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92AB0" w14:textId="224D056E" w:rsidR="00560F3E" w:rsidRPr="0021123A" w:rsidRDefault="000531AF">
      <w:pPr>
        <w:tabs>
          <w:tab w:val="right" w:pos="9360"/>
        </w:tabs>
        <w:spacing w:after="60"/>
        <w:ind w:left="1555" w:hanging="1555"/>
        <w:rPr>
          <w:rFonts w:ascii="Arial" w:hAnsi="Arial" w:cs="Arial"/>
          <w:b/>
          <w:bCs/>
          <w:kern w:val="2"/>
          <w:lang w:val="de-DE" w:eastAsia="zh-CN"/>
        </w:rPr>
      </w:pPr>
      <w:bookmarkStart w:id="0" w:name="_Hlk114578063"/>
      <w:r w:rsidRPr="0021123A">
        <w:rPr>
          <w:rFonts w:ascii="Arial" w:hAnsi="Arial" w:cs="Arial"/>
          <w:b/>
          <w:bCs/>
          <w:sz w:val="28"/>
          <w:lang w:val="de-DE"/>
        </w:rPr>
        <w:t>3GPP TSG RAN WG1 #114bis</w:t>
      </w:r>
      <w:r w:rsidRPr="0021123A">
        <w:rPr>
          <w:rFonts w:ascii="Arial" w:hAnsi="Arial" w:cs="Arial"/>
          <w:b/>
          <w:bCs/>
          <w:kern w:val="2"/>
          <w:lang w:val="de-DE" w:eastAsia="zh-CN"/>
        </w:rPr>
        <w:tab/>
      </w:r>
      <w:r w:rsidR="00B2669D" w:rsidRPr="00B2669D">
        <w:rPr>
          <w:rFonts w:ascii="Arial" w:hAnsi="Arial" w:cs="Arial"/>
          <w:b/>
          <w:bCs/>
          <w:sz w:val="28"/>
          <w:lang w:val="de-DE"/>
        </w:rPr>
        <w:t>R1-2310414</w:t>
      </w:r>
    </w:p>
    <w:bookmarkEnd w:id="0"/>
    <w:p w14:paraId="06392AB1" w14:textId="77777777" w:rsidR="00560F3E" w:rsidRDefault="000531A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October 13</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6392AB2" w14:textId="77777777" w:rsidR="00560F3E" w:rsidRPr="004547D5" w:rsidRDefault="000531AF" w:rsidP="004547D5">
      <w:pPr>
        <w:tabs>
          <w:tab w:val="center" w:pos="4536"/>
          <w:tab w:val="right" w:pos="7938"/>
          <w:tab w:val="right" w:pos="9639"/>
        </w:tabs>
        <w:ind w:right="2"/>
        <w:rPr>
          <w:rFonts w:ascii="Arial" w:hAnsi="Arial" w:cs="Arial"/>
          <w:b/>
          <w:bCs/>
          <w:sz w:val="28"/>
        </w:rPr>
      </w:pPr>
      <w:r>
        <w:rPr>
          <w:rFonts w:ascii="Arial" w:hAnsi="Arial" w:cs="Arial"/>
          <w:b/>
          <w:bCs/>
          <w:sz w:val="28"/>
        </w:rPr>
        <w:tab/>
      </w:r>
      <w:r>
        <w:rPr>
          <w:rFonts w:ascii="Arial" w:hAnsi="Arial" w:cs="Arial"/>
          <w:b/>
          <w:bCs/>
          <w:sz w:val="28"/>
        </w:rPr>
        <w:tab/>
      </w:r>
      <w:r>
        <w:rPr>
          <w:rFonts w:ascii="Arial" w:hAnsi="Arial" w:cs="Arial"/>
          <w:b/>
          <w:bCs/>
          <w:sz w:val="28"/>
        </w:rPr>
        <w:tab/>
      </w:r>
    </w:p>
    <w:p w14:paraId="06392AB3" w14:textId="77777777" w:rsidR="00560F3E" w:rsidRDefault="000531AF">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06392AB4" w14:textId="77777777" w:rsidR="00560F3E" w:rsidRDefault="000531AF">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06392AB5" w14:textId="77777777" w:rsidR="00560F3E" w:rsidRDefault="000531AF">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w:t>
      </w:r>
      <w:r w:rsidR="00DF0F86">
        <w:rPr>
          <w:b/>
          <w:bCs/>
          <w:sz w:val="22"/>
          <w:szCs w:val="14"/>
        </w:rPr>
        <w:t>1</w:t>
      </w:r>
      <w:r>
        <w:rPr>
          <w:b/>
          <w:bCs/>
          <w:sz w:val="22"/>
          <w:szCs w:val="14"/>
        </w:rPr>
        <w:t xml:space="preserve"> on resource allocation for SL PRS</w:t>
      </w:r>
    </w:p>
    <w:p w14:paraId="06392AB6" w14:textId="77777777" w:rsidR="00560F3E" w:rsidRDefault="000531AF">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06392AB7" w14:textId="77777777" w:rsidR="00560F3E" w:rsidRDefault="000531AF">
      <w:pPr>
        <w:pStyle w:val="Heading1"/>
        <w:numPr>
          <w:ilvl w:val="0"/>
          <w:numId w:val="35"/>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06392AB8" w14:textId="77777777" w:rsidR="00560F3E" w:rsidRDefault="000531AF">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rsidR="00A61ACA">
        <w:fldChar w:fldCharType="begin"/>
      </w:r>
      <w:r w:rsidR="00A61ACA">
        <w:instrText xml:space="preserve"> REF _Ref100325078 \r \h  \* MERGEFORMAT </w:instrText>
      </w:r>
      <w:r w:rsidR="00A61ACA">
        <w:fldChar w:fldCharType="separate"/>
      </w:r>
      <w:r>
        <w:rPr>
          <w:sz w:val="20"/>
          <w:szCs w:val="20"/>
        </w:rPr>
        <w:t>[1]</w:t>
      </w:r>
      <w:r w:rsidR="00A61ACA">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62"/>
      </w:tblGrid>
      <w:tr w:rsidR="00560F3E" w14:paraId="06392ACC" w14:textId="77777777">
        <w:tc>
          <w:tcPr>
            <w:tcW w:w="9962" w:type="dxa"/>
          </w:tcPr>
          <w:p w14:paraId="06392AB9" w14:textId="77777777" w:rsidR="00560F3E" w:rsidRDefault="000531AF">
            <w:pPr>
              <w:numPr>
                <w:ilvl w:val="0"/>
                <w:numId w:val="36"/>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06392ABA" w14:textId="77777777" w:rsidR="00560F3E" w:rsidRDefault="000531AF">
            <w:pPr>
              <w:numPr>
                <w:ilvl w:val="1"/>
                <w:numId w:val="36"/>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06392ABB" w14:textId="77777777" w:rsidR="00560F3E" w:rsidRDefault="000531AF">
            <w:pPr>
              <w:numPr>
                <w:ilvl w:val="2"/>
                <w:numId w:val="36"/>
              </w:numPr>
              <w:spacing w:line="276" w:lineRule="auto"/>
              <w:rPr>
                <w:sz w:val="16"/>
                <w:szCs w:val="16"/>
                <w:lang w:eastAsia="ko-KR"/>
              </w:rPr>
            </w:pPr>
            <w:r>
              <w:rPr>
                <w:sz w:val="16"/>
                <w:szCs w:val="16"/>
                <w:lang w:eastAsia="ko-KR"/>
              </w:rPr>
              <w:t>Specify support for SL PRS bandwidths of up to 100 MHz in FR1 spectrum.</w:t>
            </w:r>
          </w:p>
          <w:p w14:paraId="06392ABC" w14:textId="77777777" w:rsidR="00560F3E" w:rsidRDefault="000531AF">
            <w:pPr>
              <w:numPr>
                <w:ilvl w:val="2"/>
                <w:numId w:val="36"/>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06392ABD" w14:textId="77777777" w:rsidR="00560F3E" w:rsidRDefault="000531AF">
            <w:pPr>
              <w:numPr>
                <w:ilvl w:val="1"/>
                <w:numId w:val="36"/>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06392ABE" w14:textId="77777777" w:rsidR="00560F3E" w:rsidRDefault="000531AF">
            <w:pPr>
              <w:numPr>
                <w:ilvl w:val="1"/>
                <w:numId w:val="36"/>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06392ABF" w14:textId="77777777" w:rsidR="00560F3E" w:rsidRDefault="000531AF">
            <w:pPr>
              <w:numPr>
                <w:ilvl w:val="2"/>
                <w:numId w:val="36"/>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06392AC0" w14:textId="77777777" w:rsidR="00560F3E" w:rsidRDefault="000531AF">
            <w:pPr>
              <w:numPr>
                <w:ilvl w:val="3"/>
                <w:numId w:val="36"/>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06392AC1" w14:textId="77777777" w:rsidR="00560F3E" w:rsidRDefault="000531AF">
            <w:pPr>
              <w:numPr>
                <w:ilvl w:val="4"/>
                <w:numId w:val="36"/>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06392AC2" w14:textId="77777777" w:rsidR="00560F3E" w:rsidRDefault="000531AF">
            <w:pPr>
              <w:numPr>
                <w:ilvl w:val="4"/>
                <w:numId w:val="36"/>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06392AC3" w14:textId="77777777" w:rsidR="00560F3E" w:rsidRDefault="000531AF">
            <w:pPr>
              <w:numPr>
                <w:ilvl w:val="2"/>
                <w:numId w:val="36"/>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06392AC4" w14:textId="77777777" w:rsidR="00560F3E" w:rsidRDefault="000531AF">
            <w:pPr>
              <w:numPr>
                <w:ilvl w:val="3"/>
                <w:numId w:val="36"/>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06392AC5" w14:textId="77777777" w:rsidR="00560F3E" w:rsidRDefault="000531AF">
            <w:pPr>
              <w:numPr>
                <w:ilvl w:val="1"/>
                <w:numId w:val="36"/>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06392AC6" w14:textId="77777777" w:rsidR="00560F3E" w:rsidRDefault="000531AF">
            <w:pPr>
              <w:numPr>
                <w:ilvl w:val="1"/>
                <w:numId w:val="36"/>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06392AC7" w14:textId="77777777" w:rsidR="00560F3E" w:rsidRDefault="000531AF">
            <w:pPr>
              <w:numPr>
                <w:ilvl w:val="1"/>
                <w:numId w:val="36"/>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06392AC8" w14:textId="77777777" w:rsidR="00560F3E" w:rsidRDefault="000531AF">
            <w:pPr>
              <w:numPr>
                <w:ilvl w:val="2"/>
                <w:numId w:val="36"/>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06392AC9" w14:textId="77777777" w:rsidR="00560F3E" w:rsidRDefault="000531AF">
            <w:pPr>
              <w:numPr>
                <w:ilvl w:val="2"/>
                <w:numId w:val="36"/>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06392ACA" w14:textId="77777777" w:rsidR="00560F3E" w:rsidRDefault="000531AF">
            <w:pPr>
              <w:numPr>
                <w:ilvl w:val="1"/>
                <w:numId w:val="36"/>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06392ACB" w14:textId="77777777" w:rsidR="00560F3E" w:rsidRDefault="000531AF">
            <w:pPr>
              <w:numPr>
                <w:ilvl w:val="1"/>
                <w:numId w:val="36"/>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06392ACD" w14:textId="77777777" w:rsidR="00560F3E" w:rsidRDefault="000531AF">
      <w:pPr>
        <w:pStyle w:val="ListParagraph"/>
        <w:spacing w:before="120" w:after="120"/>
        <w:ind w:left="0"/>
        <w:contextualSpacing w:val="0"/>
        <w:jc w:val="both"/>
      </w:pPr>
      <w:r>
        <w:t xml:space="preserve">In this contribution, we present the summary of the documents submitted in this </w:t>
      </w:r>
      <w:proofErr w:type="spellStart"/>
      <w:r>
        <w:t>subagenda</w:t>
      </w:r>
      <w:proofErr w:type="spellEnd"/>
    </w:p>
    <w:bookmarkEnd w:id="3"/>
    <w:p w14:paraId="06392ACE" w14:textId="77777777" w:rsidR="00560F3E" w:rsidRDefault="00560F3E">
      <w:pPr>
        <w:pStyle w:val="BodyText"/>
        <w:spacing w:after="0"/>
        <w:jc w:val="both"/>
      </w:pPr>
    </w:p>
    <w:p w14:paraId="06392ACF" w14:textId="77777777" w:rsidR="00560F3E" w:rsidRDefault="000531AF">
      <w:pPr>
        <w:pStyle w:val="Heading1"/>
        <w:numPr>
          <w:ilvl w:val="0"/>
          <w:numId w:val="35"/>
        </w:numPr>
        <w:spacing w:before="0" w:after="0"/>
        <w:rPr>
          <w:rFonts w:ascii="Times New Roman" w:hAnsi="Times New Roman"/>
        </w:rPr>
      </w:pPr>
      <w:r>
        <w:rPr>
          <w:rFonts w:ascii="Times New Roman" w:hAnsi="Times New Roman"/>
        </w:rPr>
        <w:t xml:space="preserve">Dedicated Resource Pool for Positioning </w:t>
      </w:r>
    </w:p>
    <w:p w14:paraId="06392AD0" w14:textId="77777777" w:rsidR="00560F3E" w:rsidRDefault="000531AF">
      <w:pPr>
        <w:pStyle w:val="Heading2"/>
        <w:rPr>
          <w:rStyle w:val="Heading3Char1"/>
        </w:rPr>
      </w:pPr>
      <w:r>
        <w:rPr>
          <w:rStyle w:val="Heading3Char1"/>
        </w:rPr>
        <w:t>2.1 PSCCH</w:t>
      </w:r>
    </w:p>
    <w:tbl>
      <w:tblPr>
        <w:tblStyle w:val="TableGrid"/>
        <w:tblW w:w="0" w:type="auto"/>
        <w:tblLook w:val="04A0" w:firstRow="1" w:lastRow="0" w:firstColumn="1" w:lastColumn="0" w:noHBand="0" w:noVBand="1"/>
      </w:tblPr>
      <w:tblGrid>
        <w:gridCol w:w="9926"/>
      </w:tblGrid>
      <w:tr w:rsidR="00560F3E" w14:paraId="06392AEE" w14:textId="77777777">
        <w:tc>
          <w:tcPr>
            <w:tcW w:w="9926" w:type="dxa"/>
          </w:tcPr>
          <w:p w14:paraId="06392AD1" w14:textId="77777777" w:rsidR="00560F3E" w:rsidRDefault="000531AF">
            <w:pPr>
              <w:rPr>
                <w:b/>
                <w:sz w:val="20"/>
                <w:szCs w:val="20"/>
              </w:rPr>
            </w:pPr>
            <w:r>
              <w:rPr>
                <w:b/>
                <w:sz w:val="20"/>
                <w:szCs w:val="20"/>
                <w:highlight w:val="green"/>
              </w:rPr>
              <w:t>Agreement</w:t>
            </w:r>
          </w:p>
          <w:p w14:paraId="06392AD2" w14:textId="77777777" w:rsidR="00560F3E" w:rsidRDefault="000531AF">
            <w:pPr>
              <w:rPr>
                <w:sz w:val="20"/>
                <w:szCs w:val="20"/>
              </w:rPr>
            </w:pPr>
            <w:r>
              <w:rPr>
                <w:sz w:val="20"/>
                <w:szCs w:val="20"/>
              </w:rPr>
              <w:t xml:space="preserve">In the dedicated resource pool, </w:t>
            </w:r>
          </w:p>
          <w:p w14:paraId="06392AD3" w14:textId="77777777" w:rsidR="00560F3E" w:rsidRDefault="000531AF">
            <w:pPr>
              <w:numPr>
                <w:ilvl w:val="0"/>
                <w:numId w:val="37"/>
              </w:numPr>
              <w:snapToGrid w:val="0"/>
              <w:ind w:left="720"/>
              <w:rPr>
                <w:sz w:val="20"/>
                <w:szCs w:val="20"/>
              </w:rPr>
            </w:pPr>
            <w:r>
              <w:rPr>
                <w:sz w:val="20"/>
                <w:szCs w:val="20"/>
              </w:rPr>
              <w:t>with regards to the SL-PRS time-domain resource allocation within the resource pool support a</w:t>
            </w:r>
          </w:p>
          <w:p w14:paraId="06392AD4" w14:textId="77777777" w:rsidR="00560F3E" w:rsidRDefault="000531AF">
            <w:pPr>
              <w:numPr>
                <w:ilvl w:val="1"/>
                <w:numId w:val="37"/>
              </w:numPr>
              <w:snapToGrid w:val="0"/>
              <w:rPr>
                <w:sz w:val="20"/>
                <w:szCs w:val="20"/>
              </w:rPr>
            </w:pPr>
            <w:r>
              <w:rPr>
                <w:sz w:val="20"/>
                <w:szCs w:val="20"/>
              </w:rPr>
              <w:t>SL-PRS-resource-based allocation</w:t>
            </w:r>
            <w:r>
              <w:rPr>
                <w:sz w:val="20"/>
                <w:szCs w:val="20"/>
              </w:rPr>
              <w:tab/>
            </w:r>
          </w:p>
          <w:p w14:paraId="06392AD5" w14:textId="77777777" w:rsidR="00560F3E" w:rsidRDefault="000531AF">
            <w:pPr>
              <w:numPr>
                <w:ilvl w:val="0"/>
                <w:numId w:val="37"/>
              </w:numPr>
              <w:snapToGrid w:val="0"/>
              <w:ind w:left="720"/>
              <w:rPr>
                <w:sz w:val="20"/>
                <w:szCs w:val="20"/>
              </w:rPr>
            </w:pPr>
            <w:r>
              <w:rPr>
                <w:sz w:val="20"/>
                <w:szCs w:val="20"/>
              </w:rPr>
              <w:t>SCI for SL-PRS should at least indicate the following values:</w:t>
            </w:r>
          </w:p>
          <w:p w14:paraId="06392AD6" w14:textId="77777777" w:rsidR="00560F3E" w:rsidRDefault="000531AF">
            <w:pPr>
              <w:numPr>
                <w:ilvl w:val="1"/>
                <w:numId w:val="37"/>
              </w:numPr>
              <w:snapToGrid w:val="0"/>
              <w:rPr>
                <w:sz w:val="20"/>
                <w:szCs w:val="20"/>
              </w:rPr>
            </w:pPr>
            <w:r>
              <w:rPr>
                <w:sz w:val="20"/>
                <w:szCs w:val="20"/>
              </w:rPr>
              <w:lastRenderedPageBreak/>
              <w:t>Source ID</w:t>
            </w:r>
          </w:p>
          <w:p w14:paraId="06392AD7" w14:textId="77777777" w:rsidR="00560F3E" w:rsidRDefault="000531AF">
            <w:pPr>
              <w:numPr>
                <w:ilvl w:val="1"/>
                <w:numId w:val="37"/>
              </w:numPr>
              <w:snapToGrid w:val="0"/>
              <w:rPr>
                <w:sz w:val="20"/>
                <w:szCs w:val="20"/>
              </w:rPr>
            </w:pPr>
            <w:r>
              <w:rPr>
                <w:sz w:val="20"/>
                <w:szCs w:val="20"/>
              </w:rPr>
              <w:t>Destination ID</w:t>
            </w:r>
          </w:p>
          <w:p w14:paraId="06392AD8" w14:textId="77777777" w:rsidR="00560F3E" w:rsidRDefault="000531AF">
            <w:pPr>
              <w:numPr>
                <w:ilvl w:val="1"/>
                <w:numId w:val="37"/>
              </w:numPr>
              <w:snapToGrid w:val="0"/>
              <w:rPr>
                <w:sz w:val="20"/>
                <w:szCs w:val="20"/>
              </w:rPr>
            </w:pPr>
            <w:r>
              <w:rPr>
                <w:sz w:val="20"/>
                <w:szCs w:val="20"/>
              </w:rPr>
              <w:t>Resource reservation period</w:t>
            </w:r>
          </w:p>
          <w:p w14:paraId="06392AD9" w14:textId="77777777" w:rsidR="00560F3E" w:rsidRDefault="000531AF">
            <w:pPr>
              <w:numPr>
                <w:ilvl w:val="1"/>
                <w:numId w:val="37"/>
              </w:numPr>
              <w:snapToGrid w:val="0"/>
              <w:rPr>
                <w:sz w:val="20"/>
                <w:szCs w:val="20"/>
              </w:rPr>
            </w:pPr>
            <w:r>
              <w:rPr>
                <w:sz w:val="20"/>
                <w:szCs w:val="20"/>
              </w:rPr>
              <w:t>SL-PRS Priority</w:t>
            </w:r>
          </w:p>
          <w:p w14:paraId="06392ADA" w14:textId="77777777" w:rsidR="00560F3E" w:rsidRDefault="000531AF">
            <w:pPr>
              <w:numPr>
                <w:ilvl w:val="1"/>
                <w:numId w:val="37"/>
              </w:numPr>
              <w:snapToGrid w:val="0"/>
              <w:rPr>
                <w:sz w:val="20"/>
                <w:szCs w:val="20"/>
              </w:rPr>
            </w:pPr>
            <w:r>
              <w:rPr>
                <w:sz w:val="20"/>
                <w:szCs w:val="20"/>
              </w:rPr>
              <w:t>Cast type</w:t>
            </w:r>
          </w:p>
          <w:p w14:paraId="06392ADB" w14:textId="77777777" w:rsidR="00560F3E" w:rsidRDefault="000531AF">
            <w:pPr>
              <w:numPr>
                <w:ilvl w:val="1"/>
                <w:numId w:val="37"/>
              </w:numPr>
              <w:snapToGrid w:val="0"/>
              <w:rPr>
                <w:sz w:val="20"/>
                <w:szCs w:val="20"/>
              </w:rPr>
            </w:pPr>
            <w:r>
              <w:rPr>
                <w:sz w:val="20"/>
                <w:szCs w:val="20"/>
              </w:rPr>
              <w:t>With regards to the SL-PRS configuration and/or SL-PRS time assignment information, select one alternative at RAN1#114:</w:t>
            </w:r>
          </w:p>
          <w:p w14:paraId="06392ADC"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06392ADD"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06392ADE"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06392ADF"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06392AE0"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06392AE1"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06392AE2" w14:textId="77777777" w:rsidR="00560F3E" w:rsidRDefault="000531AF">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06392AE3" w14:textId="77777777" w:rsidR="00560F3E" w:rsidRDefault="000531AF">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6392AE4"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6392AE5" w14:textId="77777777" w:rsidR="00560F3E" w:rsidRDefault="000531AF">
            <w:pPr>
              <w:rPr>
                <w:sz w:val="20"/>
                <w:szCs w:val="20"/>
              </w:rPr>
            </w:pPr>
            <w:r>
              <w:rPr>
                <w:sz w:val="20"/>
                <w:szCs w:val="20"/>
              </w:rPr>
              <w:t>FFS: Additional information, e.g. SL-PRS request, Positioning Session ID, number of resource reservation period</w:t>
            </w:r>
          </w:p>
          <w:p w14:paraId="06392AE6" w14:textId="77777777" w:rsidR="00560F3E" w:rsidRDefault="00560F3E">
            <w:pPr>
              <w:rPr>
                <w:sz w:val="20"/>
                <w:szCs w:val="20"/>
                <w:lang w:eastAsia="zh-CN"/>
              </w:rPr>
            </w:pPr>
          </w:p>
          <w:p w14:paraId="06392AE7" w14:textId="77777777" w:rsidR="00560F3E" w:rsidRDefault="000531AF">
            <w:pPr>
              <w:rPr>
                <w:iCs/>
                <w:sz w:val="20"/>
                <w:szCs w:val="20"/>
              </w:rPr>
            </w:pPr>
            <w:r>
              <w:rPr>
                <w:iCs/>
                <w:sz w:val="20"/>
                <w:szCs w:val="20"/>
                <w:highlight w:val="green"/>
              </w:rPr>
              <w:t>Agreement</w:t>
            </w:r>
          </w:p>
          <w:p w14:paraId="06392AE8" w14:textId="77777777" w:rsidR="00560F3E" w:rsidRDefault="000531AF">
            <w:pPr>
              <w:rPr>
                <w:sz w:val="20"/>
                <w:szCs w:val="20"/>
              </w:rPr>
            </w:pPr>
            <w:r>
              <w:rPr>
                <w:sz w:val="20"/>
                <w:szCs w:val="20"/>
              </w:rPr>
              <w:t>For the PSCCH configuration in a dedicated resource pool,</w:t>
            </w:r>
          </w:p>
          <w:p w14:paraId="06392AE9" w14:textId="77777777" w:rsidR="00560F3E" w:rsidRDefault="000531AF">
            <w:pPr>
              <w:widowControl w:val="0"/>
              <w:numPr>
                <w:ilvl w:val="0"/>
                <w:numId w:val="39"/>
              </w:numPr>
              <w:contextualSpacing/>
              <w:rPr>
                <w:sz w:val="20"/>
                <w:szCs w:val="20"/>
              </w:rPr>
            </w:pPr>
            <w:r>
              <w:rPr>
                <w:sz w:val="20"/>
                <w:szCs w:val="20"/>
              </w:rPr>
              <w:t>A PSCCH is mapped in a single subchannel similar to shared resource pool and:</w:t>
            </w:r>
          </w:p>
          <w:p w14:paraId="06392AEA" w14:textId="77777777" w:rsidR="00560F3E" w:rsidRDefault="000531AF">
            <w:pPr>
              <w:widowControl w:val="0"/>
              <w:numPr>
                <w:ilvl w:val="1"/>
                <w:numId w:val="39"/>
              </w:numPr>
              <w:contextualSpacing/>
              <w:rPr>
                <w:sz w:val="20"/>
                <w:szCs w:val="20"/>
              </w:rPr>
            </w:pPr>
            <w:r>
              <w:rPr>
                <w:sz w:val="20"/>
                <w:szCs w:val="20"/>
              </w:rPr>
              <w:t>the resource pool is (pre-)configured with the size of a subchannel in PRBs and the number of subchannels, and follow the legacy PSCCH mapping to resources of NR SL.</w:t>
            </w:r>
          </w:p>
          <w:p w14:paraId="06392AEB" w14:textId="77777777" w:rsidR="00560F3E" w:rsidRDefault="000531AF">
            <w:pPr>
              <w:widowControl w:val="0"/>
              <w:numPr>
                <w:ilvl w:val="2"/>
                <w:numId w:val="39"/>
              </w:numPr>
              <w:contextualSpacing/>
              <w:rPr>
                <w:sz w:val="20"/>
                <w:szCs w:val="20"/>
              </w:rPr>
            </w:pPr>
            <w:r>
              <w:rPr>
                <w:sz w:val="20"/>
                <w:szCs w:val="20"/>
              </w:rPr>
              <w:t>FFS: whether to add additional values for the subchannel (pre-)configuration</w:t>
            </w:r>
          </w:p>
          <w:p w14:paraId="06392AEC" w14:textId="77777777" w:rsidR="00560F3E" w:rsidRDefault="000531AF">
            <w:pPr>
              <w:widowControl w:val="0"/>
              <w:numPr>
                <w:ilvl w:val="1"/>
                <w:numId w:val="39"/>
              </w:numPr>
              <w:contextualSpacing/>
              <w:rPr>
                <w:sz w:val="20"/>
                <w:szCs w:val="20"/>
              </w:rPr>
            </w:pPr>
            <w:r>
              <w:rPr>
                <w:sz w:val="20"/>
                <w:szCs w:val="20"/>
                <w:highlight w:val="yellow"/>
              </w:rPr>
              <w:t xml:space="preserve">the PSCCH in the </w:t>
            </w:r>
            <w:proofErr w:type="spellStart"/>
            <w:r>
              <w:rPr>
                <w:sz w:val="20"/>
                <w:szCs w:val="20"/>
                <w:highlight w:val="yellow"/>
              </w:rPr>
              <w:t>ith</w:t>
            </w:r>
            <w:proofErr w:type="spellEnd"/>
            <w:r>
              <w:rPr>
                <w:sz w:val="20"/>
                <w:szCs w:val="20"/>
                <w:highlight w:val="yellow"/>
              </w:rPr>
              <w:t xml:space="preserve"> subchannel is associated with the </w:t>
            </w:r>
            <w:proofErr w:type="spellStart"/>
            <w:r>
              <w:rPr>
                <w:sz w:val="20"/>
                <w:szCs w:val="20"/>
                <w:highlight w:val="yellow"/>
              </w:rPr>
              <w:t>ith</w:t>
            </w:r>
            <w:proofErr w:type="spellEnd"/>
            <w:r>
              <w:rPr>
                <w:sz w:val="20"/>
                <w:szCs w:val="20"/>
                <w:highlight w:val="yellow"/>
              </w:rPr>
              <w:t xml:space="preserve"> SL-PRS resource ID</w:t>
            </w:r>
          </w:p>
          <w:p w14:paraId="06392AED" w14:textId="77777777" w:rsidR="00560F3E" w:rsidRDefault="000531AF">
            <w:pPr>
              <w:rPr>
                <w:sz w:val="20"/>
                <w:szCs w:val="20"/>
                <w:lang w:eastAsia="zh-CN"/>
              </w:rPr>
            </w:pPr>
            <w:r>
              <w:rPr>
                <w:rFonts w:hint="eastAsia"/>
                <w:sz w:val="20"/>
                <w:szCs w:val="20"/>
              </w:rPr>
              <w:t>N</w:t>
            </w:r>
            <w:r>
              <w:rPr>
                <w:sz w:val="20"/>
                <w:szCs w:val="20"/>
              </w:rPr>
              <w:t>ote: if the number of subchannels is larger than the (pre-)configured number of SL PRS resources, then subchannels with index larger than or equal to the (pre-)configured number of SL PRS resources are not mapped to any resource</w:t>
            </w:r>
          </w:p>
        </w:tc>
      </w:tr>
    </w:tbl>
    <w:p w14:paraId="06392AEF" w14:textId="77777777" w:rsidR="00560F3E" w:rsidRDefault="00560F3E">
      <w:pPr>
        <w:rPr>
          <w:sz w:val="20"/>
          <w:szCs w:val="20"/>
          <w:lang w:eastAsia="zh-CN"/>
        </w:rPr>
      </w:pPr>
    </w:p>
    <w:tbl>
      <w:tblPr>
        <w:tblStyle w:val="TableGrid"/>
        <w:tblW w:w="0" w:type="auto"/>
        <w:tblInd w:w="85" w:type="dxa"/>
        <w:tblLook w:val="04A0" w:firstRow="1" w:lastRow="0" w:firstColumn="1" w:lastColumn="0" w:noHBand="0" w:noVBand="1"/>
      </w:tblPr>
      <w:tblGrid>
        <w:gridCol w:w="1024"/>
        <w:gridCol w:w="9043"/>
      </w:tblGrid>
      <w:tr w:rsidR="00560F3E" w14:paraId="06392AFA" w14:textId="77777777">
        <w:tc>
          <w:tcPr>
            <w:tcW w:w="858" w:type="dxa"/>
          </w:tcPr>
          <w:p w14:paraId="06392AF0" w14:textId="77777777" w:rsidR="00560F3E" w:rsidRDefault="000531AF">
            <w:pPr>
              <w:pStyle w:val="0Maintext"/>
              <w:spacing w:after="0" w:afterAutospacing="0"/>
              <w:ind w:firstLine="0"/>
            </w:pPr>
            <w:r>
              <w:t>Huawei, HiSilicon</w:t>
            </w:r>
          </w:p>
        </w:tc>
        <w:tc>
          <w:tcPr>
            <w:tcW w:w="8983" w:type="dxa"/>
          </w:tcPr>
          <w:p w14:paraId="06392AF1" w14:textId="77777777" w:rsidR="00560F3E" w:rsidRDefault="000531AF">
            <w:pPr>
              <w:rPr>
                <w:b/>
                <w:i/>
                <w:sz w:val="20"/>
                <w:szCs w:val="20"/>
              </w:rPr>
            </w:pPr>
            <w:r>
              <w:rPr>
                <w:b/>
                <w:i/>
                <w:sz w:val="20"/>
                <w:szCs w:val="20"/>
                <w:lang w:eastAsia="zh-CN"/>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3</w:t>
            </w:r>
            <w:r w:rsidR="004E0D3F">
              <w:rPr>
                <w:b/>
                <w:i/>
                <w:sz w:val="20"/>
                <w:szCs w:val="20"/>
              </w:rPr>
              <w:fldChar w:fldCharType="end"/>
            </w:r>
            <w:r>
              <w:rPr>
                <w:b/>
                <w:i/>
                <w:sz w:val="20"/>
                <w:szCs w:val="20"/>
              </w:rPr>
              <w:t>: Endorse the following TP for clause 16.4A of TS 38.213.</w:t>
            </w:r>
          </w:p>
          <w:p w14:paraId="06392AF2" w14:textId="77777777" w:rsidR="00560F3E" w:rsidRDefault="000531AF">
            <w:pPr>
              <w:jc w:val="center"/>
              <w:rPr>
                <w:color w:val="FF0000"/>
                <w:sz w:val="20"/>
                <w:szCs w:val="20"/>
                <w:lang w:eastAsia="zh-CN"/>
              </w:rPr>
            </w:pPr>
            <w:r>
              <w:rPr>
                <w:color w:val="FF0000"/>
                <w:sz w:val="20"/>
                <w:szCs w:val="20"/>
                <w:lang w:eastAsia="zh-CN"/>
              </w:rPr>
              <w:t>---------------------------- Start of Text Proposal for TS 38.213 -----------------------------</w:t>
            </w:r>
          </w:p>
          <w:p w14:paraId="06392AF3"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06392AF4" w14:textId="77777777" w:rsidR="00560F3E" w:rsidRDefault="000531AF">
            <w:pPr>
              <w:keepNext/>
              <w:keepLines/>
              <w:spacing w:before="180" w:after="180"/>
              <w:outlineLvl w:val="1"/>
              <w:rPr>
                <w:rFonts w:ascii="Arial" w:hAnsi="Arial"/>
                <w:sz w:val="20"/>
                <w:szCs w:val="20"/>
                <w:lang w:val="en-GB"/>
              </w:rPr>
            </w:pPr>
            <w:bookmarkStart w:id="4" w:name="_Toc146214480"/>
            <w:r>
              <w:rPr>
                <w:rFonts w:ascii="Arial" w:hAnsi="Arial"/>
                <w:sz w:val="20"/>
                <w:szCs w:val="20"/>
                <w:lang w:val="en-GB"/>
              </w:rPr>
              <w:t>16.4A</w:t>
            </w:r>
            <w:r>
              <w:rPr>
                <w:rFonts w:ascii="Arial" w:hAnsi="Arial"/>
                <w:sz w:val="20"/>
                <w:szCs w:val="20"/>
                <w:lang w:val="en-GB"/>
              </w:rPr>
              <w:tab/>
              <w:t>UE procedure for transmitting PSCCH in dedicated resource pool for SL PRS</w:t>
            </w:r>
            <w:bookmarkEnd w:id="4"/>
          </w:p>
          <w:p w14:paraId="06392AF5" w14:textId="77777777" w:rsidR="00560F3E" w:rsidRDefault="000531AF">
            <w:pPr>
              <w:spacing w:after="180"/>
              <w:rPr>
                <w:sz w:val="20"/>
                <w:szCs w:val="20"/>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ins w:id="5" w:author="Huawei" w:date="2023-09-28T01:40:00Z">
              <w:r>
                <w:rPr>
                  <w:color w:val="000000" w:themeColor="text1"/>
                  <w:sz w:val="20"/>
                  <w:szCs w:val="20"/>
                  <w:lang w:eastAsia="ja-JP"/>
                </w:rPr>
                <w:t>starting from the lowest PRB of the sub-channel determined according to the index of the associated SL PRS resource</w:t>
              </w:r>
              <w:r>
                <w:rPr>
                  <w:color w:val="000000" w:themeColor="text1"/>
                  <w:sz w:val="20"/>
                  <w:szCs w:val="20"/>
                  <w:lang w:val="en-GB"/>
                </w:rPr>
                <w:t xml:space="preserve"> </w:t>
              </w:r>
            </w:ins>
            <w:r>
              <w:rPr>
                <w:sz w:val="20"/>
                <w:szCs w:val="20"/>
                <w:lang w:val="en-GB"/>
              </w:rPr>
              <w:t>for a PSCCH transmission with a SCI format 1-B</w:t>
            </w:r>
            <w:r>
              <w:rPr>
                <w:sz w:val="20"/>
                <w:szCs w:val="20"/>
              </w:rPr>
              <w:t xml:space="preserve">. </w:t>
            </w:r>
          </w:p>
          <w:p w14:paraId="06392AF6" w14:textId="77777777" w:rsidR="00560F3E" w:rsidRDefault="000531AF">
            <w:pPr>
              <w:spacing w:after="180"/>
              <w:rPr>
                <w:rFonts w:eastAsiaTheme="minorEastAsia"/>
                <w:color w:val="FF0000"/>
                <w:sz w:val="20"/>
                <w:szCs w:val="20"/>
                <w:lang w:val="en-GB" w:eastAsia="zh-CN"/>
              </w:rPr>
            </w:pPr>
            <w:r>
              <w:rPr>
                <w:sz w:val="20"/>
                <w:szCs w:val="20"/>
                <w:lang w:val="en-GB" w:eastAsia="ko-KR"/>
              </w:rPr>
              <w:t xml:space="preserve">A UE that transmits a PSCCH with SCI format 1-B using </w:t>
            </w:r>
            <w:r>
              <w:rPr>
                <w:rFonts w:eastAsia="MS Mincho"/>
                <w:sz w:val="20"/>
                <w:szCs w:val="20"/>
                <w:lang w:val="en-GB" w:eastAsia="ja-JP"/>
              </w:rPr>
              <w:t>SL PRS resource allocation scheme 2</w:t>
            </w:r>
            <w:r>
              <w:rPr>
                <w:sz w:val="20"/>
                <w:szCs w:val="20"/>
                <w:lang w:val="en-GB" w:eastAsia="ko-KR"/>
              </w:rPr>
              <w:t xml:space="preserve"> [6, TS 38.214] sets </w:t>
            </w:r>
          </w:p>
          <w:p w14:paraId="06392AF7" w14:textId="77777777" w:rsidR="00560F3E" w:rsidRDefault="000531AF">
            <w:pPr>
              <w:jc w:val="center"/>
              <w:rPr>
                <w:rFonts w:ascii="Arial" w:hAnsi="Arial" w:cs="Arial"/>
                <w:color w:val="FF0000"/>
                <w:sz w:val="20"/>
                <w:szCs w:val="20"/>
              </w:rPr>
            </w:pPr>
            <w:r w:rsidRPr="00C21F53">
              <w:rPr>
                <w:rFonts w:eastAsia="MS Mincho"/>
                <w:color w:val="FF0000"/>
                <w:sz w:val="20"/>
                <w:szCs w:val="20"/>
                <w:lang w:eastAsia="zh-CN"/>
              </w:rPr>
              <w:t>&lt; Unchanged parts are omitted &gt;</w:t>
            </w:r>
          </w:p>
          <w:p w14:paraId="06392AF8" w14:textId="77777777" w:rsidR="00560F3E" w:rsidRDefault="000531AF">
            <w:pPr>
              <w:jc w:val="center"/>
              <w:rPr>
                <w:color w:val="FF0000"/>
                <w:sz w:val="20"/>
                <w:szCs w:val="20"/>
                <w:lang w:eastAsia="zh-CN"/>
              </w:rPr>
            </w:pPr>
            <w:r>
              <w:rPr>
                <w:color w:val="FF0000"/>
                <w:sz w:val="20"/>
                <w:szCs w:val="20"/>
                <w:lang w:eastAsia="zh-CN"/>
              </w:rPr>
              <w:t>---------------------------- End of Text Proposal for TS 38.213 -----------------------------</w:t>
            </w:r>
          </w:p>
          <w:p w14:paraId="06392AF9" w14:textId="77777777" w:rsidR="00560F3E" w:rsidRDefault="00560F3E">
            <w:pPr>
              <w:pStyle w:val="ListParagraph"/>
              <w:spacing w:after="0"/>
              <w:ind w:left="0"/>
              <w:jc w:val="both"/>
              <w:rPr>
                <w:sz w:val="20"/>
                <w:szCs w:val="20"/>
              </w:rPr>
            </w:pPr>
          </w:p>
        </w:tc>
      </w:tr>
      <w:tr w:rsidR="00560F3E" w14:paraId="06392AFE" w14:textId="77777777">
        <w:tc>
          <w:tcPr>
            <w:tcW w:w="858" w:type="dxa"/>
          </w:tcPr>
          <w:p w14:paraId="06392AFB" w14:textId="77777777" w:rsidR="00560F3E" w:rsidRDefault="000531AF">
            <w:pPr>
              <w:pStyle w:val="0Maintext"/>
              <w:spacing w:after="0" w:afterAutospacing="0"/>
              <w:ind w:firstLine="0"/>
              <w:rPr>
                <w:lang w:val="en-US"/>
              </w:rPr>
            </w:pPr>
            <w:r>
              <w:rPr>
                <w:lang w:val="en-US"/>
              </w:rPr>
              <w:t>CATT, CICTCI</w:t>
            </w:r>
          </w:p>
        </w:tc>
        <w:tc>
          <w:tcPr>
            <w:tcW w:w="8983" w:type="dxa"/>
          </w:tcPr>
          <w:p w14:paraId="06392AFC" w14:textId="77777777" w:rsidR="00560F3E" w:rsidRDefault="000531AF">
            <w:pPr>
              <w:rPr>
                <w:rFonts w:eastAsiaTheme="minorEastAsia"/>
                <w:b/>
                <w:sz w:val="20"/>
                <w:szCs w:val="20"/>
                <w:lang w:eastAsia="zh-CN"/>
              </w:rPr>
            </w:pPr>
            <w:r>
              <w:rPr>
                <w:rFonts w:hint="eastAsia"/>
                <w:b/>
                <w:sz w:val="20"/>
                <w:szCs w:val="20"/>
                <w:lang w:eastAsia="zh-CN"/>
              </w:rPr>
              <w:t xml:space="preserve">Proposal </w:t>
            </w:r>
            <w:r>
              <w:rPr>
                <w:rFonts w:eastAsiaTheme="minorEastAsia" w:hint="eastAsia"/>
                <w:b/>
                <w:sz w:val="20"/>
                <w:szCs w:val="20"/>
                <w:lang w:eastAsia="zh-CN"/>
              </w:rPr>
              <w:t>2</w:t>
            </w:r>
            <w:r>
              <w:rPr>
                <w:rFonts w:hint="eastAsia"/>
                <w:b/>
                <w:sz w:val="20"/>
                <w:szCs w:val="20"/>
                <w:lang w:eastAsia="zh-CN"/>
              </w:rPr>
              <w:t>:</w:t>
            </w:r>
            <w:r>
              <w:rPr>
                <w:rFonts w:hint="eastAsia"/>
                <w:b/>
                <w:sz w:val="20"/>
                <w:szCs w:val="20"/>
              </w:rPr>
              <w:t xml:space="preserve"> </w:t>
            </w:r>
            <w:r>
              <w:rPr>
                <w:b/>
                <w:sz w:val="20"/>
                <w:szCs w:val="20"/>
              </w:rPr>
              <w:t>For the PSCCH configuration in a dedicated resource pool,</w:t>
            </w:r>
            <w:r>
              <w:rPr>
                <w:rFonts w:eastAsiaTheme="minorEastAsia" w:hint="eastAsia"/>
                <w:b/>
                <w:sz w:val="20"/>
                <w:szCs w:val="20"/>
                <w:lang w:eastAsia="zh-CN"/>
              </w:rPr>
              <w:t xml:space="preserve"> there is no need to add </w:t>
            </w:r>
            <w:r>
              <w:rPr>
                <w:b/>
                <w:sz w:val="20"/>
                <w:szCs w:val="20"/>
              </w:rPr>
              <w:t>additional values for the subchannel (pre-)configuration</w:t>
            </w:r>
            <w:r>
              <w:rPr>
                <w:rFonts w:eastAsiaTheme="minorEastAsia" w:hint="eastAsia"/>
                <w:b/>
                <w:sz w:val="20"/>
                <w:szCs w:val="20"/>
                <w:lang w:eastAsia="zh-CN"/>
              </w:rPr>
              <w:t xml:space="preserve"> on </w:t>
            </w:r>
            <w:r>
              <w:rPr>
                <w:b/>
                <w:sz w:val="20"/>
                <w:szCs w:val="20"/>
              </w:rPr>
              <w:t>the size of a subchannel in PRBs and the number of subchannels</w:t>
            </w:r>
            <w:r>
              <w:rPr>
                <w:rFonts w:eastAsiaTheme="minorEastAsia" w:hint="eastAsia"/>
                <w:b/>
                <w:sz w:val="20"/>
                <w:szCs w:val="20"/>
                <w:lang w:eastAsia="zh-CN"/>
              </w:rPr>
              <w:t>.</w:t>
            </w:r>
          </w:p>
          <w:p w14:paraId="06392AFD" w14:textId="77777777" w:rsidR="00560F3E" w:rsidRDefault="00560F3E">
            <w:pPr>
              <w:autoSpaceDE w:val="0"/>
              <w:autoSpaceDN w:val="0"/>
              <w:adjustRightInd w:val="0"/>
              <w:snapToGrid w:val="0"/>
              <w:jc w:val="both"/>
              <w:rPr>
                <w:i/>
                <w:sz w:val="20"/>
                <w:szCs w:val="20"/>
              </w:rPr>
            </w:pPr>
          </w:p>
        </w:tc>
      </w:tr>
      <w:tr w:rsidR="00560F3E" w14:paraId="06392B29" w14:textId="77777777">
        <w:tc>
          <w:tcPr>
            <w:tcW w:w="858" w:type="dxa"/>
          </w:tcPr>
          <w:p w14:paraId="06392AFF" w14:textId="77777777" w:rsidR="00560F3E" w:rsidRDefault="000531AF">
            <w:pPr>
              <w:pStyle w:val="0Maintext"/>
              <w:spacing w:after="0" w:afterAutospacing="0"/>
              <w:ind w:firstLine="0"/>
              <w:rPr>
                <w:lang w:val="en-US"/>
              </w:rPr>
            </w:pPr>
            <w:r>
              <w:rPr>
                <w:lang w:val="en-US"/>
              </w:rPr>
              <w:t>Asustek</w:t>
            </w:r>
          </w:p>
        </w:tc>
        <w:tc>
          <w:tcPr>
            <w:tcW w:w="8983"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560F3E" w14:paraId="06392B07" w14:textId="77777777">
              <w:tc>
                <w:tcPr>
                  <w:tcW w:w="2694" w:type="dxa"/>
                  <w:tcBorders>
                    <w:top w:val="single" w:sz="4" w:space="0" w:color="auto"/>
                    <w:left w:val="single" w:sz="4" w:space="0" w:color="auto"/>
                  </w:tcBorders>
                </w:tcPr>
                <w:p w14:paraId="06392B00"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Reason for change:</w:t>
                  </w:r>
                </w:p>
              </w:tc>
              <w:tc>
                <w:tcPr>
                  <w:tcW w:w="6946" w:type="dxa"/>
                  <w:tcBorders>
                    <w:top w:val="single" w:sz="4" w:space="0" w:color="auto"/>
                    <w:right w:val="single" w:sz="4" w:space="0" w:color="auto"/>
                  </w:tcBorders>
                  <w:shd w:val="clear" w:color="auto" w:fill="auto"/>
                </w:tcPr>
                <w:p w14:paraId="06392B01" w14:textId="77777777" w:rsidR="00560F3E" w:rsidRDefault="000531AF" w:rsidP="001A0633">
                  <w:pPr>
                    <w:spacing w:afterLines="30" w:after="72"/>
                    <w:rPr>
                      <w:rFonts w:ascii="Times" w:hAnsi="Times"/>
                      <w:iCs/>
                      <w:sz w:val="20"/>
                      <w:szCs w:val="20"/>
                      <w:highlight w:val="green"/>
                    </w:rPr>
                  </w:pPr>
                  <w:r>
                    <w:rPr>
                      <w:rFonts w:ascii="Arial" w:eastAsia="SimSun" w:hAnsi="Arial"/>
                      <w:iCs/>
                      <w:sz w:val="20"/>
                      <w:szCs w:val="20"/>
                      <w:lang w:eastAsia="ja-JP"/>
                    </w:rPr>
                    <w:t>Based on RAN1 #114, subchannel is defined for PSCCH in dedicated resource pool.</w:t>
                  </w:r>
                  <w:r>
                    <w:rPr>
                      <w:rFonts w:ascii="Arial" w:hAnsi="Arial"/>
                      <w:iCs/>
                      <w:sz w:val="20"/>
                      <w:szCs w:val="20"/>
                    </w:rPr>
                    <w:t xml:space="preserve"> </w:t>
                  </w:r>
                </w:p>
                <w:p w14:paraId="06392B02" w14:textId="77777777" w:rsidR="00560F3E" w:rsidRDefault="000531AF">
                  <w:pPr>
                    <w:rPr>
                      <w:rFonts w:ascii="Times" w:eastAsia="Batang" w:hAnsi="Times"/>
                      <w:iCs/>
                      <w:sz w:val="20"/>
                      <w:szCs w:val="20"/>
                    </w:rPr>
                  </w:pPr>
                  <w:r>
                    <w:rPr>
                      <w:rFonts w:ascii="Times" w:eastAsia="Batang" w:hAnsi="Times"/>
                      <w:iCs/>
                      <w:sz w:val="20"/>
                      <w:szCs w:val="20"/>
                      <w:highlight w:val="green"/>
                    </w:rPr>
                    <w:t>Agreement</w:t>
                  </w:r>
                </w:p>
                <w:p w14:paraId="06392B03" w14:textId="77777777" w:rsidR="00560F3E" w:rsidRDefault="000531AF">
                  <w:pPr>
                    <w:rPr>
                      <w:rFonts w:ascii="Times" w:eastAsia="Batang" w:hAnsi="Times"/>
                      <w:sz w:val="20"/>
                      <w:szCs w:val="20"/>
                    </w:rPr>
                  </w:pPr>
                  <w:r>
                    <w:rPr>
                      <w:rFonts w:ascii="Times" w:eastAsia="Batang" w:hAnsi="Times"/>
                      <w:sz w:val="20"/>
                      <w:szCs w:val="20"/>
                    </w:rPr>
                    <w:lastRenderedPageBreak/>
                    <w:t>For the PSCCH configuration in a dedicated resource pool,</w:t>
                  </w:r>
                </w:p>
                <w:p w14:paraId="06392B04" w14:textId="77777777" w:rsidR="00560F3E" w:rsidRDefault="000531AF">
                  <w:pPr>
                    <w:numPr>
                      <w:ilvl w:val="0"/>
                      <w:numId w:val="39"/>
                    </w:numPr>
                    <w:contextualSpacing/>
                    <w:rPr>
                      <w:rFonts w:ascii="Times" w:eastAsia="Batang" w:hAnsi="Times"/>
                      <w:sz w:val="20"/>
                      <w:szCs w:val="20"/>
                    </w:rPr>
                  </w:pPr>
                  <w:r>
                    <w:rPr>
                      <w:rFonts w:ascii="Times" w:eastAsia="Batang" w:hAnsi="Times"/>
                      <w:sz w:val="20"/>
                      <w:szCs w:val="20"/>
                    </w:rPr>
                    <w:t>A PSCCH is mapped in a single subchannel similar to shared resource pool and:</w:t>
                  </w:r>
                </w:p>
                <w:p w14:paraId="06392B05" w14:textId="77777777" w:rsidR="00560F3E" w:rsidRDefault="000531AF">
                  <w:pPr>
                    <w:numPr>
                      <w:ilvl w:val="1"/>
                      <w:numId w:val="39"/>
                    </w:numPr>
                    <w:contextualSpacing/>
                    <w:rPr>
                      <w:rFonts w:ascii="Times" w:eastAsia="Batang" w:hAnsi="Times"/>
                      <w:sz w:val="20"/>
                      <w:szCs w:val="20"/>
                    </w:rPr>
                  </w:pPr>
                  <w:r>
                    <w:rPr>
                      <w:rFonts w:ascii="Times" w:eastAsia="Batang" w:hAnsi="Times"/>
                      <w:sz w:val="20"/>
                      <w:szCs w:val="20"/>
                    </w:rPr>
                    <w:t>the resource pool is (pre-)configured with the size of a subchannel in PRBs and the number of subchannels, and follow the legacy PSCCH mapping to resources of NR SL.</w:t>
                  </w:r>
                </w:p>
                <w:p w14:paraId="06392B06" w14:textId="77777777" w:rsidR="00560F3E" w:rsidRDefault="000531AF" w:rsidP="001A0633">
                  <w:pPr>
                    <w:spacing w:beforeLines="50" w:before="120" w:afterLines="30" w:after="72"/>
                    <w:rPr>
                      <w:rFonts w:ascii="Arial" w:eastAsia="Yu Mincho" w:hAnsi="Arial"/>
                      <w:iCs/>
                      <w:sz w:val="20"/>
                      <w:szCs w:val="20"/>
                      <w:lang w:eastAsia="ja-JP"/>
                    </w:rPr>
                  </w:pPr>
                  <w:r>
                    <w:rPr>
                      <w:rFonts w:ascii="Arial" w:eastAsia="SimSun" w:hAnsi="Arial"/>
                      <w:iCs/>
                      <w:sz w:val="20"/>
                      <w:szCs w:val="20"/>
                      <w:lang w:eastAsia="ja-JP"/>
                    </w:rPr>
                    <w:t>TS 38.214 provides subchannel definition for dedicated resource pool. However, TS 38.21</w:t>
                  </w:r>
                  <w:r>
                    <w:rPr>
                      <w:rFonts w:ascii="Arial" w:eastAsia="SimSun" w:hAnsi="Arial" w:hint="eastAsia"/>
                      <w:iCs/>
                      <w:sz w:val="20"/>
                      <w:szCs w:val="20"/>
                      <w:lang w:eastAsia="ja-JP"/>
                    </w:rPr>
                    <w:t>3 m</w:t>
                  </w:r>
                  <w:r>
                    <w:rPr>
                      <w:rFonts w:ascii="Arial" w:eastAsia="SimSun" w:hAnsi="Arial"/>
                      <w:iCs/>
                      <w:sz w:val="20"/>
                      <w:szCs w:val="20"/>
                      <w:lang w:eastAsia="ja-JP"/>
                    </w:rPr>
                    <w:t>issed defining starting location of PSCCH.</w:t>
                  </w:r>
                </w:p>
              </w:tc>
            </w:tr>
            <w:tr w:rsidR="00560F3E" w14:paraId="06392B0A" w14:textId="77777777">
              <w:tc>
                <w:tcPr>
                  <w:tcW w:w="2694" w:type="dxa"/>
                  <w:tcBorders>
                    <w:left w:val="single" w:sz="4" w:space="0" w:color="auto"/>
                  </w:tcBorders>
                </w:tcPr>
                <w:p w14:paraId="06392B08" w14:textId="77777777" w:rsidR="00560F3E" w:rsidRDefault="00560F3E">
                  <w:pPr>
                    <w:rPr>
                      <w:rFonts w:ascii="Arial" w:eastAsia="SimSun" w:hAnsi="Arial"/>
                      <w:b/>
                      <w:i/>
                      <w:sz w:val="20"/>
                      <w:szCs w:val="20"/>
                    </w:rPr>
                  </w:pPr>
                </w:p>
              </w:tc>
              <w:tc>
                <w:tcPr>
                  <w:tcW w:w="6946" w:type="dxa"/>
                  <w:tcBorders>
                    <w:right w:val="single" w:sz="4" w:space="0" w:color="auto"/>
                  </w:tcBorders>
                  <w:shd w:val="clear" w:color="auto" w:fill="auto"/>
                </w:tcPr>
                <w:p w14:paraId="06392B09" w14:textId="77777777" w:rsidR="00560F3E" w:rsidRDefault="00560F3E">
                  <w:pPr>
                    <w:rPr>
                      <w:rFonts w:ascii="Arial" w:eastAsia="SimSun" w:hAnsi="Arial"/>
                      <w:sz w:val="20"/>
                      <w:szCs w:val="20"/>
                    </w:rPr>
                  </w:pPr>
                </w:p>
              </w:tc>
            </w:tr>
            <w:tr w:rsidR="00560F3E" w14:paraId="06392B0D" w14:textId="77777777">
              <w:tc>
                <w:tcPr>
                  <w:tcW w:w="2694" w:type="dxa"/>
                  <w:tcBorders>
                    <w:left w:val="single" w:sz="4" w:space="0" w:color="auto"/>
                  </w:tcBorders>
                </w:tcPr>
                <w:p w14:paraId="06392B0B"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Summary of change:</w:t>
                  </w:r>
                </w:p>
              </w:tc>
              <w:tc>
                <w:tcPr>
                  <w:tcW w:w="6946" w:type="dxa"/>
                  <w:tcBorders>
                    <w:right w:val="single" w:sz="4" w:space="0" w:color="auto"/>
                  </w:tcBorders>
                  <w:shd w:val="clear" w:color="auto" w:fill="auto"/>
                </w:tcPr>
                <w:p w14:paraId="06392B0C" w14:textId="77777777" w:rsidR="00560F3E" w:rsidRDefault="000531AF" w:rsidP="001A0633">
                  <w:p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Define starting location of PSCCH from the lowest PRB index of the sub-channel index of the associated SL PRS resource.</w:t>
                  </w:r>
                </w:p>
              </w:tc>
            </w:tr>
            <w:tr w:rsidR="00560F3E" w14:paraId="06392B10" w14:textId="77777777">
              <w:tc>
                <w:tcPr>
                  <w:tcW w:w="2694" w:type="dxa"/>
                  <w:tcBorders>
                    <w:left w:val="single" w:sz="4" w:space="0" w:color="auto"/>
                  </w:tcBorders>
                </w:tcPr>
                <w:p w14:paraId="06392B0E" w14:textId="77777777" w:rsidR="00560F3E" w:rsidRDefault="00560F3E">
                  <w:pPr>
                    <w:rPr>
                      <w:rFonts w:ascii="Arial" w:eastAsia="SimSun" w:hAnsi="Arial"/>
                      <w:b/>
                      <w:i/>
                      <w:sz w:val="20"/>
                      <w:szCs w:val="20"/>
                    </w:rPr>
                  </w:pPr>
                </w:p>
              </w:tc>
              <w:tc>
                <w:tcPr>
                  <w:tcW w:w="6946" w:type="dxa"/>
                  <w:tcBorders>
                    <w:right w:val="single" w:sz="4" w:space="0" w:color="auto"/>
                  </w:tcBorders>
                  <w:shd w:val="clear" w:color="auto" w:fill="auto"/>
                </w:tcPr>
                <w:p w14:paraId="06392B0F" w14:textId="77777777" w:rsidR="00560F3E" w:rsidRDefault="00560F3E">
                  <w:pPr>
                    <w:rPr>
                      <w:rFonts w:ascii="Arial" w:eastAsia="SimSun" w:hAnsi="Arial"/>
                      <w:sz w:val="20"/>
                      <w:szCs w:val="20"/>
                    </w:rPr>
                  </w:pPr>
                </w:p>
              </w:tc>
            </w:tr>
            <w:tr w:rsidR="00560F3E" w14:paraId="06392B13" w14:textId="77777777">
              <w:tc>
                <w:tcPr>
                  <w:tcW w:w="2694" w:type="dxa"/>
                  <w:tcBorders>
                    <w:left w:val="single" w:sz="4" w:space="0" w:color="auto"/>
                    <w:bottom w:val="single" w:sz="4" w:space="0" w:color="auto"/>
                  </w:tcBorders>
                </w:tcPr>
                <w:p w14:paraId="06392B11"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Consequences if not approved:</w:t>
                  </w:r>
                </w:p>
              </w:tc>
              <w:tc>
                <w:tcPr>
                  <w:tcW w:w="6946" w:type="dxa"/>
                  <w:tcBorders>
                    <w:bottom w:val="single" w:sz="4" w:space="0" w:color="auto"/>
                    <w:right w:val="single" w:sz="4" w:space="0" w:color="auto"/>
                  </w:tcBorders>
                  <w:shd w:val="clear" w:color="auto" w:fill="auto"/>
                </w:tcPr>
                <w:p w14:paraId="06392B12" w14:textId="77777777" w:rsidR="00560F3E" w:rsidRDefault="000531AF">
                  <w:pPr>
                    <w:rPr>
                      <w:rFonts w:ascii="Arial" w:eastAsia="SimSun" w:hAnsi="Arial"/>
                      <w:sz w:val="20"/>
                      <w:szCs w:val="20"/>
                      <w:lang w:eastAsia="zh-CN"/>
                    </w:rPr>
                  </w:pPr>
                  <w:r>
                    <w:rPr>
                      <w:rFonts w:ascii="Arial" w:eastAsia="SimSun" w:hAnsi="Arial"/>
                      <w:sz w:val="20"/>
                      <w:szCs w:val="20"/>
                      <w:lang w:eastAsia="zh-CN"/>
                    </w:rPr>
                    <w:t>Undefined staring location of PSCCH in dedicated resource pool.</w:t>
                  </w:r>
                </w:p>
              </w:tc>
            </w:tr>
            <w:tr w:rsidR="00560F3E" w14:paraId="06392B16" w14:textId="77777777">
              <w:tc>
                <w:tcPr>
                  <w:tcW w:w="2694" w:type="dxa"/>
                </w:tcPr>
                <w:p w14:paraId="06392B14" w14:textId="77777777" w:rsidR="00560F3E" w:rsidRDefault="00560F3E">
                  <w:pPr>
                    <w:rPr>
                      <w:rFonts w:ascii="Arial" w:eastAsia="SimSun" w:hAnsi="Arial"/>
                      <w:b/>
                      <w:i/>
                      <w:sz w:val="20"/>
                      <w:szCs w:val="20"/>
                    </w:rPr>
                  </w:pPr>
                </w:p>
              </w:tc>
              <w:tc>
                <w:tcPr>
                  <w:tcW w:w="6946" w:type="dxa"/>
                  <w:shd w:val="clear" w:color="auto" w:fill="auto"/>
                </w:tcPr>
                <w:p w14:paraId="06392B15" w14:textId="77777777" w:rsidR="00560F3E" w:rsidRDefault="00560F3E">
                  <w:pPr>
                    <w:rPr>
                      <w:rFonts w:ascii="Arial" w:eastAsia="SimSun" w:hAnsi="Arial"/>
                      <w:sz w:val="20"/>
                      <w:szCs w:val="20"/>
                    </w:rPr>
                  </w:pPr>
                </w:p>
              </w:tc>
            </w:tr>
            <w:tr w:rsidR="00560F3E" w14:paraId="06392B19" w14:textId="77777777">
              <w:tc>
                <w:tcPr>
                  <w:tcW w:w="2694" w:type="dxa"/>
                  <w:tcBorders>
                    <w:top w:val="single" w:sz="4" w:space="0" w:color="auto"/>
                    <w:left w:val="single" w:sz="4" w:space="0" w:color="auto"/>
                  </w:tcBorders>
                </w:tcPr>
                <w:p w14:paraId="06392B17"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Clauses affected:</w:t>
                  </w:r>
                </w:p>
              </w:tc>
              <w:tc>
                <w:tcPr>
                  <w:tcW w:w="6946" w:type="dxa"/>
                  <w:tcBorders>
                    <w:top w:val="single" w:sz="4" w:space="0" w:color="auto"/>
                    <w:right w:val="single" w:sz="4" w:space="0" w:color="auto"/>
                  </w:tcBorders>
                  <w:shd w:val="clear" w:color="auto" w:fill="auto"/>
                </w:tcPr>
                <w:p w14:paraId="06392B18" w14:textId="77777777" w:rsidR="00560F3E" w:rsidRDefault="000531AF" w:rsidP="001A0633">
                  <w:pPr>
                    <w:spacing w:afterLines="20" w:after="48"/>
                    <w:rPr>
                      <w:rFonts w:ascii="Arial" w:eastAsia="SimSun" w:hAnsi="Arial"/>
                      <w:sz w:val="20"/>
                      <w:szCs w:val="20"/>
                      <w:lang w:eastAsia="zh-CN"/>
                    </w:rPr>
                  </w:pPr>
                  <w:r>
                    <w:rPr>
                      <w:rFonts w:ascii="Arial" w:eastAsia="SimSun" w:hAnsi="Arial"/>
                      <w:sz w:val="20"/>
                      <w:szCs w:val="20"/>
                      <w:lang w:eastAsia="zh-CN"/>
                    </w:rPr>
                    <w:t>16.4A in TS 38.213.</w:t>
                  </w:r>
                </w:p>
              </w:tc>
            </w:tr>
            <w:tr w:rsidR="00560F3E" w14:paraId="06392B1C" w14:textId="77777777">
              <w:tc>
                <w:tcPr>
                  <w:tcW w:w="2694" w:type="dxa"/>
                  <w:tcBorders>
                    <w:left w:val="single" w:sz="4" w:space="0" w:color="auto"/>
                  </w:tcBorders>
                </w:tcPr>
                <w:p w14:paraId="06392B1A" w14:textId="77777777" w:rsidR="00560F3E" w:rsidRDefault="00560F3E">
                  <w:pPr>
                    <w:rPr>
                      <w:rFonts w:ascii="Arial" w:eastAsia="SimSun" w:hAnsi="Arial"/>
                      <w:b/>
                      <w:i/>
                      <w:sz w:val="20"/>
                      <w:szCs w:val="20"/>
                    </w:rPr>
                  </w:pPr>
                </w:p>
              </w:tc>
              <w:tc>
                <w:tcPr>
                  <w:tcW w:w="6946" w:type="dxa"/>
                  <w:tcBorders>
                    <w:right w:val="single" w:sz="4" w:space="0" w:color="auto"/>
                  </w:tcBorders>
                </w:tcPr>
                <w:p w14:paraId="06392B1B" w14:textId="77777777" w:rsidR="00560F3E" w:rsidRDefault="00560F3E">
                  <w:pPr>
                    <w:rPr>
                      <w:rFonts w:ascii="Arial" w:eastAsia="SimSun" w:hAnsi="Arial"/>
                      <w:sz w:val="20"/>
                      <w:szCs w:val="20"/>
                    </w:rPr>
                  </w:pPr>
                </w:p>
              </w:tc>
            </w:tr>
          </w:tbl>
          <w:p w14:paraId="06392B1D" w14:textId="77777777" w:rsidR="00560F3E" w:rsidRDefault="00560F3E">
            <w:pPr>
              <w:rPr>
                <w:b/>
                <w:bCs/>
                <w:color w:val="000000"/>
                <w:sz w:val="20"/>
                <w:szCs w:val="20"/>
                <w:u w:val="single"/>
              </w:rPr>
            </w:pPr>
          </w:p>
          <w:p w14:paraId="06392B1E" w14:textId="77777777" w:rsidR="00560F3E" w:rsidRDefault="00560F3E">
            <w:pPr>
              <w:rPr>
                <w:b/>
                <w:bCs/>
                <w:color w:val="000000"/>
                <w:sz w:val="20"/>
                <w:szCs w:val="20"/>
                <w:u w:val="single"/>
              </w:rPr>
            </w:pPr>
          </w:p>
          <w:p w14:paraId="06392B1F" w14:textId="77777777" w:rsidR="00560F3E" w:rsidRDefault="00560F3E">
            <w:pPr>
              <w:rPr>
                <w:b/>
                <w:bCs/>
                <w:color w:val="000000"/>
                <w:sz w:val="20"/>
                <w:szCs w:val="20"/>
                <w:u w:val="single"/>
              </w:rPr>
            </w:pPr>
          </w:p>
          <w:p w14:paraId="06392B20" w14:textId="77777777" w:rsidR="00560F3E" w:rsidRDefault="000531AF" w:rsidP="001A0633">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1 for 38.21</w:t>
            </w:r>
            <w:r>
              <w:rPr>
                <w:rFonts w:hint="eastAsia"/>
                <w:b/>
                <w:sz w:val="20"/>
                <w:szCs w:val="20"/>
                <w:shd w:val="clear" w:color="auto" w:fill="D9D9D9"/>
                <w:lang w:val="en-GB"/>
              </w:rPr>
              <w:t>3</w:t>
            </w:r>
            <w:r>
              <w:rPr>
                <w:b/>
                <w:sz w:val="20"/>
                <w:szCs w:val="20"/>
                <w:shd w:val="clear" w:color="auto" w:fill="D9D9D9"/>
                <w:lang w:val="en-GB"/>
              </w:rPr>
              <w:t>&gt;</w:t>
            </w:r>
            <w:r>
              <w:rPr>
                <w:rFonts w:hint="eastAsia"/>
                <w:b/>
                <w:sz w:val="20"/>
                <w:szCs w:val="20"/>
                <w:shd w:val="clear" w:color="auto" w:fill="D9D9D9"/>
                <w:lang w:val="en-GB"/>
              </w:rPr>
              <w:t xml:space="preserve"> --------------------------------------</w:t>
            </w:r>
          </w:p>
          <w:p w14:paraId="06392B21" w14:textId="77777777" w:rsidR="00560F3E" w:rsidRDefault="000531AF">
            <w:pPr>
              <w:keepNext/>
              <w:keepLines/>
              <w:spacing w:before="180"/>
              <w:ind w:left="1134" w:hanging="1134"/>
              <w:outlineLvl w:val="1"/>
              <w:rPr>
                <w:rFonts w:ascii="Arial" w:eastAsia="SimSun" w:hAnsi="Arial"/>
                <w:sz w:val="20"/>
                <w:szCs w:val="20"/>
              </w:rPr>
            </w:pPr>
            <w:bookmarkStart w:id="6" w:name="_Toc29899603"/>
            <w:bookmarkStart w:id="7" w:name="_Toc29894886"/>
            <w:bookmarkStart w:id="8" w:name="_Toc29917339"/>
            <w:bookmarkStart w:id="9" w:name="_Toc36498214"/>
            <w:bookmarkStart w:id="10" w:name="_Toc29899185"/>
            <w:bookmarkStart w:id="11" w:name="_Toc45699244"/>
            <w:bookmarkStart w:id="12" w:name="_Toc146214479"/>
            <w:r>
              <w:rPr>
                <w:rFonts w:ascii="Arial" w:eastAsia="SimSun" w:hAnsi="Arial"/>
                <w:sz w:val="20"/>
                <w:szCs w:val="20"/>
              </w:rPr>
              <w:t>16.4</w:t>
            </w:r>
            <w:r>
              <w:rPr>
                <w:rFonts w:ascii="Arial" w:eastAsia="SimSun" w:hAnsi="Arial" w:hint="eastAsia"/>
                <w:sz w:val="20"/>
                <w:szCs w:val="20"/>
              </w:rPr>
              <w:tab/>
            </w:r>
            <w:r>
              <w:rPr>
                <w:rFonts w:ascii="Arial" w:eastAsia="SimSun" w:hAnsi="Arial"/>
                <w:sz w:val="20"/>
                <w:szCs w:val="20"/>
              </w:rPr>
              <w:t>UE procedure for transmitting PSCCH</w:t>
            </w:r>
            <w:bookmarkEnd w:id="6"/>
            <w:bookmarkEnd w:id="7"/>
            <w:bookmarkEnd w:id="8"/>
            <w:bookmarkEnd w:id="9"/>
            <w:bookmarkEnd w:id="10"/>
            <w:bookmarkEnd w:id="11"/>
            <w:bookmarkEnd w:id="12"/>
            <w:r>
              <w:rPr>
                <w:rFonts w:ascii="Arial" w:eastAsia="SimSun" w:hAnsi="Arial"/>
                <w:sz w:val="20"/>
                <w:szCs w:val="20"/>
              </w:rPr>
              <w:t xml:space="preserve"> </w:t>
            </w:r>
          </w:p>
          <w:p w14:paraId="06392B22" w14:textId="77777777" w:rsidR="00560F3E" w:rsidRDefault="000531AF">
            <w:pPr>
              <w:rPr>
                <w:rFonts w:eastAsia="SimSun"/>
                <w:sz w:val="20"/>
                <w:szCs w:val="20"/>
              </w:rPr>
            </w:pPr>
            <w:r>
              <w:rPr>
                <w:rFonts w:eastAsia="SimSun"/>
                <w:sz w:val="20"/>
                <w:szCs w:val="20"/>
                <w:lang w:eastAsia="ja-JP"/>
              </w:rPr>
              <w:t xml:space="preserve">A UE can be provided a number of symbols in a resource pool, by </w:t>
            </w:r>
            <w:r>
              <w:rPr>
                <w:rFonts w:eastAsia="SimSun"/>
                <w:i/>
                <w:iCs/>
                <w:sz w:val="20"/>
                <w:szCs w:val="20"/>
                <w:lang w:eastAsia="ja-JP"/>
              </w:rPr>
              <w:t>sl-</w:t>
            </w:r>
            <w:r>
              <w:rPr>
                <w:rFonts w:eastAsia="SimSun"/>
                <w:i/>
                <w:sz w:val="20"/>
                <w:szCs w:val="20"/>
              </w:rPr>
              <w:t>TimeResourcePSCCH</w:t>
            </w:r>
            <w:r>
              <w:rPr>
                <w:rFonts w:eastAsia="SimSun"/>
                <w:sz w:val="20"/>
                <w:szCs w:val="20"/>
              </w:rPr>
              <w:t xml:space="preserve">, starting from a second symbol that is available for </w:t>
            </w:r>
            <w:r>
              <w:rPr>
                <w:rFonts w:eastAsia="SimSun"/>
                <w:sz w:val="20"/>
                <w:szCs w:val="20"/>
                <w:lang w:eastAsia="ko-KR"/>
              </w:rPr>
              <w:t xml:space="preserve">SL transmissions </w:t>
            </w:r>
            <w:r>
              <w:rPr>
                <w:rFonts w:eastAsia="SimSun"/>
                <w:sz w:val="20"/>
                <w:szCs w:val="20"/>
              </w:rPr>
              <w:t xml:space="preserve">in a slot, and a number of PRBs in the resource pool, by </w:t>
            </w:r>
            <w:r>
              <w:rPr>
                <w:rFonts w:eastAsia="SimSun"/>
                <w:i/>
                <w:iCs/>
                <w:sz w:val="20"/>
                <w:szCs w:val="20"/>
              </w:rPr>
              <w:t>sl-</w:t>
            </w:r>
            <w:r>
              <w:rPr>
                <w:rFonts w:eastAsia="SimSun"/>
                <w:i/>
                <w:sz w:val="20"/>
                <w:szCs w:val="20"/>
              </w:rPr>
              <w:t>FreqResourcePSCCH</w:t>
            </w:r>
            <w:r>
              <w:rPr>
                <w:rFonts w:eastAsia="SimSun"/>
                <w:sz w:val="20"/>
                <w:szCs w:val="20"/>
              </w:rPr>
              <w:t xml:space="preserve">, starting from the lowest PRB index of the lowest sub-channel index, in an RB-set with a lowest index if applicable, of the associated PSSCH for a PSCCH transmission with a SCI format 1-A. For operation with shared spectrum channel access, </w:t>
            </w:r>
          </w:p>
          <w:p w14:paraId="06392B23" w14:textId="77777777" w:rsidR="00560F3E" w:rsidRDefault="000531AF">
            <w:pPr>
              <w:snapToGrid w:val="0"/>
              <w:jc w:val="center"/>
              <w:rPr>
                <w:b/>
                <w:sz w:val="20"/>
                <w:szCs w:val="20"/>
                <w:shd w:val="clear" w:color="auto" w:fill="D9D9D9"/>
                <w:lang w:eastAsia="zh-CN"/>
              </w:rPr>
            </w:pPr>
            <w:r>
              <w:rPr>
                <w:rFonts w:eastAsia="SimSun"/>
                <w:sz w:val="20"/>
                <w:szCs w:val="20"/>
              </w:rPr>
              <w:t>&lt;omitted text&gt;</w:t>
            </w:r>
          </w:p>
          <w:p w14:paraId="06392B24" w14:textId="77777777" w:rsidR="00560F3E" w:rsidRDefault="000531AF">
            <w:pPr>
              <w:keepNext/>
              <w:keepLines/>
              <w:spacing w:before="180"/>
              <w:ind w:left="1134" w:hanging="1134"/>
              <w:outlineLvl w:val="1"/>
              <w:rPr>
                <w:rFonts w:ascii="Arial" w:eastAsia="SimSun" w:hAnsi="Arial"/>
                <w:sz w:val="20"/>
                <w:szCs w:val="20"/>
              </w:rPr>
            </w:pPr>
            <w:r>
              <w:rPr>
                <w:rFonts w:ascii="Arial" w:eastAsia="SimSun" w:hAnsi="Arial"/>
                <w:sz w:val="20"/>
                <w:szCs w:val="20"/>
              </w:rPr>
              <w:t>16.4A</w:t>
            </w:r>
            <w:r>
              <w:rPr>
                <w:rFonts w:ascii="Arial" w:eastAsia="SimSun" w:hAnsi="Arial"/>
                <w:sz w:val="20"/>
                <w:szCs w:val="20"/>
              </w:rPr>
              <w:tab/>
              <w:t>UE procedure for transmitting PSCCH in dedicated resource pool for SL PRS</w:t>
            </w:r>
          </w:p>
          <w:p w14:paraId="06392B25" w14:textId="77777777" w:rsidR="00560F3E" w:rsidRDefault="000531AF" w:rsidP="001A0633">
            <w:pPr>
              <w:pStyle w:val="BodyText"/>
              <w:snapToGrid w:val="0"/>
              <w:spacing w:beforeLines="50" w:before="120"/>
              <w:jc w:val="center"/>
              <w:rPr>
                <w:b/>
                <w:sz w:val="20"/>
                <w:szCs w:val="20"/>
                <w:shd w:val="clear" w:color="auto" w:fill="D9D9D9"/>
                <w:lang w:val="en-GB"/>
              </w:rPr>
            </w:pPr>
            <w:r>
              <w:rPr>
                <w:rFonts w:eastAsia="SimSun"/>
                <w:sz w:val="20"/>
                <w:szCs w:val="20"/>
                <w:lang w:eastAsia="ja-JP"/>
              </w:rPr>
              <w:t xml:space="preserve">For a resource pool dedicated for SL PRS transmissions, a UE can be provided a number of symbols in the resource pool, by </w:t>
            </w:r>
            <w:r>
              <w:rPr>
                <w:rFonts w:eastAsia="SimSun"/>
                <w:i/>
                <w:iCs/>
                <w:sz w:val="20"/>
                <w:szCs w:val="20"/>
                <w:lang w:eastAsia="ja-JP"/>
              </w:rPr>
              <w:t>sl-</w:t>
            </w:r>
            <w:r>
              <w:rPr>
                <w:rFonts w:eastAsia="SimSun"/>
                <w:i/>
                <w:sz w:val="20"/>
                <w:szCs w:val="20"/>
                <w:lang w:eastAsia="en-US"/>
              </w:rPr>
              <w:t>TimeResourcePSCCH</w:t>
            </w:r>
            <w:r>
              <w:rPr>
                <w:rFonts w:eastAsia="SimSun"/>
                <w:sz w:val="20"/>
                <w:szCs w:val="20"/>
                <w:lang w:eastAsia="en-US"/>
              </w:rPr>
              <w:t xml:space="preserve">, starting from a second symbol that is available for </w:t>
            </w:r>
            <w:r>
              <w:rPr>
                <w:rFonts w:eastAsia="SimSun"/>
                <w:sz w:val="20"/>
                <w:szCs w:val="20"/>
                <w:lang w:eastAsia="ko-KR"/>
              </w:rPr>
              <w:t xml:space="preserve">SL transmissions </w:t>
            </w:r>
            <w:r>
              <w:rPr>
                <w:rFonts w:eastAsia="SimSun"/>
                <w:sz w:val="20"/>
                <w:szCs w:val="20"/>
                <w:lang w:eastAsia="en-US"/>
              </w:rPr>
              <w:t xml:space="preserve">in a slot, and a number of PRBs in the resource pool, by </w:t>
            </w:r>
            <w:r>
              <w:rPr>
                <w:rFonts w:eastAsia="SimSun"/>
                <w:i/>
                <w:iCs/>
                <w:sz w:val="20"/>
                <w:szCs w:val="20"/>
                <w:lang w:eastAsia="en-US"/>
              </w:rPr>
              <w:t>sl-</w:t>
            </w:r>
            <w:r>
              <w:rPr>
                <w:rFonts w:eastAsia="SimSun"/>
                <w:i/>
                <w:sz w:val="20"/>
                <w:szCs w:val="20"/>
                <w:lang w:eastAsia="en-US"/>
              </w:rPr>
              <w:t>FreqResourcePSCCH</w:t>
            </w:r>
            <w:r>
              <w:rPr>
                <w:rFonts w:eastAsia="SimSun"/>
                <w:sz w:val="20"/>
                <w:szCs w:val="20"/>
                <w:lang w:eastAsia="en-US"/>
              </w:rPr>
              <w:t xml:space="preserve">, starting from the lowest PRB index of the sub-channel index of the associated SL PRS resource for a PSCCH transmission with a SCI format 1-B. </w:t>
            </w:r>
            <w:r>
              <w:rPr>
                <w:rFonts w:hint="eastAsia"/>
                <w:b/>
                <w:sz w:val="20"/>
                <w:szCs w:val="20"/>
                <w:shd w:val="clear" w:color="auto" w:fill="D9D9D9"/>
                <w:lang w:val="en-GB"/>
              </w:rPr>
              <w:t>-------------------------------------------</w:t>
            </w:r>
            <w:r>
              <w:rPr>
                <w:sz w:val="20"/>
                <w:szCs w:val="20"/>
                <w:shd w:val="clear" w:color="auto" w:fill="D9D9D9"/>
                <w:lang w:val="en-GB"/>
              </w:rPr>
              <w:t>&lt;   End of Text Proposal 1&gt;</w:t>
            </w:r>
            <w:r>
              <w:rPr>
                <w:rFonts w:hint="eastAsia"/>
                <w:b/>
                <w:sz w:val="20"/>
                <w:szCs w:val="20"/>
                <w:shd w:val="clear" w:color="auto" w:fill="D9D9D9"/>
                <w:lang w:val="en-GB"/>
              </w:rPr>
              <w:t xml:space="preserve"> ---------------------------------------</w:t>
            </w:r>
          </w:p>
          <w:p w14:paraId="06392B26" w14:textId="77777777" w:rsidR="00560F3E" w:rsidRDefault="00560F3E">
            <w:pPr>
              <w:pStyle w:val="BodyText"/>
              <w:snapToGrid w:val="0"/>
              <w:jc w:val="center"/>
              <w:rPr>
                <w:b/>
                <w:sz w:val="20"/>
                <w:szCs w:val="20"/>
                <w:shd w:val="clear" w:color="auto" w:fill="D9D9D9"/>
                <w:lang w:val="en-GB"/>
              </w:rPr>
            </w:pPr>
          </w:p>
          <w:p w14:paraId="06392B27" w14:textId="77777777" w:rsidR="00560F3E" w:rsidRDefault="000531AF">
            <w:pPr>
              <w:pStyle w:val="Heading4"/>
              <w:spacing w:before="0" w:after="0"/>
              <w:jc w:val="both"/>
              <w:rPr>
                <w:rFonts w:eastAsia="SimSun"/>
                <w:b/>
                <w:bCs/>
                <w:sz w:val="20"/>
                <w:szCs w:val="20"/>
              </w:rPr>
            </w:pPr>
            <w:r>
              <w:rPr>
                <w:rFonts w:eastAsia="SimSun"/>
                <w:b/>
                <w:bCs/>
                <w:sz w:val="20"/>
                <w:szCs w:val="20"/>
              </w:rPr>
              <w:t>Proposal 1</w:t>
            </w:r>
            <w:r>
              <w:rPr>
                <w:rFonts w:eastAsia="SimSun" w:hint="eastAsia"/>
                <w:b/>
                <w:bCs/>
                <w:sz w:val="20"/>
                <w:szCs w:val="20"/>
              </w:rPr>
              <w:t>:</w:t>
            </w:r>
            <w:r>
              <w:rPr>
                <w:rFonts w:eastAsia="SimSun"/>
                <w:b/>
                <w:bCs/>
                <w:sz w:val="20"/>
                <w:szCs w:val="20"/>
              </w:rPr>
              <w:t xml:space="preserve">  </w:t>
            </w:r>
            <w:r>
              <w:rPr>
                <w:rFonts w:eastAsia="SimSun" w:hint="eastAsia"/>
                <w:b/>
                <w:bCs/>
                <w:sz w:val="20"/>
                <w:szCs w:val="20"/>
              </w:rPr>
              <w:t>Adopt text proposal</w:t>
            </w:r>
            <w:r>
              <w:rPr>
                <w:rFonts w:eastAsia="SimSun"/>
                <w:b/>
                <w:bCs/>
                <w:sz w:val="20"/>
                <w:szCs w:val="20"/>
              </w:rPr>
              <w:t xml:space="preserve"> 1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38.213</w:t>
            </w:r>
            <w:r>
              <w:rPr>
                <w:rFonts w:eastAsia="SimSun"/>
                <w:b/>
                <w:bCs/>
                <w:sz w:val="20"/>
                <w:szCs w:val="20"/>
              </w:rPr>
              <w:t>.</w:t>
            </w:r>
          </w:p>
          <w:p w14:paraId="06392B28" w14:textId="77777777" w:rsidR="00560F3E" w:rsidRDefault="00560F3E">
            <w:pPr>
              <w:pStyle w:val="3GPPAgreements"/>
              <w:numPr>
                <w:ilvl w:val="0"/>
                <w:numId w:val="0"/>
              </w:numPr>
              <w:spacing w:before="0" w:after="0"/>
              <w:ind w:left="284" w:hanging="284"/>
              <w:rPr>
                <w:i/>
                <w:sz w:val="20"/>
                <w:szCs w:val="20"/>
              </w:rPr>
            </w:pPr>
          </w:p>
        </w:tc>
      </w:tr>
      <w:tr w:rsidR="00560F3E" w14:paraId="06392B2D" w14:textId="77777777">
        <w:tc>
          <w:tcPr>
            <w:tcW w:w="858" w:type="dxa"/>
          </w:tcPr>
          <w:p w14:paraId="06392B2A" w14:textId="77777777" w:rsidR="00560F3E" w:rsidRDefault="000531AF">
            <w:pPr>
              <w:pStyle w:val="0Maintext"/>
              <w:spacing w:after="0" w:afterAutospacing="0"/>
              <w:ind w:firstLine="0"/>
              <w:rPr>
                <w:lang w:val="en-US"/>
              </w:rPr>
            </w:pPr>
            <w:r>
              <w:rPr>
                <w:lang w:val="en-US"/>
              </w:rPr>
              <w:lastRenderedPageBreak/>
              <w:t>China Telecom</w:t>
            </w:r>
          </w:p>
        </w:tc>
        <w:tc>
          <w:tcPr>
            <w:tcW w:w="8983" w:type="dxa"/>
          </w:tcPr>
          <w:p w14:paraId="06392B2B" w14:textId="77777777" w:rsidR="00560F3E" w:rsidRDefault="000531AF">
            <w:pPr>
              <w:jc w:val="both"/>
              <w:rPr>
                <w:b/>
                <w:i/>
                <w:sz w:val="20"/>
                <w:szCs w:val="20"/>
              </w:rPr>
            </w:pPr>
            <w:r>
              <w:rPr>
                <w:b/>
                <w:i/>
                <w:sz w:val="20"/>
                <w:szCs w:val="20"/>
              </w:rPr>
              <w:t>Proposal 3: With regards to the PSCCH configuration in a dedicated resource pool, no additional values are required for the sub-channel (pre-)configuration.</w:t>
            </w:r>
          </w:p>
          <w:p w14:paraId="06392B2C" w14:textId="77777777" w:rsidR="00560F3E" w:rsidRDefault="00560F3E">
            <w:pPr>
              <w:rPr>
                <w:i/>
                <w:sz w:val="20"/>
                <w:szCs w:val="20"/>
                <w:lang w:eastAsia="zh-CN"/>
              </w:rPr>
            </w:pPr>
          </w:p>
        </w:tc>
      </w:tr>
      <w:tr w:rsidR="00560F3E" w14:paraId="06392B44" w14:textId="77777777">
        <w:tc>
          <w:tcPr>
            <w:tcW w:w="858" w:type="dxa"/>
          </w:tcPr>
          <w:p w14:paraId="06392B2E" w14:textId="77777777" w:rsidR="00560F3E" w:rsidRDefault="000531AF">
            <w:pPr>
              <w:pStyle w:val="0Maintext"/>
              <w:spacing w:after="0" w:afterAutospacing="0"/>
              <w:ind w:firstLine="0"/>
              <w:rPr>
                <w:lang w:val="en-US"/>
              </w:rPr>
            </w:pPr>
            <w:r>
              <w:rPr>
                <w:lang w:val="en-US"/>
              </w:rPr>
              <w:t>CMCC</w:t>
            </w:r>
          </w:p>
        </w:tc>
        <w:tc>
          <w:tcPr>
            <w:tcW w:w="8983" w:type="dxa"/>
          </w:tcPr>
          <w:tbl>
            <w:tblPr>
              <w:tblStyle w:val="TableGrid"/>
              <w:tblW w:w="0" w:type="auto"/>
              <w:tblLook w:val="04A0" w:firstRow="1" w:lastRow="0" w:firstColumn="1" w:lastColumn="0" w:noHBand="0" w:noVBand="1"/>
            </w:tblPr>
            <w:tblGrid>
              <w:gridCol w:w="8817"/>
            </w:tblGrid>
            <w:tr w:rsidR="00560F3E" w14:paraId="06392B36" w14:textId="77777777">
              <w:tc>
                <w:tcPr>
                  <w:tcW w:w="10055" w:type="dxa"/>
                </w:tcPr>
                <w:p w14:paraId="06392B2F" w14:textId="77777777" w:rsidR="00560F3E" w:rsidRDefault="000531AF">
                  <w:pPr>
                    <w:rPr>
                      <w:iCs/>
                      <w:sz w:val="20"/>
                      <w:szCs w:val="20"/>
                    </w:rPr>
                  </w:pPr>
                  <w:r>
                    <w:rPr>
                      <w:iCs/>
                      <w:sz w:val="20"/>
                      <w:szCs w:val="20"/>
                      <w:highlight w:val="green"/>
                    </w:rPr>
                    <w:t>Agreement</w:t>
                  </w:r>
                </w:p>
                <w:p w14:paraId="06392B30" w14:textId="77777777" w:rsidR="00560F3E" w:rsidRDefault="000531AF">
                  <w:pPr>
                    <w:rPr>
                      <w:sz w:val="20"/>
                      <w:szCs w:val="20"/>
                    </w:rPr>
                  </w:pPr>
                  <w:r>
                    <w:rPr>
                      <w:sz w:val="20"/>
                      <w:szCs w:val="20"/>
                    </w:rPr>
                    <w:t>For the PSCCH configuration in a dedicated resource pool,</w:t>
                  </w:r>
                </w:p>
                <w:p w14:paraId="06392B31" w14:textId="77777777" w:rsidR="00560F3E" w:rsidRDefault="000531AF">
                  <w:pPr>
                    <w:numPr>
                      <w:ilvl w:val="0"/>
                      <w:numId w:val="39"/>
                    </w:numPr>
                    <w:spacing w:line="280" w:lineRule="atLeast"/>
                    <w:contextualSpacing/>
                    <w:jc w:val="both"/>
                    <w:rPr>
                      <w:sz w:val="20"/>
                      <w:szCs w:val="20"/>
                    </w:rPr>
                  </w:pPr>
                  <w:r>
                    <w:rPr>
                      <w:sz w:val="20"/>
                      <w:szCs w:val="20"/>
                    </w:rPr>
                    <w:t>A PSCCH is mapped in a single subchannel similar to shared resource pool and:</w:t>
                  </w:r>
                </w:p>
                <w:p w14:paraId="06392B32" w14:textId="77777777" w:rsidR="00560F3E" w:rsidRDefault="000531AF">
                  <w:pPr>
                    <w:numPr>
                      <w:ilvl w:val="1"/>
                      <w:numId w:val="39"/>
                    </w:numPr>
                    <w:spacing w:line="280" w:lineRule="atLeast"/>
                    <w:contextualSpacing/>
                    <w:jc w:val="both"/>
                    <w:rPr>
                      <w:sz w:val="20"/>
                      <w:szCs w:val="20"/>
                    </w:rPr>
                  </w:pPr>
                  <w:r>
                    <w:rPr>
                      <w:sz w:val="20"/>
                      <w:szCs w:val="20"/>
                    </w:rPr>
                    <w:t>the resource pool is (pre-)configured with the size of a subchannel in PRBs and the number of subchannels, and follow the legacy PSCCH mapping to resources of NR SL.</w:t>
                  </w:r>
                </w:p>
                <w:p w14:paraId="06392B33" w14:textId="77777777" w:rsidR="00560F3E" w:rsidRDefault="000531AF">
                  <w:pPr>
                    <w:numPr>
                      <w:ilvl w:val="2"/>
                      <w:numId w:val="39"/>
                    </w:numPr>
                    <w:spacing w:line="280" w:lineRule="atLeast"/>
                    <w:contextualSpacing/>
                    <w:jc w:val="both"/>
                    <w:rPr>
                      <w:sz w:val="20"/>
                      <w:szCs w:val="20"/>
                    </w:rPr>
                  </w:pPr>
                  <w:r>
                    <w:rPr>
                      <w:sz w:val="20"/>
                      <w:szCs w:val="20"/>
                    </w:rPr>
                    <w:t>FFS: whether to add additional values for the subchannel (pre-)configuration</w:t>
                  </w:r>
                </w:p>
                <w:p w14:paraId="06392B34" w14:textId="77777777" w:rsidR="00560F3E" w:rsidRDefault="000531AF">
                  <w:pPr>
                    <w:numPr>
                      <w:ilvl w:val="1"/>
                      <w:numId w:val="39"/>
                    </w:numPr>
                    <w:spacing w:line="280" w:lineRule="atLeast"/>
                    <w:contextualSpacing/>
                    <w:jc w:val="both"/>
                    <w:rPr>
                      <w:sz w:val="20"/>
                      <w:szCs w:val="20"/>
                    </w:rPr>
                  </w:pPr>
                  <w:r>
                    <w:rPr>
                      <w:sz w:val="20"/>
                      <w:szCs w:val="20"/>
                    </w:rPr>
                    <w:t xml:space="preserve">the PSCCH in the </w:t>
                  </w:r>
                  <w:proofErr w:type="spellStart"/>
                  <w:r>
                    <w:rPr>
                      <w:sz w:val="20"/>
                      <w:szCs w:val="20"/>
                    </w:rPr>
                    <w:t>ith</w:t>
                  </w:r>
                  <w:proofErr w:type="spellEnd"/>
                  <w:r>
                    <w:rPr>
                      <w:sz w:val="20"/>
                      <w:szCs w:val="20"/>
                    </w:rPr>
                    <w:t xml:space="preserve"> subchannel is associated with the </w:t>
                  </w:r>
                  <w:proofErr w:type="spellStart"/>
                  <w:r>
                    <w:rPr>
                      <w:sz w:val="20"/>
                      <w:szCs w:val="20"/>
                    </w:rPr>
                    <w:t>ith</w:t>
                  </w:r>
                  <w:proofErr w:type="spellEnd"/>
                  <w:r>
                    <w:rPr>
                      <w:sz w:val="20"/>
                      <w:szCs w:val="20"/>
                    </w:rPr>
                    <w:t xml:space="preserve"> SL-PRS resource ID</w:t>
                  </w:r>
                </w:p>
                <w:p w14:paraId="06392B35" w14:textId="77777777" w:rsidR="00560F3E" w:rsidRDefault="000531AF">
                  <w:pPr>
                    <w:numPr>
                      <w:ilvl w:val="1"/>
                      <w:numId w:val="39"/>
                    </w:numPr>
                    <w:spacing w:line="280" w:lineRule="atLeast"/>
                    <w:contextualSpacing/>
                    <w:jc w:val="both"/>
                    <w:rPr>
                      <w:sz w:val="20"/>
                      <w:szCs w:val="20"/>
                    </w:rPr>
                  </w:pPr>
                  <w:r>
                    <w:rPr>
                      <w:rFonts w:hint="eastAsia"/>
                      <w:sz w:val="20"/>
                      <w:szCs w:val="20"/>
                    </w:rPr>
                    <w:t>N</w:t>
                  </w:r>
                  <w:r>
                    <w:rPr>
                      <w:sz w:val="20"/>
                      <w:szCs w:val="20"/>
                    </w:rPr>
                    <w:t xml:space="preserve">ote: if the number of subchannels is larger than the (pre-)configured number of SL PRS resources, then subchannels with index larger than or equal to the (pre-)configured </w:t>
                  </w:r>
                  <w:r>
                    <w:rPr>
                      <w:sz w:val="20"/>
                      <w:szCs w:val="20"/>
                    </w:rPr>
                    <w:lastRenderedPageBreak/>
                    <w:t>number of SL PRS resources are not mapped to any resource</w:t>
                  </w:r>
                </w:p>
              </w:tc>
            </w:tr>
          </w:tbl>
          <w:p w14:paraId="06392B37" w14:textId="77777777" w:rsidR="00560F3E" w:rsidRDefault="000531AF" w:rsidP="001A0633">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lastRenderedPageBreak/>
              <w:t>Based on the note in the agreement, if the number of subchannel is larger than the (pre-)configured SL PRS resources, it will not be used to map any resource. However, in our views, the following description in the CR is ambiguous on the sub-channels with indices larger than the (pre-)configured number of SL PRS resources.</w:t>
            </w:r>
          </w:p>
          <w:tbl>
            <w:tblPr>
              <w:tblStyle w:val="TableGrid"/>
              <w:tblW w:w="0" w:type="auto"/>
              <w:tblLook w:val="04A0" w:firstRow="1" w:lastRow="0" w:firstColumn="1" w:lastColumn="0" w:noHBand="0" w:noVBand="1"/>
            </w:tblPr>
            <w:tblGrid>
              <w:gridCol w:w="8817"/>
            </w:tblGrid>
            <w:tr w:rsidR="00560F3E" w14:paraId="06392B39" w14:textId="77777777">
              <w:tc>
                <w:tcPr>
                  <w:tcW w:w="10055" w:type="dxa"/>
                </w:tcPr>
                <w:p w14:paraId="06392B38" w14:textId="77777777" w:rsidR="00560F3E" w:rsidRDefault="000531AF" w:rsidP="001A0633">
                  <w:pPr>
                    <w:spacing w:beforeLines="50" w:before="120" w:afterLines="50" w:after="120" w:line="288" w:lineRule="auto"/>
                    <w:rPr>
                      <w:rFonts w:ascii="Arial" w:hAnsi="Arial" w:cs="Arial"/>
                      <w:sz w:val="20"/>
                      <w:szCs w:val="20"/>
                      <w:lang w:eastAsia="zh-CN"/>
                    </w:rPr>
                  </w:pPr>
                  <w:r>
                    <w:rPr>
                      <w:rFonts w:eastAsia="Malgun Gothic"/>
                      <w:sz w:val="20"/>
                      <w:szCs w:val="20"/>
                      <w:lang w:eastAsia="ko-KR"/>
                    </w:rPr>
                    <w:t xml:space="preserve">The first SL PRS resource is determined according to the sub-channel used for the PSCCH transmission containing the associated SCI format 1-B: </w:t>
                  </w:r>
                  <w:r>
                    <w:rPr>
                      <w:rFonts w:eastAsia="Malgun Gothic"/>
                      <w:sz w:val="20"/>
                      <w:szCs w:val="20"/>
                      <w:highlight w:val="yellow"/>
                      <w:lang w:eastAsia="ko-KR"/>
                    </w:rPr>
                    <w:t>The index of the sub-channel in the resource pool is identical to the index of the SL PRS resource provided by [higher layer parameter]</w:t>
                  </w:r>
                  <w:r>
                    <w:rPr>
                      <w:rFonts w:eastAsia="Malgun Gothic"/>
                      <w:sz w:val="20"/>
                      <w:szCs w:val="20"/>
                      <w:lang w:eastAsia="ko-KR"/>
                    </w:rPr>
                    <w:t>.</w:t>
                  </w:r>
                </w:p>
              </w:tc>
            </w:tr>
          </w:tbl>
          <w:p w14:paraId="06392B3A" w14:textId="77777777" w:rsidR="00560F3E" w:rsidRDefault="000531AF" w:rsidP="001A0633">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herefore, we propose to the following changes to the CR </w:t>
            </w:r>
            <w:r w:rsidR="00A61ACA">
              <w:fldChar w:fldCharType="begin"/>
            </w:r>
            <w:r w:rsidR="00A61ACA">
              <w:instrText xml:space="preserve"> REF _Ref146544906 \r \h  \* MERGEFORMAT </w:instrText>
            </w:r>
            <w:r w:rsidR="00A61ACA">
              <w:fldChar w:fldCharType="separate"/>
            </w:r>
            <w:r>
              <w:rPr>
                <w:rFonts w:ascii="Arial" w:hAnsi="Arial" w:cs="Arial"/>
                <w:sz w:val="20"/>
                <w:szCs w:val="20"/>
                <w:lang w:eastAsia="zh-CN"/>
              </w:rPr>
              <w:t>[2]</w:t>
            </w:r>
            <w:r w:rsidR="00A61ACA">
              <w:fldChar w:fldCharType="end"/>
            </w:r>
            <w:r>
              <w:rPr>
                <w:rFonts w:ascii="Arial" w:hAnsi="Arial" w:cs="Arial"/>
                <w:sz w:val="20"/>
                <w:szCs w:val="20"/>
                <w:lang w:eastAsia="zh-CN"/>
              </w:rPr>
              <w:t>.</w:t>
            </w:r>
          </w:p>
          <w:p w14:paraId="06392B3B" w14:textId="77777777" w:rsidR="00560F3E" w:rsidRDefault="000531AF" w:rsidP="001A0633">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10: Adopt the following text proposal:</w:t>
            </w:r>
          </w:p>
          <w:p w14:paraId="06392B3C"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06392B3D"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8.2.4.2              UE procedure for determining the subset of resources to be reported to higher layers in SL PRS resource selection in a dedicated resource pool in sidelink resource allocation mode 2</w:t>
            </w:r>
          </w:p>
          <w:p w14:paraId="06392B3E"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6392B3F" w14:textId="77777777" w:rsidR="00560F3E" w:rsidRDefault="000531AF">
            <w:pPr>
              <w:rPr>
                <w:rFonts w:eastAsia="Malgun Gothic"/>
                <w:sz w:val="20"/>
                <w:szCs w:val="20"/>
                <w:lang w:eastAsia="ko-KR"/>
              </w:rPr>
            </w:pPr>
            <w:r>
              <w:rPr>
                <w:rFonts w:eastAsia="Malgun Gothic"/>
                <w:sz w:val="20"/>
                <w:szCs w:val="20"/>
                <w:lang w:eastAsia="ko-KR"/>
              </w:rPr>
              <w:t>The set of slots is determined as in clause 8.1.5, with the following modifications:</w:t>
            </w:r>
          </w:p>
          <w:p w14:paraId="06392B40" w14:textId="77777777" w:rsidR="00560F3E" w:rsidRDefault="000531AF">
            <w:pPr>
              <w:pStyle w:val="ListParagraph"/>
              <w:numPr>
                <w:ilvl w:val="0"/>
                <w:numId w:val="40"/>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06392B41" w14:textId="77777777" w:rsidR="00560F3E" w:rsidRDefault="000531AF">
            <w:pPr>
              <w:pStyle w:val="ListParagraph"/>
              <w:numPr>
                <w:ilvl w:val="0"/>
                <w:numId w:val="40"/>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 potential parameter name changes].</w:t>
            </w:r>
          </w:p>
          <w:p w14:paraId="06392B42" w14:textId="77777777" w:rsidR="00560F3E" w:rsidRDefault="000531AF">
            <w:pPr>
              <w:rPr>
                <w:rFonts w:eastAsia="Malgun Gothic"/>
                <w:sz w:val="20"/>
                <w:szCs w:val="20"/>
                <w:lang w:eastAsia="ko-KR"/>
              </w:rPr>
            </w:pPr>
            <w:r>
              <w:rPr>
                <w:rFonts w:eastAsia="Malgun Gothic"/>
                <w:sz w:val="20"/>
                <w:szCs w:val="20"/>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13" w:author="Jingwen Zhang" w:date="2023-09-21T08:59:00Z">
              <w:r>
                <w:rPr>
                  <w:rFonts w:eastAsia="Malgun Gothic"/>
                  <w:sz w:val="20"/>
                  <w:szCs w:val="20"/>
                  <w:lang w:eastAsia="ko-KR"/>
                </w:rPr>
                <w:t xml:space="preserve"> The sub-channels with index larger than or equal to the (pre-)configured number of SL PRS resources are not </w:t>
              </w:r>
            </w:ins>
            <w:ins w:id="14" w:author="Jingwen Zhang" w:date="2023-09-21T09:00:00Z">
              <w:r>
                <w:rPr>
                  <w:rFonts w:eastAsia="Malgun Gothic"/>
                  <w:sz w:val="20"/>
                  <w:szCs w:val="20"/>
                  <w:lang w:eastAsia="ko-KR"/>
                </w:rPr>
                <w:t>mapped</w:t>
              </w:r>
            </w:ins>
            <w:ins w:id="15" w:author="Jingwen Zhang" w:date="2023-09-21T08:59:00Z">
              <w:r>
                <w:rPr>
                  <w:rFonts w:eastAsia="Malgun Gothic"/>
                  <w:sz w:val="20"/>
                  <w:szCs w:val="20"/>
                  <w:lang w:eastAsia="ko-KR"/>
                </w:rPr>
                <w:t xml:space="preserve"> </w:t>
              </w:r>
            </w:ins>
            <w:ins w:id="16" w:author="Jingwen Zhang" w:date="2023-09-21T09:00:00Z">
              <w:r>
                <w:rPr>
                  <w:rFonts w:eastAsia="Malgun Gothic"/>
                  <w:sz w:val="20"/>
                  <w:szCs w:val="20"/>
                  <w:lang w:eastAsia="ko-KR"/>
                </w:rPr>
                <w:t xml:space="preserve">to </w:t>
              </w:r>
            </w:ins>
            <w:ins w:id="17" w:author="Jingwen Zhang" w:date="2023-09-21T08:59:00Z">
              <w:r>
                <w:rPr>
                  <w:rFonts w:eastAsia="Malgun Gothic"/>
                  <w:sz w:val="20"/>
                  <w:szCs w:val="20"/>
                  <w:lang w:eastAsia="ko-KR"/>
                </w:rPr>
                <w:t>any resources.</w:t>
              </w:r>
            </w:ins>
          </w:p>
          <w:p w14:paraId="06392B43"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tc>
      </w:tr>
      <w:tr w:rsidR="00560F3E" w14:paraId="06392B52" w14:textId="77777777">
        <w:tc>
          <w:tcPr>
            <w:tcW w:w="858" w:type="dxa"/>
          </w:tcPr>
          <w:p w14:paraId="06392B45" w14:textId="77777777" w:rsidR="00560F3E" w:rsidRDefault="000531AF">
            <w:pPr>
              <w:pStyle w:val="0Maintext"/>
              <w:spacing w:after="0" w:afterAutospacing="0"/>
              <w:ind w:firstLine="0"/>
              <w:rPr>
                <w:lang w:val="en-US"/>
              </w:rPr>
            </w:pPr>
            <w:r>
              <w:rPr>
                <w:lang w:val="en-US"/>
              </w:rPr>
              <w:lastRenderedPageBreak/>
              <w:t>Interdigital</w:t>
            </w:r>
          </w:p>
        </w:tc>
        <w:tc>
          <w:tcPr>
            <w:tcW w:w="8983" w:type="dxa"/>
          </w:tcPr>
          <w:p w14:paraId="06392B46" w14:textId="77777777" w:rsidR="00560F3E" w:rsidRDefault="000531AF">
            <w:pPr>
              <w:rPr>
                <w:rStyle w:val="Strong"/>
                <w:sz w:val="20"/>
                <w:szCs w:val="20"/>
              </w:rPr>
            </w:pPr>
            <w:r>
              <w:rPr>
                <w:rStyle w:val="Strong"/>
                <w:sz w:val="20"/>
                <w:szCs w:val="20"/>
              </w:rPr>
              <w:t>Proposal 1: Make the following change in TS 38.213 to describe the resource used for PSCCH transmission in a dedicated resource pool. The reason for the change is to provide information regarding how to determine the PSCCH resource. The summary of change is to indicate a PSCCH resource determination based on a pre-configured one-to-one mapping between PSCCH resource and SL-PRS resource in a dedicated resource pool. The consequence if not approved is that the UE will not be able to determine which resource to use for PSCCH transmission.</w:t>
            </w:r>
          </w:p>
          <w:tbl>
            <w:tblPr>
              <w:tblStyle w:val="TableGrid"/>
              <w:tblW w:w="0" w:type="auto"/>
              <w:tblLook w:val="04A0" w:firstRow="1" w:lastRow="0" w:firstColumn="1" w:lastColumn="0" w:noHBand="0" w:noVBand="1"/>
            </w:tblPr>
            <w:tblGrid>
              <w:gridCol w:w="8817"/>
            </w:tblGrid>
            <w:tr w:rsidR="00560F3E" w14:paraId="06392B4F" w14:textId="77777777">
              <w:tc>
                <w:tcPr>
                  <w:tcW w:w="9350" w:type="dxa"/>
                </w:tcPr>
                <w:p w14:paraId="06392B47" w14:textId="77777777" w:rsidR="00560F3E" w:rsidRDefault="000531AF">
                  <w:pPr>
                    <w:spacing w:before="120"/>
                    <w:jc w:val="center"/>
                    <w:rPr>
                      <w:color w:val="FF0000"/>
                      <w:sz w:val="20"/>
                      <w:szCs w:val="20"/>
                      <w:lang w:eastAsia="zh-CN"/>
                    </w:rPr>
                  </w:pPr>
                  <w:r>
                    <w:rPr>
                      <w:color w:val="FF0000"/>
                      <w:sz w:val="20"/>
                      <w:szCs w:val="20"/>
                      <w:lang w:val="en-GB" w:eastAsia="zh-CN"/>
                    </w:rPr>
                    <w:t>*** Unchanged parts are omitted ***</w:t>
                  </w:r>
                </w:p>
                <w:p w14:paraId="06392B48" w14:textId="77777777" w:rsidR="00560F3E" w:rsidRDefault="000531AF">
                  <w:pPr>
                    <w:keepNext/>
                    <w:keepLines/>
                    <w:spacing w:before="180"/>
                    <w:ind w:left="1134" w:hanging="1134"/>
                    <w:outlineLvl w:val="1"/>
                    <w:rPr>
                      <w:rFonts w:ascii="Arial" w:hAnsi="Arial"/>
                      <w:sz w:val="20"/>
                      <w:szCs w:val="20"/>
                    </w:rPr>
                  </w:pPr>
                  <w:r>
                    <w:rPr>
                      <w:rFonts w:ascii="Arial" w:hAnsi="Arial"/>
                      <w:sz w:val="20"/>
                      <w:szCs w:val="20"/>
                    </w:rPr>
                    <w:t>16.4A</w:t>
                  </w:r>
                  <w:r>
                    <w:rPr>
                      <w:rFonts w:ascii="Arial" w:hAnsi="Arial"/>
                      <w:sz w:val="20"/>
                      <w:szCs w:val="20"/>
                    </w:rPr>
                    <w:tab/>
                    <w:t>UE procedure for transmitting PSCCH in dedicated resource pool for SL PRS</w:t>
                  </w:r>
                </w:p>
                <w:p w14:paraId="06392B49" w14:textId="77777777" w:rsidR="00560F3E" w:rsidRDefault="000531AF">
                  <w:pPr>
                    <w:rPr>
                      <w:sz w:val="20"/>
                      <w:szCs w:val="20"/>
                    </w:rPr>
                  </w:pPr>
                  <w:r>
                    <w:rPr>
                      <w:sz w:val="20"/>
                      <w:szCs w:val="20"/>
                    </w:rPr>
                    <w:t xml:space="preserve">For a resource pool dedicated for SL PRS transmissions, a UE can be provided a number of symbols in the resource pool, by </w:t>
                  </w:r>
                  <w:r>
                    <w:rPr>
                      <w:i/>
                      <w:iCs/>
                      <w:sz w:val="20"/>
                      <w:szCs w:val="20"/>
                    </w:rPr>
                    <w:t>sl-</w:t>
                  </w:r>
                  <w:r>
                    <w:rPr>
                      <w:i/>
                      <w:sz w:val="20"/>
                      <w:szCs w:val="20"/>
                    </w:rPr>
                    <w:t>TimeResourcePSCCH</w:t>
                  </w:r>
                  <w:r>
                    <w:rPr>
                      <w:sz w:val="20"/>
                      <w:szCs w:val="20"/>
                    </w:rPr>
                    <w:t xml:space="preserve">, starting from a second symbol that is available for </w:t>
                  </w:r>
                  <w:r>
                    <w:rPr>
                      <w:sz w:val="20"/>
                      <w:szCs w:val="20"/>
                      <w:lang w:eastAsia="ko-KR"/>
                    </w:rPr>
                    <w:t xml:space="preserve">SL transmissions </w:t>
                  </w:r>
                  <w:r>
                    <w:rPr>
                      <w:sz w:val="20"/>
                      <w:szCs w:val="20"/>
                    </w:rPr>
                    <w:t xml:space="preserve">in a slot, and a number of PRBs in the resource pool, by </w:t>
                  </w:r>
                  <w:r>
                    <w:rPr>
                      <w:i/>
                      <w:iCs/>
                      <w:sz w:val="20"/>
                      <w:szCs w:val="20"/>
                    </w:rPr>
                    <w:t>sl-</w:t>
                  </w:r>
                  <w:r>
                    <w:rPr>
                      <w:i/>
                      <w:sz w:val="20"/>
                      <w:szCs w:val="20"/>
                    </w:rPr>
                    <w:t>FreqResourcePSCCH</w:t>
                  </w:r>
                  <w:r>
                    <w:rPr>
                      <w:sz w:val="20"/>
                      <w:szCs w:val="20"/>
                    </w:rPr>
                    <w:t xml:space="preserve">, for a PSCCH transmission with a SCI format 1-B. </w:t>
                  </w:r>
                </w:p>
                <w:p w14:paraId="06392B4A" w14:textId="77777777" w:rsidR="00560F3E" w:rsidRDefault="00560F3E">
                  <w:pPr>
                    <w:rPr>
                      <w:sz w:val="20"/>
                      <w:szCs w:val="20"/>
                    </w:rPr>
                  </w:pPr>
                </w:p>
                <w:p w14:paraId="06392B4B" w14:textId="77777777" w:rsidR="00560F3E" w:rsidRDefault="000531AF">
                  <w:pPr>
                    <w:rPr>
                      <w:ins w:id="18" w:author="Author" w:date="2023-09-29T13:03:00Z"/>
                      <w:i/>
                      <w:color w:val="FF0000"/>
                      <w:sz w:val="20"/>
                      <w:szCs w:val="20"/>
                    </w:rPr>
                  </w:pPr>
                  <w:ins w:id="19" w:author="Author" w:date="2023-09-29T13:03:00Z">
                    <w:r>
                      <w:rPr>
                        <w:color w:val="FF0000"/>
                        <w:sz w:val="20"/>
                        <w:szCs w:val="20"/>
                      </w:rPr>
                      <w:t xml:space="preserve">A UE is provided by </w:t>
                    </w:r>
                    <w:proofErr w:type="spellStart"/>
                    <w:r>
                      <w:rPr>
                        <w:i/>
                        <w:iCs/>
                        <w:color w:val="FF0000"/>
                        <w:sz w:val="20"/>
                        <w:szCs w:val="20"/>
                      </w:rPr>
                      <w:t>sl</w:t>
                    </w:r>
                    <w:proofErr w:type="spellEnd"/>
                    <w:r>
                      <w:rPr>
                        <w:i/>
                        <w:iCs/>
                        <w:color w:val="FF0000"/>
                        <w:sz w:val="20"/>
                        <w:szCs w:val="20"/>
                      </w:rPr>
                      <w:t>-PSCCH-frequency-resource-set</w:t>
                    </w:r>
                    <w:r>
                      <w:rPr>
                        <w:color w:val="FF0000"/>
                        <w:sz w:val="20"/>
                        <w:szCs w:val="20"/>
                      </w:rPr>
                      <w:t xml:space="preserve"> a set of PSCCH frequency resources in a dedicated resource pool. Each PSCCH frequency resource consists of </w:t>
                    </w:r>
                    <w:r>
                      <w:rPr>
                        <w:i/>
                        <w:iCs/>
                        <w:color w:val="FF0000"/>
                        <w:sz w:val="20"/>
                        <w:szCs w:val="20"/>
                      </w:rPr>
                      <w:t>sl-</w:t>
                    </w:r>
                    <w:r>
                      <w:rPr>
                        <w:i/>
                        <w:color w:val="FF0000"/>
                        <w:sz w:val="20"/>
                        <w:szCs w:val="20"/>
                      </w:rPr>
                      <w:t xml:space="preserve">FreqResourcePSCCH </w:t>
                    </w:r>
                    <w:r>
                      <w:rPr>
                        <w:iCs/>
                        <w:color w:val="FF0000"/>
                        <w:sz w:val="20"/>
                        <w:szCs w:val="20"/>
                      </w:rPr>
                      <w:t>PRBs and is associated with a SL-PRS resource (pre)configured in the dedicated resource pool</w:t>
                    </w:r>
                    <w:r>
                      <w:rPr>
                        <w:i/>
                        <w:color w:val="FF0000"/>
                        <w:sz w:val="20"/>
                        <w:szCs w:val="20"/>
                      </w:rPr>
                      <w:t xml:space="preserve">. </w:t>
                    </w:r>
                    <w:bookmarkStart w:id="20" w:name="_Hlk146807725"/>
                  </w:ins>
                </w:p>
                <w:p w14:paraId="06392B4C" w14:textId="77777777" w:rsidR="00560F3E" w:rsidRDefault="000531AF">
                  <w:pPr>
                    <w:rPr>
                      <w:ins w:id="21" w:author="Author" w:date="2023-09-29T13:03:00Z"/>
                      <w:iCs/>
                      <w:color w:val="FF0000"/>
                      <w:sz w:val="20"/>
                      <w:szCs w:val="20"/>
                    </w:rPr>
                  </w:pPr>
                  <w:ins w:id="22" w:author="Author" w:date="2023-09-29T13:03:00Z">
                    <w:r>
                      <w:rPr>
                        <w:color w:val="FF0000"/>
                        <w:sz w:val="20"/>
                        <w:szCs w:val="20"/>
                        <w:lang w:eastAsia="ko-KR"/>
                      </w:rPr>
                      <w:t xml:space="preserve">A UE that transmits a PSCCH with SCI format 1-B </w:t>
                    </w:r>
                    <w:bookmarkEnd w:id="20"/>
                    <w:r>
                      <w:rPr>
                        <w:color w:val="FF0000"/>
                        <w:sz w:val="20"/>
                        <w:szCs w:val="20"/>
                        <w:lang w:eastAsia="ko-KR"/>
                      </w:rPr>
                      <w:t xml:space="preserve">using </w:t>
                    </w:r>
                    <w:r>
                      <w:rPr>
                        <w:rFonts w:eastAsia="MS Mincho"/>
                        <w:color w:val="FF0000"/>
                        <w:sz w:val="20"/>
                        <w:szCs w:val="20"/>
                      </w:rPr>
                      <w:t>SL PRS resource allocation scheme 2</w:t>
                    </w:r>
                    <w:r>
                      <w:rPr>
                        <w:color w:val="FF0000"/>
                        <w:sz w:val="20"/>
                        <w:szCs w:val="20"/>
                        <w:lang w:eastAsia="ko-KR"/>
                      </w:rPr>
                      <w:t xml:space="preserve"> [6, TS 38.214] </w:t>
                    </w:r>
                    <w:r>
                      <w:rPr>
                        <w:iCs/>
                        <w:color w:val="FF0000"/>
                        <w:sz w:val="20"/>
                        <w:szCs w:val="20"/>
                      </w:rPr>
                      <w:t xml:space="preserve">selects the PSCCH frequency resource corresponding to the SL-PRS </w:t>
                    </w:r>
                    <w:r>
                      <w:rPr>
                        <w:color w:val="FF0000"/>
                        <w:sz w:val="20"/>
                        <w:szCs w:val="20"/>
                      </w:rPr>
                      <w:t>resource selected by higher layers as described in [11, TS 38.321]</w:t>
                    </w:r>
                    <w:r>
                      <w:rPr>
                        <w:iCs/>
                        <w:color w:val="FF0000"/>
                        <w:sz w:val="20"/>
                        <w:szCs w:val="20"/>
                      </w:rPr>
                      <w:t xml:space="preserve"> </w:t>
                    </w:r>
                  </w:ins>
                </w:p>
                <w:p w14:paraId="06392B4D" w14:textId="77777777" w:rsidR="00560F3E" w:rsidRDefault="00560F3E">
                  <w:pPr>
                    <w:rPr>
                      <w:sz w:val="20"/>
                      <w:szCs w:val="20"/>
                    </w:rPr>
                  </w:pPr>
                </w:p>
                <w:p w14:paraId="06392B4E" w14:textId="77777777" w:rsidR="00560F3E" w:rsidRDefault="000531AF">
                  <w:pPr>
                    <w:spacing w:before="120"/>
                    <w:jc w:val="center"/>
                    <w:rPr>
                      <w:rStyle w:val="Strong"/>
                      <w:sz w:val="20"/>
                      <w:szCs w:val="20"/>
                    </w:rPr>
                  </w:pPr>
                  <w:r>
                    <w:rPr>
                      <w:color w:val="FF0000"/>
                      <w:sz w:val="20"/>
                      <w:szCs w:val="20"/>
                      <w:lang w:val="en-GB" w:eastAsia="zh-CN"/>
                    </w:rPr>
                    <w:t>*** Unchanged parts are omitted ***</w:t>
                  </w:r>
                </w:p>
              </w:tc>
            </w:tr>
          </w:tbl>
          <w:p w14:paraId="06392B50" w14:textId="77777777" w:rsidR="00560F3E" w:rsidRDefault="00560F3E">
            <w:pPr>
              <w:rPr>
                <w:rStyle w:val="Strong"/>
                <w:sz w:val="20"/>
                <w:szCs w:val="20"/>
              </w:rPr>
            </w:pPr>
          </w:p>
          <w:p w14:paraId="06392B51" w14:textId="77777777" w:rsidR="00560F3E" w:rsidRDefault="00560F3E">
            <w:pPr>
              <w:pStyle w:val="Style3GPPTextBold4"/>
              <w:numPr>
                <w:ilvl w:val="0"/>
                <w:numId w:val="0"/>
              </w:numPr>
              <w:spacing w:before="0" w:after="0"/>
              <w:ind w:left="284" w:hanging="284"/>
              <w:rPr>
                <w:rFonts w:ascii="Times New Roman" w:hAnsi="Times New Roman" w:cs="Times New Roman"/>
                <w:b w:val="0"/>
                <w:bCs w:val="0"/>
                <w:szCs w:val="20"/>
                <w:lang w:val="en-GB"/>
              </w:rPr>
            </w:pPr>
          </w:p>
        </w:tc>
      </w:tr>
      <w:tr w:rsidR="00560F3E" w14:paraId="06392B55" w14:textId="77777777">
        <w:tc>
          <w:tcPr>
            <w:tcW w:w="858" w:type="dxa"/>
          </w:tcPr>
          <w:p w14:paraId="06392B53" w14:textId="77777777" w:rsidR="00560F3E" w:rsidRDefault="000531AF">
            <w:pPr>
              <w:pStyle w:val="0Maintext"/>
              <w:spacing w:after="0" w:afterAutospacing="0"/>
              <w:ind w:firstLine="0"/>
              <w:rPr>
                <w:lang w:val="en-US"/>
              </w:rPr>
            </w:pPr>
            <w:r>
              <w:rPr>
                <w:lang w:val="en-US"/>
              </w:rPr>
              <w:t>Ericsson</w:t>
            </w:r>
          </w:p>
        </w:tc>
        <w:tc>
          <w:tcPr>
            <w:tcW w:w="8983" w:type="dxa"/>
          </w:tcPr>
          <w:p w14:paraId="06392B54" w14:textId="77777777" w:rsidR="00560F3E" w:rsidRDefault="000531AF">
            <w:pPr>
              <w:pStyle w:val="Proposal"/>
              <w:numPr>
                <w:ilvl w:val="0"/>
                <w:numId w:val="41"/>
              </w:numPr>
              <w:overflowPunct/>
              <w:autoSpaceDE/>
              <w:autoSpaceDN/>
              <w:adjustRightInd/>
              <w:spacing w:line="259" w:lineRule="auto"/>
              <w:textAlignment w:val="auto"/>
            </w:pPr>
            <w:bookmarkStart w:id="23" w:name="_Toc146912639"/>
            <w:r>
              <w:t xml:space="preserve">Larger values than the legacy configuration can be considered for configuring the </w:t>
            </w:r>
            <w:r>
              <w:lastRenderedPageBreak/>
              <w:t>number of subchannels as a capability for the resource pools.</w:t>
            </w:r>
            <w:bookmarkEnd w:id="23"/>
          </w:p>
        </w:tc>
      </w:tr>
    </w:tbl>
    <w:p w14:paraId="06392B56" w14:textId="77777777" w:rsidR="00560F3E" w:rsidRDefault="00560F3E">
      <w:pPr>
        <w:snapToGrid w:val="0"/>
        <w:ind w:left="1639" w:hanging="420"/>
      </w:pPr>
    </w:p>
    <w:p w14:paraId="06392B57" w14:textId="77777777" w:rsidR="00560F3E" w:rsidRDefault="00560F3E">
      <w:pPr>
        <w:snapToGrid w:val="0"/>
      </w:pPr>
    </w:p>
    <w:p w14:paraId="06392B58" w14:textId="77777777" w:rsidR="00560F3E" w:rsidRDefault="000531AF" w:rsidP="001269F5">
      <w:pPr>
        <w:pStyle w:val="0Maintext"/>
        <w:rPr>
          <w:highlight w:val="yellow"/>
        </w:rPr>
      </w:pPr>
      <w:r>
        <w:rPr>
          <w:highlight w:val="yellow"/>
        </w:rPr>
        <w:t>[MEDIUM] Feature Lead Proposal 2.1.A-v0</w:t>
      </w:r>
    </w:p>
    <w:p w14:paraId="06392B59" w14:textId="77777777" w:rsidR="00560F3E" w:rsidRDefault="000531AF">
      <w:pPr>
        <w:rPr>
          <w:sz w:val="22"/>
          <w:szCs w:val="22"/>
        </w:rPr>
      </w:pPr>
      <w:r>
        <w:rPr>
          <w:sz w:val="22"/>
          <w:szCs w:val="22"/>
        </w:rPr>
        <w:t>In a dedicated resource pool, with regards to the PSCCH</w:t>
      </w:r>
    </w:p>
    <w:p w14:paraId="06392B5A" w14:textId="77777777" w:rsidR="00560F3E" w:rsidRDefault="000531AF">
      <w:pPr>
        <w:pStyle w:val="ListParagraph"/>
        <w:numPr>
          <w:ilvl w:val="0"/>
          <w:numId w:val="42"/>
        </w:numPr>
        <w:rPr>
          <w:rFonts w:ascii="Times New Roman" w:eastAsia="Times New Roman" w:hAnsi="Times New Roman" w:cs="Times New Roman"/>
        </w:rPr>
      </w:pPr>
      <w:r>
        <w:rPr>
          <w:rFonts w:ascii="Times New Roman" w:eastAsia="Times New Roman" w:hAnsi="Times New Roman" w:cs="Times New Roman"/>
        </w:rPr>
        <w:t>Alt. 1: Do not introduce additional values for the subchannel (pre-)configuration</w:t>
      </w:r>
    </w:p>
    <w:p w14:paraId="06392B5B" w14:textId="77777777" w:rsidR="00560F3E" w:rsidRDefault="000531AF">
      <w:pPr>
        <w:pStyle w:val="ListParagraph"/>
        <w:numPr>
          <w:ilvl w:val="1"/>
          <w:numId w:val="42"/>
        </w:numPr>
        <w:rPr>
          <w:rFonts w:ascii="Times New Roman" w:eastAsia="Times New Roman" w:hAnsi="Times New Roman" w:cs="Times New Roman"/>
        </w:rPr>
      </w:pPr>
      <w:r>
        <w:rPr>
          <w:rFonts w:ascii="Times New Roman" w:eastAsia="Times New Roman" w:hAnsi="Times New Roman" w:cs="Times New Roman"/>
        </w:rPr>
        <w:t>CATT, CICTCI, China Telecom</w:t>
      </w:r>
      <w:r w:rsidR="00B6568C">
        <w:rPr>
          <w:rFonts w:ascii="Times New Roman" w:eastAsia="Times New Roman" w:hAnsi="Times New Roman" w:cs="Times New Roman"/>
        </w:rPr>
        <w:t xml:space="preserve">, vivo, OPPO, </w:t>
      </w:r>
      <w:proofErr w:type="spellStart"/>
      <w:r w:rsidR="00B6568C">
        <w:rPr>
          <w:rFonts w:ascii="Times New Roman" w:eastAsia="Times New Roman" w:hAnsi="Times New Roman" w:cs="Times New Roman"/>
        </w:rPr>
        <w:t>Spreadtrum</w:t>
      </w:r>
      <w:proofErr w:type="spellEnd"/>
      <w:r w:rsidR="00B6568C">
        <w:rPr>
          <w:rFonts w:ascii="Times New Roman" w:eastAsia="Times New Roman" w:hAnsi="Times New Roman" w:cs="Times New Roman"/>
        </w:rPr>
        <w:t xml:space="preserve">, NEC, </w:t>
      </w:r>
      <w:proofErr w:type="spellStart"/>
      <w:r w:rsidR="00B6568C">
        <w:rPr>
          <w:rFonts w:ascii="Times New Roman" w:eastAsia="Times New Roman" w:hAnsi="Times New Roman" w:cs="Times New Roman"/>
        </w:rPr>
        <w:t>Xioami</w:t>
      </w:r>
      <w:proofErr w:type="spellEnd"/>
      <w:r w:rsidR="00B6568C">
        <w:rPr>
          <w:rFonts w:ascii="Times New Roman" w:eastAsia="Times New Roman" w:hAnsi="Times New Roman" w:cs="Times New Roman"/>
        </w:rPr>
        <w:t xml:space="preserve">, LGE, ZTE, Interdigital, </w:t>
      </w:r>
      <w:proofErr w:type="spellStart"/>
      <w:r w:rsidR="00B6568C">
        <w:rPr>
          <w:rFonts w:ascii="Times New Roman" w:eastAsia="Times New Roman" w:hAnsi="Times New Roman" w:cs="Times New Roman"/>
        </w:rPr>
        <w:t>Futurewei</w:t>
      </w:r>
      <w:proofErr w:type="spellEnd"/>
      <w:r w:rsidR="00B6568C">
        <w:rPr>
          <w:rFonts w:ascii="Times New Roman" w:eastAsia="Times New Roman" w:hAnsi="Times New Roman" w:cs="Times New Roman"/>
        </w:rPr>
        <w:t xml:space="preserve">, Huawei, </w:t>
      </w:r>
      <w:proofErr w:type="spellStart"/>
      <w:r w:rsidR="00B6568C">
        <w:rPr>
          <w:rFonts w:ascii="Times New Roman" w:eastAsia="Times New Roman" w:hAnsi="Times New Roman" w:cs="Times New Roman"/>
        </w:rPr>
        <w:t>HiSilicon</w:t>
      </w:r>
      <w:proofErr w:type="spellEnd"/>
      <w:r w:rsidR="00B6568C">
        <w:rPr>
          <w:rFonts w:ascii="Times New Roman" w:eastAsia="Times New Roman" w:hAnsi="Times New Roman" w:cs="Times New Roman"/>
        </w:rPr>
        <w:t>, Panasonic, Apple, Qualcomm, Nokia, NSB</w:t>
      </w:r>
    </w:p>
    <w:p w14:paraId="06392B5C" w14:textId="77777777" w:rsidR="00560F3E" w:rsidRDefault="000531AF">
      <w:pPr>
        <w:pStyle w:val="ListParagraph"/>
        <w:numPr>
          <w:ilvl w:val="0"/>
          <w:numId w:val="42"/>
        </w:numPr>
        <w:rPr>
          <w:rFonts w:ascii="Times New Roman" w:eastAsia="Times New Roman" w:hAnsi="Times New Roman" w:cs="Times New Roman"/>
        </w:rPr>
      </w:pPr>
      <w:r>
        <w:rPr>
          <w:rFonts w:ascii="Times New Roman" w:eastAsia="Times New Roman" w:hAnsi="Times New Roman" w:cs="Times New Roman"/>
        </w:rPr>
        <w:t xml:space="preserve">Alt. 2: Introduce additional values for the subchannel (pre-)configuration, which will be decided in the RRC-related discussions. </w:t>
      </w:r>
    </w:p>
    <w:p w14:paraId="06392B5D" w14:textId="77777777" w:rsidR="00560F3E" w:rsidRDefault="000531AF" w:rsidP="001269F5">
      <w:pPr>
        <w:pStyle w:val="0Maintext"/>
      </w:pPr>
      <w:proofErr w:type="gramStart"/>
      <w:r>
        <w:t>Companies</w:t>
      </w:r>
      <w:proofErr w:type="gramEnd"/>
      <w:r>
        <w:t xml:space="preserve"> views</w:t>
      </w:r>
    </w:p>
    <w:tbl>
      <w:tblPr>
        <w:tblStyle w:val="TableGrid"/>
        <w:tblW w:w="9705" w:type="dxa"/>
        <w:tblLook w:val="04A0" w:firstRow="1" w:lastRow="0" w:firstColumn="1" w:lastColumn="0" w:noHBand="0" w:noVBand="1"/>
      </w:tblPr>
      <w:tblGrid>
        <w:gridCol w:w="1329"/>
        <w:gridCol w:w="8376"/>
      </w:tblGrid>
      <w:tr w:rsidR="00C21F53" w14:paraId="06392B60" w14:textId="77777777" w:rsidTr="0057172D">
        <w:tc>
          <w:tcPr>
            <w:tcW w:w="1329" w:type="dxa"/>
          </w:tcPr>
          <w:p w14:paraId="06392B5E" w14:textId="77777777" w:rsidR="00C21F53" w:rsidRDefault="00C21F53">
            <w:pPr>
              <w:rPr>
                <w:rFonts w:eastAsiaTheme="minorEastAsia"/>
                <w:sz w:val="20"/>
                <w:szCs w:val="20"/>
                <w:lang w:eastAsia="zh-CN"/>
              </w:rPr>
            </w:pPr>
            <w:r>
              <w:rPr>
                <w:rFonts w:eastAsiaTheme="minorEastAsia"/>
                <w:sz w:val="20"/>
                <w:szCs w:val="20"/>
                <w:lang w:eastAsia="zh-CN"/>
              </w:rPr>
              <w:t>CATT</w:t>
            </w:r>
          </w:p>
        </w:tc>
        <w:tc>
          <w:tcPr>
            <w:tcW w:w="8376" w:type="dxa"/>
          </w:tcPr>
          <w:p w14:paraId="06392B5F" w14:textId="77777777" w:rsidR="00C21F53" w:rsidRDefault="00C21F53">
            <w:pPr>
              <w:rPr>
                <w:rFonts w:eastAsiaTheme="minorEastAsia"/>
                <w:sz w:val="20"/>
                <w:szCs w:val="20"/>
                <w:lang w:eastAsia="zh-CN"/>
              </w:rPr>
            </w:pPr>
            <w:r>
              <w:rPr>
                <w:rFonts w:eastAsiaTheme="minorEastAsia" w:hint="eastAsia"/>
                <w:sz w:val="20"/>
                <w:szCs w:val="20"/>
                <w:lang w:eastAsia="zh-CN"/>
              </w:rPr>
              <w:t>We prefer Alt.1</w:t>
            </w:r>
          </w:p>
        </w:tc>
      </w:tr>
      <w:tr w:rsidR="00C21F53" w14:paraId="06392B63" w14:textId="77777777" w:rsidTr="0057172D">
        <w:tc>
          <w:tcPr>
            <w:tcW w:w="1329" w:type="dxa"/>
          </w:tcPr>
          <w:p w14:paraId="06392B61" w14:textId="77777777" w:rsidR="00C21F53" w:rsidRDefault="00C21F53">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v</w:t>
            </w:r>
            <w:r>
              <w:rPr>
                <w:rFonts w:eastAsiaTheme="minorEastAsia" w:cs="Times New Roman"/>
                <w:bCs/>
                <w:lang w:val="en-US" w:eastAsia="zh-CN"/>
              </w:rPr>
              <w:t>ivo</w:t>
            </w:r>
          </w:p>
        </w:tc>
        <w:tc>
          <w:tcPr>
            <w:tcW w:w="8376" w:type="dxa"/>
          </w:tcPr>
          <w:p w14:paraId="06392B62" w14:textId="77777777" w:rsidR="00C21F53" w:rsidRDefault="00C21F53">
            <w:pPr>
              <w:rPr>
                <w:sz w:val="20"/>
                <w:szCs w:val="20"/>
              </w:rPr>
            </w:pPr>
            <w:r>
              <w:rPr>
                <w:rFonts w:eastAsiaTheme="minorEastAsia" w:hint="eastAsia"/>
                <w:sz w:val="20"/>
                <w:szCs w:val="20"/>
                <w:lang w:eastAsia="zh-CN"/>
              </w:rPr>
              <w:t>Alt.1</w:t>
            </w:r>
          </w:p>
        </w:tc>
      </w:tr>
      <w:tr w:rsidR="00C21F53" w14:paraId="06392B66" w14:textId="77777777" w:rsidTr="0057172D">
        <w:tc>
          <w:tcPr>
            <w:tcW w:w="1329" w:type="dxa"/>
          </w:tcPr>
          <w:p w14:paraId="06392B64" w14:textId="77777777" w:rsidR="00C21F53" w:rsidRDefault="00C21F53">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O</w:t>
            </w:r>
            <w:r>
              <w:rPr>
                <w:rFonts w:eastAsiaTheme="minorEastAsia" w:cs="Times New Roman"/>
                <w:bCs/>
                <w:lang w:val="en-US" w:eastAsia="zh-CN"/>
              </w:rPr>
              <w:t>PPO</w:t>
            </w:r>
          </w:p>
        </w:tc>
        <w:tc>
          <w:tcPr>
            <w:tcW w:w="8376" w:type="dxa"/>
          </w:tcPr>
          <w:p w14:paraId="06392B65" w14:textId="77777777" w:rsidR="00C21F53" w:rsidRDefault="00C21F53">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C21F53" w14:paraId="06392B69" w14:textId="77777777" w:rsidTr="0057172D">
        <w:tc>
          <w:tcPr>
            <w:tcW w:w="1329" w:type="dxa"/>
          </w:tcPr>
          <w:p w14:paraId="06392B67" w14:textId="77777777" w:rsidR="00C21F53" w:rsidRDefault="00C21F53">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S</w:t>
            </w:r>
            <w:r>
              <w:rPr>
                <w:rFonts w:eastAsiaTheme="minorEastAsia" w:cs="Times New Roman"/>
                <w:bCs/>
                <w:lang w:val="en-US" w:eastAsia="zh-CN"/>
              </w:rPr>
              <w:t>preadtrum</w:t>
            </w:r>
          </w:p>
        </w:tc>
        <w:tc>
          <w:tcPr>
            <w:tcW w:w="8376" w:type="dxa"/>
          </w:tcPr>
          <w:p w14:paraId="06392B68" w14:textId="77777777" w:rsidR="00C21F53" w:rsidRDefault="00C21F53">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C21F53" w14:paraId="06392B6C" w14:textId="77777777" w:rsidTr="0057172D">
        <w:tc>
          <w:tcPr>
            <w:tcW w:w="1329" w:type="dxa"/>
          </w:tcPr>
          <w:p w14:paraId="06392B6A" w14:textId="77777777" w:rsidR="00C21F53" w:rsidRDefault="00C21F53">
            <w:pPr>
              <w:pStyle w:val="0Maintext"/>
              <w:spacing w:after="0" w:afterAutospacing="0"/>
              <w:ind w:firstLine="0"/>
              <w:rPr>
                <w:rFonts w:eastAsiaTheme="minorEastAsia" w:cs="Times New Roman"/>
                <w:bCs/>
                <w:lang w:val="en-US" w:eastAsia="zh-CN"/>
              </w:rPr>
            </w:pPr>
            <w:r>
              <w:rPr>
                <w:rFonts w:eastAsiaTheme="minorEastAsia" w:cs="Times New Roman" w:hint="eastAsia"/>
                <w:bCs/>
                <w:lang w:val="en-US" w:eastAsia="zh-CN"/>
              </w:rPr>
              <w:t>N</w:t>
            </w:r>
            <w:r>
              <w:rPr>
                <w:rFonts w:eastAsiaTheme="minorEastAsia" w:cs="Times New Roman"/>
                <w:bCs/>
                <w:lang w:val="en-US" w:eastAsia="zh-CN"/>
              </w:rPr>
              <w:t>EC</w:t>
            </w:r>
          </w:p>
        </w:tc>
        <w:tc>
          <w:tcPr>
            <w:tcW w:w="8376" w:type="dxa"/>
          </w:tcPr>
          <w:p w14:paraId="06392B6B" w14:textId="77777777" w:rsidR="00C21F53" w:rsidRDefault="00C21F53">
            <w:pPr>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lt. 1</w:t>
            </w:r>
          </w:p>
        </w:tc>
      </w:tr>
      <w:tr w:rsidR="00C21F53" w14:paraId="06392B6F" w14:textId="77777777" w:rsidTr="0057172D">
        <w:tc>
          <w:tcPr>
            <w:tcW w:w="1329" w:type="dxa"/>
          </w:tcPr>
          <w:p w14:paraId="06392B6D"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376" w:type="dxa"/>
          </w:tcPr>
          <w:p w14:paraId="06392B6E"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1</w:t>
            </w:r>
          </w:p>
        </w:tc>
      </w:tr>
      <w:tr w:rsidR="00C21F53" w14:paraId="06392B72" w14:textId="77777777" w:rsidTr="0057172D">
        <w:tc>
          <w:tcPr>
            <w:tcW w:w="1329" w:type="dxa"/>
          </w:tcPr>
          <w:p w14:paraId="06392B70"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lang w:val="en-US" w:eastAsia="ko-KR"/>
              </w:rPr>
              <w:t>LGE</w:t>
            </w:r>
          </w:p>
        </w:tc>
        <w:tc>
          <w:tcPr>
            <w:tcW w:w="8376" w:type="dxa"/>
          </w:tcPr>
          <w:p w14:paraId="06392B71" w14:textId="77777777" w:rsidR="00C21F53" w:rsidRDefault="00C21F53">
            <w:pPr>
              <w:rPr>
                <w:rFonts w:eastAsiaTheme="minorEastAsia"/>
                <w:lang w:eastAsia="zh-CN"/>
              </w:rPr>
            </w:pPr>
            <w:r>
              <w:rPr>
                <w:rFonts w:eastAsiaTheme="minorEastAsia"/>
                <w:sz w:val="20"/>
                <w:szCs w:val="20"/>
                <w:lang w:eastAsia="ko-KR"/>
              </w:rPr>
              <w:t>Alt. 1</w:t>
            </w:r>
          </w:p>
        </w:tc>
      </w:tr>
      <w:tr w:rsidR="00C21F53" w14:paraId="06392B75" w14:textId="77777777" w:rsidTr="0057172D">
        <w:tc>
          <w:tcPr>
            <w:tcW w:w="1329" w:type="dxa"/>
          </w:tcPr>
          <w:p w14:paraId="06392B73" w14:textId="77777777" w:rsidR="00C21F53" w:rsidRDefault="00C21F53">
            <w:pPr>
              <w:pStyle w:val="0Maintext"/>
              <w:spacing w:after="0" w:afterAutospacing="0"/>
              <w:ind w:firstLine="0"/>
              <w:rPr>
                <w:rFonts w:eastAsiaTheme="minorEastAsia" w:cs="Times New Roman"/>
                <w:bCs/>
                <w:lang w:val="en-US" w:eastAsia="ko-KR"/>
              </w:rPr>
            </w:pPr>
            <w:r>
              <w:rPr>
                <w:rFonts w:eastAsia="SimSun" w:cs="Times New Roman" w:hint="eastAsia"/>
                <w:b/>
                <w:bCs/>
                <w:sz w:val="22"/>
                <w:szCs w:val="22"/>
                <w:lang w:val="en-US" w:eastAsia="zh-CN"/>
              </w:rPr>
              <w:t>ZTE</w:t>
            </w:r>
          </w:p>
        </w:tc>
        <w:tc>
          <w:tcPr>
            <w:tcW w:w="8376" w:type="dxa"/>
          </w:tcPr>
          <w:p w14:paraId="06392B74" w14:textId="77777777" w:rsidR="00C21F53" w:rsidRDefault="00C21F53">
            <w:pPr>
              <w:rPr>
                <w:rFonts w:eastAsiaTheme="minorEastAsia"/>
                <w:sz w:val="20"/>
                <w:szCs w:val="20"/>
                <w:lang w:eastAsia="ko-KR"/>
              </w:rPr>
            </w:pPr>
            <w:r>
              <w:rPr>
                <w:rFonts w:eastAsia="SimSun" w:hint="eastAsia"/>
                <w:sz w:val="22"/>
                <w:szCs w:val="22"/>
                <w:lang w:eastAsia="zh-CN"/>
              </w:rPr>
              <w:t>Alt.1. We do not see any strong need to introduce new values for sub-channel size. As agreed in last meeting, the number of PSCCH symbol(s) is (pre-)configured to 2 or 3 symbols and a PSCCH is mapped in a single sub-channel.</w:t>
            </w:r>
          </w:p>
        </w:tc>
      </w:tr>
      <w:tr w:rsidR="00C21F53" w14:paraId="06392B78" w14:textId="77777777" w:rsidTr="0057172D">
        <w:tc>
          <w:tcPr>
            <w:tcW w:w="1329" w:type="dxa"/>
          </w:tcPr>
          <w:p w14:paraId="06392B76" w14:textId="77777777" w:rsidR="00C21F53" w:rsidRDefault="00C21F53" w:rsidP="004215D3">
            <w:pPr>
              <w:pStyle w:val="0Maintext"/>
              <w:spacing w:after="0" w:afterAutospacing="0"/>
              <w:ind w:firstLine="0"/>
              <w:rPr>
                <w:rFonts w:eastAsia="SimSun" w:cs="Times New Roman"/>
                <w:b/>
                <w:bCs/>
                <w:sz w:val="22"/>
                <w:szCs w:val="22"/>
                <w:lang w:val="en-US" w:eastAsia="zh-CN"/>
              </w:rPr>
            </w:pPr>
            <w:r w:rsidRPr="004215D3">
              <w:rPr>
                <w:rFonts w:eastAsia="SimSun" w:cs="Times New Roman"/>
                <w:b/>
                <w:bCs/>
                <w:sz w:val="22"/>
                <w:szCs w:val="22"/>
                <w:lang w:val="en-US" w:eastAsia="zh-CN"/>
              </w:rPr>
              <w:t>InterDigital</w:t>
            </w:r>
          </w:p>
        </w:tc>
        <w:tc>
          <w:tcPr>
            <w:tcW w:w="8376" w:type="dxa"/>
          </w:tcPr>
          <w:p w14:paraId="06392B77" w14:textId="77777777" w:rsidR="00C21F53" w:rsidRDefault="00C21F53" w:rsidP="004215D3">
            <w:pPr>
              <w:rPr>
                <w:rFonts w:eastAsia="SimSun"/>
                <w:sz w:val="22"/>
                <w:szCs w:val="22"/>
                <w:lang w:eastAsia="zh-CN"/>
              </w:rPr>
            </w:pPr>
            <w:r>
              <w:rPr>
                <w:rFonts w:eastAsiaTheme="minorEastAsia"/>
                <w:sz w:val="20"/>
                <w:szCs w:val="20"/>
                <w:lang w:eastAsia="zh-CN"/>
              </w:rPr>
              <w:t>Alt. 1</w:t>
            </w:r>
          </w:p>
        </w:tc>
      </w:tr>
      <w:tr w:rsidR="00C21F53" w14:paraId="06392B7B" w14:textId="77777777" w:rsidTr="0057172D">
        <w:tc>
          <w:tcPr>
            <w:tcW w:w="1329" w:type="dxa"/>
          </w:tcPr>
          <w:p w14:paraId="06392B79" w14:textId="77777777" w:rsidR="00C21F53" w:rsidRPr="00BF3A77" w:rsidRDefault="00C21F53" w:rsidP="005B3CEB">
            <w:pPr>
              <w:widowControl w:val="0"/>
              <w:rPr>
                <w:sz w:val="20"/>
                <w:szCs w:val="20"/>
                <w:lang w:eastAsia="zh-CN"/>
              </w:rPr>
            </w:pPr>
            <w:r>
              <w:rPr>
                <w:sz w:val="20"/>
                <w:szCs w:val="20"/>
                <w:lang w:eastAsia="zh-CN"/>
              </w:rPr>
              <w:t>Futurewei</w:t>
            </w:r>
          </w:p>
        </w:tc>
        <w:tc>
          <w:tcPr>
            <w:tcW w:w="8376" w:type="dxa"/>
          </w:tcPr>
          <w:p w14:paraId="06392B7A" w14:textId="77777777" w:rsidR="00C21F53" w:rsidRDefault="00C21F53" w:rsidP="005B3CEB">
            <w:pPr>
              <w:widowControl w:val="0"/>
              <w:rPr>
                <w:rFonts w:eastAsiaTheme="minorEastAsia"/>
                <w:sz w:val="20"/>
                <w:szCs w:val="20"/>
                <w:lang w:eastAsia="zh-CN"/>
              </w:rPr>
            </w:pPr>
            <w:r>
              <w:rPr>
                <w:rFonts w:eastAsiaTheme="minorEastAsia"/>
                <w:sz w:val="20"/>
                <w:szCs w:val="20"/>
                <w:lang w:eastAsia="zh-CN"/>
              </w:rPr>
              <w:t>Alt 1</w:t>
            </w:r>
          </w:p>
        </w:tc>
      </w:tr>
      <w:tr w:rsidR="00C21F53" w14:paraId="06392B7E" w14:textId="77777777" w:rsidTr="0057172D">
        <w:tc>
          <w:tcPr>
            <w:tcW w:w="1329" w:type="dxa"/>
          </w:tcPr>
          <w:p w14:paraId="06392B7C" w14:textId="77777777" w:rsidR="00C21F53" w:rsidRDefault="00C21F53" w:rsidP="00C21F53">
            <w:pPr>
              <w:widowControl w:val="0"/>
              <w:rPr>
                <w:sz w:val="20"/>
                <w:szCs w:val="20"/>
                <w:lang w:eastAsia="zh-CN"/>
              </w:rPr>
            </w:pPr>
            <w:r w:rsidRPr="00C33A3C">
              <w:t>Huawei, HiSilicon</w:t>
            </w:r>
          </w:p>
        </w:tc>
        <w:tc>
          <w:tcPr>
            <w:tcW w:w="8376" w:type="dxa"/>
          </w:tcPr>
          <w:p w14:paraId="06392B7D" w14:textId="77777777" w:rsidR="00C21F53" w:rsidRDefault="00C21F53" w:rsidP="00C21F53">
            <w:pPr>
              <w:widowControl w:val="0"/>
              <w:rPr>
                <w:rFonts w:eastAsiaTheme="minorEastAsia"/>
                <w:sz w:val="20"/>
                <w:szCs w:val="20"/>
                <w:lang w:eastAsia="zh-CN"/>
              </w:rPr>
            </w:pPr>
            <w:r>
              <w:rPr>
                <w:rFonts w:eastAsiaTheme="minorEastAsia" w:hint="eastAsia"/>
                <w:lang w:eastAsia="zh-CN"/>
              </w:rPr>
              <w:t>W</w:t>
            </w:r>
            <w:r>
              <w:rPr>
                <w:rFonts w:eastAsiaTheme="minorEastAsia"/>
                <w:lang w:eastAsia="zh-CN"/>
              </w:rPr>
              <w:t>e support Alt.1. Since the resource pool is (pre-)configured with the size of a subchannel in PRBs and the number of subchannels, and the PSCCH would always mapped from the lowest PRB of the subchannel following the legacy mapping mechanism, there seems no need to introduce additional values for the subchannel configuration.</w:t>
            </w:r>
          </w:p>
        </w:tc>
      </w:tr>
      <w:tr w:rsidR="003B7A71" w14:paraId="06392B81" w14:textId="77777777" w:rsidTr="0057172D">
        <w:tc>
          <w:tcPr>
            <w:tcW w:w="1329" w:type="dxa"/>
          </w:tcPr>
          <w:p w14:paraId="06392B7F" w14:textId="77777777" w:rsidR="003B7A71" w:rsidRPr="00C33A3C" w:rsidRDefault="003B7A71" w:rsidP="00C21F53">
            <w:pPr>
              <w:widowControl w:val="0"/>
            </w:pPr>
            <w:r>
              <w:t>Panasonic</w:t>
            </w:r>
          </w:p>
        </w:tc>
        <w:tc>
          <w:tcPr>
            <w:tcW w:w="8376" w:type="dxa"/>
          </w:tcPr>
          <w:p w14:paraId="06392B80" w14:textId="77777777" w:rsidR="003B7A71" w:rsidRDefault="003B7A71" w:rsidP="00C21F53">
            <w:pPr>
              <w:widowControl w:val="0"/>
              <w:rPr>
                <w:rFonts w:eastAsiaTheme="minorEastAsia"/>
                <w:lang w:eastAsia="zh-CN"/>
              </w:rPr>
            </w:pPr>
            <w:r>
              <w:rPr>
                <w:rFonts w:eastAsiaTheme="minorEastAsia"/>
                <w:lang w:eastAsia="zh-CN"/>
              </w:rPr>
              <w:t>Alt.1</w:t>
            </w:r>
          </w:p>
        </w:tc>
      </w:tr>
      <w:tr w:rsidR="007C30B8" w14:paraId="06392B84" w14:textId="77777777" w:rsidTr="0057172D">
        <w:tc>
          <w:tcPr>
            <w:tcW w:w="1329" w:type="dxa"/>
          </w:tcPr>
          <w:p w14:paraId="06392B82" w14:textId="77777777" w:rsidR="007C30B8" w:rsidRDefault="007C30B8" w:rsidP="00C21F53">
            <w:pPr>
              <w:widowControl w:val="0"/>
            </w:pPr>
            <w:r>
              <w:t>Apple</w:t>
            </w:r>
          </w:p>
        </w:tc>
        <w:tc>
          <w:tcPr>
            <w:tcW w:w="8376" w:type="dxa"/>
          </w:tcPr>
          <w:p w14:paraId="06392B83" w14:textId="77777777" w:rsidR="007C30B8" w:rsidRDefault="007C30B8" w:rsidP="00C21F53">
            <w:pPr>
              <w:widowControl w:val="0"/>
              <w:rPr>
                <w:rFonts w:eastAsiaTheme="minorEastAsia"/>
                <w:lang w:eastAsia="zh-CN"/>
              </w:rPr>
            </w:pPr>
            <w:r>
              <w:rPr>
                <w:rFonts w:eastAsiaTheme="minorEastAsia"/>
                <w:lang w:eastAsia="zh-CN"/>
              </w:rPr>
              <w:t>Alt 1</w:t>
            </w:r>
          </w:p>
        </w:tc>
      </w:tr>
      <w:tr w:rsidR="001003E9" w14:paraId="06392B87" w14:textId="77777777" w:rsidTr="0057172D">
        <w:tc>
          <w:tcPr>
            <w:tcW w:w="1329" w:type="dxa"/>
          </w:tcPr>
          <w:p w14:paraId="06392B85" w14:textId="77777777" w:rsidR="001003E9" w:rsidRDefault="001003E9" w:rsidP="00C21F53">
            <w:pPr>
              <w:widowControl w:val="0"/>
            </w:pPr>
            <w:r>
              <w:t>Qualcomm</w:t>
            </w:r>
          </w:p>
        </w:tc>
        <w:tc>
          <w:tcPr>
            <w:tcW w:w="8376" w:type="dxa"/>
          </w:tcPr>
          <w:p w14:paraId="06392B86" w14:textId="77777777" w:rsidR="001003E9" w:rsidRDefault="001003E9" w:rsidP="00C21F53">
            <w:pPr>
              <w:widowControl w:val="0"/>
              <w:rPr>
                <w:rFonts w:eastAsiaTheme="minorEastAsia"/>
                <w:lang w:eastAsia="zh-CN"/>
              </w:rPr>
            </w:pPr>
            <w:r>
              <w:rPr>
                <w:rFonts w:eastAsiaTheme="minorEastAsia"/>
                <w:lang w:eastAsia="zh-CN"/>
              </w:rPr>
              <w:t>Alt 1</w:t>
            </w:r>
          </w:p>
        </w:tc>
      </w:tr>
      <w:tr w:rsidR="0057172D" w14:paraId="06392B8A" w14:textId="77777777" w:rsidTr="0057172D">
        <w:tc>
          <w:tcPr>
            <w:tcW w:w="1329" w:type="dxa"/>
          </w:tcPr>
          <w:p w14:paraId="06392B88" w14:textId="77777777" w:rsidR="0057172D" w:rsidRPr="00C65464"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376" w:type="dxa"/>
          </w:tcPr>
          <w:p w14:paraId="06392B89" w14:textId="77777777" w:rsidR="0057172D" w:rsidRDefault="0057172D" w:rsidP="005B3CEB">
            <w:r>
              <w:t>Alt. 1</w:t>
            </w:r>
          </w:p>
        </w:tc>
      </w:tr>
    </w:tbl>
    <w:p w14:paraId="06392B8B" w14:textId="77777777" w:rsidR="00560F3E" w:rsidRDefault="00560F3E">
      <w:pPr>
        <w:snapToGrid w:val="0"/>
      </w:pPr>
    </w:p>
    <w:p w14:paraId="06392B8C" w14:textId="77777777" w:rsidR="00560F3E" w:rsidRDefault="000531AF" w:rsidP="004C65FE">
      <w:pPr>
        <w:pStyle w:val="0Maintext"/>
        <w:rPr>
          <w:highlight w:val="yellow"/>
        </w:rPr>
      </w:pPr>
      <w:r>
        <w:rPr>
          <w:highlight w:val="yellow"/>
        </w:rPr>
        <w:t>[MEDIUM] Feature Lead Proposal 2.1.B-v0</w:t>
      </w:r>
    </w:p>
    <w:p w14:paraId="06392B8D" w14:textId="77777777" w:rsidR="00560F3E" w:rsidRDefault="000531AF">
      <w:pPr>
        <w:rPr>
          <w:bCs/>
          <w:iCs/>
          <w:sz w:val="20"/>
          <w:szCs w:val="20"/>
        </w:rPr>
      </w:pPr>
      <w:r>
        <w:rPr>
          <w:bCs/>
          <w:iCs/>
          <w:sz w:val="20"/>
          <w:szCs w:val="20"/>
        </w:rPr>
        <w:t xml:space="preserve">Provide your views on the following TPs related to PSCCH in dedicated resource </w:t>
      </w:r>
      <w:proofErr w:type="gramStart"/>
      <w:r>
        <w:rPr>
          <w:bCs/>
          <w:iCs/>
          <w:sz w:val="20"/>
          <w:szCs w:val="20"/>
        </w:rPr>
        <w:t>pool::</w:t>
      </w:r>
      <w:proofErr w:type="gramEnd"/>
    </w:p>
    <w:p w14:paraId="06392B8E" w14:textId="77777777" w:rsidR="00560F3E" w:rsidRDefault="000531AF">
      <w:pPr>
        <w:pStyle w:val="ListParagraph"/>
        <w:numPr>
          <w:ilvl w:val="0"/>
          <w:numId w:val="43"/>
        </w:numP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For clause 16.4A of TS 38.213</w:t>
      </w:r>
    </w:p>
    <w:p w14:paraId="06392B8F" w14:textId="77777777" w:rsidR="00560F3E" w:rsidRDefault="000531AF">
      <w:pPr>
        <w:pStyle w:val="ListParagraph"/>
        <w:numPr>
          <w:ilvl w:val="1"/>
          <w:numId w:val="43"/>
        </w:numPr>
        <w:rPr>
          <w:rStyle w:val="Strong"/>
        </w:rPr>
      </w:pPr>
      <w:r>
        <w:rPr>
          <w:rStyle w:val="Strong"/>
        </w:rPr>
        <w:t xml:space="preserve">Potential TP1: </w:t>
      </w:r>
    </w:p>
    <w:p w14:paraId="06392B90" w14:textId="77777777" w:rsidR="00560F3E" w:rsidRDefault="000531AF">
      <w:pPr>
        <w:pStyle w:val="ListParagraph"/>
        <w:numPr>
          <w:ilvl w:val="2"/>
          <w:numId w:val="43"/>
        </w:numPr>
        <w:jc w:val="both"/>
        <w:rPr>
          <w:rStyle w:val="Strong"/>
          <w:b w:val="0"/>
          <w:bCs w:val="0"/>
          <w:sz w:val="20"/>
          <w:szCs w:val="20"/>
        </w:rPr>
      </w:pPr>
      <w:r>
        <w:rPr>
          <w:rStyle w:val="Strong"/>
          <w:b w:val="0"/>
          <w:bCs w:val="0"/>
          <w:sz w:val="20"/>
          <w:szCs w:val="20"/>
        </w:rPr>
        <w:t xml:space="preserve">Reason for change: to provide information regarding the starting PRB of PSCCH. </w:t>
      </w:r>
    </w:p>
    <w:p w14:paraId="06392B91" w14:textId="77777777" w:rsidR="00560F3E" w:rsidRDefault="000531AF">
      <w:pPr>
        <w:pStyle w:val="ListParagraph"/>
        <w:numPr>
          <w:ilvl w:val="2"/>
          <w:numId w:val="43"/>
        </w:numPr>
        <w:jc w:val="both"/>
        <w:rPr>
          <w:rStyle w:val="Strong"/>
          <w:b w:val="0"/>
          <w:bCs w:val="0"/>
          <w:sz w:val="20"/>
          <w:szCs w:val="20"/>
        </w:rPr>
      </w:pPr>
      <w:r>
        <w:rPr>
          <w:rStyle w:val="Strong"/>
          <w:b w:val="0"/>
          <w:bCs w:val="0"/>
          <w:sz w:val="20"/>
          <w:szCs w:val="20"/>
        </w:rPr>
        <w:t>Summary of change: include the information that the PSCCH starts from the lowest PRB of the sub-channel determined according to the index of the associated SL PRS resource</w:t>
      </w:r>
    </w:p>
    <w:p w14:paraId="06392B92" w14:textId="77777777" w:rsidR="00560F3E" w:rsidRDefault="000531AF">
      <w:pPr>
        <w:pStyle w:val="ListParagraph"/>
        <w:numPr>
          <w:ilvl w:val="2"/>
          <w:numId w:val="43"/>
        </w:numPr>
        <w:jc w:val="both"/>
        <w:rPr>
          <w:rStyle w:val="Strong"/>
          <w:b w:val="0"/>
          <w:bCs w:val="0"/>
          <w:sz w:val="20"/>
          <w:szCs w:val="20"/>
        </w:rPr>
      </w:pPr>
      <w:r>
        <w:rPr>
          <w:rStyle w:val="Strong"/>
          <w:b w:val="0"/>
          <w:bCs w:val="0"/>
          <w:sz w:val="20"/>
          <w:szCs w:val="20"/>
        </w:rPr>
        <w:t>The consequence if not approved is: the UE will not be able to determine which resource to use for PSCCH transmission</w:t>
      </w:r>
    </w:p>
    <w:tbl>
      <w:tblPr>
        <w:tblStyle w:val="TableGrid"/>
        <w:tblW w:w="0" w:type="auto"/>
        <w:tblInd w:w="1615" w:type="dxa"/>
        <w:tblLook w:val="04A0" w:firstRow="1" w:lastRow="0" w:firstColumn="1" w:lastColumn="0" w:noHBand="0" w:noVBand="1"/>
      </w:tblPr>
      <w:tblGrid>
        <w:gridCol w:w="8010"/>
      </w:tblGrid>
      <w:tr w:rsidR="00560F3E" w14:paraId="06392B9A" w14:textId="77777777">
        <w:tc>
          <w:tcPr>
            <w:tcW w:w="8010" w:type="dxa"/>
          </w:tcPr>
          <w:p w14:paraId="06392B93" w14:textId="77777777" w:rsidR="00560F3E" w:rsidRDefault="000531AF">
            <w:pPr>
              <w:jc w:val="center"/>
              <w:rPr>
                <w:color w:val="FF0000"/>
                <w:sz w:val="20"/>
                <w:szCs w:val="20"/>
                <w:lang w:eastAsia="zh-CN"/>
              </w:rPr>
            </w:pPr>
            <w:r>
              <w:rPr>
                <w:color w:val="FF0000"/>
                <w:sz w:val="20"/>
                <w:szCs w:val="20"/>
                <w:lang w:eastAsia="zh-CN"/>
              </w:rPr>
              <w:t>---------------------------- Start of Text Proposal for TS 38.213 -----------------------------</w:t>
            </w:r>
          </w:p>
          <w:p w14:paraId="06392B94"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lastRenderedPageBreak/>
              <w:t>&lt; Unchanged parts are omitted &gt;</w:t>
            </w:r>
          </w:p>
          <w:p w14:paraId="06392B95" w14:textId="77777777" w:rsidR="00560F3E" w:rsidRDefault="000531AF">
            <w:pPr>
              <w:keepNext/>
              <w:keepLines/>
              <w:spacing w:before="180" w:after="180"/>
              <w:outlineLvl w:val="1"/>
              <w:rPr>
                <w:rFonts w:ascii="Arial" w:hAnsi="Arial"/>
                <w:sz w:val="20"/>
                <w:szCs w:val="20"/>
                <w:lang w:val="en-GB"/>
              </w:rPr>
            </w:pPr>
            <w:r>
              <w:rPr>
                <w:rFonts w:ascii="Arial" w:hAnsi="Arial"/>
                <w:sz w:val="20"/>
                <w:szCs w:val="20"/>
                <w:lang w:val="en-GB"/>
              </w:rPr>
              <w:t>16.4A</w:t>
            </w:r>
            <w:r>
              <w:rPr>
                <w:rFonts w:ascii="Arial" w:hAnsi="Arial"/>
                <w:sz w:val="20"/>
                <w:szCs w:val="20"/>
                <w:lang w:val="en-GB"/>
              </w:rPr>
              <w:tab/>
              <w:t>UE procedure for transmitting PSCCH in dedicated resource pool for SL PRS</w:t>
            </w:r>
          </w:p>
          <w:p w14:paraId="06392B96" w14:textId="77777777" w:rsidR="00560F3E" w:rsidRDefault="000531AF">
            <w:pPr>
              <w:spacing w:after="180"/>
              <w:rPr>
                <w:sz w:val="20"/>
                <w:szCs w:val="20"/>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ins w:id="24" w:author="Huawei" w:date="2023-09-28T01:40:00Z">
              <w:r>
                <w:rPr>
                  <w:color w:val="000000" w:themeColor="text1"/>
                  <w:sz w:val="20"/>
                  <w:szCs w:val="20"/>
                  <w:lang w:eastAsia="ja-JP"/>
                </w:rPr>
                <w:t>starting from the lowest PRB of the sub-channel determined according to the index of the associated SL PRS resource</w:t>
              </w:r>
              <w:r>
                <w:rPr>
                  <w:color w:val="000000" w:themeColor="text1"/>
                  <w:sz w:val="20"/>
                  <w:szCs w:val="20"/>
                  <w:lang w:val="en-GB"/>
                </w:rPr>
                <w:t xml:space="preserve"> </w:t>
              </w:r>
            </w:ins>
            <w:r>
              <w:rPr>
                <w:sz w:val="20"/>
                <w:szCs w:val="20"/>
                <w:lang w:val="en-GB"/>
              </w:rPr>
              <w:t>for a PSCCH transmission with a SCI format 1-B</w:t>
            </w:r>
            <w:r>
              <w:rPr>
                <w:sz w:val="20"/>
                <w:szCs w:val="20"/>
              </w:rPr>
              <w:t xml:space="preserve">. </w:t>
            </w:r>
          </w:p>
          <w:p w14:paraId="06392B97" w14:textId="77777777" w:rsidR="00560F3E" w:rsidRDefault="000531AF">
            <w:pPr>
              <w:spacing w:after="180"/>
              <w:rPr>
                <w:rFonts w:eastAsiaTheme="minorEastAsia"/>
                <w:color w:val="FF0000"/>
                <w:sz w:val="20"/>
                <w:szCs w:val="20"/>
                <w:lang w:val="en-GB" w:eastAsia="zh-CN"/>
              </w:rPr>
            </w:pPr>
            <w:r>
              <w:rPr>
                <w:sz w:val="20"/>
                <w:szCs w:val="20"/>
                <w:lang w:val="en-GB" w:eastAsia="ko-KR"/>
              </w:rPr>
              <w:t xml:space="preserve">A UE that transmits a PSCCH with SCI format 1-B using </w:t>
            </w:r>
            <w:r>
              <w:rPr>
                <w:rFonts w:eastAsia="MS Mincho"/>
                <w:sz w:val="20"/>
                <w:szCs w:val="20"/>
                <w:lang w:val="en-GB" w:eastAsia="ja-JP"/>
              </w:rPr>
              <w:t>SL PRS resource allocation scheme 2</w:t>
            </w:r>
            <w:r>
              <w:rPr>
                <w:sz w:val="20"/>
                <w:szCs w:val="20"/>
                <w:lang w:val="en-GB" w:eastAsia="ko-KR"/>
              </w:rPr>
              <w:t xml:space="preserve"> [6, TS 38.214] sets </w:t>
            </w:r>
          </w:p>
          <w:p w14:paraId="06392B98" w14:textId="77777777" w:rsidR="00560F3E" w:rsidRDefault="000531AF">
            <w:pPr>
              <w:jc w:val="center"/>
              <w:rPr>
                <w:rFonts w:ascii="Arial" w:hAnsi="Arial" w:cs="Arial"/>
                <w:color w:val="FF0000"/>
                <w:sz w:val="20"/>
                <w:szCs w:val="20"/>
              </w:rPr>
            </w:pPr>
            <w:r w:rsidRPr="00C21F53">
              <w:rPr>
                <w:rFonts w:eastAsia="MS Mincho"/>
                <w:color w:val="FF0000"/>
                <w:sz w:val="20"/>
                <w:szCs w:val="20"/>
                <w:lang w:eastAsia="zh-CN"/>
              </w:rPr>
              <w:t>&lt; Unchanged parts are omitted &gt;</w:t>
            </w:r>
          </w:p>
          <w:p w14:paraId="06392B99" w14:textId="77777777" w:rsidR="00560F3E" w:rsidRDefault="000531AF">
            <w:pPr>
              <w:jc w:val="center"/>
              <w:rPr>
                <w:color w:val="FF0000"/>
                <w:sz w:val="20"/>
                <w:szCs w:val="20"/>
                <w:lang w:eastAsia="zh-CN"/>
              </w:rPr>
            </w:pPr>
            <w:r>
              <w:rPr>
                <w:color w:val="FF0000"/>
                <w:sz w:val="20"/>
                <w:szCs w:val="20"/>
                <w:lang w:eastAsia="zh-CN"/>
              </w:rPr>
              <w:t>---------------------------- End of Text Proposal for TS 38.213 -----------------------------</w:t>
            </w:r>
          </w:p>
        </w:tc>
      </w:tr>
    </w:tbl>
    <w:p w14:paraId="06392B9B" w14:textId="77777777" w:rsidR="00560F3E" w:rsidRDefault="00560F3E">
      <w:pPr>
        <w:rPr>
          <w:bCs/>
          <w:iCs/>
          <w:sz w:val="20"/>
          <w:szCs w:val="20"/>
        </w:rPr>
      </w:pPr>
    </w:p>
    <w:p w14:paraId="06392B9C" w14:textId="77777777" w:rsidR="00560F3E" w:rsidRDefault="000531AF">
      <w:pPr>
        <w:pStyle w:val="ListParagraph"/>
        <w:numPr>
          <w:ilvl w:val="0"/>
          <w:numId w:val="43"/>
        </w:numPr>
        <w:rPr>
          <w:rFonts w:ascii="Times New Roman" w:eastAsia="Times New Roman" w:hAnsi="Times New Roman" w:cs="Times New Roman"/>
          <w:b/>
          <w:iCs/>
          <w:sz w:val="20"/>
          <w:szCs w:val="20"/>
        </w:rPr>
      </w:pPr>
      <w:r>
        <w:rPr>
          <w:rFonts w:ascii="Times New Roman" w:eastAsia="Times New Roman" w:hAnsi="Times New Roman" w:cs="Times New Roman"/>
          <w:b/>
          <w:iCs/>
          <w:sz w:val="20"/>
          <w:szCs w:val="20"/>
        </w:rPr>
        <w:t>Potential TP2 for clause 8.2.4.2 of TS 38.214:</w:t>
      </w:r>
    </w:p>
    <w:tbl>
      <w:tblPr>
        <w:tblStyle w:val="TableGrid"/>
        <w:tblW w:w="0" w:type="auto"/>
        <w:tblInd w:w="1525" w:type="dxa"/>
        <w:tblLook w:val="04A0" w:firstRow="1" w:lastRow="0" w:firstColumn="1" w:lastColumn="0" w:noHBand="0" w:noVBand="1"/>
      </w:tblPr>
      <w:tblGrid>
        <w:gridCol w:w="8401"/>
      </w:tblGrid>
      <w:tr w:rsidR="00560F3E" w14:paraId="06392BA2" w14:textId="77777777">
        <w:tc>
          <w:tcPr>
            <w:tcW w:w="8401" w:type="dxa"/>
          </w:tcPr>
          <w:p w14:paraId="06392B9D" w14:textId="77777777" w:rsidR="00560F3E" w:rsidRDefault="000531AF" w:rsidP="001A0633">
            <w:pPr>
              <w:spacing w:beforeLines="50" w:before="120" w:line="288" w:lineRule="auto"/>
              <w:jc w:val="center"/>
              <w:rPr>
                <w:color w:val="FF0000"/>
                <w:sz w:val="20"/>
                <w:szCs w:val="20"/>
                <w:lang w:eastAsia="zh-CN"/>
              </w:rPr>
            </w:pPr>
            <w:r>
              <w:rPr>
                <w:color w:val="FF0000"/>
                <w:sz w:val="20"/>
                <w:szCs w:val="20"/>
                <w:lang w:eastAsia="zh-CN"/>
              </w:rPr>
              <w:t>--------------------------&lt;Start of text proposal for TS 38.214&gt;--------------------------</w:t>
            </w:r>
          </w:p>
          <w:p w14:paraId="06392B9E"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8.2.4.2              UE procedure for determining the subset of resources to be reported to higher layers in SL PRS resource selection in a dedicated resource pool in sidelink resource allocation mode 2</w:t>
            </w:r>
          </w:p>
          <w:p w14:paraId="06392B9F" w14:textId="77777777" w:rsidR="00560F3E" w:rsidRDefault="000531AF">
            <w:pPr>
              <w:jc w:val="center"/>
              <w:rPr>
                <w:rFonts w:ascii="Arial" w:hAnsi="Arial" w:cs="Arial"/>
                <w:color w:val="FF0000"/>
                <w:sz w:val="20"/>
                <w:szCs w:val="20"/>
              </w:rPr>
            </w:pPr>
            <w:r w:rsidRPr="00C21F53">
              <w:rPr>
                <w:rFonts w:eastAsia="MS Mincho"/>
                <w:color w:val="FF0000"/>
                <w:sz w:val="20"/>
                <w:szCs w:val="20"/>
                <w:lang w:eastAsia="zh-CN"/>
              </w:rPr>
              <w:t>&lt; Unchanged parts are omitted &gt;</w:t>
            </w:r>
          </w:p>
          <w:p w14:paraId="06392BA0" w14:textId="77777777" w:rsidR="00560F3E" w:rsidRDefault="000531AF">
            <w:pPr>
              <w:rPr>
                <w:rFonts w:eastAsia="Malgun Gothic"/>
                <w:sz w:val="20"/>
                <w:szCs w:val="20"/>
                <w:lang w:eastAsia="ko-KR"/>
              </w:rPr>
            </w:pPr>
            <w:r>
              <w:rPr>
                <w:rFonts w:eastAsia="Malgun Gothic"/>
                <w:sz w:val="20"/>
                <w:szCs w:val="20"/>
                <w:lang w:eastAsia="ko-KR"/>
              </w:rPr>
              <w:t>The first SL PRS resource is determined according to the sub-channel used for the PSCCH transmission containing the associated SCI format 1-B: The index of the sub-channel in the resource pool is identical to the index of the SL PRS resource provided by [higher layer parameter].</w:t>
            </w:r>
            <w:ins w:id="25" w:author="Jingwen Zhang" w:date="2023-09-21T08:59:00Z">
              <w:r>
                <w:rPr>
                  <w:rFonts w:eastAsia="Malgun Gothic"/>
                  <w:sz w:val="20"/>
                  <w:szCs w:val="20"/>
                  <w:lang w:eastAsia="ko-KR"/>
                </w:rPr>
                <w:t xml:space="preserve"> The sub-channels with index larger than or equal to the (pre-)configured number of SL PRS resources are not </w:t>
              </w:r>
            </w:ins>
            <w:ins w:id="26" w:author="Jingwen Zhang" w:date="2023-09-21T09:00:00Z">
              <w:r>
                <w:rPr>
                  <w:rFonts w:eastAsia="Malgun Gothic"/>
                  <w:sz w:val="20"/>
                  <w:szCs w:val="20"/>
                  <w:lang w:eastAsia="ko-KR"/>
                </w:rPr>
                <w:t>mapped</w:t>
              </w:r>
            </w:ins>
            <w:ins w:id="27" w:author="Jingwen Zhang" w:date="2023-09-21T08:59:00Z">
              <w:r>
                <w:rPr>
                  <w:rFonts w:eastAsia="Malgun Gothic"/>
                  <w:sz w:val="20"/>
                  <w:szCs w:val="20"/>
                  <w:lang w:eastAsia="ko-KR"/>
                </w:rPr>
                <w:t xml:space="preserve"> </w:t>
              </w:r>
            </w:ins>
            <w:ins w:id="28" w:author="Jingwen Zhang" w:date="2023-09-21T09:00:00Z">
              <w:r>
                <w:rPr>
                  <w:rFonts w:eastAsia="Malgun Gothic"/>
                  <w:sz w:val="20"/>
                  <w:szCs w:val="20"/>
                  <w:lang w:eastAsia="ko-KR"/>
                </w:rPr>
                <w:t xml:space="preserve">to </w:t>
              </w:r>
            </w:ins>
            <w:ins w:id="29" w:author="Jingwen Zhang" w:date="2023-09-21T08:59:00Z">
              <w:r>
                <w:rPr>
                  <w:rFonts w:eastAsia="Malgun Gothic"/>
                  <w:sz w:val="20"/>
                  <w:szCs w:val="20"/>
                  <w:lang w:eastAsia="ko-KR"/>
                </w:rPr>
                <w:t>any resources.</w:t>
              </w:r>
            </w:ins>
          </w:p>
          <w:p w14:paraId="06392BA1" w14:textId="77777777" w:rsidR="00560F3E" w:rsidRDefault="000531AF" w:rsidP="001A0633">
            <w:pPr>
              <w:spacing w:beforeLines="50" w:before="120" w:line="288" w:lineRule="auto"/>
              <w:jc w:val="center"/>
              <w:rPr>
                <w:bCs/>
                <w:iCs/>
                <w:sz w:val="20"/>
                <w:szCs w:val="20"/>
              </w:rPr>
            </w:pPr>
            <w:r>
              <w:rPr>
                <w:color w:val="FF0000"/>
                <w:sz w:val="20"/>
                <w:szCs w:val="20"/>
                <w:lang w:eastAsia="zh-CN"/>
              </w:rPr>
              <w:t>--------------------------&lt;End of text proposal for TS 38.214&gt;--------------------------</w:t>
            </w:r>
          </w:p>
        </w:tc>
      </w:tr>
    </w:tbl>
    <w:p w14:paraId="06392BA3" w14:textId="77777777" w:rsidR="00560F3E" w:rsidRDefault="00560F3E"/>
    <w:p w14:paraId="06392BA4" w14:textId="77777777" w:rsidR="00560F3E" w:rsidRDefault="000531AF" w:rsidP="004C65FE">
      <w:pPr>
        <w:pStyle w:val="0Maintext"/>
      </w:pPr>
      <w:proofErr w:type="gramStart"/>
      <w:r>
        <w:t>Companies</w:t>
      </w:r>
      <w:proofErr w:type="gramEnd"/>
      <w:r>
        <w:t xml:space="preserve"> views</w:t>
      </w:r>
    </w:p>
    <w:tbl>
      <w:tblPr>
        <w:tblStyle w:val="TableGrid"/>
        <w:tblW w:w="9705" w:type="dxa"/>
        <w:tblLook w:val="04A0" w:firstRow="1" w:lastRow="0" w:firstColumn="1" w:lastColumn="0" w:noHBand="0" w:noVBand="1"/>
      </w:tblPr>
      <w:tblGrid>
        <w:gridCol w:w="1430"/>
        <w:gridCol w:w="8275"/>
      </w:tblGrid>
      <w:tr w:rsidR="00560F3E" w14:paraId="06392BA7" w14:textId="77777777" w:rsidTr="0057172D">
        <w:tc>
          <w:tcPr>
            <w:tcW w:w="1430" w:type="dxa"/>
          </w:tcPr>
          <w:p w14:paraId="06392BA5"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275" w:type="dxa"/>
          </w:tcPr>
          <w:p w14:paraId="06392BA6" w14:textId="77777777" w:rsidR="00560F3E" w:rsidRDefault="000531AF">
            <w:pPr>
              <w:rPr>
                <w:rFonts w:eastAsiaTheme="minorEastAsia"/>
                <w:lang w:eastAsia="zh-CN"/>
              </w:rPr>
            </w:pPr>
            <w:r>
              <w:rPr>
                <w:rFonts w:eastAsiaTheme="minorEastAsia" w:hint="eastAsia"/>
                <w:lang w:eastAsia="zh-CN"/>
              </w:rPr>
              <w:t>Support both the TP1 and TP2.</w:t>
            </w:r>
          </w:p>
        </w:tc>
      </w:tr>
      <w:tr w:rsidR="00560F3E" w14:paraId="06392BAA" w14:textId="77777777" w:rsidTr="0057172D">
        <w:tc>
          <w:tcPr>
            <w:tcW w:w="1430" w:type="dxa"/>
          </w:tcPr>
          <w:p w14:paraId="06392BA8"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275" w:type="dxa"/>
          </w:tcPr>
          <w:p w14:paraId="06392BA9" w14:textId="77777777" w:rsidR="00560F3E" w:rsidRDefault="000531AF">
            <w:pPr>
              <w:rPr>
                <w:rFonts w:eastAsiaTheme="minorEastAsia"/>
                <w:lang w:eastAsia="zh-CN"/>
              </w:rPr>
            </w:pPr>
            <w:r>
              <w:rPr>
                <w:rFonts w:eastAsiaTheme="minorEastAsia"/>
                <w:lang w:eastAsia="zh-CN"/>
              </w:rPr>
              <w:t xml:space="preserve">Support TP1, and prefer to capture TP2 in the RAN2 specification other than RAN1. </w:t>
            </w:r>
          </w:p>
        </w:tc>
      </w:tr>
      <w:tr w:rsidR="00560F3E" w14:paraId="06392BAD" w14:textId="77777777" w:rsidTr="0057172D">
        <w:tc>
          <w:tcPr>
            <w:tcW w:w="1430" w:type="dxa"/>
          </w:tcPr>
          <w:p w14:paraId="06392BAB"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PPO</w:t>
            </w:r>
          </w:p>
        </w:tc>
        <w:tc>
          <w:tcPr>
            <w:tcW w:w="8275" w:type="dxa"/>
          </w:tcPr>
          <w:p w14:paraId="06392BAC"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K</w:t>
            </w:r>
          </w:p>
        </w:tc>
      </w:tr>
      <w:tr w:rsidR="00560F3E" w14:paraId="06392BB0" w14:textId="77777777" w:rsidTr="0057172D">
        <w:tc>
          <w:tcPr>
            <w:tcW w:w="1430" w:type="dxa"/>
          </w:tcPr>
          <w:p w14:paraId="06392BAE" w14:textId="77777777" w:rsidR="00560F3E" w:rsidRDefault="000531AF">
            <w:pPr>
              <w:rPr>
                <w:rFonts w:eastAsiaTheme="minorEastAsia"/>
                <w:lang w:eastAsia="zh-CN"/>
              </w:rPr>
            </w:pPr>
            <w:r>
              <w:rPr>
                <w:rFonts w:eastAsiaTheme="minorEastAsia" w:hint="eastAsia"/>
                <w:lang w:eastAsia="zh-CN"/>
              </w:rPr>
              <w:t>N</w:t>
            </w:r>
            <w:r>
              <w:rPr>
                <w:rFonts w:eastAsiaTheme="minorEastAsia"/>
                <w:lang w:eastAsia="zh-CN"/>
              </w:rPr>
              <w:t>EC</w:t>
            </w:r>
          </w:p>
        </w:tc>
        <w:tc>
          <w:tcPr>
            <w:tcW w:w="8275" w:type="dxa"/>
          </w:tcPr>
          <w:p w14:paraId="06392BAF"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06392BB3" w14:textId="77777777" w:rsidTr="0057172D">
        <w:tc>
          <w:tcPr>
            <w:tcW w:w="1430" w:type="dxa"/>
          </w:tcPr>
          <w:p w14:paraId="06392BB1"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275" w:type="dxa"/>
          </w:tcPr>
          <w:p w14:paraId="06392BB2"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gree</w:t>
            </w:r>
          </w:p>
        </w:tc>
      </w:tr>
      <w:tr w:rsidR="00560F3E" w14:paraId="06392BB8" w14:textId="77777777" w:rsidTr="0057172D">
        <w:tc>
          <w:tcPr>
            <w:tcW w:w="1430" w:type="dxa"/>
          </w:tcPr>
          <w:p w14:paraId="06392BB4"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hint="eastAsia"/>
                <w:lang w:eastAsia="ko-KR"/>
              </w:rPr>
              <w:t>LGE</w:t>
            </w:r>
          </w:p>
        </w:tc>
        <w:tc>
          <w:tcPr>
            <w:tcW w:w="8275" w:type="dxa"/>
          </w:tcPr>
          <w:p w14:paraId="06392BB5" w14:textId="77777777" w:rsidR="00560F3E" w:rsidRDefault="000531AF">
            <w:pPr>
              <w:rPr>
                <w:rFonts w:eastAsiaTheme="minorEastAsia"/>
                <w:lang w:eastAsia="ko-KR"/>
              </w:rPr>
            </w:pPr>
            <w:r>
              <w:rPr>
                <w:rFonts w:eastAsiaTheme="minorEastAsia"/>
                <w:lang w:eastAsia="ko-KR"/>
              </w:rPr>
              <w:t xml:space="preserve">We understand the rationale of TP1. But </w:t>
            </w:r>
            <w:r>
              <w:rPr>
                <w:i/>
                <w:iCs/>
                <w:szCs w:val="20"/>
                <w:lang w:val="en-GB"/>
              </w:rPr>
              <w:t>sl-</w:t>
            </w:r>
            <w:r>
              <w:rPr>
                <w:i/>
                <w:szCs w:val="20"/>
                <w:lang w:val="en-GB"/>
              </w:rPr>
              <w:t>FreqResourcePSCCH</w:t>
            </w:r>
            <w:r>
              <w:rPr>
                <w:rFonts w:eastAsiaTheme="minorEastAsia"/>
                <w:sz w:val="32"/>
                <w:lang w:eastAsia="ko-KR"/>
              </w:rPr>
              <w:t xml:space="preserve"> </w:t>
            </w:r>
            <w:r>
              <w:rPr>
                <w:rFonts w:eastAsiaTheme="minorEastAsia"/>
                <w:lang w:eastAsia="ko-KR"/>
              </w:rPr>
              <w:t>indicates the number of PRBs that applies to all sub-channels, not to a specific sub-channel. In this sense, we propose the following modification.</w:t>
            </w:r>
          </w:p>
          <w:p w14:paraId="06392BB6" w14:textId="77777777" w:rsidR="00560F3E" w:rsidRDefault="00560F3E">
            <w:pPr>
              <w:rPr>
                <w:rFonts w:eastAsiaTheme="minorEastAsia"/>
                <w:lang w:eastAsia="ko-KR"/>
              </w:rPr>
            </w:pPr>
          </w:p>
          <w:p w14:paraId="06392BB7" w14:textId="77777777" w:rsidR="00560F3E" w:rsidRDefault="000531AF">
            <w:pPr>
              <w:rPr>
                <w:rFonts w:eastAsiaTheme="minorEastAsia"/>
                <w:lang w:eastAsia="zh-CN"/>
              </w:rPr>
            </w:pPr>
            <w:r>
              <w:rPr>
                <w:sz w:val="20"/>
                <w:szCs w:val="20"/>
                <w:lang w:val="en-GB" w:eastAsia="ja-JP"/>
              </w:rPr>
              <w:t xml:space="preserve">For a resource pool dedicated for SL PRS transmissions, a UE can be provided a number of symbols in the resource pool, by </w:t>
            </w:r>
            <w:r>
              <w:rPr>
                <w:i/>
                <w:iCs/>
                <w:sz w:val="20"/>
                <w:szCs w:val="20"/>
                <w:lang w:val="en-GB" w:eastAsia="ja-JP"/>
              </w:rPr>
              <w:t>sl-</w:t>
            </w:r>
            <w:r>
              <w:rPr>
                <w:i/>
                <w:sz w:val="20"/>
                <w:szCs w:val="20"/>
                <w:lang w:val="en-GB"/>
              </w:rPr>
              <w:t>TimeResourcePSCCH</w:t>
            </w:r>
            <w:r>
              <w:rPr>
                <w:sz w:val="20"/>
                <w:szCs w:val="20"/>
                <w:lang w:val="en-GB"/>
              </w:rPr>
              <w:t xml:space="preserve">, starting from a second symbol that is available for </w:t>
            </w:r>
            <w:r>
              <w:rPr>
                <w:sz w:val="20"/>
                <w:szCs w:val="20"/>
                <w:lang w:val="en-GB" w:eastAsia="ko-KR"/>
              </w:rPr>
              <w:t xml:space="preserve">SL transmissions </w:t>
            </w:r>
            <w:r>
              <w:rPr>
                <w:sz w:val="20"/>
                <w:szCs w:val="20"/>
                <w:lang w:val="en-GB"/>
              </w:rPr>
              <w:t xml:space="preserve">in a slot, and a number of PRBs in the resource pool, by </w:t>
            </w:r>
            <w:r>
              <w:rPr>
                <w:i/>
                <w:iCs/>
                <w:sz w:val="20"/>
                <w:szCs w:val="20"/>
                <w:lang w:val="en-GB"/>
              </w:rPr>
              <w:t>sl-</w:t>
            </w:r>
            <w:r>
              <w:rPr>
                <w:i/>
                <w:sz w:val="20"/>
                <w:szCs w:val="20"/>
                <w:lang w:val="en-GB"/>
              </w:rPr>
              <w:t>FreqResourcePSCCH</w:t>
            </w:r>
            <w:r>
              <w:rPr>
                <w:color w:val="000000" w:themeColor="text1"/>
                <w:sz w:val="20"/>
                <w:szCs w:val="20"/>
                <w:lang w:val="en-GB"/>
              </w:rPr>
              <w:t xml:space="preserve">, </w:t>
            </w:r>
            <w:r>
              <w:rPr>
                <w:sz w:val="20"/>
                <w:szCs w:val="20"/>
                <w:lang w:val="en-GB"/>
              </w:rPr>
              <w:t>for a PSCCH transmission with a SCI format 1-B</w:t>
            </w:r>
            <w:r>
              <w:rPr>
                <w:sz w:val="20"/>
                <w:szCs w:val="20"/>
              </w:rPr>
              <w:t xml:space="preserve">. </w:t>
            </w:r>
            <w:r>
              <w:rPr>
                <w:color w:val="00B050"/>
                <w:sz w:val="20"/>
                <w:szCs w:val="20"/>
              </w:rPr>
              <w:t>PSCCH</w:t>
            </w:r>
            <w:r>
              <w:rPr>
                <w:sz w:val="20"/>
                <w:szCs w:val="20"/>
              </w:rPr>
              <w:t xml:space="preserve"> </w:t>
            </w:r>
            <w:ins w:id="30" w:author="Huawei" w:date="2023-09-28T01:40:00Z">
              <w:r>
                <w:rPr>
                  <w:color w:val="000000" w:themeColor="text1"/>
                  <w:sz w:val="20"/>
                  <w:szCs w:val="20"/>
                  <w:lang w:eastAsia="ja-JP"/>
                </w:rPr>
                <w:t>start</w:t>
              </w:r>
            </w:ins>
            <w:r>
              <w:rPr>
                <w:color w:val="00B050"/>
                <w:sz w:val="20"/>
                <w:szCs w:val="20"/>
                <w:lang w:eastAsia="ja-JP"/>
              </w:rPr>
              <w:t>s</w:t>
            </w:r>
            <w:ins w:id="31" w:author="Huawei" w:date="2023-09-28T01:40:00Z">
              <w:r>
                <w:rPr>
                  <w:color w:val="000000" w:themeColor="text1"/>
                  <w:sz w:val="20"/>
                  <w:szCs w:val="20"/>
                  <w:lang w:eastAsia="ja-JP"/>
                </w:rPr>
                <w:t xml:space="preserve"> from the lowest PRB of the sub-channel determined according to the index of the associated SL PRS resource</w:t>
              </w:r>
            </w:ins>
          </w:p>
        </w:tc>
      </w:tr>
      <w:tr w:rsidR="00560F3E" w14:paraId="06392BBB" w14:textId="77777777" w:rsidTr="0057172D">
        <w:tc>
          <w:tcPr>
            <w:tcW w:w="1430" w:type="dxa"/>
          </w:tcPr>
          <w:p w14:paraId="06392BB9"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275" w:type="dxa"/>
          </w:tcPr>
          <w:p w14:paraId="06392BBA" w14:textId="77777777" w:rsidR="00560F3E" w:rsidRDefault="000531AF">
            <w:pPr>
              <w:rPr>
                <w:rFonts w:eastAsia="SimSun"/>
                <w:lang w:val="en-GB" w:eastAsia="ja-JP"/>
              </w:rPr>
            </w:pPr>
            <w:r>
              <w:rPr>
                <w:rFonts w:eastAsia="SimSun" w:hint="eastAsia"/>
                <w:lang w:eastAsia="zh-CN"/>
              </w:rPr>
              <w:t xml:space="preserve">Potential TP 1 is preferred. </w:t>
            </w:r>
          </w:p>
        </w:tc>
      </w:tr>
      <w:tr w:rsidR="0049230E" w14:paraId="06392BBE" w14:textId="77777777" w:rsidTr="0057172D">
        <w:tc>
          <w:tcPr>
            <w:tcW w:w="1430" w:type="dxa"/>
          </w:tcPr>
          <w:p w14:paraId="06392BBC" w14:textId="77777777" w:rsidR="0049230E" w:rsidRDefault="0049230E" w:rsidP="0049230E">
            <w:pPr>
              <w:pStyle w:val="0Maintext"/>
              <w:spacing w:after="0" w:afterAutospacing="0"/>
              <w:ind w:firstLine="0"/>
              <w:rPr>
                <w:rFonts w:eastAsia="SimSun" w:cs="Times New Roman"/>
                <w:b/>
                <w:bCs/>
                <w:sz w:val="24"/>
                <w:szCs w:val="24"/>
                <w:lang w:val="en-US" w:eastAsia="zh-CN"/>
              </w:rPr>
            </w:pPr>
            <w:r w:rsidRPr="0049230E">
              <w:rPr>
                <w:rFonts w:eastAsia="SimSun" w:cs="Times New Roman"/>
                <w:b/>
                <w:bCs/>
                <w:sz w:val="24"/>
                <w:szCs w:val="24"/>
                <w:lang w:val="en-US" w:eastAsia="zh-CN"/>
              </w:rPr>
              <w:t>InterDigital</w:t>
            </w:r>
          </w:p>
        </w:tc>
        <w:tc>
          <w:tcPr>
            <w:tcW w:w="8275" w:type="dxa"/>
          </w:tcPr>
          <w:p w14:paraId="06392BBD" w14:textId="77777777" w:rsidR="0049230E" w:rsidRDefault="0049230E" w:rsidP="0049230E">
            <w:pPr>
              <w:rPr>
                <w:rFonts w:eastAsia="SimSun"/>
                <w:lang w:eastAsia="zh-CN"/>
              </w:rPr>
            </w:pPr>
            <w:r>
              <w:t>We support TP1 and TP2.</w:t>
            </w:r>
          </w:p>
        </w:tc>
      </w:tr>
      <w:tr w:rsidR="00C21F53" w14:paraId="06392BC1" w14:textId="77777777" w:rsidTr="0057172D">
        <w:tc>
          <w:tcPr>
            <w:tcW w:w="1430" w:type="dxa"/>
          </w:tcPr>
          <w:p w14:paraId="06392BBF" w14:textId="77777777" w:rsidR="00C21F53" w:rsidRPr="00BF3A77" w:rsidRDefault="00C21F53" w:rsidP="005B3CEB">
            <w:pPr>
              <w:widowControl w:val="0"/>
              <w:rPr>
                <w:sz w:val="20"/>
                <w:szCs w:val="20"/>
                <w:lang w:eastAsia="zh-CN"/>
              </w:rPr>
            </w:pPr>
            <w:r>
              <w:rPr>
                <w:sz w:val="20"/>
                <w:szCs w:val="20"/>
                <w:lang w:eastAsia="zh-CN"/>
              </w:rPr>
              <w:t>Futurewei</w:t>
            </w:r>
          </w:p>
        </w:tc>
        <w:tc>
          <w:tcPr>
            <w:tcW w:w="8275" w:type="dxa"/>
          </w:tcPr>
          <w:p w14:paraId="06392BC0" w14:textId="77777777" w:rsidR="00C21F53" w:rsidRDefault="00C21F53" w:rsidP="005B3CEB">
            <w:pPr>
              <w:widowControl w:val="0"/>
              <w:rPr>
                <w:rFonts w:eastAsiaTheme="minorEastAsia"/>
                <w:sz w:val="20"/>
                <w:szCs w:val="20"/>
                <w:lang w:eastAsia="zh-CN"/>
              </w:rPr>
            </w:pPr>
            <w:r>
              <w:rPr>
                <w:rFonts w:eastAsiaTheme="minorEastAsia"/>
                <w:sz w:val="20"/>
                <w:szCs w:val="20"/>
                <w:lang w:eastAsia="zh-CN"/>
              </w:rPr>
              <w:t>OK</w:t>
            </w:r>
          </w:p>
        </w:tc>
      </w:tr>
      <w:tr w:rsidR="00C21F53" w14:paraId="06392BC4" w14:textId="77777777" w:rsidTr="0057172D">
        <w:tc>
          <w:tcPr>
            <w:tcW w:w="1430" w:type="dxa"/>
          </w:tcPr>
          <w:p w14:paraId="06392BC2" w14:textId="77777777" w:rsidR="00C21F53" w:rsidRDefault="00C21F53" w:rsidP="00C21F53">
            <w:pPr>
              <w:widowControl w:val="0"/>
              <w:rPr>
                <w:sz w:val="20"/>
                <w:szCs w:val="20"/>
                <w:lang w:eastAsia="zh-CN"/>
              </w:rPr>
            </w:pPr>
            <w:r w:rsidRPr="00C33A3C">
              <w:t>Huawei, HiSilicon</w:t>
            </w:r>
          </w:p>
        </w:tc>
        <w:tc>
          <w:tcPr>
            <w:tcW w:w="8275" w:type="dxa"/>
          </w:tcPr>
          <w:p w14:paraId="06392BC3" w14:textId="77777777" w:rsidR="00C21F53" w:rsidRDefault="00C21F53" w:rsidP="00C21F53">
            <w:pPr>
              <w:widowControl w:val="0"/>
              <w:rPr>
                <w:rFonts w:eastAsiaTheme="minorEastAsia"/>
                <w:sz w:val="20"/>
                <w:szCs w:val="20"/>
                <w:lang w:eastAsia="zh-CN"/>
              </w:rPr>
            </w:pPr>
            <w:r>
              <w:rPr>
                <w:rFonts w:eastAsiaTheme="minorEastAsia" w:hint="eastAsia"/>
                <w:lang w:eastAsia="zh-CN"/>
              </w:rPr>
              <w:t>TP2</w:t>
            </w:r>
            <w:r>
              <w:rPr>
                <w:rFonts w:eastAsiaTheme="minorEastAsia"/>
                <w:lang w:eastAsia="zh-CN"/>
              </w:rPr>
              <w:t xml:space="preserve"> should be in TS 38.213 because it is about PSCCH.</w:t>
            </w:r>
          </w:p>
        </w:tc>
      </w:tr>
      <w:tr w:rsidR="003B7A71" w14:paraId="06392BC7" w14:textId="77777777" w:rsidTr="0057172D">
        <w:tc>
          <w:tcPr>
            <w:tcW w:w="1430" w:type="dxa"/>
          </w:tcPr>
          <w:p w14:paraId="06392BC5" w14:textId="77777777" w:rsidR="003B7A71" w:rsidRPr="00C33A3C" w:rsidRDefault="003B7A71" w:rsidP="00C21F53">
            <w:pPr>
              <w:widowControl w:val="0"/>
            </w:pPr>
            <w:r>
              <w:t>Panasonic</w:t>
            </w:r>
          </w:p>
        </w:tc>
        <w:tc>
          <w:tcPr>
            <w:tcW w:w="8275" w:type="dxa"/>
          </w:tcPr>
          <w:p w14:paraId="06392BC6" w14:textId="77777777" w:rsidR="003B7A71" w:rsidRDefault="003B7A71" w:rsidP="00C21F53">
            <w:pPr>
              <w:widowControl w:val="0"/>
              <w:rPr>
                <w:rFonts w:eastAsiaTheme="minorEastAsia"/>
                <w:lang w:eastAsia="zh-CN"/>
              </w:rPr>
            </w:pPr>
            <w:r>
              <w:rPr>
                <w:rFonts w:eastAsiaTheme="minorEastAsia"/>
                <w:lang w:eastAsia="zh-CN"/>
              </w:rPr>
              <w:t>We support both</w:t>
            </w:r>
          </w:p>
        </w:tc>
      </w:tr>
      <w:tr w:rsidR="007C30B8" w14:paraId="06392BCA" w14:textId="77777777" w:rsidTr="0057172D">
        <w:tc>
          <w:tcPr>
            <w:tcW w:w="1430" w:type="dxa"/>
          </w:tcPr>
          <w:p w14:paraId="06392BC8" w14:textId="77777777" w:rsidR="007C30B8" w:rsidRDefault="007C30B8" w:rsidP="00C21F53">
            <w:pPr>
              <w:widowControl w:val="0"/>
            </w:pPr>
            <w:r>
              <w:lastRenderedPageBreak/>
              <w:t>Apple</w:t>
            </w:r>
          </w:p>
        </w:tc>
        <w:tc>
          <w:tcPr>
            <w:tcW w:w="8275" w:type="dxa"/>
          </w:tcPr>
          <w:p w14:paraId="06392BC9" w14:textId="77777777" w:rsidR="007C30B8" w:rsidRDefault="007C30B8" w:rsidP="00C21F53">
            <w:pPr>
              <w:widowControl w:val="0"/>
              <w:rPr>
                <w:rFonts w:eastAsiaTheme="minorEastAsia"/>
                <w:lang w:eastAsia="zh-CN"/>
              </w:rPr>
            </w:pPr>
            <w:r>
              <w:rPr>
                <w:rFonts w:eastAsiaTheme="minorEastAsia"/>
                <w:lang w:eastAsia="zh-CN"/>
              </w:rPr>
              <w:t>Fine with TPs</w:t>
            </w:r>
          </w:p>
        </w:tc>
      </w:tr>
      <w:tr w:rsidR="00CD577E" w14:paraId="06392BCD" w14:textId="77777777" w:rsidTr="0057172D">
        <w:tc>
          <w:tcPr>
            <w:tcW w:w="1430" w:type="dxa"/>
          </w:tcPr>
          <w:p w14:paraId="06392BCB" w14:textId="77777777" w:rsidR="00CD577E" w:rsidRDefault="00CD577E" w:rsidP="00C21F53">
            <w:pPr>
              <w:widowControl w:val="0"/>
            </w:pPr>
            <w:r>
              <w:t>Qualcomm</w:t>
            </w:r>
          </w:p>
        </w:tc>
        <w:tc>
          <w:tcPr>
            <w:tcW w:w="8275" w:type="dxa"/>
          </w:tcPr>
          <w:p w14:paraId="06392BCC" w14:textId="77777777" w:rsidR="00B275AF" w:rsidRDefault="00CD577E" w:rsidP="00C21F53">
            <w:pPr>
              <w:widowControl w:val="0"/>
              <w:rPr>
                <w:rFonts w:eastAsiaTheme="minorEastAsia"/>
                <w:lang w:eastAsia="zh-CN"/>
              </w:rPr>
            </w:pPr>
            <w:r>
              <w:rPr>
                <w:rFonts w:eastAsiaTheme="minorEastAsia"/>
                <w:lang w:eastAsia="zh-CN"/>
              </w:rPr>
              <w:t xml:space="preserve">We do not think </w:t>
            </w:r>
            <w:r w:rsidR="00B275AF">
              <w:rPr>
                <w:rFonts w:eastAsiaTheme="minorEastAsia"/>
                <w:lang w:eastAsia="zh-CN"/>
              </w:rPr>
              <w:t>TP2 is necessary. The mapping rules will already ensure that those sub-channels are not used for PSCCH.</w:t>
            </w:r>
          </w:p>
        </w:tc>
      </w:tr>
      <w:tr w:rsidR="0057172D" w14:paraId="06392BD1" w14:textId="77777777" w:rsidTr="0057172D">
        <w:tc>
          <w:tcPr>
            <w:tcW w:w="1430" w:type="dxa"/>
          </w:tcPr>
          <w:p w14:paraId="06392BCE" w14:textId="77777777" w:rsidR="0057172D" w:rsidRPr="00C65464"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275" w:type="dxa"/>
          </w:tcPr>
          <w:p w14:paraId="06392BCF" w14:textId="77777777" w:rsidR="0057172D" w:rsidRDefault="0057172D" w:rsidP="005B3CEB">
            <w:r>
              <w:t xml:space="preserve">OK for TP1. </w:t>
            </w:r>
          </w:p>
          <w:p w14:paraId="06392BD0" w14:textId="77777777" w:rsidR="0057172D" w:rsidRDefault="0057172D" w:rsidP="005B3CEB">
            <w:r>
              <w:t xml:space="preserve">Regarding TP2, this seems to require a contiguous indexing. But it is not clear why that is required. E.g. if the (pre-)configuration provides SL PRS resources with index </w:t>
            </w:r>
            <w:proofErr w:type="gramStart"/>
            <w:r>
              <w:t>{ 0</w:t>
            </w:r>
            <w:proofErr w:type="gramEnd"/>
            <w:r>
              <w:t>, 2 } (hence 2 SL PRS resources using sub-channels 0 and 2) the proposed sentence would preclude use of the SL PRS resource with index 2.</w:t>
            </w:r>
          </w:p>
        </w:tc>
      </w:tr>
    </w:tbl>
    <w:p w14:paraId="06392BD2" w14:textId="77777777" w:rsidR="00560F3E" w:rsidRDefault="00560F3E">
      <w:pPr>
        <w:snapToGrid w:val="0"/>
      </w:pPr>
    </w:p>
    <w:p w14:paraId="06392BD3" w14:textId="77777777" w:rsidR="00560F3E" w:rsidRDefault="000531AF">
      <w:pPr>
        <w:pStyle w:val="Heading3"/>
      </w:pPr>
      <w:r>
        <w:t>2.2 Fields in the SCI format 1-B</w:t>
      </w:r>
    </w:p>
    <w:tbl>
      <w:tblPr>
        <w:tblStyle w:val="TableGrid"/>
        <w:tblW w:w="0" w:type="auto"/>
        <w:tblLook w:val="04A0" w:firstRow="1" w:lastRow="0" w:firstColumn="1" w:lastColumn="0" w:noHBand="0" w:noVBand="1"/>
      </w:tblPr>
      <w:tblGrid>
        <w:gridCol w:w="9926"/>
      </w:tblGrid>
      <w:tr w:rsidR="00560F3E" w14:paraId="06392BFA" w14:textId="77777777">
        <w:tc>
          <w:tcPr>
            <w:tcW w:w="9926" w:type="dxa"/>
          </w:tcPr>
          <w:p w14:paraId="06392BD4" w14:textId="77777777" w:rsidR="00560F3E" w:rsidRDefault="000531AF">
            <w:pPr>
              <w:rPr>
                <w:b/>
                <w:sz w:val="18"/>
                <w:szCs w:val="18"/>
              </w:rPr>
            </w:pPr>
            <w:r>
              <w:rPr>
                <w:b/>
                <w:sz w:val="18"/>
                <w:szCs w:val="18"/>
                <w:highlight w:val="green"/>
              </w:rPr>
              <w:t>Agreement</w:t>
            </w:r>
          </w:p>
          <w:p w14:paraId="06392BD5" w14:textId="77777777" w:rsidR="00560F3E" w:rsidRDefault="000531AF">
            <w:pPr>
              <w:rPr>
                <w:sz w:val="18"/>
                <w:szCs w:val="18"/>
              </w:rPr>
            </w:pPr>
            <w:r>
              <w:rPr>
                <w:sz w:val="18"/>
                <w:szCs w:val="18"/>
              </w:rPr>
              <w:t xml:space="preserve">In the dedicated resource pool, </w:t>
            </w:r>
          </w:p>
          <w:p w14:paraId="06392BD6" w14:textId="77777777" w:rsidR="00560F3E" w:rsidRDefault="000531AF">
            <w:pPr>
              <w:numPr>
                <w:ilvl w:val="0"/>
                <w:numId w:val="37"/>
              </w:numPr>
              <w:snapToGrid w:val="0"/>
              <w:ind w:left="720"/>
              <w:rPr>
                <w:sz w:val="18"/>
                <w:szCs w:val="18"/>
              </w:rPr>
            </w:pPr>
            <w:r>
              <w:rPr>
                <w:sz w:val="18"/>
                <w:szCs w:val="18"/>
              </w:rPr>
              <w:t>with regards to the SL-PRS time-domain resource allocation within the resource pool support a</w:t>
            </w:r>
          </w:p>
          <w:p w14:paraId="06392BD7" w14:textId="77777777" w:rsidR="00560F3E" w:rsidRDefault="000531AF">
            <w:pPr>
              <w:numPr>
                <w:ilvl w:val="1"/>
                <w:numId w:val="37"/>
              </w:numPr>
              <w:snapToGrid w:val="0"/>
              <w:rPr>
                <w:sz w:val="18"/>
                <w:szCs w:val="18"/>
              </w:rPr>
            </w:pPr>
            <w:r>
              <w:rPr>
                <w:sz w:val="18"/>
                <w:szCs w:val="18"/>
              </w:rPr>
              <w:t>SL-PRS-resource-based allocation</w:t>
            </w:r>
            <w:r>
              <w:rPr>
                <w:sz w:val="18"/>
                <w:szCs w:val="18"/>
              </w:rPr>
              <w:tab/>
            </w:r>
          </w:p>
          <w:p w14:paraId="06392BD8" w14:textId="77777777" w:rsidR="00560F3E" w:rsidRDefault="000531AF">
            <w:pPr>
              <w:numPr>
                <w:ilvl w:val="0"/>
                <w:numId w:val="37"/>
              </w:numPr>
              <w:snapToGrid w:val="0"/>
              <w:ind w:left="720"/>
              <w:rPr>
                <w:sz w:val="18"/>
                <w:szCs w:val="18"/>
              </w:rPr>
            </w:pPr>
            <w:r>
              <w:rPr>
                <w:sz w:val="18"/>
                <w:szCs w:val="18"/>
              </w:rPr>
              <w:t>SCI for SL-PRS should at least indicate the following values:</w:t>
            </w:r>
          </w:p>
          <w:p w14:paraId="06392BD9" w14:textId="77777777" w:rsidR="00560F3E" w:rsidRDefault="000531AF">
            <w:pPr>
              <w:numPr>
                <w:ilvl w:val="1"/>
                <w:numId w:val="37"/>
              </w:numPr>
              <w:snapToGrid w:val="0"/>
              <w:rPr>
                <w:sz w:val="18"/>
                <w:szCs w:val="18"/>
              </w:rPr>
            </w:pPr>
            <w:r>
              <w:rPr>
                <w:sz w:val="18"/>
                <w:szCs w:val="18"/>
              </w:rPr>
              <w:t>Source ID</w:t>
            </w:r>
          </w:p>
          <w:p w14:paraId="06392BDA" w14:textId="77777777" w:rsidR="00560F3E" w:rsidRDefault="000531AF">
            <w:pPr>
              <w:numPr>
                <w:ilvl w:val="1"/>
                <w:numId w:val="37"/>
              </w:numPr>
              <w:snapToGrid w:val="0"/>
              <w:rPr>
                <w:sz w:val="18"/>
                <w:szCs w:val="18"/>
              </w:rPr>
            </w:pPr>
            <w:r>
              <w:rPr>
                <w:sz w:val="18"/>
                <w:szCs w:val="18"/>
              </w:rPr>
              <w:t>Destination ID</w:t>
            </w:r>
          </w:p>
          <w:p w14:paraId="06392BDB" w14:textId="77777777" w:rsidR="00560F3E" w:rsidRDefault="000531AF">
            <w:pPr>
              <w:numPr>
                <w:ilvl w:val="1"/>
                <w:numId w:val="37"/>
              </w:numPr>
              <w:snapToGrid w:val="0"/>
              <w:rPr>
                <w:sz w:val="18"/>
                <w:szCs w:val="18"/>
              </w:rPr>
            </w:pPr>
            <w:r>
              <w:rPr>
                <w:sz w:val="18"/>
                <w:szCs w:val="18"/>
              </w:rPr>
              <w:t>Resource reservation period</w:t>
            </w:r>
          </w:p>
          <w:p w14:paraId="06392BDC" w14:textId="77777777" w:rsidR="00560F3E" w:rsidRDefault="000531AF">
            <w:pPr>
              <w:numPr>
                <w:ilvl w:val="1"/>
                <w:numId w:val="37"/>
              </w:numPr>
              <w:snapToGrid w:val="0"/>
              <w:rPr>
                <w:sz w:val="18"/>
                <w:szCs w:val="18"/>
              </w:rPr>
            </w:pPr>
            <w:r>
              <w:rPr>
                <w:sz w:val="18"/>
                <w:szCs w:val="18"/>
              </w:rPr>
              <w:t>SL-PRS Priority</w:t>
            </w:r>
          </w:p>
          <w:p w14:paraId="06392BDD" w14:textId="77777777" w:rsidR="00560F3E" w:rsidRDefault="000531AF">
            <w:pPr>
              <w:numPr>
                <w:ilvl w:val="1"/>
                <w:numId w:val="37"/>
              </w:numPr>
              <w:snapToGrid w:val="0"/>
              <w:rPr>
                <w:sz w:val="18"/>
                <w:szCs w:val="18"/>
              </w:rPr>
            </w:pPr>
            <w:r>
              <w:rPr>
                <w:sz w:val="18"/>
                <w:szCs w:val="18"/>
              </w:rPr>
              <w:t>Cast type</w:t>
            </w:r>
          </w:p>
          <w:p w14:paraId="06392BDE" w14:textId="77777777" w:rsidR="00560F3E" w:rsidRDefault="000531AF">
            <w:pPr>
              <w:numPr>
                <w:ilvl w:val="1"/>
                <w:numId w:val="37"/>
              </w:numPr>
              <w:snapToGrid w:val="0"/>
              <w:rPr>
                <w:sz w:val="18"/>
                <w:szCs w:val="18"/>
              </w:rPr>
            </w:pPr>
            <w:r>
              <w:rPr>
                <w:sz w:val="18"/>
                <w:szCs w:val="18"/>
              </w:rPr>
              <w:t>With regards to the SL-PRS configuration and/or SL-PRS time assignment information, select one alternative at RAN1#114:</w:t>
            </w:r>
          </w:p>
          <w:p w14:paraId="06392BDF" w14:textId="77777777" w:rsidR="00560F3E" w:rsidRDefault="000531AF">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Alt. 3.1: support a one-to-one mapping relationship between a PSCCH resource and an associated SL-PRS resource in the same slot. </w:t>
            </w:r>
          </w:p>
          <w:p w14:paraId="06392BE0" w14:textId="77777777" w:rsidR="00560F3E" w:rsidRDefault="000531AF">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Note: In this case, there is no need of an explicit signaling of which SL PRS resource for the same slot</w:t>
            </w:r>
          </w:p>
          <w:p w14:paraId="06392BE1" w14:textId="77777777" w:rsidR="00560F3E" w:rsidRDefault="000531AF">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 xml:space="preserve">Note: Same number of PSCCH resource(s) and SL-PRS resource(s) </w:t>
            </w:r>
          </w:p>
          <w:p w14:paraId="06392BE2" w14:textId="77777777" w:rsidR="00560F3E" w:rsidRDefault="000531AF">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Alt. 3.2: explicit signaling of SL PRS resource in the same slot</w:t>
            </w:r>
          </w:p>
          <w:p w14:paraId="06392BE3" w14:textId="77777777" w:rsidR="00560F3E" w:rsidRDefault="000531AF">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Alt. 3.3: support a mapping relationship between a PSCCH resource and one or more associated SL-PRS resource(s) in the same slot and explicit signaling of SL PRS resource</w:t>
            </w:r>
          </w:p>
          <w:p w14:paraId="06392BE4" w14:textId="77777777" w:rsidR="00560F3E" w:rsidRDefault="000531AF">
            <w:pPr>
              <w:pStyle w:val="ListParagraph"/>
              <w:numPr>
                <w:ilvl w:val="3"/>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Only a one-to-one mapping is used between a PSCCH resource and an associated SL-PRS resource in the same slot if explicit signalling is not used</w:t>
            </w:r>
          </w:p>
          <w:p w14:paraId="06392BE5" w14:textId="77777777" w:rsidR="00560F3E" w:rsidRDefault="000531AF">
            <w:pPr>
              <w:pStyle w:val="ListParagraph"/>
              <w:numPr>
                <w:ilvl w:val="4"/>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Note: with a one-to-one mapping, some SL-PRS resources might not be mapped</w:t>
            </w:r>
          </w:p>
          <w:p w14:paraId="06392BE6" w14:textId="77777777" w:rsidR="00560F3E" w:rsidRDefault="000531AF">
            <w:pPr>
              <w:pStyle w:val="ListParagraph"/>
              <w:numPr>
                <w:ilvl w:val="4"/>
                <w:numId w:val="38"/>
              </w:numPr>
              <w:spacing w:after="0" w:line="240" w:lineRule="auto"/>
              <w:rPr>
                <w:rFonts w:ascii="Times New Roman" w:eastAsia="Times New Roman" w:hAnsi="Times New Roman"/>
                <w:sz w:val="18"/>
                <w:szCs w:val="18"/>
              </w:rPr>
            </w:pPr>
            <w:r>
              <w:rPr>
                <w:rFonts w:ascii="Times New Roman" w:eastAsia="Times New Roman" w:hAnsi="Times New Roman" w:hint="eastAsia"/>
                <w:sz w:val="18"/>
                <w:szCs w:val="18"/>
              </w:rPr>
              <w:t>F</w:t>
            </w:r>
            <w:r>
              <w:rPr>
                <w:rFonts w:ascii="Times New Roman" w:eastAsia="Times New Roman" w:hAnsi="Times New Roman"/>
                <w:sz w:val="18"/>
                <w:szCs w:val="18"/>
              </w:rPr>
              <w:t>FS: details, including (pre)configuration</w:t>
            </w:r>
          </w:p>
          <w:p w14:paraId="06392BE7" w14:textId="77777777" w:rsidR="00560F3E" w:rsidRDefault="000531AF">
            <w:pPr>
              <w:pStyle w:val="ListParagraph"/>
              <w:numPr>
                <w:ilvl w:val="2"/>
                <w:numId w:val="38"/>
              </w:numPr>
              <w:spacing w:after="0" w:line="240" w:lineRule="auto"/>
              <w:rPr>
                <w:rFonts w:ascii="Times New Roman" w:eastAsia="Times New Roman" w:hAnsi="Times New Roman"/>
                <w:sz w:val="18"/>
                <w:szCs w:val="18"/>
              </w:rPr>
            </w:pPr>
            <w:r>
              <w:rPr>
                <w:rFonts w:ascii="Times New Roman" w:eastAsia="Times New Roman" w:hAnsi="Times New Roman"/>
                <w:sz w:val="18"/>
                <w:szCs w:val="18"/>
              </w:rPr>
              <w:t>FFS: Whether and how to indicate SCI resource(s) or SL-PRS resource (s) for a future slot</w:t>
            </w:r>
          </w:p>
          <w:p w14:paraId="06392BE8" w14:textId="77777777" w:rsidR="00560F3E" w:rsidRDefault="000531AF">
            <w:pPr>
              <w:rPr>
                <w:sz w:val="18"/>
                <w:szCs w:val="18"/>
              </w:rPr>
            </w:pPr>
            <w:r>
              <w:rPr>
                <w:sz w:val="18"/>
                <w:szCs w:val="18"/>
              </w:rPr>
              <w:t>FFS: Additional information, e.g. SL-PRS request, Positioning Session ID, number of resource reservation period</w:t>
            </w:r>
          </w:p>
          <w:p w14:paraId="06392BE9" w14:textId="77777777" w:rsidR="00560F3E" w:rsidRDefault="00560F3E">
            <w:pPr>
              <w:rPr>
                <w:sz w:val="18"/>
                <w:szCs w:val="18"/>
                <w:lang w:eastAsia="zh-CN"/>
              </w:rPr>
            </w:pPr>
          </w:p>
          <w:p w14:paraId="06392BEA" w14:textId="77777777" w:rsidR="00560F3E" w:rsidRDefault="000531AF">
            <w:pPr>
              <w:rPr>
                <w:b/>
                <w:sz w:val="18"/>
                <w:szCs w:val="18"/>
                <w:lang w:eastAsia="zh-CN"/>
              </w:rPr>
            </w:pPr>
            <w:r>
              <w:rPr>
                <w:b/>
                <w:sz w:val="18"/>
                <w:szCs w:val="18"/>
                <w:highlight w:val="green"/>
                <w:lang w:eastAsia="zh-CN"/>
              </w:rPr>
              <w:t>Agreement</w:t>
            </w:r>
          </w:p>
          <w:p w14:paraId="06392BEB" w14:textId="77777777" w:rsidR="00560F3E" w:rsidRDefault="000531AF">
            <w:pPr>
              <w:contextualSpacing/>
              <w:rPr>
                <w:sz w:val="18"/>
                <w:szCs w:val="18"/>
              </w:rPr>
            </w:pPr>
            <w:r>
              <w:rPr>
                <w:sz w:val="18"/>
                <w:szCs w:val="18"/>
              </w:rPr>
              <w:t>In the dedicated resource pool for positioning, with regards to the SCI for SL-PRS, information carried in SCI for SL-PRS should at least include:</w:t>
            </w:r>
          </w:p>
          <w:p w14:paraId="06392BEC" w14:textId="77777777" w:rsidR="00560F3E" w:rsidRDefault="000531AF">
            <w:pPr>
              <w:widowControl w:val="0"/>
              <w:numPr>
                <w:ilvl w:val="0"/>
                <w:numId w:val="39"/>
              </w:numPr>
              <w:contextualSpacing/>
              <w:rPr>
                <w:sz w:val="18"/>
                <w:szCs w:val="18"/>
              </w:rPr>
            </w:pPr>
            <w:r>
              <w:rPr>
                <w:sz w:val="18"/>
                <w:szCs w:val="18"/>
              </w:rPr>
              <w:t>Field 1: SL-PRS priority - 3 bits</w:t>
            </w:r>
          </w:p>
          <w:p w14:paraId="06392BED" w14:textId="77777777" w:rsidR="00560F3E" w:rsidRDefault="000531AF">
            <w:pPr>
              <w:widowControl w:val="0"/>
              <w:numPr>
                <w:ilvl w:val="0"/>
                <w:numId w:val="39"/>
              </w:numPr>
              <w:contextualSpacing/>
              <w:rPr>
                <w:sz w:val="18"/>
                <w:szCs w:val="18"/>
              </w:rPr>
            </w:pPr>
            <w:r>
              <w:rPr>
                <w:sz w:val="18"/>
                <w:szCs w:val="18"/>
              </w:rPr>
              <w:t xml:space="preserve">Field 2: Source ID – Up to resource pool (pre-)configuration 12 or 24 bits </w:t>
            </w:r>
          </w:p>
          <w:p w14:paraId="06392BEE" w14:textId="77777777" w:rsidR="00560F3E" w:rsidRDefault="000531AF">
            <w:pPr>
              <w:widowControl w:val="0"/>
              <w:numPr>
                <w:ilvl w:val="0"/>
                <w:numId w:val="39"/>
              </w:numPr>
              <w:contextualSpacing/>
              <w:rPr>
                <w:sz w:val="18"/>
                <w:szCs w:val="18"/>
              </w:rPr>
            </w:pPr>
            <w:r>
              <w:rPr>
                <w:sz w:val="18"/>
                <w:szCs w:val="18"/>
              </w:rPr>
              <w:t>Field 3: Destination ID - 24 bits</w:t>
            </w:r>
          </w:p>
          <w:p w14:paraId="06392BEF" w14:textId="77777777" w:rsidR="00560F3E" w:rsidRDefault="000531AF">
            <w:pPr>
              <w:widowControl w:val="0"/>
              <w:numPr>
                <w:ilvl w:val="0"/>
                <w:numId w:val="39"/>
              </w:numPr>
              <w:contextualSpacing/>
              <w:rPr>
                <w:sz w:val="18"/>
                <w:szCs w:val="18"/>
              </w:rPr>
            </w:pPr>
            <w:r>
              <w:rPr>
                <w:sz w:val="18"/>
                <w:szCs w:val="18"/>
              </w:rPr>
              <w:t>Field 4: Cast type – 2 bits</w:t>
            </w:r>
          </w:p>
          <w:p w14:paraId="06392BF0" w14:textId="77777777" w:rsidR="00560F3E" w:rsidRDefault="000531AF">
            <w:pPr>
              <w:widowControl w:val="0"/>
              <w:numPr>
                <w:ilvl w:val="0"/>
                <w:numId w:val="39"/>
              </w:numPr>
              <w:contextualSpacing/>
              <w:rPr>
                <w:sz w:val="18"/>
                <w:szCs w:val="18"/>
              </w:rPr>
            </w:pPr>
            <w:r>
              <w:rPr>
                <w:sz w:val="18"/>
                <w:szCs w:val="18"/>
              </w:rPr>
              <w:t>Field 5: Resource reservation period - Ceil(log2(Number of candidate values in (pre-)configuration))</w:t>
            </w:r>
          </w:p>
          <w:p w14:paraId="06392BF1" w14:textId="77777777" w:rsidR="00560F3E" w:rsidRDefault="000531AF">
            <w:pPr>
              <w:widowControl w:val="0"/>
              <w:numPr>
                <w:ilvl w:val="1"/>
                <w:numId w:val="39"/>
              </w:numPr>
              <w:contextualSpacing/>
              <w:rPr>
                <w:sz w:val="18"/>
                <w:szCs w:val="18"/>
              </w:rPr>
            </w:pPr>
            <w:r>
              <w:rPr>
                <w:sz w:val="18"/>
                <w:szCs w:val="18"/>
              </w:rPr>
              <w:t>Alt. 5.1: Up to 16 values</w:t>
            </w:r>
          </w:p>
          <w:p w14:paraId="06392BF2" w14:textId="77777777" w:rsidR="00560F3E" w:rsidRDefault="000531AF">
            <w:pPr>
              <w:widowControl w:val="0"/>
              <w:numPr>
                <w:ilvl w:val="0"/>
                <w:numId w:val="39"/>
              </w:numPr>
              <w:contextualSpacing/>
              <w:rPr>
                <w:sz w:val="18"/>
                <w:szCs w:val="18"/>
              </w:rPr>
            </w:pPr>
            <w:r>
              <w:rPr>
                <w:sz w:val="18"/>
                <w:szCs w:val="18"/>
              </w:rPr>
              <w:t>Field 6: Time resource assignment</w:t>
            </w:r>
            <w:r>
              <w:rPr>
                <w:rFonts w:hint="eastAsia"/>
                <w:sz w:val="18"/>
                <w:szCs w:val="18"/>
              </w:rPr>
              <w:t xml:space="preserve"> for SL-PRS </w:t>
            </w:r>
            <w:r>
              <w:rPr>
                <w:sz w:val="18"/>
                <w:szCs w:val="18"/>
              </w:rPr>
              <w:t>future reservations</w:t>
            </w:r>
          </w:p>
          <w:p w14:paraId="06392BF3" w14:textId="77777777" w:rsidR="00560F3E" w:rsidRDefault="000531AF">
            <w:pPr>
              <w:widowControl w:val="0"/>
              <w:numPr>
                <w:ilvl w:val="1"/>
                <w:numId w:val="39"/>
              </w:numPr>
              <w:contextualSpacing/>
              <w:rPr>
                <w:sz w:val="18"/>
                <w:szCs w:val="18"/>
              </w:rPr>
            </w:pPr>
            <w:r>
              <w:rPr>
                <w:sz w:val="18"/>
                <w:szCs w:val="18"/>
              </w:rPr>
              <w:t>1 or 2 max future slots within 32 slots – 5 bits or 9 bits, based on the maximum number of the (pre-)configured future reservations</w:t>
            </w:r>
          </w:p>
          <w:p w14:paraId="06392BF4" w14:textId="77777777" w:rsidR="00560F3E" w:rsidRDefault="000531AF">
            <w:pPr>
              <w:widowControl w:val="0"/>
              <w:numPr>
                <w:ilvl w:val="0"/>
                <w:numId w:val="39"/>
              </w:numPr>
              <w:contextualSpacing/>
              <w:rPr>
                <w:sz w:val="18"/>
                <w:szCs w:val="18"/>
              </w:rPr>
            </w:pPr>
            <w:r>
              <w:rPr>
                <w:sz w:val="18"/>
                <w:szCs w:val="18"/>
              </w:rPr>
              <w:t>Field 7: SL-PRS resource ID (s) for the future 1 or 2 reservations</w:t>
            </w:r>
          </w:p>
          <w:p w14:paraId="06392BF5" w14:textId="77777777" w:rsidR="00560F3E" w:rsidRDefault="000531AF">
            <w:pPr>
              <w:widowControl w:val="0"/>
              <w:numPr>
                <w:ilvl w:val="1"/>
                <w:numId w:val="39"/>
              </w:numPr>
              <w:contextualSpacing/>
              <w:rPr>
                <w:sz w:val="18"/>
                <w:szCs w:val="18"/>
              </w:rPr>
            </w:pPr>
            <w:r>
              <w:rPr>
                <w:sz w:val="18"/>
                <w:szCs w:val="18"/>
              </w:rPr>
              <w:t xml:space="preserve">Number of bits: </w:t>
            </w:r>
          </w:p>
          <w:p w14:paraId="06392BF6" w14:textId="77777777" w:rsidR="00560F3E" w:rsidRDefault="000531AF">
            <w:pPr>
              <w:widowControl w:val="0"/>
              <w:numPr>
                <w:ilvl w:val="2"/>
                <w:numId w:val="39"/>
              </w:numPr>
              <w:contextualSpacing/>
              <w:rPr>
                <w:sz w:val="18"/>
                <w:szCs w:val="18"/>
              </w:rPr>
            </w:pPr>
            <w:r>
              <w:rPr>
                <w:sz w:val="18"/>
                <w:szCs w:val="18"/>
              </w:rPr>
              <w:t>In case of max number of future reservations is (pre-)configured to 2: [2*Ceil(log2(Number of SL-PRS resources in (pre-)configuration))]</w:t>
            </w:r>
          </w:p>
          <w:p w14:paraId="06392BF7" w14:textId="77777777" w:rsidR="00560F3E" w:rsidRDefault="000531AF">
            <w:pPr>
              <w:widowControl w:val="0"/>
              <w:numPr>
                <w:ilvl w:val="2"/>
                <w:numId w:val="39"/>
              </w:numPr>
              <w:contextualSpacing/>
              <w:rPr>
                <w:sz w:val="18"/>
                <w:szCs w:val="18"/>
              </w:rPr>
            </w:pPr>
            <w:r>
              <w:rPr>
                <w:sz w:val="18"/>
                <w:szCs w:val="18"/>
              </w:rPr>
              <w:t>In case of max number of future reservations is (pre-)configured to 1: Ceil(log2(Number of SL-PRS resources in (pre-)configuration))</w:t>
            </w:r>
          </w:p>
          <w:p w14:paraId="06392BF8" w14:textId="77777777" w:rsidR="00560F3E" w:rsidRDefault="000531AF">
            <w:pPr>
              <w:widowControl w:val="0"/>
              <w:numPr>
                <w:ilvl w:val="0"/>
                <w:numId w:val="39"/>
              </w:numPr>
              <w:contextualSpacing/>
              <w:rPr>
                <w:sz w:val="18"/>
                <w:szCs w:val="18"/>
              </w:rPr>
            </w:pPr>
            <w:r>
              <w:rPr>
                <w:sz w:val="18"/>
                <w:szCs w:val="18"/>
              </w:rPr>
              <w:t>Field 8: SL-PRS request – 0 or 1 bit</w:t>
            </w:r>
          </w:p>
          <w:p w14:paraId="06392BF9" w14:textId="77777777" w:rsidR="00560F3E" w:rsidRDefault="000531AF">
            <w:pPr>
              <w:rPr>
                <w:sz w:val="18"/>
                <w:szCs w:val="18"/>
                <w:lang w:eastAsia="zh-CN"/>
              </w:rPr>
            </w:pPr>
            <w:r>
              <w:rPr>
                <w:sz w:val="18"/>
                <w:szCs w:val="18"/>
              </w:rPr>
              <w:t>Field 9: Reserved bits – up to (pre-)configuration</w:t>
            </w:r>
          </w:p>
        </w:tc>
      </w:tr>
    </w:tbl>
    <w:p w14:paraId="06392BFB" w14:textId="77777777" w:rsidR="00560F3E" w:rsidRDefault="00560F3E">
      <w:pPr>
        <w:rPr>
          <w:lang w:eastAsia="zh-CN"/>
        </w:rPr>
      </w:pPr>
    </w:p>
    <w:tbl>
      <w:tblPr>
        <w:tblStyle w:val="TableGrid"/>
        <w:tblW w:w="0" w:type="auto"/>
        <w:tblLook w:val="04A0" w:firstRow="1" w:lastRow="0" w:firstColumn="1" w:lastColumn="0" w:noHBand="0" w:noVBand="1"/>
      </w:tblPr>
      <w:tblGrid>
        <w:gridCol w:w="1175"/>
        <w:gridCol w:w="8720"/>
      </w:tblGrid>
      <w:tr w:rsidR="00560F3E" w14:paraId="06392C15" w14:textId="77777777">
        <w:tc>
          <w:tcPr>
            <w:tcW w:w="1175" w:type="dxa"/>
          </w:tcPr>
          <w:p w14:paraId="06392BFC" w14:textId="77777777" w:rsidR="00560F3E" w:rsidRDefault="000531AF">
            <w:pPr>
              <w:pStyle w:val="0Maintext"/>
              <w:spacing w:after="0" w:afterAutospacing="0"/>
              <w:ind w:firstLine="0"/>
            </w:pPr>
            <w:r>
              <w:lastRenderedPageBreak/>
              <w:t>Huawei, HiSilicon</w:t>
            </w:r>
          </w:p>
        </w:tc>
        <w:tc>
          <w:tcPr>
            <w:tcW w:w="8720" w:type="dxa"/>
          </w:tcPr>
          <w:p w14:paraId="06392BFD" w14:textId="77777777" w:rsidR="00560F3E" w:rsidRDefault="000531AF">
            <w:pPr>
              <w:rPr>
                <w:b/>
                <w:i/>
                <w:sz w:val="20"/>
                <w:szCs w:val="20"/>
              </w:rPr>
            </w:pPr>
            <w:r>
              <w:rPr>
                <w:b/>
                <w:i/>
                <w:sz w:val="20"/>
                <w:szCs w:val="20"/>
                <w:lang w:eastAsia="zh-CN"/>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1</w:t>
            </w:r>
            <w:r w:rsidR="004E0D3F">
              <w:rPr>
                <w:b/>
                <w:i/>
                <w:sz w:val="20"/>
                <w:szCs w:val="20"/>
              </w:rPr>
              <w:fldChar w:fldCharType="end"/>
            </w:r>
            <w:r>
              <w:rPr>
                <w:b/>
                <w:i/>
                <w:sz w:val="20"/>
                <w:szCs w:val="20"/>
              </w:rPr>
              <w:t xml:space="preserve">: The bit width of the field “Resource ID indication” when the value of the higher layer parameter </w:t>
            </w:r>
            <w:proofErr w:type="spellStart"/>
            <w:r>
              <w:rPr>
                <w:b/>
                <w:i/>
                <w:sz w:val="20"/>
                <w:szCs w:val="20"/>
              </w:rPr>
              <w:t>sl</w:t>
            </w:r>
            <w:proofErr w:type="spellEnd"/>
            <w:r>
              <w:rPr>
                <w:b/>
                <w:i/>
                <w:sz w:val="20"/>
                <w:szCs w:val="20"/>
              </w:rPr>
              <w:t xml:space="preserve">-MaxNumPerReserveSL-PRS is configured to 3 should be as: Ceil(2*log2(Number of SL-PRS resources in (pre-)configuration)). </w:t>
            </w:r>
          </w:p>
          <w:p w14:paraId="06392BFE" w14:textId="77777777" w:rsidR="00560F3E" w:rsidRDefault="000531AF">
            <w:pPr>
              <w:rPr>
                <w:b/>
                <w:i/>
                <w:sz w:val="20"/>
                <w:szCs w:val="20"/>
              </w:rPr>
            </w:pPr>
            <w:r>
              <w:rPr>
                <w:b/>
                <w:i/>
                <w:sz w:val="20"/>
                <w:szCs w:val="20"/>
                <w:lang w:eastAsia="zh-CN"/>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2</w:t>
            </w:r>
            <w:r w:rsidR="004E0D3F">
              <w:rPr>
                <w:b/>
                <w:i/>
                <w:sz w:val="20"/>
                <w:szCs w:val="20"/>
              </w:rPr>
              <w:fldChar w:fldCharType="end"/>
            </w:r>
            <w:r>
              <w:rPr>
                <w:b/>
                <w:i/>
                <w:sz w:val="20"/>
                <w:szCs w:val="20"/>
              </w:rPr>
              <w:t>: Endorse the following TP for clause 8.2.4.2 of TS 38.214.</w:t>
            </w:r>
          </w:p>
          <w:p w14:paraId="06392BFF" w14:textId="77777777" w:rsidR="00560F3E" w:rsidRDefault="000531AF">
            <w:pPr>
              <w:jc w:val="center"/>
              <w:rPr>
                <w:color w:val="FF0000"/>
                <w:sz w:val="20"/>
                <w:szCs w:val="20"/>
                <w:lang w:eastAsia="zh-CN"/>
              </w:rPr>
            </w:pPr>
            <w:r>
              <w:rPr>
                <w:color w:val="FF0000"/>
                <w:sz w:val="20"/>
                <w:szCs w:val="20"/>
                <w:lang w:eastAsia="zh-CN"/>
              </w:rPr>
              <w:t>---------------------------- Start of Text Proposal for TS 38.214 -----------------------------</w:t>
            </w:r>
          </w:p>
          <w:p w14:paraId="06392C00" w14:textId="77777777" w:rsidR="00560F3E" w:rsidRPr="00C21F53" w:rsidRDefault="000531AF">
            <w:pPr>
              <w:spacing w:after="180"/>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06392C01" w14:textId="77777777" w:rsidR="00560F3E" w:rsidRPr="00C21F53" w:rsidRDefault="000531AF">
            <w:pPr>
              <w:keepNext/>
              <w:keepLines/>
              <w:spacing w:before="120" w:after="180"/>
              <w:outlineLvl w:val="3"/>
              <w:rPr>
                <w:rFonts w:ascii="Arial" w:hAnsi="Arial"/>
                <w:sz w:val="20"/>
                <w:szCs w:val="20"/>
              </w:rPr>
            </w:pPr>
            <w:bookmarkStart w:id="32" w:name="_Toc146641146"/>
            <w:r w:rsidRPr="00C21F53">
              <w:rPr>
                <w:rFonts w:ascii="Arial" w:hAnsi="Arial"/>
                <w:sz w:val="20"/>
                <w:szCs w:val="20"/>
              </w:rPr>
              <w:t>8.2.4.2</w:t>
            </w:r>
            <w:r w:rsidRPr="00C21F53">
              <w:rPr>
                <w:rFonts w:ascii="Arial" w:hAnsi="Arial"/>
                <w:sz w:val="20"/>
                <w:szCs w:val="20"/>
              </w:rPr>
              <w:tab/>
              <w:t>UE procedure for determining slots and SL PRS resource(s) associated with an SCI format 1-B in a dedicated resource pool</w:t>
            </w:r>
            <w:bookmarkEnd w:id="32"/>
          </w:p>
          <w:p w14:paraId="06392C02" w14:textId="77777777" w:rsidR="00560F3E" w:rsidRDefault="000531AF">
            <w:pPr>
              <w:spacing w:after="180"/>
              <w:rPr>
                <w:sz w:val="20"/>
                <w:szCs w:val="20"/>
                <w:lang w:val="en-GB" w:eastAsia="ko-KR"/>
              </w:rPr>
            </w:pPr>
            <w:r>
              <w:rPr>
                <w:rFonts w:hint="eastAsia"/>
                <w:sz w:val="20"/>
                <w:szCs w:val="20"/>
                <w:lang w:val="en-GB" w:eastAsia="ko-KR"/>
              </w:rPr>
              <w:t xml:space="preserve">The set of </w:t>
            </w:r>
            <w:r>
              <w:rPr>
                <w:sz w:val="20"/>
                <w:szCs w:val="20"/>
                <w:lang w:val="en-GB" w:eastAsia="ko-KR"/>
              </w:rPr>
              <w:t>slots and</w:t>
            </w:r>
            <w:r>
              <w:rPr>
                <w:rFonts w:hint="eastAsia"/>
                <w:sz w:val="20"/>
                <w:szCs w:val="20"/>
                <w:lang w:val="en-GB" w:eastAsia="ko-KR"/>
              </w:rPr>
              <w:t xml:space="preserve"> </w:t>
            </w:r>
            <w:r>
              <w:rPr>
                <w:sz w:val="20"/>
                <w:szCs w:val="20"/>
                <w:lang w:val="en-GB" w:eastAsia="ko-KR"/>
              </w:rPr>
              <w:t>SL PRS resources</w:t>
            </w:r>
            <w:r>
              <w:rPr>
                <w:rFonts w:hint="eastAsia"/>
                <w:sz w:val="20"/>
                <w:szCs w:val="20"/>
                <w:lang w:val="en-GB" w:eastAsia="ko-KR"/>
              </w:rPr>
              <w:t xml:space="preserve"> for </w:t>
            </w:r>
            <w:r>
              <w:rPr>
                <w:sz w:val="20"/>
                <w:szCs w:val="20"/>
                <w:lang w:val="en-GB" w:eastAsia="ko-KR"/>
              </w:rPr>
              <w:t>SL PRS</w:t>
            </w:r>
            <w:r>
              <w:rPr>
                <w:rFonts w:hint="eastAsia"/>
                <w:sz w:val="20"/>
                <w:szCs w:val="20"/>
                <w:lang w:val="en-GB" w:eastAsia="ko-KR"/>
              </w:rPr>
              <w:t xml:space="preserve"> transmission is determined by</w:t>
            </w:r>
            <w:r>
              <w:rPr>
                <w:sz w:val="20"/>
                <w:szCs w:val="20"/>
                <w:lang w:val="en-GB" w:eastAsia="ko-KR"/>
              </w:rPr>
              <w:t xml:space="preserve"> the</w:t>
            </w:r>
            <w:r>
              <w:rPr>
                <w:rFonts w:hint="eastAsia"/>
                <w:sz w:val="20"/>
                <w:szCs w:val="20"/>
                <w:lang w:val="en-GB" w:eastAsia="ko-KR"/>
              </w:rPr>
              <w:t xml:space="preserve"> PSCCH containing the associated SCI format </w:t>
            </w:r>
            <w:r>
              <w:rPr>
                <w:color w:val="000000"/>
                <w:sz w:val="20"/>
                <w:szCs w:val="20"/>
                <w:lang w:val="en-GB"/>
              </w:rPr>
              <w:t>1-B</w:t>
            </w:r>
            <w:r>
              <w:rPr>
                <w:rFonts w:hint="eastAsia"/>
                <w:sz w:val="20"/>
                <w:szCs w:val="20"/>
                <w:lang w:val="en-GB" w:eastAsia="ko-KR"/>
              </w:rPr>
              <w:t xml:space="preserve">, and </w:t>
            </w:r>
            <w:r>
              <w:rPr>
                <w:sz w:val="20"/>
                <w:szCs w:val="20"/>
                <w:lang w:val="en-GB" w:eastAsia="ko-KR"/>
              </w:rPr>
              <w:t>fields '[</w:t>
            </w:r>
            <w:r>
              <w:rPr>
                <w:i/>
                <w:iCs/>
                <w:sz w:val="20"/>
                <w:szCs w:val="20"/>
                <w:lang w:val="en-GB" w:eastAsia="ko-KR"/>
              </w:rPr>
              <w:t>SL-PRS resource ID (s))</w:t>
            </w:r>
            <w:r>
              <w:rPr>
                <w:sz w:val="20"/>
                <w:szCs w:val="20"/>
                <w:lang w:val="en-GB" w:eastAsia="ko-KR"/>
              </w:rPr>
              <w:t>'</w:t>
            </w:r>
            <w:r>
              <w:rPr>
                <w:rFonts w:hint="eastAsia"/>
                <w:sz w:val="20"/>
                <w:szCs w:val="20"/>
                <w:lang w:val="en-GB" w:eastAsia="ko-KR"/>
              </w:rPr>
              <w:t>,</w:t>
            </w:r>
            <w:r>
              <w:rPr>
                <w:sz w:val="20"/>
                <w:szCs w:val="20"/>
                <w:lang w:val="en-GB" w:eastAsia="ko-KR"/>
              </w:rPr>
              <w:t xml:space="preserve"> '[</w:t>
            </w:r>
            <w:r>
              <w:rPr>
                <w:i/>
                <w:iCs/>
                <w:sz w:val="20"/>
                <w:szCs w:val="20"/>
                <w:lang w:val="en-GB" w:eastAsia="ko-KR"/>
              </w:rPr>
              <w:t>Time resource assignment]</w:t>
            </w:r>
            <w:r>
              <w:rPr>
                <w:sz w:val="20"/>
                <w:szCs w:val="20"/>
                <w:lang w:val="en-GB" w:eastAsia="ko-KR"/>
              </w:rPr>
              <w:t>'</w:t>
            </w:r>
            <w:r>
              <w:rPr>
                <w:rFonts w:hint="eastAsia"/>
                <w:sz w:val="20"/>
                <w:szCs w:val="20"/>
                <w:lang w:val="en-GB" w:eastAsia="ko-KR"/>
              </w:rPr>
              <w:t xml:space="preserve"> of the associated SCI format </w:t>
            </w:r>
            <w:r>
              <w:rPr>
                <w:color w:val="000000"/>
                <w:sz w:val="20"/>
                <w:szCs w:val="20"/>
                <w:lang w:val="en-GB"/>
              </w:rPr>
              <w:t>1-B</w:t>
            </w:r>
            <w:r>
              <w:rPr>
                <w:rFonts w:hint="eastAsia"/>
                <w:sz w:val="20"/>
                <w:szCs w:val="20"/>
                <w:lang w:val="en-GB" w:eastAsia="ko-KR"/>
              </w:rPr>
              <w:t xml:space="preserve"> as described below.</w:t>
            </w:r>
          </w:p>
          <w:p w14:paraId="06392C03" w14:textId="77777777" w:rsidR="00560F3E" w:rsidRDefault="000531AF">
            <w:pPr>
              <w:spacing w:after="180"/>
              <w:rPr>
                <w:sz w:val="20"/>
                <w:szCs w:val="20"/>
                <w:lang w:val="en-GB" w:eastAsia="ko-KR"/>
              </w:rPr>
            </w:pPr>
            <w:r>
              <w:rPr>
                <w:sz w:val="20"/>
                <w:szCs w:val="20"/>
                <w:lang w:val="en-GB" w:eastAsia="ko-KR"/>
              </w:rPr>
              <w:t>The set of slots is determined as in clause 8.1.5, with the following modifications:</w:t>
            </w:r>
          </w:p>
          <w:p w14:paraId="06392C04" w14:textId="77777777" w:rsidR="00560F3E" w:rsidRPr="00C21F53" w:rsidRDefault="000531AF">
            <w:pPr>
              <w:spacing w:after="180"/>
              <w:ind w:left="568" w:hanging="284"/>
              <w:rPr>
                <w:sz w:val="20"/>
                <w:szCs w:val="20"/>
                <w:lang w:eastAsia="ko-KR"/>
              </w:rPr>
            </w:pPr>
            <w:bookmarkStart w:id="33" w:name="_Hlk144461245"/>
            <w:r>
              <w:rPr>
                <w:sz w:val="20"/>
                <w:szCs w:val="20"/>
                <w:lang w:val="en-GB" w:eastAsia="ko-KR"/>
              </w:rPr>
              <w:t>-</w:t>
            </w:r>
            <w:r>
              <w:rPr>
                <w:sz w:val="20"/>
                <w:szCs w:val="20"/>
                <w:lang w:val="en-GB" w:eastAsia="ko-KR"/>
              </w:rPr>
              <w:tab/>
              <w:t>"</w:t>
            </w:r>
            <w:r w:rsidRPr="00C21F53">
              <w:rPr>
                <w:sz w:val="20"/>
                <w:szCs w:val="20"/>
                <w:lang w:eastAsia="ko-KR"/>
              </w:rPr>
              <w:t>SCI format 1-A</w:t>
            </w:r>
            <w:r>
              <w:rPr>
                <w:sz w:val="20"/>
                <w:szCs w:val="20"/>
                <w:lang w:val="en-GB" w:eastAsia="ko-KR"/>
              </w:rPr>
              <w:t>"</w:t>
            </w:r>
            <w:r w:rsidRPr="00C21F53">
              <w:rPr>
                <w:sz w:val="20"/>
                <w:szCs w:val="20"/>
                <w:lang w:eastAsia="ko-KR"/>
              </w:rPr>
              <w:t xml:space="preserve"> is replaced by </w:t>
            </w:r>
            <w:r>
              <w:rPr>
                <w:sz w:val="20"/>
                <w:szCs w:val="20"/>
                <w:lang w:val="en-GB" w:eastAsia="ko-KR"/>
              </w:rPr>
              <w:t>"</w:t>
            </w:r>
            <w:r w:rsidRPr="00C21F53">
              <w:rPr>
                <w:sz w:val="20"/>
                <w:szCs w:val="20"/>
                <w:lang w:eastAsia="ko-KR"/>
              </w:rPr>
              <w:t>SCI format 1-B</w:t>
            </w:r>
            <w:r>
              <w:rPr>
                <w:sz w:val="20"/>
                <w:szCs w:val="20"/>
                <w:lang w:val="en-GB" w:eastAsia="ko-KR"/>
              </w:rPr>
              <w:t>"</w:t>
            </w:r>
            <w:r w:rsidRPr="00C21F53">
              <w:rPr>
                <w:sz w:val="20"/>
                <w:szCs w:val="20"/>
                <w:lang w:eastAsia="ko-KR"/>
              </w:rPr>
              <w:t>,</w:t>
            </w:r>
          </w:p>
          <w:bookmarkEnd w:id="33"/>
          <w:p w14:paraId="06392C05" w14:textId="77777777" w:rsidR="00560F3E" w:rsidRPr="00C21F53" w:rsidRDefault="000531AF">
            <w:pPr>
              <w:spacing w:after="180"/>
              <w:ind w:left="568" w:hanging="284"/>
              <w:rPr>
                <w:sz w:val="20"/>
                <w:szCs w:val="20"/>
                <w:lang w:eastAsia="ko-KR"/>
              </w:rPr>
            </w:pPr>
            <w:r>
              <w:rPr>
                <w:sz w:val="20"/>
                <w:szCs w:val="20"/>
                <w:lang w:val="en-GB" w:eastAsia="ko-KR"/>
              </w:rPr>
              <w:t>-</w:t>
            </w:r>
            <w:r>
              <w:rPr>
                <w:sz w:val="20"/>
                <w:szCs w:val="20"/>
                <w:lang w:val="en-GB" w:eastAsia="ko-KR"/>
              </w:rPr>
              <w:tab/>
            </w:r>
            <w:r w:rsidRPr="00C21F53">
              <w:rPr>
                <w:sz w:val="20"/>
                <w:szCs w:val="20"/>
                <w:lang w:eastAsia="ko-KR"/>
              </w:rPr>
              <w:t>[ potential parameter name changes].</w:t>
            </w:r>
          </w:p>
          <w:p w14:paraId="06392C06" w14:textId="77777777" w:rsidR="00560F3E" w:rsidRDefault="000531AF">
            <w:pPr>
              <w:spacing w:after="180"/>
              <w:rPr>
                <w:sz w:val="20"/>
                <w:szCs w:val="20"/>
                <w:lang w:val="en-GB" w:eastAsia="ko-KR"/>
              </w:rPr>
            </w:pPr>
            <w:r>
              <w:rPr>
                <w:sz w:val="20"/>
                <w:szCs w:val="20"/>
                <w:lang w:val="en-GB" w:eastAsia="ko-KR"/>
              </w:rPr>
              <w:t>The first SL PRS resource is determined according to the sub-channel used for the PSCCH transmission containing the associated SCI format 1-B</w:t>
            </w:r>
            <w:del w:id="34" w:author="Huawei" w:date="2023-09-28T01:22:00Z">
              <w:r>
                <w:rPr>
                  <w:sz w:val="20"/>
                  <w:szCs w:val="20"/>
                  <w:lang w:val="en-GB" w:eastAsia="ko-KR"/>
                </w:rPr>
                <w:delText xml:space="preserve">: </w:delText>
              </w:r>
            </w:del>
            <w:ins w:id="35" w:author="Huawei" w:date="2023-09-28T01:22:00Z">
              <w:r>
                <w:rPr>
                  <w:sz w:val="20"/>
                  <w:szCs w:val="20"/>
                  <w:lang w:val="en-GB" w:eastAsia="ko-KR"/>
                </w:rPr>
                <w:t xml:space="preserve">, where </w:t>
              </w:r>
            </w:ins>
            <w:del w:id="36" w:author="Huawei" w:date="2023-09-28T01:22:00Z">
              <w:r>
                <w:rPr>
                  <w:sz w:val="20"/>
                  <w:szCs w:val="20"/>
                  <w:lang w:val="en-GB" w:eastAsia="ko-KR"/>
                </w:rPr>
                <w:delText xml:space="preserve">The </w:delText>
              </w:r>
            </w:del>
            <w:ins w:id="37" w:author="Huawei" w:date="2023-09-28T01:22:00Z">
              <w:r>
                <w:rPr>
                  <w:sz w:val="20"/>
                  <w:szCs w:val="20"/>
                  <w:lang w:val="en-GB" w:eastAsia="ko-KR"/>
                </w:rPr>
                <w:t xml:space="preserve">the </w:t>
              </w:r>
            </w:ins>
            <w:r>
              <w:rPr>
                <w:sz w:val="20"/>
                <w:szCs w:val="20"/>
                <w:lang w:val="en-GB" w:eastAsia="ko-KR"/>
              </w:rPr>
              <w:t>index of the sub-channel in the resource pool is identical to the index of the SL PRS resource provided by [higher layer parameter].</w:t>
            </w:r>
          </w:p>
          <w:p w14:paraId="06392C07" w14:textId="77777777" w:rsidR="00560F3E" w:rsidRDefault="000531AF">
            <w:pPr>
              <w:rPr>
                <w:ins w:id="38" w:author="Huawei" w:date="2023-09-28T01:23:00Z"/>
                <w:rFonts w:eastAsia="Malgun Gothic"/>
                <w:sz w:val="20"/>
                <w:szCs w:val="20"/>
                <w:lang w:eastAsia="ko-KR"/>
              </w:rPr>
            </w:pPr>
            <w:ins w:id="39" w:author="Huawei" w:date="2023-09-28T01:25:00Z">
              <w:r>
                <w:rPr>
                  <w:rFonts w:eastAsia="Malgun Gothic"/>
                  <w:sz w:val="20"/>
                  <w:szCs w:val="20"/>
                  <w:lang w:eastAsia="ko-KR"/>
                </w:rPr>
                <w:t>The second SL-PRS and third SL PRS resource</w:t>
              </w:r>
            </w:ins>
            <w:ins w:id="40" w:author="Huawei" w:date="2023-09-28T01:26:00Z">
              <w:r>
                <w:rPr>
                  <w:rFonts w:eastAsia="Malgun Gothic"/>
                  <w:sz w:val="20"/>
                  <w:szCs w:val="20"/>
                  <w:lang w:eastAsia="ko-KR"/>
                </w:rPr>
                <w:t xml:space="preserve">, if reserved by SCI format 1-B, </w:t>
              </w:r>
            </w:ins>
            <w:ins w:id="41" w:author="Huawei" w:date="2023-09-28T01:23:00Z">
              <w:r>
                <w:rPr>
                  <w:rFonts w:eastAsia="Malgun Gothic"/>
                  <w:sz w:val="20"/>
                  <w:szCs w:val="20"/>
                  <w:lang w:eastAsia="ko-KR"/>
                </w:rPr>
                <w:t>are determined from "</w:t>
              </w:r>
            </w:ins>
            <w:ins w:id="42" w:author="Huawei" w:date="2023-09-28T01:28:00Z">
              <w:r>
                <w:rPr>
                  <w:sz w:val="20"/>
                  <w:szCs w:val="20"/>
                </w:rPr>
                <w:t xml:space="preserve"> </w:t>
              </w:r>
              <w:r>
                <w:rPr>
                  <w:sz w:val="20"/>
                  <w:szCs w:val="20"/>
                  <w:lang w:eastAsia="ko-KR"/>
                </w:rPr>
                <w:t>Resource ID indication</w:t>
              </w:r>
            </w:ins>
            <w:ins w:id="43" w:author="Huawei" w:date="2023-09-28T01:23:00Z">
              <w:r>
                <w:rPr>
                  <w:rFonts w:eastAsia="Malgun Gothic"/>
                  <w:sz w:val="20"/>
                  <w:szCs w:val="20"/>
                  <w:lang w:eastAsia="ko-KR"/>
                </w:rPr>
                <w:t xml:space="preserve">" which is equal to a </w:t>
              </w:r>
            </w:ins>
            <w:ins w:id="44" w:author="Huawei" w:date="2023-09-28T01:28:00Z">
              <w:r>
                <w:rPr>
                  <w:rFonts w:eastAsia="Malgun Gothic"/>
                  <w:sz w:val="20"/>
                  <w:szCs w:val="20"/>
                  <w:lang w:eastAsia="ko-KR"/>
                </w:rPr>
                <w:t xml:space="preserve">PRS </w:t>
              </w:r>
            </w:ins>
            <w:ins w:id="45" w:author="Huawei" w:date="2023-09-28T01:29:00Z">
              <w:r>
                <w:rPr>
                  <w:rFonts w:eastAsia="Malgun Gothic"/>
                  <w:sz w:val="20"/>
                  <w:szCs w:val="20"/>
                  <w:lang w:eastAsia="ko-KR"/>
                </w:rPr>
                <w:t>R</w:t>
              </w:r>
            </w:ins>
            <w:ins w:id="46" w:author="Huawei" w:date="2023-09-28T01:28:00Z">
              <w:r>
                <w:rPr>
                  <w:rFonts w:eastAsia="Malgun Gothic"/>
                  <w:sz w:val="20"/>
                  <w:szCs w:val="20"/>
                  <w:lang w:eastAsia="ko-KR"/>
                </w:rPr>
                <w:t xml:space="preserve">esource </w:t>
              </w:r>
            </w:ins>
            <w:ins w:id="47" w:author="Huawei" w:date="2023-09-28T01:29:00Z">
              <w:r>
                <w:rPr>
                  <w:rFonts w:eastAsia="Malgun Gothic"/>
                  <w:sz w:val="20"/>
                  <w:szCs w:val="20"/>
                  <w:lang w:eastAsia="ko-KR"/>
                </w:rPr>
                <w:t>ID</w:t>
              </w:r>
            </w:ins>
            <w:ins w:id="48" w:author="Huawei" w:date="2023-09-28T01:28:00Z">
              <w:r>
                <w:rPr>
                  <w:rFonts w:eastAsia="Malgun Gothic"/>
                  <w:sz w:val="20"/>
                  <w:szCs w:val="20"/>
                  <w:lang w:eastAsia="ko-KR"/>
                </w:rPr>
                <w:t xml:space="preserve"> </w:t>
              </w:r>
            </w:ins>
            <w:ins w:id="49" w:author="Huawei" w:date="2023-09-28T01:29:00Z">
              <w:r>
                <w:rPr>
                  <w:rFonts w:eastAsia="Malgun Gothic"/>
                  <w:sz w:val="20"/>
                  <w:szCs w:val="20"/>
                  <w:lang w:eastAsia="ko-KR"/>
                </w:rPr>
                <w:t>value</w:t>
              </w:r>
            </w:ins>
            <w:ins w:id="50" w:author="Huawei" w:date="2023-09-28T01:23:00Z">
              <w:r>
                <w:rPr>
                  <w:rFonts w:eastAsia="Malgun Gothic"/>
                  <w:sz w:val="20"/>
                  <w:szCs w:val="20"/>
                  <w:lang w:eastAsia="ko-KR"/>
                </w:rPr>
                <w:t xml:space="preserve"> (</w:t>
              </w:r>
            </w:ins>
            <w:ins w:id="51" w:author="Huawei" w:date="2023-09-28T01:29:00Z">
              <w:r>
                <w:rPr>
                  <w:rFonts w:eastAsia="Malgun Gothic"/>
                  <w:sz w:val="20"/>
                  <w:szCs w:val="20"/>
                  <w:lang w:eastAsia="ko-KR"/>
                </w:rPr>
                <w:t>P</w:t>
              </w:r>
            </w:ins>
            <w:ins w:id="52" w:author="Huawei" w:date="2023-09-28T01:23:00Z">
              <w:r>
                <w:rPr>
                  <w:rFonts w:eastAsia="Malgun Gothic"/>
                  <w:sz w:val="20"/>
                  <w:szCs w:val="20"/>
                  <w:lang w:eastAsia="ko-KR"/>
                </w:rPr>
                <w:t>RIV) where</w:t>
              </w:r>
            </w:ins>
            <w:ins w:id="53" w:author="Huawei" w:date="2023-09-28T10:45:00Z">
              <w:r>
                <w:rPr>
                  <w:rFonts w:eastAsia="Malgun Gothic"/>
                  <w:sz w:val="20"/>
                  <w:szCs w:val="20"/>
                  <w:lang w:eastAsia="ko-KR"/>
                </w:rPr>
                <w:t>,</w:t>
              </w:r>
            </w:ins>
          </w:p>
          <w:p w14:paraId="06392C08" w14:textId="77777777" w:rsidR="00560F3E" w:rsidRDefault="000531AF">
            <w:pPr>
              <w:rPr>
                <w:ins w:id="54" w:author="Huawei" w:date="2023-09-28T01:23:00Z"/>
                <w:sz w:val="20"/>
                <w:szCs w:val="20"/>
                <w:lang w:eastAsia="ja-JP"/>
              </w:rPr>
            </w:pPr>
            <w:ins w:id="55" w:author="Huawei" w:date="2023-09-28T01:23:00Z">
              <w:r>
                <w:rPr>
                  <w:rFonts w:eastAsia="Malgun Gothic"/>
                  <w:sz w:val="20"/>
                  <w:szCs w:val="20"/>
                  <w:lang w:eastAsia="ko-KR"/>
                </w:rPr>
                <w:t>I</w:t>
              </w:r>
              <w:r>
                <w:rPr>
                  <w:sz w:val="20"/>
                  <w:szCs w:val="20"/>
                  <w:lang w:eastAsia="ja-JP"/>
                </w:rPr>
                <w:t xml:space="preserve">f </w:t>
              </w:r>
              <w:r>
                <w:rPr>
                  <w:i/>
                  <w:sz w:val="20"/>
                  <w:szCs w:val="20"/>
                  <w:lang w:eastAsia="ko-KR"/>
                </w:rPr>
                <w:t>sl-MaxNumPerReserve</w:t>
              </w:r>
              <w:r>
                <w:rPr>
                  <w:sz w:val="20"/>
                  <w:szCs w:val="20"/>
                  <w:lang w:eastAsia="ja-JP"/>
                </w:rPr>
                <w:t xml:space="preserve"> is 2 then</w:t>
              </w:r>
            </w:ins>
          </w:p>
          <w:p w14:paraId="06392C09" w14:textId="77777777" w:rsidR="00560F3E" w:rsidRDefault="000531AF">
            <w:pPr>
              <w:pStyle w:val="B1"/>
              <w:ind w:left="960"/>
              <w:rPr>
                <w:ins w:id="56" w:author="Huawei" w:date="2023-09-28T01:23:00Z"/>
                <w:lang w:val="en-US" w:eastAsia="ja-JP"/>
              </w:rPr>
            </w:pPr>
            <m:oMath>
              <m:r>
                <w:ins w:id="57" w:author="Huawei" w:date="2023-09-28T01:29:00Z">
                  <w:rPr>
                    <w:rFonts w:ascii="Cambria Math" w:hAnsi="Cambria Math"/>
                    <w:lang w:eastAsia="ja-JP"/>
                  </w:rPr>
                  <m:t>P</m:t>
                </w:ins>
              </m:r>
              <m:r>
                <w:ins w:id="58" w:author="Huawei" w:date="2023-09-28T01:23:00Z">
                  <w:rPr>
                    <w:rFonts w:ascii="Cambria Math" w:hAnsi="Cambria Math"/>
                    <w:lang w:eastAsia="ja-JP"/>
                  </w:rPr>
                  <m:t>RIV</m:t>
                </w:ins>
              </m:r>
              <m:r>
                <w:ins w:id="59" w:author="Huawei" w:date="2023-09-28T01:23:00Z">
                  <m:rPr>
                    <m:sty m:val="p"/>
                  </m:rPr>
                  <w:rPr>
                    <w:rFonts w:ascii="Cambria Math" w:hAnsi="Cambria Math"/>
                    <w:lang w:eastAsia="ja-JP"/>
                  </w:rPr>
                  <m:t>=</m:t>
                </w:ins>
              </m:r>
              <m:sSub>
                <m:sSubPr>
                  <m:ctrlPr>
                    <w:ins w:id="60" w:author="Huawei" w:date="2023-09-28T01:30:00Z">
                      <w:rPr>
                        <w:rFonts w:ascii="Cambria Math" w:hAnsi="Cambria Math"/>
                        <w:i/>
                      </w:rPr>
                    </w:ins>
                  </m:ctrlPr>
                </m:sSubPr>
                <m:e>
                  <m:r>
                    <w:ins w:id="61" w:author="Huawei" w:date="2023-09-28T01:30:00Z">
                      <w:rPr>
                        <w:rFonts w:ascii="Cambria Math" w:hAnsi="Cambria Math"/>
                      </w:rPr>
                      <m:t>r</m:t>
                    </w:ins>
                  </m:r>
                </m:e>
                <m:sub>
                  <m:r>
                    <w:ins w:id="62" w:author="Huawei" w:date="2023-09-28T01:30:00Z">
                      <w:rPr>
                        <w:rFonts w:ascii="Cambria Math" w:hAnsi="Cambria Math"/>
                      </w:rPr>
                      <m:t>1</m:t>
                    </w:ins>
                  </m:r>
                </m:sub>
              </m:sSub>
            </m:oMath>
            <w:ins w:id="63" w:author="Huawei" w:date="2023-09-28T01:23:00Z">
              <w:r>
                <w:rPr>
                  <w:iCs/>
                  <w:lang w:val="en-US" w:eastAsia="ja-JP"/>
                </w:rPr>
                <w:t xml:space="preserve"> </w:t>
              </w:r>
            </w:ins>
          </w:p>
          <w:p w14:paraId="06392C0A" w14:textId="77777777" w:rsidR="00560F3E" w:rsidRDefault="000531AF">
            <w:pPr>
              <w:rPr>
                <w:ins w:id="64" w:author="Huawei" w:date="2023-09-28T01:23:00Z"/>
                <w:sz w:val="20"/>
                <w:szCs w:val="20"/>
                <w:lang w:eastAsia="ja-JP"/>
              </w:rPr>
            </w:pPr>
            <w:ins w:id="65" w:author="Huawei" w:date="2023-09-28T01:23:00Z">
              <w:r>
                <w:rPr>
                  <w:sz w:val="20"/>
                  <w:szCs w:val="20"/>
                  <w:lang w:eastAsia="ja-JP"/>
                </w:rPr>
                <w:t xml:space="preserve">If </w:t>
              </w:r>
              <w:r>
                <w:rPr>
                  <w:i/>
                  <w:sz w:val="20"/>
                  <w:szCs w:val="20"/>
                  <w:lang w:eastAsia="ko-KR"/>
                </w:rPr>
                <w:t xml:space="preserve">sl-MaxNumPerReserve </w:t>
              </w:r>
              <w:r>
                <w:rPr>
                  <w:iCs/>
                  <w:sz w:val="20"/>
                  <w:szCs w:val="20"/>
                  <w:lang w:eastAsia="ko-KR"/>
                </w:rPr>
                <w:t>is</w:t>
              </w:r>
              <w:r>
                <w:rPr>
                  <w:i/>
                  <w:sz w:val="20"/>
                  <w:szCs w:val="20"/>
                  <w:lang w:eastAsia="ko-KR"/>
                </w:rPr>
                <w:t xml:space="preserve"> </w:t>
              </w:r>
              <w:r>
                <w:rPr>
                  <w:sz w:val="20"/>
                  <w:szCs w:val="20"/>
                  <w:lang w:eastAsia="ja-JP"/>
                </w:rPr>
                <w:t>3 then</w:t>
              </w:r>
            </w:ins>
          </w:p>
          <w:p w14:paraId="06392C0B" w14:textId="77777777" w:rsidR="00560F3E" w:rsidRDefault="000531AF">
            <w:pPr>
              <w:pStyle w:val="B1"/>
              <w:ind w:left="960"/>
              <w:rPr>
                <w:ins w:id="66" w:author="Huawei" w:date="2023-09-28T01:23:00Z"/>
                <w:iCs/>
                <w:lang w:val="en-US" w:eastAsia="ja-JP"/>
              </w:rPr>
            </w:pPr>
            <m:oMath>
              <m:r>
                <w:ins w:id="67" w:author="Huawei" w:date="2023-09-28T01:23:00Z">
                  <w:rPr>
                    <w:rFonts w:ascii="Cambria Math" w:hAnsi="Cambria Math"/>
                    <w:lang w:eastAsia="ja-JP"/>
                  </w:rPr>
                  <m:t>FRIV</m:t>
                </w:ins>
              </m:r>
              <m:r>
                <w:ins w:id="68" w:author="Huawei" w:date="2023-09-28T01:23:00Z">
                  <m:rPr>
                    <m:sty m:val="p"/>
                  </m:rPr>
                  <w:rPr>
                    <w:rFonts w:ascii="Cambria Math" w:hAnsi="Cambria Math"/>
                    <w:lang w:eastAsia="ja-JP"/>
                  </w:rPr>
                  <m:t>=</m:t>
                </w:ins>
              </m:r>
              <m:sSub>
                <m:sSubPr>
                  <m:ctrlPr>
                    <w:ins w:id="69" w:author="Huawei" w:date="2023-09-28T01:31:00Z">
                      <w:rPr>
                        <w:rFonts w:ascii="Cambria Math" w:hAnsi="Cambria Math"/>
                        <w:i/>
                      </w:rPr>
                    </w:ins>
                  </m:ctrlPr>
                </m:sSubPr>
                <m:e>
                  <m:r>
                    <w:ins w:id="70" w:author="Huawei" w:date="2023-09-28T01:31:00Z">
                      <w:rPr>
                        <w:rFonts w:ascii="Cambria Math" w:hAnsi="Cambria Math"/>
                      </w:rPr>
                      <m:t>r</m:t>
                    </w:ins>
                  </m:r>
                </m:e>
                <m:sub>
                  <m:r>
                    <w:ins w:id="71" w:author="Huawei" w:date="2023-09-28T01:31:00Z">
                      <w:rPr>
                        <w:rFonts w:ascii="Cambria Math" w:hAnsi="Cambria Math"/>
                      </w:rPr>
                      <m:t>2</m:t>
                    </w:ins>
                  </m:r>
                </m:sub>
              </m:sSub>
              <m:r>
                <w:ins w:id="72" w:author="Huawei" w:date="2023-09-28T01:31:00Z">
                  <w:rPr>
                    <w:rFonts w:ascii="Cambria Math" w:hAnsi="Cambria Math"/>
                  </w:rPr>
                  <m:t>*</m:t>
                </w:ins>
              </m:r>
              <m:sSub>
                <m:sSubPr>
                  <m:ctrlPr>
                    <w:ins w:id="73" w:author="Huawei" w:date="2023-09-28T01:31:00Z">
                      <w:rPr>
                        <w:rFonts w:ascii="Cambria Math" w:hAnsi="Cambria Math"/>
                        <w:i/>
                      </w:rPr>
                    </w:ins>
                  </m:ctrlPr>
                </m:sSubPr>
                <m:e>
                  <m:r>
                    <w:ins w:id="74" w:author="Huawei" w:date="2023-09-28T01:31:00Z">
                      <w:rPr>
                        <w:rFonts w:ascii="Cambria Math" w:hAnsi="Cambria Math"/>
                      </w:rPr>
                      <m:t>N</m:t>
                    </w:ins>
                  </m:r>
                </m:e>
                <m:sub>
                  <m:r>
                    <w:ins w:id="75" w:author="Huawei" w:date="2023-09-28T01:31:00Z">
                      <m:rPr>
                        <m:sty m:val="p"/>
                      </m:rPr>
                      <w:rPr>
                        <w:rFonts w:ascii="Cambria Math" w:hAnsi="Cambria Math"/>
                      </w:rPr>
                      <m:t>SL-PRS</m:t>
                    </w:ins>
                  </m:r>
                </m:sub>
              </m:sSub>
              <m:r>
                <w:ins w:id="76" w:author="Huawei" w:date="2023-09-28T01:31:00Z">
                  <w:rPr>
                    <w:rFonts w:ascii="Cambria Math" w:hAnsi="Cambria Math"/>
                  </w:rPr>
                  <m:t>+</m:t>
                </w:ins>
              </m:r>
              <m:sSub>
                <m:sSubPr>
                  <m:ctrlPr>
                    <w:ins w:id="77" w:author="Huawei" w:date="2023-09-28T01:31:00Z">
                      <w:rPr>
                        <w:rFonts w:ascii="Cambria Math" w:hAnsi="Cambria Math"/>
                        <w:i/>
                      </w:rPr>
                    </w:ins>
                  </m:ctrlPr>
                </m:sSubPr>
                <m:e>
                  <m:r>
                    <w:ins w:id="78" w:author="Huawei" w:date="2023-09-28T01:31:00Z">
                      <w:rPr>
                        <w:rFonts w:ascii="Cambria Math" w:hAnsi="Cambria Math"/>
                      </w:rPr>
                      <m:t>r</m:t>
                    </w:ins>
                  </m:r>
                </m:e>
                <m:sub>
                  <m:r>
                    <w:ins w:id="79" w:author="Huawei" w:date="2023-09-28T01:31:00Z">
                      <w:rPr>
                        <w:rFonts w:ascii="Cambria Math" w:hAnsi="Cambria Math"/>
                      </w:rPr>
                      <m:t>1</m:t>
                    </w:ins>
                  </m:r>
                </m:sub>
              </m:sSub>
            </m:oMath>
            <w:ins w:id="80" w:author="Huawei" w:date="2023-09-28T01:31:00Z">
              <w:r>
                <w:rPr>
                  <w:iCs/>
                  <w:lang w:val="en-US" w:eastAsia="ja-JP"/>
                </w:rPr>
                <w:t xml:space="preserve"> </w:t>
              </w:r>
            </w:ins>
          </w:p>
          <w:p w14:paraId="06392C0C" w14:textId="77777777" w:rsidR="00560F3E" w:rsidRDefault="000531AF">
            <w:pPr>
              <w:rPr>
                <w:ins w:id="81" w:author="Huawei" w:date="2023-09-28T01:23:00Z"/>
                <w:sz w:val="20"/>
                <w:szCs w:val="20"/>
                <w:lang w:eastAsia="ja-JP"/>
              </w:rPr>
            </w:pPr>
            <w:ins w:id="82" w:author="Huawei" w:date="2023-09-28T01:23:00Z">
              <w:r>
                <w:rPr>
                  <w:sz w:val="20"/>
                  <w:szCs w:val="20"/>
                  <w:lang w:eastAsia="ja-JP"/>
                </w:rPr>
                <w:t>where</w:t>
              </w:r>
            </w:ins>
          </w:p>
          <w:p w14:paraId="06392C0D" w14:textId="77777777" w:rsidR="00560F3E" w:rsidRDefault="000531AF">
            <w:pPr>
              <w:pStyle w:val="B1"/>
              <w:ind w:left="960"/>
              <w:rPr>
                <w:ins w:id="83" w:author="Huawei" w:date="2023-09-28T01:23:00Z"/>
                <w:lang w:eastAsia="ja-JP"/>
              </w:rPr>
            </w:pPr>
            <w:ins w:id="84" w:author="Huawei" w:date="2023-09-28T01:23:00Z">
              <w:r>
                <w:rPr>
                  <w:lang w:eastAsia="ja-JP"/>
                </w:rPr>
                <w:t>-</w:t>
              </w:r>
              <w:r>
                <w:rPr>
                  <w:lang w:eastAsia="ja-JP"/>
                </w:rPr>
                <w:tab/>
              </w:r>
            </w:ins>
            <m:oMath>
              <m:sSub>
                <m:sSubPr>
                  <m:ctrlPr>
                    <w:ins w:id="85" w:author="Huawei" w:date="2023-09-28T01:31:00Z">
                      <w:rPr>
                        <w:rFonts w:ascii="Cambria Math" w:hAnsi="Cambria Math"/>
                        <w:lang w:eastAsia="ja-JP"/>
                      </w:rPr>
                    </w:ins>
                  </m:ctrlPr>
                </m:sSubPr>
                <m:e>
                  <m:r>
                    <w:ins w:id="86" w:author="Huawei" w:date="2023-09-28T01:31:00Z">
                      <w:rPr>
                        <w:rFonts w:ascii="Cambria Math" w:hAnsi="Cambria Math"/>
                        <w:lang w:eastAsia="ja-JP"/>
                      </w:rPr>
                      <m:t>r</m:t>
                    </w:ins>
                  </m:r>
                </m:e>
                <m:sub>
                  <m:r>
                    <w:ins w:id="87" w:author="Huawei" w:date="2023-09-28T01:31:00Z">
                      <m:rPr>
                        <m:sty m:val="p"/>
                      </m:rPr>
                      <w:rPr>
                        <w:rFonts w:ascii="Cambria Math" w:hAnsi="Cambria Math"/>
                        <w:lang w:eastAsia="ja-JP"/>
                      </w:rPr>
                      <m:t>1</m:t>
                    </w:ins>
                  </m:r>
                </m:sub>
              </m:sSub>
            </m:oMath>
            <w:ins w:id="88" w:author="Huawei" w:date="2023-09-28T01:23:00Z">
              <w:r>
                <w:rPr>
                  <w:lang w:eastAsia="ja-JP"/>
                </w:rPr>
                <w:t xml:space="preserve"> denotes the </w:t>
              </w:r>
            </w:ins>
            <w:ins w:id="89" w:author="Huawei" w:date="2023-09-28T01:31:00Z">
              <w:r>
                <w:rPr>
                  <w:lang w:eastAsia="ja-JP"/>
                </w:rPr>
                <w:t>SL PRS resource ID</w:t>
              </w:r>
            </w:ins>
            <w:ins w:id="90" w:author="Huawei" w:date="2023-09-28T01:23:00Z">
              <w:r>
                <w:rPr>
                  <w:lang w:eastAsia="ja-JP"/>
                </w:rPr>
                <w:t xml:space="preserve"> for the second resource</w:t>
              </w:r>
            </w:ins>
          </w:p>
          <w:p w14:paraId="06392C0E" w14:textId="77777777" w:rsidR="00560F3E" w:rsidRDefault="000531AF">
            <w:pPr>
              <w:pStyle w:val="B1"/>
              <w:ind w:left="960"/>
              <w:rPr>
                <w:ins w:id="91" w:author="Huawei" w:date="2023-09-28T01:23:00Z"/>
                <w:lang w:eastAsia="ja-JP"/>
              </w:rPr>
            </w:pPr>
            <w:ins w:id="92" w:author="Huawei" w:date="2023-09-28T01:23:00Z">
              <w:r>
                <w:rPr>
                  <w:lang w:eastAsia="ja-JP"/>
                </w:rPr>
                <w:t>-</w:t>
              </w:r>
              <w:r>
                <w:rPr>
                  <w:lang w:eastAsia="ja-JP"/>
                </w:rPr>
                <w:tab/>
              </w:r>
            </w:ins>
            <m:oMath>
              <m:sSub>
                <m:sSubPr>
                  <m:ctrlPr>
                    <w:ins w:id="93" w:author="Huawei" w:date="2023-09-28T01:32:00Z">
                      <w:rPr>
                        <w:rFonts w:ascii="Cambria Math" w:hAnsi="Cambria Math"/>
                        <w:lang w:eastAsia="ja-JP"/>
                      </w:rPr>
                    </w:ins>
                  </m:ctrlPr>
                </m:sSubPr>
                <m:e>
                  <m:r>
                    <w:ins w:id="94" w:author="Huawei" w:date="2023-09-28T01:32:00Z">
                      <w:rPr>
                        <w:rFonts w:ascii="Cambria Math" w:hAnsi="Cambria Math"/>
                        <w:lang w:eastAsia="ja-JP"/>
                      </w:rPr>
                      <m:t>r</m:t>
                    </w:ins>
                  </m:r>
                </m:e>
                <m:sub>
                  <m:r>
                    <w:ins w:id="95" w:author="Huawei" w:date="2023-09-28T01:32:00Z">
                      <m:rPr>
                        <m:sty m:val="p"/>
                      </m:rPr>
                      <w:rPr>
                        <w:rFonts w:ascii="Cambria Math" w:hAnsi="Cambria Math"/>
                        <w:lang w:eastAsia="ja-JP"/>
                      </w:rPr>
                      <m:t>2</m:t>
                    </w:ins>
                  </m:r>
                </m:sub>
              </m:sSub>
            </m:oMath>
            <w:ins w:id="96" w:author="Huawei" w:date="2023-09-28T01:32:00Z">
              <w:r>
                <w:rPr>
                  <w:lang w:eastAsia="ja-JP"/>
                </w:rPr>
                <w:t xml:space="preserve"> denotes the SL PRS resource ID for the </w:t>
              </w:r>
            </w:ins>
            <w:ins w:id="97" w:author="Huawei" w:date="2023-09-28T10:45:00Z">
              <w:r>
                <w:rPr>
                  <w:lang w:eastAsia="ja-JP"/>
                </w:rPr>
                <w:t>third</w:t>
              </w:r>
            </w:ins>
            <w:ins w:id="98" w:author="Huawei" w:date="2023-09-28T01:32:00Z">
              <w:r>
                <w:rPr>
                  <w:lang w:eastAsia="ja-JP"/>
                </w:rPr>
                <w:t xml:space="preserve"> resource</w:t>
              </w:r>
            </w:ins>
          </w:p>
          <w:p w14:paraId="06392C0F" w14:textId="77777777" w:rsidR="00560F3E" w:rsidRDefault="000531AF">
            <w:pPr>
              <w:pStyle w:val="B1"/>
              <w:ind w:left="960"/>
              <w:rPr>
                <w:ins w:id="99" w:author="Huawei" w:date="2023-09-28T01:23:00Z"/>
                <w:rFonts w:eastAsia="MS Mincho"/>
                <w:i/>
                <w:lang w:eastAsia="zh-CN"/>
              </w:rPr>
            </w:pPr>
            <w:ins w:id="100" w:author="Huawei" w:date="2023-09-28T01:23:00Z">
              <w:r>
                <w:rPr>
                  <w:lang w:eastAsia="ja-JP"/>
                </w:rPr>
                <w:t>-</w:t>
              </w:r>
              <w:r>
                <w:rPr>
                  <w:lang w:eastAsia="ja-JP"/>
                </w:rPr>
                <w:tab/>
              </w:r>
            </w:ins>
            <m:oMath>
              <m:sSub>
                <m:sSubPr>
                  <m:ctrlPr>
                    <w:ins w:id="101" w:author="Huawei" w:date="2023-09-28T01:32:00Z">
                      <w:rPr>
                        <w:rFonts w:ascii="Cambria Math" w:hAnsi="Cambria Math"/>
                        <w:i/>
                      </w:rPr>
                    </w:ins>
                  </m:ctrlPr>
                </m:sSubPr>
                <m:e>
                  <m:r>
                    <w:ins w:id="102" w:author="Huawei" w:date="2023-09-28T01:32:00Z">
                      <w:rPr>
                        <w:rFonts w:ascii="Cambria Math" w:hAnsi="Cambria Math"/>
                      </w:rPr>
                      <m:t>N</m:t>
                    </w:ins>
                  </m:r>
                </m:e>
                <m:sub>
                  <m:r>
                    <w:ins w:id="103" w:author="Huawei" w:date="2023-09-28T01:32:00Z">
                      <m:rPr>
                        <m:sty m:val="p"/>
                      </m:rPr>
                      <w:rPr>
                        <w:rFonts w:ascii="Cambria Math" w:hAnsi="Cambria Math"/>
                      </w:rPr>
                      <m:t>SL-PRS</m:t>
                    </w:ins>
                  </m:r>
                </m:sub>
              </m:sSub>
            </m:oMath>
            <w:ins w:id="104" w:author="Huawei" w:date="2023-09-28T01:32:00Z">
              <w:r>
                <w:rPr>
                  <w:rFonts w:hint="eastAsia"/>
                  <w:lang w:eastAsia="zh-CN"/>
                </w:rPr>
                <w:t xml:space="preserve"> </w:t>
              </w:r>
              <w:r>
                <w:rPr>
                  <w:lang w:eastAsia="zh-CN"/>
                </w:rPr>
                <w:t xml:space="preserve">is the number of SL-PRS resources in </w:t>
              </w:r>
            </w:ins>
            <w:ins w:id="105" w:author="Huawei" w:date="2023-09-28T10:45:00Z">
              <w:r>
                <w:rPr>
                  <w:lang w:eastAsia="zh-CN"/>
                </w:rPr>
                <w:t xml:space="preserve">a </w:t>
              </w:r>
            </w:ins>
            <w:ins w:id="106" w:author="Huawei" w:date="2023-09-28T01:32:00Z">
              <w:r>
                <w:rPr>
                  <w:lang w:eastAsia="zh-CN"/>
                </w:rPr>
                <w:t>slot provided by higher layers.</w:t>
              </w:r>
            </w:ins>
          </w:p>
          <w:p w14:paraId="06392C10" w14:textId="77777777" w:rsidR="00560F3E" w:rsidRDefault="000531AF">
            <w:pPr>
              <w:spacing w:after="180"/>
              <w:rPr>
                <w:del w:id="107" w:author="Huawei" w:date="2023-09-28T01:23:00Z"/>
                <w:sz w:val="20"/>
                <w:szCs w:val="20"/>
                <w:lang w:eastAsia="ja-JP"/>
              </w:rPr>
            </w:pPr>
            <w:del w:id="108" w:author="Huawei" w:date="2023-09-28T01:23:00Z">
              <w:r>
                <w:rPr>
                  <w:sz w:val="20"/>
                  <w:szCs w:val="20"/>
                  <w:lang w:val="en-GB" w:eastAsia="ko-KR"/>
                </w:rPr>
                <w:delText>I</w:delText>
              </w:r>
              <w:r>
                <w:rPr>
                  <w:sz w:val="20"/>
                  <w:szCs w:val="20"/>
                  <w:lang w:eastAsia="ja-JP"/>
                </w:rPr>
                <w:delText>f [</w:delText>
              </w:r>
              <w:r>
                <w:rPr>
                  <w:i/>
                  <w:sz w:val="20"/>
                  <w:szCs w:val="20"/>
                  <w:lang w:val="en-GB" w:eastAsia="ko-KR"/>
                </w:rPr>
                <w:delText>sl-MaxNumPerReserve]</w:delText>
              </w:r>
              <w:r>
                <w:rPr>
                  <w:sz w:val="20"/>
                  <w:szCs w:val="20"/>
                  <w:lang w:eastAsia="ja-JP"/>
                </w:rPr>
                <w:delText xml:space="preserve"> is 2 then the index of the second SL PRS resource is indicated by the field [Resource ID indication].</w:delText>
              </w:r>
            </w:del>
          </w:p>
          <w:p w14:paraId="06392C11" w14:textId="77777777" w:rsidR="00560F3E" w:rsidRDefault="000531AF">
            <w:pPr>
              <w:spacing w:after="180"/>
              <w:rPr>
                <w:rFonts w:eastAsia="MS Mincho"/>
                <w:sz w:val="20"/>
                <w:szCs w:val="20"/>
                <w:lang w:eastAsia="ja-JP"/>
              </w:rPr>
            </w:pPr>
            <w:del w:id="109" w:author="Huawei" w:date="2023-09-28T01:23:00Z">
              <w:r>
                <w:rPr>
                  <w:sz w:val="20"/>
                  <w:szCs w:val="20"/>
                  <w:lang w:eastAsia="ja-JP"/>
                </w:rPr>
                <w:delText>[ If [</w:delText>
              </w:r>
              <w:r>
                <w:rPr>
                  <w:i/>
                  <w:sz w:val="20"/>
                  <w:szCs w:val="20"/>
                  <w:lang w:val="en-GB" w:eastAsia="ko-KR"/>
                </w:rPr>
                <w:delText xml:space="preserve">sl-MaxNumPerReserve] </w:delText>
              </w:r>
              <w:r>
                <w:rPr>
                  <w:iCs/>
                  <w:sz w:val="20"/>
                  <w:szCs w:val="20"/>
                  <w:lang w:val="en-GB" w:eastAsia="ko-KR"/>
                </w:rPr>
                <w:delText>is</w:delText>
              </w:r>
              <w:r>
                <w:rPr>
                  <w:i/>
                  <w:sz w:val="20"/>
                  <w:szCs w:val="20"/>
                  <w:lang w:val="en-GB" w:eastAsia="ko-KR"/>
                </w:rPr>
                <w:delText xml:space="preserve"> </w:delText>
              </w:r>
              <w:r>
                <w:rPr>
                  <w:sz w:val="20"/>
                  <w:szCs w:val="20"/>
                  <w:lang w:eastAsia="ja-JP"/>
                </w:rPr>
                <w:delText>3 then the index of the second / third SL PRS resource is indicated by the field [ Resource ID indication].]</w:delText>
              </w:r>
            </w:del>
          </w:p>
          <w:p w14:paraId="06392C12" w14:textId="77777777" w:rsidR="00560F3E" w:rsidRDefault="000531AF">
            <w:pPr>
              <w:jc w:val="center"/>
              <w:rPr>
                <w:color w:val="FF0000"/>
                <w:sz w:val="20"/>
                <w:szCs w:val="20"/>
                <w:lang w:eastAsia="zh-CN"/>
              </w:rPr>
            </w:pPr>
            <w:r>
              <w:rPr>
                <w:color w:val="FF0000"/>
                <w:sz w:val="20"/>
                <w:szCs w:val="20"/>
                <w:lang w:eastAsia="zh-CN"/>
              </w:rPr>
              <w:t>---------------------------- End of Text Proposal for TS 38.214 -----------------------------</w:t>
            </w:r>
          </w:p>
          <w:p w14:paraId="06392C13" w14:textId="77777777" w:rsidR="00560F3E" w:rsidRDefault="000531AF">
            <w:pPr>
              <w:spacing w:after="180"/>
              <w:jc w:val="center"/>
              <w:rPr>
                <w:rFonts w:ascii="Arial" w:hAnsi="Arial" w:cs="Arial"/>
                <w:color w:val="FF0000"/>
                <w:sz w:val="20"/>
                <w:szCs w:val="20"/>
              </w:rPr>
            </w:pPr>
            <w:r>
              <w:rPr>
                <w:rFonts w:eastAsia="MS Mincho"/>
                <w:color w:val="FF0000"/>
                <w:sz w:val="20"/>
                <w:szCs w:val="20"/>
                <w:lang w:val="zh-CN" w:eastAsia="zh-CN"/>
              </w:rPr>
              <w:t>&lt; Unchanged parts are omitted &gt;</w:t>
            </w:r>
          </w:p>
          <w:p w14:paraId="06392C14" w14:textId="77777777" w:rsidR="00560F3E" w:rsidRDefault="00560F3E">
            <w:pPr>
              <w:pStyle w:val="BodyText"/>
              <w:spacing w:after="0" w:line="260" w:lineRule="exact"/>
              <w:jc w:val="both"/>
              <w:rPr>
                <w:rFonts w:ascii="Times" w:hAnsi="Times"/>
                <w:i/>
                <w:iCs/>
                <w:sz w:val="20"/>
                <w:szCs w:val="20"/>
              </w:rPr>
            </w:pPr>
          </w:p>
        </w:tc>
      </w:tr>
      <w:tr w:rsidR="00560F3E" w14:paraId="06392C27" w14:textId="77777777">
        <w:tc>
          <w:tcPr>
            <w:tcW w:w="1175" w:type="dxa"/>
          </w:tcPr>
          <w:p w14:paraId="06392C16" w14:textId="77777777" w:rsidR="00560F3E" w:rsidRDefault="000531AF">
            <w:pPr>
              <w:pStyle w:val="0Maintext"/>
              <w:spacing w:after="0" w:afterAutospacing="0"/>
              <w:ind w:firstLine="0"/>
            </w:pPr>
            <w:r>
              <w:t>vivo</w:t>
            </w:r>
          </w:p>
        </w:tc>
        <w:tc>
          <w:tcPr>
            <w:tcW w:w="8720" w:type="dxa"/>
          </w:tcPr>
          <w:p w14:paraId="06392C17" w14:textId="77777777" w:rsidR="00560F3E" w:rsidRDefault="000531AF">
            <w:pPr>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o, we propose</w:t>
            </w:r>
          </w:p>
          <w:p w14:paraId="06392C18" w14:textId="77777777" w:rsidR="00560F3E" w:rsidRDefault="00560F3E">
            <w:pPr>
              <w:pStyle w:val="ListParagraph"/>
              <w:widowControl w:val="0"/>
              <w:numPr>
                <w:ilvl w:val="0"/>
                <w:numId w:val="44"/>
              </w:numPr>
              <w:spacing w:after="0" w:line="240" w:lineRule="auto"/>
              <w:contextualSpacing w:val="0"/>
              <w:jc w:val="both"/>
              <w:rPr>
                <w:b/>
                <w:i/>
                <w:sz w:val="20"/>
                <w:szCs w:val="20"/>
                <w:lang w:eastAsia="zh-CN"/>
              </w:rPr>
            </w:pPr>
            <w:bookmarkStart w:id="110" w:name="_Hlk142637724"/>
          </w:p>
          <w:p w14:paraId="06392C19" w14:textId="77777777" w:rsidR="00560F3E" w:rsidRDefault="000531AF">
            <w:pPr>
              <w:pStyle w:val="BodyText"/>
              <w:numPr>
                <w:ilvl w:val="0"/>
                <w:numId w:val="45"/>
              </w:numPr>
              <w:spacing w:line="260" w:lineRule="exact"/>
              <w:jc w:val="both"/>
              <w:rPr>
                <w:b/>
                <w:bCs/>
                <w:i/>
                <w:iCs/>
                <w:sz w:val="20"/>
                <w:szCs w:val="20"/>
              </w:rPr>
            </w:pPr>
            <w:r>
              <w:rPr>
                <w:b/>
                <w:bCs/>
                <w:i/>
                <w:iCs/>
                <w:sz w:val="20"/>
                <w:szCs w:val="20"/>
              </w:rPr>
              <w:t>Support SL-PRS resource ID (s) for the 2 reservations as the following</w:t>
            </w:r>
          </w:p>
          <w:p w14:paraId="06392C1A" w14:textId="77777777" w:rsidR="00560F3E" w:rsidRDefault="000531AF">
            <w:pPr>
              <w:pStyle w:val="BodyText"/>
              <w:numPr>
                <w:ilvl w:val="1"/>
                <w:numId w:val="45"/>
              </w:numPr>
              <w:spacing w:line="260" w:lineRule="exact"/>
              <w:jc w:val="both"/>
              <w:rPr>
                <w:rFonts w:eastAsiaTheme="minorEastAsia"/>
                <w:b/>
                <w:bCs/>
                <w:i/>
                <w:iCs/>
                <w:sz w:val="20"/>
                <w:szCs w:val="20"/>
              </w:rPr>
            </w:pPr>
            <w:r>
              <w:rPr>
                <w:b/>
                <w:bCs/>
                <w:i/>
                <w:iCs/>
                <w:sz w:val="20"/>
                <w:szCs w:val="20"/>
              </w:rPr>
              <w:t xml:space="preserve">Number of bits: </w:t>
            </w:r>
            <w:r>
              <w:rPr>
                <w:rFonts w:eastAsiaTheme="minorEastAsia" w:hint="eastAsia"/>
                <w:b/>
                <w:bCs/>
                <w:i/>
                <w:iCs/>
                <w:sz w:val="20"/>
                <w:szCs w:val="20"/>
              </w:rPr>
              <w:t xml:space="preserve"> </w:t>
            </w:r>
            <w:r>
              <w:rPr>
                <w:b/>
                <w:bCs/>
                <w:i/>
                <w:iCs/>
                <w:sz w:val="20"/>
                <w:szCs w:val="20"/>
              </w:rPr>
              <w:t>Ceil(log2((Number of SL-PRS resources in (pre-)configuration)</w:t>
            </w:r>
            <w:r>
              <w:rPr>
                <w:rFonts w:eastAsiaTheme="minorEastAsia"/>
                <w:b/>
                <w:i/>
                <w:sz w:val="20"/>
                <w:szCs w:val="20"/>
              </w:rPr>
              <w:t xml:space="preserve"> ^2</w:t>
            </w:r>
            <w:r>
              <w:rPr>
                <w:rFonts w:asciiTheme="minorEastAsia" w:eastAsiaTheme="minorEastAsia" w:hAnsiTheme="minorEastAsia"/>
                <w:b/>
                <w:bCs/>
                <w:i/>
                <w:iCs/>
                <w:sz w:val="20"/>
                <w:szCs w:val="20"/>
              </w:rPr>
              <w:t>))</w:t>
            </w:r>
            <w:bookmarkEnd w:id="110"/>
          </w:p>
          <w:p w14:paraId="06392C1B" w14:textId="77777777" w:rsidR="00560F3E" w:rsidRDefault="00560F3E">
            <w:pPr>
              <w:pStyle w:val="ListParagraph"/>
              <w:widowControl w:val="0"/>
              <w:numPr>
                <w:ilvl w:val="0"/>
                <w:numId w:val="44"/>
              </w:numPr>
              <w:spacing w:after="0" w:line="240" w:lineRule="auto"/>
              <w:contextualSpacing w:val="0"/>
              <w:jc w:val="both"/>
              <w:rPr>
                <w:rFonts w:eastAsiaTheme="minorEastAsia"/>
                <w:sz w:val="20"/>
                <w:szCs w:val="20"/>
                <w:lang w:eastAsia="zh-CN"/>
              </w:rPr>
            </w:pPr>
          </w:p>
          <w:p w14:paraId="06392C1C" w14:textId="77777777" w:rsidR="00560F3E" w:rsidRDefault="000531AF">
            <w:pPr>
              <w:pStyle w:val="BodyText"/>
              <w:numPr>
                <w:ilvl w:val="0"/>
                <w:numId w:val="46"/>
              </w:numPr>
              <w:spacing w:line="260" w:lineRule="exact"/>
              <w:jc w:val="both"/>
              <w:rPr>
                <w:rFonts w:eastAsiaTheme="minorEastAsia"/>
                <w:sz w:val="20"/>
                <w:szCs w:val="20"/>
              </w:rPr>
            </w:pPr>
            <w:r>
              <w:rPr>
                <w:rFonts w:eastAsiaTheme="minorEastAsia" w:hint="eastAsia"/>
                <w:b/>
                <w:i/>
                <w:sz w:val="20"/>
                <w:szCs w:val="20"/>
              </w:rPr>
              <w:t xml:space="preserve">Adopt </w:t>
            </w:r>
            <w:r>
              <w:rPr>
                <w:rFonts w:eastAsiaTheme="minorEastAsia"/>
                <w:b/>
                <w:i/>
                <w:sz w:val="20"/>
                <w:szCs w:val="20"/>
              </w:rPr>
              <w:t>the following modification</w:t>
            </w:r>
            <w:r>
              <w:rPr>
                <w:rFonts w:eastAsiaTheme="minorEastAsia" w:hint="eastAsia"/>
                <w:b/>
                <w:i/>
                <w:sz w:val="20"/>
                <w:szCs w:val="20"/>
              </w:rPr>
              <w:t xml:space="preserve"> into TS38.21</w:t>
            </w:r>
            <w:r>
              <w:rPr>
                <w:rFonts w:eastAsiaTheme="minorEastAsia"/>
                <w:b/>
                <w:i/>
                <w:sz w:val="20"/>
                <w:szCs w:val="20"/>
              </w:rPr>
              <w:t>2 regarding resource pool index</w:t>
            </w:r>
          </w:p>
          <w:tbl>
            <w:tblPr>
              <w:tblStyle w:val="TableGrid"/>
              <w:tblW w:w="0" w:type="auto"/>
              <w:tblLook w:val="04A0" w:firstRow="1" w:lastRow="0" w:firstColumn="1" w:lastColumn="0" w:noHBand="0" w:noVBand="1"/>
            </w:tblPr>
            <w:tblGrid>
              <w:gridCol w:w="8494"/>
            </w:tblGrid>
            <w:tr w:rsidR="00560F3E" w14:paraId="06392C25" w14:textId="77777777">
              <w:tc>
                <w:tcPr>
                  <w:tcW w:w="9060" w:type="dxa"/>
                </w:tcPr>
                <w:p w14:paraId="06392C1D" w14:textId="77777777" w:rsidR="00560F3E" w:rsidRDefault="000531AF">
                  <w:pPr>
                    <w:jc w:val="center"/>
                    <w:rPr>
                      <w:rFonts w:ascii="Arial" w:hAnsi="Arial" w:cs="Arial"/>
                      <w:color w:val="FF0000"/>
                      <w:sz w:val="20"/>
                      <w:szCs w:val="20"/>
                    </w:rPr>
                  </w:pPr>
                  <w:r>
                    <w:rPr>
                      <w:rFonts w:ascii="Arial" w:hAnsi="Arial" w:cs="Arial"/>
                      <w:color w:val="FF0000"/>
                      <w:sz w:val="20"/>
                      <w:szCs w:val="20"/>
                    </w:rPr>
                    <w:t>&lt; Unchanged parts are omitted &gt;</w:t>
                  </w:r>
                </w:p>
                <w:p w14:paraId="06392C1E" w14:textId="77777777" w:rsidR="00560F3E" w:rsidRDefault="000531AF">
                  <w:pPr>
                    <w:pStyle w:val="Heading5"/>
                    <w:rPr>
                      <w:rFonts w:ascii="Arial" w:hAnsi="Arial"/>
                      <w:sz w:val="20"/>
                      <w:szCs w:val="20"/>
                      <w:lang w:eastAsia="zh-CN"/>
                    </w:rPr>
                  </w:pPr>
                  <w:r>
                    <w:rPr>
                      <w:sz w:val="20"/>
                      <w:szCs w:val="20"/>
                      <w:lang w:eastAsia="zh-CN"/>
                    </w:rPr>
                    <w:t>7.3.1.4.3</w:t>
                  </w:r>
                  <w:r>
                    <w:rPr>
                      <w:sz w:val="20"/>
                      <w:szCs w:val="20"/>
                      <w:lang w:eastAsia="zh-CN"/>
                    </w:rPr>
                    <w:tab/>
                    <w:t>Format 3_2</w:t>
                  </w:r>
                </w:p>
                <w:p w14:paraId="06392C1F" w14:textId="77777777" w:rsidR="00560F3E" w:rsidRDefault="000531AF">
                  <w:pPr>
                    <w:rPr>
                      <w:sz w:val="20"/>
                      <w:szCs w:val="20"/>
                      <w:lang w:eastAsia="zh-CN"/>
                    </w:rPr>
                  </w:pPr>
                  <w:r>
                    <w:rPr>
                      <w:sz w:val="20"/>
                      <w:szCs w:val="20"/>
                    </w:rPr>
                    <w:t>DCI format 3</w:t>
                  </w:r>
                  <w:r>
                    <w:rPr>
                      <w:sz w:val="20"/>
                      <w:szCs w:val="20"/>
                      <w:lang w:eastAsia="zh-CN"/>
                    </w:rPr>
                    <w:t>_2</w:t>
                  </w:r>
                  <w:r>
                    <w:rPr>
                      <w:sz w:val="20"/>
                      <w:szCs w:val="20"/>
                    </w:rPr>
                    <w:t xml:space="preserve"> is used for scheduling of NR SL PRS in one cell. </w:t>
                  </w:r>
                </w:p>
                <w:p w14:paraId="06392C20" w14:textId="77777777" w:rsidR="00560F3E" w:rsidRDefault="000531AF">
                  <w:pPr>
                    <w:rPr>
                      <w:sz w:val="20"/>
                      <w:szCs w:val="20"/>
                    </w:rPr>
                  </w:pPr>
                  <w:r>
                    <w:rPr>
                      <w:sz w:val="20"/>
                      <w:szCs w:val="20"/>
                    </w:rPr>
                    <w:t>The following information is transmitted by means of the DCI format 3</w:t>
                  </w:r>
                  <w:r>
                    <w:rPr>
                      <w:sz w:val="20"/>
                      <w:szCs w:val="20"/>
                      <w:lang w:eastAsia="zh-CN"/>
                    </w:rPr>
                    <w:t xml:space="preserve">_2 with CRC scrambled by </w:t>
                  </w:r>
                  <w:r>
                    <w:rPr>
                      <w:sz w:val="20"/>
                      <w:szCs w:val="20"/>
                      <w:lang w:eastAsia="zh-CN"/>
                    </w:rPr>
                    <w:lastRenderedPageBreak/>
                    <w:t>XX-RNTI or YY</w:t>
                  </w:r>
                  <w:r>
                    <w:rPr>
                      <w:sz w:val="20"/>
                      <w:szCs w:val="20"/>
                    </w:rPr>
                    <w:t xml:space="preserve">-CS-RNTI: </w:t>
                  </w:r>
                </w:p>
                <w:p w14:paraId="06392C21" w14:textId="77777777" w:rsidR="00560F3E" w:rsidRDefault="000531AF">
                  <w:pPr>
                    <w:pStyle w:val="B1"/>
                  </w:pPr>
                  <w:r>
                    <w:rPr>
                      <w:lang w:val="en-US"/>
                    </w:rPr>
                    <w:t>-</w:t>
                  </w:r>
                  <w:r>
                    <w:rPr>
                      <w:lang w:val="en-US"/>
                    </w:rPr>
                    <w:tab/>
                    <w:t>Resource pool index –</w:t>
                  </w:r>
                  <m:oMath>
                    <m:d>
                      <m:dPr>
                        <m:begChr m:val="⌈"/>
                        <m:endChr m:val="⌉"/>
                        <m:ctrlPr>
                          <w:rPr>
                            <w:rFonts w:ascii="Cambria Math" w:eastAsiaTheme="minorEastAsia" w:hAnsi="Cambria Math"/>
                            <w:lang w:eastAsia="ko-KR"/>
                          </w:rPr>
                        </m:ctrlPr>
                      </m:dPr>
                      <m:e>
                        <m:func>
                          <m:funcPr>
                            <m:ctrlPr>
                              <w:rPr>
                                <w:rFonts w:ascii="Cambria Math" w:eastAsiaTheme="minorEastAsia" w:hAnsi="Cambria Math"/>
                                <w:i/>
                                <w:lang w:eastAsia="ko-KR"/>
                              </w:rPr>
                            </m:ctrlPr>
                          </m:funcPr>
                          <m:fName>
                            <m:sSub>
                              <m:sSubPr>
                                <m:ctrlPr>
                                  <w:rPr>
                                    <w:rFonts w:ascii="Cambria Math" w:eastAsiaTheme="minorEastAsia"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w:t>
                  </w:r>
                  <w:r>
                    <w:rPr>
                      <w:color w:val="FF0000"/>
                      <w:u w:val="single"/>
                      <w:lang w:eastAsia="ko-KR"/>
                    </w:rPr>
                    <w:t>dedicated</w:t>
                  </w:r>
                  <w:r>
                    <w:rPr>
                      <w:color w:val="FF0000"/>
                      <w:lang w:eastAsia="ko-KR"/>
                    </w:rPr>
                    <w:t xml:space="preserve"> </w:t>
                  </w:r>
                  <w:r>
                    <w:rPr>
                      <w:lang w:eastAsia="ko-KR"/>
                    </w:rPr>
                    <w:t xml:space="preserve">resource pools for transmission configured by the higher layer parameter </w:t>
                  </w:r>
                  <w:proofErr w:type="spellStart"/>
                  <w:r>
                    <w:rPr>
                      <w:i/>
                      <w:iCs/>
                      <w:lang w:eastAsia="ko-KR"/>
                    </w:rPr>
                    <w:t>sl-TxPoolScheduling</w:t>
                  </w:r>
                  <w:proofErr w:type="spellEnd"/>
                  <w:r>
                    <w:rPr>
                      <w:lang w:eastAsia="ko-KR"/>
                    </w:rPr>
                    <w:t>, if configured.</w:t>
                  </w:r>
                </w:p>
                <w:p w14:paraId="06392C22" w14:textId="77777777" w:rsidR="00560F3E" w:rsidRDefault="000531AF">
                  <w:pPr>
                    <w:pStyle w:val="B1"/>
                    <w:rPr>
                      <w:lang w:eastAsia="ko-KR"/>
                    </w:rPr>
                  </w:pPr>
                  <w:r>
                    <w:rPr>
                      <w:lang w:eastAsia="ko-KR"/>
                    </w:rPr>
                    <w:t>-</w:t>
                  </w:r>
                  <w:r>
                    <w:rPr>
                      <w:lang w:eastAsia="ko-KR"/>
                    </w:rPr>
                    <w:tab/>
                    <w:t>Time gap – 3 bits</w:t>
                  </w:r>
                  <w:r>
                    <w:rPr>
                      <w:lang w:eastAsia="zh-CN"/>
                    </w:rPr>
                    <w:t xml:space="preserve"> </w:t>
                  </w:r>
                  <w:r>
                    <w:rPr>
                      <w:lang w:eastAsia="ko-KR"/>
                    </w:rPr>
                    <w:t>determined by higher layer parameter</w:t>
                  </w:r>
                  <w:r>
                    <w:rPr>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i/>
                      <w:lang w:eastAsia="zh-CN"/>
                    </w:rPr>
                    <w:t xml:space="preserve">, </w:t>
                  </w:r>
                  <w:r>
                    <w:rPr>
                      <w:lang w:eastAsia="ko-KR"/>
                    </w:rPr>
                    <w:t>as defined in [6, TS 38.214]</w:t>
                  </w:r>
                </w:p>
                <w:p w14:paraId="06392C23" w14:textId="77777777" w:rsidR="00560F3E" w:rsidRDefault="000531AF">
                  <w:pPr>
                    <w:pStyle w:val="B1"/>
                    <w:rPr>
                      <w:lang w:eastAsia="zh-CN"/>
                    </w:rPr>
                  </w:pPr>
                  <w:r>
                    <w:t>-</w:t>
                  </w:r>
                  <w:r>
                    <w:tab/>
                    <w:t xml:space="preserve">First </w:t>
                  </w:r>
                  <w:r>
                    <w:rPr>
                      <w:rFonts w:ascii="Times" w:eastAsia="Batang" w:hAnsi="Times"/>
                    </w:rPr>
                    <w:t xml:space="preserve">SL PRS indicator - </w:t>
                  </w:r>
                  <m:oMath>
                    <m:d>
                      <m:dPr>
                        <m:begChr m:val="⌈"/>
                        <m:endChr m:val="⌉"/>
                        <m:ctrlPr>
                          <w:rPr>
                            <w:rFonts w:ascii="Cambria Math" w:eastAsia="SimSun" w:hAnsi="Cambria Math" w:cs="SimSun"/>
                            <w:lang w:eastAsia="en-US"/>
                          </w:rPr>
                        </m:ctrlPr>
                      </m:dPr>
                      <m:e>
                        <m:func>
                          <m:funcPr>
                            <m:ctrlPr>
                              <w:rPr>
                                <w:rFonts w:ascii="Cambria Math" w:eastAsia="SimSun" w:hAnsi="Cambria Math" w:cs="SimSun"/>
                                <w:i/>
                                <w:lang w:eastAsia="en-US"/>
                              </w:rPr>
                            </m:ctrlPr>
                          </m:funcPr>
                          <m:fName>
                            <m:sSub>
                              <m:sSubPr>
                                <m:ctrlPr>
                                  <w:rPr>
                                    <w:rFonts w:ascii="Cambria Math" w:eastAsia="SimSun" w:hAnsi="Cambria Math" w:cs="SimSun"/>
                                    <w:i/>
                                    <w:lang w:eastAsia="en-US"/>
                                  </w:rPr>
                                </m:ctrlPr>
                              </m:sSubPr>
                              <m:e>
                                <m:r>
                                  <m:rPr>
                                    <m:sty m:val="p"/>
                                  </m:rPr>
                                  <w:rPr>
                                    <w:rFonts w:ascii="Cambria Math" w:hAnsi="Cambria Math"/>
                                    <w:lang w:eastAsia="zh-CN"/>
                                  </w:rPr>
                                  <m:t>log</m:t>
                                </m:r>
                                <m:ctrlPr>
                                  <w:rPr>
                                    <w:rFonts w:ascii="Cambria Math" w:eastAsia="SimSun" w:hAnsi="Cambria Math" w:cs="SimSun"/>
                                    <w:lang w:eastAsia="en-US"/>
                                  </w:rPr>
                                </m:ctrlPr>
                              </m:e>
                              <m:sub>
                                <m:r>
                                  <w:rPr>
                                    <w:rFonts w:ascii="Cambria Math" w:hAnsi="Cambria Math"/>
                                    <w:lang w:eastAsia="zh-CN"/>
                                  </w:rPr>
                                  <m:t>2</m:t>
                                </m:r>
                                <m:ctrlPr>
                                  <w:rPr>
                                    <w:rFonts w:ascii="Cambria Math" w:eastAsia="SimSun" w:hAnsi="Cambria Math" w:cs="SimSun"/>
                                    <w:lang w:eastAsia="en-US"/>
                                  </w:rPr>
                                </m:ctrlPr>
                              </m:sub>
                            </m:sSub>
                          </m:fName>
                          <m:e>
                            <m:sSub>
                              <m:sSubPr>
                                <m:ctrlPr>
                                  <w:rPr>
                                    <w:rFonts w:ascii="Cambria Math" w:eastAsia="SimSun" w:hAnsi="Cambria Math" w:cs="SimSun"/>
                                    <w:i/>
                                    <w:lang w:eastAsia="en-US"/>
                                  </w:rPr>
                                </m:ctrlPr>
                              </m:sSubPr>
                              <m:e>
                                <m:r>
                                  <w:rPr>
                                    <w:rFonts w:ascii="Cambria Math" w:hAnsi="Cambria Math"/>
                                    <w:lang w:eastAsia="zh-CN"/>
                                  </w:rPr>
                                  <m:t>N</m:t>
                                </m:r>
                              </m:e>
                              <m:sub>
                                <m:r>
                                  <m:rPr>
                                    <m:sty m:val="p"/>
                                  </m:rPr>
                                  <w:rPr>
                                    <w:rFonts w:ascii="Cambria Math" w:hAnsi="Cambria Math"/>
                                    <w:lang w:eastAsia="zh-CN"/>
                                  </w:rPr>
                                  <m:t>SL-PRS</m:t>
                                </m:r>
                              </m:sub>
                            </m:sSub>
                          </m:e>
                        </m:func>
                      </m:e>
                    </m:d>
                  </m:oMath>
                  <w:r>
                    <w:rPr>
                      <w:rFonts w:ascii="Times" w:hAnsi="Times"/>
                      <w:lang w:eastAsia="zh-CN"/>
                    </w:rPr>
                    <w:t xml:space="preserve"> bits indicating the SL PRS resource ID for the first SL PRS transmission, where t</w:t>
                  </w:r>
                  <w:r>
                    <w:rPr>
                      <w:lang w:eastAsia="zh-CN"/>
                    </w:rPr>
                    <w:t xml:space="preserve">he value </w:t>
                  </w:r>
                  <m:oMath>
                    <m:sSub>
                      <m:sSubPr>
                        <m:ctrlPr>
                          <w:rPr>
                            <w:rFonts w:ascii="Cambria Math" w:eastAsia="SimSun" w:hAnsi="Cambria Math" w:cs="SimSun"/>
                            <w:i/>
                            <w:lang w:eastAsia="en-US"/>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resources within a slot in a dedicated resource pool for SL PRS transmission and provided by the higher layer parameter </w:t>
                  </w:r>
                  <w:r>
                    <w:rPr>
                      <w:i/>
                      <w:lang w:eastAsia="zh-CN"/>
                    </w:rPr>
                    <w:t>XYZ</w:t>
                  </w:r>
                  <w:r>
                    <w:rPr>
                      <w:lang w:eastAsia="zh-CN"/>
                    </w:rPr>
                    <w:t>.</w:t>
                  </w:r>
                </w:p>
                <w:p w14:paraId="06392C24" w14:textId="77777777" w:rsidR="00560F3E" w:rsidRDefault="000531AF">
                  <w:pPr>
                    <w:jc w:val="center"/>
                    <w:rPr>
                      <w:rFonts w:eastAsiaTheme="minorEastAsia"/>
                      <w:sz w:val="20"/>
                      <w:szCs w:val="20"/>
                      <w:lang w:eastAsia="zh-CN"/>
                    </w:rPr>
                  </w:pPr>
                  <w:r>
                    <w:rPr>
                      <w:rFonts w:ascii="Arial" w:hAnsi="Arial" w:cs="Arial"/>
                      <w:color w:val="FF0000"/>
                      <w:sz w:val="20"/>
                      <w:szCs w:val="20"/>
                    </w:rPr>
                    <w:t>&lt; Unchanged parts are omitted &gt;</w:t>
                  </w:r>
                </w:p>
              </w:tc>
            </w:tr>
          </w:tbl>
          <w:p w14:paraId="06392C26" w14:textId="77777777" w:rsidR="00560F3E" w:rsidRDefault="00560F3E">
            <w:pPr>
              <w:pStyle w:val="BodyText"/>
              <w:spacing w:line="260" w:lineRule="exact"/>
              <w:jc w:val="both"/>
              <w:rPr>
                <w:rFonts w:eastAsiaTheme="minorEastAsia"/>
                <w:b/>
                <w:bCs/>
                <w:i/>
                <w:iCs/>
                <w:sz w:val="20"/>
                <w:szCs w:val="20"/>
              </w:rPr>
            </w:pPr>
          </w:p>
        </w:tc>
      </w:tr>
      <w:tr w:rsidR="00560F3E" w14:paraId="06392C2E" w14:textId="77777777">
        <w:tc>
          <w:tcPr>
            <w:tcW w:w="1175" w:type="dxa"/>
          </w:tcPr>
          <w:p w14:paraId="06392C28" w14:textId="77777777" w:rsidR="00560F3E" w:rsidRDefault="000531AF">
            <w:pPr>
              <w:pStyle w:val="0Maintext"/>
              <w:spacing w:after="0" w:afterAutospacing="0"/>
              <w:ind w:firstLine="0"/>
            </w:pPr>
            <w:r>
              <w:lastRenderedPageBreak/>
              <w:t>Intel</w:t>
            </w:r>
          </w:p>
        </w:tc>
        <w:tc>
          <w:tcPr>
            <w:tcW w:w="8720" w:type="dxa"/>
          </w:tcPr>
          <w:p w14:paraId="06392C29" w14:textId="77777777" w:rsidR="00560F3E" w:rsidRDefault="00560F3E">
            <w:pPr>
              <w:pStyle w:val="BodyText"/>
              <w:spacing w:before="120"/>
              <w:rPr>
                <w:sz w:val="20"/>
                <w:szCs w:val="20"/>
                <w:lang w:val="en-GB"/>
              </w:rPr>
            </w:pPr>
          </w:p>
          <w:p w14:paraId="06392C2A" w14:textId="77777777" w:rsidR="00560F3E" w:rsidRDefault="00560F3E">
            <w:pPr>
              <w:pStyle w:val="3GPPText"/>
              <w:numPr>
                <w:ilvl w:val="0"/>
                <w:numId w:val="47"/>
              </w:numPr>
              <w:overflowPunct/>
              <w:autoSpaceDE/>
              <w:autoSpaceDN/>
              <w:adjustRightInd/>
              <w:spacing w:line="259" w:lineRule="auto"/>
              <w:textAlignment w:val="auto"/>
              <w:rPr>
                <w:sz w:val="20"/>
              </w:rPr>
            </w:pPr>
          </w:p>
          <w:p w14:paraId="06392C2B" w14:textId="77777777" w:rsidR="00560F3E" w:rsidRDefault="000531AF">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In the SCI format 1-B, two </w:t>
            </w:r>
            <w:r>
              <w:rPr>
                <w:rFonts w:ascii="Times New Roman" w:hAnsi="Times New Roman" w:cs="Times New Roman"/>
                <w:szCs w:val="20"/>
                <w:lang w:val="en-GB" w:eastAsia="zh-CN"/>
              </w:rPr>
              <w:t xml:space="preserve">separate SL PRS resource IDs are used to indicate the SL PRS resources for future 2 reservations in a dedicated resource pool. </w:t>
            </w:r>
          </w:p>
          <w:p w14:paraId="06392C2C"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Number of bits for </w:t>
            </w:r>
            <w:r>
              <w:rPr>
                <w:rFonts w:ascii="Times New Roman" w:hAnsi="Times New Roman" w:cs="Times New Roman"/>
                <w:szCs w:val="20"/>
                <w:lang w:val="en-GB" w:eastAsia="zh-CN"/>
              </w:rPr>
              <w:t xml:space="preserve">SL PRS resource ID for the future 2 reservations is </w:t>
            </w:r>
            <w:r>
              <w:rPr>
                <w:rFonts w:ascii="Times" w:eastAsia="Batang" w:hAnsi="Times" w:cs="Times New Roman"/>
                <w:kern w:val="0"/>
                <w:szCs w:val="20"/>
                <w:lang w:val="en-GB"/>
              </w:rPr>
              <w:t>2*Ceil(log2(Number of SL-PRS resources in (pre-)configuration))</w:t>
            </w:r>
            <w:r>
              <w:rPr>
                <w:rFonts w:ascii="Times New Roman" w:hAnsi="Times New Roman" w:cs="Times New Roman"/>
                <w:szCs w:val="20"/>
                <w:lang w:val="en-GB"/>
              </w:rPr>
              <w:t>.</w:t>
            </w:r>
          </w:p>
          <w:p w14:paraId="06392C2D" w14:textId="77777777" w:rsidR="00560F3E" w:rsidRDefault="00560F3E">
            <w:pPr>
              <w:snapToGrid w:val="0"/>
              <w:rPr>
                <w:i/>
                <w:sz w:val="20"/>
                <w:szCs w:val="20"/>
                <w:lang w:val="en-GB"/>
              </w:rPr>
            </w:pPr>
          </w:p>
        </w:tc>
      </w:tr>
      <w:tr w:rsidR="00560F3E" w14:paraId="06392C37" w14:textId="77777777">
        <w:tc>
          <w:tcPr>
            <w:tcW w:w="1175" w:type="dxa"/>
          </w:tcPr>
          <w:p w14:paraId="06392C2F" w14:textId="77777777" w:rsidR="00560F3E" w:rsidRDefault="000531AF">
            <w:pPr>
              <w:pStyle w:val="0Maintext"/>
              <w:spacing w:after="0" w:afterAutospacing="0"/>
              <w:ind w:firstLine="0"/>
            </w:pPr>
            <w:r>
              <w:t>ZTE</w:t>
            </w:r>
          </w:p>
        </w:tc>
        <w:tc>
          <w:tcPr>
            <w:tcW w:w="8720" w:type="dxa"/>
          </w:tcPr>
          <w:p w14:paraId="06392C30" w14:textId="77777777" w:rsidR="00560F3E" w:rsidRDefault="000531AF" w:rsidP="001A0633">
            <w:pPr>
              <w:snapToGrid w:val="0"/>
              <w:spacing w:beforeLines="50" w:before="120" w:afterLines="50" w:after="120"/>
              <w:jc w:val="both"/>
              <w:rPr>
                <w:kern w:val="2"/>
                <w:sz w:val="20"/>
                <w:szCs w:val="20"/>
              </w:rPr>
            </w:pPr>
            <w:r>
              <w:rPr>
                <w:kern w:val="2"/>
                <w:sz w:val="20"/>
                <w:szCs w:val="20"/>
              </w:rPr>
              <w:t>With regards to the Field 7 “SL PRS resource ID(s) for the future 1 or 2 reservations” in SCI 1-B, the number of bits can be:</w:t>
            </w:r>
          </w:p>
          <w:p w14:paraId="06392C31" w14:textId="77777777" w:rsidR="00560F3E" w:rsidRDefault="000531AF" w:rsidP="001A0633">
            <w:pPr>
              <w:pStyle w:val="ListParagraph"/>
              <w:numPr>
                <w:ilvl w:val="0"/>
                <w:numId w:val="48"/>
              </w:numPr>
              <w:overflowPunct w:val="0"/>
              <w:autoSpaceDE w:val="0"/>
              <w:autoSpaceDN w:val="0"/>
              <w:adjustRightInd w:val="0"/>
              <w:snapToGrid w:val="0"/>
              <w:spacing w:beforeLines="50" w:before="120" w:afterLines="50" w:after="120" w:line="240" w:lineRule="auto"/>
              <w:jc w:val="both"/>
              <w:textAlignment w:val="baseline"/>
              <w:rPr>
                <w:kern w:val="2"/>
                <w:sz w:val="20"/>
                <w:szCs w:val="20"/>
              </w:rPr>
            </w:pPr>
            <w:r>
              <w:rPr>
                <w:rFonts w:ascii="Times" w:eastAsia="Batang" w:hAnsi="Times"/>
                <w:sz w:val="20"/>
                <w:szCs w:val="20"/>
                <w:lang w:val="en-GB"/>
              </w:rPr>
              <w:t>In case of max number of future reservations is (pre-)configured to 2: 2*Ceil(log2(2*Number of SL-PRS resources in (pre-)configuration)) = 2*Ceil(log2(27)) = 10 bits</w:t>
            </w:r>
          </w:p>
          <w:p w14:paraId="06392C32" w14:textId="77777777" w:rsidR="00560F3E" w:rsidRDefault="000531AF" w:rsidP="001A0633">
            <w:pPr>
              <w:pStyle w:val="ListParagraph"/>
              <w:numPr>
                <w:ilvl w:val="0"/>
                <w:numId w:val="48"/>
              </w:numPr>
              <w:overflowPunct w:val="0"/>
              <w:autoSpaceDE w:val="0"/>
              <w:autoSpaceDN w:val="0"/>
              <w:adjustRightInd w:val="0"/>
              <w:snapToGrid w:val="0"/>
              <w:spacing w:beforeLines="50" w:before="120" w:afterLines="50" w:after="120" w:line="240" w:lineRule="auto"/>
              <w:jc w:val="both"/>
              <w:textAlignment w:val="baseline"/>
              <w:rPr>
                <w:kern w:val="2"/>
                <w:sz w:val="20"/>
                <w:szCs w:val="20"/>
              </w:rPr>
            </w:pPr>
            <w:r>
              <w:rPr>
                <w:rFonts w:ascii="Times" w:eastAsia="Batang" w:hAnsi="Times"/>
                <w:sz w:val="20"/>
                <w:szCs w:val="20"/>
                <w:lang w:val="en-GB"/>
              </w:rPr>
              <w:t>In case of max number of future reservations is (pre-)configured to 1: Ceil(log2(Number of SL-PRS resources in (pre-)configuration)) = Ceil(log2(27)) = 5 bits</w:t>
            </w:r>
          </w:p>
          <w:p w14:paraId="06392C33" w14:textId="77777777" w:rsidR="00560F3E" w:rsidRDefault="000531AF" w:rsidP="001A0633">
            <w:pPr>
              <w:autoSpaceDE w:val="0"/>
              <w:autoSpaceDN w:val="0"/>
              <w:adjustRightInd w:val="0"/>
              <w:snapToGrid w:val="0"/>
              <w:spacing w:afterLines="50" w:after="120"/>
              <w:contextualSpacing/>
              <w:jc w:val="both"/>
              <w:rPr>
                <w:i/>
                <w:iCs/>
                <w:sz w:val="20"/>
                <w:szCs w:val="20"/>
              </w:rPr>
            </w:pPr>
            <w:r>
              <w:rPr>
                <w:b/>
                <w:bCs/>
                <w:i/>
                <w:iCs/>
                <w:sz w:val="20"/>
                <w:szCs w:val="20"/>
              </w:rPr>
              <w:t>Proposal 1:</w:t>
            </w:r>
            <w:r>
              <w:rPr>
                <w:i/>
                <w:iCs/>
                <w:sz w:val="20"/>
                <w:szCs w:val="20"/>
              </w:rPr>
              <w:t xml:space="preserve"> In a dedicated resource pool for positioning, the maximum number of SL PRS resources in (pre-)configuration equal to 27. The number of bits of Field 7 “SL PRS resource ID(s) for the future 1 or 2 reservations” in SCI 1-B is:</w:t>
            </w:r>
          </w:p>
          <w:p w14:paraId="06392C34" w14:textId="77777777" w:rsidR="00560F3E" w:rsidRDefault="000531AF" w:rsidP="001A0633">
            <w:pPr>
              <w:pStyle w:val="ListParagraph"/>
              <w:numPr>
                <w:ilvl w:val="0"/>
                <w:numId w:val="49"/>
              </w:numPr>
              <w:overflowPunct w:val="0"/>
              <w:autoSpaceDE w:val="0"/>
              <w:autoSpaceDN w:val="0"/>
              <w:adjustRightInd w:val="0"/>
              <w:snapToGrid w:val="0"/>
              <w:spacing w:afterLines="50" w:after="120" w:line="240" w:lineRule="auto"/>
              <w:jc w:val="both"/>
              <w:textAlignment w:val="baseline"/>
              <w:rPr>
                <w:i/>
                <w:sz w:val="20"/>
                <w:szCs w:val="20"/>
              </w:rPr>
            </w:pPr>
            <w:r>
              <w:rPr>
                <w:i/>
                <w:sz w:val="20"/>
                <w:szCs w:val="20"/>
              </w:rPr>
              <w:t>In case of max number of future reservations is (pre-)configured to 2: 10 bits</w:t>
            </w:r>
          </w:p>
          <w:p w14:paraId="06392C35" w14:textId="77777777" w:rsidR="00560F3E" w:rsidRDefault="000531AF">
            <w:pPr>
              <w:pStyle w:val="ListParagraph"/>
              <w:numPr>
                <w:ilvl w:val="0"/>
                <w:numId w:val="49"/>
              </w:numPr>
              <w:overflowPunct w:val="0"/>
              <w:autoSpaceDE w:val="0"/>
              <w:autoSpaceDN w:val="0"/>
              <w:adjustRightInd w:val="0"/>
              <w:spacing w:after="180" w:line="240" w:lineRule="auto"/>
              <w:textAlignment w:val="baseline"/>
              <w:rPr>
                <w:i/>
                <w:sz w:val="20"/>
                <w:szCs w:val="20"/>
              </w:rPr>
            </w:pPr>
            <w:r>
              <w:rPr>
                <w:i/>
                <w:sz w:val="20"/>
                <w:szCs w:val="20"/>
              </w:rPr>
              <w:t>In case of max number of future reservations is (pre-)configured to 1: 5 bits</w:t>
            </w:r>
          </w:p>
          <w:p w14:paraId="06392C36" w14:textId="77777777" w:rsidR="00560F3E" w:rsidRDefault="00560F3E">
            <w:pPr>
              <w:autoSpaceDE w:val="0"/>
              <w:autoSpaceDN w:val="0"/>
              <w:adjustRightInd w:val="0"/>
              <w:snapToGrid w:val="0"/>
              <w:contextualSpacing/>
              <w:jc w:val="both"/>
              <w:rPr>
                <w:i/>
                <w:iCs/>
                <w:sz w:val="20"/>
                <w:szCs w:val="20"/>
              </w:rPr>
            </w:pPr>
          </w:p>
        </w:tc>
      </w:tr>
      <w:tr w:rsidR="00560F3E" w14:paraId="06392C3C" w14:textId="77777777">
        <w:tc>
          <w:tcPr>
            <w:tcW w:w="1175" w:type="dxa"/>
          </w:tcPr>
          <w:p w14:paraId="06392C38" w14:textId="77777777" w:rsidR="00560F3E" w:rsidRDefault="000531AF">
            <w:pPr>
              <w:pStyle w:val="0Maintext"/>
              <w:spacing w:after="0" w:afterAutospacing="0"/>
              <w:ind w:firstLine="0"/>
            </w:pPr>
            <w:r>
              <w:t>China Telecom</w:t>
            </w:r>
          </w:p>
        </w:tc>
        <w:tc>
          <w:tcPr>
            <w:tcW w:w="8720" w:type="dxa"/>
          </w:tcPr>
          <w:p w14:paraId="06392C39" w14:textId="77777777" w:rsidR="00560F3E" w:rsidRDefault="000531AF">
            <w:pPr>
              <w:jc w:val="both"/>
              <w:rPr>
                <w:sz w:val="20"/>
                <w:szCs w:val="20"/>
              </w:rPr>
            </w:pPr>
            <w:r>
              <w:rPr>
                <w:sz w:val="20"/>
                <w:szCs w:val="20"/>
              </w:rPr>
              <w:t xml:space="preserve">Based on the agreement, the bit number of the Resource ID indication field can be determined as  </w:t>
            </w:r>
            <m:oMath>
              <m:r>
                <m:rPr>
                  <m:sty m:val="p"/>
                </m:rPr>
                <w:rPr>
                  <w:rFonts w:ascii="Cambria Math" w:hAnsi="Cambria Math"/>
                  <w:sz w:val="20"/>
                  <w:szCs w:val="20"/>
                </w:rPr>
                <m:t>2</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rPr>
                            <m:t>log</m:t>
                          </m:r>
                          <m:ctrlPr>
                            <w:rPr>
                              <w:rFonts w:ascii="Cambria Math" w:eastAsia="SimSun" w:hAnsi="Cambria Math" w:cs="SimSun"/>
                              <w:sz w:val="20"/>
                              <w:szCs w:val="20"/>
                              <w:lang w:val="en-GB"/>
                            </w:rPr>
                          </m:ctrlPr>
                        </m:e>
                        <m:sub>
                          <m:r>
                            <w:rPr>
                              <w:rFonts w:ascii="Cambria Math" w:eastAsia="SimSun" w:hAnsi="Cambria Math"/>
                              <w:sz w:val="20"/>
                              <w:szCs w:val="20"/>
                              <w:lang w:val="en-GB"/>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SL-PRS</m:t>
                          </m:r>
                        </m:sub>
                      </m:sSub>
                    </m:e>
                  </m:func>
                </m:e>
              </m:d>
            </m:oMath>
            <w:r>
              <w:rPr>
                <w:sz w:val="20"/>
                <w:szCs w:val="20"/>
              </w:rPr>
              <w:t xml:space="preserve"> when the value of the higher layer parameter </w:t>
            </w:r>
            <w:proofErr w:type="spellStart"/>
            <w:r>
              <w:rPr>
                <w:i/>
                <w:sz w:val="20"/>
                <w:szCs w:val="20"/>
              </w:rPr>
              <w:t>sl</w:t>
            </w:r>
            <w:proofErr w:type="spellEnd"/>
            <w:r>
              <w:rPr>
                <w:i/>
                <w:sz w:val="20"/>
                <w:szCs w:val="20"/>
              </w:rPr>
              <w:t>-MaxNumPerReserveSL-PRS</w:t>
            </w:r>
            <w:r>
              <w:rPr>
                <w:sz w:val="20"/>
                <w:szCs w:val="20"/>
              </w:rPr>
              <w:t xml:space="preserve"> is configured to 3.</w:t>
            </w:r>
          </w:p>
          <w:p w14:paraId="06392C3A" w14:textId="77777777" w:rsidR="00560F3E" w:rsidRDefault="000531AF">
            <w:pPr>
              <w:jc w:val="both"/>
              <w:rPr>
                <w:b/>
                <w:i/>
                <w:sz w:val="20"/>
                <w:szCs w:val="20"/>
              </w:rPr>
            </w:pPr>
            <w:r>
              <w:rPr>
                <w:b/>
                <w:i/>
                <w:sz w:val="20"/>
                <w:szCs w:val="20"/>
              </w:rPr>
              <w:t xml:space="preserve">Proposal 1: For the  Resource ID indication Field in SCI format 1-B, it is </w:t>
            </w:r>
            <m:oMath>
              <m:r>
                <m:rPr>
                  <m:sty m:val="bi"/>
                </m:rPr>
                <w:rPr>
                  <w:rFonts w:ascii="Cambria Math" w:hAnsi="Cambria Math"/>
                  <w:sz w:val="20"/>
                  <w:szCs w:val="20"/>
                </w:rPr>
                <m:t>2</m:t>
              </m:r>
              <m:d>
                <m:dPr>
                  <m:begChr m:val="⌈"/>
                  <m:endChr m:val="⌉"/>
                  <m:ctrlPr>
                    <w:rPr>
                      <w:rFonts w:ascii="Cambria Math" w:eastAsia="SimSun" w:hAnsi="Cambria Math" w:cs="SimSun"/>
                      <w:b/>
                      <w:i/>
                      <w:sz w:val="20"/>
                      <w:szCs w:val="20"/>
                      <w:lang w:val="en-GB"/>
                    </w:rPr>
                  </m:ctrlPr>
                </m:dPr>
                <m:e>
                  <m:func>
                    <m:funcPr>
                      <m:ctrlPr>
                        <w:rPr>
                          <w:rFonts w:ascii="Cambria Math" w:eastAsia="SimSun" w:hAnsi="Cambria Math" w:cs="SimSun"/>
                          <w:b/>
                          <w:i/>
                          <w:sz w:val="20"/>
                          <w:szCs w:val="20"/>
                          <w:lang w:val="en-GB"/>
                        </w:rPr>
                      </m:ctrlPr>
                    </m:funcPr>
                    <m:fName>
                      <m:sSub>
                        <m:sSubPr>
                          <m:ctrlPr>
                            <w:rPr>
                              <w:rFonts w:ascii="Cambria Math" w:eastAsia="SimSun" w:hAnsi="Cambria Math" w:cs="SimSun"/>
                              <w:b/>
                              <w:i/>
                              <w:sz w:val="20"/>
                              <w:szCs w:val="20"/>
                              <w:lang w:val="en-GB"/>
                            </w:rPr>
                          </m:ctrlPr>
                        </m:sSubPr>
                        <m:e>
                          <m:r>
                            <m:rPr>
                              <m:sty m:val="bi"/>
                            </m:rPr>
                            <w:rPr>
                              <w:rFonts w:ascii="Cambria Math" w:eastAsia="SimSun" w:hAnsi="Cambria Math"/>
                              <w:sz w:val="20"/>
                              <w:szCs w:val="20"/>
                              <w:lang w:val="en-GB"/>
                            </w:rPr>
                            <m:t>log</m:t>
                          </m:r>
                        </m:e>
                        <m:sub>
                          <m:r>
                            <m:rPr>
                              <m:sty m:val="bi"/>
                            </m:rPr>
                            <w:rPr>
                              <w:rFonts w:ascii="Cambria Math" w:eastAsia="SimSun" w:hAnsi="Cambria Math"/>
                              <w:sz w:val="20"/>
                              <w:szCs w:val="20"/>
                              <w:lang w:val="en-GB"/>
                            </w:rPr>
                            <m:t>2</m:t>
                          </m:r>
                        </m:sub>
                      </m:sSub>
                    </m:fName>
                    <m:e>
                      <m:sSub>
                        <m:sSubPr>
                          <m:ctrlPr>
                            <w:rPr>
                              <w:rFonts w:ascii="Cambria Math" w:eastAsia="SimSun" w:hAnsi="Cambria Math" w:cs="SimSun"/>
                              <w:b/>
                              <w:i/>
                              <w:sz w:val="20"/>
                              <w:szCs w:val="20"/>
                              <w:lang w:val="en-GB"/>
                            </w:rPr>
                          </m:ctrlPr>
                        </m:sSubPr>
                        <m:e>
                          <m:r>
                            <m:rPr>
                              <m:sty m:val="bi"/>
                            </m:rPr>
                            <w:rPr>
                              <w:rFonts w:ascii="Cambria Math" w:eastAsia="SimSun" w:hAnsi="Cambria Math"/>
                              <w:sz w:val="20"/>
                              <w:szCs w:val="20"/>
                              <w:lang w:val="en-GB"/>
                            </w:rPr>
                            <m:t>N</m:t>
                          </m:r>
                        </m:e>
                        <m:sub>
                          <m:r>
                            <m:rPr>
                              <m:sty m:val="bi"/>
                            </m:rPr>
                            <w:rPr>
                              <w:rFonts w:ascii="Cambria Math" w:eastAsia="SimSun" w:hAnsi="Cambria Math"/>
                              <w:sz w:val="20"/>
                              <w:szCs w:val="20"/>
                              <w:lang w:val="en-GB"/>
                            </w:rPr>
                            <m:t>SL-PRS</m:t>
                          </m:r>
                        </m:sub>
                      </m:sSub>
                    </m:e>
                  </m:func>
                </m:e>
              </m:d>
            </m:oMath>
            <w:r>
              <w:rPr>
                <w:b/>
                <w:i/>
                <w:sz w:val="20"/>
                <w:szCs w:val="20"/>
              </w:rPr>
              <w:t xml:space="preserve"> bit when the value of the higher layer parameter sl-MaxNumPerReserveSL-PRS is configured to 3.</w:t>
            </w:r>
          </w:p>
          <w:p w14:paraId="06392C3B" w14:textId="77777777" w:rsidR="00560F3E" w:rsidRDefault="00560F3E">
            <w:pPr>
              <w:pStyle w:val="NormalWeb"/>
              <w:spacing w:before="0" w:beforeAutospacing="0" w:after="0" w:afterAutospacing="0"/>
              <w:rPr>
                <w:iCs/>
                <w:sz w:val="20"/>
                <w:szCs w:val="20"/>
              </w:rPr>
            </w:pPr>
          </w:p>
        </w:tc>
      </w:tr>
    </w:tbl>
    <w:p w14:paraId="06392C3D" w14:textId="77777777" w:rsidR="00560F3E" w:rsidRDefault="00560F3E">
      <w:pPr>
        <w:rPr>
          <w:b/>
          <w:i/>
          <w:sz w:val="18"/>
          <w:szCs w:val="18"/>
          <w:lang w:eastAsia="zh-CN"/>
        </w:rPr>
      </w:pPr>
    </w:p>
    <w:p w14:paraId="06392C3E" w14:textId="77777777" w:rsidR="00560F3E" w:rsidRDefault="000531AF" w:rsidP="004C65FE">
      <w:pPr>
        <w:pStyle w:val="0Maintext"/>
        <w:rPr>
          <w:highlight w:val="yellow"/>
        </w:rPr>
      </w:pPr>
      <w:r>
        <w:rPr>
          <w:highlight w:val="yellow"/>
        </w:rPr>
        <w:t>[MEDIUM] Feature Lead Proposal 2.2-v0</w:t>
      </w:r>
    </w:p>
    <w:p w14:paraId="06392C3F" w14:textId="77777777" w:rsidR="00560F3E" w:rsidRDefault="000531AF">
      <w:pPr>
        <w:rPr>
          <w:bCs/>
          <w:iCs/>
        </w:rPr>
      </w:pPr>
      <w:r>
        <w:rPr>
          <w:bCs/>
          <w:iCs/>
        </w:rPr>
        <w:t xml:space="preserve">With regards to the field “Resource ID indication” when the value of the higher layer parameter </w:t>
      </w:r>
      <w:proofErr w:type="spellStart"/>
      <w:r>
        <w:rPr>
          <w:bCs/>
          <w:iCs/>
        </w:rPr>
        <w:t>sl</w:t>
      </w:r>
      <w:proofErr w:type="spellEnd"/>
      <w:r>
        <w:rPr>
          <w:bCs/>
          <w:iCs/>
        </w:rPr>
        <w:t xml:space="preserve">-MaxNumPerReserveSL-PRS is configured to 3: </w:t>
      </w:r>
    </w:p>
    <w:p w14:paraId="06392C40" w14:textId="77777777" w:rsidR="00560F3E" w:rsidRDefault="000531AF">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Ceil(2*log2(Number of SL-PRS resources in (pre-)configuration)) bits should be used</w:t>
      </w:r>
    </w:p>
    <w:p w14:paraId="06392C41" w14:textId="77777777" w:rsidR="00560F3E" w:rsidRDefault="000531AF">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Huawei, HiSilicon, vivo</w:t>
      </w:r>
    </w:p>
    <w:p w14:paraId="06392C42" w14:textId="77777777" w:rsidR="00560F3E" w:rsidRDefault="000531AF">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 2*Ceil(log2(Number of SL-PRS resources in (pre-)configuration)) bits should be used</w:t>
      </w:r>
    </w:p>
    <w:p w14:paraId="06392C43" w14:textId="77777777" w:rsidR="00560F3E" w:rsidRDefault="000531AF">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China Telecom</w:t>
      </w:r>
    </w:p>
    <w:p w14:paraId="06392C44" w14:textId="77777777" w:rsidR="00560F3E" w:rsidRDefault="000531AF">
      <w:pPr>
        <w:pStyle w:val="ListParagraph"/>
        <w:numPr>
          <w:ilvl w:val="0"/>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3: introduce 2 separate “Resource ID indication” fields, and therefore the number of bits will be 2*Ceil(log2(Number of SL-PRS resources in (pre-)configuration))</w:t>
      </w:r>
    </w:p>
    <w:p w14:paraId="06392C45" w14:textId="77777777" w:rsidR="00560F3E" w:rsidRDefault="000531AF">
      <w:pPr>
        <w:pStyle w:val="ListParagraph"/>
        <w:numPr>
          <w:ilvl w:val="1"/>
          <w:numId w:val="50"/>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Intel</w:t>
      </w:r>
    </w:p>
    <w:p w14:paraId="06392C46" w14:textId="77777777" w:rsidR="00560F3E" w:rsidRDefault="000531AF" w:rsidP="004C65FE">
      <w:pPr>
        <w:pStyle w:val="0Maintext"/>
      </w:pPr>
      <w:proofErr w:type="gramStart"/>
      <w:r>
        <w:t>Companies</w:t>
      </w:r>
      <w:proofErr w:type="gramEnd"/>
      <w:r>
        <w:t xml:space="preserve"> views</w:t>
      </w:r>
    </w:p>
    <w:tbl>
      <w:tblPr>
        <w:tblStyle w:val="TableGrid"/>
        <w:tblW w:w="9705" w:type="dxa"/>
        <w:tblLook w:val="04A0" w:firstRow="1" w:lastRow="0" w:firstColumn="1" w:lastColumn="0" w:noHBand="0" w:noVBand="1"/>
      </w:tblPr>
      <w:tblGrid>
        <w:gridCol w:w="1336"/>
        <w:gridCol w:w="8369"/>
      </w:tblGrid>
      <w:tr w:rsidR="00C21F53" w14:paraId="06392C49" w14:textId="77777777" w:rsidTr="0057172D">
        <w:tc>
          <w:tcPr>
            <w:tcW w:w="1336" w:type="dxa"/>
          </w:tcPr>
          <w:p w14:paraId="06392C47" w14:textId="77777777" w:rsidR="00C21F53" w:rsidRDefault="00C21F53">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369" w:type="dxa"/>
          </w:tcPr>
          <w:p w14:paraId="06392C48" w14:textId="77777777" w:rsidR="00C21F53" w:rsidRDefault="00C21F53">
            <w:pPr>
              <w:rPr>
                <w:rFonts w:eastAsiaTheme="minorEastAsia"/>
                <w:lang w:eastAsia="zh-CN"/>
              </w:rPr>
            </w:pPr>
            <w:r>
              <w:rPr>
                <w:rFonts w:eastAsiaTheme="minorEastAsia" w:hint="eastAsia"/>
                <w:lang w:eastAsia="zh-CN"/>
              </w:rPr>
              <w:t>Alt.1</w:t>
            </w:r>
          </w:p>
        </w:tc>
      </w:tr>
      <w:tr w:rsidR="00C21F53" w14:paraId="06392C4C" w14:textId="77777777" w:rsidTr="0057172D">
        <w:tc>
          <w:tcPr>
            <w:tcW w:w="1336" w:type="dxa"/>
          </w:tcPr>
          <w:p w14:paraId="06392C4A" w14:textId="77777777" w:rsidR="00C21F53" w:rsidRDefault="00C21F5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369" w:type="dxa"/>
          </w:tcPr>
          <w:p w14:paraId="06392C4B" w14:textId="77777777" w:rsidR="00C21F53" w:rsidRDefault="00C21F53">
            <w:pPr>
              <w:rPr>
                <w:rFonts w:eastAsiaTheme="minorEastAsia"/>
                <w:lang w:eastAsia="zh-CN"/>
              </w:rPr>
            </w:pPr>
            <w:r>
              <w:rPr>
                <w:rFonts w:eastAsiaTheme="minorEastAsia" w:hint="eastAsia"/>
                <w:lang w:eastAsia="zh-CN"/>
              </w:rPr>
              <w:t>Alt.1</w:t>
            </w:r>
          </w:p>
        </w:tc>
      </w:tr>
      <w:tr w:rsidR="00C21F53" w14:paraId="06392C4F" w14:textId="77777777" w:rsidTr="0057172D">
        <w:tc>
          <w:tcPr>
            <w:tcW w:w="1336" w:type="dxa"/>
          </w:tcPr>
          <w:p w14:paraId="06392C4D" w14:textId="77777777" w:rsidR="00C21F53" w:rsidRDefault="00C21F5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369" w:type="dxa"/>
          </w:tcPr>
          <w:p w14:paraId="06392C4E"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 xml:space="preserve">lt 2, similar as fields in SCI 2-C, e.g., the fields “Lowest </w:t>
            </w:r>
            <w:proofErr w:type="spellStart"/>
            <w:r>
              <w:rPr>
                <w:rFonts w:eastAsiaTheme="minorEastAsia"/>
                <w:lang w:eastAsia="zh-CN"/>
              </w:rPr>
              <w:t>subChannel</w:t>
            </w:r>
            <w:proofErr w:type="spellEnd"/>
            <w:r>
              <w:rPr>
                <w:rFonts w:eastAsiaTheme="minorEastAsia"/>
                <w:lang w:eastAsia="zh-CN"/>
              </w:rPr>
              <w:t xml:space="preserve"> indices” and “Resource selection window location”</w:t>
            </w:r>
          </w:p>
        </w:tc>
      </w:tr>
      <w:tr w:rsidR="00C21F53" w14:paraId="06392C52" w14:textId="77777777" w:rsidTr="0057172D">
        <w:tc>
          <w:tcPr>
            <w:tcW w:w="1336" w:type="dxa"/>
          </w:tcPr>
          <w:p w14:paraId="06392C50" w14:textId="77777777" w:rsidR="00C21F53" w:rsidRDefault="00C21F5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S</w:t>
            </w:r>
            <w:r>
              <w:rPr>
                <w:rFonts w:eastAsiaTheme="minorEastAsia" w:cs="Times New Roman"/>
                <w:bCs/>
                <w:sz w:val="24"/>
                <w:szCs w:val="24"/>
                <w:lang w:val="en-US" w:eastAsia="zh-CN"/>
              </w:rPr>
              <w:t>preadtrum</w:t>
            </w:r>
          </w:p>
        </w:tc>
        <w:tc>
          <w:tcPr>
            <w:tcW w:w="8369" w:type="dxa"/>
          </w:tcPr>
          <w:p w14:paraId="06392C51" w14:textId="77777777" w:rsidR="00C21F53" w:rsidRDefault="00C21F53">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C21F53" w14:paraId="06392C55" w14:textId="77777777" w:rsidTr="0057172D">
        <w:tc>
          <w:tcPr>
            <w:tcW w:w="1336" w:type="dxa"/>
          </w:tcPr>
          <w:p w14:paraId="06392C53" w14:textId="77777777" w:rsidR="00C21F53" w:rsidRDefault="00C21F53">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N</w:t>
            </w:r>
            <w:r>
              <w:rPr>
                <w:rFonts w:eastAsiaTheme="minorEastAsia" w:cs="Times New Roman"/>
                <w:bCs/>
                <w:sz w:val="24"/>
                <w:szCs w:val="24"/>
                <w:lang w:val="en-US" w:eastAsia="zh-CN"/>
              </w:rPr>
              <w:t>EC</w:t>
            </w:r>
          </w:p>
        </w:tc>
        <w:tc>
          <w:tcPr>
            <w:tcW w:w="8369" w:type="dxa"/>
          </w:tcPr>
          <w:p w14:paraId="06392C54"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1</w:t>
            </w:r>
          </w:p>
        </w:tc>
      </w:tr>
      <w:tr w:rsidR="00C21F53" w14:paraId="06392C59" w14:textId="77777777" w:rsidTr="0057172D">
        <w:tc>
          <w:tcPr>
            <w:tcW w:w="1336" w:type="dxa"/>
          </w:tcPr>
          <w:p w14:paraId="06392C56" w14:textId="77777777" w:rsidR="00C21F53" w:rsidRDefault="00C21F53">
            <w:pPr>
              <w:pStyle w:val="0Maintext"/>
              <w:spacing w:after="0" w:afterAutospacing="0"/>
              <w:ind w:firstLine="0"/>
              <w:rPr>
                <w:rFonts w:eastAsiaTheme="minorEastAsia" w:cs="Times New Roman"/>
                <w:sz w:val="24"/>
                <w:szCs w:val="24"/>
                <w:lang w:val="en-US" w:eastAsia="zh-CN"/>
              </w:rPr>
            </w:pPr>
            <w:bookmarkStart w:id="111" w:name="OLE_LINK72"/>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bookmarkEnd w:id="111"/>
          </w:p>
        </w:tc>
        <w:tc>
          <w:tcPr>
            <w:tcW w:w="8369" w:type="dxa"/>
          </w:tcPr>
          <w:p w14:paraId="06392C57" w14:textId="77777777" w:rsidR="00C21F53" w:rsidRDefault="00C21F53">
            <w:pPr>
              <w:rPr>
                <w:rFonts w:eastAsiaTheme="minorEastAsia"/>
                <w:lang w:eastAsia="zh-CN"/>
              </w:rPr>
            </w:pPr>
            <w:r>
              <w:rPr>
                <w:rFonts w:eastAsiaTheme="minorEastAsia" w:hint="eastAsia"/>
                <w:lang w:eastAsia="zh-CN"/>
              </w:rPr>
              <w:t>O</w:t>
            </w:r>
            <w:r>
              <w:rPr>
                <w:rFonts w:eastAsiaTheme="minorEastAsia"/>
                <w:lang w:eastAsia="zh-CN"/>
              </w:rPr>
              <w:t>pen for all the Alts, the payload size difference is limited</w:t>
            </w:r>
          </w:p>
          <w:p w14:paraId="06392C58" w14:textId="77777777" w:rsidR="00C21F53" w:rsidRDefault="00C21F53">
            <w:pPr>
              <w:rPr>
                <w:rFonts w:eastAsiaTheme="minorEastAsia"/>
                <w:lang w:eastAsia="zh-CN"/>
              </w:rPr>
            </w:pPr>
            <w:r>
              <w:rPr>
                <w:rFonts w:eastAsiaTheme="minorEastAsia" w:hint="eastAsia"/>
                <w:lang w:eastAsia="zh-CN"/>
              </w:rPr>
              <w:t>W</w:t>
            </w:r>
            <w:r>
              <w:rPr>
                <w:rFonts w:eastAsiaTheme="minorEastAsia"/>
                <w:lang w:eastAsia="zh-CN"/>
              </w:rPr>
              <w:t>e also think Alt 2 and Alt 3 are same.</w:t>
            </w:r>
          </w:p>
        </w:tc>
      </w:tr>
      <w:tr w:rsidR="00C21F53" w14:paraId="06392C5C" w14:textId="77777777" w:rsidTr="0057172D">
        <w:tc>
          <w:tcPr>
            <w:tcW w:w="1336" w:type="dxa"/>
          </w:tcPr>
          <w:p w14:paraId="06392C5A"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369" w:type="dxa"/>
          </w:tcPr>
          <w:p w14:paraId="06392C5B" w14:textId="77777777" w:rsidR="00C21F53" w:rsidRDefault="00C21F53">
            <w:pPr>
              <w:rPr>
                <w:rFonts w:eastAsiaTheme="minorEastAsia"/>
                <w:lang w:eastAsia="zh-CN"/>
              </w:rPr>
            </w:pPr>
            <w:r>
              <w:rPr>
                <w:rFonts w:eastAsiaTheme="minorEastAsia" w:hint="eastAsia"/>
                <w:lang w:eastAsia="ko-KR"/>
              </w:rPr>
              <w:t xml:space="preserve">Alt. </w:t>
            </w:r>
            <w:r>
              <w:rPr>
                <w:rFonts w:eastAsiaTheme="minorEastAsia"/>
                <w:lang w:eastAsia="ko-KR"/>
              </w:rPr>
              <w:t>1 may save one bit in some cases.</w:t>
            </w:r>
          </w:p>
        </w:tc>
      </w:tr>
      <w:tr w:rsidR="00C21F53" w14:paraId="06392C5F" w14:textId="77777777" w:rsidTr="0057172D">
        <w:tc>
          <w:tcPr>
            <w:tcW w:w="1336" w:type="dxa"/>
          </w:tcPr>
          <w:p w14:paraId="06392C5D" w14:textId="77777777" w:rsidR="00C21F53" w:rsidRDefault="00C21F53">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369" w:type="dxa"/>
          </w:tcPr>
          <w:p w14:paraId="06392C5E" w14:textId="77777777" w:rsidR="00C21F53" w:rsidRDefault="00C21F53">
            <w:pPr>
              <w:rPr>
                <w:rFonts w:eastAsiaTheme="minorEastAsia"/>
                <w:lang w:eastAsia="ko-KR"/>
              </w:rPr>
            </w:pPr>
            <w:r>
              <w:rPr>
                <w:rFonts w:eastAsia="SimSun" w:hint="eastAsia"/>
                <w:lang w:eastAsia="zh-CN"/>
              </w:rPr>
              <w:t>Alt.2 and Alt.3 are the same from our side, we prefer Alt.2 or Alt.3 to simplify the spec impact and avoid further introducing SL-PRS-RIV.</w:t>
            </w:r>
          </w:p>
        </w:tc>
      </w:tr>
      <w:tr w:rsidR="00C21F53" w14:paraId="06392C62" w14:textId="77777777" w:rsidTr="0057172D">
        <w:tc>
          <w:tcPr>
            <w:tcW w:w="1336" w:type="dxa"/>
          </w:tcPr>
          <w:p w14:paraId="06392C60" w14:textId="77777777" w:rsidR="00C21F53" w:rsidRPr="00BF3A77" w:rsidRDefault="00C21F53" w:rsidP="005B3CEB">
            <w:pPr>
              <w:widowControl w:val="0"/>
              <w:rPr>
                <w:sz w:val="20"/>
                <w:szCs w:val="20"/>
                <w:lang w:eastAsia="zh-CN"/>
              </w:rPr>
            </w:pPr>
            <w:r>
              <w:rPr>
                <w:sz w:val="20"/>
                <w:szCs w:val="20"/>
                <w:lang w:eastAsia="zh-CN"/>
              </w:rPr>
              <w:t>Futurewei</w:t>
            </w:r>
          </w:p>
        </w:tc>
        <w:tc>
          <w:tcPr>
            <w:tcW w:w="8369" w:type="dxa"/>
          </w:tcPr>
          <w:p w14:paraId="06392C61" w14:textId="77777777" w:rsidR="00C21F53" w:rsidRDefault="00C21F53" w:rsidP="005B3CEB">
            <w:pPr>
              <w:widowControl w:val="0"/>
              <w:rPr>
                <w:rFonts w:eastAsiaTheme="minorEastAsia"/>
                <w:sz w:val="20"/>
                <w:szCs w:val="20"/>
                <w:lang w:eastAsia="zh-CN"/>
              </w:rPr>
            </w:pPr>
            <w:r>
              <w:rPr>
                <w:rFonts w:eastAsiaTheme="minorEastAsia"/>
                <w:sz w:val="20"/>
                <w:szCs w:val="20"/>
                <w:lang w:eastAsia="zh-CN"/>
              </w:rPr>
              <w:t>Alt 1</w:t>
            </w:r>
          </w:p>
        </w:tc>
      </w:tr>
      <w:tr w:rsidR="00C21F53" w14:paraId="06392C65" w14:textId="77777777" w:rsidTr="0057172D">
        <w:tc>
          <w:tcPr>
            <w:tcW w:w="1336" w:type="dxa"/>
          </w:tcPr>
          <w:p w14:paraId="06392C63" w14:textId="77777777" w:rsidR="00C21F53" w:rsidRDefault="00C21F53" w:rsidP="00C21F53">
            <w:pPr>
              <w:widowControl w:val="0"/>
              <w:rPr>
                <w:sz w:val="20"/>
                <w:szCs w:val="20"/>
                <w:lang w:eastAsia="zh-CN"/>
              </w:rPr>
            </w:pPr>
            <w:r w:rsidRPr="00C33A3C">
              <w:t>Huawei, HiSilicon</w:t>
            </w:r>
          </w:p>
        </w:tc>
        <w:tc>
          <w:tcPr>
            <w:tcW w:w="8369" w:type="dxa"/>
          </w:tcPr>
          <w:p w14:paraId="06392C64" w14:textId="77777777" w:rsidR="00C21F53" w:rsidRDefault="00C21F53" w:rsidP="00C21F53">
            <w:pPr>
              <w:widowControl w:val="0"/>
              <w:rPr>
                <w:rFonts w:eastAsiaTheme="minorEastAsia"/>
                <w:sz w:val="20"/>
                <w:szCs w:val="20"/>
                <w:lang w:eastAsia="zh-CN"/>
              </w:rPr>
            </w:pPr>
            <w:r>
              <w:rPr>
                <w:rFonts w:eastAsiaTheme="minorEastAsia" w:hint="eastAsia"/>
                <w:lang w:eastAsia="zh-CN"/>
              </w:rPr>
              <w:t>W</w:t>
            </w:r>
            <w:r>
              <w:rPr>
                <w:rFonts w:eastAsiaTheme="minorEastAsia"/>
                <w:lang w:eastAsia="zh-CN"/>
              </w:rPr>
              <w:t xml:space="preserve">e support Alt.1, because the other option may result in bit waste. </w:t>
            </w:r>
          </w:p>
        </w:tc>
      </w:tr>
      <w:tr w:rsidR="003B7A71" w14:paraId="06392C68" w14:textId="77777777" w:rsidTr="0057172D">
        <w:tc>
          <w:tcPr>
            <w:tcW w:w="1336" w:type="dxa"/>
          </w:tcPr>
          <w:p w14:paraId="06392C66" w14:textId="77777777" w:rsidR="003B7A71" w:rsidRPr="00C33A3C" w:rsidRDefault="007C30B8" w:rsidP="00C21F53">
            <w:pPr>
              <w:widowControl w:val="0"/>
            </w:pPr>
            <w:r>
              <w:t>Apple</w:t>
            </w:r>
          </w:p>
        </w:tc>
        <w:tc>
          <w:tcPr>
            <w:tcW w:w="8369" w:type="dxa"/>
          </w:tcPr>
          <w:p w14:paraId="06392C67" w14:textId="77777777" w:rsidR="003B7A71" w:rsidRDefault="007C30B8" w:rsidP="00C21F53">
            <w:pPr>
              <w:widowControl w:val="0"/>
              <w:rPr>
                <w:rFonts w:eastAsiaTheme="minorEastAsia"/>
                <w:lang w:eastAsia="zh-CN"/>
              </w:rPr>
            </w:pPr>
            <w:r>
              <w:rPr>
                <w:rFonts w:eastAsiaTheme="minorEastAsia"/>
                <w:lang w:eastAsia="zh-CN"/>
              </w:rPr>
              <w:t>Fine with Alt2/3</w:t>
            </w:r>
          </w:p>
        </w:tc>
      </w:tr>
      <w:tr w:rsidR="00DF7350" w14:paraId="06392C6B" w14:textId="77777777" w:rsidTr="0057172D">
        <w:tc>
          <w:tcPr>
            <w:tcW w:w="1336" w:type="dxa"/>
          </w:tcPr>
          <w:p w14:paraId="06392C69" w14:textId="77777777" w:rsidR="00DF7350" w:rsidRDefault="00DF7350" w:rsidP="00C21F53">
            <w:pPr>
              <w:widowControl w:val="0"/>
            </w:pPr>
            <w:r>
              <w:t>Qualcomm</w:t>
            </w:r>
          </w:p>
        </w:tc>
        <w:tc>
          <w:tcPr>
            <w:tcW w:w="8369" w:type="dxa"/>
          </w:tcPr>
          <w:p w14:paraId="06392C6A" w14:textId="77777777" w:rsidR="00DF7350" w:rsidRDefault="00DF7350" w:rsidP="00C21F53">
            <w:pPr>
              <w:widowControl w:val="0"/>
              <w:rPr>
                <w:rFonts w:eastAsiaTheme="minorEastAsia"/>
                <w:lang w:eastAsia="zh-CN"/>
              </w:rPr>
            </w:pPr>
            <w:r>
              <w:rPr>
                <w:rFonts w:eastAsiaTheme="minorEastAsia"/>
                <w:lang w:eastAsia="zh-CN"/>
              </w:rPr>
              <w:t>We are ok with Alt1 to reduce payload size</w:t>
            </w:r>
            <w:r w:rsidR="00693D3B">
              <w:rPr>
                <w:rFonts w:eastAsiaTheme="minorEastAsia"/>
                <w:lang w:eastAsia="zh-CN"/>
              </w:rPr>
              <w:t>, though an encoding rule needs to be defined as well.</w:t>
            </w:r>
          </w:p>
        </w:tc>
      </w:tr>
      <w:tr w:rsidR="0057172D" w14:paraId="06392C6E" w14:textId="77777777" w:rsidTr="0057172D">
        <w:tc>
          <w:tcPr>
            <w:tcW w:w="1336" w:type="dxa"/>
          </w:tcPr>
          <w:p w14:paraId="06392C6C" w14:textId="77777777" w:rsidR="0057172D" w:rsidRPr="00C65464"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369" w:type="dxa"/>
          </w:tcPr>
          <w:p w14:paraId="06392C6D" w14:textId="77777777" w:rsidR="0057172D" w:rsidRDefault="0057172D" w:rsidP="005B3CEB">
            <w:r>
              <w:t>Alt. 1</w:t>
            </w:r>
          </w:p>
        </w:tc>
      </w:tr>
    </w:tbl>
    <w:p w14:paraId="06392C6F" w14:textId="77777777" w:rsidR="00560F3E" w:rsidRDefault="00560F3E">
      <w:pPr>
        <w:rPr>
          <w:b/>
          <w:i/>
          <w:sz w:val="18"/>
          <w:szCs w:val="18"/>
          <w:lang w:eastAsia="zh-CN"/>
        </w:rPr>
      </w:pPr>
    </w:p>
    <w:p w14:paraId="06392C70" w14:textId="77777777" w:rsidR="008D0F62" w:rsidRPr="008D0F62" w:rsidRDefault="008D0F62" w:rsidP="008D0F62">
      <w:pPr>
        <w:rPr>
          <w:rFonts w:eastAsiaTheme="minorEastAsia"/>
          <w:lang w:eastAsia="zh-CN"/>
        </w:rPr>
      </w:pPr>
      <w:r w:rsidRPr="008D0F62">
        <w:rPr>
          <w:rFonts w:eastAsiaTheme="minorEastAsia"/>
          <w:lang w:eastAsia="zh-CN"/>
        </w:rPr>
        <w:t>The following agreement was achieved:</w:t>
      </w:r>
    </w:p>
    <w:p w14:paraId="06392C71" w14:textId="77777777" w:rsidR="008D0F62" w:rsidRDefault="008D0F62" w:rsidP="008D0F62">
      <w:pPr>
        <w:rPr>
          <w:b/>
          <w:i/>
          <w:sz w:val="18"/>
          <w:szCs w:val="18"/>
          <w:lang w:eastAsia="zh-CN"/>
        </w:rPr>
      </w:pPr>
    </w:p>
    <w:tbl>
      <w:tblPr>
        <w:tblStyle w:val="TableGrid"/>
        <w:tblW w:w="0" w:type="auto"/>
        <w:tblLook w:val="04A0" w:firstRow="1" w:lastRow="0" w:firstColumn="1" w:lastColumn="0" w:noHBand="0" w:noVBand="1"/>
      </w:tblPr>
      <w:tblGrid>
        <w:gridCol w:w="9926"/>
      </w:tblGrid>
      <w:tr w:rsidR="008D0F62" w14:paraId="06392C76" w14:textId="77777777" w:rsidTr="005B3CEB">
        <w:tc>
          <w:tcPr>
            <w:tcW w:w="9926" w:type="dxa"/>
          </w:tcPr>
          <w:p w14:paraId="06392C72" w14:textId="77777777" w:rsidR="008D0F62" w:rsidRDefault="008D0F62" w:rsidP="005B3CEB">
            <w:pPr>
              <w:rPr>
                <w:szCs w:val="16"/>
              </w:rPr>
            </w:pPr>
            <w:r w:rsidRPr="00961FDD">
              <w:rPr>
                <w:szCs w:val="16"/>
                <w:highlight w:val="green"/>
              </w:rPr>
              <w:t>Agreement</w:t>
            </w:r>
          </w:p>
          <w:p w14:paraId="06392C73" w14:textId="77777777" w:rsidR="008D0F62" w:rsidRPr="00961FDD" w:rsidRDefault="008D0F62" w:rsidP="005B3CEB">
            <w:pPr>
              <w:rPr>
                <w:bCs/>
                <w:iCs/>
                <w:szCs w:val="20"/>
              </w:rPr>
            </w:pPr>
            <w:r w:rsidRPr="00961FDD">
              <w:rPr>
                <w:bCs/>
                <w:iCs/>
                <w:szCs w:val="20"/>
              </w:rPr>
              <w:t xml:space="preserve">With regards to the </w:t>
            </w:r>
            <w:proofErr w:type="spellStart"/>
            <w:r w:rsidRPr="00961FDD">
              <w:rPr>
                <w:bCs/>
                <w:iCs/>
                <w:szCs w:val="20"/>
              </w:rPr>
              <w:t>bitwidth</w:t>
            </w:r>
            <w:proofErr w:type="spellEnd"/>
            <w:r w:rsidRPr="00961FDD">
              <w:rPr>
                <w:bCs/>
                <w:iCs/>
                <w:szCs w:val="20"/>
              </w:rPr>
              <w:t xml:space="preserve"> of the field “Resource ID indication” when the value of the higher layer parameter </w:t>
            </w:r>
            <w:proofErr w:type="spellStart"/>
            <w:r w:rsidRPr="00961FDD">
              <w:rPr>
                <w:bCs/>
                <w:i/>
                <w:iCs/>
                <w:szCs w:val="20"/>
              </w:rPr>
              <w:t>sl</w:t>
            </w:r>
            <w:proofErr w:type="spellEnd"/>
            <w:r w:rsidRPr="00961FDD">
              <w:rPr>
                <w:bCs/>
                <w:i/>
                <w:iCs/>
                <w:szCs w:val="20"/>
              </w:rPr>
              <w:t>-MaxNumPerReserveSL-PRS</w:t>
            </w:r>
            <w:r w:rsidRPr="00961FDD">
              <w:rPr>
                <w:bCs/>
                <w:iCs/>
                <w:szCs w:val="20"/>
              </w:rPr>
              <w:t xml:space="preserve"> is configured to 3:</w:t>
            </w:r>
          </w:p>
          <w:p w14:paraId="06392C74" w14:textId="77777777" w:rsidR="008D0F62" w:rsidRPr="00961FDD" w:rsidRDefault="008D0F62" w:rsidP="005B3CEB">
            <w:pPr>
              <w:numPr>
                <w:ilvl w:val="0"/>
                <w:numId w:val="125"/>
              </w:numPr>
              <w:rPr>
                <w:szCs w:val="20"/>
              </w:rPr>
            </w:pPr>
            <w:r w:rsidRPr="00961FDD">
              <w:rPr>
                <w:bCs/>
                <w:iCs/>
                <w:szCs w:val="20"/>
              </w:rPr>
              <w:t>Ceil(2*log2(Number of SL-PRS resources in (pre-)configuration)) bits should be used</w:t>
            </w:r>
          </w:p>
          <w:p w14:paraId="06392C75" w14:textId="77777777" w:rsidR="008D0F62" w:rsidRPr="00B8135B" w:rsidRDefault="008D0F62" w:rsidP="005B3CEB">
            <w:pPr>
              <w:rPr>
                <w:szCs w:val="16"/>
              </w:rPr>
            </w:pPr>
            <w:r>
              <w:rPr>
                <w:rFonts w:hint="eastAsia"/>
                <w:szCs w:val="16"/>
              </w:rPr>
              <w:t>F</w:t>
            </w:r>
            <w:r>
              <w:rPr>
                <w:szCs w:val="16"/>
              </w:rPr>
              <w:t>urther discuss at TP for the above at RAN1#114bis.</w:t>
            </w:r>
          </w:p>
        </w:tc>
      </w:tr>
    </w:tbl>
    <w:p w14:paraId="06392C77" w14:textId="77777777" w:rsidR="008D0F62" w:rsidRDefault="008D0F62" w:rsidP="008D0F62">
      <w:pPr>
        <w:pStyle w:val="0Maintext"/>
        <w:ind w:firstLine="0"/>
        <w:rPr>
          <w:highlight w:val="yellow"/>
        </w:rPr>
      </w:pPr>
    </w:p>
    <w:p w14:paraId="06392C78" w14:textId="77777777" w:rsidR="002B09C5" w:rsidRPr="008D0F62" w:rsidRDefault="008D0F62" w:rsidP="0000579D">
      <w:pPr>
        <w:pStyle w:val="0Maintext"/>
        <w:rPr>
          <w:highlight w:val="yellow"/>
        </w:rPr>
        <w:pPrChange w:id="112" w:author="Alexandros Manolakos" w:date="2023-10-10T17:03:00Z">
          <w:pPr>
            <w:keepNext/>
            <w:keepLines/>
            <w:spacing w:before="40"/>
            <w:outlineLvl w:val="4"/>
          </w:pPr>
        </w:pPrChange>
      </w:pPr>
      <w:r>
        <w:rPr>
          <w:highlight w:val="yellow"/>
        </w:rPr>
        <w:t>[</w:t>
      </w:r>
      <w:r w:rsidR="00527859">
        <w:rPr>
          <w:highlight w:val="yellow"/>
        </w:rPr>
        <w:t>HIGH</w:t>
      </w:r>
      <w:r>
        <w:rPr>
          <w:highlight w:val="yellow"/>
        </w:rPr>
        <w:t>] Feature Lead Proposal 3.5.6-v0</w:t>
      </w:r>
    </w:p>
    <w:p w14:paraId="06392C79" w14:textId="77777777" w:rsidR="004E5B81" w:rsidRPr="008D0F62" w:rsidRDefault="004E5B81">
      <w:pPr>
        <w:rPr>
          <w:bCs/>
          <w:iCs/>
          <w:sz w:val="20"/>
          <w:szCs w:val="20"/>
        </w:rPr>
      </w:pPr>
      <w:r w:rsidRPr="008D0F62">
        <w:rPr>
          <w:bCs/>
          <w:iCs/>
          <w:sz w:val="20"/>
          <w:szCs w:val="20"/>
        </w:rPr>
        <w:t>Endorse the following TP for clause 8.2.4.2 of TS 38.214</w:t>
      </w:r>
      <w:r w:rsidR="008D0F62">
        <w:rPr>
          <w:bCs/>
          <w:iCs/>
          <w:sz w:val="20"/>
          <w:szCs w:val="20"/>
        </w:rPr>
        <w:t>:</w:t>
      </w:r>
    </w:p>
    <w:tbl>
      <w:tblPr>
        <w:tblStyle w:val="TableGrid"/>
        <w:tblW w:w="0" w:type="auto"/>
        <w:tblLook w:val="04A0" w:firstRow="1" w:lastRow="0" w:firstColumn="1" w:lastColumn="0" w:noHBand="0" w:noVBand="1"/>
      </w:tblPr>
      <w:tblGrid>
        <w:gridCol w:w="9926"/>
      </w:tblGrid>
      <w:tr w:rsidR="004E5B81" w14:paraId="06392C8F" w14:textId="77777777" w:rsidTr="004E5B81">
        <w:tc>
          <w:tcPr>
            <w:tcW w:w="9926" w:type="dxa"/>
          </w:tcPr>
          <w:p w14:paraId="06392C7A" w14:textId="77777777" w:rsidR="004E5B81" w:rsidRDefault="004E5B81" w:rsidP="004E5B81">
            <w:pPr>
              <w:jc w:val="center"/>
              <w:rPr>
                <w:color w:val="FF0000"/>
                <w:sz w:val="20"/>
                <w:szCs w:val="20"/>
                <w:lang w:eastAsia="zh-CN"/>
              </w:rPr>
            </w:pPr>
            <w:r>
              <w:rPr>
                <w:color w:val="FF0000"/>
                <w:sz w:val="20"/>
                <w:szCs w:val="20"/>
                <w:lang w:eastAsia="zh-CN"/>
              </w:rPr>
              <w:t>---------------------------- Start of Text Proposal for TS 38.214 -----------------------------</w:t>
            </w:r>
          </w:p>
          <w:p w14:paraId="06392C7B" w14:textId="77777777" w:rsidR="004E5B81" w:rsidRPr="00C21F53" w:rsidRDefault="004E5B81" w:rsidP="004E5B81">
            <w:pPr>
              <w:spacing w:after="180"/>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06392C7C" w14:textId="77777777" w:rsidR="004E5B81" w:rsidRPr="00C21F53" w:rsidRDefault="004E5B81" w:rsidP="004E5B81">
            <w:pPr>
              <w:keepNext/>
              <w:keepLines/>
              <w:spacing w:before="120" w:after="180"/>
              <w:outlineLvl w:val="3"/>
              <w:rPr>
                <w:rFonts w:ascii="Arial" w:hAnsi="Arial"/>
                <w:sz w:val="20"/>
                <w:szCs w:val="20"/>
              </w:rPr>
            </w:pPr>
            <w:r w:rsidRPr="00C21F53">
              <w:rPr>
                <w:rFonts w:ascii="Arial" w:hAnsi="Arial"/>
                <w:sz w:val="20"/>
                <w:szCs w:val="20"/>
              </w:rPr>
              <w:t>8.2.4.2</w:t>
            </w:r>
            <w:r w:rsidRPr="00C21F53">
              <w:rPr>
                <w:rFonts w:ascii="Arial" w:hAnsi="Arial"/>
                <w:sz w:val="20"/>
                <w:szCs w:val="20"/>
              </w:rPr>
              <w:tab/>
              <w:t>UE procedure for determining slots and SL PRS resource(s) associated with an SCI format 1-B in a dedicated resource pool</w:t>
            </w:r>
          </w:p>
          <w:p w14:paraId="06392C7D" w14:textId="77777777" w:rsidR="004E5B81" w:rsidRDefault="004E5B81" w:rsidP="004E5B81">
            <w:pPr>
              <w:spacing w:after="180"/>
              <w:rPr>
                <w:sz w:val="20"/>
                <w:szCs w:val="20"/>
                <w:lang w:val="en-GB" w:eastAsia="ko-KR"/>
              </w:rPr>
            </w:pPr>
            <w:r>
              <w:rPr>
                <w:rFonts w:hint="eastAsia"/>
                <w:sz w:val="20"/>
                <w:szCs w:val="20"/>
                <w:lang w:val="en-GB" w:eastAsia="ko-KR"/>
              </w:rPr>
              <w:t xml:space="preserve">The set of </w:t>
            </w:r>
            <w:r>
              <w:rPr>
                <w:sz w:val="20"/>
                <w:szCs w:val="20"/>
                <w:lang w:val="en-GB" w:eastAsia="ko-KR"/>
              </w:rPr>
              <w:t>slots and</w:t>
            </w:r>
            <w:r>
              <w:rPr>
                <w:rFonts w:hint="eastAsia"/>
                <w:sz w:val="20"/>
                <w:szCs w:val="20"/>
                <w:lang w:val="en-GB" w:eastAsia="ko-KR"/>
              </w:rPr>
              <w:t xml:space="preserve"> </w:t>
            </w:r>
            <w:r>
              <w:rPr>
                <w:sz w:val="20"/>
                <w:szCs w:val="20"/>
                <w:lang w:val="en-GB" w:eastAsia="ko-KR"/>
              </w:rPr>
              <w:t>SL PRS resources</w:t>
            </w:r>
            <w:r>
              <w:rPr>
                <w:rFonts w:hint="eastAsia"/>
                <w:sz w:val="20"/>
                <w:szCs w:val="20"/>
                <w:lang w:val="en-GB" w:eastAsia="ko-KR"/>
              </w:rPr>
              <w:t xml:space="preserve"> for </w:t>
            </w:r>
            <w:r>
              <w:rPr>
                <w:sz w:val="20"/>
                <w:szCs w:val="20"/>
                <w:lang w:val="en-GB" w:eastAsia="ko-KR"/>
              </w:rPr>
              <w:t>SL PRS</w:t>
            </w:r>
            <w:r>
              <w:rPr>
                <w:rFonts w:hint="eastAsia"/>
                <w:sz w:val="20"/>
                <w:szCs w:val="20"/>
                <w:lang w:val="en-GB" w:eastAsia="ko-KR"/>
              </w:rPr>
              <w:t xml:space="preserve"> transmission is determined by</w:t>
            </w:r>
            <w:r>
              <w:rPr>
                <w:sz w:val="20"/>
                <w:szCs w:val="20"/>
                <w:lang w:val="en-GB" w:eastAsia="ko-KR"/>
              </w:rPr>
              <w:t xml:space="preserve"> the</w:t>
            </w:r>
            <w:r>
              <w:rPr>
                <w:rFonts w:hint="eastAsia"/>
                <w:sz w:val="20"/>
                <w:szCs w:val="20"/>
                <w:lang w:val="en-GB" w:eastAsia="ko-KR"/>
              </w:rPr>
              <w:t xml:space="preserve"> PSCCH containing the associated SCI format </w:t>
            </w:r>
            <w:r>
              <w:rPr>
                <w:color w:val="000000"/>
                <w:sz w:val="20"/>
                <w:szCs w:val="20"/>
                <w:lang w:val="en-GB"/>
              </w:rPr>
              <w:t>1-B</w:t>
            </w:r>
            <w:r>
              <w:rPr>
                <w:rFonts w:hint="eastAsia"/>
                <w:sz w:val="20"/>
                <w:szCs w:val="20"/>
                <w:lang w:val="en-GB" w:eastAsia="ko-KR"/>
              </w:rPr>
              <w:t xml:space="preserve">, and </w:t>
            </w:r>
            <w:r>
              <w:rPr>
                <w:sz w:val="20"/>
                <w:szCs w:val="20"/>
                <w:lang w:val="en-GB" w:eastAsia="ko-KR"/>
              </w:rPr>
              <w:t>fields '[</w:t>
            </w:r>
            <w:r>
              <w:rPr>
                <w:i/>
                <w:iCs/>
                <w:sz w:val="20"/>
                <w:szCs w:val="20"/>
                <w:lang w:val="en-GB" w:eastAsia="ko-KR"/>
              </w:rPr>
              <w:t>SL-PRS resource ID (s))</w:t>
            </w:r>
            <w:r>
              <w:rPr>
                <w:sz w:val="20"/>
                <w:szCs w:val="20"/>
                <w:lang w:val="en-GB" w:eastAsia="ko-KR"/>
              </w:rPr>
              <w:t>'</w:t>
            </w:r>
            <w:r>
              <w:rPr>
                <w:rFonts w:hint="eastAsia"/>
                <w:sz w:val="20"/>
                <w:szCs w:val="20"/>
                <w:lang w:val="en-GB" w:eastAsia="ko-KR"/>
              </w:rPr>
              <w:t>,</w:t>
            </w:r>
            <w:r>
              <w:rPr>
                <w:sz w:val="20"/>
                <w:szCs w:val="20"/>
                <w:lang w:val="en-GB" w:eastAsia="ko-KR"/>
              </w:rPr>
              <w:t xml:space="preserve"> '[</w:t>
            </w:r>
            <w:r>
              <w:rPr>
                <w:i/>
                <w:iCs/>
                <w:sz w:val="20"/>
                <w:szCs w:val="20"/>
                <w:lang w:val="en-GB" w:eastAsia="ko-KR"/>
              </w:rPr>
              <w:t>Time resource assignment]</w:t>
            </w:r>
            <w:r>
              <w:rPr>
                <w:sz w:val="20"/>
                <w:szCs w:val="20"/>
                <w:lang w:val="en-GB" w:eastAsia="ko-KR"/>
              </w:rPr>
              <w:t>'</w:t>
            </w:r>
            <w:r>
              <w:rPr>
                <w:rFonts w:hint="eastAsia"/>
                <w:sz w:val="20"/>
                <w:szCs w:val="20"/>
                <w:lang w:val="en-GB" w:eastAsia="ko-KR"/>
              </w:rPr>
              <w:t xml:space="preserve"> of the associated SCI format </w:t>
            </w:r>
            <w:r>
              <w:rPr>
                <w:color w:val="000000"/>
                <w:sz w:val="20"/>
                <w:szCs w:val="20"/>
                <w:lang w:val="en-GB"/>
              </w:rPr>
              <w:t>1-B</w:t>
            </w:r>
            <w:r>
              <w:rPr>
                <w:rFonts w:hint="eastAsia"/>
                <w:sz w:val="20"/>
                <w:szCs w:val="20"/>
                <w:lang w:val="en-GB" w:eastAsia="ko-KR"/>
              </w:rPr>
              <w:t xml:space="preserve"> as described below.</w:t>
            </w:r>
          </w:p>
          <w:p w14:paraId="06392C7E" w14:textId="77777777" w:rsidR="004E5B81" w:rsidRDefault="004E5B81" w:rsidP="004E5B81">
            <w:pPr>
              <w:spacing w:after="180"/>
              <w:rPr>
                <w:sz w:val="20"/>
                <w:szCs w:val="20"/>
                <w:lang w:val="en-GB" w:eastAsia="ko-KR"/>
              </w:rPr>
            </w:pPr>
            <w:r>
              <w:rPr>
                <w:sz w:val="20"/>
                <w:szCs w:val="20"/>
                <w:lang w:val="en-GB" w:eastAsia="ko-KR"/>
              </w:rPr>
              <w:t>The set of slots is determined as in clause 8.1.5, with the following modifications:</w:t>
            </w:r>
          </w:p>
          <w:p w14:paraId="06392C7F" w14:textId="77777777" w:rsidR="004E5B81" w:rsidRPr="00C21F53" w:rsidRDefault="004E5B81" w:rsidP="004E5B81">
            <w:pPr>
              <w:spacing w:after="180"/>
              <w:ind w:left="568" w:hanging="284"/>
              <w:rPr>
                <w:sz w:val="20"/>
                <w:szCs w:val="20"/>
                <w:lang w:eastAsia="ko-KR"/>
              </w:rPr>
            </w:pPr>
            <w:r>
              <w:rPr>
                <w:sz w:val="20"/>
                <w:szCs w:val="20"/>
                <w:lang w:val="en-GB" w:eastAsia="ko-KR"/>
              </w:rPr>
              <w:t>-</w:t>
            </w:r>
            <w:r>
              <w:rPr>
                <w:sz w:val="20"/>
                <w:szCs w:val="20"/>
                <w:lang w:val="en-GB" w:eastAsia="ko-KR"/>
              </w:rPr>
              <w:tab/>
              <w:t>"</w:t>
            </w:r>
            <w:r w:rsidRPr="00C21F53">
              <w:rPr>
                <w:sz w:val="20"/>
                <w:szCs w:val="20"/>
                <w:lang w:eastAsia="ko-KR"/>
              </w:rPr>
              <w:t>SCI format 1-A</w:t>
            </w:r>
            <w:r>
              <w:rPr>
                <w:sz w:val="20"/>
                <w:szCs w:val="20"/>
                <w:lang w:val="en-GB" w:eastAsia="ko-KR"/>
              </w:rPr>
              <w:t>"</w:t>
            </w:r>
            <w:r w:rsidRPr="00C21F53">
              <w:rPr>
                <w:sz w:val="20"/>
                <w:szCs w:val="20"/>
                <w:lang w:eastAsia="ko-KR"/>
              </w:rPr>
              <w:t xml:space="preserve"> is replaced by </w:t>
            </w:r>
            <w:r>
              <w:rPr>
                <w:sz w:val="20"/>
                <w:szCs w:val="20"/>
                <w:lang w:val="en-GB" w:eastAsia="ko-KR"/>
              </w:rPr>
              <w:t>"</w:t>
            </w:r>
            <w:r w:rsidRPr="00C21F53">
              <w:rPr>
                <w:sz w:val="20"/>
                <w:szCs w:val="20"/>
                <w:lang w:eastAsia="ko-KR"/>
              </w:rPr>
              <w:t>SCI format 1-B</w:t>
            </w:r>
            <w:r>
              <w:rPr>
                <w:sz w:val="20"/>
                <w:szCs w:val="20"/>
                <w:lang w:val="en-GB" w:eastAsia="ko-KR"/>
              </w:rPr>
              <w:t>"</w:t>
            </w:r>
            <w:r w:rsidRPr="00C21F53">
              <w:rPr>
                <w:sz w:val="20"/>
                <w:szCs w:val="20"/>
                <w:lang w:eastAsia="ko-KR"/>
              </w:rPr>
              <w:t>,</w:t>
            </w:r>
          </w:p>
          <w:p w14:paraId="06392C80" w14:textId="77777777" w:rsidR="004E5B81" w:rsidRPr="00C21F53" w:rsidRDefault="004E5B81" w:rsidP="004E5B81">
            <w:pPr>
              <w:spacing w:after="180"/>
              <w:ind w:left="568" w:hanging="284"/>
              <w:rPr>
                <w:sz w:val="20"/>
                <w:szCs w:val="20"/>
                <w:lang w:eastAsia="ko-KR"/>
              </w:rPr>
            </w:pPr>
            <w:r>
              <w:rPr>
                <w:sz w:val="20"/>
                <w:szCs w:val="20"/>
                <w:lang w:val="en-GB" w:eastAsia="ko-KR"/>
              </w:rPr>
              <w:lastRenderedPageBreak/>
              <w:t>-</w:t>
            </w:r>
            <w:r>
              <w:rPr>
                <w:sz w:val="20"/>
                <w:szCs w:val="20"/>
                <w:lang w:val="en-GB" w:eastAsia="ko-KR"/>
              </w:rPr>
              <w:tab/>
            </w:r>
            <w:r w:rsidRPr="00C21F53">
              <w:rPr>
                <w:sz w:val="20"/>
                <w:szCs w:val="20"/>
                <w:lang w:eastAsia="ko-KR"/>
              </w:rPr>
              <w:t>[ potential parameter name changes].</w:t>
            </w:r>
          </w:p>
          <w:p w14:paraId="06392C81" w14:textId="77777777" w:rsidR="004E5B81" w:rsidRDefault="004E5B81" w:rsidP="004E5B81">
            <w:pPr>
              <w:spacing w:after="180"/>
              <w:rPr>
                <w:sz w:val="20"/>
                <w:szCs w:val="20"/>
                <w:lang w:val="en-GB" w:eastAsia="ko-KR"/>
              </w:rPr>
            </w:pPr>
            <w:r>
              <w:rPr>
                <w:sz w:val="20"/>
                <w:szCs w:val="20"/>
                <w:lang w:val="en-GB" w:eastAsia="ko-KR"/>
              </w:rPr>
              <w:t>The first SL PRS resource is determined according to the sub-channel used for the PSCCH transmission containing the associated SCI format 1-B</w:t>
            </w:r>
            <w:del w:id="113" w:author="Huawei" w:date="2023-09-28T01:22:00Z">
              <w:r>
                <w:rPr>
                  <w:sz w:val="20"/>
                  <w:szCs w:val="20"/>
                  <w:lang w:val="en-GB" w:eastAsia="ko-KR"/>
                </w:rPr>
                <w:delText xml:space="preserve">: </w:delText>
              </w:r>
            </w:del>
            <w:ins w:id="114" w:author="Huawei" w:date="2023-09-28T01:22:00Z">
              <w:r>
                <w:rPr>
                  <w:sz w:val="20"/>
                  <w:szCs w:val="20"/>
                  <w:lang w:val="en-GB" w:eastAsia="ko-KR"/>
                </w:rPr>
                <w:t xml:space="preserve">, where </w:t>
              </w:r>
            </w:ins>
            <w:del w:id="115" w:author="Huawei" w:date="2023-09-28T01:22:00Z">
              <w:r>
                <w:rPr>
                  <w:sz w:val="20"/>
                  <w:szCs w:val="20"/>
                  <w:lang w:val="en-GB" w:eastAsia="ko-KR"/>
                </w:rPr>
                <w:delText xml:space="preserve">The </w:delText>
              </w:r>
            </w:del>
            <w:ins w:id="116" w:author="Huawei" w:date="2023-09-28T01:22:00Z">
              <w:r>
                <w:rPr>
                  <w:sz w:val="20"/>
                  <w:szCs w:val="20"/>
                  <w:lang w:val="en-GB" w:eastAsia="ko-KR"/>
                </w:rPr>
                <w:t xml:space="preserve">the </w:t>
              </w:r>
            </w:ins>
            <w:r>
              <w:rPr>
                <w:sz w:val="20"/>
                <w:szCs w:val="20"/>
                <w:lang w:val="en-GB" w:eastAsia="ko-KR"/>
              </w:rPr>
              <w:t>index of the sub-channel in the resource pool is identical to the index of the SL PRS resource provided by [higher layer parameter].</w:t>
            </w:r>
          </w:p>
          <w:p w14:paraId="06392C82" w14:textId="77777777" w:rsidR="004E5B81" w:rsidRDefault="004E5B81" w:rsidP="004E5B81">
            <w:pPr>
              <w:rPr>
                <w:ins w:id="117" w:author="Huawei" w:date="2023-09-28T01:23:00Z"/>
                <w:rFonts w:eastAsia="Malgun Gothic"/>
                <w:sz w:val="20"/>
                <w:szCs w:val="20"/>
                <w:lang w:eastAsia="ko-KR"/>
              </w:rPr>
            </w:pPr>
            <w:ins w:id="118" w:author="Huawei" w:date="2023-09-28T01:25:00Z">
              <w:r>
                <w:rPr>
                  <w:rFonts w:eastAsia="Malgun Gothic"/>
                  <w:sz w:val="20"/>
                  <w:szCs w:val="20"/>
                  <w:lang w:eastAsia="ko-KR"/>
                </w:rPr>
                <w:t>The second SL-PRS and third SL PRS resource</w:t>
              </w:r>
            </w:ins>
            <w:ins w:id="119" w:author="Huawei" w:date="2023-09-28T01:26:00Z">
              <w:r>
                <w:rPr>
                  <w:rFonts w:eastAsia="Malgun Gothic"/>
                  <w:sz w:val="20"/>
                  <w:szCs w:val="20"/>
                  <w:lang w:eastAsia="ko-KR"/>
                </w:rPr>
                <w:t xml:space="preserve">, if reserved by SCI format 1-B, </w:t>
              </w:r>
            </w:ins>
            <w:ins w:id="120" w:author="Huawei" w:date="2023-09-28T01:23:00Z">
              <w:r>
                <w:rPr>
                  <w:rFonts w:eastAsia="Malgun Gothic"/>
                  <w:sz w:val="20"/>
                  <w:szCs w:val="20"/>
                  <w:lang w:eastAsia="ko-KR"/>
                </w:rPr>
                <w:t>are determined from "</w:t>
              </w:r>
            </w:ins>
            <w:ins w:id="121" w:author="Huawei" w:date="2023-09-28T01:28:00Z">
              <w:r>
                <w:rPr>
                  <w:sz w:val="20"/>
                  <w:szCs w:val="20"/>
                </w:rPr>
                <w:t xml:space="preserve"> </w:t>
              </w:r>
              <w:r>
                <w:rPr>
                  <w:sz w:val="20"/>
                  <w:szCs w:val="20"/>
                  <w:lang w:eastAsia="ko-KR"/>
                </w:rPr>
                <w:t>Resource ID indication</w:t>
              </w:r>
            </w:ins>
            <w:ins w:id="122" w:author="Huawei" w:date="2023-09-28T01:23:00Z">
              <w:r>
                <w:rPr>
                  <w:rFonts w:eastAsia="Malgun Gothic"/>
                  <w:sz w:val="20"/>
                  <w:szCs w:val="20"/>
                  <w:lang w:eastAsia="ko-KR"/>
                </w:rPr>
                <w:t xml:space="preserve">" which is equal to a </w:t>
              </w:r>
            </w:ins>
            <w:ins w:id="123" w:author="Huawei" w:date="2023-09-28T01:28:00Z">
              <w:r>
                <w:rPr>
                  <w:rFonts w:eastAsia="Malgun Gothic"/>
                  <w:sz w:val="20"/>
                  <w:szCs w:val="20"/>
                  <w:lang w:eastAsia="ko-KR"/>
                </w:rPr>
                <w:t xml:space="preserve">PRS </w:t>
              </w:r>
            </w:ins>
            <w:ins w:id="124" w:author="Huawei" w:date="2023-09-28T01:29:00Z">
              <w:r>
                <w:rPr>
                  <w:rFonts w:eastAsia="Malgun Gothic"/>
                  <w:sz w:val="20"/>
                  <w:szCs w:val="20"/>
                  <w:lang w:eastAsia="ko-KR"/>
                </w:rPr>
                <w:t>R</w:t>
              </w:r>
            </w:ins>
            <w:ins w:id="125" w:author="Huawei" w:date="2023-09-28T01:28:00Z">
              <w:r>
                <w:rPr>
                  <w:rFonts w:eastAsia="Malgun Gothic"/>
                  <w:sz w:val="20"/>
                  <w:szCs w:val="20"/>
                  <w:lang w:eastAsia="ko-KR"/>
                </w:rPr>
                <w:t xml:space="preserve">esource </w:t>
              </w:r>
            </w:ins>
            <w:ins w:id="126" w:author="Huawei" w:date="2023-09-28T01:29:00Z">
              <w:r>
                <w:rPr>
                  <w:rFonts w:eastAsia="Malgun Gothic"/>
                  <w:sz w:val="20"/>
                  <w:szCs w:val="20"/>
                  <w:lang w:eastAsia="ko-KR"/>
                </w:rPr>
                <w:t>ID</w:t>
              </w:r>
            </w:ins>
            <w:ins w:id="127" w:author="Huawei" w:date="2023-09-28T01:28:00Z">
              <w:r>
                <w:rPr>
                  <w:rFonts w:eastAsia="Malgun Gothic"/>
                  <w:sz w:val="20"/>
                  <w:szCs w:val="20"/>
                  <w:lang w:eastAsia="ko-KR"/>
                </w:rPr>
                <w:t xml:space="preserve"> </w:t>
              </w:r>
            </w:ins>
            <w:ins w:id="128" w:author="Huawei" w:date="2023-09-28T01:29:00Z">
              <w:r>
                <w:rPr>
                  <w:rFonts w:eastAsia="Malgun Gothic"/>
                  <w:sz w:val="20"/>
                  <w:szCs w:val="20"/>
                  <w:lang w:eastAsia="ko-KR"/>
                </w:rPr>
                <w:t>value</w:t>
              </w:r>
            </w:ins>
            <w:ins w:id="129" w:author="Huawei" w:date="2023-09-28T01:23:00Z">
              <w:r>
                <w:rPr>
                  <w:rFonts w:eastAsia="Malgun Gothic"/>
                  <w:sz w:val="20"/>
                  <w:szCs w:val="20"/>
                  <w:lang w:eastAsia="ko-KR"/>
                </w:rPr>
                <w:t xml:space="preserve"> (</w:t>
              </w:r>
            </w:ins>
            <w:ins w:id="130" w:author="Huawei" w:date="2023-09-28T01:29:00Z">
              <w:r>
                <w:rPr>
                  <w:rFonts w:eastAsia="Malgun Gothic"/>
                  <w:sz w:val="20"/>
                  <w:szCs w:val="20"/>
                  <w:lang w:eastAsia="ko-KR"/>
                </w:rPr>
                <w:t>P</w:t>
              </w:r>
            </w:ins>
            <w:ins w:id="131" w:author="Huawei" w:date="2023-09-28T01:23:00Z">
              <w:r>
                <w:rPr>
                  <w:rFonts w:eastAsia="Malgun Gothic"/>
                  <w:sz w:val="20"/>
                  <w:szCs w:val="20"/>
                  <w:lang w:eastAsia="ko-KR"/>
                </w:rPr>
                <w:t>RIV) where</w:t>
              </w:r>
            </w:ins>
            <w:ins w:id="132" w:author="Huawei" w:date="2023-09-28T10:45:00Z">
              <w:r>
                <w:rPr>
                  <w:rFonts w:eastAsia="Malgun Gothic"/>
                  <w:sz w:val="20"/>
                  <w:szCs w:val="20"/>
                  <w:lang w:eastAsia="ko-KR"/>
                </w:rPr>
                <w:t>,</w:t>
              </w:r>
            </w:ins>
          </w:p>
          <w:p w14:paraId="06392C83" w14:textId="77777777" w:rsidR="004E5B81" w:rsidRDefault="004E5B81" w:rsidP="004E5B81">
            <w:pPr>
              <w:rPr>
                <w:ins w:id="133" w:author="Huawei" w:date="2023-09-28T01:23:00Z"/>
                <w:sz w:val="20"/>
                <w:szCs w:val="20"/>
                <w:lang w:eastAsia="ja-JP"/>
              </w:rPr>
            </w:pPr>
            <w:ins w:id="134" w:author="Huawei" w:date="2023-09-28T01:23:00Z">
              <w:r>
                <w:rPr>
                  <w:rFonts w:eastAsia="Malgun Gothic"/>
                  <w:sz w:val="20"/>
                  <w:szCs w:val="20"/>
                  <w:lang w:eastAsia="ko-KR"/>
                </w:rPr>
                <w:t>I</w:t>
              </w:r>
              <w:r>
                <w:rPr>
                  <w:sz w:val="20"/>
                  <w:szCs w:val="20"/>
                  <w:lang w:eastAsia="ja-JP"/>
                </w:rPr>
                <w:t xml:space="preserve">f </w:t>
              </w:r>
              <w:proofErr w:type="spellStart"/>
              <w:r>
                <w:rPr>
                  <w:i/>
                  <w:sz w:val="20"/>
                  <w:szCs w:val="20"/>
                  <w:lang w:eastAsia="ko-KR"/>
                </w:rPr>
                <w:t>sl-MaxNumPerReserve</w:t>
              </w:r>
              <w:proofErr w:type="spellEnd"/>
              <w:r>
                <w:rPr>
                  <w:sz w:val="20"/>
                  <w:szCs w:val="20"/>
                  <w:lang w:eastAsia="ja-JP"/>
                </w:rPr>
                <w:t xml:space="preserve"> is 2 then</w:t>
              </w:r>
            </w:ins>
          </w:p>
          <w:p w14:paraId="06392C84" w14:textId="77777777" w:rsidR="004E5B81" w:rsidRDefault="004E5B81" w:rsidP="004E5B81">
            <w:pPr>
              <w:pStyle w:val="B1"/>
              <w:ind w:left="960"/>
              <w:rPr>
                <w:ins w:id="135" w:author="Huawei" w:date="2023-09-28T01:23:00Z"/>
                <w:lang w:val="en-US" w:eastAsia="ja-JP"/>
              </w:rPr>
            </w:pPr>
            <m:oMath>
              <m:r>
                <w:ins w:id="136" w:author="Huawei" w:date="2023-09-28T01:29:00Z">
                  <w:rPr>
                    <w:rFonts w:ascii="Cambria Math" w:hAnsi="Cambria Math"/>
                    <w:lang w:eastAsia="ja-JP"/>
                  </w:rPr>
                  <m:t>P</m:t>
                </w:ins>
              </m:r>
              <m:r>
                <w:ins w:id="137" w:author="Huawei" w:date="2023-09-28T01:23:00Z">
                  <w:rPr>
                    <w:rFonts w:ascii="Cambria Math" w:hAnsi="Cambria Math"/>
                    <w:lang w:eastAsia="ja-JP"/>
                  </w:rPr>
                  <m:t>RIV</m:t>
                </w:ins>
              </m:r>
              <m:r>
                <w:ins w:id="138" w:author="Huawei" w:date="2023-09-28T01:23:00Z">
                  <m:rPr>
                    <m:sty m:val="p"/>
                  </m:rPr>
                  <w:rPr>
                    <w:rFonts w:ascii="Cambria Math" w:hAnsi="Cambria Math"/>
                    <w:lang w:eastAsia="ja-JP"/>
                  </w:rPr>
                  <m:t>=</m:t>
                </w:ins>
              </m:r>
              <m:sSub>
                <m:sSubPr>
                  <m:ctrlPr>
                    <w:ins w:id="139" w:author="Huawei" w:date="2023-09-28T01:30:00Z">
                      <w:rPr>
                        <w:rFonts w:ascii="Cambria Math" w:hAnsi="Cambria Math"/>
                        <w:i/>
                      </w:rPr>
                    </w:ins>
                  </m:ctrlPr>
                </m:sSubPr>
                <m:e>
                  <m:r>
                    <w:ins w:id="140" w:author="Huawei" w:date="2023-09-28T01:30:00Z">
                      <w:rPr>
                        <w:rFonts w:ascii="Cambria Math" w:hAnsi="Cambria Math"/>
                      </w:rPr>
                      <m:t>r</m:t>
                    </w:ins>
                  </m:r>
                </m:e>
                <m:sub>
                  <m:r>
                    <w:ins w:id="141" w:author="Huawei" w:date="2023-09-28T01:30:00Z">
                      <w:rPr>
                        <w:rFonts w:ascii="Cambria Math" w:hAnsi="Cambria Math"/>
                      </w:rPr>
                      <m:t>1</m:t>
                    </w:ins>
                  </m:r>
                </m:sub>
              </m:sSub>
            </m:oMath>
            <w:ins w:id="142" w:author="Huawei" w:date="2023-09-28T01:23:00Z">
              <w:r>
                <w:rPr>
                  <w:iCs/>
                  <w:lang w:val="en-US" w:eastAsia="ja-JP"/>
                </w:rPr>
                <w:t xml:space="preserve"> </w:t>
              </w:r>
            </w:ins>
          </w:p>
          <w:p w14:paraId="06392C85" w14:textId="77777777" w:rsidR="004E5B81" w:rsidRDefault="004E5B81" w:rsidP="004E5B81">
            <w:pPr>
              <w:rPr>
                <w:ins w:id="143" w:author="Huawei" w:date="2023-09-28T01:23:00Z"/>
                <w:sz w:val="20"/>
                <w:szCs w:val="20"/>
                <w:lang w:eastAsia="ja-JP"/>
              </w:rPr>
            </w:pPr>
            <w:ins w:id="144" w:author="Huawei" w:date="2023-09-28T01:23:00Z">
              <w:r>
                <w:rPr>
                  <w:sz w:val="20"/>
                  <w:szCs w:val="20"/>
                  <w:lang w:eastAsia="ja-JP"/>
                </w:rPr>
                <w:t xml:space="preserve">If </w:t>
              </w:r>
              <w:proofErr w:type="spellStart"/>
              <w:r>
                <w:rPr>
                  <w:i/>
                  <w:sz w:val="20"/>
                  <w:szCs w:val="20"/>
                  <w:lang w:eastAsia="ko-KR"/>
                </w:rPr>
                <w:t>sl-MaxNumPerReserve</w:t>
              </w:r>
              <w:proofErr w:type="spellEnd"/>
              <w:r>
                <w:rPr>
                  <w:i/>
                  <w:sz w:val="20"/>
                  <w:szCs w:val="20"/>
                  <w:lang w:eastAsia="ko-KR"/>
                </w:rPr>
                <w:t xml:space="preserve"> </w:t>
              </w:r>
              <w:r>
                <w:rPr>
                  <w:iCs/>
                  <w:sz w:val="20"/>
                  <w:szCs w:val="20"/>
                  <w:lang w:eastAsia="ko-KR"/>
                </w:rPr>
                <w:t>is</w:t>
              </w:r>
              <w:r>
                <w:rPr>
                  <w:i/>
                  <w:sz w:val="20"/>
                  <w:szCs w:val="20"/>
                  <w:lang w:eastAsia="ko-KR"/>
                </w:rPr>
                <w:t xml:space="preserve"> </w:t>
              </w:r>
              <w:r>
                <w:rPr>
                  <w:sz w:val="20"/>
                  <w:szCs w:val="20"/>
                  <w:lang w:eastAsia="ja-JP"/>
                </w:rPr>
                <w:t>3 then</w:t>
              </w:r>
            </w:ins>
          </w:p>
          <w:p w14:paraId="06392C86" w14:textId="77777777" w:rsidR="004E5B81" w:rsidRDefault="004E5B81" w:rsidP="004E5B81">
            <w:pPr>
              <w:pStyle w:val="B1"/>
              <w:ind w:left="960"/>
              <w:rPr>
                <w:ins w:id="145" w:author="Huawei" w:date="2023-09-28T01:23:00Z"/>
                <w:iCs/>
                <w:lang w:val="en-US" w:eastAsia="ja-JP"/>
              </w:rPr>
            </w:pPr>
            <m:oMath>
              <m:r>
                <w:ins w:id="146" w:author="Huawei" w:date="2023-09-28T01:23:00Z">
                  <w:rPr>
                    <w:rFonts w:ascii="Cambria Math" w:hAnsi="Cambria Math"/>
                    <w:lang w:eastAsia="ja-JP"/>
                  </w:rPr>
                  <m:t>FRIV</m:t>
                </w:ins>
              </m:r>
              <m:r>
                <w:ins w:id="147" w:author="Huawei" w:date="2023-09-28T01:23:00Z">
                  <m:rPr>
                    <m:sty m:val="p"/>
                  </m:rPr>
                  <w:rPr>
                    <w:rFonts w:ascii="Cambria Math" w:hAnsi="Cambria Math"/>
                    <w:lang w:eastAsia="ja-JP"/>
                  </w:rPr>
                  <m:t>=</m:t>
                </w:ins>
              </m:r>
              <m:sSub>
                <m:sSubPr>
                  <m:ctrlPr>
                    <w:ins w:id="148" w:author="Huawei" w:date="2023-09-28T01:31:00Z">
                      <w:rPr>
                        <w:rFonts w:ascii="Cambria Math" w:hAnsi="Cambria Math"/>
                        <w:i/>
                      </w:rPr>
                    </w:ins>
                  </m:ctrlPr>
                </m:sSubPr>
                <m:e>
                  <m:r>
                    <w:ins w:id="149" w:author="Huawei" w:date="2023-09-28T01:31:00Z">
                      <w:rPr>
                        <w:rFonts w:ascii="Cambria Math" w:hAnsi="Cambria Math"/>
                      </w:rPr>
                      <m:t>r</m:t>
                    </w:ins>
                  </m:r>
                </m:e>
                <m:sub>
                  <m:r>
                    <w:ins w:id="150" w:author="Huawei" w:date="2023-09-28T01:31:00Z">
                      <w:rPr>
                        <w:rFonts w:ascii="Cambria Math" w:hAnsi="Cambria Math"/>
                      </w:rPr>
                      <m:t>2</m:t>
                    </w:ins>
                  </m:r>
                </m:sub>
              </m:sSub>
              <m:r>
                <w:ins w:id="151" w:author="Huawei" w:date="2023-09-28T01:31:00Z">
                  <w:rPr>
                    <w:rFonts w:ascii="Cambria Math" w:hAnsi="Cambria Math"/>
                  </w:rPr>
                  <m:t>*</m:t>
                </w:ins>
              </m:r>
              <m:sSub>
                <m:sSubPr>
                  <m:ctrlPr>
                    <w:ins w:id="152" w:author="Huawei" w:date="2023-09-28T01:31:00Z">
                      <w:rPr>
                        <w:rFonts w:ascii="Cambria Math" w:hAnsi="Cambria Math"/>
                        <w:i/>
                      </w:rPr>
                    </w:ins>
                  </m:ctrlPr>
                </m:sSubPr>
                <m:e>
                  <m:r>
                    <w:ins w:id="153" w:author="Huawei" w:date="2023-09-28T01:31:00Z">
                      <w:rPr>
                        <w:rFonts w:ascii="Cambria Math" w:hAnsi="Cambria Math"/>
                      </w:rPr>
                      <m:t>N</m:t>
                    </w:ins>
                  </m:r>
                </m:e>
                <m:sub>
                  <m:r>
                    <w:ins w:id="154" w:author="Huawei" w:date="2023-09-28T01:31:00Z">
                      <m:rPr>
                        <m:sty m:val="p"/>
                      </m:rPr>
                      <w:rPr>
                        <w:rFonts w:ascii="Cambria Math" w:hAnsi="Cambria Math"/>
                      </w:rPr>
                      <m:t>SL-PRS</m:t>
                    </w:ins>
                  </m:r>
                </m:sub>
              </m:sSub>
              <m:r>
                <w:ins w:id="155" w:author="Huawei" w:date="2023-09-28T01:31:00Z">
                  <w:rPr>
                    <w:rFonts w:ascii="Cambria Math" w:hAnsi="Cambria Math"/>
                  </w:rPr>
                  <m:t>+</m:t>
                </w:ins>
              </m:r>
              <m:sSub>
                <m:sSubPr>
                  <m:ctrlPr>
                    <w:ins w:id="156" w:author="Huawei" w:date="2023-09-28T01:31:00Z">
                      <w:rPr>
                        <w:rFonts w:ascii="Cambria Math" w:hAnsi="Cambria Math"/>
                        <w:i/>
                      </w:rPr>
                    </w:ins>
                  </m:ctrlPr>
                </m:sSubPr>
                <m:e>
                  <m:r>
                    <w:ins w:id="157" w:author="Huawei" w:date="2023-09-28T01:31:00Z">
                      <w:rPr>
                        <w:rFonts w:ascii="Cambria Math" w:hAnsi="Cambria Math"/>
                      </w:rPr>
                      <m:t>r</m:t>
                    </w:ins>
                  </m:r>
                </m:e>
                <m:sub>
                  <m:r>
                    <w:ins w:id="158" w:author="Huawei" w:date="2023-09-28T01:31:00Z">
                      <w:rPr>
                        <w:rFonts w:ascii="Cambria Math" w:hAnsi="Cambria Math"/>
                      </w:rPr>
                      <m:t>1</m:t>
                    </w:ins>
                  </m:r>
                </m:sub>
              </m:sSub>
            </m:oMath>
            <w:ins w:id="159" w:author="Huawei" w:date="2023-09-28T01:31:00Z">
              <w:r>
                <w:rPr>
                  <w:iCs/>
                  <w:lang w:val="en-US" w:eastAsia="ja-JP"/>
                </w:rPr>
                <w:t xml:space="preserve"> </w:t>
              </w:r>
            </w:ins>
          </w:p>
          <w:p w14:paraId="06392C87" w14:textId="77777777" w:rsidR="004E5B81" w:rsidRDefault="004E5B81" w:rsidP="004E5B81">
            <w:pPr>
              <w:rPr>
                <w:ins w:id="160" w:author="Huawei" w:date="2023-09-28T01:23:00Z"/>
                <w:sz w:val="20"/>
                <w:szCs w:val="20"/>
                <w:lang w:eastAsia="ja-JP"/>
              </w:rPr>
            </w:pPr>
            <w:ins w:id="161" w:author="Huawei" w:date="2023-09-28T01:23:00Z">
              <w:r>
                <w:rPr>
                  <w:sz w:val="20"/>
                  <w:szCs w:val="20"/>
                  <w:lang w:eastAsia="ja-JP"/>
                </w:rPr>
                <w:t>where</w:t>
              </w:r>
            </w:ins>
          </w:p>
          <w:p w14:paraId="06392C88" w14:textId="77777777" w:rsidR="004E5B81" w:rsidRDefault="004E5B81" w:rsidP="004E5B81">
            <w:pPr>
              <w:pStyle w:val="B1"/>
              <w:ind w:left="960"/>
              <w:rPr>
                <w:ins w:id="162" w:author="Huawei" w:date="2023-09-28T01:23:00Z"/>
                <w:lang w:eastAsia="ja-JP"/>
              </w:rPr>
            </w:pPr>
            <w:ins w:id="163" w:author="Huawei" w:date="2023-09-28T01:23:00Z">
              <w:r>
                <w:rPr>
                  <w:lang w:eastAsia="ja-JP"/>
                </w:rPr>
                <w:t>-</w:t>
              </w:r>
              <w:r>
                <w:rPr>
                  <w:lang w:eastAsia="ja-JP"/>
                </w:rPr>
                <w:tab/>
              </w:r>
            </w:ins>
            <m:oMath>
              <m:sSub>
                <m:sSubPr>
                  <m:ctrlPr>
                    <w:ins w:id="164" w:author="Huawei" w:date="2023-09-28T01:31:00Z">
                      <w:rPr>
                        <w:rFonts w:ascii="Cambria Math" w:hAnsi="Cambria Math"/>
                        <w:lang w:eastAsia="ja-JP"/>
                      </w:rPr>
                    </w:ins>
                  </m:ctrlPr>
                </m:sSubPr>
                <m:e>
                  <m:r>
                    <w:ins w:id="165" w:author="Huawei" w:date="2023-09-28T01:31:00Z">
                      <w:rPr>
                        <w:rFonts w:ascii="Cambria Math" w:hAnsi="Cambria Math"/>
                        <w:lang w:eastAsia="ja-JP"/>
                      </w:rPr>
                      <m:t>r</m:t>
                    </w:ins>
                  </m:r>
                </m:e>
                <m:sub>
                  <m:r>
                    <w:ins w:id="166" w:author="Huawei" w:date="2023-09-28T01:31:00Z">
                      <m:rPr>
                        <m:sty m:val="p"/>
                      </m:rPr>
                      <w:rPr>
                        <w:rFonts w:ascii="Cambria Math" w:hAnsi="Cambria Math"/>
                        <w:lang w:eastAsia="ja-JP"/>
                      </w:rPr>
                      <m:t>1</m:t>
                    </w:ins>
                  </m:r>
                </m:sub>
              </m:sSub>
            </m:oMath>
            <w:ins w:id="167" w:author="Huawei" w:date="2023-09-28T01:23:00Z">
              <w:r>
                <w:rPr>
                  <w:lang w:eastAsia="ja-JP"/>
                </w:rPr>
                <w:t xml:space="preserve"> denotes the </w:t>
              </w:r>
            </w:ins>
            <w:ins w:id="168" w:author="Huawei" w:date="2023-09-28T01:31:00Z">
              <w:r>
                <w:rPr>
                  <w:lang w:eastAsia="ja-JP"/>
                </w:rPr>
                <w:t>SL PRS resource ID</w:t>
              </w:r>
            </w:ins>
            <w:ins w:id="169" w:author="Huawei" w:date="2023-09-28T01:23:00Z">
              <w:r>
                <w:rPr>
                  <w:lang w:eastAsia="ja-JP"/>
                </w:rPr>
                <w:t xml:space="preserve"> for the second resource</w:t>
              </w:r>
            </w:ins>
          </w:p>
          <w:p w14:paraId="06392C89" w14:textId="77777777" w:rsidR="004E5B81" w:rsidRDefault="004E5B81" w:rsidP="004E5B81">
            <w:pPr>
              <w:pStyle w:val="B1"/>
              <w:ind w:left="960"/>
              <w:rPr>
                <w:ins w:id="170" w:author="Huawei" w:date="2023-09-28T01:23:00Z"/>
                <w:lang w:eastAsia="ja-JP"/>
              </w:rPr>
            </w:pPr>
            <w:ins w:id="171" w:author="Huawei" w:date="2023-09-28T01:23:00Z">
              <w:r>
                <w:rPr>
                  <w:lang w:eastAsia="ja-JP"/>
                </w:rPr>
                <w:t>-</w:t>
              </w:r>
              <w:r>
                <w:rPr>
                  <w:lang w:eastAsia="ja-JP"/>
                </w:rPr>
                <w:tab/>
              </w:r>
            </w:ins>
            <m:oMath>
              <m:sSub>
                <m:sSubPr>
                  <m:ctrlPr>
                    <w:ins w:id="172" w:author="Huawei" w:date="2023-09-28T01:32:00Z">
                      <w:rPr>
                        <w:rFonts w:ascii="Cambria Math" w:hAnsi="Cambria Math"/>
                        <w:lang w:eastAsia="ja-JP"/>
                      </w:rPr>
                    </w:ins>
                  </m:ctrlPr>
                </m:sSubPr>
                <m:e>
                  <m:r>
                    <w:ins w:id="173" w:author="Huawei" w:date="2023-09-28T01:32:00Z">
                      <w:rPr>
                        <w:rFonts w:ascii="Cambria Math" w:hAnsi="Cambria Math"/>
                        <w:lang w:eastAsia="ja-JP"/>
                      </w:rPr>
                      <m:t>r</m:t>
                    </w:ins>
                  </m:r>
                </m:e>
                <m:sub>
                  <m:r>
                    <w:ins w:id="174" w:author="Huawei" w:date="2023-09-28T01:32:00Z">
                      <m:rPr>
                        <m:sty m:val="p"/>
                      </m:rPr>
                      <w:rPr>
                        <w:rFonts w:ascii="Cambria Math" w:hAnsi="Cambria Math"/>
                        <w:lang w:eastAsia="ja-JP"/>
                      </w:rPr>
                      <m:t>2</m:t>
                    </w:ins>
                  </m:r>
                </m:sub>
              </m:sSub>
            </m:oMath>
            <w:ins w:id="175" w:author="Huawei" w:date="2023-09-28T01:32:00Z">
              <w:r>
                <w:rPr>
                  <w:lang w:eastAsia="ja-JP"/>
                </w:rPr>
                <w:t xml:space="preserve"> denotes the SL PRS resource ID for the </w:t>
              </w:r>
            </w:ins>
            <w:ins w:id="176" w:author="Huawei" w:date="2023-09-28T10:45:00Z">
              <w:r>
                <w:rPr>
                  <w:lang w:eastAsia="ja-JP"/>
                </w:rPr>
                <w:t>third</w:t>
              </w:r>
            </w:ins>
            <w:ins w:id="177" w:author="Huawei" w:date="2023-09-28T01:32:00Z">
              <w:r>
                <w:rPr>
                  <w:lang w:eastAsia="ja-JP"/>
                </w:rPr>
                <w:t xml:space="preserve"> resource</w:t>
              </w:r>
            </w:ins>
          </w:p>
          <w:p w14:paraId="06392C8A" w14:textId="77777777" w:rsidR="004E5B81" w:rsidRDefault="004E5B81" w:rsidP="004E5B81">
            <w:pPr>
              <w:pStyle w:val="B1"/>
              <w:ind w:left="960"/>
              <w:rPr>
                <w:ins w:id="178" w:author="Huawei" w:date="2023-09-28T01:23:00Z"/>
                <w:rFonts w:eastAsia="MS Mincho"/>
                <w:i/>
                <w:lang w:eastAsia="zh-CN"/>
              </w:rPr>
            </w:pPr>
            <w:ins w:id="179" w:author="Huawei" w:date="2023-09-28T01:23:00Z">
              <w:r>
                <w:rPr>
                  <w:lang w:eastAsia="ja-JP"/>
                </w:rPr>
                <w:t>-</w:t>
              </w:r>
              <w:r>
                <w:rPr>
                  <w:lang w:eastAsia="ja-JP"/>
                </w:rPr>
                <w:tab/>
              </w:r>
            </w:ins>
            <m:oMath>
              <m:sSub>
                <m:sSubPr>
                  <m:ctrlPr>
                    <w:ins w:id="180" w:author="Huawei" w:date="2023-09-28T01:32:00Z">
                      <w:rPr>
                        <w:rFonts w:ascii="Cambria Math" w:hAnsi="Cambria Math"/>
                        <w:i/>
                      </w:rPr>
                    </w:ins>
                  </m:ctrlPr>
                </m:sSubPr>
                <m:e>
                  <m:r>
                    <w:ins w:id="181" w:author="Huawei" w:date="2023-09-28T01:32:00Z">
                      <w:rPr>
                        <w:rFonts w:ascii="Cambria Math" w:hAnsi="Cambria Math"/>
                      </w:rPr>
                      <m:t>N</m:t>
                    </w:ins>
                  </m:r>
                </m:e>
                <m:sub>
                  <m:r>
                    <w:ins w:id="182" w:author="Huawei" w:date="2023-09-28T01:32:00Z">
                      <m:rPr>
                        <m:sty m:val="p"/>
                      </m:rPr>
                      <w:rPr>
                        <w:rFonts w:ascii="Cambria Math" w:hAnsi="Cambria Math"/>
                      </w:rPr>
                      <m:t>SL-PRS</m:t>
                    </w:ins>
                  </m:r>
                </m:sub>
              </m:sSub>
            </m:oMath>
            <w:ins w:id="183" w:author="Huawei" w:date="2023-09-28T01:32:00Z">
              <w:r>
                <w:rPr>
                  <w:rFonts w:hint="eastAsia"/>
                  <w:lang w:eastAsia="zh-CN"/>
                </w:rPr>
                <w:t xml:space="preserve"> </w:t>
              </w:r>
              <w:r>
                <w:rPr>
                  <w:lang w:eastAsia="zh-CN"/>
                </w:rPr>
                <w:t xml:space="preserve">is the number of SL-PRS resources in </w:t>
              </w:r>
            </w:ins>
            <w:ins w:id="184" w:author="Huawei" w:date="2023-09-28T10:45:00Z">
              <w:r>
                <w:rPr>
                  <w:lang w:eastAsia="zh-CN"/>
                </w:rPr>
                <w:t xml:space="preserve">a </w:t>
              </w:r>
            </w:ins>
            <w:ins w:id="185" w:author="Huawei" w:date="2023-09-28T01:32:00Z">
              <w:r>
                <w:rPr>
                  <w:lang w:eastAsia="zh-CN"/>
                </w:rPr>
                <w:t>slot provided by higher layers.</w:t>
              </w:r>
            </w:ins>
          </w:p>
          <w:p w14:paraId="06392C8B" w14:textId="77777777" w:rsidR="004E5B81" w:rsidRDefault="004E5B81" w:rsidP="004E5B81">
            <w:pPr>
              <w:spacing w:after="180"/>
              <w:rPr>
                <w:del w:id="186" w:author="Huawei" w:date="2023-09-28T01:23:00Z"/>
                <w:sz w:val="20"/>
                <w:szCs w:val="20"/>
                <w:lang w:eastAsia="ja-JP"/>
              </w:rPr>
            </w:pPr>
            <w:del w:id="187" w:author="Huawei" w:date="2023-09-28T01:23:00Z">
              <w:r>
                <w:rPr>
                  <w:sz w:val="20"/>
                  <w:szCs w:val="20"/>
                  <w:lang w:val="en-GB" w:eastAsia="ko-KR"/>
                </w:rPr>
                <w:delText>I</w:delText>
              </w:r>
              <w:r>
                <w:rPr>
                  <w:sz w:val="20"/>
                  <w:szCs w:val="20"/>
                  <w:lang w:eastAsia="ja-JP"/>
                </w:rPr>
                <w:delText>f [</w:delText>
              </w:r>
              <w:r>
                <w:rPr>
                  <w:i/>
                  <w:sz w:val="20"/>
                  <w:szCs w:val="20"/>
                  <w:lang w:val="en-GB" w:eastAsia="ko-KR"/>
                </w:rPr>
                <w:delText>sl-MaxNumPerReserve]</w:delText>
              </w:r>
              <w:r>
                <w:rPr>
                  <w:sz w:val="20"/>
                  <w:szCs w:val="20"/>
                  <w:lang w:eastAsia="ja-JP"/>
                </w:rPr>
                <w:delText xml:space="preserve"> is 2 then the index of the second SL PRS resource is indicated by the field [Resource ID indication].</w:delText>
              </w:r>
            </w:del>
          </w:p>
          <w:p w14:paraId="06392C8C" w14:textId="77777777" w:rsidR="004E5B81" w:rsidRDefault="004E5B81" w:rsidP="004E5B81">
            <w:pPr>
              <w:spacing w:after="180"/>
              <w:rPr>
                <w:rFonts w:eastAsia="MS Mincho"/>
                <w:sz w:val="20"/>
                <w:szCs w:val="20"/>
                <w:lang w:eastAsia="ja-JP"/>
              </w:rPr>
            </w:pPr>
            <w:del w:id="188" w:author="Huawei" w:date="2023-09-28T01:23:00Z">
              <w:r>
                <w:rPr>
                  <w:sz w:val="20"/>
                  <w:szCs w:val="20"/>
                  <w:lang w:eastAsia="ja-JP"/>
                </w:rPr>
                <w:delText>[ If [</w:delText>
              </w:r>
              <w:r>
                <w:rPr>
                  <w:i/>
                  <w:sz w:val="20"/>
                  <w:szCs w:val="20"/>
                  <w:lang w:val="en-GB" w:eastAsia="ko-KR"/>
                </w:rPr>
                <w:delText xml:space="preserve">sl-MaxNumPerReserve] </w:delText>
              </w:r>
              <w:r>
                <w:rPr>
                  <w:iCs/>
                  <w:sz w:val="20"/>
                  <w:szCs w:val="20"/>
                  <w:lang w:val="en-GB" w:eastAsia="ko-KR"/>
                </w:rPr>
                <w:delText>is</w:delText>
              </w:r>
              <w:r>
                <w:rPr>
                  <w:i/>
                  <w:sz w:val="20"/>
                  <w:szCs w:val="20"/>
                  <w:lang w:val="en-GB" w:eastAsia="ko-KR"/>
                </w:rPr>
                <w:delText xml:space="preserve"> </w:delText>
              </w:r>
              <w:r>
                <w:rPr>
                  <w:sz w:val="20"/>
                  <w:szCs w:val="20"/>
                  <w:lang w:eastAsia="ja-JP"/>
                </w:rPr>
                <w:delText>3 then the index of the second / third SL PRS resource is indicated by the field [ Resource ID indication].]</w:delText>
              </w:r>
            </w:del>
          </w:p>
          <w:p w14:paraId="06392C8D" w14:textId="77777777" w:rsidR="004E5B81" w:rsidRDefault="004E5B81" w:rsidP="004E5B81">
            <w:pPr>
              <w:jc w:val="center"/>
              <w:rPr>
                <w:color w:val="FF0000"/>
                <w:sz w:val="20"/>
                <w:szCs w:val="20"/>
                <w:lang w:eastAsia="zh-CN"/>
              </w:rPr>
            </w:pPr>
            <w:r>
              <w:rPr>
                <w:color w:val="FF0000"/>
                <w:sz w:val="20"/>
                <w:szCs w:val="20"/>
                <w:lang w:eastAsia="zh-CN"/>
              </w:rPr>
              <w:t>---------------------------- End of Text Proposal for TS 38.214 -----------------------------</w:t>
            </w:r>
          </w:p>
          <w:p w14:paraId="06392C8E" w14:textId="77777777" w:rsidR="004E5B81" w:rsidRPr="004E5B81" w:rsidRDefault="004E5B81" w:rsidP="004E5B81">
            <w:pPr>
              <w:spacing w:after="180"/>
              <w:jc w:val="center"/>
              <w:rPr>
                <w:rFonts w:ascii="Arial" w:hAnsi="Arial" w:cs="Arial"/>
                <w:color w:val="FF0000"/>
                <w:sz w:val="20"/>
                <w:szCs w:val="20"/>
              </w:rPr>
            </w:pPr>
            <w:r>
              <w:rPr>
                <w:rFonts w:eastAsia="MS Mincho"/>
                <w:color w:val="FF0000"/>
                <w:sz w:val="20"/>
                <w:szCs w:val="20"/>
                <w:lang w:val="zh-CN" w:eastAsia="zh-CN"/>
              </w:rPr>
              <w:t>&lt; Unchanged parts are omitted &gt;</w:t>
            </w:r>
          </w:p>
        </w:tc>
      </w:tr>
    </w:tbl>
    <w:p w14:paraId="06392C90" w14:textId="77777777" w:rsidR="004E5B81" w:rsidRDefault="004E5B81">
      <w:pPr>
        <w:rPr>
          <w:b/>
          <w:i/>
          <w:sz w:val="18"/>
          <w:szCs w:val="18"/>
          <w:lang w:eastAsia="zh-CN"/>
        </w:rPr>
      </w:pPr>
    </w:p>
    <w:p w14:paraId="06392C91" w14:textId="77777777" w:rsidR="008D0F62" w:rsidRDefault="008D0F62" w:rsidP="0000579D">
      <w:pPr>
        <w:pStyle w:val="0Maintext"/>
        <w:pPrChange w:id="189" w:author="Alexandros Manolakos" w:date="2023-10-10T17:03:00Z">
          <w:pPr>
            <w:pStyle w:val="Heading8"/>
          </w:pPr>
        </w:pPrChange>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8D0F62" w14:paraId="06392C94" w14:textId="77777777" w:rsidTr="005B3CEB">
        <w:tc>
          <w:tcPr>
            <w:tcW w:w="1430" w:type="dxa"/>
          </w:tcPr>
          <w:p w14:paraId="06392C92" w14:textId="77777777" w:rsidR="008D0F62" w:rsidRDefault="005B3CEB" w:rsidP="005B3CEB">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LGE</w:t>
            </w:r>
          </w:p>
        </w:tc>
        <w:tc>
          <w:tcPr>
            <w:tcW w:w="8496" w:type="dxa"/>
          </w:tcPr>
          <w:p w14:paraId="06392C93" w14:textId="77777777" w:rsidR="008D0F62" w:rsidRDefault="005B3CEB" w:rsidP="005B3CEB">
            <w:pPr>
              <w:rPr>
                <w:lang w:eastAsia="ko-KR"/>
              </w:rPr>
            </w:pPr>
            <w:r>
              <w:rPr>
                <w:rFonts w:hint="eastAsia"/>
                <w:lang w:eastAsia="ko-KR"/>
              </w:rPr>
              <w:t>We</w:t>
            </w:r>
            <w:r>
              <w:rPr>
                <w:lang w:eastAsia="ko-KR"/>
              </w:rPr>
              <w:t>’re ok with the proposal.</w:t>
            </w:r>
          </w:p>
        </w:tc>
      </w:tr>
      <w:tr w:rsidR="007F4246" w14:paraId="06392C9A" w14:textId="77777777" w:rsidTr="005B3CEB">
        <w:tc>
          <w:tcPr>
            <w:tcW w:w="1430" w:type="dxa"/>
          </w:tcPr>
          <w:p w14:paraId="06392C95" w14:textId="77777777" w:rsidR="007F4246" w:rsidRDefault="007F4246" w:rsidP="007F4246">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Nokia, NSB</w:t>
            </w:r>
          </w:p>
        </w:tc>
        <w:tc>
          <w:tcPr>
            <w:tcW w:w="8496" w:type="dxa"/>
          </w:tcPr>
          <w:p w14:paraId="06392C96" w14:textId="77777777" w:rsidR="007F4246" w:rsidRDefault="007F4246" w:rsidP="007F4246">
            <w:pPr>
              <w:pStyle w:val="ListParagraph"/>
              <w:numPr>
                <w:ilvl w:val="0"/>
                <w:numId w:val="126"/>
              </w:numPr>
              <w:rPr>
                <w:sz w:val="20"/>
                <w:szCs w:val="20"/>
                <w:lang w:eastAsia="ja-JP"/>
              </w:rPr>
            </w:pPr>
            <w:r>
              <w:rPr>
                <w:lang w:eastAsia="ko-KR"/>
              </w:rPr>
              <w:t>Typo: FRIV should be replaced by PRIV for the case “</w:t>
            </w:r>
            <w:r>
              <w:rPr>
                <w:sz w:val="20"/>
                <w:szCs w:val="20"/>
                <w:lang w:eastAsia="ja-JP"/>
              </w:rPr>
              <w:t xml:space="preserve">If </w:t>
            </w:r>
            <w:proofErr w:type="spellStart"/>
            <w:r>
              <w:rPr>
                <w:i/>
                <w:sz w:val="20"/>
                <w:szCs w:val="20"/>
                <w:lang w:eastAsia="ko-KR"/>
              </w:rPr>
              <w:t>sl-MaxNumPerReserve</w:t>
            </w:r>
            <w:proofErr w:type="spellEnd"/>
            <w:r>
              <w:rPr>
                <w:i/>
                <w:sz w:val="20"/>
                <w:szCs w:val="20"/>
                <w:lang w:eastAsia="ko-KR"/>
              </w:rPr>
              <w:t xml:space="preserve"> </w:t>
            </w:r>
            <w:r>
              <w:rPr>
                <w:iCs/>
                <w:sz w:val="20"/>
                <w:szCs w:val="20"/>
                <w:lang w:eastAsia="ko-KR"/>
              </w:rPr>
              <w:t>is</w:t>
            </w:r>
            <w:r>
              <w:rPr>
                <w:i/>
                <w:sz w:val="20"/>
                <w:szCs w:val="20"/>
                <w:lang w:eastAsia="ko-KR"/>
              </w:rPr>
              <w:t xml:space="preserve"> </w:t>
            </w:r>
            <w:r>
              <w:rPr>
                <w:sz w:val="20"/>
                <w:szCs w:val="20"/>
                <w:lang w:eastAsia="ja-JP"/>
              </w:rPr>
              <w:t>3”</w:t>
            </w:r>
          </w:p>
          <w:p w14:paraId="06392C97" w14:textId="77777777" w:rsidR="007F4246" w:rsidRDefault="007F4246" w:rsidP="007F4246">
            <w:pPr>
              <w:rPr>
                <w:lang w:eastAsia="ja-JP"/>
              </w:rPr>
            </w:pPr>
          </w:p>
          <w:p w14:paraId="06392C98" w14:textId="77777777" w:rsidR="007F4246" w:rsidRDefault="007F4246" w:rsidP="007F4246">
            <w:pPr>
              <w:pStyle w:val="ListParagraph"/>
              <w:numPr>
                <w:ilvl w:val="0"/>
                <w:numId w:val="126"/>
              </w:numPr>
              <w:rPr>
                <w:lang w:eastAsia="zh-CN"/>
              </w:rPr>
            </w:pPr>
            <w:r>
              <w:rPr>
                <w:lang w:eastAsia="ko-KR"/>
              </w:rPr>
              <w:t>Ambiguity: “</w:t>
            </w:r>
            <m:oMath>
              <m:sSub>
                <m:sSubPr>
                  <m:ctrlPr>
                    <w:rPr>
                      <w:rFonts w:ascii="Cambria Math" w:hAnsi="Cambria Math"/>
                      <w:i/>
                    </w:rPr>
                  </m:ctrlPr>
                </m:sSubPr>
                <m:e>
                  <m:r>
                    <w:rPr>
                      <w:rFonts w:ascii="Cambria Math" w:hAnsi="Cambria Math"/>
                    </w:rPr>
                    <m:t>N</m:t>
                  </m:r>
                </m:e>
                <m:sub>
                  <m:r>
                    <m:rPr>
                      <m:sty m:val="p"/>
                    </m:rPr>
                    <w:rPr>
                      <w:rFonts w:ascii="Cambria Math" w:hAnsi="Cambria Math"/>
                    </w:rPr>
                    <m:t>SL-PRS</m:t>
                  </m:r>
                </m:sub>
              </m:sSub>
            </m:oMath>
            <w:r>
              <w:rPr>
                <w:rFonts w:hint="eastAsia"/>
                <w:lang w:eastAsia="zh-CN"/>
              </w:rPr>
              <w:t xml:space="preserve"> </w:t>
            </w:r>
            <w:r>
              <w:rPr>
                <w:lang w:eastAsia="zh-CN"/>
              </w:rPr>
              <w:t>is the number of SL-PRS resources in a slot provided by higher layers.”</w:t>
            </w:r>
          </w:p>
          <w:p w14:paraId="06392C99" w14:textId="77777777" w:rsidR="007F4246" w:rsidRDefault="007F4246" w:rsidP="007F4246">
            <w:pPr>
              <w:rPr>
                <w:lang w:eastAsia="ko-KR"/>
              </w:rPr>
            </w:pPr>
            <w:r>
              <w:rPr>
                <w:lang w:eastAsia="zh-CN"/>
              </w:rPr>
              <w:t>This should be the number of SL-PRS resources (pre-)configured, not the number of SL-PRS resources in “</w:t>
            </w:r>
            <w:r w:rsidRPr="00242375">
              <w:rPr>
                <w:lang w:eastAsia="zh-CN"/>
              </w:rPr>
              <w:t>Set of SL-PRS resource ID(s)</w:t>
            </w:r>
            <w:r>
              <w:rPr>
                <w:lang w:eastAsia="zh-CN"/>
              </w:rPr>
              <w:t>” provided by higher layer in clause 8.2.4.2</w:t>
            </w:r>
          </w:p>
        </w:tc>
      </w:tr>
      <w:tr w:rsidR="00BA42FF" w14:paraId="6FE71240" w14:textId="77777777" w:rsidTr="005B3CEB">
        <w:tc>
          <w:tcPr>
            <w:tcW w:w="1430" w:type="dxa"/>
          </w:tcPr>
          <w:p w14:paraId="5F6078C6" w14:textId="3EC7B7BB" w:rsidR="00BA42FF" w:rsidRDefault="00BA42FF" w:rsidP="007F4246">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IDCC</w:t>
            </w:r>
          </w:p>
        </w:tc>
        <w:tc>
          <w:tcPr>
            <w:tcW w:w="8496" w:type="dxa"/>
          </w:tcPr>
          <w:p w14:paraId="13063334" w14:textId="4859FDAD" w:rsidR="00BA42FF" w:rsidRDefault="00BA42FF" w:rsidP="00BA42FF">
            <w:pPr>
              <w:rPr>
                <w:lang w:eastAsia="ko-KR"/>
              </w:rPr>
            </w:pPr>
            <w:r>
              <w:rPr>
                <w:lang w:eastAsia="ko-KR"/>
              </w:rPr>
              <w:t>We are ok with the proposal, with Nokia’s suggested typo and use of configured instead of provided resources.</w:t>
            </w:r>
          </w:p>
        </w:tc>
      </w:tr>
    </w:tbl>
    <w:p w14:paraId="06392C9B" w14:textId="77777777" w:rsidR="004E5B81" w:rsidRDefault="004E5B81">
      <w:pPr>
        <w:rPr>
          <w:b/>
          <w:i/>
          <w:sz w:val="18"/>
          <w:szCs w:val="18"/>
          <w:lang w:eastAsia="zh-CN"/>
        </w:rPr>
      </w:pPr>
    </w:p>
    <w:p w14:paraId="06392C9C" w14:textId="77777777" w:rsidR="00B8135B" w:rsidRDefault="00B8135B">
      <w:pPr>
        <w:rPr>
          <w:b/>
          <w:i/>
          <w:sz w:val="18"/>
          <w:szCs w:val="18"/>
          <w:lang w:eastAsia="zh-CN"/>
        </w:rPr>
      </w:pPr>
    </w:p>
    <w:p w14:paraId="06392C9D" w14:textId="77777777" w:rsidR="00560F3E" w:rsidRDefault="000531AF">
      <w:pPr>
        <w:pStyle w:val="Heading3"/>
      </w:pPr>
      <w:r>
        <w:t>2.3 Additional Proposals</w:t>
      </w:r>
    </w:p>
    <w:p w14:paraId="06392C9E" w14:textId="77777777" w:rsidR="00560F3E" w:rsidRDefault="000531AF">
      <w:pPr>
        <w:pStyle w:val="NormalWeb"/>
        <w:spacing w:before="0" w:beforeAutospacing="0" w:after="0" w:afterAutospacing="0"/>
      </w:pPr>
      <w:r>
        <w:t xml:space="preserve">The following proposals were found in the contributions: </w:t>
      </w:r>
    </w:p>
    <w:p w14:paraId="06392C9F" w14:textId="77777777" w:rsidR="00560F3E" w:rsidRDefault="00560F3E">
      <w:pPr>
        <w:pStyle w:val="NormalWeb"/>
        <w:spacing w:before="0" w:beforeAutospacing="0" w:after="0" w:afterAutospacing="0"/>
      </w:pPr>
    </w:p>
    <w:tbl>
      <w:tblPr>
        <w:tblStyle w:val="TableGrid"/>
        <w:tblW w:w="0" w:type="auto"/>
        <w:tblLook w:val="04A0" w:firstRow="1" w:lastRow="0" w:firstColumn="1" w:lastColumn="0" w:noHBand="0" w:noVBand="1"/>
      </w:tblPr>
      <w:tblGrid>
        <w:gridCol w:w="785"/>
        <w:gridCol w:w="9367"/>
      </w:tblGrid>
      <w:tr w:rsidR="00560F3E" w14:paraId="06392CAA" w14:textId="77777777">
        <w:tc>
          <w:tcPr>
            <w:tcW w:w="874" w:type="dxa"/>
          </w:tcPr>
          <w:p w14:paraId="06392CA0" w14:textId="77777777" w:rsidR="00560F3E" w:rsidRDefault="000531AF">
            <w:pPr>
              <w:pStyle w:val="NormalWeb"/>
              <w:spacing w:before="0" w:beforeAutospacing="0" w:after="0" w:afterAutospacing="0"/>
              <w:rPr>
                <w:sz w:val="20"/>
                <w:szCs w:val="20"/>
              </w:rPr>
            </w:pPr>
            <w:r>
              <w:rPr>
                <w:sz w:val="20"/>
                <w:szCs w:val="20"/>
              </w:rPr>
              <w:t>LGE</w:t>
            </w:r>
          </w:p>
        </w:tc>
        <w:tc>
          <w:tcPr>
            <w:tcW w:w="9052" w:type="dxa"/>
          </w:tcPr>
          <w:p w14:paraId="06392CA1"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w:t>
            </w:r>
            <w:r>
              <w:rPr>
                <w:rFonts w:ascii="Calibri" w:eastAsia="Batang" w:hAnsi="Calibri" w:cs="Calibri"/>
                <w:i/>
                <w:sz w:val="20"/>
                <w:szCs w:val="20"/>
              </w:rPr>
              <w:t xml:space="preserve"> If SL PRS is transmitted in a dedicated resource pool, there should be an associated resource pool for transmission of the related PSSCH.</w:t>
            </w:r>
          </w:p>
          <w:p w14:paraId="06392CA2" w14:textId="77777777" w:rsidR="00560F3E" w:rsidRDefault="000531AF">
            <w:pPr>
              <w:pStyle w:val="ListParagraph"/>
              <w:widowControl w:val="0"/>
              <w:numPr>
                <w:ilvl w:val="0"/>
                <w:numId w:val="51"/>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FFS on how to relate a dedicated resource pool and the associated resource pool</w:t>
            </w:r>
          </w:p>
          <w:tbl>
            <w:tblPr>
              <w:tblStyle w:val="TableGrid"/>
              <w:tblW w:w="0" w:type="auto"/>
              <w:tblLook w:val="04A0" w:firstRow="1" w:lastRow="0" w:firstColumn="1" w:lastColumn="0" w:noHBand="0" w:noVBand="1"/>
            </w:tblPr>
            <w:tblGrid>
              <w:gridCol w:w="9141"/>
            </w:tblGrid>
            <w:tr w:rsidR="00560F3E" w14:paraId="06392CA6" w14:textId="77777777">
              <w:tc>
                <w:tcPr>
                  <w:tcW w:w="9362" w:type="dxa"/>
                </w:tcPr>
                <w:p w14:paraId="06392CA3" w14:textId="77777777" w:rsidR="00560F3E" w:rsidRDefault="000531AF">
                  <w:pPr>
                    <w:rPr>
                      <w:b/>
                      <w:sz w:val="20"/>
                      <w:szCs w:val="20"/>
                    </w:rPr>
                  </w:pPr>
                  <w:r>
                    <w:rPr>
                      <w:b/>
                      <w:sz w:val="20"/>
                      <w:szCs w:val="20"/>
                      <w:highlight w:val="green"/>
                    </w:rPr>
                    <w:lastRenderedPageBreak/>
                    <w:t>Agreement</w:t>
                  </w:r>
                </w:p>
                <w:p w14:paraId="06392CA4" w14:textId="77777777" w:rsidR="00560F3E" w:rsidRDefault="000531AF">
                  <w:pPr>
                    <w:contextualSpacing/>
                    <w:rPr>
                      <w:iCs/>
                      <w:sz w:val="20"/>
                      <w:szCs w:val="20"/>
                    </w:rPr>
                  </w:pPr>
                  <w:r>
                    <w:rPr>
                      <w:iCs/>
                      <w:sz w:val="20"/>
                      <w:szCs w:val="20"/>
                    </w:rPr>
                    <w:t xml:space="preserve">For Scheme 2, in a dedicated resource pool, </w:t>
                  </w:r>
                </w:p>
                <w:p w14:paraId="06392CA5" w14:textId="77777777" w:rsidR="00560F3E" w:rsidRDefault="000531AF">
                  <w:pPr>
                    <w:pStyle w:val="ListParagraph"/>
                    <w:numPr>
                      <w:ilvl w:val="0"/>
                      <w:numId w:val="52"/>
                    </w:numPr>
                    <w:rPr>
                      <w:rFonts w:ascii="Times New Roman" w:eastAsia="Times New Roman" w:hAnsi="Times New Roman"/>
                      <w:iCs/>
                      <w:sz w:val="20"/>
                      <w:szCs w:val="20"/>
                    </w:rPr>
                  </w:pPr>
                  <w:r>
                    <w:rPr>
                      <w:rFonts w:ascii="Times New Roman" w:eastAsia="Times New Roman" w:hAnsi="Times New Roman"/>
                      <w:iCs/>
                      <w:sz w:val="20"/>
                      <w:szCs w:val="20"/>
                    </w:rPr>
                    <w:t>Multiple L1 SL-PRS priority are allowed in a resource pool</w:t>
                  </w:r>
                </w:p>
              </w:tc>
            </w:tr>
          </w:tbl>
          <w:p w14:paraId="06392CA7" w14:textId="77777777" w:rsidR="00560F3E" w:rsidRDefault="000531AF" w:rsidP="001A0633">
            <w:pPr>
              <w:adjustRightInd w:val="0"/>
              <w:snapToGrid w:val="0"/>
              <w:spacing w:before="100" w:beforeAutospacing="1" w:afterLines="50" w:after="120" w:line="264" w:lineRule="auto"/>
              <w:ind w:firstLine="425"/>
              <w:rPr>
                <w:rFonts w:ascii="Calibri" w:eastAsia="Batang" w:hAnsi="Calibri" w:cs="Calibri"/>
                <w:sz w:val="20"/>
                <w:szCs w:val="20"/>
              </w:rPr>
            </w:pPr>
            <w:r>
              <w:rPr>
                <w:rFonts w:ascii="Calibri" w:eastAsia="Batang" w:hAnsi="Calibri" w:cs="Calibri"/>
                <w:sz w:val="20"/>
                <w:szCs w:val="20"/>
              </w:rPr>
              <w:t>There is agreement that multiple L1 SL PRS priorities are supported for SL PRS transmission. One issue is how to define L1 SL PRS priority. We suggest that SL PRS priority is derived from the associated SL positioning service related priority.</w:t>
            </w:r>
          </w:p>
          <w:p w14:paraId="06392CA8"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3:</w:t>
            </w:r>
            <w:r>
              <w:rPr>
                <w:rFonts w:ascii="Calibri" w:eastAsia="Batang" w:hAnsi="Calibri" w:cs="Calibri"/>
                <w:i/>
                <w:sz w:val="20"/>
                <w:szCs w:val="20"/>
              </w:rPr>
              <w:t xml:space="preserve"> SL PRS priority is determined based on the priority of the associated SL positioning service.</w:t>
            </w:r>
          </w:p>
          <w:p w14:paraId="06392CA9" w14:textId="77777777" w:rsidR="00560F3E" w:rsidRDefault="00560F3E">
            <w:pPr>
              <w:pStyle w:val="Caption"/>
              <w:spacing w:before="240" w:after="240"/>
              <w:rPr>
                <w:rFonts w:eastAsiaTheme="minorEastAsia"/>
                <w:b w:val="0"/>
                <w:bCs w:val="0"/>
                <w:color w:val="000000"/>
              </w:rPr>
            </w:pPr>
          </w:p>
        </w:tc>
      </w:tr>
      <w:tr w:rsidR="00560F3E" w14:paraId="06392CAE" w14:textId="77777777">
        <w:tc>
          <w:tcPr>
            <w:tcW w:w="874" w:type="dxa"/>
          </w:tcPr>
          <w:p w14:paraId="06392CAB" w14:textId="77777777" w:rsidR="00560F3E" w:rsidRDefault="000531AF">
            <w:pPr>
              <w:pStyle w:val="NormalWeb"/>
              <w:spacing w:before="0" w:beforeAutospacing="0" w:after="0" w:afterAutospacing="0"/>
              <w:rPr>
                <w:sz w:val="20"/>
                <w:szCs w:val="20"/>
              </w:rPr>
            </w:pPr>
            <w:r>
              <w:rPr>
                <w:sz w:val="20"/>
                <w:szCs w:val="20"/>
              </w:rPr>
              <w:lastRenderedPageBreak/>
              <w:t>NEC</w:t>
            </w:r>
          </w:p>
        </w:tc>
        <w:tc>
          <w:tcPr>
            <w:tcW w:w="9052" w:type="dxa"/>
          </w:tcPr>
          <w:p w14:paraId="06392CAC" w14:textId="77777777" w:rsidR="00560F3E" w:rsidRDefault="000531AF">
            <w:pPr>
              <w:pStyle w:val="1st-Proposal-YJ"/>
              <w:spacing w:before="120" w:after="120"/>
              <w:rPr>
                <w:rFonts w:eastAsia="SimSun"/>
              </w:rPr>
            </w:pPr>
            <w:r>
              <w:rPr>
                <w:rFonts w:eastAsia="SimSun" w:hint="eastAsia"/>
              </w:rPr>
              <w:t>P</w:t>
            </w:r>
            <w:r>
              <w:rPr>
                <w:rFonts w:eastAsia="SimSun"/>
              </w:rPr>
              <w:t>roposal 1: For a dedicated resource pool for SL positioning, an associated shared resource pool for positioning related data transmission should be (pre-)configured.</w:t>
            </w:r>
          </w:p>
          <w:p w14:paraId="06392CAD" w14:textId="77777777" w:rsidR="00560F3E" w:rsidRDefault="00560F3E">
            <w:pPr>
              <w:adjustRightInd w:val="0"/>
              <w:snapToGrid w:val="0"/>
              <w:spacing w:before="100" w:beforeAutospacing="1" w:after="100" w:afterAutospacing="1" w:line="264" w:lineRule="auto"/>
              <w:rPr>
                <w:rFonts w:ascii="Calibri" w:eastAsia="Batang" w:hAnsi="Calibri" w:cs="Calibri"/>
                <w:b/>
                <w:i/>
                <w:sz w:val="20"/>
                <w:szCs w:val="20"/>
              </w:rPr>
            </w:pPr>
          </w:p>
        </w:tc>
      </w:tr>
      <w:tr w:rsidR="00560F3E" w14:paraId="06392CB7" w14:textId="77777777">
        <w:tc>
          <w:tcPr>
            <w:tcW w:w="874" w:type="dxa"/>
          </w:tcPr>
          <w:p w14:paraId="06392CAF" w14:textId="77777777" w:rsidR="00560F3E" w:rsidRDefault="000531AF">
            <w:pPr>
              <w:pStyle w:val="NormalWeb"/>
              <w:spacing w:before="0" w:beforeAutospacing="0" w:after="0" w:afterAutospacing="0"/>
              <w:rPr>
                <w:sz w:val="20"/>
                <w:szCs w:val="20"/>
              </w:rPr>
            </w:pPr>
            <w:r>
              <w:rPr>
                <w:sz w:val="20"/>
                <w:szCs w:val="20"/>
              </w:rPr>
              <w:t>Xiaomi</w:t>
            </w:r>
          </w:p>
        </w:tc>
        <w:tc>
          <w:tcPr>
            <w:tcW w:w="9052" w:type="dxa"/>
          </w:tcPr>
          <w:p w14:paraId="06392CB0" w14:textId="77777777" w:rsidR="00560F3E" w:rsidRDefault="000531AF" w:rsidP="001A0633">
            <w:pPr>
              <w:spacing w:beforeLines="50" w:before="120"/>
              <w:jc w:val="both"/>
              <w:rPr>
                <w:rFonts w:eastAsia="SimSun"/>
                <w:b/>
                <w:bCs/>
                <w:i/>
                <w:iCs/>
                <w:kern w:val="2"/>
                <w:sz w:val="20"/>
                <w:szCs w:val="20"/>
                <w:lang w:eastAsia="zh-CN"/>
              </w:rPr>
            </w:pPr>
            <w:r>
              <w:rPr>
                <w:rFonts w:eastAsia="SimSun" w:hint="eastAsia"/>
                <w:b/>
                <w:bCs/>
                <w:color w:val="000000"/>
                <w:sz w:val="20"/>
                <w:szCs w:val="20"/>
                <w:lang w:eastAsia="zh-CN"/>
              </w:rPr>
              <w:t>P</w:t>
            </w:r>
            <w:r>
              <w:rPr>
                <w:rFonts w:eastAsia="SimSun"/>
                <w:b/>
                <w:bCs/>
                <w:color w:val="000000"/>
                <w:sz w:val="20"/>
                <w:szCs w:val="20"/>
                <w:lang w:eastAsia="zh-CN"/>
              </w:rPr>
              <w:t xml:space="preserve">roposal 5: </w:t>
            </w:r>
            <w:r>
              <w:rPr>
                <w:rFonts w:eastAsia="SimSun"/>
                <w:b/>
                <w:bCs/>
                <w:kern w:val="2"/>
                <w:sz w:val="20"/>
                <w:szCs w:val="20"/>
                <w:lang w:eastAsia="zh-CN"/>
              </w:rPr>
              <w:t>“</w:t>
            </w:r>
            <w:proofErr w:type="spellStart"/>
            <w:r>
              <w:rPr>
                <w:rFonts w:eastAsia="SimSun"/>
                <w:b/>
                <w:bCs/>
                <w:i/>
                <w:iCs/>
                <w:kern w:val="2"/>
                <w:sz w:val="20"/>
                <w:szCs w:val="20"/>
                <w:lang w:eastAsia="zh-CN"/>
              </w:rPr>
              <w:t>MultiReserveResource</w:t>
            </w:r>
            <w:proofErr w:type="spellEnd"/>
            <w:r>
              <w:rPr>
                <w:rFonts w:eastAsia="SimSun"/>
                <w:b/>
                <w:bCs/>
                <w:i/>
                <w:iCs/>
                <w:kern w:val="2"/>
                <w:sz w:val="20"/>
                <w:szCs w:val="20"/>
                <w:lang w:eastAsia="zh-CN"/>
              </w:rPr>
              <w:t xml:space="preserve"> -Dedicated-SL-PRS-RP” </w:t>
            </w:r>
            <w:r>
              <w:rPr>
                <w:rFonts w:eastAsia="SimSun"/>
                <w:b/>
                <w:bCs/>
                <w:kern w:val="2"/>
                <w:sz w:val="20"/>
                <w:szCs w:val="20"/>
                <w:lang w:eastAsia="zh-CN"/>
              </w:rPr>
              <w:t>should be introduced to enable the reservation of a sidelink resource for an initial transmission of a TB by an SCI associated with a different TB.</w:t>
            </w:r>
          </w:p>
          <w:p w14:paraId="06392CB1" w14:textId="77777777" w:rsidR="00560F3E" w:rsidRDefault="000531AF" w:rsidP="001A0633">
            <w:pPr>
              <w:spacing w:beforeLines="50" w:before="120"/>
              <w:jc w:val="both"/>
              <w:rPr>
                <w:rFonts w:eastAsia="SimSun"/>
                <w:b/>
                <w:bCs/>
                <w:color w:val="000000"/>
                <w:sz w:val="20"/>
                <w:szCs w:val="20"/>
                <w:lang w:eastAsia="zh-CN"/>
              </w:rPr>
            </w:pPr>
            <w:r>
              <w:rPr>
                <w:rFonts w:eastAsia="SimSun" w:hint="eastAsia"/>
                <w:b/>
                <w:bCs/>
                <w:color w:val="000000"/>
                <w:sz w:val="20"/>
                <w:szCs w:val="20"/>
                <w:lang w:eastAsia="zh-CN"/>
              </w:rPr>
              <w:t>P</w:t>
            </w:r>
            <w:r>
              <w:rPr>
                <w:rFonts w:eastAsia="SimSun"/>
                <w:b/>
                <w:bCs/>
                <w:color w:val="000000"/>
                <w:sz w:val="20"/>
                <w:szCs w:val="20"/>
                <w:lang w:eastAsia="zh-CN"/>
              </w:rPr>
              <w:t>roposal 6: The following TP of TS38.212 should be adopted.</w:t>
            </w:r>
          </w:p>
          <w:tbl>
            <w:tblPr>
              <w:tblStyle w:val="TableGrid10"/>
              <w:tblW w:w="9634" w:type="dxa"/>
              <w:tblLook w:val="04A0" w:firstRow="1" w:lastRow="0" w:firstColumn="1" w:lastColumn="0" w:noHBand="0" w:noVBand="1"/>
            </w:tblPr>
            <w:tblGrid>
              <w:gridCol w:w="9634"/>
            </w:tblGrid>
            <w:tr w:rsidR="00560F3E" w14:paraId="06392CB5" w14:textId="77777777">
              <w:tc>
                <w:tcPr>
                  <w:tcW w:w="9634" w:type="dxa"/>
                </w:tcPr>
                <w:p w14:paraId="06392CB2" w14:textId="77777777" w:rsidR="00560F3E" w:rsidRDefault="000531AF" w:rsidP="001A0633">
                  <w:pPr>
                    <w:snapToGrid w:val="0"/>
                    <w:spacing w:beforeLines="50" w:before="120"/>
                    <w:jc w:val="center"/>
                    <w:rPr>
                      <w:kern w:val="2"/>
                      <w:sz w:val="20"/>
                      <w:szCs w:val="20"/>
                      <w:lang w:eastAsia="zh-CN"/>
                    </w:rPr>
                  </w:pPr>
                  <w:r>
                    <w:rPr>
                      <w:b/>
                      <w:color w:val="FF0000"/>
                      <w:sz w:val="20"/>
                      <w:szCs w:val="20"/>
                    </w:rPr>
                    <w:t>&lt;Unchanged parts omitted&gt;</w:t>
                  </w:r>
                </w:p>
                <w:p w14:paraId="06392CB3" w14:textId="77777777" w:rsidR="00560F3E" w:rsidRDefault="000531AF" w:rsidP="001A0633">
                  <w:pPr>
                    <w:snapToGrid w:val="0"/>
                    <w:spacing w:beforeLines="50" w:before="120"/>
                    <w:rPr>
                      <w:kern w:val="2"/>
                      <w:sz w:val="20"/>
                      <w:szCs w:val="20"/>
                      <w:lang w:eastAsia="zh-CN"/>
                    </w:rPr>
                  </w:pPr>
                  <w:r>
                    <w:rPr>
                      <w:kern w:val="2"/>
                      <w:sz w:val="20"/>
                      <w:szCs w:val="20"/>
                      <w:lang w:eastAsia="zh-CN"/>
                    </w:rPr>
                    <w:t>-</w:t>
                  </w:r>
                  <w:r>
                    <w:rPr>
                      <w:kern w:val="2"/>
                      <w:sz w:val="20"/>
                      <w:szCs w:val="20"/>
                      <w:lang w:eastAsia="zh-CN"/>
                    </w:rPr>
                    <w:tab/>
                    <w:t xml:space="preserve">Resource reservation period – </w:t>
                  </w:r>
                  <m:oMath>
                    <m:d>
                      <m:dPr>
                        <m:begChr m:val="⌈"/>
                        <m:endChr m:val="⌉"/>
                        <m:ctrlPr>
                          <w:rPr>
                            <w:rFonts w:ascii="Cambria Math" w:hAnsi="Cambria Math"/>
                            <w:kern w:val="2"/>
                            <w:sz w:val="20"/>
                            <w:szCs w:val="20"/>
                            <w:lang w:eastAsia="zh-CN"/>
                          </w:rPr>
                        </m:ctrlPr>
                      </m:dPr>
                      <m:e>
                        <m:func>
                          <m:funcPr>
                            <m:ctrlPr>
                              <w:rPr>
                                <w:rFonts w:ascii="Cambria Math" w:hAnsi="Cambria Math"/>
                                <w:i/>
                                <w:kern w:val="2"/>
                                <w:sz w:val="20"/>
                                <w:szCs w:val="20"/>
                                <w:lang w:eastAsia="zh-CN"/>
                              </w:rPr>
                            </m:ctrlPr>
                          </m:funcPr>
                          <m:fName>
                            <m:sSub>
                              <m:sSubPr>
                                <m:ctrlPr>
                                  <w:rPr>
                                    <w:rFonts w:ascii="Cambria Math" w:hAnsi="Cambria Math"/>
                                    <w:i/>
                                    <w:kern w:val="2"/>
                                    <w:sz w:val="20"/>
                                    <w:szCs w:val="20"/>
                                    <w:lang w:eastAsia="zh-CN"/>
                                  </w:rPr>
                                </m:ctrlPr>
                              </m:sSubPr>
                              <m:e>
                                <m:r>
                                  <m:rPr>
                                    <m:sty m:val="p"/>
                                  </m:rPr>
                                  <w:rPr>
                                    <w:rFonts w:ascii="Cambria Math" w:hAnsi="Cambria Math"/>
                                    <w:kern w:val="2"/>
                                    <w:sz w:val="20"/>
                                    <w:szCs w:val="20"/>
                                    <w:lang w:eastAsia="zh-CN"/>
                                  </w:rPr>
                                  <m:t>log</m:t>
                                </m:r>
                              </m:e>
                              <m:sub>
                                <m:r>
                                  <w:rPr>
                                    <w:rFonts w:ascii="Cambria Math" w:hAnsi="Cambria Math"/>
                                    <w:kern w:val="2"/>
                                    <w:sz w:val="20"/>
                                    <w:szCs w:val="20"/>
                                    <w:lang w:eastAsia="zh-CN"/>
                                  </w:rPr>
                                  <m:t>2</m:t>
                                </m:r>
                              </m:sub>
                            </m:sSub>
                          </m:fName>
                          <m:e>
                            <m:sSub>
                              <m:sSubPr>
                                <m:ctrlPr>
                                  <w:rPr>
                                    <w:rFonts w:ascii="Cambria Math" w:hAnsi="Cambria Math"/>
                                    <w:i/>
                                    <w:kern w:val="2"/>
                                    <w:sz w:val="20"/>
                                    <w:szCs w:val="20"/>
                                    <w:lang w:eastAsia="zh-CN"/>
                                  </w:rPr>
                                </m:ctrlPr>
                              </m:sSubPr>
                              <m:e>
                                <m:r>
                                  <w:rPr>
                                    <w:rFonts w:ascii="Cambria Math" w:hAnsi="Cambria Math"/>
                                    <w:kern w:val="2"/>
                                    <w:sz w:val="20"/>
                                    <w:szCs w:val="20"/>
                                    <w:lang w:eastAsia="zh-CN"/>
                                  </w:rPr>
                                  <m:t>N</m:t>
                                </m:r>
                              </m:e>
                              <m:sub>
                                <m:r>
                                  <m:rPr>
                                    <m:sty m:val="p"/>
                                  </m:rPr>
                                  <w:rPr>
                                    <w:rFonts w:ascii="Cambria Math" w:hAnsi="Cambria Math"/>
                                    <w:kern w:val="2"/>
                                    <w:sz w:val="20"/>
                                    <w:szCs w:val="20"/>
                                    <w:lang w:eastAsia="zh-CN"/>
                                  </w:rPr>
                                  <w:softHyphen/>
                                  <m:t>rsv_period</m:t>
                                </m:r>
                              </m:sub>
                            </m:sSub>
                          </m:e>
                        </m:func>
                      </m:e>
                    </m:d>
                  </m:oMath>
                  <w:r>
                    <w:rPr>
                      <w:kern w:val="2"/>
                      <w:sz w:val="20"/>
                      <w:szCs w:val="20"/>
                      <w:lang w:eastAsia="zh-CN"/>
                    </w:rPr>
                    <w:t xml:space="preserve"> bits as defined in clause xx of [5, TS 38.213], where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N</m:t>
                        </m:r>
                      </m:e>
                      <m:sub>
                        <m:r>
                          <m:rPr>
                            <m:sty m:val="p"/>
                          </m:rPr>
                          <w:rPr>
                            <w:rFonts w:ascii="Cambria Math" w:hAnsi="Cambria Math"/>
                            <w:kern w:val="2"/>
                            <w:sz w:val="20"/>
                            <w:szCs w:val="20"/>
                            <w:lang w:eastAsia="zh-CN"/>
                          </w:rPr>
                          <w:softHyphen/>
                          <m:t>rsv_period</m:t>
                        </m:r>
                      </m:sub>
                    </m:sSub>
                  </m:oMath>
                  <w:r>
                    <w:rPr>
                      <w:kern w:val="2"/>
                      <w:sz w:val="20"/>
                      <w:szCs w:val="20"/>
                      <w:lang w:eastAsia="zh-CN"/>
                    </w:rPr>
                    <w:t xml:space="preserve"> is the number of entries in the higher layer parameter </w:t>
                  </w:r>
                  <w:r>
                    <w:rPr>
                      <w:i/>
                      <w:kern w:val="2"/>
                      <w:sz w:val="20"/>
                      <w:szCs w:val="20"/>
                      <w:lang w:eastAsia="zh-CN"/>
                    </w:rPr>
                    <w:t>reservationPeriodAllowed-Dedicated-SL-PRS-RP</w:t>
                  </w:r>
                  <w:r>
                    <w:rPr>
                      <w:kern w:val="2"/>
                      <w:sz w:val="20"/>
                      <w:szCs w:val="20"/>
                      <w:lang w:eastAsia="zh-CN"/>
                    </w:rPr>
                    <w:t xml:space="preserve">, if higher layer parameter </w:t>
                  </w:r>
                  <w:del w:id="190" w:author="Pengyu Ji" w:date="2023-09-04T14:34:00Z">
                    <w:r>
                      <w:rPr>
                        <w:i/>
                        <w:kern w:val="2"/>
                        <w:sz w:val="20"/>
                        <w:szCs w:val="20"/>
                        <w:lang w:eastAsia="zh-CN"/>
                      </w:rPr>
                      <w:delText>reservationPeriodAllowed</w:delText>
                    </w:r>
                  </w:del>
                  <w:bookmarkStart w:id="191" w:name="_Hlk145344832"/>
                  <w:bookmarkStart w:id="192" w:name="OLE_LINK248"/>
                  <w:proofErr w:type="spellStart"/>
                  <w:ins w:id="193" w:author="Pengyu Ji" w:date="2023-09-04T14:34:00Z">
                    <w:r>
                      <w:rPr>
                        <w:i/>
                        <w:kern w:val="2"/>
                        <w:sz w:val="20"/>
                        <w:szCs w:val="20"/>
                        <w:lang w:eastAsia="zh-CN"/>
                      </w:rPr>
                      <w:t>MultiReserveResource</w:t>
                    </w:r>
                    <w:bookmarkEnd w:id="191"/>
                    <w:proofErr w:type="spellEnd"/>
                    <w:r>
                      <w:rPr>
                        <w:i/>
                        <w:kern w:val="2"/>
                        <w:sz w:val="20"/>
                        <w:szCs w:val="20"/>
                        <w:lang w:eastAsia="zh-CN"/>
                      </w:rPr>
                      <w:t xml:space="preserve"> </w:t>
                    </w:r>
                  </w:ins>
                  <w:r>
                    <w:rPr>
                      <w:i/>
                      <w:kern w:val="2"/>
                      <w:sz w:val="20"/>
                      <w:szCs w:val="20"/>
                      <w:lang w:eastAsia="zh-CN"/>
                    </w:rPr>
                    <w:t>-Dedicated-SL-PRS-RP</w:t>
                  </w:r>
                  <w:bookmarkEnd w:id="192"/>
                  <w:r>
                    <w:rPr>
                      <w:kern w:val="2"/>
                      <w:sz w:val="20"/>
                      <w:szCs w:val="20"/>
                      <w:lang w:eastAsia="zh-CN"/>
                    </w:rPr>
                    <w:t xml:space="preserve"> is configured; 0 bit otherwise.</w:t>
                  </w:r>
                </w:p>
                <w:p w14:paraId="06392CB4" w14:textId="77777777" w:rsidR="00560F3E" w:rsidRDefault="000531AF" w:rsidP="001A0633">
                  <w:pPr>
                    <w:snapToGrid w:val="0"/>
                    <w:spacing w:beforeLines="50" w:before="120"/>
                    <w:jc w:val="center"/>
                    <w:rPr>
                      <w:kern w:val="2"/>
                      <w:sz w:val="20"/>
                      <w:szCs w:val="20"/>
                      <w:lang w:eastAsia="zh-CN"/>
                    </w:rPr>
                  </w:pPr>
                  <w:r>
                    <w:rPr>
                      <w:b/>
                      <w:color w:val="FF0000"/>
                      <w:sz w:val="20"/>
                      <w:szCs w:val="20"/>
                    </w:rPr>
                    <w:t>&lt;Unchanged parts omitted&gt;</w:t>
                  </w:r>
                </w:p>
              </w:tc>
            </w:tr>
          </w:tbl>
          <w:p w14:paraId="06392CB6" w14:textId="77777777" w:rsidR="00560F3E" w:rsidRDefault="00560F3E">
            <w:pPr>
              <w:pStyle w:val="1st-Proposal-YJ"/>
              <w:spacing w:before="120" w:after="120"/>
              <w:rPr>
                <w:rFonts w:eastAsia="SimSun"/>
              </w:rPr>
            </w:pPr>
          </w:p>
        </w:tc>
      </w:tr>
      <w:tr w:rsidR="00560F3E" w14:paraId="06392CC7" w14:textId="77777777">
        <w:tc>
          <w:tcPr>
            <w:tcW w:w="874" w:type="dxa"/>
          </w:tcPr>
          <w:p w14:paraId="06392CB8" w14:textId="77777777" w:rsidR="00560F3E" w:rsidRDefault="000531AF">
            <w:pPr>
              <w:pStyle w:val="NormalWeb"/>
              <w:spacing w:before="0" w:beforeAutospacing="0" w:after="0" w:afterAutospacing="0"/>
              <w:rPr>
                <w:sz w:val="20"/>
                <w:szCs w:val="20"/>
              </w:rPr>
            </w:pPr>
            <w:r>
              <w:rPr>
                <w:sz w:val="20"/>
                <w:szCs w:val="20"/>
              </w:rPr>
              <w:t>CMCC</w:t>
            </w:r>
          </w:p>
        </w:tc>
        <w:tc>
          <w:tcPr>
            <w:tcW w:w="9052" w:type="dxa"/>
          </w:tcPr>
          <w:tbl>
            <w:tblPr>
              <w:tblStyle w:val="TableGrid"/>
              <w:tblW w:w="0" w:type="auto"/>
              <w:tblLook w:val="04A0" w:firstRow="1" w:lastRow="0" w:firstColumn="1" w:lastColumn="0" w:noHBand="0" w:noVBand="1"/>
            </w:tblPr>
            <w:tblGrid>
              <w:gridCol w:w="9141"/>
            </w:tblGrid>
            <w:tr w:rsidR="00560F3E" w14:paraId="06392CBB" w14:textId="77777777">
              <w:tc>
                <w:tcPr>
                  <w:tcW w:w="10055" w:type="dxa"/>
                </w:tcPr>
                <w:p w14:paraId="06392CB9" w14:textId="77777777" w:rsidR="00560F3E" w:rsidRDefault="000531AF">
                  <w:pPr>
                    <w:rPr>
                      <w:b/>
                      <w:iCs/>
                      <w:sz w:val="20"/>
                      <w:szCs w:val="20"/>
                      <w:lang w:eastAsia="zh-CN"/>
                    </w:rPr>
                  </w:pPr>
                  <w:r>
                    <w:rPr>
                      <w:b/>
                      <w:iCs/>
                      <w:sz w:val="20"/>
                      <w:szCs w:val="20"/>
                      <w:highlight w:val="green"/>
                    </w:rPr>
                    <w:t>Agreement</w:t>
                  </w:r>
                  <w:r>
                    <w:rPr>
                      <w:b/>
                      <w:iCs/>
                      <w:sz w:val="20"/>
                      <w:szCs w:val="20"/>
                    </w:rPr>
                    <w:t xml:space="preserve"> </w:t>
                  </w:r>
                  <w:r>
                    <w:rPr>
                      <w:rFonts w:hint="eastAsia"/>
                      <w:b/>
                      <w:iCs/>
                      <w:sz w:val="20"/>
                      <w:szCs w:val="20"/>
                      <w:lang w:eastAsia="zh-CN"/>
                    </w:rPr>
                    <w:t>(</w:t>
                  </w:r>
                  <w:r>
                    <w:rPr>
                      <w:b/>
                      <w:iCs/>
                      <w:sz w:val="20"/>
                      <w:szCs w:val="20"/>
                      <w:lang w:eastAsia="zh-CN"/>
                    </w:rPr>
                    <w:t>RAN1#113)</w:t>
                  </w:r>
                </w:p>
                <w:p w14:paraId="06392CBA" w14:textId="77777777" w:rsidR="00560F3E" w:rsidRDefault="000531AF">
                  <w:pPr>
                    <w:rPr>
                      <w:rFonts w:eastAsia="Calibri"/>
                      <w:bCs/>
                      <w:sz w:val="20"/>
                      <w:szCs w:val="20"/>
                    </w:rPr>
                  </w:pPr>
                  <w:r>
                    <w:rPr>
                      <w:rFonts w:eastAsia="Calibri"/>
                      <w:bCs/>
                      <w:sz w:val="20"/>
                      <w:szCs w:val="20"/>
                    </w:rPr>
                    <w:t>Multiple (M,N) pairs within a slot in a dedicated resource pool is supported  only when the different (M, N) pairs are always multiplexed via TDM to different sets of symbols in a slot. Only a single (M,N) value can be mapped within one TDM duration (i.e. one set of symbols).</w:t>
                  </w:r>
                </w:p>
              </w:tc>
            </w:tr>
          </w:tbl>
          <w:p w14:paraId="06392CBC" w14:textId="77777777" w:rsidR="00560F3E" w:rsidRDefault="000531AF" w:rsidP="001A0633">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W</w:t>
            </w:r>
            <w:r>
              <w:rPr>
                <w:rFonts w:ascii="Arial" w:hAnsi="Arial" w:cs="Arial"/>
                <w:sz w:val="20"/>
                <w:szCs w:val="20"/>
                <w:lang w:eastAsia="zh-CN"/>
              </w:rPr>
              <w:t xml:space="preserve">e suggest capturing it into the CR </w:t>
            </w:r>
            <w:r w:rsidR="00A61ACA">
              <w:fldChar w:fldCharType="begin"/>
            </w:r>
            <w:r w:rsidR="00A61ACA">
              <w:instrText xml:space="preserve"> REF _Ref146544906 \r \h  \* MERGEFORMAT </w:instrText>
            </w:r>
            <w:r w:rsidR="00A61ACA">
              <w:fldChar w:fldCharType="separate"/>
            </w:r>
            <w:r>
              <w:rPr>
                <w:rFonts w:ascii="Arial" w:hAnsi="Arial" w:cs="Arial"/>
                <w:sz w:val="20"/>
                <w:szCs w:val="20"/>
                <w:lang w:eastAsia="zh-CN"/>
              </w:rPr>
              <w:t>[2]</w:t>
            </w:r>
            <w:r w:rsidR="00A61ACA">
              <w:fldChar w:fldCharType="end"/>
            </w:r>
            <w:r>
              <w:rPr>
                <w:rFonts w:ascii="Arial" w:hAnsi="Arial" w:cs="Arial"/>
                <w:sz w:val="20"/>
                <w:szCs w:val="20"/>
                <w:lang w:eastAsia="zh-CN"/>
              </w:rPr>
              <w:t>.</w:t>
            </w:r>
          </w:p>
          <w:p w14:paraId="06392CBD" w14:textId="77777777" w:rsidR="00560F3E" w:rsidRDefault="000531AF" w:rsidP="001A0633">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8: Adopt the following text proposal:</w:t>
            </w:r>
          </w:p>
          <w:p w14:paraId="06392CBE"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06392CBF"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8.2.4.1.1              Resource allocation in tie domain</w:t>
            </w:r>
          </w:p>
          <w:p w14:paraId="06392CC0"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6392CC1" w14:textId="77777777" w:rsidR="00560F3E" w:rsidRDefault="000531AF">
            <w:pPr>
              <w:rPr>
                <w:sz w:val="20"/>
                <w:szCs w:val="20"/>
              </w:rPr>
            </w:pPr>
            <w:r>
              <w:rPr>
                <w:sz w:val="20"/>
                <w:szCs w:val="20"/>
              </w:rPr>
              <w:t>For a dedicated resource pool, the UE transmits SL PRS subject to the following restrictions:</w:t>
            </w:r>
          </w:p>
          <w:p w14:paraId="06392CC2" w14:textId="77777777" w:rsidR="00560F3E" w:rsidRDefault="000531AF">
            <w:pPr>
              <w:ind w:left="567" w:hanging="283"/>
              <w:rPr>
                <w:sz w:val="20"/>
                <w:szCs w:val="20"/>
              </w:rPr>
            </w:pPr>
            <w:r>
              <w:rPr>
                <w:sz w:val="20"/>
                <w:szCs w:val="20"/>
              </w:rPr>
              <w:t>-</w:t>
            </w:r>
            <w:r>
              <w:rPr>
                <w:sz w:val="20"/>
                <w:szCs w:val="20"/>
              </w:rPr>
              <w:tab/>
              <w:t>the UE shall not transmit SL PRS and associated PSCCH in the same symbol;</w:t>
            </w:r>
          </w:p>
          <w:p w14:paraId="06392CC3" w14:textId="77777777" w:rsidR="00560F3E" w:rsidRDefault="000531AF">
            <w:pPr>
              <w:ind w:left="567" w:hanging="283"/>
              <w:rPr>
                <w:ins w:id="194" w:author="Jingwen Zhang" w:date="2023-09-26T09:37:00Z"/>
                <w:sz w:val="20"/>
                <w:szCs w:val="20"/>
              </w:rPr>
            </w:pPr>
            <w:r>
              <w:rPr>
                <w:sz w:val="20"/>
                <w:szCs w:val="20"/>
              </w:rPr>
              <w:t>-</w:t>
            </w:r>
            <w:r>
              <w:rPr>
                <w:sz w:val="20"/>
                <w:szCs w:val="20"/>
              </w:rPr>
              <w:tab/>
              <w:t>the number of contiguous symbols and the starting symbol for SL PRS transmission shall correspond to one of the SL PRS resources in parameter []</w:t>
            </w:r>
            <w:ins w:id="195" w:author="Jingwen Zhang" w:date="2023-09-26T09:46:00Z">
              <w:r>
                <w:rPr>
                  <w:sz w:val="20"/>
                  <w:szCs w:val="20"/>
                </w:rPr>
                <w:t>;</w:t>
              </w:r>
            </w:ins>
            <w:del w:id="196" w:author="Jingwen Zhang" w:date="2023-09-26T09:46:00Z">
              <w:r>
                <w:rPr>
                  <w:sz w:val="20"/>
                  <w:szCs w:val="20"/>
                </w:rPr>
                <w:delText>.</w:delText>
              </w:r>
            </w:del>
          </w:p>
          <w:p w14:paraId="06392CC4" w14:textId="77777777" w:rsidR="00560F3E" w:rsidRDefault="000531AF">
            <w:pPr>
              <w:ind w:left="567" w:hanging="283"/>
              <w:rPr>
                <w:ins w:id="197" w:author="Jingwen Zhang" w:date="2023-09-26T09:45:00Z"/>
                <w:sz w:val="20"/>
                <w:szCs w:val="20"/>
                <w:lang w:eastAsia="zh-CN"/>
              </w:rPr>
            </w:pPr>
            <w:ins w:id="198" w:author="Jingwen Zhang" w:date="2023-09-26T09:46:00Z">
              <w:r>
                <w:rPr>
                  <w:sz w:val="20"/>
                  <w:szCs w:val="20"/>
                  <w:lang w:eastAsia="zh-CN"/>
                </w:rPr>
                <w:t>-</w:t>
              </w:r>
              <w:r>
                <w:rPr>
                  <w:sz w:val="20"/>
                  <w:szCs w:val="20"/>
                </w:rPr>
                <w:tab/>
              </w:r>
              <w:r>
                <w:rPr>
                  <w:sz w:val="20"/>
                  <w:szCs w:val="20"/>
                  <w:lang w:eastAsia="zh-CN"/>
                </w:rPr>
                <w:t>o</w:t>
              </w:r>
            </w:ins>
            <w:ins w:id="199" w:author="Jingwen Zhang" w:date="2023-09-26T09:44:00Z">
              <w:r>
                <w:rPr>
                  <w:sz w:val="20"/>
                  <w:szCs w:val="20"/>
                  <w:lang w:eastAsia="zh-CN"/>
                </w:rPr>
                <w:t xml:space="preserve">ne </w:t>
              </w:r>
              <w:r>
                <w:rPr>
                  <w:sz w:val="20"/>
                  <w:szCs w:val="20"/>
                </w:rPr>
                <w:t>set</w:t>
              </w:r>
              <w:r>
                <w:rPr>
                  <w:sz w:val="20"/>
                  <w:szCs w:val="20"/>
                  <w:lang w:eastAsia="zh-CN"/>
                </w:rPr>
                <w:t xml:space="preserve"> of con</w:t>
              </w:r>
            </w:ins>
            <w:ins w:id="200" w:author="Jingwen Zhang" w:date="2023-09-26T09:45:00Z">
              <w:r>
                <w:rPr>
                  <w:sz w:val="20"/>
                  <w:szCs w:val="20"/>
                  <w:lang w:eastAsia="zh-CN"/>
                </w:rPr>
                <w:t>tiguous symbols and the starting symbol for SL PRS transmission</w:t>
              </w:r>
            </w:ins>
            <w:ins w:id="201" w:author="Jingwen Zhang" w:date="2023-09-26T09:49:00Z">
              <w:r>
                <w:rPr>
                  <w:sz w:val="20"/>
                  <w:szCs w:val="20"/>
                  <w:lang w:eastAsia="zh-CN"/>
                </w:rPr>
                <w:t xml:space="preserve"> shall map to a single (M, N) value</w:t>
              </w:r>
            </w:ins>
            <w:ins w:id="202" w:author="Jingwen Zhang" w:date="2023-09-26T09:50:00Z">
              <w:r>
                <w:rPr>
                  <w:sz w:val="20"/>
                  <w:szCs w:val="20"/>
                  <w:lang w:eastAsia="zh-CN"/>
                </w:rPr>
                <w:t>. Diff</w:t>
              </w:r>
            </w:ins>
            <w:ins w:id="203" w:author="Jingwen Zhang" w:date="2023-09-26T09:51:00Z">
              <w:r>
                <w:rPr>
                  <w:sz w:val="20"/>
                  <w:szCs w:val="20"/>
                  <w:lang w:eastAsia="zh-CN"/>
                </w:rPr>
                <w:t>erent sets of contiguous symbols and the starting symbol for SL PRS transmission can map to different (M, N) values.</w:t>
              </w:r>
            </w:ins>
          </w:p>
          <w:p w14:paraId="06392CC5" w14:textId="77777777" w:rsidR="00560F3E" w:rsidRDefault="000531AF" w:rsidP="001A0633">
            <w:pPr>
              <w:spacing w:beforeLines="50" w:before="120" w:line="288" w:lineRule="auto"/>
              <w:jc w:val="center"/>
              <w:rPr>
                <w:sz w:val="20"/>
                <w:szCs w:val="20"/>
                <w:lang w:eastAsia="zh-CN"/>
              </w:rPr>
            </w:pPr>
            <w:r>
              <w:rPr>
                <w:rFonts w:ascii="Arial" w:hAnsi="Arial" w:cs="Arial"/>
                <w:sz w:val="20"/>
                <w:szCs w:val="20"/>
                <w:lang w:eastAsia="zh-CN"/>
              </w:rPr>
              <w:t>--------------------------&lt;End of text proposal for TS 38.214&gt;--------------------------</w:t>
            </w:r>
          </w:p>
          <w:p w14:paraId="06392CC6" w14:textId="77777777" w:rsidR="00560F3E" w:rsidRDefault="00560F3E" w:rsidP="001A0633">
            <w:pPr>
              <w:spacing w:beforeLines="50" w:before="120"/>
              <w:jc w:val="both"/>
              <w:rPr>
                <w:rFonts w:eastAsia="SimSun"/>
                <w:b/>
                <w:bCs/>
                <w:color w:val="000000"/>
                <w:sz w:val="20"/>
                <w:szCs w:val="20"/>
                <w:lang w:eastAsia="zh-CN"/>
              </w:rPr>
            </w:pPr>
          </w:p>
        </w:tc>
      </w:tr>
      <w:tr w:rsidR="00560F3E" w14:paraId="06392CD9" w14:textId="77777777">
        <w:tc>
          <w:tcPr>
            <w:tcW w:w="874" w:type="dxa"/>
          </w:tcPr>
          <w:p w14:paraId="06392CC8" w14:textId="77777777" w:rsidR="00560F3E" w:rsidRDefault="000531AF">
            <w:pPr>
              <w:pStyle w:val="0Maintext"/>
              <w:spacing w:after="0" w:afterAutospacing="0"/>
              <w:ind w:firstLine="0"/>
            </w:pPr>
            <w:r>
              <w:t>Intel</w:t>
            </w:r>
          </w:p>
        </w:tc>
        <w:tc>
          <w:tcPr>
            <w:tcW w:w="9052" w:type="dxa"/>
          </w:tcPr>
          <w:p w14:paraId="06392CC9" w14:textId="77777777" w:rsidR="00560F3E" w:rsidRDefault="000531AF">
            <w:pPr>
              <w:pStyle w:val="BodyText"/>
              <w:spacing w:before="120"/>
              <w:rPr>
                <w:sz w:val="20"/>
                <w:szCs w:val="20"/>
              </w:rPr>
            </w:pPr>
            <w:r>
              <w:rPr>
                <w:sz w:val="20"/>
                <w:szCs w:val="20"/>
              </w:rPr>
              <w:t xml:space="preserve">However, this restriction for SL PRS transmission was not properly captured in the editor CR for TS38.214 </w:t>
            </w:r>
            <w:r w:rsidR="00A61ACA">
              <w:fldChar w:fldCharType="begin"/>
            </w:r>
            <w:r w:rsidR="00A61ACA">
              <w:instrText xml:space="preserve"> REF _Ref146023316 \r \h  \* MERGEFORMAT </w:instrText>
            </w:r>
            <w:r w:rsidR="00A61ACA">
              <w:fldChar w:fldCharType="separate"/>
            </w:r>
            <w:r>
              <w:rPr>
                <w:sz w:val="20"/>
                <w:szCs w:val="20"/>
              </w:rPr>
              <w:t>[4]</w:t>
            </w:r>
            <w:r w:rsidR="00A61ACA">
              <w:fldChar w:fldCharType="end"/>
            </w:r>
            <w:r>
              <w:rPr>
                <w:sz w:val="20"/>
                <w:szCs w:val="20"/>
              </w:rPr>
              <w:t xml:space="preserve">. To address this issue, the following TP is proposed for the restrictions on SL PRS transmission in a dedicated resource pool. </w:t>
            </w:r>
          </w:p>
          <w:p w14:paraId="06392CCA" w14:textId="77777777" w:rsidR="00560F3E" w:rsidRDefault="00560F3E">
            <w:pPr>
              <w:pStyle w:val="BodyText"/>
              <w:spacing w:before="120"/>
              <w:rPr>
                <w:sz w:val="20"/>
                <w:szCs w:val="20"/>
              </w:rPr>
            </w:pPr>
          </w:p>
          <w:tbl>
            <w:tblPr>
              <w:tblStyle w:val="TableGrid"/>
              <w:tblW w:w="0" w:type="auto"/>
              <w:tblLook w:val="04A0" w:firstRow="1" w:lastRow="0" w:firstColumn="1" w:lastColumn="0" w:noHBand="0" w:noVBand="1"/>
            </w:tblPr>
            <w:tblGrid>
              <w:gridCol w:w="9141"/>
            </w:tblGrid>
            <w:tr w:rsidR="00560F3E" w14:paraId="06392CD4" w14:textId="77777777">
              <w:trPr>
                <w:trHeight w:val="2811"/>
              </w:trPr>
              <w:tc>
                <w:tcPr>
                  <w:tcW w:w="9962" w:type="dxa"/>
                </w:tcPr>
                <w:p w14:paraId="06392CCB" w14:textId="77777777" w:rsidR="00560F3E" w:rsidRDefault="000531AF">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204" w:name="_Toc45810662"/>
                  <w:bookmarkStart w:id="205" w:name="_Toc29673247"/>
                  <w:bookmarkStart w:id="206" w:name="_Toc29674381"/>
                  <w:bookmarkStart w:id="207" w:name="_Toc130409873"/>
                  <w:bookmarkStart w:id="208" w:name="_Toc29673388"/>
                  <w:bookmarkStart w:id="209" w:name="_Toc36645612"/>
                  <w:r>
                    <w:rPr>
                      <w:rFonts w:eastAsia="SimSun"/>
                      <w:b/>
                      <w:bCs/>
                      <w:iCs/>
                      <w:color w:val="0070C0"/>
                      <w:sz w:val="20"/>
                      <w:szCs w:val="20"/>
                    </w:rPr>
                    <w:t>------------------------------   TP#1: TS 38.214 -----------------------------------</w:t>
                  </w:r>
                </w:p>
                <w:bookmarkEnd w:id="204"/>
                <w:bookmarkEnd w:id="205"/>
                <w:bookmarkEnd w:id="206"/>
                <w:bookmarkEnd w:id="207"/>
                <w:bookmarkEnd w:id="208"/>
                <w:bookmarkEnd w:id="209"/>
                <w:p w14:paraId="06392CCC" w14:textId="77777777" w:rsidR="00560F3E" w:rsidRDefault="000531AF">
                  <w:pPr>
                    <w:rPr>
                      <w:rFonts w:ascii="Arial" w:hAnsi="Arial" w:cs="Arial"/>
                      <w:sz w:val="20"/>
                      <w:szCs w:val="20"/>
                    </w:rPr>
                  </w:pPr>
                  <w:r>
                    <w:rPr>
                      <w:rFonts w:ascii="Arial" w:hAnsi="Arial" w:cs="Arial"/>
                      <w:sz w:val="20"/>
                      <w:szCs w:val="20"/>
                    </w:rPr>
                    <w:t>8.2.4.1.1</w:t>
                  </w:r>
                  <w:r>
                    <w:rPr>
                      <w:rFonts w:ascii="Arial" w:hAnsi="Arial" w:cs="Arial"/>
                      <w:sz w:val="20"/>
                      <w:szCs w:val="20"/>
                    </w:rPr>
                    <w:tab/>
                    <w:t xml:space="preserve"> Resource allocation in time domain</w:t>
                  </w:r>
                </w:p>
                <w:p w14:paraId="06392CCD" w14:textId="77777777" w:rsidR="00560F3E" w:rsidRDefault="000531AF">
                  <w:pPr>
                    <w:pStyle w:val="BodyText"/>
                    <w:jc w:val="center"/>
                    <w:rPr>
                      <w:sz w:val="20"/>
                      <w:szCs w:val="20"/>
                      <w:lang w:val="en-GB"/>
                    </w:rPr>
                  </w:pPr>
                  <w:r>
                    <w:rPr>
                      <w:b/>
                      <w:bCs/>
                      <w:color w:val="FF0000"/>
                      <w:sz w:val="20"/>
                      <w:szCs w:val="20"/>
                    </w:rPr>
                    <w:t>&lt; Unchanged text omitted &gt;</w:t>
                  </w:r>
                </w:p>
                <w:p w14:paraId="06392CCE" w14:textId="77777777" w:rsidR="00560F3E" w:rsidRDefault="000531AF">
                  <w:pPr>
                    <w:spacing w:after="60" w:line="280" w:lineRule="exact"/>
                    <w:rPr>
                      <w:rFonts w:eastAsia="SimSun"/>
                      <w:strike/>
                      <w:color w:val="FF0000"/>
                      <w:sz w:val="20"/>
                      <w:szCs w:val="20"/>
                      <w:lang w:val="en-GB"/>
                    </w:rPr>
                  </w:pPr>
                  <w:r>
                    <w:rPr>
                      <w:rFonts w:eastAsia="SimSun"/>
                      <w:strike/>
                      <w:color w:val="FF0000"/>
                      <w:sz w:val="20"/>
                      <w:szCs w:val="20"/>
                      <w:lang w:val="en-GB"/>
                    </w:rPr>
                    <w:t>A SL-PRS resource and PSFCH (including the preceding gap symbol) are not mapped on the same symbols</w:t>
                  </w:r>
                </w:p>
                <w:p w14:paraId="06392CCF" w14:textId="77777777" w:rsidR="00560F3E" w:rsidRDefault="000531AF">
                  <w:pPr>
                    <w:spacing w:after="60" w:line="280" w:lineRule="exact"/>
                    <w:rPr>
                      <w:rFonts w:eastAsia="SimSun"/>
                      <w:sz w:val="20"/>
                      <w:szCs w:val="20"/>
                      <w:lang w:val="en-GB"/>
                    </w:rPr>
                  </w:pPr>
                  <w:r>
                    <w:rPr>
                      <w:rFonts w:eastAsia="SimSun"/>
                      <w:sz w:val="20"/>
                      <w:szCs w:val="20"/>
                      <w:lang w:val="en-GB"/>
                    </w:rPr>
                    <w:t xml:space="preserve">For a dedicated resource pool, </w:t>
                  </w:r>
                  <w:r>
                    <w:rPr>
                      <w:rFonts w:eastAsia="SimSun"/>
                      <w:sz w:val="20"/>
                      <w:szCs w:val="20"/>
                    </w:rPr>
                    <w:t xml:space="preserve">the </w:t>
                  </w:r>
                  <w:r>
                    <w:rPr>
                      <w:rFonts w:eastAsia="SimSun"/>
                      <w:sz w:val="20"/>
                      <w:szCs w:val="20"/>
                      <w:lang w:val="en-GB"/>
                    </w:rPr>
                    <w:t>UE transmit</w:t>
                  </w:r>
                  <w:r>
                    <w:rPr>
                      <w:rFonts w:eastAsia="SimSun"/>
                      <w:sz w:val="20"/>
                      <w:szCs w:val="20"/>
                    </w:rPr>
                    <w:t>s</w:t>
                  </w:r>
                  <w:r>
                    <w:rPr>
                      <w:rFonts w:eastAsia="SimSun"/>
                      <w:sz w:val="20"/>
                      <w:szCs w:val="20"/>
                      <w:lang w:val="en-GB"/>
                    </w:rPr>
                    <w:t xml:space="preserve"> SL PRS </w:t>
                  </w:r>
                  <w:r>
                    <w:rPr>
                      <w:rFonts w:eastAsia="SimSun"/>
                      <w:sz w:val="20"/>
                      <w:szCs w:val="20"/>
                    </w:rPr>
                    <w:t>subject to the following restrictions:</w:t>
                  </w:r>
                </w:p>
                <w:p w14:paraId="06392CD0" w14:textId="77777777" w:rsidR="00560F3E" w:rsidRDefault="000531AF">
                  <w:pPr>
                    <w:spacing w:after="60" w:line="280" w:lineRule="exact"/>
                    <w:ind w:left="567" w:hanging="283"/>
                    <w:rPr>
                      <w:rFonts w:eastAsia="SimSun"/>
                      <w:sz w:val="20"/>
                      <w:szCs w:val="20"/>
                      <w:lang w:val="en-GB"/>
                    </w:rPr>
                  </w:pPr>
                  <w:r>
                    <w:rPr>
                      <w:rFonts w:eastAsia="SimSun"/>
                      <w:sz w:val="20"/>
                      <w:szCs w:val="20"/>
                      <w:lang w:val="en-GB"/>
                    </w:rPr>
                    <w:t>-</w:t>
                  </w:r>
                  <w:r>
                    <w:rPr>
                      <w:rFonts w:eastAsia="SimSun"/>
                      <w:sz w:val="20"/>
                      <w:szCs w:val="20"/>
                      <w:lang w:val="en-GB"/>
                    </w:rPr>
                    <w:tab/>
                    <w:t>the UE shall not transmit SL PRS and associated PSCCH in the same symbol;</w:t>
                  </w:r>
                </w:p>
                <w:p w14:paraId="06392CD1" w14:textId="77777777" w:rsidR="00560F3E" w:rsidRDefault="000531AF">
                  <w:pPr>
                    <w:spacing w:after="60" w:line="280" w:lineRule="exact"/>
                    <w:ind w:left="567" w:hanging="283"/>
                    <w:rPr>
                      <w:rFonts w:eastAsia="SimSun"/>
                      <w:sz w:val="20"/>
                      <w:szCs w:val="20"/>
                      <w:lang w:val="en-GB"/>
                    </w:rPr>
                  </w:pPr>
                  <w:r>
                    <w:rPr>
                      <w:rFonts w:eastAsia="SimSun"/>
                      <w:sz w:val="20"/>
                      <w:szCs w:val="20"/>
                      <w:lang w:val="en-GB"/>
                    </w:rPr>
                    <w:t>-</w:t>
                  </w:r>
                  <w:r>
                    <w:rPr>
                      <w:rFonts w:eastAsia="SimSun"/>
                      <w:sz w:val="20"/>
                      <w:szCs w:val="20"/>
                      <w:lang w:val="en-GB"/>
                    </w:rPr>
                    <w:tab/>
                    <w:t>the number of contiguous symbols and the starting symbol for SL PRS transmission shall correspond to one of the SL PRS resources in parameter [].</w:t>
                  </w:r>
                </w:p>
                <w:p w14:paraId="06392CD2" w14:textId="77777777" w:rsidR="00560F3E" w:rsidRDefault="000531AF">
                  <w:pPr>
                    <w:spacing w:after="60" w:line="280" w:lineRule="exact"/>
                    <w:ind w:left="567" w:hanging="283"/>
                    <w:rPr>
                      <w:rFonts w:eastAsia="SimSun"/>
                      <w:color w:val="FF0000"/>
                      <w:sz w:val="20"/>
                      <w:szCs w:val="20"/>
                      <w:u w:val="single"/>
                      <w:lang w:val="en-GB"/>
                    </w:rPr>
                  </w:pPr>
                  <w:r>
                    <w:rPr>
                      <w:rFonts w:eastAsia="SimSun"/>
                      <w:sz w:val="20"/>
                      <w:szCs w:val="20"/>
                      <w:lang w:val="en-GB"/>
                    </w:rPr>
                    <w:t>-</w:t>
                  </w:r>
                  <w:r>
                    <w:rPr>
                      <w:rFonts w:eastAsia="SimSun"/>
                      <w:sz w:val="20"/>
                      <w:szCs w:val="20"/>
                      <w:lang w:val="en-GB"/>
                    </w:rPr>
                    <w:tab/>
                  </w:r>
                  <w:r>
                    <w:rPr>
                      <w:rFonts w:eastAsia="SimSun"/>
                      <w:color w:val="FF0000"/>
                      <w:sz w:val="20"/>
                      <w:szCs w:val="20"/>
                      <w:u w:val="single"/>
                      <w:lang w:val="en-GB"/>
                    </w:rPr>
                    <w:t>a SL-PRS resource and PSFCH (including the preceding gap symbol) are not mapped on the same symbols</w:t>
                  </w:r>
                </w:p>
                <w:p w14:paraId="06392CD3" w14:textId="77777777" w:rsidR="00560F3E" w:rsidRDefault="000531AF">
                  <w:pPr>
                    <w:pStyle w:val="BodyText"/>
                    <w:jc w:val="center"/>
                    <w:rPr>
                      <w:sz w:val="20"/>
                      <w:szCs w:val="20"/>
                      <w:lang w:val="en-GB"/>
                    </w:rPr>
                  </w:pPr>
                  <w:r>
                    <w:rPr>
                      <w:b/>
                      <w:bCs/>
                      <w:color w:val="FF0000"/>
                      <w:sz w:val="20"/>
                      <w:szCs w:val="20"/>
                    </w:rPr>
                    <w:t>&lt; Unchanged text omitted &gt;</w:t>
                  </w:r>
                </w:p>
              </w:tc>
            </w:tr>
          </w:tbl>
          <w:p w14:paraId="06392CD5" w14:textId="77777777" w:rsidR="00560F3E" w:rsidRDefault="00560F3E">
            <w:pPr>
              <w:pStyle w:val="BodyText"/>
              <w:spacing w:before="120"/>
              <w:rPr>
                <w:sz w:val="20"/>
                <w:szCs w:val="20"/>
              </w:rPr>
            </w:pPr>
          </w:p>
          <w:p w14:paraId="06392CD6" w14:textId="77777777" w:rsidR="00560F3E" w:rsidRDefault="00560F3E">
            <w:pPr>
              <w:pStyle w:val="3GPPText"/>
              <w:numPr>
                <w:ilvl w:val="0"/>
                <w:numId w:val="47"/>
              </w:numPr>
              <w:overflowPunct/>
              <w:autoSpaceDE/>
              <w:autoSpaceDN/>
              <w:adjustRightInd/>
              <w:spacing w:line="259" w:lineRule="auto"/>
              <w:textAlignment w:val="auto"/>
              <w:rPr>
                <w:sz w:val="20"/>
              </w:rPr>
            </w:pPr>
          </w:p>
          <w:p w14:paraId="06392CD7" w14:textId="77777777" w:rsidR="00560F3E" w:rsidRDefault="000531AF">
            <w:pPr>
              <w:pStyle w:val="Style3GPPTextBold4"/>
              <w:rPr>
                <w:szCs w:val="20"/>
              </w:rPr>
            </w:pPr>
            <w:r>
              <w:rPr>
                <w:rFonts w:ascii="Times New Roman" w:hAnsi="Times New Roman" w:cs="Times New Roman"/>
                <w:szCs w:val="20"/>
              </w:rPr>
              <w:t xml:space="preserve">Agree on TP#1 for </w:t>
            </w:r>
            <w:r>
              <w:rPr>
                <w:rFonts w:ascii="Times New Roman" w:hAnsi="Times New Roman" w:cs="Times New Roman"/>
                <w:szCs w:val="20"/>
                <w:lang w:eastAsia="zh-CN"/>
              </w:rPr>
              <w:t>the restrictions on SL PRS transmission in a dedicated resource pool</w:t>
            </w:r>
            <w:r>
              <w:rPr>
                <w:rFonts w:ascii="Times New Roman" w:hAnsi="Times New Roman" w:cs="Times New Roman"/>
                <w:szCs w:val="20"/>
              </w:rPr>
              <w:t>.</w:t>
            </w:r>
          </w:p>
          <w:p w14:paraId="06392CD8" w14:textId="77777777" w:rsidR="00560F3E" w:rsidRDefault="00560F3E">
            <w:pPr>
              <w:rPr>
                <w:sz w:val="20"/>
                <w:szCs w:val="20"/>
              </w:rPr>
            </w:pPr>
          </w:p>
        </w:tc>
      </w:tr>
      <w:tr w:rsidR="00560F3E" w14:paraId="06392CDE" w14:textId="77777777">
        <w:tc>
          <w:tcPr>
            <w:tcW w:w="874" w:type="dxa"/>
          </w:tcPr>
          <w:p w14:paraId="06392CDA" w14:textId="77777777" w:rsidR="00560F3E" w:rsidRDefault="000531AF">
            <w:pPr>
              <w:pStyle w:val="0Maintext"/>
              <w:spacing w:after="0" w:afterAutospacing="0"/>
              <w:ind w:firstLine="0"/>
            </w:pPr>
            <w:r>
              <w:lastRenderedPageBreak/>
              <w:t>CMCC</w:t>
            </w:r>
          </w:p>
        </w:tc>
        <w:tc>
          <w:tcPr>
            <w:tcW w:w="9052" w:type="dxa"/>
          </w:tcPr>
          <w:p w14:paraId="06392CDB" w14:textId="77777777" w:rsidR="00560F3E" w:rsidRDefault="000531AF" w:rsidP="001A0633">
            <w:pPr>
              <w:spacing w:beforeLines="50" w:before="120" w:afterLines="50" w:after="120" w:line="288" w:lineRule="auto"/>
              <w:jc w:val="both"/>
              <w:rPr>
                <w:rFonts w:ascii="Arial" w:hAnsi="Arial" w:cs="Arial"/>
                <w:b/>
                <w:bCs/>
                <w:sz w:val="20"/>
                <w:szCs w:val="20"/>
                <w:lang w:eastAsia="zh-CN"/>
              </w:rPr>
            </w:pPr>
            <w:r>
              <w:rPr>
                <w:rFonts w:ascii="Arial" w:hAnsi="Arial" w:cs="Arial"/>
                <w:b/>
                <w:bCs/>
                <w:sz w:val="20"/>
                <w:szCs w:val="20"/>
                <w:lang w:eastAsia="zh-CN"/>
              </w:rPr>
              <w:t>Proposal 1: With regards to the time domain intervals in a slot which can be occupied with PSCCH resources, support the following:</w:t>
            </w:r>
          </w:p>
          <w:p w14:paraId="06392CDC" w14:textId="77777777" w:rsidR="00560F3E" w:rsidRDefault="000531AF" w:rsidP="001A0633">
            <w:pPr>
              <w:pStyle w:val="ListParagraph"/>
              <w:numPr>
                <w:ilvl w:val="0"/>
                <w:numId w:val="53"/>
              </w:numPr>
              <w:spacing w:beforeLines="50" w:before="120" w:afterLines="50" w:after="120" w:line="288" w:lineRule="auto"/>
              <w:ind w:left="851"/>
              <w:contextualSpacing w:val="0"/>
              <w:jc w:val="both"/>
              <w:rPr>
                <w:rFonts w:ascii="Arial" w:hAnsi="Arial" w:cs="Arial"/>
                <w:b/>
                <w:bCs/>
                <w:sz w:val="20"/>
                <w:szCs w:val="20"/>
                <w:lang w:eastAsia="zh-CN"/>
              </w:rPr>
            </w:pPr>
            <w:r>
              <w:rPr>
                <w:rFonts w:ascii="Arial" w:hAnsi="Arial" w:cs="Arial"/>
                <w:b/>
                <w:bCs/>
                <w:sz w:val="20"/>
                <w:szCs w:val="20"/>
                <w:lang w:eastAsia="zh-CN"/>
              </w:rPr>
              <w:t>Alt. C.1: Do not introduce multiple intervals beyond the single interval already agreed in the previous agreement (legacy behavior)</w:t>
            </w:r>
            <w:bookmarkStart w:id="210" w:name="OLE_LINK96"/>
            <w:bookmarkStart w:id="211" w:name="OLE_LINK95"/>
          </w:p>
          <w:bookmarkEnd w:id="210"/>
          <w:bookmarkEnd w:id="211"/>
          <w:p w14:paraId="06392CDD" w14:textId="77777777" w:rsidR="00560F3E" w:rsidRDefault="00560F3E">
            <w:pPr>
              <w:spacing w:after="200"/>
              <w:rPr>
                <w:i/>
                <w:iCs/>
                <w:sz w:val="20"/>
                <w:szCs w:val="20"/>
                <w:lang w:eastAsia="zh-CN"/>
              </w:rPr>
            </w:pPr>
          </w:p>
        </w:tc>
      </w:tr>
    </w:tbl>
    <w:p w14:paraId="06392CDF" w14:textId="77777777" w:rsidR="00560F3E" w:rsidRDefault="00560F3E">
      <w:pPr>
        <w:pStyle w:val="0Maintext"/>
        <w:ind w:firstLine="0"/>
      </w:pPr>
    </w:p>
    <w:p w14:paraId="06392CE0" w14:textId="77777777" w:rsidR="00560F3E" w:rsidRDefault="000531AF">
      <w:pPr>
        <w:pStyle w:val="Heading1"/>
        <w:numPr>
          <w:ilvl w:val="0"/>
          <w:numId w:val="35"/>
        </w:numPr>
        <w:spacing w:before="0" w:after="0"/>
        <w:rPr>
          <w:rFonts w:ascii="Times New Roman" w:hAnsi="Times New Roman"/>
        </w:rPr>
      </w:pPr>
      <w:r>
        <w:rPr>
          <w:rFonts w:ascii="Times New Roman" w:hAnsi="Times New Roman"/>
        </w:rPr>
        <w:t>SL Positioning Resource Allocation</w:t>
      </w:r>
    </w:p>
    <w:p w14:paraId="06392CE1" w14:textId="77777777" w:rsidR="00560F3E" w:rsidRDefault="000531AF">
      <w:pPr>
        <w:pStyle w:val="Heading2"/>
        <w:rPr>
          <w:rStyle w:val="Heading3Char1"/>
          <w:b w:val="0"/>
        </w:rPr>
      </w:pPr>
      <w:r>
        <w:rPr>
          <w:rStyle w:val="Heading3Char1"/>
          <w:b w:val="0"/>
        </w:rPr>
        <w:t>3.1 General Aspects on Resource Pools</w:t>
      </w:r>
    </w:p>
    <w:p w14:paraId="06392CE2" w14:textId="77777777" w:rsidR="00560F3E" w:rsidRDefault="000531AF">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560F3E" w14:paraId="06392CE8" w14:textId="77777777">
        <w:tc>
          <w:tcPr>
            <w:tcW w:w="9926" w:type="dxa"/>
          </w:tcPr>
          <w:p w14:paraId="06392CE3" w14:textId="77777777" w:rsidR="00560F3E" w:rsidRDefault="000531AF">
            <w:pPr>
              <w:rPr>
                <w:b/>
                <w:iCs/>
              </w:rPr>
            </w:pPr>
            <w:r>
              <w:rPr>
                <w:b/>
                <w:iCs/>
                <w:highlight w:val="green"/>
              </w:rPr>
              <w:t>Agreement</w:t>
            </w:r>
          </w:p>
          <w:p w14:paraId="06392CE4" w14:textId="77777777" w:rsidR="00560F3E" w:rsidRDefault="000531AF">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06392CE5" w14:textId="77777777" w:rsidR="00560F3E" w:rsidRDefault="000531AF">
            <w:pPr>
              <w:numPr>
                <w:ilvl w:val="0"/>
                <w:numId w:val="54"/>
              </w:numPr>
              <w:contextualSpacing/>
              <w:rPr>
                <w:szCs w:val="20"/>
              </w:rPr>
            </w:pPr>
            <w:r>
              <w:rPr>
                <w:szCs w:val="20"/>
              </w:rPr>
              <w:t>A UE can be (pre-)configured with one or more dedicated SL resource pools.</w:t>
            </w:r>
          </w:p>
          <w:p w14:paraId="06392CE6" w14:textId="77777777" w:rsidR="00560F3E" w:rsidRDefault="000531AF">
            <w:pPr>
              <w:numPr>
                <w:ilvl w:val="0"/>
                <w:numId w:val="54"/>
              </w:numPr>
              <w:contextualSpacing/>
              <w:rPr>
                <w:szCs w:val="20"/>
              </w:rPr>
            </w:pPr>
            <w:r>
              <w:rPr>
                <w:szCs w:val="20"/>
              </w:rPr>
              <w:t>A UE can be (pre-)configured with one or more shared SL resource pools.</w:t>
            </w:r>
          </w:p>
          <w:p w14:paraId="06392CE7" w14:textId="77777777" w:rsidR="00560F3E" w:rsidRDefault="00560F3E">
            <w:pPr>
              <w:rPr>
                <w:lang w:eastAsia="zh-CN"/>
              </w:rPr>
            </w:pPr>
          </w:p>
        </w:tc>
      </w:tr>
    </w:tbl>
    <w:p w14:paraId="06392CE9" w14:textId="77777777" w:rsidR="00560F3E" w:rsidRDefault="00560F3E">
      <w:pPr>
        <w:rPr>
          <w:lang w:eastAsia="zh-CN"/>
        </w:rPr>
      </w:pPr>
    </w:p>
    <w:p w14:paraId="06392CEA" w14:textId="77777777" w:rsidR="00560F3E" w:rsidRDefault="000531AF">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560F3E" w14:paraId="06392CF7" w14:textId="77777777">
        <w:tc>
          <w:tcPr>
            <w:tcW w:w="1283" w:type="dxa"/>
          </w:tcPr>
          <w:p w14:paraId="06392CEB" w14:textId="77777777" w:rsidR="00560F3E" w:rsidRDefault="000531AF">
            <w:pPr>
              <w:jc w:val="center"/>
              <w:rPr>
                <w:sz w:val="20"/>
                <w:szCs w:val="20"/>
              </w:rPr>
            </w:pPr>
            <w:r>
              <w:rPr>
                <w:sz w:val="20"/>
                <w:szCs w:val="20"/>
              </w:rPr>
              <w:t>LGE</w:t>
            </w:r>
          </w:p>
        </w:tc>
        <w:tc>
          <w:tcPr>
            <w:tcW w:w="8643" w:type="dxa"/>
          </w:tcPr>
          <w:p w14:paraId="06392CEC"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7:</w:t>
            </w:r>
            <w:r>
              <w:rPr>
                <w:rFonts w:ascii="Calibri" w:eastAsia="Batang" w:hAnsi="Calibri" w:cs="Calibri"/>
                <w:i/>
                <w:sz w:val="20"/>
                <w:szCs w:val="20"/>
              </w:rPr>
              <w:t xml:space="preserve"> SL positioning resource pool configuration includes at least the following parameters.</w:t>
            </w:r>
          </w:p>
          <w:p w14:paraId="06392CED"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Resource pool bandwidth</w:t>
            </w:r>
          </w:p>
          <w:p w14:paraId="06392CEE"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PSCCH configuration</w:t>
            </w:r>
          </w:p>
          <w:p w14:paraId="06392CEF" w14:textId="77777777" w:rsidR="00560F3E" w:rsidRDefault="000531AF">
            <w:pPr>
              <w:pStyle w:val="ListParagraph"/>
              <w:widowControl w:val="0"/>
              <w:numPr>
                <w:ilvl w:val="1"/>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Number of symbols</w:t>
            </w:r>
          </w:p>
          <w:p w14:paraId="06392CF0" w14:textId="77777777" w:rsidR="00560F3E" w:rsidRDefault="000531AF">
            <w:pPr>
              <w:pStyle w:val="ListParagraph"/>
              <w:widowControl w:val="0"/>
              <w:numPr>
                <w:ilvl w:val="1"/>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PSCCH bandwidth</w:t>
            </w:r>
          </w:p>
          <w:p w14:paraId="06392CF1"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lastRenderedPageBreak/>
              <w:t>Allowed SL positioning method (e.g. SS/DS SL RTT, SL TDOA, SL AoA)</w:t>
            </w:r>
          </w:p>
          <w:p w14:paraId="06392CF2"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Enable/disable of TDM-based SL PRS multiplexing</w:t>
            </w:r>
          </w:p>
          <w:p w14:paraId="06392CF3"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Enable/disable of comb-based SL PRS multiplexing</w:t>
            </w:r>
          </w:p>
          <w:p w14:paraId="06392CF4"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Set of SL PRS resource IDs allowed in a slot</w:t>
            </w:r>
          </w:p>
          <w:p w14:paraId="06392CF5" w14:textId="77777777" w:rsidR="00560F3E" w:rsidRDefault="000531AF">
            <w:pPr>
              <w:pStyle w:val="ListParagraph"/>
              <w:widowControl w:val="0"/>
              <w:numPr>
                <w:ilvl w:val="0"/>
                <w:numId w:val="55"/>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Associated resource pool information (e.g. for transmission of SLPP or measurement report)</w:t>
            </w:r>
          </w:p>
          <w:p w14:paraId="06392CF6" w14:textId="77777777" w:rsidR="00560F3E" w:rsidRDefault="00560F3E">
            <w:pPr>
              <w:rPr>
                <w:i/>
                <w:sz w:val="20"/>
                <w:szCs w:val="20"/>
              </w:rPr>
            </w:pPr>
          </w:p>
        </w:tc>
      </w:tr>
      <w:tr w:rsidR="00560F3E" w14:paraId="06392D02" w14:textId="77777777">
        <w:tc>
          <w:tcPr>
            <w:tcW w:w="1283" w:type="dxa"/>
          </w:tcPr>
          <w:p w14:paraId="06392CF8" w14:textId="77777777" w:rsidR="00560F3E" w:rsidRDefault="000531AF">
            <w:pPr>
              <w:rPr>
                <w:sz w:val="20"/>
                <w:szCs w:val="20"/>
              </w:rPr>
            </w:pPr>
            <w:r>
              <w:rPr>
                <w:sz w:val="20"/>
                <w:szCs w:val="20"/>
              </w:rPr>
              <w:lastRenderedPageBreak/>
              <w:t>CATT, CICTCI</w:t>
            </w:r>
          </w:p>
        </w:tc>
        <w:tc>
          <w:tcPr>
            <w:tcW w:w="8643" w:type="dxa"/>
          </w:tcPr>
          <w:p w14:paraId="06392CF9" w14:textId="77777777" w:rsidR="00560F3E" w:rsidRDefault="00560F3E" w:rsidP="001A0633">
            <w:pPr>
              <w:spacing w:afterLines="50" w:after="120"/>
              <w:jc w:val="both"/>
              <w:rPr>
                <w:rFonts w:ascii="Times" w:eastAsiaTheme="minorEastAsia" w:hAnsi="Times"/>
                <w:b/>
                <w:color w:val="000000"/>
                <w:sz w:val="20"/>
                <w:szCs w:val="20"/>
                <w:lang w:val="en-GB" w:eastAsia="zh-CN"/>
              </w:rPr>
            </w:pPr>
          </w:p>
          <w:p w14:paraId="06392CFA" w14:textId="77777777" w:rsidR="00560F3E" w:rsidRDefault="000531AF" w:rsidP="001A0633">
            <w:pPr>
              <w:spacing w:afterLines="50" w:after="120"/>
              <w:jc w:val="both"/>
              <w:rPr>
                <w:rFonts w:ascii="Times" w:eastAsiaTheme="minorEastAsia" w:hAnsi="Times"/>
                <w:b/>
                <w:color w:val="000000"/>
                <w:sz w:val="20"/>
                <w:szCs w:val="20"/>
                <w:lang w:val="en-GB" w:eastAsia="zh-CN"/>
              </w:rPr>
            </w:pPr>
            <w:r>
              <w:rPr>
                <w:rFonts w:ascii="Times" w:eastAsiaTheme="minorEastAsia" w:hAnsi="Times" w:hint="eastAsia"/>
                <w:b/>
                <w:color w:val="000000"/>
                <w:sz w:val="20"/>
                <w:szCs w:val="20"/>
                <w:lang w:val="en-GB" w:eastAsia="zh-CN"/>
              </w:rPr>
              <w:t xml:space="preserve">Proposal 1: </w:t>
            </w:r>
            <w:r>
              <w:rPr>
                <w:rFonts w:ascii="Times" w:eastAsiaTheme="minorEastAsia" w:hAnsi="Times"/>
                <w:b/>
                <w:color w:val="000000"/>
                <w:sz w:val="20"/>
                <w:szCs w:val="20"/>
                <w:lang w:val="en-GB" w:eastAsia="zh-CN"/>
              </w:rPr>
              <w:t>For a dedicated resource pool for positioning</w:t>
            </w:r>
            <w:r>
              <w:rPr>
                <w:rFonts w:ascii="Times" w:eastAsiaTheme="minorEastAsia" w:hAnsi="Times" w:hint="eastAsia"/>
                <w:b/>
                <w:color w:val="000000"/>
                <w:sz w:val="20"/>
                <w:szCs w:val="20"/>
                <w:lang w:val="en-GB" w:eastAsia="zh-CN"/>
              </w:rPr>
              <w:t xml:space="preserve">, the following information should be </w:t>
            </w:r>
            <w:r>
              <w:rPr>
                <w:rFonts w:ascii="Times" w:eastAsiaTheme="minorEastAsia" w:hAnsi="Times"/>
                <w:b/>
                <w:color w:val="000000"/>
                <w:sz w:val="20"/>
                <w:szCs w:val="20"/>
                <w:lang w:val="en-GB" w:eastAsia="zh-CN"/>
              </w:rPr>
              <w:t>(pre-) configured</w:t>
            </w:r>
            <w:r>
              <w:rPr>
                <w:rFonts w:ascii="Times" w:eastAsiaTheme="minorEastAsia" w:hAnsi="Times" w:hint="eastAsia"/>
                <w:b/>
                <w:color w:val="000000"/>
                <w:sz w:val="20"/>
                <w:szCs w:val="20"/>
                <w:lang w:val="en-GB" w:eastAsia="zh-CN"/>
              </w:rPr>
              <w:t>:</w:t>
            </w:r>
          </w:p>
          <w:p w14:paraId="06392CFB" w14:textId="77777777" w:rsidR="00560F3E" w:rsidRDefault="000531AF">
            <w:pPr>
              <w:numPr>
                <w:ilvl w:val="0"/>
                <w:numId w:val="56"/>
              </w:numPr>
              <w:spacing w:after="50"/>
              <w:jc w:val="both"/>
              <w:rPr>
                <w:b/>
                <w:sz w:val="20"/>
                <w:szCs w:val="20"/>
              </w:rPr>
            </w:pPr>
            <w:r>
              <w:rPr>
                <w:b/>
                <w:sz w:val="20"/>
                <w:szCs w:val="20"/>
              </w:rPr>
              <w:t>Time-domain bitmap for available slots</w:t>
            </w:r>
          </w:p>
          <w:p w14:paraId="06392CFC" w14:textId="77777777" w:rsidR="00560F3E" w:rsidRDefault="000531AF">
            <w:pPr>
              <w:numPr>
                <w:ilvl w:val="0"/>
                <w:numId w:val="56"/>
              </w:numPr>
              <w:spacing w:after="50"/>
              <w:jc w:val="both"/>
              <w:rPr>
                <w:b/>
                <w:sz w:val="20"/>
                <w:szCs w:val="20"/>
              </w:rPr>
            </w:pPr>
            <w:r>
              <w:rPr>
                <w:b/>
                <w:sz w:val="20"/>
                <w:szCs w:val="20"/>
              </w:rPr>
              <w:t>Start PRB position and the number of contiguous PRBs</w:t>
            </w:r>
          </w:p>
          <w:p w14:paraId="06392CFD" w14:textId="77777777" w:rsidR="00560F3E" w:rsidRDefault="000531AF">
            <w:pPr>
              <w:numPr>
                <w:ilvl w:val="0"/>
                <w:numId w:val="56"/>
              </w:numPr>
              <w:spacing w:after="50"/>
              <w:jc w:val="both"/>
              <w:rPr>
                <w:b/>
                <w:sz w:val="20"/>
                <w:szCs w:val="20"/>
              </w:rPr>
            </w:pPr>
            <w:r>
              <w:rPr>
                <w:b/>
                <w:sz w:val="20"/>
                <w:szCs w:val="20"/>
              </w:rPr>
              <w:t xml:space="preserve">Sub-channel size and </w:t>
            </w:r>
            <w:r>
              <w:rPr>
                <w:rFonts w:ascii="Times" w:eastAsia="Batang" w:hAnsi="Times"/>
                <w:b/>
                <w:color w:val="000000"/>
                <w:sz w:val="20"/>
                <w:szCs w:val="20"/>
                <w:lang w:val="en-GB"/>
              </w:rPr>
              <w:t>sub-channel count</w:t>
            </w:r>
          </w:p>
          <w:p w14:paraId="06392CFE" w14:textId="77777777" w:rsidR="00560F3E" w:rsidRDefault="000531AF">
            <w:pPr>
              <w:numPr>
                <w:ilvl w:val="0"/>
                <w:numId w:val="56"/>
              </w:numPr>
              <w:spacing w:after="50"/>
              <w:jc w:val="both"/>
              <w:rPr>
                <w:b/>
                <w:sz w:val="20"/>
                <w:szCs w:val="20"/>
              </w:rPr>
            </w:pPr>
            <w:r>
              <w:rPr>
                <w:b/>
                <w:sz w:val="20"/>
                <w:szCs w:val="20"/>
              </w:rPr>
              <w:t>SL-PRS configuration</w:t>
            </w:r>
          </w:p>
          <w:p w14:paraId="06392CFF" w14:textId="77777777" w:rsidR="00560F3E" w:rsidRDefault="000531AF">
            <w:pPr>
              <w:numPr>
                <w:ilvl w:val="0"/>
                <w:numId w:val="56"/>
              </w:numPr>
              <w:spacing w:after="50"/>
              <w:jc w:val="both"/>
              <w:rPr>
                <w:b/>
                <w:sz w:val="20"/>
                <w:szCs w:val="20"/>
              </w:rPr>
            </w:pPr>
            <w:r>
              <w:rPr>
                <w:b/>
                <w:sz w:val="20"/>
                <w:szCs w:val="20"/>
              </w:rPr>
              <w:t xml:space="preserve">Resource allocation </w:t>
            </w:r>
            <w:r>
              <w:rPr>
                <w:rFonts w:ascii="Times" w:eastAsiaTheme="minorEastAsia" w:hAnsi="Times" w:hint="eastAsia"/>
                <w:b/>
                <w:color w:val="000000"/>
                <w:sz w:val="20"/>
                <w:szCs w:val="20"/>
                <w:lang w:val="en-GB" w:eastAsia="zh-CN"/>
              </w:rPr>
              <w:t>S</w:t>
            </w:r>
            <w:r>
              <w:rPr>
                <w:rFonts w:ascii="Times" w:eastAsia="Batang" w:hAnsi="Times"/>
                <w:b/>
                <w:color w:val="000000"/>
                <w:sz w:val="20"/>
                <w:szCs w:val="20"/>
                <w:lang w:val="en-GB"/>
              </w:rPr>
              <w:t>cheme 2</w:t>
            </w:r>
            <w:r>
              <w:rPr>
                <w:rFonts w:ascii="Times" w:eastAsiaTheme="minorEastAsia" w:hAnsi="Times" w:hint="eastAsia"/>
                <w:b/>
                <w:color w:val="000000"/>
                <w:sz w:val="20"/>
                <w:szCs w:val="20"/>
                <w:lang w:val="en-GB" w:eastAsia="zh-CN"/>
              </w:rPr>
              <w:t xml:space="preserve"> </w:t>
            </w:r>
            <w:r>
              <w:rPr>
                <w:b/>
                <w:sz w:val="20"/>
                <w:szCs w:val="20"/>
              </w:rPr>
              <w:t>related configuration</w:t>
            </w:r>
          </w:p>
          <w:p w14:paraId="06392D00" w14:textId="77777777" w:rsidR="00560F3E" w:rsidRDefault="000531AF">
            <w:pPr>
              <w:numPr>
                <w:ilvl w:val="0"/>
                <w:numId w:val="56"/>
              </w:numPr>
              <w:spacing w:after="50"/>
              <w:jc w:val="both"/>
              <w:rPr>
                <w:b/>
                <w:sz w:val="20"/>
                <w:szCs w:val="20"/>
              </w:rPr>
            </w:pPr>
            <w:r>
              <w:rPr>
                <w:b/>
                <w:sz w:val="20"/>
                <w:szCs w:val="20"/>
              </w:rPr>
              <w:t>Power control configuration</w:t>
            </w:r>
            <w:r>
              <w:rPr>
                <w:rFonts w:eastAsiaTheme="minorEastAsia" w:hint="eastAsia"/>
                <w:b/>
                <w:sz w:val="20"/>
                <w:szCs w:val="20"/>
                <w:lang w:eastAsia="zh-CN"/>
              </w:rPr>
              <w:t>.</w:t>
            </w:r>
          </w:p>
          <w:p w14:paraId="06392D01" w14:textId="77777777" w:rsidR="00560F3E" w:rsidRDefault="00560F3E">
            <w:pPr>
              <w:jc w:val="both"/>
              <w:rPr>
                <w:sz w:val="20"/>
                <w:szCs w:val="20"/>
              </w:rPr>
            </w:pPr>
          </w:p>
        </w:tc>
      </w:tr>
    </w:tbl>
    <w:p w14:paraId="06392D03" w14:textId="77777777" w:rsidR="00560F3E" w:rsidRDefault="00560F3E">
      <w:pPr>
        <w:rPr>
          <w:lang w:eastAsia="ko-KR"/>
        </w:rPr>
      </w:pPr>
    </w:p>
    <w:p w14:paraId="06392D04" w14:textId="77777777" w:rsidR="00560F3E" w:rsidRDefault="000531AF">
      <w:pPr>
        <w:rPr>
          <w:lang w:eastAsia="ko-KR"/>
        </w:rPr>
      </w:pPr>
      <w:r>
        <w:rPr>
          <w:highlight w:val="yellow"/>
          <w:lang w:eastAsia="ko-KR"/>
        </w:rPr>
        <w:t>FL comment:</w:t>
      </w:r>
      <w:r>
        <w:rPr>
          <w:lang w:eastAsia="ko-KR"/>
        </w:rPr>
        <w:t xml:space="preserve"> My suggestion is to treat the configuration aspects of SL resource pools in the RRC discussions</w:t>
      </w:r>
    </w:p>
    <w:p w14:paraId="06392D05" w14:textId="77777777" w:rsidR="00560F3E" w:rsidRDefault="000531AF">
      <w:pPr>
        <w:pStyle w:val="Heading3"/>
      </w:pPr>
      <w:r>
        <w:t xml:space="preserve">3.1.2 Other general proposals </w:t>
      </w:r>
    </w:p>
    <w:p w14:paraId="06392D06" w14:textId="77777777" w:rsidR="00560F3E" w:rsidRDefault="00560F3E">
      <w:pPr>
        <w:rPr>
          <w:lang w:eastAsia="zh-CN"/>
        </w:rPr>
      </w:pPr>
    </w:p>
    <w:p w14:paraId="06392D07" w14:textId="77777777" w:rsidR="00560F3E" w:rsidRDefault="000531AF">
      <w:pPr>
        <w:rPr>
          <w:lang w:eastAsia="zh-CN"/>
        </w:rPr>
      </w:pPr>
      <w:r>
        <w:rPr>
          <w:lang w:eastAsia="zh-CN"/>
        </w:rPr>
        <w:t>The following related proposals were found in the submitted papers:</w:t>
      </w:r>
    </w:p>
    <w:p w14:paraId="06392D08" w14:textId="77777777" w:rsidR="00560F3E" w:rsidRDefault="00560F3E">
      <w:pPr>
        <w:rPr>
          <w:lang w:eastAsia="zh-CN"/>
        </w:rPr>
      </w:pPr>
    </w:p>
    <w:tbl>
      <w:tblPr>
        <w:tblStyle w:val="TableGrid"/>
        <w:tblW w:w="0" w:type="auto"/>
        <w:tblLook w:val="04A0" w:firstRow="1" w:lastRow="0" w:firstColumn="1" w:lastColumn="0" w:noHBand="0" w:noVBand="1"/>
      </w:tblPr>
      <w:tblGrid>
        <w:gridCol w:w="1283"/>
        <w:gridCol w:w="8643"/>
      </w:tblGrid>
      <w:tr w:rsidR="00560F3E" w14:paraId="06392D13" w14:textId="77777777">
        <w:tc>
          <w:tcPr>
            <w:tcW w:w="1283" w:type="dxa"/>
          </w:tcPr>
          <w:p w14:paraId="06392D09" w14:textId="77777777" w:rsidR="00560F3E" w:rsidRDefault="000531AF">
            <w:pPr>
              <w:rPr>
                <w:sz w:val="20"/>
                <w:szCs w:val="20"/>
              </w:rPr>
            </w:pPr>
            <w:r>
              <w:rPr>
                <w:sz w:val="20"/>
                <w:szCs w:val="20"/>
              </w:rPr>
              <w:t>China Telecom</w:t>
            </w:r>
          </w:p>
        </w:tc>
        <w:tc>
          <w:tcPr>
            <w:tcW w:w="8643" w:type="dxa"/>
          </w:tcPr>
          <w:p w14:paraId="06392D0A" w14:textId="77777777" w:rsidR="00560F3E" w:rsidRDefault="000531AF">
            <w:pPr>
              <w:rPr>
                <w:b/>
                <w:i/>
                <w:sz w:val="20"/>
                <w:szCs w:val="20"/>
              </w:rPr>
            </w:pPr>
            <w:r>
              <w:rPr>
                <w:b/>
                <w:i/>
                <w:sz w:val="20"/>
                <w:szCs w:val="20"/>
              </w:rPr>
              <w:t>Proposal 2: Adopt the following TP for clause 16.2.2 of TS 38.213</w:t>
            </w:r>
          </w:p>
          <w:tbl>
            <w:tblPr>
              <w:tblStyle w:val="TableGrid"/>
              <w:tblW w:w="0" w:type="auto"/>
              <w:tblLook w:val="04A0" w:firstRow="1" w:lastRow="0" w:firstColumn="1" w:lastColumn="0" w:noHBand="0" w:noVBand="1"/>
            </w:tblPr>
            <w:tblGrid>
              <w:gridCol w:w="8417"/>
            </w:tblGrid>
            <w:tr w:rsidR="00560F3E" w14:paraId="06392D11" w14:textId="77777777">
              <w:tc>
                <w:tcPr>
                  <w:tcW w:w="8630" w:type="dxa"/>
                </w:tcPr>
                <w:p w14:paraId="06392D0B" w14:textId="77777777" w:rsidR="00560F3E" w:rsidRDefault="000531AF">
                  <w:pPr>
                    <w:keepNext/>
                    <w:keepLines/>
                    <w:spacing w:after="180"/>
                    <w:ind w:left="1134" w:hanging="1134"/>
                    <w:outlineLvl w:val="2"/>
                    <w:rPr>
                      <w:rFonts w:ascii="Arial" w:eastAsia="SimSun" w:hAnsi="Arial"/>
                      <w:sz w:val="20"/>
                      <w:szCs w:val="20"/>
                      <w:lang w:val="en-GB"/>
                    </w:rPr>
                  </w:pPr>
                  <w:bookmarkStart w:id="212" w:name="_Toc137056436"/>
                  <w:bookmarkStart w:id="213" w:name="OLE_LINK3"/>
                  <w:r>
                    <w:rPr>
                      <w:rFonts w:ascii="Arial" w:eastAsia="SimSun" w:hAnsi="Arial"/>
                      <w:sz w:val="20"/>
                      <w:szCs w:val="20"/>
                      <w:lang w:val="en-GB"/>
                    </w:rPr>
                    <w:t>16.2.2</w:t>
                  </w:r>
                  <w:r>
                    <w:rPr>
                      <w:rFonts w:ascii="Arial" w:eastAsia="SimSun" w:hAnsi="Arial"/>
                      <w:sz w:val="20"/>
                      <w:szCs w:val="20"/>
                      <w:lang w:val="en-GB"/>
                    </w:rPr>
                    <w:tab/>
                    <w:t>PSCCH</w:t>
                  </w:r>
                  <w:bookmarkEnd w:id="212"/>
                </w:p>
                <w:p w14:paraId="06392D0C" w14:textId="77777777" w:rsidR="00560F3E" w:rsidRDefault="000531AF">
                  <w:pPr>
                    <w:autoSpaceDE w:val="0"/>
                    <w:autoSpaceDN w:val="0"/>
                    <w:adjustRightInd w:val="0"/>
                    <w:snapToGrid w:val="0"/>
                    <w:jc w:val="both"/>
                    <w:rPr>
                      <w:rFonts w:eastAsia="SimSun"/>
                      <w:color w:val="FF0000"/>
                      <w:sz w:val="20"/>
                      <w:szCs w:val="20"/>
                    </w:rPr>
                  </w:pPr>
                  <w:r>
                    <w:rPr>
                      <w:rFonts w:eastAsia="SimSun"/>
                      <w:color w:val="FF0000"/>
                      <w:sz w:val="20"/>
                      <w:szCs w:val="20"/>
                    </w:rPr>
                    <w:t>---------------------------- Start of Text Proposal for TS 38.213 -----------------------</w:t>
                  </w:r>
                </w:p>
                <w:p w14:paraId="06392D0D" w14:textId="77777777" w:rsidR="00560F3E" w:rsidRDefault="000531AF">
                  <w:pPr>
                    <w:autoSpaceDE w:val="0"/>
                    <w:autoSpaceDN w:val="0"/>
                    <w:adjustRightInd w:val="0"/>
                    <w:snapToGrid w:val="0"/>
                    <w:spacing w:after="180"/>
                    <w:jc w:val="center"/>
                    <w:rPr>
                      <w:rFonts w:ascii="Arial" w:eastAsia="SimSun" w:hAnsi="Arial" w:cs="Arial"/>
                      <w:color w:val="FF0000"/>
                      <w:sz w:val="20"/>
                      <w:szCs w:val="20"/>
                    </w:rPr>
                  </w:pPr>
                  <w:r w:rsidRPr="00C21F53">
                    <w:rPr>
                      <w:rFonts w:eastAsia="MS Mincho"/>
                      <w:color w:val="FF0000"/>
                      <w:sz w:val="20"/>
                      <w:szCs w:val="20"/>
                    </w:rPr>
                    <w:t>&lt; Unchanged parts are omitted &gt;</w:t>
                  </w:r>
                </w:p>
                <w:p w14:paraId="06392D0E" w14:textId="77777777" w:rsidR="00560F3E" w:rsidRDefault="000531AF" w:rsidP="001A0633">
                  <w:pPr>
                    <w:autoSpaceDE w:val="0"/>
                    <w:autoSpaceDN w:val="0"/>
                    <w:adjustRightInd w:val="0"/>
                    <w:snapToGrid w:val="0"/>
                    <w:spacing w:beforeLines="50" w:before="120" w:after="120"/>
                    <w:jc w:val="both"/>
                    <w:rPr>
                      <w:rFonts w:eastAsia="SimSun"/>
                      <w:sz w:val="20"/>
                      <w:szCs w:val="20"/>
                    </w:rPr>
                  </w:pPr>
                  <w:r>
                    <w:rPr>
                      <w:rFonts w:eastAsia="MS Mincho"/>
                      <w:sz w:val="20"/>
                      <w:szCs w:val="20"/>
                      <w:lang w:eastAsia="ja-JP"/>
                    </w:rPr>
                    <w:t>For a PSCCH transmission by a UE on a</w:t>
                  </w:r>
                  <w:del w:id="214" w:author="HP" w:date="2023-09-27T10:53:00Z">
                    <w:r>
                      <w:rPr>
                        <w:rFonts w:eastAsia="MS Mincho"/>
                        <w:sz w:val="20"/>
                        <w:szCs w:val="20"/>
                        <w:lang w:eastAsia="ja-JP"/>
                      </w:rPr>
                      <w:delText xml:space="preserve"> resource pool</w:delText>
                    </w:r>
                  </w:del>
                  <w:r>
                    <w:rPr>
                      <w:rFonts w:eastAsia="MS Mincho"/>
                      <w:sz w:val="20"/>
                      <w:szCs w:val="20"/>
                      <w:lang w:eastAsia="ja-JP"/>
                    </w:rPr>
                    <w:t xml:space="preserve"> dedicated </w:t>
                  </w:r>
                  <w:del w:id="215" w:author="HP" w:date="2023-09-27T10:53:00Z">
                    <w:r>
                      <w:rPr>
                        <w:rFonts w:eastAsia="MS Mincho"/>
                        <w:sz w:val="20"/>
                        <w:szCs w:val="20"/>
                        <w:lang w:eastAsia="ja-JP"/>
                      </w:rPr>
                      <w:delText xml:space="preserve">for </w:delText>
                    </w:r>
                  </w:del>
                  <w:r>
                    <w:rPr>
                      <w:rFonts w:eastAsia="MS Mincho"/>
                      <w:sz w:val="20"/>
                      <w:szCs w:val="20"/>
                      <w:lang w:eastAsia="ja-JP"/>
                    </w:rPr>
                    <w:t>SL PRS</w:t>
                  </w:r>
                  <w:del w:id="216" w:author="HP" w:date="2023-09-27T10:53:00Z">
                    <w:r>
                      <w:rPr>
                        <w:rFonts w:eastAsia="MS Mincho"/>
                        <w:sz w:val="20"/>
                        <w:szCs w:val="20"/>
                        <w:lang w:eastAsia="ja-JP"/>
                      </w:rPr>
                      <w:delText xml:space="preserve"> transmissions</w:delText>
                    </w:r>
                  </w:del>
                  <w:ins w:id="217" w:author="HP" w:date="2023-09-27T10:53:00Z">
                    <w:r>
                      <w:rPr>
                        <w:rFonts w:eastAsia="MS Mincho"/>
                        <w:sz w:val="20"/>
                        <w:szCs w:val="20"/>
                        <w:lang w:eastAsia="ja-JP"/>
                      </w:rPr>
                      <w:t xml:space="preserve"> resource pool</w:t>
                    </w:r>
                  </w:ins>
                  <w:r>
                    <w:rPr>
                      <w:rFonts w:eastAsia="MS Mincho"/>
                      <w:sz w:val="20"/>
                      <w:szCs w:val="20"/>
                      <w:lang w:eastAsia="ja-JP"/>
                    </w:rPr>
                    <w:t>, a power of the PSCCH transmission in a slot is same as a power of SL PRS transmission by the UE in the slot. The UE determines the power as described in Clause 16.2.3A.</w:t>
                  </w:r>
                </w:p>
                <w:p w14:paraId="06392D0F" w14:textId="77777777" w:rsidR="00560F3E" w:rsidRDefault="000531AF">
                  <w:pPr>
                    <w:autoSpaceDE w:val="0"/>
                    <w:autoSpaceDN w:val="0"/>
                    <w:adjustRightInd w:val="0"/>
                    <w:snapToGrid w:val="0"/>
                    <w:jc w:val="center"/>
                    <w:rPr>
                      <w:rFonts w:eastAsia="SimSun"/>
                      <w:color w:val="FF0000"/>
                      <w:sz w:val="20"/>
                      <w:szCs w:val="20"/>
                    </w:rPr>
                  </w:pPr>
                  <w:r>
                    <w:rPr>
                      <w:rFonts w:eastAsia="SimSun"/>
                      <w:color w:val="FF0000"/>
                      <w:sz w:val="20"/>
                      <w:szCs w:val="20"/>
                    </w:rPr>
                    <w:t>&lt; Unchanged parts are omitted &gt;</w:t>
                  </w:r>
                </w:p>
                <w:p w14:paraId="06392D10" w14:textId="77777777" w:rsidR="00560F3E" w:rsidRDefault="000531AF" w:rsidP="001A0633">
                  <w:pPr>
                    <w:autoSpaceDE w:val="0"/>
                    <w:autoSpaceDN w:val="0"/>
                    <w:adjustRightInd w:val="0"/>
                    <w:snapToGrid w:val="0"/>
                    <w:spacing w:beforeLines="50" w:before="120" w:after="120"/>
                    <w:jc w:val="both"/>
                    <w:rPr>
                      <w:rFonts w:eastAsia="SimSun"/>
                      <w:sz w:val="20"/>
                      <w:szCs w:val="20"/>
                    </w:rPr>
                  </w:pPr>
                  <w:r>
                    <w:rPr>
                      <w:rFonts w:eastAsia="SimSun"/>
                      <w:color w:val="FF0000"/>
                      <w:sz w:val="20"/>
                      <w:szCs w:val="20"/>
                    </w:rPr>
                    <w:t>--------------------------------------- End of Text Proposal ----------------------------</w:t>
                  </w:r>
                </w:p>
              </w:tc>
            </w:tr>
            <w:bookmarkEnd w:id="213"/>
          </w:tbl>
          <w:p w14:paraId="06392D12" w14:textId="77777777" w:rsidR="00560F3E" w:rsidRDefault="00560F3E">
            <w:pPr>
              <w:pStyle w:val="3GPPNormalText"/>
              <w:spacing w:after="0"/>
              <w:rPr>
                <w:b/>
                <w:bCs/>
                <w:sz w:val="20"/>
                <w:szCs w:val="20"/>
              </w:rPr>
            </w:pPr>
          </w:p>
        </w:tc>
      </w:tr>
      <w:tr w:rsidR="00560F3E" w14:paraId="06392D16" w14:textId="77777777">
        <w:tc>
          <w:tcPr>
            <w:tcW w:w="1283" w:type="dxa"/>
          </w:tcPr>
          <w:p w14:paraId="06392D14" w14:textId="77777777" w:rsidR="00560F3E" w:rsidRDefault="000531AF">
            <w:pPr>
              <w:rPr>
                <w:sz w:val="20"/>
                <w:szCs w:val="20"/>
              </w:rPr>
            </w:pPr>
            <w:r>
              <w:rPr>
                <w:sz w:val="20"/>
                <w:szCs w:val="20"/>
              </w:rPr>
              <w:t>Apple</w:t>
            </w:r>
          </w:p>
        </w:tc>
        <w:tc>
          <w:tcPr>
            <w:tcW w:w="8643" w:type="dxa"/>
          </w:tcPr>
          <w:p w14:paraId="06392D15" w14:textId="77777777" w:rsidR="00560F3E" w:rsidRDefault="000531AF">
            <w:pPr>
              <w:jc w:val="both"/>
              <w:rPr>
                <w:b/>
                <w:sz w:val="20"/>
                <w:szCs w:val="20"/>
              </w:rPr>
            </w:pPr>
            <w:r>
              <w:rPr>
                <w:b/>
                <w:sz w:val="20"/>
                <w:szCs w:val="20"/>
              </w:rPr>
              <w:t>Proposal 1: For unicast link setup in a dedicated resource pool, associate a dedicated RP with a shared or communications RP to allow for transmission of PSSCH/PSFCH information.</w:t>
            </w:r>
          </w:p>
        </w:tc>
      </w:tr>
      <w:tr w:rsidR="00560F3E" w14:paraId="06392D1F" w14:textId="77777777">
        <w:tc>
          <w:tcPr>
            <w:tcW w:w="1283" w:type="dxa"/>
          </w:tcPr>
          <w:p w14:paraId="06392D17" w14:textId="77777777" w:rsidR="00560F3E" w:rsidRDefault="000531AF">
            <w:pPr>
              <w:rPr>
                <w:sz w:val="20"/>
                <w:szCs w:val="20"/>
              </w:rPr>
            </w:pPr>
            <w:r>
              <w:rPr>
                <w:sz w:val="20"/>
                <w:szCs w:val="20"/>
              </w:rPr>
              <w:t>Continental</w:t>
            </w:r>
          </w:p>
        </w:tc>
        <w:tc>
          <w:tcPr>
            <w:tcW w:w="8643" w:type="dxa"/>
          </w:tcPr>
          <w:p w14:paraId="06392D18" w14:textId="77777777" w:rsidR="00560F3E" w:rsidRDefault="000531AF">
            <w:pPr>
              <w:rPr>
                <w:rFonts w:ascii="Arial" w:hAnsi="Arial" w:cs="Arial"/>
                <w:b/>
                <w:bCs/>
                <w:sz w:val="20"/>
                <w:szCs w:val="20"/>
              </w:rPr>
            </w:pPr>
            <w:r>
              <w:rPr>
                <w:rFonts w:ascii="Arial" w:hAnsi="Arial" w:cs="Arial"/>
                <w:b/>
                <w:bCs/>
                <w:sz w:val="20"/>
                <w:szCs w:val="20"/>
                <w:u w:val="single"/>
              </w:rPr>
              <w:t>Proposal 1.1</w:t>
            </w:r>
            <w:r>
              <w:rPr>
                <w:rFonts w:ascii="Arial" w:hAnsi="Arial" w:cs="Arial"/>
                <w:b/>
                <w:bCs/>
                <w:sz w:val="20"/>
                <w:szCs w:val="20"/>
              </w:rPr>
              <w:t>:</w:t>
            </w:r>
            <w:r>
              <w:rPr>
                <w:rFonts w:ascii="Arial" w:hAnsi="Arial" w:cs="Arial"/>
                <w:sz w:val="20"/>
                <w:szCs w:val="20"/>
              </w:rPr>
              <w:t xml:space="preserve"> </w:t>
            </w:r>
            <w:r>
              <w:rPr>
                <w:rFonts w:ascii="Arial" w:hAnsi="Arial" w:cs="Arial"/>
                <w:b/>
                <w:bCs/>
                <w:sz w:val="20"/>
                <w:szCs w:val="20"/>
              </w:rPr>
              <w:t xml:space="preserve">When dedicated and/or shared RPs are (pre-)configured for a UE, the network indicates to the UE which RP to select. </w:t>
            </w:r>
          </w:p>
          <w:p w14:paraId="06392D19" w14:textId="77777777" w:rsidR="00560F3E" w:rsidRDefault="000531AF">
            <w:pPr>
              <w:rPr>
                <w:rFonts w:ascii="Arial" w:hAnsi="Arial" w:cs="Arial"/>
                <w:sz w:val="20"/>
                <w:szCs w:val="20"/>
              </w:rPr>
            </w:pPr>
            <w:r>
              <w:rPr>
                <w:rFonts w:ascii="Arial" w:hAnsi="Arial" w:cs="Arial"/>
                <w:b/>
                <w:bCs/>
                <w:sz w:val="20"/>
                <w:szCs w:val="20"/>
                <w:u w:val="single"/>
              </w:rPr>
              <w:t>Proposal 1.2</w:t>
            </w:r>
            <w:r>
              <w:rPr>
                <w:rFonts w:ascii="Arial" w:hAnsi="Arial" w:cs="Arial"/>
                <w:b/>
                <w:bCs/>
                <w:sz w:val="20"/>
                <w:szCs w:val="20"/>
              </w:rPr>
              <w:t xml:space="preserve">: The UE selects the RP based on parameters related to the SL positioning operation (e.g., priority). </w:t>
            </w:r>
          </w:p>
          <w:p w14:paraId="06392D1A" w14:textId="77777777" w:rsidR="00560F3E" w:rsidRDefault="00560F3E">
            <w:pPr>
              <w:pStyle w:val="1st-Proposal-YJ"/>
              <w:spacing w:beforeLines="0" w:afterLines="0"/>
              <w:rPr>
                <w:rFonts w:eastAsia="SimSun"/>
              </w:rPr>
            </w:pPr>
          </w:p>
          <w:p w14:paraId="06392D1B" w14:textId="77777777" w:rsidR="00560F3E" w:rsidRDefault="000531AF">
            <w:pPr>
              <w:rPr>
                <w:rFonts w:ascii="Arial" w:hAnsi="Arial" w:cs="Arial"/>
                <w:b/>
                <w:bCs/>
                <w:i/>
                <w:iCs/>
                <w:sz w:val="20"/>
                <w:szCs w:val="20"/>
              </w:rPr>
            </w:pPr>
            <w:r>
              <w:rPr>
                <w:rFonts w:ascii="Arial" w:hAnsi="Arial" w:cs="Arial"/>
                <w:b/>
                <w:bCs/>
                <w:i/>
                <w:iCs/>
                <w:sz w:val="20"/>
                <w:szCs w:val="20"/>
                <w:u w:val="single"/>
              </w:rPr>
              <w:t>Observation 2.1</w:t>
            </w:r>
            <w:r>
              <w:rPr>
                <w:rFonts w:ascii="Arial" w:hAnsi="Arial" w:cs="Arial"/>
                <w:b/>
                <w:bCs/>
                <w:i/>
                <w:iCs/>
                <w:sz w:val="20"/>
                <w:szCs w:val="20"/>
              </w:rPr>
              <w:t>: When a UE is assigned a dedicated RP and more than one shared RP and/or SL communication RP, it is not clear which shared RP or SL communication RP it should choose to exchange SL-positioning related data with other UEs.</w:t>
            </w:r>
          </w:p>
          <w:p w14:paraId="06392D1C" w14:textId="77777777" w:rsidR="00560F3E" w:rsidRDefault="00560F3E">
            <w:pPr>
              <w:rPr>
                <w:rFonts w:ascii="Arial" w:hAnsi="Arial" w:cs="Arial"/>
                <w:sz w:val="20"/>
                <w:szCs w:val="20"/>
              </w:rPr>
            </w:pPr>
          </w:p>
          <w:p w14:paraId="06392D1D" w14:textId="77777777" w:rsidR="00560F3E" w:rsidRDefault="000531AF">
            <w:pPr>
              <w:rPr>
                <w:rFonts w:ascii="Arial" w:hAnsi="Arial" w:cs="Arial"/>
                <w:b/>
                <w:bCs/>
                <w:sz w:val="20"/>
                <w:szCs w:val="20"/>
              </w:rPr>
            </w:pPr>
            <w:r>
              <w:rPr>
                <w:rFonts w:ascii="Arial" w:hAnsi="Arial" w:cs="Arial"/>
                <w:b/>
                <w:bCs/>
                <w:sz w:val="20"/>
                <w:szCs w:val="20"/>
                <w:u w:val="single"/>
              </w:rPr>
              <w:t>Proposal 2.1</w:t>
            </w:r>
            <w:r>
              <w:rPr>
                <w:rFonts w:ascii="Arial" w:hAnsi="Arial" w:cs="Arial"/>
                <w:b/>
                <w:bCs/>
                <w:sz w:val="20"/>
                <w:szCs w:val="20"/>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w:t>
            </w:r>
            <w:r>
              <w:rPr>
                <w:rFonts w:ascii="Arial" w:hAnsi="Arial" w:cs="Arial"/>
                <w:b/>
                <w:bCs/>
                <w:sz w:val="20"/>
                <w:szCs w:val="20"/>
              </w:rPr>
              <w:lastRenderedPageBreak/>
              <w:t>)configuration.</w:t>
            </w:r>
          </w:p>
          <w:p w14:paraId="06392D1E" w14:textId="77777777" w:rsidR="00560F3E" w:rsidRDefault="00560F3E">
            <w:pPr>
              <w:pStyle w:val="1st-Proposal-YJ"/>
              <w:spacing w:beforeLines="0" w:afterLines="0"/>
              <w:rPr>
                <w:rFonts w:eastAsia="SimSun"/>
              </w:rPr>
            </w:pPr>
          </w:p>
        </w:tc>
      </w:tr>
      <w:tr w:rsidR="00560F3E" w14:paraId="06392D24" w14:textId="77777777">
        <w:tc>
          <w:tcPr>
            <w:tcW w:w="1283" w:type="dxa"/>
          </w:tcPr>
          <w:p w14:paraId="06392D20" w14:textId="77777777" w:rsidR="00560F3E" w:rsidRDefault="000531AF">
            <w:pPr>
              <w:rPr>
                <w:sz w:val="20"/>
                <w:szCs w:val="20"/>
              </w:rPr>
            </w:pPr>
            <w:r>
              <w:rPr>
                <w:sz w:val="20"/>
                <w:szCs w:val="20"/>
              </w:rPr>
              <w:lastRenderedPageBreak/>
              <w:t>Sharp</w:t>
            </w:r>
          </w:p>
        </w:tc>
        <w:tc>
          <w:tcPr>
            <w:tcW w:w="8643" w:type="dxa"/>
          </w:tcPr>
          <w:p w14:paraId="06392D21" w14:textId="77777777" w:rsidR="00560F3E" w:rsidRDefault="000531AF">
            <w:pPr>
              <w:rPr>
                <w:rFonts w:eastAsiaTheme="minorEastAsia"/>
                <w:sz w:val="20"/>
                <w:szCs w:val="20"/>
                <w:lang w:eastAsia="zh-CN"/>
              </w:rPr>
            </w:pPr>
            <w:r>
              <w:rPr>
                <w:b/>
                <w:bCs/>
                <w:sz w:val="20"/>
                <w:szCs w:val="20"/>
              </w:rPr>
              <w:t xml:space="preserve">Proposal </w:t>
            </w:r>
            <w:r w:rsidR="004E0D3F">
              <w:rPr>
                <w:b/>
                <w:bCs/>
                <w:sz w:val="20"/>
                <w:szCs w:val="20"/>
              </w:rPr>
              <w:fldChar w:fldCharType="begin"/>
            </w:r>
            <w:r>
              <w:rPr>
                <w:b/>
                <w:bCs/>
                <w:sz w:val="20"/>
                <w:szCs w:val="20"/>
              </w:rPr>
              <w:instrText xml:space="preserve"> SEQ Proposal \* ARABIC \r 1 </w:instrText>
            </w:r>
            <w:r w:rsidR="004E0D3F">
              <w:rPr>
                <w:b/>
                <w:bCs/>
                <w:sz w:val="20"/>
                <w:szCs w:val="20"/>
              </w:rPr>
              <w:fldChar w:fldCharType="separate"/>
            </w:r>
            <w:r>
              <w:rPr>
                <w:b/>
                <w:bCs/>
                <w:sz w:val="20"/>
                <w:szCs w:val="20"/>
              </w:rPr>
              <w:t>1</w:t>
            </w:r>
            <w:r w:rsidR="004E0D3F">
              <w:rPr>
                <w:b/>
                <w:bCs/>
                <w:sz w:val="20"/>
                <w:szCs w:val="20"/>
              </w:rPr>
              <w:fldChar w:fldCharType="end"/>
            </w:r>
            <w:r>
              <w:rPr>
                <w:b/>
                <w:bCs/>
                <w:sz w:val="20"/>
                <w:szCs w:val="20"/>
              </w:rPr>
              <w:t>:</w:t>
            </w:r>
            <w:r>
              <w:rPr>
                <w:sz w:val="20"/>
                <w:szCs w:val="20"/>
              </w:rPr>
              <w:t xml:space="preserve"> A legacy resource pool </w:t>
            </w:r>
            <w:r>
              <w:rPr>
                <w:rFonts w:eastAsia="SimSun" w:hint="eastAsia"/>
                <w:sz w:val="20"/>
                <w:szCs w:val="20"/>
                <w:lang w:eastAsia="zh-CN"/>
              </w:rPr>
              <w:t>(</w:t>
            </w:r>
            <w:r>
              <w:rPr>
                <w:sz w:val="20"/>
                <w:szCs w:val="20"/>
              </w:rPr>
              <w:t xml:space="preserve">configured </w:t>
            </w:r>
            <w:r>
              <w:rPr>
                <w:rFonts w:eastAsia="SimSun"/>
                <w:sz w:val="20"/>
                <w:szCs w:val="20"/>
                <w:lang w:eastAsia="zh-CN"/>
              </w:rPr>
              <w:t xml:space="preserve">by </w:t>
            </w:r>
            <w:r>
              <w:rPr>
                <w:rFonts w:eastAsia="SimSun"/>
                <w:i/>
                <w:iCs/>
                <w:sz w:val="20"/>
                <w:szCs w:val="20"/>
                <w:lang w:eastAsia="zh-CN"/>
              </w:rPr>
              <w:t>SL-ResourcePool-r16</w:t>
            </w:r>
            <w:r>
              <w:rPr>
                <w:rFonts w:eastAsia="SimSun"/>
                <w:sz w:val="20"/>
                <w:szCs w:val="20"/>
                <w:lang w:eastAsia="zh-CN"/>
              </w:rPr>
              <w:t>)</w:t>
            </w:r>
            <w:r>
              <w:rPr>
                <w:rFonts w:eastAsia="SimSun" w:hint="eastAsia"/>
                <w:sz w:val="20"/>
                <w:szCs w:val="20"/>
                <w:lang w:eastAsia="zh-CN"/>
              </w:rPr>
              <w:t xml:space="preserve"> is only a </w:t>
            </w:r>
            <w:r>
              <w:rPr>
                <w:rFonts w:eastAsia="SimSun"/>
                <w:sz w:val="20"/>
                <w:szCs w:val="20"/>
                <w:lang w:eastAsia="zh-CN"/>
              </w:rPr>
              <w:t>“</w:t>
            </w:r>
            <w:r>
              <w:rPr>
                <w:rFonts w:eastAsia="SimSun" w:hint="eastAsia"/>
                <w:sz w:val="20"/>
                <w:szCs w:val="20"/>
                <w:lang w:eastAsia="zh-CN"/>
              </w:rPr>
              <w:t>shared resource pool</w:t>
            </w:r>
            <w:r>
              <w:rPr>
                <w:rFonts w:eastAsia="SimSun"/>
                <w:sz w:val="20"/>
                <w:szCs w:val="20"/>
                <w:lang w:eastAsia="zh-CN"/>
              </w:rPr>
              <w:t>”</w:t>
            </w:r>
            <w:r>
              <w:rPr>
                <w:rFonts w:eastAsia="SimSun" w:hint="eastAsia"/>
                <w:sz w:val="20"/>
                <w:szCs w:val="20"/>
                <w:lang w:eastAsia="zh-CN"/>
              </w:rPr>
              <w:t xml:space="preserve"> if SL PRS resources are configured therein</w:t>
            </w:r>
            <w:r>
              <w:rPr>
                <w:rFonts w:eastAsiaTheme="minorEastAsia" w:hint="eastAsia"/>
                <w:sz w:val="20"/>
                <w:szCs w:val="20"/>
                <w:lang w:eastAsia="zh-CN"/>
              </w:rPr>
              <w:t>.</w:t>
            </w:r>
          </w:p>
          <w:p w14:paraId="06392D22" w14:textId="77777777" w:rsidR="00560F3E" w:rsidRDefault="000531AF" w:rsidP="001A0633">
            <w:pPr>
              <w:numPr>
                <w:ilvl w:val="0"/>
                <w:numId w:val="57"/>
              </w:numPr>
              <w:snapToGrid w:val="0"/>
              <w:spacing w:beforeLines="50" w:before="120" w:afterLines="50" w:after="120" w:afterAutospacing="1"/>
              <w:ind w:left="480" w:hanging="240"/>
              <w:jc w:val="both"/>
              <w:rPr>
                <w:rFonts w:eastAsiaTheme="minorEastAsia"/>
                <w:sz w:val="20"/>
                <w:szCs w:val="20"/>
                <w:lang w:eastAsia="zh-CN"/>
              </w:rPr>
            </w:pPr>
            <w:r>
              <w:rPr>
                <w:rFonts w:eastAsiaTheme="minorEastAsia"/>
                <w:sz w:val="20"/>
                <w:szCs w:val="20"/>
                <w:lang w:eastAsia="zh-CN"/>
              </w:rPr>
              <w:t xml:space="preserve">By </w:t>
            </w:r>
            <w:r>
              <w:rPr>
                <w:rFonts w:eastAsia="SimSun"/>
                <w:sz w:val="20"/>
                <w:szCs w:val="20"/>
                <w:lang w:eastAsia="zh-CN"/>
              </w:rPr>
              <w:t>default</w:t>
            </w:r>
            <w:r>
              <w:rPr>
                <w:rFonts w:eastAsiaTheme="minorEastAsia"/>
                <w:sz w:val="20"/>
                <w:szCs w:val="20"/>
                <w:lang w:eastAsia="zh-CN"/>
              </w:rPr>
              <w:t xml:space="preserve">, a </w:t>
            </w:r>
            <w:r>
              <w:rPr>
                <w:rFonts w:eastAsiaTheme="minorEastAsia" w:hAnsi="Cambria Math"/>
                <w:sz w:val="20"/>
                <w:szCs w:val="20"/>
                <w:lang w:eastAsia="zh-CN"/>
              </w:rPr>
              <w:t xml:space="preserve">legacy </w:t>
            </w:r>
            <w:r>
              <w:rPr>
                <w:rFonts w:eastAsiaTheme="minorEastAsia"/>
                <w:sz w:val="20"/>
                <w:szCs w:val="20"/>
                <w:lang w:eastAsia="zh-CN"/>
              </w:rPr>
              <w:t xml:space="preserve">resource pool </w:t>
            </w:r>
            <w:r>
              <w:rPr>
                <w:sz w:val="20"/>
                <w:szCs w:val="20"/>
              </w:rPr>
              <w:t xml:space="preserve">configured </w:t>
            </w:r>
            <w:r>
              <w:rPr>
                <w:rFonts w:eastAsia="SimSun"/>
                <w:sz w:val="20"/>
                <w:szCs w:val="20"/>
                <w:lang w:eastAsia="zh-CN"/>
              </w:rPr>
              <w:t xml:space="preserve">by </w:t>
            </w:r>
            <w:r>
              <w:rPr>
                <w:rFonts w:eastAsia="SimSun"/>
                <w:i/>
                <w:iCs/>
                <w:sz w:val="20"/>
                <w:szCs w:val="20"/>
                <w:lang w:eastAsia="zh-CN"/>
              </w:rPr>
              <w:t>SL-ResourcePool-r16</w:t>
            </w:r>
            <w:r>
              <w:rPr>
                <w:rFonts w:eastAsiaTheme="minorEastAsia"/>
                <w:sz w:val="20"/>
                <w:szCs w:val="20"/>
                <w:lang w:eastAsia="zh-CN"/>
              </w:rPr>
              <w:t xml:space="preserve"> is not a “shared resource pool”.</w:t>
            </w:r>
          </w:p>
          <w:p w14:paraId="06392D23" w14:textId="77777777" w:rsidR="00560F3E" w:rsidRDefault="00560F3E">
            <w:pPr>
              <w:rPr>
                <w:rFonts w:ascii="Arial" w:hAnsi="Arial" w:cs="Arial"/>
                <w:sz w:val="20"/>
                <w:szCs w:val="20"/>
              </w:rPr>
            </w:pPr>
          </w:p>
        </w:tc>
      </w:tr>
    </w:tbl>
    <w:p w14:paraId="06392D25" w14:textId="77777777" w:rsidR="00560F3E" w:rsidRDefault="00560F3E">
      <w:pPr>
        <w:rPr>
          <w:lang w:eastAsia="ko-KR"/>
        </w:rPr>
      </w:pPr>
    </w:p>
    <w:p w14:paraId="06392D26" w14:textId="77777777" w:rsidR="00560F3E" w:rsidRDefault="000531AF" w:rsidP="004C65FE">
      <w:pPr>
        <w:pStyle w:val="0Maintext"/>
        <w:rPr>
          <w:highlight w:val="yellow"/>
        </w:rPr>
      </w:pPr>
      <w:r>
        <w:rPr>
          <w:highlight w:val="yellow"/>
        </w:rPr>
        <w:t>[LOW] Feature Lead Proposal 3.1.2.A-v0</w:t>
      </w:r>
    </w:p>
    <w:p w14:paraId="06392D27" w14:textId="77777777" w:rsidR="00560F3E" w:rsidRDefault="000531AF">
      <w:pPr>
        <w:rPr>
          <w:bCs/>
          <w:iCs/>
        </w:rPr>
      </w:pPr>
      <w:r>
        <w:rPr>
          <w:bCs/>
          <w:iCs/>
        </w:rPr>
        <w:t>With regards to the dedicated resource pool for positioning,</w:t>
      </w:r>
    </w:p>
    <w:p w14:paraId="06392D28" w14:textId="77777777" w:rsidR="00560F3E" w:rsidRDefault="000531AF">
      <w:pPr>
        <w:pStyle w:val="ListParagraph"/>
        <w:numPr>
          <w:ilvl w:val="0"/>
          <w:numId w:val="52"/>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1: There is a need for an explicit association with a shared </w:t>
      </w:r>
      <w:r>
        <w:rPr>
          <w:bCs/>
          <w:iCs/>
        </w:rPr>
        <w:t xml:space="preserve">resource pool </w:t>
      </w:r>
      <w:r>
        <w:rPr>
          <w:rFonts w:ascii="Times New Roman" w:eastAsia="Times New Roman" w:hAnsi="Times New Roman" w:cs="Times New Roman"/>
          <w:bCs/>
          <w:iCs/>
          <w:sz w:val="24"/>
          <w:szCs w:val="24"/>
        </w:rPr>
        <w:t xml:space="preserve">or SL communication RP for the transmission of related positioning information. </w:t>
      </w:r>
    </w:p>
    <w:p w14:paraId="06392D29" w14:textId="77777777" w:rsidR="00560F3E" w:rsidRDefault="000531AF">
      <w:pPr>
        <w:pStyle w:val="ListParagraph"/>
        <w:numPr>
          <w:ilvl w:val="0"/>
          <w:numId w:val="52"/>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There is no need of such association to be specified. </w:t>
      </w:r>
    </w:p>
    <w:p w14:paraId="06392D2A" w14:textId="77777777" w:rsidR="00560F3E" w:rsidRDefault="000531AF" w:rsidP="004C65FE">
      <w:pPr>
        <w:pStyle w:val="0Maintext"/>
      </w:pPr>
      <w:proofErr w:type="gramStart"/>
      <w:r>
        <w:t>Companies</w:t>
      </w:r>
      <w:proofErr w:type="gramEnd"/>
      <w:r>
        <w:t xml:space="preserve"> views</w:t>
      </w:r>
    </w:p>
    <w:tbl>
      <w:tblPr>
        <w:tblStyle w:val="TableGrid"/>
        <w:tblW w:w="9705" w:type="dxa"/>
        <w:tblLook w:val="04A0" w:firstRow="1" w:lastRow="0" w:firstColumn="1" w:lastColumn="0" w:noHBand="0" w:noVBand="1"/>
      </w:tblPr>
      <w:tblGrid>
        <w:gridCol w:w="1283"/>
        <w:gridCol w:w="8422"/>
      </w:tblGrid>
      <w:tr w:rsidR="00C21F53" w14:paraId="06392D2D" w14:textId="77777777" w:rsidTr="0057172D">
        <w:tc>
          <w:tcPr>
            <w:tcW w:w="1283" w:type="dxa"/>
          </w:tcPr>
          <w:p w14:paraId="06392D2B" w14:textId="77777777" w:rsidR="00C21F53" w:rsidRDefault="00C21F53">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22" w:type="dxa"/>
          </w:tcPr>
          <w:p w14:paraId="06392D2C"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2</w:t>
            </w:r>
          </w:p>
        </w:tc>
      </w:tr>
      <w:tr w:rsidR="00C21F53" w14:paraId="06392D30" w14:textId="77777777" w:rsidTr="0057172D">
        <w:tc>
          <w:tcPr>
            <w:tcW w:w="1283" w:type="dxa"/>
          </w:tcPr>
          <w:p w14:paraId="06392D2E"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22" w:type="dxa"/>
          </w:tcPr>
          <w:p w14:paraId="06392D2F"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2, positioning information can be transmitted in any available SL communication RP as a SL TB from PHY layer perspective.</w:t>
            </w:r>
          </w:p>
        </w:tc>
      </w:tr>
      <w:tr w:rsidR="00C21F53" w14:paraId="06392D33" w14:textId="77777777" w:rsidTr="0057172D">
        <w:tc>
          <w:tcPr>
            <w:tcW w:w="1283" w:type="dxa"/>
          </w:tcPr>
          <w:p w14:paraId="06392D31"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22" w:type="dxa"/>
          </w:tcPr>
          <w:p w14:paraId="06392D32"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1, for multiple configured shared/dedicated resource pools as well as legacy SL resource pools, considering the time-frequency relationship among dedicated resource pools and other resource pools, if not all shared/legacy resource pools are available for positioning information transmission/reception, e.g. due to duplex issue, the association between a dedicated resource pool and a shared/legacy resource pool(s) may be necessary.</w:t>
            </w:r>
          </w:p>
        </w:tc>
      </w:tr>
      <w:tr w:rsidR="00C21F53" w14:paraId="06392D36" w14:textId="77777777" w:rsidTr="0057172D">
        <w:tc>
          <w:tcPr>
            <w:tcW w:w="1283" w:type="dxa"/>
          </w:tcPr>
          <w:p w14:paraId="06392D34"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22" w:type="dxa"/>
          </w:tcPr>
          <w:p w14:paraId="06392D35" w14:textId="77777777" w:rsidR="00C21F53" w:rsidRDefault="00C21F53">
            <w:pPr>
              <w:rPr>
                <w:rFonts w:eastAsiaTheme="minorEastAsia"/>
                <w:lang w:eastAsia="zh-CN"/>
              </w:rPr>
            </w:pPr>
            <w:r>
              <w:rPr>
                <w:rFonts w:eastAsiaTheme="minorEastAsia" w:hint="eastAsia"/>
                <w:lang w:eastAsia="zh-CN"/>
              </w:rPr>
              <w:t>A</w:t>
            </w:r>
            <w:r>
              <w:rPr>
                <w:rFonts w:eastAsiaTheme="minorEastAsia"/>
                <w:lang w:eastAsia="zh-CN"/>
              </w:rPr>
              <w:t>lt 1</w:t>
            </w:r>
          </w:p>
        </w:tc>
      </w:tr>
      <w:tr w:rsidR="00C21F53" w14:paraId="06392D39" w14:textId="77777777" w:rsidTr="0057172D">
        <w:tc>
          <w:tcPr>
            <w:tcW w:w="1283" w:type="dxa"/>
          </w:tcPr>
          <w:p w14:paraId="06392D37" w14:textId="77777777" w:rsidR="00C21F53" w:rsidRDefault="00C21F53">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22" w:type="dxa"/>
          </w:tcPr>
          <w:p w14:paraId="06392D38" w14:textId="77777777" w:rsidR="00C21F53" w:rsidRDefault="00C21F53">
            <w:pPr>
              <w:rPr>
                <w:rFonts w:eastAsiaTheme="minorEastAsia"/>
                <w:lang w:eastAsia="zh-CN"/>
              </w:rPr>
            </w:pPr>
            <w:r>
              <w:rPr>
                <w:rFonts w:eastAsiaTheme="minorEastAsia"/>
                <w:lang w:eastAsia="ko-KR"/>
              </w:rPr>
              <w:t>Alt 2</w:t>
            </w:r>
            <w:r>
              <w:rPr>
                <w:rFonts w:eastAsiaTheme="minorEastAsia" w:hint="eastAsia"/>
                <w:lang w:eastAsia="ko-KR"/>
              </w:rPr>
              <w:t>.</w:t>
            </w:r>
          </w:p>
        </w:tc>
      </w:tr>
      <w:tr w:rsidR="00C21F53" w14:paraId="06392D3C" w14:textId="77777777" w:rsidTr="0057172D">
        <w:tc>
          <w:tcPr>
            <w:tcW w:w="1283" w:type="dxa"/>
          </w:tcPr>
          <w:p w14:paraId="06392D3A" w14:textId="77777777" w:rsidR="00C21F53" w:rsidRDefault="00C21F53">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22" w:type="dxa"/>
          </w:tcPr>
          <w:p w14:paraId="06392D3B" w14:textId="77777777" w:rsidR="00C21F53" w:rsidRDefault="00C21F53">
            <w:pPr>
              <w:rPr>
                <w:rFonts w:eastAsiaTheme="minorEastAsia"/>
                <w:lang w:eastAsia="ko-KR"/>
              </w:rPr>
            </w:pPr>
            <w:r>
              <w:rPr>
                <w:rFonts w:eastAsia="SimSun" w:hint="eastAsia"/>
                <w:lang w:eastAsia="zh-CN"/>
              </w:rPr>
              <w:t>We prefer Alt. 2,</w:t>
            </w:r>
          </w:p>
        </w:tc>
      </w:tr>
      <w:tr w:rsidR="00C21F53" w14:paraId="06392D3F" w14:textId="77777777" w:rsidTr="0057172D">
        <w:tc>
          <w:tcPr>
            <w:tcW w:w="1283" w:type="dxa"/>
          </w:tcPr>
          <w:p w14:paraId="06392D3D" w14:textId="77777777" w:rsidR="00C21F53" w:rsidRPr="00EB0FA6" w:rsidRDefault="00C21F53" w:rsidP="005B3CEB">
            <w:pPr>
              <w:widowControl w:val="0"/>
              <w:rPr>
                <w:lang w:eastAsia="zh-CN"/>
              </w:rPr>
            </w:pPr>
            <w:r w:rsidRPr="00EB0FA6">
              <w:rPr>
                <w:lang w:eastAsia="zh-CN"/>
              </w:rPr>
              <w:t>Futurewei</w:t>
            </w:r>
          </w:p>
        </w:tc>
        <w:tc>
          <w:tcPr>
            <w:tcW w:w="8422" w:type="dxa"/>
          </w:tcPr>
          <w:p w14:paraId="06392D3E" w14:textId="77777777" w:rsidR="00C21F53" w:rsidRPr="00EB0FA6" w:rsidRDefault="00C21F53" w:rsidP="005B3CEB">
            <w:pPr>
              <w:widowControl w:val="0"/>
              <w:rPr>
                <w:rFonts w:eastAsiaTheme="minorEastAsia"/>
                <w:lang w:eastAsia="zh-CN"/>
              </w:rPr>
            </w:pPr>
            <w:r>
              <w:rPr>
                <w:rFonts w:eastAsiaTheme="minorEastAsia"/>
                <w:lang w:eastAsia="zh-CN"/>
              </w:rPr>
              <w:t>Alt 2</w:t>
            </w:r>
          </w:p>
        </w:tc>
      </w:tr>
      <w:tr w:rsidR="00C21F53" w14:paraId="06392D42" w14:textId="77777777" w:rsidTr="0057172D">
        <w:tc>
          <w:tcPr>
            <w:tcW w:w="1283" w:type="dxa"/>
          </w:tcPr>
          <w:p w14:paraId="06392D40" w14:textId="77777777" w:rsidR="00C21F53" w:rsidRPr="00EB0FA6" w:rsidRDefault="00C21F53" w:rsidP="00C21F53">
            <w:pPr>
              <w:widowControl w:val="0"/>
              <w:rPr>
                <w:lang w:eastAsia="zh-CN"/>
              </w:rPr>
            </w:pPr>
            <w:r w:rsidRPr="00D3141C">
              <w:rPr>
                <w:rFonts w:eastAsiaTheme="minorEastAsia" w:hint="eastAsia"/>
                <w:bCs/>
                <w:lang w:eastAsia="zh-CN"/>
              </w:rPr>
              <w:t>H</w:t>
            </w:r>
            <w:r w:rsidRPr="00D3141C">
              <w:rPr>
                <w:rFonts w:eastAsiaTheme="minorEastAsia"/>
                <w:bCs/>
                <w:lang w:eastAsia="zh-CN"/>
              </w:rPr>
              <w:t>uawei, HiSilicon</w:t>
            </w:r>
          </w:p>
        </w:tc>
        <w:tc>
          <w:tcPr>
            <w:tcW w:w="8422" w:type="dxa"/>
          </w:tcPr>
          <w:p w14:paraId="06392D41" w14:textId="77777777" w:rsidR="00C21F53" w:rsidRDefault="00C21F53" w:rsidP="00C21F53">
            <w:pPr>
              <w:widowControl w:val="0"/>
              <w:rPr>
                <w:rFonts w:eastAsiaTheme="minorEastAsia"/>
                <w:lang w:eastAsia="zh-CN"/>
              </w:rPr>
            </w:pPr>
            <w:r>
              <w:rPr>
                <w:rFonts w:asciiTheme="minorEastAsia" w:eastAsiaTheme="minorEastAsia" w:hAnsiTheme="minorEastAsia" w:hint="eastAsia"/>
                <w:lang w:eastAsia="zh-CN"/>
              </w:rPr>
              <w:t>Alt</w:t>
            </w:r>
            <w:r>
              <w:t>2. No explicit association is needed. The actual association manner depends on the scenarios.</w:t>
            </w:r>
          </w:p>
        </w:tc>
      </w:tr>
      <w:tr w:rsidR="0073010B" w14:paraId="06392D45" w14:textId="77777777" w:rsidTr="0057172D">
        <w:tc>
          <w:tcPr>
            <w:tcW w:w="1283" w:type="dxa"/>
          </w:tcPr>
          <w:p w14:paraId="06392D43" w14:textId="77777777" w:rsidR="0073010B" w:rsidRPr="00D3141C" w:rsidRDefault="0073010B" w:rsidP="00C21F53">
            <w:pPr>
              <w:widowControl w:val="0"/>
              <w:rPr>
                <w:rFonts w:eastAsiaTheme="minorEastAsia"/>
                <w:bCs/>
                <w:lang w:eastAsia="zh-CN"/>
              </w:rPr>
            </w:pPr>
            <w:r>
              <w:rPr>
                <w:rFonts w:eastAsiaTheme="minorEastAsia"/>
                <w:bCs/>
                <w:lang w:eastAsia="zh-CN"/>
              </w:rPr>
              <w:t>Panasonic</w:t>
            </w:r>
          </w:p>
        </w:tc>
        <w:tc>
          <w:tcPr>
            <w:tcW w:w="8422" w:type="dxa"/>
          </w:tcPr>
          <w:p w14:paraId="06392D44" w14:textId="77777777" w:rsidR="0073010B" w:rsidRDefault="0073010B" w:rsidP="00C21F53">
            <w:pPr>
              <w:widowControl w:val="0"/>
              <w:rPr>
                <w:rFonts w:asciiTheme="minorEastAsia" w:eastAsiaTheme="minorEastAsia" w:hAnsiTheme="minorEastAsia"/>
                <w:lang w:eastAsia="zh-CN"/>
              </w:rPr>
            </w:pPr>
            <w:r>
              <w:rPr>
                <w:rFonts w:asciiTheme="minorEastAsia" w:eastAsiaTheme="minorEastAsia" w:hAnsiTheme="minorEastAsia"/>
                <w:lang w:eastAsia="zh-CN"/>
              </w:rPr>
              <w:t>Alt. 2</w:t>
            </w:r>
          </w:p>
        </w:tc>
      </w:tr>
      <w:tr w:rsidR="007C30B8" w14:paraId="06392D48" w14:textId="77777777" w:rsidTr="0057172D">
        <w:tc>
          <w:tcPr>
            <w:tcW w:w="1283" w:type="dxa"/>
          </w:tcPr>
          <w:p w14:paraId="06392D46" w14:textId="77777777" w:rsidR="007C30B8" w:rsidRDefault="007C30B8" w:rsidP="00C21F53">
            <w:pPr>
              <w:widowControl w:val="0"/>
              <w:rPr>
                <w:rFonts w:eastAsiaTheme="minorEastAsia"/>
                <w:bCs/>
                <w:lang w:eastAsia="zh-CN"/>
              </w:rPr>
            </w:pPr>
            <w:r>
              <w:rPr>
                <w:rFonts w:eastAsiaTheme="minorEastAsia"/>
                <w:bCs/>
                <w:lang w:eastAsia="zh-CN"/>
              </w:rPr>
              <w:t>Apple</w:t>
            </w:r>
          </w:p>
        </w:tc>
        <w:tc>
          <w:tcPr>
            <w:tcW w:w="8422" w:type="dxa"/>
          </w:tcPr>
          <w:p w14:paraId="06392D47" w14:textId="77777777" w:rsidR="007C30B8" w:rsidRDefault="007C30B8" w:rsidP="00C21F53">
            <w:pPr>
              <w:widowControl w:val="0"/>
              <w:rPr>
                <w:rFonts w:asciiTheme="minorEastAsia" w:eastAsiaTheme="minorEastAsia" w:hAnsiTheme="minorEastAsia"/>
                <w:lang w:eastAsia="zh-CN"/>
              </w:rPr>
            </w:pPr>
            <w:r>
              <w:rPr>
                <w:rFonts w:asciiTheme="minorEastAsia" w:eastAsiaTheme="minorEastAsia" w:hAnsiTheme="minorEastAsia"/>
                <w:lang w:eastAsia="zh-CN"/>
              </w:rPr>
              <w:t>Alt 1</w:t>
            </w:r>
          </w:p>
        </w:tc>
      </w:tr>
      <w:tr w:rsidR="00693D3B" w14:paraId="06392D4B" w14:textId="77777777" w:rsidTr="0057172D">
        <w:tc>
          <w:tcPr>
            <w:tcW w:w="1283" w:type="dxa"/>
          </w:tcPr>
          <w:p w14:paraId="06392D49" w14:textId="77777777" w:rsidR="00693D3B" w:rsidRDefault="00693D3B" w:rsidP="00C21F53">
            <w:pPr>
              <w:widowControl w:val="0"/>
              <w:rPr>
                <w:rFonts w:eastAsiaTheme="minorEastAsia"/>
                <w:bCs/>
                <w:lang w:eastAsia="zh-CN"/>
              </w:rPr>
            </w:pPr>
            <w:r>
              <w:rPr>
                <w:rFonts w:eastAsiaTheme="minorEastAsia"/>
                <w:bCs/>
                <w:lang w:eastAsia="zh-CN"/>
              </w:rPr>
              <w:t>Qualcomm</w:t>
            </w:r>
          </w:p>
        </w:tc>
        <w:tc>
          <w:tcPr>
            <w:tcW w:w="8422" w:type="dxa"/>
          </w:tcPr>
          <w:p w14:paraId="06392D4A" w14:textId="77777777" w:rsidR="00693D3B" w:rsidRDefault="00693D3B" w:rsidP="00C21F53">
            <w:pPr>
              <w:widowControl w:val="0"/>
              <w:rPr>
                <w:rFonts w:asciiTheme="minorEastAsia" w:eastAsiaTheme="minorEastAsia" w:hAnsiTheme="minorEastAsia"/>
                <w:lang w:eastAsia="zh-CN"/>
              </w:rPr>
            </w:pPr>
            <w:r>
              <w:rPr>
                <w:rFonts w:asciiTheme="minorEastAsia" w:eastAsiaTheme="minorEastAsia" w:hAnsiTheme="minorEastAsia"/>
                <w:lang w:eastAsia="zh-CN"/>
              </w:rPr>
              <w:t xml:space="preserve">Alt 2. </w:t>
            </w:r>
            <w:r w:rsidR="00E86A2C">
              <w:rPr>
                <w:rFonts w:asciiTheme="minorEastAsia" w:eastAsiaTheme="minorEastAsia" w:hAnsiTheme="minorEastAsia"/>
                <w:lang w:eastAsia="zh-CN"/>
              </w:rPr>
              <w:t>We do not think an explicit association is needed.</w:t>
            </w:r>
            <w:r w:rsidR="00ED3053">
              <w:rPr>
                <w:rFonts w:asciiTheme="minorEastAsia" w:eastAsiaTheme="minorEastAsia" w:hAnsiTheme="minorEastAsia"/>
                <w:lang w:eastAsia="zh-CN"/>
              </w:rPr>
              <w:t xml:space="preserve"> Resource pool selection is not defined by RAN1.</w:t>
            </w:r>
            <w:r w:rsidR="00E86A2C">
              <w:rPr>
                <w:rFonts w:asciiTheme="minorEastAsia" w:eastAsiaTheme="minorEastAsia" w:hAnsiTheme="minorEastAsia"/>
                <w:lang w:eastAsia="zh-CN"/>
              </w:rPr>
              <w:t xml:space="preserve"> </w:t>
            </w:r>
          </w:p>
        </w:tc>
      </w:tr>
      <w:tr w:rsidR="0057172D" w14:paraId="06392D4E" w14:textId="77777777" w:rsidTr="0057172D">
        <w:tc>
          <w:tcPr>
            <w:tcW w:w="1283" w:type="dxa"/>
          </w:tcPr>
          <w:p w14:paraId="06392D4C" w14:textId="77777777" w:rsidR="0057172D" w:rsidRPr="00C65464"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22" w:type="dxa"/>
          </w:tcPr>
          <w:p w14:paraId="06392D4D" w14:textId="77777777" w:rsidR="0057172D" w:rsidRDefault="0057172D" w:rsidP="005B3CEB">
            <w:r>
              <w:t>Alt 2.</w:t>
            </w:r>
          </w:p>
        </w:tc>
      </w:tr>
    </w:tbl>
    <w:p w14:paraId="06392D4F" w14:textId="77777777" w:rsidR="00560F3E" w:rsidRDefault="00560F3E">
      <w:pPr>
        <w:pStyle w:val="0Maintext"/>
        <w:spacing w:after="0" w:afterAutospacing="0"/>
        <w:ind w:firstLine="0"/>
        <w:rPr>
          <w:rFonts w:eastAsia="Times New Roman" w:cs="Times New Roman"/>
          <w:sz w:val="22"/>
          <w:szCs w:val="22"/>
          <w:lang w:val="en-US"/>
        </w:rPr>
      </w:pPr>
    </w:p>
    <w:p w14:paraId="06392D50" w14:textId="77777777" w:rsidR="00560F3E" w:rsidRDefault="000531AF" w:rsidP="004C65FE">
      <w:pPr>
        <w:pStyle w:val="0Maintext"/>
        <w:rPr>
          <w:highlight w:val="yellow"/>
        </w:rPr>
      </w:pPr>
      <w:r>
        <w:rPr>
          <w:highlight w:val="yellow"/>
        </w:rPr>
        <w:t>[LOW] Feature Lead Proposal 3.1.2.B-v0</w:t>
      </w:r>
    </w:p>
    <w:p w14:paraId="06392D51" w14:textId="77777777" w:rsidR="00560F3E" w:rsidRDefault="000531AF">
      <w:pPr>
        <w:rPr>
          <w:bCs/>
          <w:iCs/>
        </w:rPr>
      </w:pPr>
      <w:r>
        <w:rPr>
          <w:bCs/>
          <w:iCs/>
        </w:rPr>
        <w:t>With regards to the dedicated resource pool for positioning, suggest to the editors to align the terminology used as:</w:t>
      </w:r>
    </w:p>
    <w:p w14:paraId="06392D52"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SL PRS resource pool” defined in 38.214 as shown below:</w:t>
      </w:r>
    </w:p>
    <w:p w14:paraId="06392D53" w14:textId="77777777" w:rsidR="00560F3E" w:rsidRDefault="000531AF">
      <w:pPr>
        <w:ind w:left="1440"/>
        <w:rPr>
          <w:ins w:id="218" w:author="Mihai Enescu - after RAN1#114" w:date="2023-09-01T14:51:00Z"/>
          <w:rFonts w:eastAsia="MS Mincho"/>
          <w:lang w:eastAsia="ja-JP"/>
        </w:rPr>
      </w:pPr>
      <w:ins w:id="219" w:author="Mihai Enescu - after RAN1#114" w:date="2023-09-01T14:51:00Z">
        <w:r>
          <w:rPr>
            <w:rFonts w:eastAsia="MS Mincho"/>
            <w:lang w:eastAsia="ja-JP"/>
          </w:rPr>
          <w:lastRenderedPageBreak/>
          <w:t xml:space="preserve">A sidelink resource pool which can be used for transmission of SL PRS and cannot be used for transmission of PSSCH will be referred to as dedicated SL PRS resource pool. </w:t>
        </w:r>
      </w:ins>
    </w:p>
    <w:p w14:paraId="06392D54" w14:textId="77777777" w:rsidR="00560F3E" w:rsidRDefault="00560F3E">
      <w:pPr>
        <w:rPr>
          <w:bCs/>
          <w:iCs/>
        </w:rPr>
      </w:pPr>
    </w:p>
    <w:p w14:paraId="06392D55" w14:textId="77777777" w:rsidR="00560F3E" w:rsidRDefault="000531AF" w:rsidP="004C65F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190"/>
        <w:gridCol w:w="8736"/>
      </w:tblGrid>
      <w:tr w:rsidR="00560F3E" w14:paraId="06392D5D" w14:textId="77777777" w:rsidTr="00C21F53">
        <w:tc>
          <w:tcPr>
            <w:tcW w:w="1190" w:type="dxa"/>
          </w:tcPr>
          <w:p w14:paraId="06392D56"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36" w:type="dxa"/>
          </w:tcPr>
          <w:p w14:paraId="06392D57" w14:textId="77777777" w:rsidR="00560F3E" w:rsidRDefault="000531AF">
            <w:pPr>
              <w:rPr>
                <w:bCs/>
                <w:iCs/>
              </w:rPr>
            </w:pPr>
            <w:r>
              <w:rPr>
                <w:bCs/>
                <w:iCs/>
              </w:rPr>
              <w:t>Other expressions now found in specifications include the following. Please comment if you have strong view/preference to use any of the other terminologies:</w:t>
            </w:r>
          </w:p>
          <w:p w14:paraId="06392D58"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pool for SL positioning (in 38.214)</w:t>
            </w:r>
          </w:p>
          <w:p w14:paraId="06392D59"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(in 38.211 &amp; 38.214)</w:t>
            </w:r>
          </w:p>
          <w:p w14:paraId="06392D5A"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resource pool dedicated for SL PRS transmissions (in 38.213)</w:t>
            </w:r>
          </w:p>
          <w:p w14:paraId="06392D5B"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for SL PRS (in 38.213)</w:t>
            </w:r>
          </w:p>
          <w:p w14:paraId="06392D5C" w14:textId="77777777" w:rsidR="00560F3E" w:rsidRDefault="000531AF">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dedicated resource pool for SL PRS transmission (in 38.212)</w:t>
            </w:r>
          </w:p>
        </w:tc>
      </w:tr>
      <w:tr w:rsidR="00560F3E" w14:paraId="06392D61" w14:textId="77777777" w:rsidTr="00C21F53">
        <w:tc>
          <w:tcPr>
            <w:tcW w:w="1190" w:type="dxa"/>
          </w:tcPr>
          <w:p w14:paraId="06392D5E"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bCs/>
                <w:sz w:val="22"/>
                <w:szCs w:val="24"/>
                <w:lang w:val="en-US" w:eastAsia="ko-KR"/>
              </w:rPr>
              <w:t>LGE</w:t>
            </w:r>
          </w:p>
        </w:tc>
        <w:tc>
          <w:tcPr>
            <w:tcW w:w="8736" w:type="dxa"/>
          </w:tcPr>
          <w:p w14:paraId="06392D5F" w14:textId="77777777" w:rsidR="00560F3E" w:rsidRDefault="000531AF">
            <w:pPr>
              <w:rPr>
                <w:bCs/>
                <w:iCs/>
              </w:rPr>
            </w:pPr>
            <w:r>
              <w:rPr>
                <w:rFonts w:hint="eastAsia"/>
                <w:bCs/>
                <w:iCs/>
              </w:rPr>
              <w:t>We don</w:t>
            </w:r>
            <w:r>
              <w:rPr>
                <w:bCs/>
                <w:iCs/>
              </w:rPr>
              <w:t>’t have a strong view on any of them, but think that the terminology needs to be aligned across spec documents. We slightly prefer the last bullet as it is most accurate description.</w:t>
            </w:r>
          </w:p>
          <w:p w14:paraId="06392D60" w14:textId="77777777" w:rsidR="00560F3E" w:rsidRDefault="000531AF">
            <w:pPr>
              <w:rPr>
                <w:rFonts w:eastAsiaTheme="minorEastAsia"/>
                <w:bCs/>
                <w:iCs/>
                <w:lang w:eastAsia="zh-CN"/>
              </w:rPr>
            </w:pPr>
            <w:r>
              <w:rPr>
                <w:bCs/>
                <w:iCs/>
              </w:rPr>
              <w:t>dedicated resource pool for SL PRS transmission (in 38.212)</w:t>
            </w:r>
          </w:p>
        </w:tc>
      </w:tr>
      <w:tr w:rsidR="00560F3E" w14:paraId="06392D64" w14:textId="77777777" w:rsidTr="00C21F53">
        <w:tc>
          <w:tcPr>
            <w:tcW w:w="1190" w:type="dxa"/>
          </w:tcPr>
          <w:p w14:paraId="06392D62"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736" w:type="dxa"/>
          </w:tcPr>
          <w:p w14:paraId="06392D63" w14:textId="77777777" w:rsidR="00560F3E" w:rsidRDefault="000531AF">
            <w:pPr>
              <w:rPr>
                <w:rFonts w:eastAsia="SimSun"/>
                <w:bCs/>
                <w:iCs/>
                <w:lang w:eastAsia="zh-CN"/>
              </w:rPr>
            </w:pPr>
            <w:r>
              <w:rPr>
                <w:rFonts w:eastAsia="SimSun" w:hint="eastAsia"/>
                <w:bCs/>
                <w:iCs/>
                <w:lang w:eastAsia="zh-CN"/>
              </w:rPr>
              <w:t>Agree with FL</w:t>
            </w:r>
            <w:r>
              <w:rPr>
                <w:rFonts w:eastAsia="SimSun"/>
                <w:bCs/>
                <w:iCs/>
                <w:lang w:eastAsia="zh-CN"/>
              </w:rPr>
              <w:t>’</w:t>
            </w:r>
            <w:r>
              <w:rPr>
                <w:rFonts w:eastAsia="SimSun" w:hint="eastAsia"/>
                <w:bCs/>
                <w:iCs/>
                <w:lang w:eastAsia="zh-CN"/>
              </w:rPr>
              <w:t>s proposal.</w:t>
            </w:r>
          </w:p>
        </w:tc>
      </w:tr>
      <w:tr w:rsidR="00EB0FA6" w:rsidRPr="00EB0FA6" w14:paraId="06392D67" w14:textId="77777777" w:rsidTr="00C21F53">
        <w:tc>
          <w:tcPr>
            <w:tcW w:w="1190" w:type="dxa"/>
          </w:tcPr>
          <w:p w14:paraId="06392D65" w14:textId="77777777" w:rsidR="00EB0FA6" w:rsidRPr="00EB0FA6" w:rsidRDefault="00EB0FA6" w:rsidP="005B3CEB">
            <w:pPr>
              <w:widowControl w:val="0"/>
              <w:rPr>
                <w:lang w:eastAsia="zh-CN"/>
              </w:rPr>
            </w:pPr>
            <w:r w:rsidRPr="00EB0FA6">
              <w:rPr>
                <w:lang w:eastAsia="zh-CN"/>
              </w:rPr>
              <w:t>Futurewei</w:t>
            </w:r>
          </w:p>
        </w:tc>
        <w:tc>
          <w:tcPr>
            <w:tcW w:w="8736" w:type="dxa"/>
          </w:tcPr>
          <w:p w14:paraId="06392D66" w14:textId="77777777" w:rsidR="00EB0FA6" w:rsidRPr="00EB0FA6" w:rsidRDefault="00EB0FA6" w:rsidP="005B3CEB">
            <w:pPr>
              <w:widowControl w:val="0"/>
              <w:rPr>
                <w:rFonts w:eastAsiaTheme="minorEastAsia"/>
                <w:lang w:eastAsia="zh-CN"/>
              </w:rPr>
            </w:pPr>
            <w:r>
              <w:rPr>
                <w:rFonts w:eastAsiaTheme="minorEastAsia"/>
                <w:lang w:eastAsia="zh-CN"/>
              </w:rPr>
              <w:t>OK</w:t>
            </w:r>
          </w:p>
        </w:tc>
      </w:tr>
      <w:tr w:rsidR="00C21F53" w:rsidRPr="00EB0FA6" w14:paraId="06392D6A" w14:textId="77777777" w:rsidTr="00C21F53">
        <w:tc>
          <w:tcPr>
            <w:tcW w:w="1190" w:type="dxa"/>
          </w:tcPr>
          <w:p w14:paraId="06392D68" w14:textId="77777777" w:rsidR="00C21F53" w:rsidRPr="00EB0FA6" w:rsidRDefault="00C21F53" w:rsidP="00C21F53">
            <w:pPr>
              <w:widowControl w:val="0"/>
              <w:rPr>
                <w:lang w:eastAsia="zh-CN"/>
              </w:rPr>
            </w:pPr>
            <w:r w:rsidRPr="00D3141C">
              <w:rPr>
                <w:rFonts w:eastAsiaTheme="minorEastAsia" w:hint="eastAsia"/>
                <w:bCs/>
                <w:lang w:eastAsia="zh-CN"/>
              </w:rPr>
              <w:t>H</w:t>
            </w:r>
            <w:r w:rsidRPr="00D3141C">
              <w:rPr>
                <w:rFonts w:eastAsiaTheme="minorEastAsia"/>
                <w:bCs/>
                <w:lang w:eastAsia="zh-CN"/>
              </w:rPr>
              <w:t>uawei, HiSilicon</w:t>
            </w:r>
          </w:p>
        </w:tc>
        <w:tc>
          <w:tcPr>
            <w:tcW w:w="8736" w:type="dxa"/>
          </w:tcPr>
          <w:p w14:paraId="06392D69" w14:textId="77777777" w:rsidR="00C21F53" w:rsidRDefault="00C21F53" w:rsidP="00C21F53">
            <w:pPr>
              <w:widowControl w:val="0"/>
              <w:rPr>
                <w:rFonts w:eastAsiaTheme="minorEastAsia"/>
                <w:lang w:eastAsia="zh-CN"/>
              </w:rPr>
            </w:pPr>
            <w:r>
              <w:rPr>
                <w:rFonts w:eastAsiaTheme="minorEastAsia"/>
                <w:bCs/>
                <w:iCs/>
                <w:lang w:eastAsia="zh-CN"/>
              </w:rPr>
              <w:t xml:space="preserve">We slightly prefer to use dedicated resource pool for SL PRS, since the resource pool is related to transmission and/or reception. </w:t>
            </w:r>
          </w:p>
        </w:tc>
      </w:tr>
      <w:tr w:rsidR="0073010B" w:rsidRPr="00EB0FA6" w14:paraId="06392D6D" w14:textId="77777777" w:rsidTr="00C21F53">
        <w:tc>
          <w:tcPr>
            <w:tcW w:w="1190" w:type="dxa"/>
          </w:tcPr>
          <w:p w14:paraId="06392D6B" w14:textId="77777777" w:rsidR="0073010B" w:rsidRPr="00D3141C" w:rsidRDefault="0073010B" w:rsidP="00C21F53">
            <w:pPr>
              <w:widowControl w:val="0"/>
              <w:rPr>
                <w:rFonts w:eastAsiaTheme="minorEastAsia"/>
                <w:bCs/>
                <w:lang w:eastAsia="zh-CN"/>
              </w:rPr>
            </w:pPr>
            <w:r>
              <w:rPr>
                <w:rFonts w:eastAsiaTheme="minorEastAsia"/>
                <w:bCs/>
                <w:lang w:eastAsia="zh-CN"/>
              </w:rPr>
              <w:t>Panasonic</w:t>
            </w:r>
          </w:p>
        </w:tc>
        <w:tc>
          <w:tcPr>
            <w:tcW w:w="8736" w:type="dxa"/>
          </w:tcPr>
          <w:p w14:paraId="06392D6C" w14:textId="77777777" w:rsidR="0073010B" w:rsidRDefault="0073010B" w:rsidP="00C21F53">
            <w:pPr>
              <w:widowControl w:val="0"/>
              <w:rPr>
                <w:rFonts w:eastAsiaTheme="minorEastAsia"/>
                <w:bCs/>
                <w:iCs/>
                <w:lang w:eastAsia="zh-CN"/>
              </w:rPr>
            </w:pPr>
            <w:r>
              <w:rPr>
                <w:rFonts w:eastAsiaTheme="minorEastAsia"/>
                <w:bCs/>
                <w:iCs/>
                <w:lang w:eastAsia="zh-CN"/>
              </w:rPr>
              <w:t>ok</w:t>
            </w:r>
          </w:p>
        </w:tc>
      </w:tr>
      <w:tr w:rsidR="007C30B8" w:rsidRPr="00EB0FA6" w14:paraId="06392D70" w14:textId="77777777" w:rsidTr="00C21F53">
        <w:tc>
          <w:tcPr>
            <w:tcW w:w="1190" w:type="dxa"/>
          </w:tcPr>
          <w:p w14:paraId="06392D6E" w14:textId="77777777" w:rsidR="007C30B8" w:rsidRDefault="007C30B8" w:rsidP="00C21F53">
            <w:pPr>
              <w:widowControl w:val="0"/>
              <w:rPr>
                <w:rFonts w:eastAsiaTheme="minorEastAsia"/>
                <w:bCs/>
                <w:lang w:eastAsia="zh-CN"/>
              </w:rPr>
            </w:pPr>
            <w:r>
              <w:rPr>
                <w:rFonts w:eastAsiaTheme="minorEastAsia"/>
                <w:bCs/>
                <w:lang w:eastAsia="zh-CN"/>
              </w:rPr>
              <w:t>Apple</w:t>
            </w:r>
          </w:p>
        </w:tc>
        <w:tc>
          <w:tcPr>
            <w:tcW w:w="8736" w:type="dxa"/>
          </w:tcPr>
          <w:p w14:paraId="06392D6F" w14:textId="77777777" w:rsidR="007C30B8" w:rsidRDefault="007C30B8" w:rsidP="00C21F53">
            <w:pPr>
              <w:widowControl w:val="0"/>
              <w:rPr>
                <w:rFonts w:eastAsiaTheme="minorEastAsia"/>
                <w:bCs/>
                <w:iCs/>
                <w:lang w:eastAsia="zh-CN"/>
              </w:rPr>
            </w:pPr>
            <w:r>
              <w:rPr>
                <w:rFonts w:eastAsiaTheme="minorEastAsia"/>
                <w:bCs/>
                <w:iCs/>
                <w:lang w:eastAsia="zh-CN"/>
              </w:rPr>
              <w:t>OK</w:t>
            </w:r>
          </w:p>
        </w:tc>
      </w:tr>
      <w:tr w:rsidR="0057172D" w14:paraId="06392D73" w14:textId="77777777" w:rsidTr="0057172D">
        <w:tc>
          <w:tcPr>
            <w:tcW w:w="1190" w:type="dxa"/>
          </w:tcPr>
          <w:p w14:paraId="06392D71"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36" w:type="dxa"/>
          </w:tcPr>
          <w:p w14:paraId="06392D72" w14:textId="77777777" w:rsidR="0057172D" w:rsidRDefault="0057172D" w:rsidP="005B3CEB">
            <w:pPr>
              <w:rPr>
                <w:bCs/>
                <w:iCs/>
              </w:rPr>
            </w:pPr>
            <w:r>
              <w:rPr>
                <w:bCs/>
                <w:iCs/>
              </w:rPr>
              <w:t>OK</w:t>
            </w:r>
          </w:p>
        </w:tc>
      </w:tr>
    </w:tbl>
    <w:p w14:paraId="06392D74" w14:textId="77777777" w:rsidR="00560F3E" w:rsidRDefault="00560F3E">
      <w:pPr>
        <w:rPr>
          <w:lang w:eastAsia="ko-KR"/>
        </w:rPr>
      </w:pPr>
    </w:p>
    <w:p w14:paraId="06392D75" w14:textId="77777777" w:rsidR="00560F3E" w:rsidRDefault="000531AF">
      <w:pPr>
        <w:pStyle w:val="Heading2"/>
        <w:numPr>
          <w:ilvl w:val="1"/>
          <w:numId w:val="59"/>
        </w:numPr>
      </w:pPr>
      <w:r>
        <w:t xml:space="preserve">Shared Resource Pool </w:t>
      </w:r>
    </w:p>
    <w:p w14:paraId="06392D76" w14:textId="77777777" w:rsidR="00560F3E" w:rsidRDefault="000531AF">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560F3E" w14:paraId="06392D79" w14:textId="77777777">
        <w:tc>
          <w:tcPr>
            <w:tcW w:w="9926" w:type="dxa"/>
          </w:tcPr>
          <w:p w14:paraId="06392D77" w14:textId="77777777" w:rsidR="00560F3E" w:rsidRDefault="000531AF">
            <w:pPr>
              <w:pStyle w:val="0Maintext"/>
              <w:spacing w:after="0" w:afterAutospacing="0"/>
              <w:ind w:firstLine="0"/>
              <w:rPr>
                <w:b/>
                <w:u w:val="single"/>
                <w:lang w:eastAsia="zh-CN"/>
              </w:rPr>
            </w:pPr>
            <w:r>
              <w:rPr>
                <w:b/>
                <w:highlight w:val="green"/>
                <w:u w:val="single"/>
                <w:lang w:eastAsia="zh-CN"/>
              </w:rPr>
              <w:t>Agreement</w:t>
            </w:r>
          </w:p>
          <w:p w14:paraId="06392D78" w14:textId="77777777" w:rsidR="00560F3E" w:rsidRDefault="000531AF">
            <w:r>
              <w:rPr>
                <w:szCs w:val="20"/>
              </w:rPr>
              <w:t xml:space="preserve">With regards to the SL Positioning resource allocation, for SL Positioning resource (pre-)configuration in a shared resource pool with Rel-16/17/18 sidelink communication (if supported), backward compatibility with legacy Rel-16/17 </w:t>
            </w:r>
            <w:proofErr w:type="spellStart"/>
            <w:r>
              <w:rPr>
                <w:szCs w:val="20"/>
              </w:rPr>
              <w:t>Ues</w:t>
            </w:r>
            <w:proofErr w:type="spellEnd"/>
            <w:r>
              <w:rPr>
                <w:szCs w:val="20"/>
              </w:rPr>
              <w:t xml:space="preserve"> should be ensured.</w:t>
            </w:r>
          </w:p>
        </w:tc>
      </w:tr>
    </w:tbl>
    <w:p w14:paraId="06392D7A" w14:textId="77777777" w:rsidR="00560F3E" w:rsidRDefault="00560F3E">
      <w:pPr>
        <w:rPr>
          <w:lang w:eastAsia="zh-CN"/>
        </w:rPr>
      </w:pPr>
    </w:p>
    <w:p w14:paraId="06392D7B" w14:textId="77777777" w:rsidR="00560F3E" w:rsidRDefault="000531AF">
      <w:pPr>
        <w:pStyle w:val="Heading3"/>
        <w:numPr>
          <w:ilvl w:val="2"/>
          <w:numId w:val="59"/>
        </w:numPr>
      </w:pPr>
      <w:r>
        <w:t>SCI format 2-D</w:t>
      </w:r>
    </w:p>
    <w:p w14:paraId="06392D7C" w14:textId="77777777" w:rsidR="00560F3E" w:rsidRDefault="00560F3E">
      <w:pPr>
        <w:rPr>
          <w:lang w:eastAsia="zh-CN"/>
        </w:rPr>
      </w:pPr>
    </w:p>
    <w:tbl>
      <w:tblPr>
        <w:tblStyle w:val="TableGrid"/>
        <w:tblW w:w="0" w:type="auto"/>
        <w:tblLook w:val="04A0" w:firstRow="1" w:lastRow="0" w:firstColumn="1" w:lastColumn="0" w:noHBand="0" w:noVBand="1"/>
      </w:tblPr>
      <w:tblGrid>
        <w:gridCol w:w="9926"/>
      </w:tblGrid>
      <w:tr w:rsidR="00560F3E" w14:paraId="06392DA5" w14:textId="77777777">
        <w:tc>
          <w:tcPr>
            <w:tcW w:w="9926" w:type="dxa"/>
          </w:tcPr>
          <w:p w14:paraId="06392D7D" w14:textId="77777777" w:rsidR="00560F3E" w:rsidRDefault="000531AF">
            <w:pPr>
              <w:rPr>
                <w:b/>
                <w:iCs/>
                <w:sz w:val="22"/>
                <w:szCs w:val="22"/>
              </w:rPr>
            </w:pPr>
            <w:r>
              <w:rPr>
                <w:b/>
                <w:iCs/>
                <w:sz w:val="22"/>
                <w:szCs w:val="22"/>
                <w:highlight w:val="green"/>
              </w:rPr>
              <w:t>Agreement</w:t>
            </w:r>
          </w:p>
          <w:p w14:paraId="06392D7E" w14:textId="77777777" w:rsidR="00560F3E" w:rsidRDefault="000531AF">
            <w:pPr>
              <w:autoSpaceDE w:val="0"/>
              <w:autoSpaceDN w:val="0"/>
              <w:adjustRightInd w:val="0"/>
              <w:snapToGrid w:val="0"/>
              <w:contextualSpacing/>
              <w:jc w:val="both"/>
              <w:rPr>
                <w:sz w:val="22"/>
                <w:szCs w:val="22"/>
              </w:rPr>
            </w:pPr>
            <w:r>
              <w:rPr>
                <w:rFonts w:hint="eastAsia"/>
                <w:sz w:val="22"/>
                <w:szCs w:val="22"/>
              </w:rPr>
              <w:t>With regards to the SCI signaling in a shared resource pool, in addition to SL PRS transmission, the UE transmits</w:t>
            </w:r>
          </w:p>
          <w:p w14:paraId="06392D7F" w14:textId="77777777" w:rsidR="00560F3E" w:rsidRDefault="000531AF">
            <w:pPr>
              <w:numPr>
                <w:ilvl w:val="0"/>
                <w:numId w:val="54"/>
              </w:numPr>
              <w:contextualSpacing/>
              <w:rPr>
                <w:sz w:val="22"/>
                <w:szCs w:val="22"/>
              </w:rPr>
            </w:pPr>
            <w:r>
              <w:rPr>
                <w:sz w:val="22"/>
                <w:szCs w:val="22"/>
              </w:rPr>
              <w:t>Opt. 1: SCI1-A &amp; a 2nd stage SCI format are used for SL-PRS indication</w:t>
            </w:r>
          </w:p>
          <w:p w14:paraId="06392D80" w14:textId="77777777" w:rsidR="00560F3E" w:rsidRDefault="000531AF">
            <w:pPr>
              <w:numPr>
                <w:ilvl w:val="1"/>
                <w:numId w:val="54"/>
              </w:numPr>
              <w:contextualSpacing/>
              <w:rPr>
                <w:sz w:val="22"/>
                <w:szCs w:val="22"/>
              </w:rPr>
            </w:pPr>
            <w:r>
              <w:rPr>
                <w:sz w:val="22"/>
                <w:szCs w:val="22"/>
              </w:rPr>
              <w:t>FFS: Details including a new or existing 2nd stage SCI</w:t>
            </w:r>
          </w:p>
          <w:p w14:paraId="06392D81" w14:textId="77777777" w:rsidR="00560F3E" w:rsidRDefault="00560F3E">
            <w:pPr>
              <w:rPr>
                <w:sz w:val="22"/>
                <w:szCs w:val="22"/>
                <w:lang w:eastAsia="zh-CN"/>
              </w:rPr>
            </w:pPr>
          </w:p>
          <w:p w14:paraId="06392D82" w14:textId="77777777" w:rsidR="00560F3E" w:rsidRDefault="000531AF">
            <w:pPr>
              <w:rPr>
                <w:b/>
                <w:iCs/>
                <w:sz w:val="22"/>
                <w:szCs w:val="22"/>
              </w:rPr>
            </w:pPr>
            <w:r>
              <w:rPr>
                <w:b/>
                <w:iCs/>
                <w:sz w:val="22"/>
                <w:szCs w:val="22"/>
                <w:highlight w:val="green"/>
              </w:rPr>
              <w:t>Agreement</w:t>
            </w:r>
          </w:p>
          <w:p w14:paraId="06392D83" w14:textId="77777777" w:rsidR="00560F3E" w:rsidRDefault="000531AF">
            <w:pPr>
              <w:rPr>
                <w:sz w:val="22"/>
                <w:szCs w:val="22"/>
              </w:rPr>
            </w:pPr>
            <w:r>
              <w:rPr>
                <w:sz w:val="22"/>
                <w:szCs w:val="22"/>
              </w:rPr>
              <w:t xml:space="preserve">With regards to the SCI signaling in a shared resource pool, </w:t>
            </w:r>
          </w:p>
          <w:p w14:paraId="06392D84" w14:textId="77777777" w:rsidR="00560F3E" w:rsidRDefault="000531AF">
            <w:pPr>
              <w:numPr>
                <w:ilvl w:val="0"/>
                <w:numId w:val="60"/>
              </w:numPr>
              <w:contextualSpacing/>
              <w:rPr>
                <w:sz w:val="22"/>
                <w:szCs w:val="22"/>
              </w:rPr>
            </w:pPr>
            <w:r>
              <w:rPr>
                <w:sz w:val="22"/>
                <w:szCs w:val="22"/>
              </w:rPr>
              <w:t>Support a new format for 2nd stage SCI.</w:t>
            </w:r>
          </w:p>
          <w:p w14:paraId="06392D85" w14:textId="77777777" w:rsidR="00560F3E" w:rsidRDefault="000531AF">
            <w:pPr>
              <w:numPr>
                <w:ilvl w:val="1"/>
                <w:numId w:val="60"/>
              </w:numPr>
              <w:contextualSpacing/>
              <w:rPr>
                <w:sz w:val="22"/>
                <w:szCs w:val="22"/>
              </w:rPr>
            </w:pPr>
            <w:r>
              <w:rPr>
                <w:sz w:val="22"/>
                <w:szCs w:val="22"/>
              </w:rPr>
              <w:t>FFS how to indicate the new 2nd stage SCI format</w:t>
            </w:r>
          </w:p>
          <w:p w14:paraId="06392D86" w14:textId="77777777" w:rsidR="00560F3E" w:rsidRDefault="000531AF">
            <w:pPr>
              <w:rPr>
                <w:sz w:val="22"/>
                <w:szCs w:val="22"/>
              </w:rPr>
            </w:pPr>
            <w:r>
              <w:rPr>
                <w:sz w:val="22"/>
                <w:szCs w:val="22"/>
              </w:rPr>
              <w:lastRenderedPageBreak/>
              <w:t>FFS: If a 2nd stage SCI indicates both SL-PRS and SL-SCH, the cast type, destination ID, source ID are shared.</w:t>
            </w:r>
          </w:p>
          <w:p w14:paraId="06392D87" w14:textId="77777777" w:rsidR="00560F3E" w:rsidRDefault="00560F3E">
            <w:pPr>
              <w:rPr>
                <w:sz w:val="22"/>
                <w:szCs w:val="22"/>
              </w:rPr>
            </w:pPr>
          </w:p>
          <w:p w14:paraId="06392D88" w14:textId="77777777" w:rsidR="00560F3E" w:rsidRDefault="000531AF">
            <w:pPr>
              <w:rPr>
                <w:sz w:val="22"/>
                <w:szCs w:val="22"/>
              </w:rPr>
            </w:pPr>
            <w:r>
              <w:rPr>
                <w:sz w:val="22"/>
                <w:szCs w:val="22"/>
                <w:highlight w:val="green"/>
              </w:rPr>
              <w:t>Agreement</w:t>
            </w:r>
          </w:p>
          <w:p w14:paraId="06392D89" w14:textId="77777777" w:rsidR="00560F3E" w:rsidRDefault="000531AF">
            <w:pPr>
              <w:rPr>
                <w:iCs/>
                <w:sz w:val="22"/>
                <w:szCs w:val="22"/>
              </w:rPr>
            </w:pPr>
            <w:r>
              <w:rPr>
                <w:sz w:val="22"/>
                <w:szCs w:val="22"/>
              </w:rPr>
              <w:t>In a shared resource pool,</w:t>
            </w:r>
          </w:p>
          <w:p w14:paraId="06392D8A"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hAnsi="Times New Roman"/>
              </w:rPr>
            </w:pPr>
            <w:r>
              <w:rPr>
                <w:rFonts w:ascii="Times New Roman" w:hAnsi="Times New Roman"/>
              </w:rPr>
              <w:t xml:space="preserve">To indicate the SCI format 2-D, the reserved state of the “2nd-stage SCI format” field (Codepoint “11”) in SCI format 1-A is used </w:t>
            </w:r>
          </w:p>
          <w:p w14:paraId="06392D8B" w14:textId="77777777" w:rsidR="00560F3E" w:rsidRDefault="00560F3E">
            <w:pPr>
              <w:rPr>
                <w:sz w:val="22"/>
                <w:szCs w:val="22"/>
              </w:rPr>
            </w:pPr>
          </w:p>
          <w:p w14:paraId="06392D8C" w14:textId="77777777" w:rsidR="00560F3E" w:rsidRDefault="000531AF">
            <w:pPr>
              <w:rPr>
                <w:iCs/>
                <w:sz w:val="22"/>
                <w:szCs w:val="22"/>
              </w:rPr>
            </w:pPr>
            <w:r>
              <w:rPr>
                <w:iCs/>
                <w:sz w:val="22"/>
                <w:szCs w:val="22"/>
                <w:highlight w:val="green"/>
              </w:rPr>
              <w:t>Agreement</w:t>
            </w:r>
          </w:p>
          <w:p w14:paraId="06392D8D" w14:textId="77777777" w:rsidR="00560F3E" w:rsidRDefault="000531AF">
            <w:pPr>
              <w:contextualSpacing/>
              <w:rPr>
                <w:sz w:val="22"/>
                <w:szCs w:val="22"/>
              </w:rPr>
            </w:pPr>
            <w:r>
              <w:rPr>
                <w:sz w:val="22"/>
                <w:szCs w:val="22"/>
              </w:rPr>
              <w:t xml:space="preserve">In a shared resource pool, </w:t>
            </w:r>
          </w:p>
          <w:p w14:paraId="06392D8E" w14:textId="77777777" w:rsidR="00560F3E" w:rsidRDefault="000531AF">
            <w:pPr>
              <w:numPr>
                <w:ilvl w:val="0"/>
                <w:numId w:val="62"/>
              </w:numPr>
              <w:contextualSpacing/>
              <w:rPr>
                <w:sz w:val="22"/>
                <w:szCs w:val="22"/>
              </w:rPr>
            </w:pPr>
            <w:r>
              <w:rPr>
                <w:b/>
                <w:bCs/>
                <w:sz w:val="22"/>
                <w:szCs w:val="22"/>
              </w:rPr>
              <w:t>Aspect 4:</w:t>
            </w:r>
            <w:r>
              <w:rPr>
                <w:sz w:val="22"/>
                <w:szCs w:val="22"/>
              </w:rPr>
              <w:t xml:space="preserve"> In addition to the SL-PRS specific parameters, the following information related to PSSCH scheduling to indicate in the new second stage SCI 2-D, support at least the legacy content of SCI format 2-A and 2-B</w:t>
            </w:r>
          </w:p>
          <w:p w14:paraId="06392D8F" w14:textId="77777777" w:rsidR="00560F3E" w:rsidRDefault="000531AF">
            <w:pPr>
              <w:numPr>
                <w:ilvl w:val="1"/>
                <w:numId w:val="62"/>
              </w:numPr>
              <w:contextualSpacing/>
              <w:rPr>
                <w:sz w:val="22"/>
                <w:szCs w:val="22"/>
              </w:rPr>
            </w:pPr>
            <w:r>
              <w:rPr>
                <w:bCs/>
                <w:sz w:val="22"/>
                <w:szCs w:val="22"/>
              </w:rPr>
              <w:t>FFS</w:t>
            </w:r>
            <w:r>
              <w:rPr>
                <w:b/>
                <w:bCs/>
                <w:sz w:val="22"/>
                <w:szCs w:val="22"/>
              </w:rPr>
              <w:t>:</w:t>
            </w:r>
            <w:r>
              <w:rPr>
                <w:sz w:val="22"/>
                <w:szCs w:val="22"/>
              </w:rPr>
              <w:t xml:space="preserve"> to support the legacy content of SCI format 2-C</w:t>
            </w:r>
          </w:p>
          <w:p w14:paraId="06392D90" w14:textId="77777777" w:rsidR="00560F3E" w:rsidRDefault="00560F3E">
            <w:pPr>
              <w:rPr>
                <w:sz w:val="22"/>
                <w:szCs w:val="22"/>
              </w:rPr>
            </w:pPr>
          </w:p>
          <w:p w14:paraId="06392D91" w14:textId="77777777" w:rsidR="00560F3E" w:rsidRDefault="000531AF">
            <w:pPr>
              <w:rPr>
                <w:iCs/>
                <w:sz w:val="22"/>
                <w:szCs w:val="22"/>
              </w:rPr>
            </w:pPr>
            <w:r>
              <w:rPr>
                <w:iCs/>
                <w:sz w:val="22"/>
                <w:szCs w:val="22"/>
                <w:highlight w:val="green"/>
              </w:rPr>
              <w:t>Agreement</w:t>
            </w:r>
          </w:p>
          <w:p w14:paraId="06392D92" w14:textId="77777777" w:rsidR="00560F3E" w:rsidRDefault="000531AF">
            <w:pPr>
              <w:tabs>
                <w:tab w:val="left" w:pos="926"/>
              </w:tabs>
              <w:contextualSpacing/>
              <w:rPr>
                <w:sz w:val="22"/>
                <w:szCs w:val="22"/>
              </w:rPr>
            </w:pPr>
            <w:r>
              <w:rPr>
                <w:sz w:val="22"/>
                <w:szCs w:val="22"/>
              </w:rPr>
              <w:t xml:space="preserve">In a shared resource pool, with regards to the fields in SCI format 2-D, include the following fields: </w:t>
            </w:r>
          </w:p>
          <w:p w14:paraId="06392D93" w14:textId="77777777" w:rsidR="00560F3E" w:rsidRDefault="000531AF">
            <w:pPr>
              <w:widowControl w:val="0"/>
              <w:numPr>
                <w:ilvl w:val="0"/>
                <w:numId w:val="62"/>
              </w:numPr>
              <w:autoSpaceDE w:val="0"/>
              <w:autoSpaceDN w:val="0"/>
              <w:adjustRightInd w:val="0"/>
              <w:snapToGrid w:val="0"/>
              <w:spacing w:after="100" w:afterAutospacing="1" w:line="264" w:lineRule="auto"/>
              <w:jc w:val="both"/>
              <w:rPr>
                <w:sz w:val="22"/>
                <w:szCs w:val="22"/>
              </w:rPr>
            </w:pPr>
            <w:r>
              <w:rPr>
                <w:rFonts w:hint="eastAsia"/>
                <w:sz w:val="22"/>
                <w:szCs w:val="22"/>
              </w:rPr>
              <w:t>SL</w:t>
            </w:r>
            <w:r>
              <w:rPr>
                <w:sz w:val="22"/>
                <w:szCs w:val="22"/>
              </w:rPr>
              <w:t xml:space="preserve"> PRS resource information indication of the current slot – ceiling(log2(#SL-PRS resources (pre-)configured in the resource pool) bits)</w:t>
            </w:r>
          </w:p>
          <w:p w14:paraId="06392D94" w14:textId="77777777" w:rsidR="00560F3E" w:rsidRDefault="000531AF">
            <w:pPr>
              <w:numPr>
                <w:ilvl w:val="0"/>
                <w:numId w:val="62"/>
              </w:numPr>
              <w:contextualSpacing/>
              <w:rPr>
                <w:sz w:val="22"/>
                <w:szCs w:val="22"/>
              </w:rPr>
            </w:pPr>
            <w:r>
              <w:rPr>
                <w:sz w:val="22"/>
                <w:szCs w:val="22"/>
              </w:rPr>
              <w:t>SL PRS request – 0 or 1 bit</w:t>
            </w:r>
          </w:p>
          <w:p w14:paraId="06392D95" w14:textId="77777777" w:rsidR="00560F3E" w:rsidRDefault="000531AF">
            <w:pPr>
              <w:numPr>
                <w:ilvl w:val="0"/>
                <w:numId w:val="62"/>
              </w:numPr>
              <w:rPr>
                <w:rFonts w:eastAsia="SimSun"/>
                <w:sz w:val="22"/>
                <w:szCs w:val="22"/>
                <w:lang w:eastAsia="ja-JP"/>
              </w:rPr>
            </w:pPr>
            <w:r>
              <w:rPr>
                <w:rFonts w:eastAsia="SimSun"/>
                <w:sz w:val="22"/>
                <w:szCs w:val="22"/>
                <w:lang w:eastAsia="ja-JP"/>
              </w:rPr>
              <w:t>Embedded SCI format – [X] bit(s)</w:t>
            </w:r>
          </w:p>
          <w:p w14:paraId="06392D96" w14:textId="77777777" w:rsidR="00560F3E" w:rsidRDefault="000531AF">
            <w:pPr>
              <w:numPr>
                <w:ilvl w:val="1"/>
                <w:numId w:val="62"/>
              </w:numPr>
              <w:rPr>
                <w:rFonts w:eastAsia="SimSun"/>
                <w:sz w:val="22"/>
                <w:szCs w:val="22"/>
                <w:lang w:eastAsia="ja-JP"/>
              </w:rPr>
            </w:pPr>
            <w:r>
              <w:rPr>
                <w:rFonts w:eastAsia="SimSun"/>
                <w:sz w:val="22"/>
                <w:szCs w:val="22"/>
                <w:lang w:eastAsia="ja-JP"/>
              </w:rPr>
              <w:t>If the “Embedded SCI format” field is set to [0], the SCI 2-A fields are included with necessary padding</w:t>
            </w:r>
          </w:p>
          <w:p w14:paraId="06392D97" w14:textId="77777777" w:rsidR="00560F3E" w:rsidRDefault="000531AF">
            <w:pPr>
              <w:numPr>
                <w:ilvl w:val="1"/>
                <w:numId w:val="62"/>
              </w:numPr>
              <w:rPr>
                <w:rFonts w:eastAsia="SimSun"/>
                <w:sz w:val="22"/>
                <w:szCs w:val="22"/>
                <w:lang w:eastAsia="ja-JP"/>
              </w:rPr>
            </w:pPr>
            <w:r>
              <w:rPr>
                <w:rFonts w:eastAsia="SimSun"/>
                <w:sz w:val="22"/>
                <w:szCs w:val="22"/>
                <w:lang w:eastAsia="ja-JP"/>
              </w:rPr>
              <w:t>If the “Embedded SCI format” field is set to [1], the SCI 2-B fields are included</w:t>
            </w:r>
          </w:p>
          <w:p w14:paraId="06392D98" w14:textId="77777777" w:rsidR="00560F3E" w:rsidRDefault="00560F3E">
            <w:pPr>
              <w:rPr>
                <w:sz w:val="22"/>
                <w:szCs w:val="22"/>
              </w:rPr>
            </w:pPr>
          </w:p>
          <w:p w14:paraId="06392D99" w14:textId="77777777" w:rsidR="00560F3E" w:rsidRDefault="000531AF">
            <w:pPr>
              <w:rPr>
                <w:iCs/>
                <w:sz w:val="22"/>
                <w:szCs w:val="22"/>
              </w:rPr>
            </w:pPr>
            <w:r>
              <w:rPr>
                <w:iCs/>
                <w:sz w:val="22"/>
                <w:szCs w:val="22"/>
                <w:highlight w:val="darkYellow"/>
              </w:rPr>
              <w:t>Working assumption</w:t>
            </w:r>
          </w:p>
          <w:p w14:paraId="06392D9A" w14:textId="77777777" w:rsidR="00560F3E" w:rsidRDefault="000531AF">
            <w:pPr>
              <w:rPr>
                <w:sz w:val="22"/>
                <w:szCs w:val="22"/>
                <w:lang w:eastAsia="ko-KR"/>
              </w:rPr>
            </w:pPr>
            <w:r>
              <w:rPr>
                <w:sz w:val="22"/>
                <w:szCs w:val="22"/>
                <w:lang w:eastAsia="ko-KR"/>
              </w:rPr>
              <w:t>The number of bits in the embedded SCI format field of SCI format 2-D is 2 bits</w:t>
            </w:r>
          </w:p>
          <w:p w14:paraId="06392D9B"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06392D9C"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06392D9D"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06392D9E"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06392D9F"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06392DA0" w14:textId="77777777" w:rsidR="00560F3E" w:rsidRDefault="00560F3E">
            <w:pPr>
              <w:rPr>
                <w:sz w:val="22"/>
                <w:szCs w:val="22"/>
              </w:rPr>
            </w:pPr>
          </w:p>
          <w:p w14:paraId="06392DA1" w14:textId="77777777" w:rsidR="00560F3E" w:rsidRDefault="000531AF">
            <w:pPr>
              <w:rPr>
                <w:b/>
                <w:iCs/>
                <w:sz w:val="22"/>
                <w:szCs w:val="22"/>
              </w:rPr>
            </w:pPr>
            <w:r>
              <w:rPr>
                <w:b/>
                <w:iCs/>
                <w:sz w:val="22"/>
                <w:szCs w:val="22"/>
              </w:rPr>
              <w:t>Conclusion</w:t>
            </w:r>
          </w:p>
          <w:p w14:paraId="06392DA2" w14:textId="77777777" w:rsidR="00560F3E" w:rsidRDefault="000531AF">
            <w:pPr>
              <w:rPr>
                <w:iCs/>
                <w:sz w:val="22"/>
                <w:szCs w:val="22"/>
              </w:rPr>
            </w:pPr>
            <w:r>
              <w:rPr>
                <w:sz w:val="22"/>
                <w:szCs w:val="22"/>
              </w:rPr>
              <w:t xml:space="preserve">In a shared resource pool, </w:t>
            </w:r>
            <w:r>
              <w:rPr>
                <w:sz w:val="22"/>
                <w:szCs w:val="22"/>
                <w:lang w:eastAsia="ko-KR"/>
              </w:rPr>
              <w:t xml:space="preserve">in the embedded SCI format of SCI format 2-D, </w:t>
            </w:r>
            <w:r>
              <w:rPr>
                <w:sz w:val="22"/>
                <w:szCs w:val="22"/>
              </w:rPr>
              <w:t>there is no consensus to support the legacy content of SCI format 2-C.</w:t>
            </w:r>
          </w:p>
          <w:p w14:paraId="06392DA3" w14:textId="77777777" w:rsidR="00560F3E" w:rsidRDefault="00560F3E">
            <w:pPr>
              <w:rPr>
                <w:sz w:val="22"/>
                <w:szCs w:val="22"/>
              </w:rPr>
            </w:pPr>
          </w:p>
          <w:p w14:paraId="06392DA4" w14:textId="77777777" w:rsidR="00560F3E" w:rsidRDefault="00560F3E">
            <w:pPr>
              <w:rPr>
                <w:sz w:val="22"/>
                <w:szCs w:val="22"/>
                <w:lang w:eastAsia="zh-CN"/>
              </w:rPr>
            </w:pPr>
          </w:p>
        </w:tc>
      </w:tr>
    </w:tbl>
    <w:p w14:paraId="06392DA6" w14:textId="77777777" w:rsidR="00560F3E" w:rsidRDefault="00560F3E">
      <w:pPr>
        <w:rPr>
          <w:lang w:eastAsia="zh-CN"/>
        </w:rPr>
      </w:pPr>
    </w:p>
    <w:p w14:paraId="06392DA7" w14:textId="77777777" w:rsidR="00560F3E" w:rsidRDefault="00560F3E">
      <w:pPr>
        <w:rPr>
          <w:lang w:eastAsia="zh-CN"/>
        </w:rPr>
      </w:pPr>
    </w:p>
    <w:tbl>
      <w:tblPr>
        <w:tblStyle w:val="TableGrid"/>
        <w:tblW w:w="0" w:type="auto"/>
        <w:tblLook w:val="04A0" w:firstRow="1" w:lastRow="0" w:firstColumn="1" w:lastColumn="0" w:noHBand="0" w:noVBand="1"/>
      </w:tblPr>
      <w:tblGrid>
        <w:gridCol w:w="868"/>
        <w:gridCol w:w="9284"/>
      </w:tblGrid>
      <w:tr w:rsidR="00560F3E" w14:paraId="06392DE8" w14:textId="77777777">
        <w:trPr>
          <w:trHeight w:val="125"/>
        </w:trPr>
        <w:tc>
          <w:tcPr>
            <w:tcW w:w="971" w:type="dxa"/>
          </w:tcPr>
          <w:p w14:paraId="06392DA8" w14:textId="77777777" w:rsidR="00560F3E" w:rsidRDefault="000531AF">
            <w:pPr>
              <w:rPr>
                <w:sz w:val="20"/>
                <w:szCs w:val="20"/>
                <w:lang w:eastAsia="zh-CN"/>
              </w:rPr>
            </w:pPr>
            <w:r>
              <w:rPr>
                <w:sz w:val="20"/>
                <w:szCs w:val="20"/>
                <w:lang w:eastAsia="zh-CN"/>
              </w:rPr>
              <w:t>CATT, CICTCI</w:t>
            </w:r>
          </w:p>
        </w:tc>
        <w:tc>
          <w:tcPr>
            <w:tcW w:w="8955" w:type="dxa"/>
          </w:tcPr>
          <w:p w14:paraId="06392DA9" w14:textId="77777777" w:rsidR="00560F3E" w:rsidRDefault="000531AF">
            <w:pPr>
              <w:pStyle w:val="NormalWeb"/>
              <w:spacing w:before="0" w:beforeAutospacing="0" w:after="0" w:afterAutospacing="0"/>
              <w:jc w:val="both"/>
              <w:rPr>
                <w:rFonts w:eastAsiaTheme="minorEastAsia"/>
                <w:b/>
                <w:sz w:val="20"/>
                <w:szCs w:val="20"/>
                <w:lang w:val="en-GB"/>
              </w:rPr>
            </w:pPr>
            <w:r>
              <w:rPr>
                <w:rFonts w:eastAsiaTheme="minorEastAsia"/>
                <w:b/>
                <w:sz w:val="20"/>
                <w:szCs w:val="20"/>
                <w:lang w:val="en-GB"/>
              </w:rPr>
              <w:t xml:space="preserve">Proposal </w:t>
            </w:r>
            <w:r>
              <w:rPr>
                <w:rFonts w:eastAsiaTheme="minorEastAsia" w:hint="eastAsia"/>
                <w:b/>
                <w:sz w:val="20"/>
                <w:szCs w:val="20"/>
                <w:lang w:val="en-GB"/>
              </w:rPr>
              <w:t>7</w:t>
            </w:r>
            <w:r>
              <w:rPr>
                <w:rFonts w:eastAsiaTheme="minorEastAsia"/>
                <w:b/>
                <w:sz w:val="20"/>
                <w:szCs w:val="20"/>
                <w:lang w:val="en-GB"/>
              </w:rPr>
              <w:t xml:space="preserve">: Modify the description of current specification associated with </w:t>
            </w:r>
            <w:r>
              <w:rPr>
                <w:rFonts w:eastAsiaTheme="minorEastAsia" w:hint="eastAsia"/>
                <w:b/>
                <w:sz w:val="20"/>
                <w:szCs w:val="20"/>
                <w:lang w:val="en-GB"/>
              </w:rPr>
              <w:t>SCI</w:t>
            </w:r>
            <w:r>
              <w:rPr>
                <w:rFonts w:eastAsiaTheme="minorEastAsia"/>
                <w:b/>
                <w:sz w:val="20"/>
                <w:szCs w:val="20"/>
                <w:lang w:val="en-GB"/>
              </w:rPr>
              <w:t xml:space="preserve"> format 2-D in a shared resource pool and adopt TP #2.</w:t>
            </w:r>
          </w:p>
          <w:p w14:paraId="06392DAA" w14:textId="77777777" w:rsidR="00560F3E" w:rsidRDefault="00560F3E">
            <w:pPr>
              <w:pStyle w:val="NormalWeb"/>
              <w:spacing w:before="0" w:beforeAutospacing="0" w:after="0" w:afterAutospacing="0"/>
              <w:jc w:val="both"/>
              <w:rPr>
                <w:rFonts w:eastAsiaTheme="minorEastAsia"/>
                <w:sz w:val="20"/>
                <w:szCs w:val="20"/>
                <w:lang w:val="en-GB"/>
              </w:rPr>
            </w:pPr>
          </w:p>
          <w:p w14:paraId="06392DAB"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#2</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06392DAE" w14:textId="77777777">
              <w:tc>
                <w:tcPr>
                  <w:tcW w:w="2694" w:type="dxa"/>
                  <w:tcBorders>
                    <w:top w:val="single" w:sz="4" w:space="0" w:color="auto"/>
                    <w:left w:val="single" w:sz="4" w:space="0" w:color="auto"/>
                  </w:tcBorders>
                </w:tcPr>
                <w:p w14:paraId="06392DAC"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2DAD" w14:textId="77777777" w:rsidR="00560F3E" w:rsidRDefault="000531AF">
                  <w:pPr>
                    <w:pStyle w:val="CRCoverPage"/>
                    <w:spacing w:after="0"/>
                    <w:ind w:left="100"/>
                    <w:jc w:val="both"/>
                  </w:pPr>
                  <w:r>
                    <w:t xml:space="preserve">Corrections on </w:t>
                  </w:r>
                  <w:r>
                    <w:rPr>
                      <w:lang w:eastAsia="zh-CN"/>
                    </w:rPr>
                    <w:t xml:space="preserve">description associated with SCI format 2-D in a shared </w:t>
                  </w:r>
                  <w:proofErr w:type="spellStart"/>
                  <w:r>
                    <w:rPr>
                      <w:lang w:eastAsia="zh-CN"/>
                    </w:rPr>
                    <w:t>resoruce</w:t>
                  </w:r>
                  <w:proofErr w:type="spellEnd"/>
                  <w:r>
                    <w:rPr>
                      <w:lang w:eastAsia="zh-CN"/>
                    </w:rPr>
                    <w:t xml:space="preserve"> pool</w:t>
                  </w:r>
                </w:p>
              </w:tc>
            </w:tr>
            <w:tr w:rsidR="00560F3E" w14:paraId="06392DB1" w14:textId="77777777">
              <w:tc>
                <w:tcPr>
                  <w:tcW w:w="2694" w:type="dxa"/>
                  <w:tcBorders>
                    <w:left w:val="single" w:sz="4" w:space="0" w:color="auto"/>
                  </w:tcBorders>
                </w:tcPr>
                <w:p w14:paraId="06392DAF" w14:textId="77777777" w:rsidR="00560F3E" w:rsidRDefault="00560F3E">
                  <w:pPr>
                    <w:pStyle w:val="CRCoverPage"/>
                    <w:spacing w:after="0"/>
                    <w:rPr>
                      <w:b/>
                      <w:i/>
                    </w:rPr>
                  </w:pPr>
                </w:p>
              </w:tc>
              <w:tc>
                <w:tcPr>
                  <w:tcW w:w="6378" w:type="dxa"/>
                  <w:tcBorders>
                    <w:right w:val="single" w:sz="4" w:space="0" w:color="auto"/>
                  </w:tcBorders>
                </w:tcPr>
                <w:p w14:paraId="06392DB0" w14:textId="77777777" w:rsidR="00560F3E" w:rsidRDefault="00560F3E">
                  <w:pPr>
                    <w:pStyle w:val="CRCoverPage"/>
                    <w:spacing w:after="0"/>
                    <w:jc w:val="both"/>
                  </w:pPr>
                </w:p>
              </w:tc>
            </w:tr>
            <w:tr w:rsidR="00560F3E" w14:paraId="06392DB4" w14:textId="77777777">
              <w:tc>
                <w:tcPr>
                  <w:tcW w:w="2694" w:type="dxa"/>
                  <w:tcBorders>
                    <w:left w:val="single" w:sz="4" w:space="0" w:color="auto"/>
                  </w:tcBorders>
                </w:tcPr>
                <w:p w14:paraId="06392DB2"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2DB3"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8.1.3/8.2.1/8.3/8.5.1.2/8.5.2.2/8.5.2.3 of </w:t>
                  </w:r>
                  <w:r>
                    <w:rPr>
                      <w:lang w:eastAsia="zh-CN"/>
                    </w:rPr>
                    <w:t xml:space="preserve">TS 38.214, SCI </w:t>
                  </w:r>
                  <w:r>
                    <w:rPr>
                      <w:lang w:eastAsia="zh-CN"/>
                    </w:rPr>
                    <w:lastRenderedPageBreak/>
                    <w:t>format 2-D is captured.</w:t>
                  </w:r>
                </w:p>
              </w:tc>
            </w:tr>
            <w:tr w:rsidR="00560F3E" w14:paraId="06392DB7" w14:textId="77777777">
              <w:tc>
                <w:tcPr>
                  <w:tcW w:w="2694" w:type="dxa"/>
                  <w:tcBorders>
                    <w:left w:val="single" w:sz="4" w:space="0" w:color="auto"/>
                  </w:tcBorders>
                </w:tcPr>
                <w:p w14:paraId="06392DB5" w14:textId="77777777" w:rsidR="00560F3E" w:rsidRDefault="00560F3E">
                  <w:pPr>
                    <w:pStyle w:val="CRCoverPage"/>
                    <w:spacing w:after="0"/>
                    <w:rPr>
                      <w:b/>
                      <w:i/>
                    </w:rPr>
                  </w:pPr>
                </w:p>
              </w:tc>
              <w:tc>
                <w:tcPr>
                  <w:tcW w:w="6378" w:type="dxa"/>
                  <w:tcBorders>
                    <w:right w:val="single" w:sz="4" w:space="0" w:color="auto"/>
                  </w:tcBorders>
                </w:tcPr>
                <w:p w14:paraId="06392DB6" w14:textId="77777777" w:rsidR="00560F3E" w:rsidRDefault="00560F3E">
                  <w:pPr>
                    <w:pStyle w:val="CRCoverPage"/>
                    <w:spacing w:after="0"/>
                    <w:jc w:val="both"/>
                  </w:pPr>
                </w:p>
              </w:tc>
            </w:tr>
            <w:tr w:rsidR="00560F3E" w14:paraId="06392DBA" w14:textId="77777777">
              <w:tc>
                <w:tcPr>
                  <w:tcW w:w="2694" w:type="dxa"/>
                  <w:tcBorders>
                    <w:left w:val="single" w:sz="4" w:space="0" w:color="auto"/>
                    <w:bottom w:val="single" w:sz="4" w:space="0" w:color="auto"/>
                  </w:tcBorders>
                </w:tcPr>
                <w:p w14:paraId="06392DB8"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2DB9" w14:textId="77777777" w:rsidR="00560F3E" w:rsidRDefault="000531AF">
                  <w:pPr>
                    <w:pStyle w:val="CRCoverPage"/>
                    <w:spacing w:after="0"/>
                    <w:ind w:left="100"/>
                    <w:jc w:val="both"/>
                    <w:rPr>
                      <w:rFonts w:eastAsia="Times New Roman"/>
                    </w:rPr>
                  </w:pPr>
                  <w:r>
                    <w:rPr>
                      <w:lang w:eastAsia="zh-CN"/>
                    </w:rPr>
                    <w:t>The description associated with SCI format 2-D is missing.</w:t>
                  </w:r>
                </w:p>
              </w:tc>
            </w:tr>
          </w:tbl>
          <w:p w14:paraId="06392DBB" w14:textId="77777777" w:rsidR="00560F3E" w:rsidRDefault="00560F3E">
            <w:pPr>
              <w:pStyle w:val="NormalWeb"/>
              <w:spacing w:before="0" w:beforeAutospacing="0" w:after="0" w:afterAutospacing="0"/>
              <w:jc w:val="both"/>
              <w:rPr>
                <w:rFonts w:eastAsiaTheme="minorEastAsia"/>
                <w:sz w:val="20"/>
                <w:szCs w:val="20"/>
              </w:rPr>
            </w:pPr>
          </w:p>
          <w:p w14:paraId="06392DBC"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06392DBD" w14:textId="77777777" w:rsidR="00560F3E" w:rsidRDefault="000531AF">
            <w:pPr>
              <w:pStyle w:val="Heading3"/>
              <w:rPr>
                <w:color w:val="000000"/>
                <w:sz w:val="20"/>
                <w:szCs w:val="20"/>
              </w:rPr>
            </w:pPr>
            <w:bookmarkStart w:id="220" w:name="_Hlk26182315"/>
            <w:bookmarkStart w:id="221" w:name="_Toc29673239"/>
            <w:bookmarkStart w:id="222" w:name="_Toc29673380"/>
            <w:bookmarkStart w:id="223" w:name="_Toc36645603"/>
            <w:bookmarkStart w:id="224" w:name="_Toc146641126"/>
            <w:bookmarkStart w:id="225" w:name="_Toc45810652"/>
            <w:bookmarkStart w:id="226" w:name="_Toc29674373"/>
            <w:r>
              <w:rPr>
                <w:color w:val="000000"/>
                <w:sz w:val="20"/>
                <w:szCs w:val="20"/>
              </w:rPr>
              <w:t>8.1.3</w:t>
            </w:r>
            <w:r>
              <w:rPr>
                <w:color w:val="000000"/>
                <w:sz w:val="20"/>
                <w:szCs w:val="20"/>
              </w:rPr>
              <w:tab/>
              <w:t xml:space="preserve">Modulation order, target code rate, redundancy version and </w:t>
            </w:r>
            <w:bookmarkEnd w:id="220"/>
            <w:r>
              <w:rPr>
                <w:color w:val="000000"/>
                <w:sz w:val="20"/>
                <w:szCs w:val="20"/>
              </w:rPr>
              <w:t>transport block size determination</w:t>
            </w:r>
            <w:bookmarkEnd w:id="221"/>
            <w:bookmarkEnd w:id="222"/>
            <w:bookmarkEnd w:id="223"/>
            <w:bookmarkEnd w:id="224"/>
            <w:bookmarkEnd w:id="225"/>
            <w:bookmarkEnd w:id="226"/>
          </w:p>
          <w:p w14:paraId="06392DBE" w14:textId="77777777" w:rsidR="00560F3E" w:rsidRDefault="000531AF">
            <w:pPr>
              <w:rPr>
                <w:sz w:val="20"/>
                <w:szCs w:val="20"/>
              </w:rPr>
            </w:pPr>
            <w:r>
              <w:rPr>
                <w:sz w:val="20"/>
                <w:szCs w:val="20"/>
              </w:rPr>
              <w:t xml:space="preserve">The redundancy version is given by the "Redundancy version" field in SCI format 2-A, 2-B, </w:t>
            </w:r>
            <w:r>
              <w:rPr>
                <w:strike/>
                <w:sz w:val="20"/>
                <w:szCs w:val="20"/>
              </w:rPr>
              <w:t xml:space="preserve">or </w:t>
            </w:r>
            <w:r>
              <w:rPr>
                <w:sz w:val="20"/>
                <w:szCs w:val="20"/>
              </w:rPr>
              <w:t>2-C or 2-D.</w:t>
            </w:r>
          </w:p>
          <w:p w14:paraId="06392DBF" w14:textId="77777777" w:rsidR="00560F3E" w:rsidRPr="00C21F53" w:rsidRDefault="00560F3E">
            <w:pPr>
              <w:rPr>
                <w:sz w:val="20"/>
                <w:szCs w:val="20"/>
              </w:rPr>
            </w:pPr>
          </w:p>
          <w:p w14:paraId="06392DC0"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06392DC1" w14:textId="77777777" w:rsidR="00560F3E" w:rsidRDefault="00560F3E">
            <w:pPr>
              <w:spacing w:after="180"/>
              <w:ind w:left="568" w:hanging="284"/>
              <w:jc w:val="center"/>
              <w:rPr>
                <w:rFonts w:eastAsiaTheme="minorEastAsia"/>
                <w:sz w:val="20"/>
                <w:szCs w:val="20"/>
                <w:lang w:val="en-GB"/>
              </w:rPr>
            </w:pPr>
          </w:p>
          <w:p w14:paraId="06392DC2" w14:textId="77777777" w:rsidR="00560F3E" w:rsidRDefault="000531AF">
            <w:pPr>
              <w:pStyle w:val="Heading3"/>
              <w:rPr>
                <w:sz w:val="20"/>
                <w:szCs w:val="20"/>
              </w:rPr>
            </w:pPr>
            <w:bookmarkStart w:id="227" w:name="_Toc29673245"/>
            <w:bookmarkStart w:id="228" w:name="_Toc29674379"/>
            <w:bookmarkStart w:id="229" w:name="_Toc29673386"/>
            <w:bookmarkStart w:id="230" w:name="_Toc45810660"/>
            <w:bookmarkStart w:id="231" w:name="_Toc36645610"/>
            <w:bookmarkStart w:id="232" w:name="_Toc146641138"/>
            <w:r>
              <w:rPr>
                <w:sz w:val="20"/>
                <w:szCs w:val="20"/>
              </w:rPr>
              <w:t>8.2.1</w:t>
            </w:r>
            <w:r>
              <w:rPr>
                <w:sz w:val="20"/>
                <w:szCs w:val="20"/>
              </w:rPr>
              <w:tab/>
              <w:t>CSI-RS transmission procedure</w:t>
            </w:r>
            <w:bookmarkEnd w:id="227"/>
            <w:bookmarkEnd w:id="228"/>
            <w:bookmarkEnd w:id="229"/>
            <w:bookmarkEnd w:id="230"/>
            <w:bookmarkEnd w:id="231"/>
            <w:bookmarkEnd w:id="232"/>
          </w:p>
          <w:p w14:paraId="06392DC3" w14:textId="77777777" w:rsidR="00560F3E" w:rsidRDefault="000531AF">
            <w:pPr>
              <w:rPr>
                <w:sz w:val="20"/>
                <w:szCs w:val="20"/>
              </w:rPr>
            </w:pPr>
            <w:r>
              <w:rPr>
                <w:sz w:val="20"/>
                <w:szCs w:val="20"/>
              </w:rPr>
              <w:t>A UE transmits sidelink CSI-RS within a unicast PSSCH transmission if the following conditions hold:</w:t>
            </w:r>
          </w:p>
          <w:p w14:paraId="06392DC4" w14:textId="77777777" w:rsidR="00560F3E" w:rsidRDefault="000531AF">
            <w:pPr>
              <w:pStyle w:val="B1"/>
            </w:pPr>
            <w:r>
              <w:t>-</w:t>
            </w:r>
            <w:r>
              <w:tab/>
              <w:t xml:space="preserve">CSI reporting is enabled by higher layer parameter </w:t>
            </w:r>
            <w:proofErr w:type="spellStart"/>
            <w:r>
              <w:rPr>
                <w:i/>
              </w:rPr>
              <w:t>sl</w:t>
            </w:r>
            <w:proofErr w:type="spellEnd"/>
            <w:r>
              <w:rPr>
                <w:i/>
              </w:rPr>
              <w:t>-CSI-Acquisition</w:t>
            </w:r>
            <w:r>
              <w:t>; and</w:t>
            </w:r>
          </w:p>
          <w:p w14:paraId="06392DC5" w14:textId="77777777" w:rsidR="00560F3E" w:rsidRDefault="000531AF">
            <w:pPr>
              <w:pStyle w:val="B1"/>
            </w:pPr>
            <w:r>
              <w:t>-</w:t>
            </w:r>
            <w:r>
              <w:tab/>
              <w:t xml:space="preserve">the </w:t>
            </w:r>
            <w:r>
              <w:rPr>
                <w:lang w:val="en-US"/>
              </w:rPr>
              <w:t>'</w:t>
            </w:r>
            <w:r>
              <w:rPr>
                <w:i/>
                <w:iCs/>
              </w:rPr>
              <w:t>CSI request</w:t>
            </w:r>
            <w:r>
              <w:rPr>
                <w:lang w:val="en-US"/>
              </w:rPr>
              <w:t>'</w:t>
            </w:r>
            <w:r>
              <w:t xml:space="preserve"> field in the corresponding SCI format 2-A,</w:t>
            </w:r>
            <w:r>
              <w:rPr>
                <w:strike/>
              </w:rPr>
              <w:t xml:space="preserve"> or</w:t>
            </w:r>
            <w:r>
              <w:t xml:space="preserve"> 2-C or 2-D is set to 1.</w:t>
            </w:r>
          </w:p>
          <w:p w14:paraId="06392DC6"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06392DC7" w14:textId="77777777" w:rsidR="00560F3E" w:rsidRDefault="00560F3E">
            <w:pPr>
              <w:spacing w:after="180"/>
              <w:ind w:left="568" w:hanging="284"/>
              <w:jc w:val="center"/>
              <w:rPr>
                <w:rFonts w:eastAsiaTheme="minorEastAsia"/>
                <w:sz w:val="20"/>
                <w:szCs w:val="20"/>
                <w:lang w:val="en-GB"/>
              </w:rPr>
            </w:pPr>
          </w:p>
          <w:p w14:paraId="06392DC8" w14:textId="77777777" w:rsidR="00560F3E" w:rsidRDefault="000531AF">
            <w:pPr>
              <w:pStyle w:val="Heading3"/>
              <w:rPr>
                <w:sz w:val="20"/>
                <w:szCs w:val="20"/>
              </w:rPr>
            </w:pPr>
            <w:bookmarkStart w:id="233" w:name="_Toc29673248"/>
            <w:bookmarkStart w:id="234" w:name="_Toc29673389"/>
            <w:bookmarkStart w:id="235" w:name="_Toc36645613"/>
            <w:bookmarkStart w:id="236" w:name="_Toc146641148"/>
            <w:bookmarkStart w:id="237" w:name="_Toc45810663"/>
            <w:bookmarkStart w:id="238" w:name="_Toc29674382"/>
            <w:r>
              <w:rPr>
                <w:sz w:val="20"/>
                <w:szCs w:val="20"/>
              </w:rPr>
              <w:t>8.3</w:t>
            </w:r>
            <w:r>
              <w:rPr>
                <w:sz w:val="20"/>
                <w:szCs w:val="20"/>
              </w:rPr>
              <w:tab/>
              <w:t>UE procedure for receiving the physical sidelink shared channel</w:t>
            </w:r>
            <w:bookmarkEnd w:id="233"/>
            <w:bookmarkEnd w:id="234"/>
            <w:bookmarkEnd w:id="235"/>
            <w:bookmarkEnd w:id="236"/>
            <w:bookmarkEnd w:id="237"/>
            <w:bookmarkEnd w:id="238"/>
          </w:p>
          <w:p w14:paraId="06392DC9" w14:textId="77777777" w:rsidR="00560F3E" w:rsidRDefault="000531AF">
            <w:pPr>
              <w:rPr>
                <w:rFonts w:eastAsia="MS Mincho"/>
                <w:sz w:val="20"/>
                <w:szCs w:val="20"/>
              </w:rPr>
            </w:pPr>
            <w:r>
              <w:rPr>
                <w:rFonts w:eastAsia="MS Mincho"/>
                <w:sz w:val="20"/>
                <w:szCs w:val="20"/>
              </w:rPr>
              <w:t xml:space="preserve">For sidelink resource allocation mode 1, a UE upon detection of SCI format </w:t>
            </w:r>
            <w:r>
              <w:rPr>
                <w:rFonts w:eastAsia="Malgun Gothic"/>
                <w:sz w:val="20"/>
                <w:szCs w:val="20"/>
                <w:lang w:eastAsia="ko-KR"/>
              </w:rPr>
              <w:t>1-A</w:t>
            </w:r>
            <w:r>
              <w:rPr>
                <w:sz w:val="20"/>
                <w:szCs w:val="20"/>
              </w:rPr>
              <w:t xml:space="preserve"> on PSCCH can decode </w:t>
            </w:r>
            <w:r>
              <w:rPr>
                <w:rFonts w:eastAsia="MS Mincho"/>
                <w:sz w:val="20"/>
                <w:szCs w:val="20"/>
              </w:rPr>
              <w:t xml:space="preserve">PSSCH according to the detected SCI formats 2-A, 2-B, </w:t>
            </w:r>
            <w:r>
              <w:rPr>
                <w:rFonts w:eastAsia="MS Mincho"/>
                <w:strike/>
                <w:sz w:val="20"/>
                <w:szCs w:val="20"/>
              </w:rPr>
              <w:t>and</w:t>
            </w:r>
            <w:r>
              <w:rPr>
                <w:rFonts w:eastAsia="MS Mincho"/>
                <w:sz w:val="20"/>
                <w:szCs w:val="20"/>
              </w:rPr>
              <w:t xml:space="preserve"> 2-C and 2-D, and associated PSSCH resource configuration configured by higher layers. The UE is not required to decode more than one PSCCH at each PSCCH resource candidate.</w:t>
            </w:r>
          </w:p>
          <w:p w14:paraId="06392DCA" w14:textId="77777777" w:rsidR="00560F3E" w:rsidRDefault="000531AF">
            <w:pPr>
              <w:rPr>
                <w:rFonts w:eastAsia="MS Mincho"/>
                <w:sz w:val="20"/>
                <w:szCs w:val="20"/>
              </w:rPr>
            </w:pPr>
            <w:r>
              <w:rPr>
                <w:rFonts w:eastAsia="MS Mincho"/>
                <w:sz w:val="20"/>
                <w:szCs w:val="20"/>
              </w:rPr>
              <w:t xml:space="preserve">For sidelink resource allocation mode 2, a UE upon detection of SCI format </w:t>
            </w:r>
            <w:r>
              <w:rPr>
                <w:rFonts w:eastAsia="Malgun Gothic"/>
                <w:sz w:val="20"/>
                <w:szCs w:val="20"/>
                <w:lang w:eastAsia="ko-KR"/>
              </w:rPr>
              <w:t>1-A</w:t>
            </w:r>
            <w:r>
              <w:rPr>
                <w:sz w:val="20"/>
                <w:szCs w:val="20"/>
              </w:rPr>
              <w:t xml:space="preserve"> on PSCCH can decode </w:t>
            </w:r>
            <w:r>
              <w:rPr>
                <w:rFonts w:eastAsia="MS Mincho"/>
                <w:sz w:val="20"/>
                <w:szCs w:val="20"/>
              </w:rPr>
              <w:t xml:space="preserve">PSSCH according to the detected SCI formats 2-A, 2-B, </w:t>
            </w:r>
            <w:r>
              <w:rPr>
                <w:rFonts w:eastAsia="MS Mincho"/>
                <w:strike/>
                <w:sz w:val="20"/>
                <w:szCs w:val="20"/>
              </w:rPr>
              <w:t>and</w:t>
            </w:r>
            <w:r>
              <w:rPr>
                <w:rFonts w:eastAsia="MS Mincho"/>
                <w:sz w:val="20"/>
                <w:szCs w:val="20"/>
              </w:rPr>
              <w:t xml:space="preserve"> 2-C and 2-D, and associated PSSCH resource configuration configured by higher layers. The UE is not required to decode more than one PSCCH at each PSCCH resource candidate.</w:t>
            </w:r>
          </w:p>
          <w:p w14:paraId="06392DCB" w14:textId="77777777" w:rsidR="00560F3E" w:rsidRDefault="000531AF">
            <w:pPr>
              <w:rPr>
                <w:sz w:val="20"/>
                <w:szCs w:val="20"/>
              </w:rPr>
            </w:pPr>
            <w:r>
              <w:rPr>
                <w:sz w:val="20"/>
                <w:szCs w:val="20"/>
              </w:rPr>
              <w:t>A UE is required to decode neither the corresponding SCI formats 2-A, 2-B,</w:t>
            </w:r>
            <w:r>
              <w:rPr>
                <w:rFonts w:eastAsia="MS Mincho"/>
                <w:strike/>
                <w:sz w:val="20"/>
                <w:szCs w:val="20"/>
              </w:rPr>
              <w:t xml:space="preserve"> and</w:t>
            </w:r>
            <w:r>
              <w:rPr>
                <w:rFonts w:eastAsia="MS Mincho"/>
                <w:sz w:val="20"/>
                <w:szCs w:val="20"/>
              </w:rPr>
              <w:t xml:space="preserve"> 2-C and 2-D</w:t>
            </w:r>
            <w:r>
              <w:rPr>
                <w:sz w:val="20"/>
                <w:szCs w:val="20"/>
              </w:rPr>
              <w:t xml:space="preserve"> nor the PSSCH associated with an SCI format </w:t>
            </w:r>
            <w:r>
              <w:rPr>
                <w:rFonts w:eastAsia="Malgun Gothic"/>
                <w:sz w:val="20"/>
                <w:szCs w:val="20"/>
                <w:lang w:eastAsia="ko-KR"/>
              </w:rPr>
              <w:t>1-A</w:t>
            </w:r>
            <w:r>
              <w:rPr>
                <w:sz w:val="20"/>
                <w:szCs w:val="20"/>
              </w:rPr>
              <w:t xml:space="preserve"> if the SCI format </w:t>
            </w:r>
            <w:r>
              <w:rPr>
                <w:rFonts w:eastAsia="Malgun Gothic"/>
                <w:sz w:val="20"/>
                <w:szCs w:val="20"/>
                <w:lang w:eastAsia="ko-KR"/>
              </w:rPr>
              <w:t>1-A</w:t>
            </w:r>
            <w:r>
              <w:rPr>
                <w:sz w:val="20"/>
                <w:szCs w:val="20"/>
              </w:rPr>
              <w:t xml:space="preserve"> indicates an MCS table that the UE does not support.</w:t>
            </w:r>
          </w:p>
          <w:p w14:paraId="06392DCC" w14:textId="77777777" w:rsidR="00560F3E" w:rsidRDefault="00560F3E">
            <w:pPr>
              <w:rPr>
                <w:rFonts w:eastAsia="Malgun Gothic"/>
                <w:sz w:val="20"/>
                <w:szCs w:val="20"/>
                <w:lang w:eastAsia="ko-KR"/>
              </w:rPr>
            </w:pPr>
          </w:p>
          <w:p w14:paraId="06392DCD"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06392DCE" w14:textId="77777777" w:rsidR="00560F3E" w:rsidRDefault="00560F3E">
            <w:pPr>
              <w:spacing w:after="180"/>
              <w:ind w:left="568" w:hanging="284"/>
              <w:jc w:val="center"/>
              <w:rPr>
                <w:rFonts w:eastAsiaTheme="minorEastAsia"/>
                <w:sz w:val="20"/>
                <w:szCs w:val="20"/>
                <w:lang w:val="en-GB"/>
              </w:rPr>
            </w:pPr>
          </w:p>
          <w:p w14:paraId="06392DCF" w14:textId="77777777" w:rsidR="00560F3E" w:rsidRDefault="000531AF">
            <w:pPr>
              <w:pStyle w:val="Heading3"/>
              <w:rPr>
                <w:sz w:val="20"/>
                <w:szCs w:val="20"/>
              </w:rPr>
            </w:pPr>
            <w:bookmarkStart w:id="239" w:name="_Toc29673397"/>
            <w:bookmarkStart w:id="240" w:name="_Toc36645621"/>
            <w:bookmarkStart w:id="241" w:name="_Toc45810671"/>
            <w:bookmarkStart w:id="242" w:name="_Toc29673256"/>
            <w:bookmarkStart w:id="243" w:name="_Toc29674390"/>
            <w:bookmarkStart w:id="244" w:name="_Toc146641157"/>
            <w:r>
              <w:rPr>
                <w:sz w:val="20"/>
                <w:szCs w:val="20"/>
              </w:rPr>
              <w:t>8.5.1.2</w:t>
            </w:r>
            <w:r>
              <w:rPr>
                <w:sz w:val="20"/>
                <w:szCs w:val="20"/>
              </w:rPr>
              <w:tab/>
              <w:t>Triggering of sidelink CSI reports</w:t>
            </w:r>
            <w:bookmarkEnd w:id="239"/>
            <w:bookmarkEnd w:id="240"/>
            <w:bookmarkEnd w:id="241"/>
            <w:bookmarkEnd w:id="242"/>
            <w:bookmarkEnd w:id="243"/>
            <w:bookmarkEnd w:id="244"/>
          </w:p>
          <w:p w14:paraId="06392DD0" w14:textId="77777777" w:rsidR="00560F3E" w:rsidRDefault="000531AF">
            <w:pPr>
              <w:rPr>
                <w:rFonts w:eastAsia="Malgun Gothic"/>
                <w:color w:val="000000" w:themeColor="text1"/>
                <w:sz w:val="20"/>
                <w:szCs w:val="20"/>
              </w:rPr>
            </w:pPr>
            <w:r>
              <w:rPr>
                <w:rFonts w:eastAsia="Malgun Gothic"/>
                <w:color w:val="000000" w:themeColor="text1"/>
                <w:sz w:val="20"/>
                <w:szCs w:val="20"/>
              </w:rPr>
              <w:t>The CSI-triggering UE is not allowed to trigger another aperiodic CSI report for the same UE before the last slot of the expected reception or completion of the ongoing aperiodic CSI report associated with the SCI format 2-A ,</w:t>
            </w:r>
            <w:r>
              <w:rPr>
                <w:rFonts w:eastAsia="Malgun Gothic"/>
                <w:strike/>
                <w:color w:val="000000" w:themeColor="text1"/>
                <w:sz w:val="20"/>
                <w:szCs w:val="20"/>
              </w:rPr>
              <w:t xml:space="preserve">or </w:t>
            </w:r>
            <w:r>
              <w:rPr>
                <w:rFonts w:eastAsia="Malgun Gothic"/>
                <w:color w:val="000000" w:themeColor="text1"/>
                <w:sz w:val="20"/>
                <w:szCs w:val="20"/>
              </w:rPr>
              <w:t>2-C or 2-D with the '</w:t>
            </w:r>
            <w:r>
              <w:rPr>
                <w:rFonts w:eastAsia="Malgun Gothic"/>
                <w:i/>
                <w:iCs/>
                <w:color w:val="000000" w:themeColor="text1"/>
                <w:sz w:val="20"/>
                <w:szCs w:val="20"/>
              </w:rPr>
              <w:t>CSI request</w:t>
            </w:r>
            <w:r>
              <w:rPr>
                <w:rFonts w:eastAsia="Malgun Gothic"/>
                <w:color w:val="000000" w:themeColor="text1"/>
                <w:sz w:val="20"/>
                <w:szCs w:val="20"/>
              </w:rPr>
              <w:t>' field set to 1, where the last slot of the expected reception of the ongoing aperiodic CSI report is given by [10, TS38.321].</w:t>
            </w:r>
          </w:p>
          <w:p w14:paraId="06392DD1" w14:textId="77777777" w:rsidR="00560F3E" w:rsidRDefault="000531AF">
            <w:pPr>
              <w:rPr>
                <w:sz w:val="20"/>
                <w:szCs w:val="20"/>
              </w:rPr>
            </w:pPr>
            <w:r>
              <w:rPr>
                <w:sz w:val="20"/>
                <w:szCs w:val="20"/>
              </w:rPr>
              <w:t>An aperiodic CSI report is triggered by an SCI format 2-A,</w:t>
            </w:r>
            <w:r>
              <w:rPr>
                <w:rFonts w:eastAsia="Malgun Gothic"/>
                <w:color w:val="000000" w:themeColor="text1"/>
                <w:sz w:val="20"/>
                <w:szCs w:val="20"/>
              </w:rPr>
              <w:t xml:space="preserve"> </w:t>
            </w:r>
            <w:r>
              <w:rPr>
                <w:rFonts w:eastAsia="Malgun Gothic"/>
                <w:strike/>
                <w:color w:val="000000" w:themeColor="text1"/>
                <w:sz w:val="20"/>
                <w:szCs w:val="20"/>
              </w:rPr>
              <w:t xml:space="preserve">or </w:t>
            </w:r>
            <w:r>
              <w:rPr>
                <w:rFonts w:eastAsia="Malgun Gothic"/>
                <w:color w:val="000000" w:themeColor="text1"/>
                <w:sz w:val="20"/>
                <w:szCs w:val="20"/>
              </w:rPr>
              <w:t>2-C</w:t>
            </w:r>
            <w:r>
              <w:rPr>
                <w:sz w:val="20"/>
                <w:szCs w:val="20"/>
              </w:rPr>
              <w:t xml:space="preserve"> or 2-D with the '</w:t>
            </w:r>
            <w:r>
              <w:rPr>
                <w:i/>
                <w:iCs/>
                <w:sz w:val="20"/>
                <w:szCs w:val="20"/>
              </w:rPr>
              <w:t>CSI request</w:t>
            </w:r>
            <w:r>
              <w:rPr>
                <w:sz w:val="20"/>
                <w:szCs w:val="20"/>
              </w:rPr>
              <w:t xml:space="preserve">' field set to 1. </w:t>
            </w:r>
          </w:p>
          <w:p w14:paraId="06392DD2" w14:textId="77777777" w:rsidR="00560F3E" w:rsidRDefault="00560F3E">
            <w:pPr>
              <w:rPr>
                <w:sz w:val="20"/>
                <w:szCs w:val="20"/>
              </w:rPr>
            </w:pPr>
          </w:p>
          <w:p w14:paraId="06392DD3"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06392DD4" w14:textId="77777777" w:rsidR="00560F3E" w:rsidRDefault="00560F3E">
            <w:pPr>
              <w:spacing w:after="180"/>
              <w:ind w:left="568" w:hanging="284"/>
              <w:jc w:val="center"/>
              <w:rPr>
                <w:rFonts w:eastAsiaTheme="minorEastAsia"/>
                <w:sz w:val="20"/>
                <w:szCs w:val="20"/>
                <w:lang w:val="en-GB"/>
              </w:rPr>
            </w:pPr>
          </w:p>
          <w:p w14:paraId="06392DD5" w14:textId="77777777" w:rsidR="00560F3E" w:rsidRDefault="000531AF">
            <w:pPr>
              <w:pStyle w:val="Heading4"/>
              <w:ind w:left="0" w:firstLine="0"/>
              <w:rPr>
                <w:rFonts w:eastAsia="MS Mincho"/>
                <w:b/>
                <w:sz w:val="20"/>
                <w:szCs w:val="20"/>
              </w:rPr>
            </w:pPr>
            <w:bookmarkStart w:id="245" w:name="_Toc36645625"/>
            <w:bookmarkStart w:id="246" w:name="_Toc29673260"/>
            <w:bookmarkStart w:id="247" w:name="_Toc29673401"/>
            <w:bookmarkStart w:id="248" w:name="_Toc45810675"/>
            <w:bookmarkStart w:id="249" w:name="_Toc146641161"/>
            <w:bookmarkStart w:id="250" w:name="_Toc29674394"/>
            <w:r>
              <w:rPr>
                <w:rFonts w:eastAsia="MS Mincho"/>
                <w:b/>
                <w:sz w:val="20"/>
                <w:szCs w:val="20"/>
              </w:rPr>
              <w:t>8.5.2.2</w:t>
            </w:r>
            <w:r>
              <w:rPr>
                <w:rFonts w:eastAsia="MS Mincho"/>
                <w:b/>
                <w:sz w:val="20"/>
                <w:szCs w:val="20"/>
              </w:rPr>
              <w:tab/>
              <w:t>Reference signal (CSI-RS)</w:t>
            </w:r>
            <w:bookmarkEnd w:id="245"/>
            <w:bookmarkEnd w:id="246"/>
            <w:bookmarkEnd w:id="247"/>
            <w:bookmarkEnd w:id="248"/>
            <w:bookmarkEnd w:id="249"/>
            <w:bookmarkEnd w:id="250"/>
          </w:p>
          <w:p w14:paraId="06392DD6" w14:textId="77777777" w:rsidR="00560F3E" w:rsidRDefault="000531AF">
            <w:pPr>
              <w:rPr>
                <w:sz w:val="20"/>
                <w:szCs w:val="20"/>
              </w:rPr>
            </w:pPr>
            <w:r>
              <w:rPr>
                <w:sz w:val="20"/>
                <w:szCs w:val="20"/>
              </w:rPr>
              <w:t xml:space="preserve">The UE can be configured with one CSI-RS pattern as indicated by the higher layer parameters </w:t>
            </w:r>
            <w:proofErr w:type="spellStart"/>
            <w:r>
              <w:rPr>
                <w:i/>
                <w:iCs/>
                <w:color w:val="000000" w:themeColor="text1"/>
                <w:sz w:val="20"/>
                <w:szCs w:val="20"/>
              </w:rPr>
              <w:t>sl</w:t>
            </w:r>
            <w:proofErr w:type="spellEnd"/>
            <w:r>
              <w:rPr>
                <w:i/>
                <w:iCs/>
                <w:color w:val="000000" w:themeColor="text1"/>
                <w:sz w:val="20"/>
                <w:szCs w:val="20"/>
              </w:rPr>
              <w:t>-CSI-RS-</w:t>
            </w:r>
            <w:proofErr w:type="spellStart"/>
            <w:r>
              <w:rPr>
                <w:i/>
                <w:iCs/>
                <w:color w:val="000000" w:themeColor="text1"/>
                <w:sz w:val="20"/>
                <w:szCs w:val="20"/>
              </w:rPr>
              <w:t>FreqAllocation</w:t>
            </w:r>
            <w:proofErr w:type="spellEnd"/>
            <w:r>
              <w:rPr>
                <w:i/>
                <w:iCs/>
                <w:color w:val="000000" w:themeColor="text1"/>
                <w:sz w:val="20"/>
                <w:szCs w:val="20"/>
              </w:rPr>
              <w:t xml:space="preserve">, </w:t>
            </w:r>
            <w:proofErr w:type="spellStart"/>
            <w:r>
              <w:rPr>
                <w:i/>
                <w:iCs/>
                <w:color w:val="000000" w:themeColor="text1"/>
                <w:sz w:val="20"/>
                <w:szCs w:val="20"/>
              </w:rPr>
              <w:t>sl</w:t>
            </w:r>
            <w:proofErr w:type="spellEnd"/>
            <w:r>
              <w:rPr>
                <w:i/>
                <w:iCs/>
                <w:color w:val="000000" w:themeColor="text1"/>
                <w:sz w:val="20"/>
                <w:szCs w:val="20"/>
              </w:rPr>
              <w:t>-CSI-RS-</w:t>
            </w:r>
            <w:proofErr w:type="spellStart"/>
            <w:r>
              <w:rPr>
                <w:i/>
                <w:iCs/>
                <w:color w:val="000000" w:themeColor="text1"/>
                <w:sz w:val="20"/>
                <w:szCs w:val="20"/>
              </w:rPr>
              <w:t>FirstSymbol</w:t>
            </w:r>
            <w:proofErr w:type="spellEnd"/>
            <w:r>
              <w:rPr>
                <w:i/>
                <w:iCs/>
                <w:color w:val="000000" w:themeColor="text1"/>
                <w:sz w:val="20"/>
                <w:szCs w:val="20"/>
              </w:rPr>
              <w:t xml:space="preserve"> </w:t>
            </w:r>
            <w:r>
              <w:rPr>
                <w:color w:val="000000" w:themeColor="text1"/>
                <w:sz w:val="20"/>
                <w:szCs w:val="20"/>
              </w:rPr>
              <w:t>in</w:t>
            </w:r>
            <w:r>
              <w:rPr>
                <w:i/>
                <w:iCs/>
                <w:color w:val="000000" w:themeColor="text1"/>
                <w:sz w:val="20"/>
                <w:szCs w:val="20"/>
              </w:rPr>
              <w:t xml:space="preserve"> SL-CSI-RS-Config</w:t>
            </w:r>
            <w:r>
              <w:rPr>
                <w:sz w:val="20"/>
                <w:szCs w:val="20"/>
              </w:rPr>
              <w:t>.</w:t>
            </w:r>
          </w:p>
          <w:p w14:paraId="06392DD7" w14:textId="77777777" w:rsidR="00560F3E" w:rsidRDefault="000531AF">
            <w:pPr>
              <w:rPr>
                <w:color w:val="000000" w:themeColor="text1"/>
                <w:sz w:val="20"/>
                <w:szCs w:val="20"/>
              </w:rPr>
            </w:pPr>
            <w:r>
              <w:rPr>
                <w:color w:val="000000" w:themeColor="text1"/>
                <w:sz w:val="20"/>
                <w:szCs w:val="20"/>
              </w:rPr>
              <w:t xml:space="preserve">Parameters for which the UE shall assume non-zero transmission power for CSI-RS are configured according to clause 8.2.1. </w:t>
            </w:r>
          </w:p>
          <w:p w14:paraId="06392DD8" w14:textId="77777777" w:rsidR="00560F3E" w:rsidRDefault="000531AF">
            <w:pPr>
              <w:rPr>
                <w:sz w:val="20"/>
                <w:szCs w:val="20"/>
              </w:rPr>
            </w:pPr>
            <w:r>
              <w:rPr>
                <w:sz w:val="20"/>
                <w:szCs w:val="20"/>
              </w:rPr>
              <w:t xml:space="preserve">A UE is not expected to be configured such that a CSI-RS and the corresponding PSCCH can be mapped to the </w:t>
            </w:r>
            <w:r>
              <w:rPr>
                <w:sz w:val="20"/>
                <w:szCs w:val="20"/>
              </w:rPr>
              <w:lastRenderedPageBreak/>
              <w:t>same resource element. A UE is not expected to receive sidelink CSI-RS and PSSCH DM-RS, nor CSI-RS and 2nd-stage SCI, on the same symbol.</w:t>
            </w:r>
          </w:p>
          <w:p w14:paraId="06392DD9" w14:textId="77777777" w:rsidR="00560F3E" w:rsidRDefault="000531AF">
            <w:pPr>
              <w:rPr>
                <w:rFonts w:eastAsia="Malgun Gothic"/>
                <w:color w:val="000000" w:themeColor="text1"/>
                <w:sz w:val="20"/>
                <w:szCs w:val="20"/>
              </w:rPr>
            </w:pPr>
            <w:r>
              <w:rPr>
                <w:color w:val="000000" w:themeColor="text1"/>
                <w:sz w:val="20"/>
                <w:szCs w:val="20"/>
              </w:rPr>
              <w:t>Sidelink CSI-RS shall be transmitted according to [4, TS 38.211] in the resource blocks used for the PSSCH associated with the SCI format 2-A,</w:t>
            </w:r>
            <w:r>
              <w:rPr>
                <w:rFonts w:eastAsia="Malgun Gothic"/>
                <w:color w:val="000000" w:themeColor="text1"/>
                <w:sz w:val="20"/>
                <w:szCs w:val="20"/>
              </w:rPr>
              <w:t xml:space="preserve"> </w:t>
            </w:r>
            <w:r>
              <w:rPr>
                <w:rFonts w:eastAsia="Malgun Gothic"/>
                <w:strike/>
                <w:color w:val="000000" w:themeColor="text1"/>
                <w:sz w:val="20"/>
                <w:szCs w:val="20"/>
              </w:rPr>
              <w:t xml:space="preserve">or </w:t>
            </w:r>
            <w:r>
              <w:rPr>
                <w:rFonts w:eastAsia="Malgun Gothic"/>
                <w:color w:val="000000" w:themeColor="text1"/>
                <w:sz w:val="20"/>
                <w:szCs w:val="20"/>
              </w:rPr>
              <w:t>2-C or 2-D</w:t>
            </w:r>
            <w:r>
              <w:rPr>
                <w:color w:val="000000" w:themeColor="text1"/>
                <w:sz w:val="20"/>
                <w:szCs w:val="20"/>
              </w:rPr>
              <w:t xml:space="preserve"> triggering a report.</w:t>
            </w:r>
          </w:p>
          <w:p w14:paraId="06392DDA"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06392DDB" w14:textId="77777777" w:rsidR="00560F3E" w:rsidRDefault="00560F3E">
            <w:pPr>
              <w:spacing w:after="180"/>
              <w:ind w:left="568" w:hanging="284"/>
              <w:jc w:val="center"/>
              <w:rPr>
                <w:rFonts w:eastAsiaTheme="minorEastAsia"/>
                <w:sz w:val="20"/>
                <w:szCs w:val="20"/>
                <w:lang w:val="en-GB"/>
              </w:rPr>
            </w:pPr>
          </w:p>
          <w:p w14:paraId="06392DDC" w14:textId="77777777" w:rsidR="00560F3E" w:rsidRDefault="000531AF">
            <w:pPr>
              <w:pStyle w:val="Heading4"/>
              <w:ind w:left="0" w:firstLine="0"/>
              <w:rPr>
                <w:rFonts w:eastAsia="MS Mincho"/>
                <w:b/>
                <w:sz w:val="20"/>
                <w:szCs w:val="20"/>
              </w:rPr>
            </w:pPr>
            <w:bookmarkStart w:id="251" w:name="_Toc29673261"/>
            <w:bookmarkStart w:id="252" w:name="_Toc29673402"/>
            <w:bookmarkStart w:id="253" w:name="_Toc45810676"/>
            <w:bookmarkStart w:id="254" w:name="_Toc29674395"/>
            <w:bookmarkStart w:id="255" w:name="_Toc36645626"/>
            <w:bookmarkStart w:id="256" w:name="_Toc146641162"/>
            <w:r>
              <w:rPr>
                <w:rFonts w:eastAsia="MS Mincho"/>
                <w:b/>
                <w:sz w:val="20"/>
                <w:szCs w:val="20"/>
              </w:rPr>
              <w:t>8.5.2.3</w:t>
            </w:r>
            <w:r>
              <w:rPr>
                <w:rFonts w:eastAsia="MS Mincho"/>
                <w:b/>
                <w:sz w:val="20"/>
                <w:szCs w:val="20"/>
              </w:rPr>
              <w:tab/>
              <w:t>CSI reference resource definition</w:t>
            </w:r>
            <w:bookmarkEnd w:id="251"/>
            <w:bookmarkEnd w:id="252"/>
            <w:bookmarkEnd w:id="253"/>
            <w:bookmarkEnd w:id="254"/>
            <w:bookmarkEnd w:id="255"/>
            <w:bookmarkEnd w:id="256"/>
          </w:p>
          <w:p w14:paraId="06392DDD"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06392DDE" w14:textId="77777777" w:rsidR="00560F3E" w:rsidRDefault="000531AF">
            <w:pPr>
              <w:rPr>
                <w:sz w:val="20"/>
                <w:szCs w:val="20"/>
              </w:rPr>
            </w:pPr>
            <w:r>
              <w:rPr>
                <w:sz w:val="20"/>
                <w:szCs w:val="20"/>
              </w:rPr>
              <w:t>If configured to report CQI index and RI index, in the CSI reference resource, the UE shall assume the following for the purpose of deriving the CQI index and RI index:</w:t>
            </w:r>
          </w:p>
          <w:p w14:paraId="06392DDF" w14:textId="77777777" w:rsidR="00560F3E" w:rsidRDefault="000531AF">
            <w:pPr>
              <w:pStyle w:val="B1"/>
            </w:pPr>
            <w:r>
              <w:t>-</w:t>
            </w:r>
            <w:r>
              <w:tab/>
              <w:t>The reference resource uses the CP length and subcarrier spacing configured for the SL BWP.</w:t>
            </w:r>
          </w:p>
          <w:p w14:paraId="06392DE0" w14:textId="77777777" w:rsidR="00560F3E" w:rsidRDefault="000531AF">
            <w:pPr>
              <w:pStyle w:val="B1"/>
            </w:pPr>
            <w:r>
              <w:t>-</w:t>
            </w:r>
            <w:r>
              <w:tab/>
              <w:t>Redundancy Version 0.</w:t>
            </w:r>
          </w:p>
          <w:p w14:paraId="06392DE1" w14:textId="77777777" w:rsidR="00560F3E" w:rsidRDefault="000531AF">
            <w:pPr>
              <w:pStyle w:val="B1"/>
            </w:pPr>
            <w:r>
              <w:t>-</w:t>
            </w:r>
            <w:r>
              <w:tab/>
              <w:t>PSCCH occupies 2 OFDM symbols.</w:t>
            </w:r>
          </w:p>
          <w:p w14:paraId="06392DE2" w14:textId="77777777" w:rsidR="00560F3E" w:rsidRDefault="000531AF">
            <w:pPr>
              <w:pStyle w:val="B1"/>
            </w:pPr>
            <w:r>
              <w:t>-</w:t>
            </w:r>
            <w:r>
              <w:tab/>
              <w:t>The number of PSSCH and DM</w:t>
            </w:r>
            <w:r>
              <w:rPr>
                <w:lang w:val="en-US"/>
              </w:rPr>
              <w:t>-</w:t>
            </w:r>
            <w:r>
              <w:t xml:space="preserve">RS symbols is equal to </w:t>
            </w:r>
            <w:r>
              <w:rPr>
                <w:i/>
              </w:rPr>
              <w:t>sl-LengthSymbols</w:t>
            </w:r>
            <w:r>
              <w:t>‒2.</w:t>
            </w:r>
          </w:p>
          <w:p w14:paraId="06392DE3" w14:textId="77777777" w:rsidR="00560F3E" w:rsidRDefault="000531AF">
            <w:pPr>
              <w:pStyle w:val="B1"/>
            </w:pPr>
            <w:r>
              <w:t>-</w:t>
            </w:r>
            <w:r>
              <w:tab/>
              <w:t>Assume no REs allocated for sidelink CSI-RS.</w:t>
            </w:r>
          </w:p>
          <w:p w14:paraId="06392DE4" w14:textId="77777777" w:rsidR="00560F3E" w:rsidRDefault="000531AF">
            <w:pPr>
              <w:pStyle w:val="B1"/>
              <w:rPr>
                <w:rFonts w:eastAsiaTheme="minorEastAsia"/>
                <w:iCs/>
                <w:lang w:eastAsia="zh-CN"/>
              </w:rPr>
            </w:pPr>
            <w:r>
              <w:t>-</w:t>
            </w:r>
            <w:r>
              <w:tab/>
              <w:t xml:space="preserve">Assume no REs allocated SCI format 2-A, SCI format 2-B, </w:t>
            </w:r>
            <w:r>
              <w:rPr>
                <w:strike/>
              </w:rPr>
              <w:t>or</w:t>
            </w:r>
            <w:r>
              <w:t xml:space="preserve"> SCI format 2-C or SCI format 2-D.</w:t>
            </w:r>
          </w:p>
          <w:p w14:paraId="06392DE5"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06392DE6"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06392DE7" w14:textId="77777777" w:rsidR="00560F3E" w:rsidRDefault="00560F3E">
            <w:pPr>
              <w:rPr>
                <w:i/>
                <w:color w:val="000000" w:themeColor="text1"/>
                <w:sz w:val="20"/>
                <w:szCs w:val="20"/>
              </w:rPr>
            </w:pPr>
          </w:p>
        </w:tc>
      </w:tr>
    </w:tbl>
    <w:p w14:paraId="06392DE9" w14:textId="77777777" w:rsidR="00560F3E" w:rsidRDefault="00560F3E">
      <w:pPr>
        <w:rPr>
          <w:sz w:val="20"/>
          <w:szCs w:val="20"/>
        </w:rPr>
      </w:pPr>
    </w:p>
    <w:p w14:paraId="06392DEA" w14:textId="77777777" w:rsidR="00560F3E" w:rsidRDefault="00560F3E">
      <w:pPr>
        <w:rPr>
          <w:sz w:val="20"/>
          <w:szCs w:val="20"/>
        </w:rPr>
      </w:pPr>
    </w:p>
    <w:p w14:paraId="06392DEB" w14:textId="77777777" w:rsidR="00560F3E" w:rsidRDefault="000531AF" w:rsidP="00C769DA">
      <w:pPr>
        <w:pStyle w:val="0Maintext"/>
        <w:rPr>
          <w:highlight w:val="yellow"/>
        </w:rPr>
      </w:pPr>
      <w:r>
        <w:rPr>
          <w:highlight w:val="yellow"/>
        </w:rPr>
        <w:t>[LOW] Feature Lead Proposal 3.3.1-v0</w:t>
      </w:r>
    </w:p>
    <w:p w14:paraId="06392DEC" w14:textId="77777777" w:rsidR="00560F3E" w:rsidRDefault="000531AF">
      <w:r>
        <w:t>Support TP #2 from R1-230952 (also copied below):</w:t>
      </w:r>
    </w:p>
    <w:p w14:paraId="06392DED" w14:textId="77777777" w:rsidR="00560F3E" w:rsidRDefault="00560F3E">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560F3E" w14:paraId="06392DF0" w14:textId="77777777">
        <w:tc>
          <w:tcPr>
            <w:tcW w:w="2694" w:type="dxa"/>
            <w:tcBorders>
              <w:top w:val="single" w:sz="4" w:space="0" w:color="auto"/>
              <w:left w:val="single" w:sz="4" w:space="0" w:color="auto"/>
            </w:tcBorders>
          </w:tcPr>
          <w:p w14:paraId="06392DEE"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2DEF" w14:textId="77777777" w:rsidR="00560F3E" w:rsidRDefault="000531AF">
            <w:pPr>
              <w:pStyle w:val="CRCoverPage"/>
              <w:spacing w:after="0"/>
              <w:ind w:left="100"/>
              <w:jc w:val="both"/>
            </w:pPr>
            <w:r>
              <w:t xml:space="preserve">Corrections on </w:t>
            </w:r>
            <w:r>
              <w:rPr>
                <w:lang w:eastAsia="zh-CN"/>
              </w:rPr>
              <w:t xml:space="preserve">description associated with SCI format 2-D in a shared </w:t>
            </w:r>
            <w:proofErr w:type="spellStart"/>
            <w:r>
              <w:rPr>
                <w:lang w:eastAsia="zh-CN"/>
              </w:rPr>
              <w:t>resoruce</w:t>
            </w:r>
            <w:proofErr w:type="spellEnd"/>
            <w:r>
              <w:rPr>
                <w:lang w:eastAsia="zh-CN"/>
              </w:rPr>
              <w:t xml:space="preserve"> pool</w:t>
            </w:r>
          </w:p>
        </w:tc>
      </w:tr>
      <w:tr w:rsidR="00560F3E" w14:paraId="06392DF3" w14:textId="77777777">
        <w:tc>
          <w:tcPr>
            <w:tcW w:w="2694" w:type="dxa"/>
            <w:tcBorders>
              <w:left w:val="single" w:sz="4" w:space="0" w:color="auto"/>
            </w:tcBorders>
          </w:tcPr>
          <w:p w14:paraId="06392DF1" w14:textId="77777777" w:rsidR="00560F3E" w:rsidRDefault="00560F3E">
            <w:pPr>
              <w:pStyle w:val="CRCoverPage"/>
              <w:spacing w:after="0"/>
              <w:rPr>
                <w:b/>
                <w:i/>
                <w:sz w:val="8"/>
                <w:szCs w:val="8"/>
              </w:rPr>
            </w:pPr>
          </w:p>
        </w:tc>
        <w:tc>
          <w:tcPr>
            <w:tcW w:w="6378" w:type="dxa"/>
            <w:tcBorders>
              <w:right w:val="single" w:sz="4" w:space="0" w:color="auto"/>
            </w:tcBorders>
          </w:tcPr>
          <w:p w14:paraId="06392DF2" w14:textId="77777777" w:rsidR="00560F3E" w:rsidRDefault="00560F3E">
            <w:pPr>
              <w:pStyle w:val="CRCoverPage"/>
              <w:spacing w:after="0"/>
              <w:jc w:val="both"/>
              <w:rPr>
                <w:sz w:val="8"/>
                <w:szCs w:val="8"/>
              </w:rPr>
            </w:pPr>
          </w:p>
        </w:tc>
      </w:tr>
      <w:tr w:rsidR="00560F3E" w14:paraId="06392DF6" w14:textId="77777777">
        <w:tc>
          <w:tcPr>
            <w:tcW w:w="2694" w:type="dxa"/>
            <w:tcBorders>
              <w:left w:val="single" w:sz="4" w:space="0" w:color="auto"/>
            </w:tcBorders>
          </w:tcPr>
          <w:p w14:paraId="06392DF4"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2DF5"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8.1.3/8.2.1/8.3/8.5.1.2/8.5.2.2/8.5.2.3 of </w:t>
            </w:r>
            <w:r>
              <w:rPr>
                <w:lang w:eastAsia="zh-CN"/>
              </w:rPr>
              <w:t>TS 38.214, SCI format 2-D is captured.</w:t>
            </w:r>
          </w:p>
        </w:tc>
      </w:tr>
      <w:tr w:rsidR="00560F3E" w14:paraId="06392DF9" w14:textId="77777777">
        <w:tc>
          <w:tcPr>
            <w:tcW w:w="2694" w:type="dxa"/>
            <w:tcBorders>
              <w:left w:val="single" w:sz="4" w:space="0" w:color="auto"/>
            </w:tcBorders>
          </w:tcPr>
          <w:p w14:paraId="06392DF7" w14:textId="77777777" w:rsidR="00560F3E" w:rsidRDefault="00560F3E">
            <w:pPr>
              <w:pStyle w:val="CRCoverPage"/>
              <w:spacing w:after="0"/>
              <w:rPr>
                <w:b/>
                <w:i/>
                <w:sz w:val="8"/>
                <w:szCs w:val="8"/>
              </w:rPr>
            </w:pPr>
          </w:p>
        </w:tc>
        <w:tc>
          <w:tcPr>
            <w:tcW w:w="6378" w:type="dxa"/>
            <w:tcBorders>
              <w:right w:val="single" w:sz="4" w:space="0" w:color="auto"/>
            </w:tcBorders>
          </w:tcPr>
          <w:p w14:paraId="06392DF8" w14:textId="77777777" w:rsidR="00560F3E" w:rsidRDefault="00560F3E">
            <w:pPr>
              <w:pStyle w:val="CRCoverPage"/>
              <w:spacing w:after="0"/>
              <w:jc w:val="both"/>
              <w:rPr>
                <w:sz w:val="8"/>
                <w:szCs w:val="8"/>
              </w:rPr>
            </w:pPr>
          </w:p>
        </w:tc>
      </w:tr>
      <w:tr w:rsidR="00560F3E" w14:paraId="06392DFC" w14:textId="77777777">
        <w:tc>
          <w:tcPr>
            <w:tcW w:w="2694" w:type="dxa"/>
            <w:tcBorders>
              <w:left w:val="single" w:sz="4" w:space="0" w:color="auto"/>
              <w:bottom w:val="single" w:sz="4" w:space="0" w:color="auto"/>
            </w:tcBorders>
          </w:tcPr>
          <w:p w14:paraId="06392DFA"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2DFB" w14:textId="77777777" w:rsidR="00560F3E" w:rsidRDefault="000531AF">
            <w:pPr>
              <w:pStyle w:val="CRCoverPage"/>
              <w:spacing w:after="0"/>
              <w:ind w:left="100"/>
              <w:jc w:val="both"/>
              <w:rPr>
                <w:rFonts w:eastAsia="Times New Roman"/>
              </w:rPr>
            </w:pPr>
            <w:r>
              <w:rPr>
                <w:lang w:eastAsia="zh-CN"/>
              </w:rPr>
              <w:t>The description associated with SCI format 2-D is missing.</w:t>
            </w:r>
          </w:p>
        </w:tc>
      </w:tr>
    </w:tbl>
    <w:p w14:paraId="06392DFD" w14:textId="77777777" w:rsidR="00560F3E" w:rsidRDefault="00560F3E">
      <w:pPr>
        <w:rPr>
          <w:sz w:val="20"/>
          <w:szCs w:val="20"/>
        </w:rPr>
      </w:pPr>
    </w:p>
    <w:tbl>
      <w:tblPr>
        <w:tblStyle w:val="TableGrid"/>
        <w:tblW w:w="0" w:type="auto"/>
        <w:tblLook w:val="04A0" w:firstRow="1" w:lastRow="0" w:firstColumn="1" w:lastColumn="0" w:noHBand="0" w:noVBand="1"/>
      </w:tblPr>
      <w:tblGrid>
        <w:gridCol w:w="9926"/>
      </w:tblGrid>
      <w:tr w:rsidR="00560F3E" w14:paraId="06392E2A" w14:textId="77777777">
        <w:tc>
          <w:tcPr>
            <w:tcW w:w="9926" w:type="dxa"/>
          </w:tcPr>
          <w:p w14:paraId="06392DFE" w14:textId="77777777" w:rsidR="00560F3E" w:rsidRDefault="000531AF">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Start of text proposal to TS 38.214 v18.</w:t>
            </w:r>
            <w:r>
              <w:rPr>
                <w:rFonts w:eastAsiaTheme="minorEastAsia" w:hint="eastAsia"/>
                <w:color w:val="FF0000"/>
                <w:sz w:val="18"/>
                <w:szCs w:val="18"/>
              </w:rPr>
              <w:t>0</w:t>
            </w:r>
            <w:r>
              <w:rPr>
                <w:rFonts w:eastAsiaTheme="minorEastAsia"/>
                <w:color w:val="FF0000"/>
                <w:sz w:val="18"/>
                <w:szCs w:val="18"/>
              </w:rPr>
              <w:t>.0-------------------------------------------</w:t>
            </w:r>
          </w:p>
          <w:p w14:paraId="06392DFF" w14:textId="77777777" w:rsidR="00560F3E" w:rsidRDefault="000531AF">
            <w:pPr>
              <w:pStyle w:val="Heading3"/>
              <w:rPr>
                <w:color w:val="000000"/>
                <w:sz w:val="18"/>
                <w:szCs w:val="18"/>
              </w:rPr>
            </w:pPr>
            <w:r>
              <w:rPr>
                <w:color w:val="000000"/>
                <w:sz w:val="18"/>
                <w:szCs w:val="18"/>
              </w:rPr>
              <w:t>8.1.3</w:t>
            </w:r>
            <w:r>
              <w:rPr>
                <w:color w:val="000000"/>
                <w:sz w:val="18"/>
                <w:szCs w:val="18"/>
              </w:rPr>
              <w:tab/>
              <w:t>Modulation order, target code rate, redundancy version and transport block size determination</w:t>
            </w:r>
          </w:p>
          <w:p w14:paraId="06392E00" w14:textId="77777777" w:rsidR="00560F3E" w:rsidRDefault="000531AF">
            <w:pPr>
              <w:rPr>
                <w:ins w:id="257" w:author="CATT" w:date="2023-09-28T10:28:00Z"/>
                <w:sz w:val="18"/>
                <w:szCs w:val="18"/>
              </w:rPr>
            </w:pPr>
            <w:r>
              <w:rPr>
                <w:sz w:val="18"/>
                <w:szCs w:val="18"/>
              </w:rPr>
              <w:t>The redundancy version is given by the "Redundancy version" field in SCI format 2-A, 2-B</w:t>
            </w:r>
            <w:ins w:id="258" w:author="CATT" w:date="2023-09-28T10:03:00Z">
              <w:r>
                <w:rPr>
                  <w:sz w:val="18"/>
                  <w:szCs w:val="18"/>
                </w:rPr>
                <w:t>,</w:t>
              </w:r>
            </w:ins>
            <w:r>
              <w:rPr>
                <w:sz w:val="18"/>
                <w:szCs w:val="18"/>
              </w:rPr>
              <w:t xml:space="preserve"> </w:t>
            </w:r>
            <w:r>
              <w:rPr>
                <w:strike/>
                <w:sz w:val="18"/>
                <w:szCs w:val="18"/>
              </w:rPr>
              <w:t xml:space="preserve">or </w:t>
            </w:r>
            <w:r>
              <w:rPr>
                <w:sz w:val="18"/>
                <w:szCs w:val="18"/>
              </w:rPr>
              <w:t>2-C</w:t>
            </w:r>
            <w:ins w:id="259" w:author="CATT" w:date="2023-09-28T10:03:00Z">
              <w:r>
                <w:rPr>
                  <w:sz w:val="18"/>
                  <w:szCs w:val="18"/>
                </w:rPr>
                <w:t xml:space="preserve"> </w:t>
              </w:r>
            </w:ins>
            <w:ins w:id="260" w:author="CATT" w:date="2023-09-28T10:04:00Z">
              <w:r>
                <w:rPr>
                  <w:sz w:val="18"/>
                  <w:szCs w:val="18"/>
                </w:rPr>
                <w:t>or 2-D</w:t>
              </w:r>
            </w:ins>
            <w:r>
              <w:rPr>
                <w:sz w:val="18"/>
                <w:szCs w:val="18"/>
              </w:rPr>
              <w:t>.</w:t>
            </w:r>
          </w:p>
          <w:p w14:paraId="06392E01" w14:textId="77777777" w:rsidR="00560F3E" w:rsidRPr="00C21F53" w:rsidRDefault="00560F3E">
            <w:pPr>
              <w:rPr>
                <w:sz w:val="18"/>
                <w:szCs w:val="18"/>
              </w:rPr>
            </w:pPr>
          </w:p>
          <w:p w14:paraId="06392E02" w14:textId="77777777" w:rsidR="00560F3E" w:rsidRDefault="000531AF">
            <w:pPr>
              <w:spacing w:after="180"/>
              <w:ind w:left="568" w:hanging="284"/>
              <w:jc w:val="center"/>
              <w:rPr>
                <w:ins w:id="261"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06392E03" w14:textId="77777777" w:rsidR="00560F3E" w:rsidRDefault="00560F3E">
            <w:pPr>
              <w:spacing w:after="180"/>
              <w:ind w:left="568" w:hanging="284"/>
              <w:jc w:val="center"/>
              <w:rPr>
                <w:rFonts w:eastAsiaTheme="minorEastAsia"/>
                <w:sz w:val="18"/>
                <w:szCs w:val="18"/>
                <w:lang w:val="en-GB"/>
              </w:rPr>
            </w:pPr>
          </w:p>
          <w:p w14:paraId="06392E04" w14:textId="77777777" w:rsidR="00560F3E" w:rsidRDefault="000531AF">
            <w:pPr>
              <w:pStyle w:val="Heading3"/>
              <w:rPr>
                <w:sz w:val="18"/>
                <w:szCs w:val="18"/>
              </w:rPr>
            </w:pPr>
            <w:r>
              <w:rPr>
                <w:sz w:val="18"/>
                <w:szCs w:val="18"/>
              </w:rPr>
              <w:t>8.2.1</w:t>
            </w:r>
            <w:r>
              <w:rPr>
                <w:sz w:val="18"/>
                <w:szCs w:val="18"/>
              </w:rPr>
              <w:tab/>
              <w:t>CSI-RS transmission procedure</w:t>
            </w:r>
          </w:p>
          <w:p w14:paraId="06392E05" w14:textId="77777777" w:rsidR="00560F3E" w:rsidRDefault="000531AF">
            <w:pPr>
              <w:rPr>
                <w:sz w:val="18"/>
                <w:szCs w:val="18"/>
              </w:rPr>
            </w:pPr>
            <w:r>
              <w:rPr>
                <w:sz w:val="18"/>
                <w:szCs w:val="18"/>
              </w:rPr>
              <w:t>A UE transmits sidelink CSI-RS within a unicast PSSCH transmission if the following conditions hold:</w:t>
            </w:r>
          </w:p>
          <w:p w14:paraId="06392E06" w14:textId="77777777" w:rsidR="00560F3E" w:rsidRDefault="000531AF">
            <w:pPr>
              <w:pStyle w:val="B1"/>
              <w:rPr>
                <w:sz w:val="18"/>
                <w:szCs w:val="18"/>
              </w:rPr>
            </w:pPr>
            <w:r>
              <w:rPr>
                <w:sz w:val="18"/>
                <w:szCs w:val="18"/>
              </w:rPr>
              <w:t>-</w:t>
            </w:r>
            <w:r>
              <w:rPr>
                <w:sz w:val="18"/>
                <w:szCs w:val="18"/>
              </w:rPr>
              <w:tab/>
              <w:t xml:space="preserve">CSI reporting is enabled by higher layer parameter </w:t>
            </w:r>
            <w:proofErr w:type="spellStart"/>
            <w:r>
              <w:rPr>
                <w:i/>
                <w:sz w:val="18"/>
                <w:szCs w:val="18"/>
              </w:rPr>
              <w:t>sl</w:t>
            </w:r>
            <w:proofErr w:type="spellEnd"/>
            <w:r>
              <w:rPr>
                <w:i/>
                <w:sz w:val="18"/>
                <w:szCs w:val="18"/>
              </w:rPr>
              <w:t>-CSI-Acquisition</w:t>
            </w:r>
            <w:r>
              <w:rPr>
                <w:sz w:val="18"/>
                <w:szCs w:val="18"/>
              </w:rPr>
              <w:t>; and</w:t>
            </w:r>
          </w:p>
          <w:p w14:paraId="06392E07" w14:textId="77777777" w:rsidR="00560F3E" w:rsidRDefault="000531AF">
            <w:pPr>
              <w:pStyle w:val="B1"/>
              <w:rPr>
                <w:sz w:val="18"/>
                <w:szCs w:val="18"/>
              </w:rPr>
            </w:pPr>
            <w:r>
              <w:rPr>
                <w:sz w:val="18"/>
                <w:szCs w:val="18"/>
              </w:rPr>
              <w:t>-</w:t>
            </w:r>
            <w:r>
              <w:rPr>
                <w:sz w:val="18"/>
                <w:szCs w:val="18"/>
              </w:rPr>
              <w:tab/>
              <w:t xml:space="preserve">the </w:t>
            </w:r>
            <w:r>
              <w:rPr>
                <w:sz w:val="18"/>
                <w:szCs w:val="18"/>
                <w:lang w:val="en-US"/>
              </w:rPr>
              <w:t>'</w:t>
            </w:r>
            <w:r>
              <w:rPr>
                <w:i/>
                <w:iCs/>
                <w:sz w:val="18"/>
                <w:szCs w:val="18"/>
              </w:rPr>
              <w:t>CSI request</w:t>
            </w:r>
            <w:r>
              <w:rPr>
                <w:sz w:val="18"/>
                <w:szCs w:val="18"/>
                <w:lang w:val="en-US"/>
              </w:rPr>
              <w:t>'</w:t>
            </w:r>
            <w:r>
              <w:rPr>
                <w:sz w:val="18"/>
                <w:szCs w:val="18"/>
              </w:rPr>
              <w:t xml:space="preserve"> field in the corresponding SCI format 2-A</w:t>
            </w:r>
            <w:ins w:id="262" w:author="CATT" w:date="2023-09-28T10:05:00Z">
              <w:r>
                <w:rPr>
                  <w:sz w:val="18"/>
                  <w:szCs w:val="18"/>
                </w:rPr>
                <w:t>,</w:t>
              </w:r>
            </w:ins>
            <w:r>
              <w:rPr>
                <w:strike/>
                <w:sz w:val="18"/>
                <w:szCs w:val="18"/>
              </w:rPr>
              <w:t xml:space="preserve"> or</w:t>
            </w:r>
            <w:r>
              <w:rPr>
                <w:sz w:val="18"/>
                <w:szCs w:val="18"/>
              </w:rPr>
              <w:t xml:space="preserve"> 2-C</w:t>
            </w:r>
            <w:ins w:id="263" w:author="CATT" w:date="2023-09-28T10:05:00Z">
              <w:r>
                <w:rPr>
                  <w:sz w:val="18"/>
                  <w:szCs w:val="18"/>
                </w:rPr>
                <w:t xml:space="preserve"> or 2-D</w:t>
              </w:r>
            </w:ins>
            <w:r>
              <w:rPr>
                <w:sz w:val="18"/>
                <w:szCs w:val="18"/>
              </w:rPr>
              <w:t xml:space="preserve"> is set to 1.</w:t>
            </w:r>
          </w:p>
          <w:p w14:paraId="06392E08" w14:textId="77777777" w:rsidR="00560F3E" w:rsidRDefault="000531AF">
            <w:pPr>
              <w:spacing w:after="180"/>
              <w:ind w:left="568" w:hanging="284"/>
              <w:jc w:val="center"/>
              <w:rPr>
                <w:ins w:id="264"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06392E09" w14:textId="77777777" w:rsidR="00560F3E" w:rsidRDefault="00560F3E">
            <w:pPr>
              <w:spacing w:after="180"/>
              <w:ind w:left="568" w:hanging="284"/>
              <w:jc w:val="center"/>
              <w:rPr>
                <w:rFonts w:eastAsiaTheme="minorEastAsia"/>
                <w:sz w:val="18"/>
                <w:szCs w:val="18"/>
                <w:lang w:val="en-GB"/>
              </w:rPr>
            </w:pPr>
          </w:p>
          <w:p w14:paraId="06392E0A" w14:textId="77777777" w:rsidR="00560F3E" w:rsidRDefault="000531AF">
            <w:pPr>
              <w:pStyle w:val="Heading3"/>
              <w:rPr>
                <w:sz w:val="18"/>
                <w:szCs w:val="18"/>
              </w:rPr>
            </w:pPr>
            <w:r>
              <w:rPr>
                <w:sz w:val="18"/>
                <w:szCs w:val="18"/>
              </w:rPr>
              <w:t>8.3</w:t>
            </w:r>
            <w:r>
              <w:rPr>
                <w:sz w:val="18"/>
                <w:szCs w:val="18"/>
              </w:rPr>
              <w:tab/>
              <w:t>UE procedure for receiving the physical sidelink shared channel</w:t>
            </w:r>
          </w:p>
          <w:p w14:paraId="06392E0B" w14:textId="77777777" w:rsidR="00560F3E" w:rsidRDefault="000531AF">
            <w:pPr>
              <w:rPr>
                <w:rFonts w:eastAsia="MS Mincho"/>
                <w:sz w:val="18"/>
                <w:szCs w:val="18"/>
              </w:rPr>
            </w:pPr>
            <w:r>
              <w:rPr>
                <w:rFonts w:eastAsia="MS Mincho"/>
                <w:sz w:val="18"/>
                <w:szCs w:val="18"/>
              </w:rPr>
              <w:t xml:space="preserve">For sidelink resource allocation mode 1, a UE upon detection of SCI format </w:t>
            </w:r>
            <w:r>
              <w:rPr>
                <w:rFonts w:eastAsia="Malgun Gothic"/>
                <w:sz w:val="18"/>
                <w:szCs w:val="18"/>
                <w:lang w:eastAsia="ko-KR"/>
              </w:rPr>
              <w:t>1-A</w:t>
            </w:r>
            <w:r>
              <w:rPr>
                <w:sz w:val="18"/>
                <w:szCs w:val="18"/>
              </w:rPr>
              <w:t xml:space="preserve"> on PSCCH can decode </w:t>
            </w:r>
            <w:r>
              <w:rPr>
                <w:rFonts w:eastAsia="MS Mincho"/>
                <w:sz w:val="18"/>
                <w:szCs w:val="18"/>
              </w:rPr>
              <w:t>PSSCH according to the detected SCI formats 2-A, 2-B</w:t>
            </w:r>
            <w:ins w:id="265" w:author="CATT" w:date="2023-09-28T10:09:00Z">
              <w:r>
                <w:rPr>
                  <w:rFonts w:eastAsia="MS Mincho"/>
                  <w:sz w:val="18"/>
                  <w:szCs w:val="18"/>
                </w:rPr>
                <w:t>,</w:t>
              </w:r>
            </w:ins>
            <w:r>
              <w:rPr>
                <w:rFonts w:eastAsia="MS Mincho"/>
                <w:sz w:val="18"/>
                <w:szCs w:val="18"/>
              </w:rPr>
              <w:t xml:space="preserve"> </w:t>
            </w:r>
            <w:r>
              <w:rPr>
                <w:rFonts w:eastAsia="MS Mincho"/>
                <w:strike/>
                <w:sz w:val="18"/>
                <w:szCs w:val="18"/>
              </w:rPr>
              <w:t>and</w:t>
            </w:r>
            <w:r>
              <w:rPr>
                <w:rFonts w:eastAsia="MS Mincho"/>
                <w:sz w:val="18"/>
                <w:szCs w:val="18"/>
              </w:rPr>
              <w:t xml:space="preserve"> 2-C</w:t>
            </w:r>
            <w:ins w:id="266" w:author="CATT" w:date="2023-09-28T10:09:00Z">
              <w:r>
                <w:rPr>
                  <w:rFonts w:eastAsia="MS Mincho"/>
                  <w:sz w:val="18"/>
                  <w:szCs w:val="18"/>
                </w:rPr>
                <w:t xml:space="preserve"> and 2-D</w:t>
              </w:r>
            </w:ins>
            <w:r>
              <w:rPr>
                <w:rFonts w:eastAsia="MS Mincho"/>
                <w:sz w:val="18"/>
                <w:szCs w:val="18"/>
              </w:rPr>
              <w:t>, and associated PSSCH resource configuration configured by higher layers. The UE is not required to decode more than one PSCCH at each PSCCH resource candidate.</w:t>
            </w:r>
          </w:p>
          <w:p w14:paraId="06392E0C" w14:textId="77777777" w:rsidR="00560F3E" w:rsidRDefault="000531AF">
            <w:pPr>
              <w:rPr>
                <w:rFonts w:eastAsia="MS Mincho"/>
                <w:sz w:val="18"/>
                <w:szCs w:val="18"/>
              </w:rPr>
            </w:pPr>
            <w:r>
              <w:rPr>
                <w:rFonts w:eastAsia="MS Mincho"/>
                <w:sz w:val="18"/>
                <w:szCs w:val="18"/>
              </w:rPr>
              <w:t xml:space="preserve">For sidelink resource allocation mode 2, a UE upon detection of SCI format </w:t>
            </w:r>
            <w:r>
              <w:rPr>
                <w:rFonts w:eastAsia="Malgun Gothic"/>
                <w:sz w:val="18"/>
                <w:szCs w:val="18"/>
                <w:lang w:eastAsia="ko-KR"/>
              </w:rPr>
              <w:t>1-A</w:t>
            </w:r>
            <w:r>
              <w:rPr>
                <w:sz w:val="18"/>
                <w:szCs w:val="18"/>
              </w:rPr>
              <w:t xml:space="preserve"> on PSCCH can decode </w:t>
            </w:r>
            <w:r>
              <w:rPr>
                <w:rFonts w:eastAsia="MS Mincho"/>
                <w:sz w:val="18"/>
                <w:szCs w:val="18"/>
              </w:rPr>
              <w:t>PSSCH according to the detected SCI formats 2-A, 2-B</w:t>
            </w:r>
            <w:ins w:id="267" w:author="CATT" w:date="2023-09-28T10:09:00Z">
              <w:r>
                <w:rPr>
                  <w:rFonts w:eastAsia="MS Mincho"/>
                  <w:sz w:val="18"/>
                  <w:szCs w:val="18"/>
                </w:rPr>
                <w:t>,</w:t>
              </w:r>
            </w:ins>
            <w:r>
              <w:rPr>
                <w:rFonts w:eastAsia="MS Mincho"/>
                <w:sz w:val="18"/>
                <w:szCs w:val="18"/>
              </w:rPr>
              <w:t xml:space="preserve"> </w:t>
            </w:r>
            <w:r>
              <w:rPr>
                <w:rFonts w:eastAsia="MS Mincho"/>
                <w:strike/>
                <w:sz w:val="18"/>
                <w:szCs w:val="18"/>
              </w:rPr>
              <w:t>and</w:t>
            </w:r>
            <w:r>
              <w:rPr>
                <w:rFonts w:eastAsia="MS Mincho"/>
                <w:sz w:val="18"/>
                <w:szCs w:val="18"/>
              </w:rPr>
              <w:t xml:space="preserve"> 2-C</w:t>
            </w:r>
            <w:ins w:id="268" w:author="CATT" w:date="2023-09-28T10:09:00Z">
              <w:r>
                <w:rPr>
                  <w:rFonts w:eastAsia="MS Mincho"/>
                  <w:sz w:val="18"/>
                  <w:szCs w:val="18"/>
                </w:rPr>
                <w:t xml:space="preserve"> and 2-D</w:t>
              </w:r>
            </w:ins>
            <w:r>
              <w:rPr>
                <w:rFonts w:eastAsia="MS Mincho"/>
                <w:sz w:val="18"/>
                <w:szCs w:val="18"/>
              </w:rPr>
              <w:t>, and associated PSSCH resource configuration configured by higher layers. The UE is not required to decode more than one PSCCH at each PSCCH resource candidate.</w:t>
            </w:r>
          </w:p>
          <w:p w14:paraId="06392E0D" w14:textId="77777777" w:rsidR="00560F3E" w:rsidRDefault="000531AF">
            <w:pPr>
              <w:rPr>
                <w:ins w:id="269" w:author="CATT" w:date="2023-09-28T10:28:00Z"/>
                <w:sz w:val="18"/>
                <w:szCs w:val="18"/>
              </w:rPr>
            </w:pPr>
            <w:r>
              <w:rPr>
                <w:sz w:val="18"/>
                <w:szCs w:val="18"/>
              </w:rPr>
              <w:t>A UE is required to decode neither the corresponding SCI formats 2-A, 2-B</w:t>
            </w:r>
            <w:ins w:id="270" w:author="CATT" w:date="2023-09-28T10:10:00Z">
              <w:r>
                <w:rPr>
                  <w:sz w:val="18"/>
                  <w:szCs w:val="18"/>
                </w:rPr>
                <w:t>,</w:t>
              </w:r>
            </w:ins>
            <w:r>
              <w:rPr>
                <w:rFonts w:eastAsia="MS Mincho"/>
                <w:strike/>
                <w:sz w:val="18"/>
                <w:szCs w:val="18"/>
              </w:rPr>
              <w:t xml:space="preserve"> and</w:t>
            </w:r>
            <w:r>
              <w:rPr>
                <w:rFonts w:eastAsia="MS Mincho"/>
                <w:sz w:val="18"/>
                <w:szCs w:val="18"/>
              </w:rPr>
              <w:t xml:space="preserve"> 2-C</w:t>
            </w:r>
            <w:ins w:id="271" w:author="CATT" w:date="2023-09-28T10:10:00Z">
              <w:r>
                <w:rPr>
                  <w:rFonts w:eastAsia="MS Mincho"/>
                  <w:sz w:val="18"/>
                  <w:szCs w:val="18"/>
                </w:rPr>
                <w:t xml:space="preserve"> and 2-D</w:t>
              </w:r>
            </w:ins>
            <w:r>
              <w:rPr>
                <w:sz w:val="18"/>
                <w:szCs w:val="18"/>
              </w:rPr>
              <w:t xml:space="preserve"> nor the PSSCH associated with an SCI format </w:t>
            </w:r>
            <w:r>
              <w:rPr>
                <w:rFonts w:eastAsia="Malgun Gothic"/>
                <w:sz w:val="18"/>
                <w:szCs w:val="18"/>
                <w:lang w:eastAsia="ko-KR"/>
              </w:rPr>
              <w:t>1-A</w:t>
            </w:r>
            <w:r>
              <w:rPr>
                <w:sz w:val="18"/>
                <w:szCs w:val="18"/>
              </w:rPr>
              <w:t xml:space="preserve"> if the SCI format </w:t>
            </w:r>
            <w:r>
              <w:rPr>
                <w:rFonts w:eastAsia="Malgun Gothic"/>
                <w:sz w:val="18"/>
                <w:szCs w:val="18"/>
                <w:lang w:eastAsia="ko-KR"/>
              </w:rPr>
              <w:t>1-A</w:t>
            </w:r>
            <w:r>
              <w:rPr>
                <w:sz w:val="18"/>
                <w:szCs w:val="18"/>
              </w:rPr>
              <w:t xml:space="preserve"> indicates an MCS table that the UE does not support.</w:t>
            </w:r>
          </w:p>
          <w:p w14:paraId="06392E0E" w14:textId="77777777" w:rsidR="00560F3E" w:rsidRDefault="00560F3E">
            <w:pPr>
              <w:rPr>
                <w:rFonts w:eastAsia="Malgun Gothic"/>
                <w:sz w:val="18"/>
                <w:szCs w:val="18"/>
                <w:lang w:eastAsia="ko-KR"/>
              </w:rPr>
            </w:pPr>
          </w:p>
          <w:p w14:paraId="06392E0F" w14:textId="77777777" w:rsidR="00560F3E" w:rsidRDefault="000531AF">
            <w:pPr>
              <w:spacing w:after="180"/>
              <w:ind w:left="568" w:hanging="284"/>
              <w:jc w:val="center"/>
              <w:rPr>
                <w:ins w:id="272"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06392E10" w14:textId="77777777" w:rsidR="00560F3E" w:rsidRDefault="00560F3E">
            <w:pPr>
              <w:spacing w:after="180"/>
              <w:ind w:left="568" w:hanging="284"/>
              <w:jc w:val="center"/>
              <w:rPr>
                <w:rFonts w:eastAsiaTheme="minorEastAsia"/>
                <w:sz w:val="18"/>
                <w:szCs w:val="18"/>
                <w:lang w:val="en-GB"/>
              </w:rPr>
            </w:pPr>
          </w:p>
          <w:p w14:paraId="06392E11" w14:textId="77777777" w:rsidR="00560F3E" w:rsidRDefault="000531AF">
            <w:pPr>
              <w:pStyle w:val="Heading3"/>
              <w:rPr>
                <w:sz w:val="18"/>
                <w:szCs w:val="18"/>
              </w:rPr>
            </w:pPr>
            <w:r>
              <w:rPr>
                <w:sz w:val="18"/>
                <w:szCs w:val="18"/>
              </w:rPr>
              <w:t>8.5.1.2</w:t>
            </w:r>
            <w:r>
              <w:rPr>
                <w:sz w:val="18"/>
                <w:szCs w:val="18"/>
              </w:rPr>
              <w:tab/>
              <w:t>Triggering of sidelink CSI reports</w:t>
            </w:r>
          </w:p>
          <w:p w14:paraId="06392E12" w14:textId="77777777" w:rsidR="00560F3E" w:rsidRDefault="000531AF">
            <w:pPr>
              <w:rPr>
                <w:rFonts w:eastAsia="Malgun Gothic"/>
                <w:color w:val="000000" w:themeColor="text1"/>
                <w:sz w:val="18"/>
                <w:szCs w:val="18"/>
              </w:rPr>
            </w:pPr>
            <w:r>
              <w:rPr>
                <w:rFonts w:eastAsia="Malgun Gothic"/>
                <w:color w:val="000000" w:themeColor="text1"/>
                <w:sz w:val="18"/>
                <w:szCs w:val="18"/>
              </w:rPr>
              <w:t xml:space="preserve">The CSI-triggering UE is not allowed to trigger another aperiodic CSI report for the same UE before the last slot of the expected reception or completion of the ongoing aperiodic CSI report associated with the SCI format 2-A </w:t>
            </w:r>
            <w:ins w:id="273" w:author="CATT" w:date="2023-09-28T10:11:00Z">
              <w:r>
                <w:rPr>
                  <w:rFonts w:eastAsia="Malgun Gothic"/>
                  <w:color w:val="000000" w:themeColor="text1"/>
                  <w:sz w:val="18"/>
                  <w:szCs w:val="18"/>
                </w:rPr>
                <w:t>,</w:t>
              </w:r>
            </w:ins>
            <w:r>
              <w:rPr>
                <w:rFonts w:eastAsia="Malgun Gothic"/>
                <w:strike/>
                <w:color w:val="000000" w:themeColor="text1"/>
                <w:sz w:val="18"/>
                <w:szCs w:val="18"/>
              </w:rPr>
              <w:t xml:space="preserve">or </w:t>
            </w:r>
            <w:r>
              <w:rPr>
                <w:rFonts w:eastAsia="Malgun Gothic"/>
                <w:color w:val="000000" w:themeColor="text1"/>
                <w:sz w:val="18"/>
                <w:szCs w:val="18"/>
              </w:rPr>
              <w:t xml:space="preserve">2-C </w:t>
            </w:r>
            <w:ins w:id="274" w:author="CATT" w:date="2023-09-28T10:11:00Z">
              <w:r>
                <w:rPr>
                  <w:rFonts w:eastAsia="Malgun Gothic"/>
                  <w:color w:val="000000" w:themeColor="text1"/>
                  <w:sz w:val="18"/>
                  <w:szCs w:val="18"/>
                </w:rPr>
                <w:t xml:space="preserve">or 2-D </w:t>
              </w:r>
            </w:ins>
            <w:r>
              <w:rPr>
                <w:rFonts w:eastAsia="Malgun Gothic"/>
                <w:color w:val="000000" w:themeColor="text1"/>
                <w:sz w:val="18"/>
                <w:szCs w:val="18"/>
              </w:rPr>
              <w:t>with the '</w:t>
            </w:r>
            <w:r>
              <w:rPr>
                <w:rFonts w:eastAsia="Malgun Gothic"/>
                <w:i/>
                <w:iCs/>
                <w:color w:val="000000" w:themeColor="text1"/>
                <w:sz w:val="18"/>
                <w:szCs w:val="18"/>
              </w:rPr>
              <w:t>CSI request</w:t>
            </w:r>
            <w:r>
              <w:rPr>
                <w:rFonts w:eastAsia="Malgun Gothic"/>
                <w:color w:val="000000" w:themeColor="text1"/>
                <w:sz w:val="18"/>
                <w:szCs w:val="18"/>
              </w:rPr>
              <w:t>' field set to 1, where the last slot of the expected reception of the ongoing aperiodic CSI report is given by [10, TS38.321].</w:t>
            </w:r>
          </w:p>
          <w:p w14:paraId="06392E13" w14:textId="77777777" w:rsidR="00560F3E" w:rsidRDefault="000531AF">
            <w:pPr>
              <w:rPr>
                <w:ins w:id="275" w:author="CATT" w:date="2023-09-28T10:28:00Z"/>
                <w:sz w:val="18"/>
                <w:szCs w:val="18"/>
              </w:rPr>
            </w:pPr>
            <w:r>
              <w:rPr>
                <w:sz w:val="18"/>
                <w:szCs w:val="18"/>
              </w:rPr>
              <w:t>An aperiodic CSI report is triggered by an SCI format 2-A</w:t>
            </w:r>
            <w:ins w:id="276" w:author="CATT" w:date="2023-09-28T10:12:00Z">
              <w:r>
                <w:rPr>
                  <w:sz w:val="18"/>
                  <w:szCs w:val="18"/>
                </w:rPr>
                <w:t>,</w:t>
              </w:r>
            </w:ins>
            <w:r>
              <w:rPr>
                <w:rFonts w:eastAsia="Malgun Gothic"/>
                <w:color w:val="000000" w:themeColor="text1"/>
                <w:sz w:val="18"/>
                <w:szCs w:val="18"/>
              </w:rPr>
              <w:t xml:space="preserve"> </w:t>
            </w:r>
            <w:r>
              <w:rPr>
                <w:rFonts w:eastAsia="Malgun Gothic"/>
                <w:strike/>
                <w:color w:val="000000" w:themeColor="text1"/>
                <w:sz w:val="18"/>
                <w:szCs w:val="18"/>
              </w:rPr>
              <w:t xml:space="preserve">or </w:t>
            </w:r>
            <w:r>
              <w:rPr>
                <w:rFonts w:eastAsia="Malgun Gothic"/>
                <w:color w:val="000000" w:themeColor="text1"/>
                <w:sz w:val="18"/>
                <w:szCs w:val="18"/>
              </w:rPr>
              <w:t>2-C</w:t>
            </w:r>
            <w:r>
              <w:rPr>
                <w:sz w:val="18"/>
                <w:szCs w:val="18"/>
              </w:rPr>
              <w:t xml:space="preserve"> </w:t>
            </w:r>
            <w:ins w:id="277" w:author="CATT" w:date="2023-09-28T10:12:00Z">
              <w:r>
                <w:rPr>
                  <w:sz w:val="18"/>
                  <w:szCs w:val="18"/>
                </w:rPr>
                <w:t xml:space="preserve">or 2-D </w:t>
              </w:r>
            </w:ins>
            <w:r>
              <w:rPr>
                <w:sz w:val="18"/>
                <w:szCs w:val="18"/>
              </w:rPr>
              <w:t>with the '</w:t>
            </w:r>
            <w:r>
              <w:rPr>
                <w:i/>
                <w:iCs/>
                <w:sz w:val="18"/>
                <w:szCs w:val="18"/>
              </w:rPr>
              <w:t>CSI request</w:t>
            </w:r>
            <w:r>
              <w:rPr>
                <w:sz w:val="18"/>
                <w:szCs w:val="18"/>
              </w:rPr>
              <w:t>' field set to 1.</w:t>
            </w:r>
            <w:ins w:id="278" w:author="CATT" w:date="2023-09-28T10:11:00Z">
              <w:r>
                <w:rPr>
                  <w:sz w:val="18"/>
                  <w:szCs w:val="18"/>
                </w:rPr>
                <w:t xml:space="preserve"> </w:t>
              </w:r>
            </w:ins>
          </w:p>
          <w:p w14:paraId="06392E14" w14:textId="77777777" w:rsidR="00560F3E" w:rsidRDefault="00560F3E">
            <w:pPr>
              <w:rPr>
                <w:ins w:id="279" w:author="CATT" w:date="2023-09-28T10:11:00Z"/>
                <w:sz w:val="18"/>
                <w:szCs w:val="18"/>
              </w:rPr>
            </w:pPr>
          </w:p>
          <w:p w14:paraId="06392E15" w14:textId="77777777" w:rsidR="00560F3E" w:rsidRDefault="000531AF">
            <w:pPr>
              <w:spacing w:after="180"/>
              <w:ind w:left="568" w:hanging="284"/>
              <w:jc w:val="center"/>
              <w:rPr>
                <w:ins w:id="280"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06392E16" w14:textId="77777777" w:rsidR="00560F3E" w:rsidRDefault="00560F3E">
            <w:pPr>
              <w:spacing w:after="180"/>
              <w:ind w:left="568" w:hanging="284"/>
              <w:jc w:val="center"/>
              <w:rPr>
                <w:rFonts w:eastAsiaTheme="minorEastAsia"/>
                <w:sz w:val="18"/>
                <w:szCs w:val="18"/>
                <w:lang w:val="en-GB"/>
              </w:rPr>
            </w:pPr>
          </w:p>
          <w:p w14:paraId="06392E17" w14:textId="77777777" w:rsidR="00560F3E" w:rsidRDefault="000531AF">
            <w:pPr>
              <w:pStyle w:val="Heading4"/>
              <w:ind w:left="0" w:firstLine="0"/>
              <w:rPr>
                <w:rFonts w:eastAsia="MS Mincho"/>
                <w:b/>
                <w:sz w:val="18"/>
                <w:szCs w:val="18"/>
              </w:rPr>
            </w:pPr>
            <w:r>
              <w:rPr>
                <w:rFonts w:eastAsia="MS Mincho"/>
                <w:b/>
                <w:sz w:val="18"/>
                <w:szCs w:val="18"/>
              </w:rPr>
              <w:t>8.5.2.2</w:t>
            </w:r>
            <w:r>
              <w:rPr>
                <w:rFonts w:eastAsia="MS Mincho"/>
                <w:b/>
                <w:sz w:val="18"/>
                <w:szCs w:val="18"/>
              </w:rPr>
              <w:tab/>
              <w:t>Reference signal (CSI-RS)</w:t>
            </w:r>
          </w:p>
          <w:p w14:paraId="06392E18" w14:textId="77777777" w:rsidR="00560F3E" w:rsidRDefault="000531AF">
            <w:pPr>
              <w:rPr>
                <w:sz w:val="18"/>
                <w:szCs w:val="18"/>
              </w:rPr>
            </w:pPr>
            <w:r>
              <w:rPr>
                <w:sz w:val="18"/>
                <w:szCs w:val="18"/>
              </w:rPr>
              <w:t xml:space="preserve">The UE can be configured with one CSI-RS pattern as indicated by the higher layer parameters </w:t>
            </w:r>
            <w:proofErr w:type="spellStart"/>
            <w:r>
              <w:rPr>
                <w:i/>
                <w:iCs/>
                <w:color w:val="000000" w:themeColor="text1"/>
                <w:sz w:val="18"/>
                <w:szCs w:val="18"/>
              </w:rPr>
              <w:t>sl</w:t>
            </w:r>
            <w:proofErr w:type="spellEnd"/>
            <w:r>
              <w:rPr>
                <w:i/>
                <w:iCs/>
                <w:color w:val="000000" w:themeColor="text1"/>
                <w:sz w:val="18"/>
                <w:szCs w:val="18"/>
              </w:rPr>
              <w:t>-CSI-RS-</w:t>
            </w:r>
            <w:proofErr w:type="spellStart"/>
            <w:r>
              <w:rPr>
                <w:i/>
                <w:iCs/>
                <w:color w:val="000000" w:themeColor="text1"/>
                <w:sz w:val="18"/>
                <w:szCs w:val="18"/>
              </w:rPr>
              <w:t>FreqAllocation</w:t>
            </w:r>
            <w:proofErr w:type="spellEnd"/>
            <w:r>
              <w:rPr>
                <w:i/>
                <w:iCs/>
                <w:color w:val="000000" w:themeColor="text1"/>
                <w:sz w:val="18"/>
                <w:szCs w:val="18"/>
              </w:rPr>
              <w:t xml:space="preserve">, </w:t>
            </w:r>
            <w:proofErr w:type="spellStart"/>
            <w:r>
              <w:rPr>
                <w:i/>
                <w:iCs/>
                <w:color w:val="000000" w:themeColor="text1"/>
                <w:sz w:val="18"/>
                <w:szCs w:val="18"/>
              </w:rPr>
              <w:t>sl</w:t>
            </w:r>
            <w:proofErr w:type="spellEnd"/>
            <w:r>
              <w:rPr>
                <w:i/>
                <w:iCs/>
                <w:color w:val="000000" w:themeColor="text1"/>
                <w:sz w:val="18"/>
                <w:szCs w:val="18"/>
              </w:rPr>
              <w:t>-CSI-RS-</w:t>
            </w:r>
            <w:proofErr w:type="spellStart"/>
            <w:r>
              <w:rPr>
                <w:i/>
                <w:iCs/>
                <w:color w:val="000000" w:themeColor="text1"/>
                <w:sz w:val="18"/>
                <w:szCs w:val="18"/>
              </w:rPr>
              <w:t>FirstSymbol</w:t>
            </w:r>
            <w:proofErr w:type="spellEnd"/>
            <w:r>
              <w:rPr>
                <w:i/>
                <w:iCs/>
                <w:color w:val="000000" w:themeColor="text1"/>
                <w:sz w:val="18"/>
                <w:szCs w:val="18"/>
              </w:rPr>
              <w:t xml:space="preserve"> </w:t>
            </w:r>
            <w:r>
              <w:rPr>
                <w:color w:val="000000" w:themeColor="text1"/>
                <w:sz w:val="18"/>
                <w:szCs w:val="18"/>
              </w:rPr>
              <w:t>in</w:t>
            </w:r>
            <w:r>
              <w:rPr>
                <w:i/>
                <w:iCs/>
                <w:color w:val="000000" w:themeColor="text1"/>
                <w:sz w:val="18"/>
                <w:szCs w:val="18"/>
              </w:rPr>
              <w:t xml:space="preserve"> SL-CSI-RS-Config</w:t>
            </w:r>
            <w:r>
              <w:rPr>
                <w:sz w:val="18"/>
                <w:szCs w:val="18"/>
              </w:rPr>
              <w:t>.</w:t>
            </w:r>
          </w:p>
          <w:p w14:paraId="06392E19" w14:textId="77777777" w:rsidR="00560F3E" w:rsidRDefault="000531AF">
            <w:pPr>
              <w:rPr>
                <w:color w:val="000000" w:themeColor="text1"/>
                <w:sz w:val="18"/>
                <w:szCs w:val="18"/>
              </w:rPr>
            </w:pPr>
            <w:r>
              <w:rPr>
                <w:color w:val="000000" w:themeColor="text1"/>
                <w:sz w:val="18"/>
                <w:szCs w:val="18"/>
              </w:rPr>
              <w:t xml:space="preserve">Parameters for which the UE shall assume non-zero transmission power for CSI-RS are configured according to clause 8.2.1. </w:t>
            </w:r>
          </w:p>
          <w:p w14:paraId="06392E1A" w14:textId="77777777" w:rsidR="00560F3E" w:rsidRDefault="000531AF">
            <w:pPr>
              <w:rPr>
                <w:sz w:val="18"/>
                <w:szCs w:val="18"/>
              </w:rPr>
            </w:pPr>
            <w:r>
              <w:rPr>
                <w:sz w:val="18"/>
                <w:szCs w:val="18"/>
              </w:rPr>
              <w:t>A UE is not expected to be configured such that a CSI-RS and the corresponding PSCCH can be mapped to the same resource element. A UE is not expected to receive sidelink CSI-RS and PSSCH DM-RS, nor CSI-RS and 2nd-stage SCI, on the same symbol.</w:t>
            </w:r>
          </w:p>
          <w:p w14:paraId="06392E1B" w14:textId="77777777" w:rsidR="00560F3E" w:rsidRDefault="000531AF">
            <w:pPr>
              <w:rPr>
                <w:rFonts w:eastAsia="Malgun Gothic"/>
                <w:color w:val="000000" w:themeColor="text1"/>
                <w:sz w:val="18"/>
                <w:szCs w:val="18"/>
              </w:rPr>
            </w:pPr>
            <w:r>
              <w:rPr>
                <w:color w:val="000000" w:themeColor="text1"/>
                <w:sz w:val="18"/>
                <w:szCs w:val="18"/>
              </w:rPr>
              <w:t>Sidelink CSI-RS shall be transmitted according to [4, TS 38.211] in the resource blocks used for the PSSCH associated with the SCI format 2-A</w:t>
            </w:r>
            <w:ins w:id="281" w:author="CATT" w:date="2023-09-28T10:13:00Z">
              <w:r>
                <w:rPr>
                  <w:color w:val="000000" w:themeColor="text1"/>
                  <w:sz w:val="18"/>
                  <w:szCs w:val="18"/>
                </w:rPr>
                <w:t>,</w:t>
              </w:r>
            </w:ins>
            <w:r>
              <w:rPr>
                <w:rFonts w:eastAsia="Malgun Gothic"/>
                <w:color w:val="000000" w:themeColor="text1"/>
                <w:sz w:val="18"/>
                <w:szCs w:val="18"/>
              </w:rPr>
              <w:t xml:space="preserve"> </w:t>
            </w:r>
            <w:r>
              <w:rPr>
                <w:rFonts w:eastAsia="Malgun Gothic"/>
                <w:strike/>
                <w:color w:val="000000" w:themeColor="text1"/>
                <w:sz w:val="18"/>
                <w:szCs w:val="18"/>
              </w:rPr>
              <w:t xml:space="preserve">or </w:t>
            </w:r>
            <w:r>
              <w:rPr>
                <w:rFonts w:eastAsia="Malgun Gothic"/>
                <w:color w:val="000000" w:themeColor="text1"/>
                <w:sz w:val="18"/>
                <w:szCs w:val="18"/>
              </w:rPr>
              <w:t>2-C</w:t>
            </w:r>
            <w:ins w:id="282" w:author="CATT" w:date="2023-09-28T10:13:00Z">
              <w:r>
                <w:rPr>
                  <w:rFonts w:eastAsia="Malgun Gothic"/>
                  <w:color w:val="000000" w:themeColor="text1"/>
                  <w:sz w:val="18"/>
                  <w:szCs w:val="18"/>
                </w:rPr>
                <w:t xml:space="preserve"> or 2-D</w:t>
              </w:r>
            </w:ins>
            <w:r>
              <w:rPr>
                <w:color w:val="000000" w:themeColor="text1"/>
                <w:sz w:val="18"/>
                <w:szCs w:val="18"/>
              </w:rPr>
              <w:t xml:space="preserve"> triggering a report.</w:t>
            </w:r>
          </w:p>
          <w:p w14:paraId="06392E1C" w14:textId="77777777" w:rsidR="00560F3E" w:rsidRDefault="000531AF">
            <w:pPr>
              <w:spacing w:after="180"/>
              <w:ind w:left="568" w:hanging="284"/>
              <w:jc w:val="center"/>
              <w:rPr>
                <w:ins w:id="283" w:author="CATT" w:date="2023-09-28T10:28:00Z"/>
                <w:rFonts w:eastAsia="Malgun Gothic"/>
                <w:b/>
                <w:bCs/>
                <w:color w:val="FF0000"/>
                <w:sz w:val="18"/>
                <w:szCs w:val="18"/>
                <w:lang w:val="en-GB" w:eastAsia="ko-KR"/>
              </w:rPr>
            </w:pPr>
            <w:r>
              <w:rPr>
                <w:rFonts w:eastAsia="Malgun Gothic"/>
                <w:b/>
                <w:bCs/>
                <w:color w:val="FF0000"/>
                <w:sz w:val="18"/>
                <w:szCs w:val="18"/>
                <w:lang w:val="en-GB" w:eastAsia="ko-KR"/>
              </w:rPr>
              <w:t>&lt;&lt;&lt; UNCHANGED PARTS OMITTED &gt;&gt;&gt;</w:t>
            </w:r>
          </w:p>
          <w:p w14:paraId="06392E1D" w14:textId="77777777" w:rsidR="00560F3E" w:rsidRDefault="00560F3E">
            <w:pPr>
              <w:spacing w:after="180"/>
              <w:ind w:left="568" w:hanging="284"/>
              <w:jc w:val="center"/>
              <w:rPr>
                <w:rFonts w:eastAsiaTheme="minorEastAsia"/>
                <w:sz w:val="18"/>
                <w:szCs w:val="18"/>
                <w:lang w:val="en-GB"/>
              </w:rPr>
            </w:pPr>
          </w:p>
          <w:p w14:paraId="06392E1E" w14:textId="77777777" w:rsidR="00560F3E" w:rsidRDefault="000531AF">
            <w:pPr>
              <w:pStyle w:val="Heading4"/>
              <w:ind w:left="0" w:firstLine="0"/>
              <w:rPr>
                <w:rFonts w:eastAsia="MS Mincho"/>
                <w:b/>
                <w:sz w:val="18"/>
                <w:szCs w:val="18"/>
              </w:rPr>
            </w:pPr>
            <w:r>
              <w:rPr>
                <w:rFonts w:eastAsia="MS Mincho"/>
                <w:b/>
                <w:sz w:val="18"/>
                <w:szCs w:val="18"/>
              </w:rPr>
              <w:t>8.5.2.3</w:t>
            </w:r>
            <w:r>
              <w:rPr>
                <w:rFonts w:eastAsia="MS Mincho"/>
                <w:b/>
                <w:sz w:val="18"/>
                <w:szCs w:val="18"/>
              </w:rPr>
              <w:tab/>
              <w:t>CSI reference resource definition</w:t>
            </w:r>
          </w:p>
          <w:p w14:paraId="06392E1F" w14:textId="77777777" w:rsidR="00560F3E" w:rsidRDefault="000531AF">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6392E20" w14:textId="77777777" w:rsidR="00560F3E" w:rsidRDefault="000531AF">
            <w:pPr>
              <w:rPr>
                <w:sz w:val="18"/>
                <w:szCs w:val="18"/>
              </w:rPr>
            </w:pPr>
            <w:r>
              <w:rPr>
                <w:sz w:val="18"/>
                <w:szCs w:val="18"/>
              </w:rPr>
              <w:t>If configured to report CQI index and RI index, in the CSI reference resource, the UE shall assume the following for the purpose of deriving the CQI index and RI index:</w:t>
            </w:r>
          </w:p>
          <w:p w14:paraId="06392E21" w14:textId="77777777" w:rsidR="00560F3E" w:rsidRDefault="000531AF">
            <w:pPr>
              <w:pStyle w:val="B1"/>
              <w:rPr>
                <w:sz w:val="18"/>
                <w:szCs w:val="18"/>
              </w:rPr>
            </w:pPr>
            <w:r>
              <w:rPr>
                <w:sz w:val="18"/>
                <w:szCs w:val="18"/>
              </w:rPr>
              <w:t>-</w:t>
            </w:r>
            <w:r>
              <w:rPr>
                <w:sz w:val="18"/>
                <w:szCs w:val="18"/>
              </w:rPr>
              <w:tab/>
              <w:t>The reference resource uses the CP length and subcarrier spacing configured for the SL BWP.</w:t>
            </w:r>
          </w:p>
          <w:p w14:paraId="06392E22" w14:textId="77777777" w:rsidR="00560F3E" w:rsidRDefault="000531AF">
            <w:pPr>
              <w:pStyle w:val="B1"/>
              <w:rPr>
                <w:sz w:val="18"/>
                <w:szCs w:val="18"/>
              </w:rPr>
            </w:pPr>
            <w:r>
              <w:rPr>
                <w:sz w:val="18"/>
                <w:szCs w:val="18"/>
              </w:rPr>
              <w:t>-</w:t>
            </w:r>
            <w:r>
              <w:rPr>
                <w:sz w:val="18"/>
                <w:szCs w:val="18"/>
              </w:rPr>
              <w:tab/>
              <w:t>Redundancy Version 0.</w:t>
            </w:r>
          </w:p>
          <w:p w14:paraId="06392E23" w14:textId="77777777" w:rsidR="00560F3E" w:rsidRDefault="000531AF">
            <w:pPr>
              <w:pStyle w:val="B1"/>
              <w:rPr>
                <w:sz w:val="18"/>
                <w:szCs w:val="18"/>
              </w:rPr>
            </w:pPr>
            <w:r>
              <w:rPr>
                <w:sz w:val="18"/>
                <w:szCs w:val="18"/>
              </w:rPr>
              <w:t>-</w:t>
            </w:r>
            <w:r>
              <w:rPr>
                <w:sz w:val="18"/>
                <w:szCs w:val="18"/>
              </w:rPr>
              <w:tab/>
              <w:t>PSCCH occupies 2 OFDM symbols.</w:t>
            </w:r>
          </w:p>
          <w:p w14:paraId="06392E24" w14:textId="77777777" w:rsidR="00560F3E" w:rsidRDefault="000531AF">
            <w:pPr>
              <w:pStyle w:val="B1"/>
              <w:rPr>
                <w:sz w:val="18"/>
                <w:szCs w:val="18"/>
              </w:rPr>
            </w:pPr>
            <w:r>
              <w:rPr>
                <w:sz w:val="18"/>
                <w:szCs w:val="18"/>
              </w:rPr>
              <w:t>-</w:t>
            </w:r>
            <w:r>
              <w:rPr>
                <w:sz w:val="18"/>
                <w:szCs w:val="18"/>
              </w:rPr>
              <w:tab/>
              <w:t>The number of PSSCH and DM</w:t>
            </w:r>
            <w:r>
              <w:rPr>
                <w:sz w:val="18"/>
                <w:szCs w:val="18"/>
                <w:lang w:val="en-US"/>
              </w:rPr>
              <w:t>-</w:t>
            </w:r>
            <w:r>
              <w:rPr>
                <w:sz w:val="18"/>
                <w:szCs w:val="18"/>
              </w:rPr>
              <w:t xml:space="preserve">RS symbols is equal to </w:t>
            </w:r>
            <w:r>
              <w:rPr>
                <w:i/>
                <w:sz w:val="18"/>
                <w:szCs w:val="18"/>
              </w:rPr>
              <w:t>sl-LengthSymbols</w:t>
            </w:r>
            <w:r>
              <w:rPr>
                <w:sz w:val="18"/>
                <w:szCs w:val="18"/>
              </w:rPr>
              <w:t>‒2.</w:t>
            </w:r>
          </w:p>
          <w:p w14:paraId="06392E25" w14:textId="77777777" w:rsidR="00560F3E" w:rsidRDefault="000531AF">
            <w:pPr>
              <w:pStyle w:val="B1"/>
              <w:rPr>
                <w:sz w:val="18"/>
                <w:szCs w:val="18"/>
              </w:rPr>
            </w:pPr>
            <w:r>
              <w:rPr>
                <w:sz w:val="18"/>
                <w:szCs w:val="18"/>
              </w:rPr>
              <w:t>-</w:t>
            </w:r>
            <w:r>
              <w:rPr>
                <w:sz w:val="18"/>
                <w:szCs w:val="18"/>
              </w:rPr>
              <w:tab/>
              <w:t>Assume no REs allocated for sidelink CSI-RS.</w:t>
            </w:r>
          </w:p>
          <w:p w14:paraId="06392E26" w14:textId="77777777" w:rsidR="00560F3E" w:rsidRDefault="000531AF">
            <w:pPr>
              <w:pStyle w:val="B1"/>
              <w:rPr>
                <w:rFonts w:eastAsiaTheme="minorEastAsia"/>
                <w:iCs/>
                <w:sz w:val="18"/>
                <w:szCs w:val="18"/>
                <w:lang w:eastAsia="zh-CN"/>
              </w:rPr>
            </w:pPr>
            <w:r>
              <w:rPr>
                <w:sz w:val="18"/>
                <w:szCs w:val="18"/>
              </w:rPr>
              <w:t>-</w:t>
            </w:r>
            <w:r>
              <w:rPr>
                <w:sz w:val="18"/>
                <w:szCs w:val="18"/>
              </w:rPr>
              <w:tab/>
              <w:t>Assume no REs allocated SCI format 2-A, SCI format 2-B</w:t>
            </w:r>
            <w:ins w:id="284" w:author="CATT" w:date="2023-09-28T10:16:00Z">
              <w:r>
                <w:rPr>
                  <w:sz w:val="18"/>
                  <w:szCs w:val="18"/>
                </w:rPr>
                <w:t>,</w:t>
              </w:r>
            </w:ins>
            <w:r>
              <w:rPr>
                <w:sz w:val="18"/>
                <w:szCs w:val="18"/>
              </w:rPr>
              <w:t xml:space="preserve"> </w:t>
            </w:r>
            <w:r>
              <w:rPr>
                <w:strike/>
                <w:sz w:val="18"/>
                <w:szCs w:val="18"/>
              </w:rPr>
              <w:t>or</w:t>
            </w:r>
            <w:r>
              <w:rPr>
                <w:sz w:val="18"/>
                <w:szCs w:val="18"/>
              </w:rPr>
              <w:t xml:space="preserve"> SCI format 2-C</w:t>
            </w:r>
            <w:ins w:id="285" w:author="CATT" w:date="2023-09-28T10:16:00Z">
              <w:r>
                <w:rPr>
                  <w:sz w:val="18"/>
                  <w:szCs w:val="18"/>
                </w:rPr>
                <w:t xml:space="preserve"> or SCI format 2-D</w:t>
              </w:r>
            </w:ins>
            <w:r>
              <w:rPr>
                <w:sz w:val="18"/>
                <w:szCs w:val="18"/>
              </w:rPr>
              <w:t>.</w:t>
            </w:r>
          </w:p>
          <w:p w14:paraId="06392E27" w14:textId="77777777" w:rsidR="00560F3E" w:rsidRDefault="000531AF">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6392E28" w14:textId="77777777" w:rsidR="00560F3E" w:rsidRDefault="000531AF">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06392E29" w14:textId="77777777" w:rsidR="00560F3E" w:rsidRDefault="00560F3E">
            <w:pPr>
              <w:rPr>
                <w:sz w:val="18"/>
                <w:szCs w:val="18"/>
              </w:rPr>
            </w:pPr>
          </w:p>
        </w:tc>
      </w:tr>
    </w:tbl>
    <w:p w14:paraId="06392E2B" w14:textId="77777777" w:rsidR="00560F3E" w:rsidRDefault="00560F3E">
      <w:pPr>
        <w:rPr>
          <w:sz w:val="20"/>
          <w:szCs w:val="20"/>
        </w:rPr>
      </w:pPr>
    </w:p>
    <w:p w14:paraId="06392E2C" w14:textId="77777777" w:rsidR="00560F3E" w:rsidRDefault="000531AF" w:rsidP="00C769DA">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14:paraId="06392E2F" w14:textId="77777777" w:rsidTr="00EB0FA6">
        <w:tc>
          <w:tcPr>
            <w:tcW w:w="1430" w:type="dxa"/>
          </w:tcPr>
          <w:p w14:paraId="06392E2D" w14:textId="77777777" w:rsidR="00560F3E" w:rsidRDefault="000531AF">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lastRenderedPageBreak/>
              <w:t>CATT</w:t>
            </w:r>
          </w:p>
        </w:tc>
        <w:tc>
          <w:tcPr>
            <w:tcW w:w="8496" w:type="dxa"/>
          </w:tcPr>
          <w:p w14:paraId="06392E2E" w14:textId="77777777" w:rsidR="00560F3E" w:rsidRDefault="000531AF">
            <w:r>
              <w:t>Support</w:t>
            </w:r>
          </w:p>
        </w:tc>
      </w:tr>
      <w:tr w:rsidR="00560F3E" w14:paraId="06392E32" w14:textId="77777777" w:rsidTr="00EB0FA6">
        <w:tc>
          <w:tcPr>
            <w:tcW w:w="1430" w:type="dxa"/>
          </w:tcPr>
          <w:p w14:paraId="06392E30"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496" w:type="dxa"/>
          </w:tcPr>
          <w:p w14:paraId="06392E31"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K</w:t>
            </w:r>
          </w:p>
        </w:tc>
      </w:tr>
      <w:tr w:rsidR="00560F3E" w14:paraId="06392E35" w14:textId="77777777" w:rsidTr="00EB0FA6">
        <w:tc>
          <w:tcPr>
            <w:tcW w:w="1430" w:type="dxa"/>
          </w:tcPr>
          <w:p w14:paraId="06392E33"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6392E34"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06392E38" w14:textId="77777777" w:rsidTr="00EB0FA6">
        <w:tc>
          <w:tcPr>
            <w:tcW w:w="1430" w:type="dxa"/>
          </w:tcPr>
          <w:p w14:paraId="06392E36"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496" w:type="dxa"/>
          </w:tcPr>
          <w:p w14:paraId="06392E37" w14:textId="77777777" w:rsidR="00560F3E" w:rsidRDefault="000531AF">
            <w:pPr>
              <w:rPr>
                <w:rFonts w:eastAsiaTheme="minorEastAsia"/>
                <w:lang w:eastAsia="zh-CN"/>
              </w:rPr>
            </w:pPr>
            <w:r>
              <w:rPr>
                <w:rFonts w:eastAsiaTheme="minorEastAsia" w:hint="eastAsia"/>
                <w:lang w:eastAsia="ko-KR"/>
              </w:rPr>
              <w:t>Fine</w:t>
            </w:r>
          </w:p>
        </w:tc>
      </w:tr>
      <w:tr w:rsidR="00560F3E" w14:paraId="06392E3B" w14:textId="77777777" w:rsidTr="00EB0FA6">
        <w:tc>
          <w:tcPr>
            <w:tcW w:w="1430" w:type="dxa"/>
          </w:tcPr>
          <w:p w14:paraId="06392E39" w14:textId="77777777" w:rsidR="00560F3E" w:rsidRDefault="000531AF">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496" w:type="dxa"/>
          </w:tcPr>
          <w:p w14:paraId="06392E3A" w14:textId="77777777" w:rsidR="00560F3E" w:rsidRDefault="000531AF">
            <w:pPr>
              <w:rPr>
                <w:rFonts w:eastAsiaTheme="minorEastAsia"/>
                <w:lang w:eastAsia="ko-KR"/>
              </w:rPr>
            </w:pPr>
            <w:r>
              <w:rPr>
                <w:rFonts w:eastAsia="SimSun" w:hint="eastAsia"/>
                <w:lang w:eastAsia="zh-CN"/>
              </w:rPr>
              <w:t>Support</w:t>
            </w:r>
          </w:p>
        </w:tc>
      </w:tr>
      <w:tr w:rsidR="00E4067C" w14:paraId="06392E3E" w14:textId="77777777" w:rsidTr="00EB0FA6">
        <w:trPr>
          <w:trHeight w:val="485"/>
        </w:trPr>
        <w:tc>
          <w:tcPr>
            <w:tcW w:w="1430" w:type="dxa"/>
          </w:tcPr>
          <w:p w14:paraId="06392E3C" w14:textId="77777777" w:rsidR="00E4067C" w:rsidRDefault="00E4067C" w:rsidP="00E4067C">
            <w:pPr>
              <w:pStyle w:val="0Maintext"/>
              <w:spacing w:after="0" w:afterAutospacing="0"/>
              <w:ind w:firstLine="0"/>
              <w:rPr>
                <w:rFonts w:eastAsia="SimSun" w:cs="Times New Roman"/>
                <w:b/>
                <w:bCs/>
                <w:sz w:val="24"/>
                <w:szCs w:val="24"/>
                <w:lang w:val="en-US" w:eastAsia="zh-CN"/>
              </w:rPr>
            </w:pPr>
            <w:r w:rsidRPr="00E4067C">
              <w:rPr>
                <w:rFonts w:eastAsia="SimSun" w:cs="Times New Roman"/>
                <w:b/>
                <w:bCs/>
                <w:sz w:val="24"/>
                <w:szCs w:val="24"/>
                <w:lang w:val="en-US" w:eastAsia="zh-CN"/>
              </w:rPr>
              <w:t>InterDigital</w:t>
            </w:r>
          </w:p>
        </w:tc>
        <w:tc>
          <w:tcPr>
            <w:tcW w:w="8496" w:type="dxa"/>
          </w:tcPr>
          <w:p w14:paraId="06392E3D" w14:textId="77777777" w:rsidR="00E4067C" w:rsidRDefault="00E4067C" w:rsidP="00E4067C">
            <w:pPr>
              <w:rPr>
                <w:rFonts w:eastAsia="SimSun"/>
                <w:lang w:eastAsia="zh-CN"/>
              </w:rPr>
            </w:pPr>
            <w:r>
              <w:t xml:space="preserve">We are fine with the proposal. </w:t>
            </w:r>
          </w:p>
        </w:tc>
      </w:tr>
      <w:tr w:rsidR="00EB0FA6" w:rsidRPr="00EB0FA6" w14:paraId="06392E41" w14:textId="77777777" w:rsidTr="00EB0FA6">
        <w:tc>
          <w:tcPr>
            <w:tcW w:w="1430" w:type="dxa"/>
          </w:tcPr>
          <w:p w14:paraId="06392E3F" w14:textId="77777777" w:rsidR="00EB0FA6" w:rsidRPr="00EB0FA6" w:rsidRDefault="00EB0FA6" w:rsidP="005B3CEB">
            <w:pPr>
              <w:widowControl w:val="0"/>
              <w:rPr>
                <w:lang w:eastAsia="zh-CN"/>
              </w:rPr>
            </w:pPr>
            <w:r w:rsidRPr="00EB0FA6">
              <w:rPr>
                <w:lang w:eastAsia="zh-CN"/>
              </w:rPr>
              <w:t>Futurewei</w:t>
            </w:r>
          </w:p>
        </w:tc>
        <w:tc>
          <w:tcPr>
            <w:tcW w:w="8496" w:type="dxa"/>
          </w:tcPr>
          <w:p w14:paraId="06392E40" w14:textId="77777777" w:rsidR="00EB0FA6" w:rsidRPr="00EB0FA6" w:rsidRDefault="00EB0FA6" w:rsidP="005B3CEB">
            <w:pPr>
              <w:widowControl w:val="0"/>
              <w:rPr>
                <w:rFonts w:eastAsiaTheme="minorEastAsia"/>
                <w:lang w:eastAsia="zh-CN"/>
              </w:rPr>
            </w:pPr>
            <w:r>
              <w:rPr>
                <w:rFonts w:eastAsiaTheme="minorEastAsia"/>
                <w:lang w:eastAsia="zh-CN"/>
              </w:rPr>
              <w:t>OK</w:t>
            </w:r>
          </w:p>
        </w:tc>
      </w:tr>
      <w:tr w:rsidR="00C21F53" w:rsidRPr="00EB0FA6" w14:paraId="06392E44" w14:textId="77777777" w:rsidTr="00EB0FA6">
        <w:tc>
          <w:tcPr>
            <w:tcW w:w="1430" w:type="dxa"/>
          </w:tcPr>
          <w:p w14:paraId="06392E42" w14:textId="77777777" w:rsidR="00C21F53" w:rsidRPr="00EB0FA6" w:rsidRDefault="00C21F53" w:rsidP="00C21F53">
            <w:pPr>
              <w:widowControl w:val="0"/>
              <w:rPr>
                <w:lang w:eastAsia="zh-CN"/>
              </w:rPr>
            </w:pPr>
            <w:r w:rsidRPr="00C33A3C">
              <w:t>Huawei, HiSilicon</w:t>
            </w:r>
          </w:p>
        </w:tc>
        <w:tc>
          <w:tcPr>
            <w:tcW w:w="8496" w:type="dxa"/>
          </w:tcPr>
          <w:p w14:paraId="06392E43" w14:textId="77777777" w:rsidR="00C21F53" w:rsidRDefault="00C21F53" w:rsidP="00C21F53">
            <w:pPr>
              <w:widowControl w:val="0"/>
              <w:rPr>
                <w:rFonts w:eastAsiaTheme="minorEastAsia"/>
                <w:lang w:eastAsia="zh-CN"/>
              </w:rPr>
            </w:pPr>
            <w:r>
              <w:rPr>
                <w:rFonts w:eastAsiaTheme="minorEastAsia" w:hint="eastAsia"/>
                <w:lang w:eastAsia="zh-CN"/>
              </w:rPr>
              <w:t>O</w:t>
            </w:r>
            <w:r>
              <w:rPr>
                <w:rFonts w:eastAsiaTheme="minorEastAsia"/>
                <w:lang w:eastAsia="zh-CN"/>
              </w:rPr>
              <w:t>K</w:t>
            </w:r>
          </w:p>
        </w:tc>
      </w:tr>
      <w:tr w:rsidR="007C30B8" w:rsidRPr="00EB0FA6" w14:paraId="06392E47" w14:textId="77777777" w:rsidTr="00EB0FA6">
        <w:tc>
          <w:tcPr>
            <w:tcW w:w="1430" w:type="dxa"/>
          </w:tcPr>
          <w:p w14:paraId="06392E45" w14:textId="77777777" w:rsidR="007C30B8" w:rsidRPr="00C33A3C" w:rsidRDefault="007C30B8" w:rsidP="00C21F53">
            <w:pPr>
              <w:widowControl w:val="0"/>
            </w:pPr>
            <w:r>
              <w:t>Apple</w:t>
            </w:r>
          </w:p>
        </w:tc>
        <w:tc>
          <w:tcPr>
            <w:tcW w:w="8496" w:type="dxa"/>
          </w:tcPr>
          <w:p w14:paraId="06392E46" w14:textId="77777777" w:rsidR="007C30B8" w:rsidRDefault="007C30B8" w:rsidP="00C21F53">
            <w:pPr>
              <w:widowControl w:val="0"/>
              <w:rPr>
                <w:rFonts w:eastAsiaTheme="minorEastAsia"/>
                <w:lang w:eastAsia="zh-CN"/>
              </w:rPr>
            </w:pPr>
            <w:r>
              <w:rPr>
                <w:rFonts w:eastAsiaTheme="minorEastAsia"/>
                <w:lang w:eastAsia="zh-CN"/>
              </w:rPr>
              <w:t>OK</w:t>
            </w:r>
          </w:p>
        </w:tc>
      </w:tr>
      <w:tr w:rsidR="00ED3053" w:rsidRPr="00EB0FA6" w14:paraId="06392E4A" w14:textId="77777777" w:rsidTr="00EB0FA6">
        <w:tc>
          <w:tcPr>
            <w:tcW w:w="1430" w:type="dxa"/>
          </w:tcPr>
          <w:p w14:paraId="06392E48" w14:textId="77777777" w:rsidR="00ED3053" w:rsidRDefault="00ED3053" w:rsidP="00C21F53">
            <w:pPr>
              <w:widowControl w:val="0"/>
            </w:pPr>
            <w:r>
              <w:t>Qualcomm</w:t>
            </w:r>
          </w:p>
        </w:tc>
        <w:tc>
          <w:tcPr>
            <w:tcW w:w="8496" w:type="dxa"/>
          </w:tcPr>
          <w:p w14:paraId="06392E49" w14:textId="77777777" w:rsidR="00ED3053" w:rsidRDefault="00ED3053" w:rsidP="00C21F53">
            <w:pPr>
              <w:widowControl w:val="0"/>
              <w:rPr>
                <w:rFonts w:eastAsiaTheme="minorEastAsia"/>
                <w:lang w:eastAsia="zh-CN"/>
              </w:rPr>
            </w:pPr>
            <w:r>
              <w:rPr>
                <w:rFonts w:eastAsiaTheme="minorEastAsia"/>
                <w:lang w:eastAsia="zh-CN"/>
              </w:rPr>
              <w:t>OK</w:t>
            </w:r>
          </w:p>
        </w:tc>
      </w:tr>
      <w:tr w:rsidR="0057172D" w14:paraId="06392E4F" w14:textId="77777777" w:rsidTr="0057172D">
        <w:tc>
          <w:tcPr>
            <w:tcW w:w="1430" w:type="dxa"/>
          </w:tcPr>
          <w:p w14:paraId="06392E4B" w14:textId="77777777" w:rsidR="0057172D" w:rsidRPr="00C65464"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2E4C" w14:textId="77777777" w:rsidR="0057172D" w:rsidRDefault="0057172D" w:rsidP="005B3CEB">
            <w:r>
              <w:t>Most of the changes are not needed. Since either SCI format 2-A or 2-B is embedded in 2-D, when a UE receives 2-D it also receives either 2-A or 2-B.</w:t>
            </w:r>
          </w:p>
          <w:p w14:paraId="06392E4D" w14:textId="77777777" w:rsidR="0057172D" w:rsidRDefault="0057172D" w:rsidP="005B3CEB"/>
          <w:p w14:paraId="06392E4E" w14:textId="77777777" w:rsidR="0057172D" w:rsidRDefault="0057172D" w:rsidP="005B3CEB">
            <w:r>
              <w:t>The last change (clause 8.5.2.3) is OK.</w:t>
            </w:r>
          </w:p>
        </w:tc>
      </w:tr>
    </w:tbl>
    <w:p w14:paraId="06392E50" w14:textId="77777777" w:rsidR="00560F3E" w:rsidRDefault="00560F3E">
      <w:pPr>
        <w:rPr>
          <w:sz w:val="20"/>
          <w:szCs w:val="20"/>
        </w:rPr>
      </w:pPr>
    </w:p>
    <w:p w14:paraId="06392E51" w14:textId="77777777" w:rsidR="00C769DA" w:rsidRDefault="00C769DA" w:rsidP="0000579D">
      <w:pPr>
        <w:pStyle w:val="0Maintext"/>
        <w:rPr>
          <w:highlight w:val="yellow"/>
        </w:rPr>
        <w:pPrChange w:id="286" w:author="Alexandros Manolakos" w:date="2023-10-10T17:03:00Z">
          <w:pPr>
            <w:keepNext/>
            <w:keepLines/>
            <w:spacing w:before="40"/>
            <w:outlineLvl w:val="4"/>
          </w:pPr>
        </w:pPrChange>
      </w:pPr>
      <w:r>
        <w:rPr>
          <w:highlight w:val="yellow"/>
        </w:rPr>
        <w:t>[</w:t>
      </w:r>
      <w:r w:rsidR="00F90CFD">
        <w:rPr>
          <w:highlight w:val="yellow"/>
        </w:rPr>
        <w:t>MEDIUM</w:t>
      </w:r>
      <w:r>
        <w:rPr>
          <w:highlight w:val="yellow"/>
        </w:rPr>
        <w:t>] Feature Lead Proposal 3.3.1-v1</w:t>
      </w:r>
    </w:p>
    <w:p w14:paraId="06392E52" w14:textId="77777777" w:rsidR="00C769DA" w:rsidRDefault="00C769DA" w:rsidP="00C769DA">
      <w:r>
        <w:t>Support TP #2 from R1-230952 (also copied below):</w:t>
      </w:r>
    </w:p>
    <w:p w14:paraId="06392E53" w14:textId="77777777" w:rsidR="00C769DA" w:rsidRDefault="00C769DA" w:rsidP="00C769DA">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C769DA" w14:paraId="06392E56" w14:textId="77777777" w:rsidTr="005B3CEB">
        <w:tc>
          <w:tcPr>
            <w:tcW w:w="2694" w:type="dxa"/>
            <w:tcBorders>
              <w:top w:val="single" w:sz="4" w:space="0" w:color="auto"/>
              <w:left w:val="single" w:sz="4" w:space="0" w:color="auto"/>
            </w:tcBorders>
          </w:tcPr>
          <w:p w14:paraId="06392E54" w14:textId="77777777" w:rsidR="00C769DA" w:rsidRDefault="00C769DA" w:rsidP="005B3CEB">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2E55" w14:textId="77777777" w:rsidR="00C769DA" w:rsidRDefault="00C769DA" w:rsidP="005B3CEB">
            <w:pPr>
              <w:pStyle w:val="CRCoverPage"/>
              <w:spacing w:after="0"/>
              <w:ind w:left="100"/>
              <w:jc w:val="both"/>
            </w:pPr>
            <w:r>
              <w:t xml:space="preserve">Corrections on </w:t>
            </w:r>
            <w:r>
              <w:rPr>
                <w:lang w:eastAsia="zh-CN"/>
              </w:rPr>
              <w:t>description associated with SCI format 2-D in a shared resou</w:t>
            </w:r>
            <w:r w:rsidR="00286ECF">
              <w:rPr>
                <w:lang w:eastAsia="zh-CN"/>
              </w:rPr>
              <w:t>r</w:t>
            </w:r>
            <w:r>
              <w:rPr>
                <w:lang w:eastAsia="zh-CN"/>
              </w:rPr>
              <w:t xml:space="preserve">ce pool for the </w:t>
            </w:r>
            <w:r w:rsidRPr="00286ECF">
              <w:rPr>
                <w:lang w:eastAsia="zh-CN"/>
              </w:rPr>
              <w:t>CSI reference resource definition</w:t>
            </w:r>
          </w:p>
        </w:tc>
      </w:tr>
      <w:tr w:rsidR="00C769DA" w14:paraId="06392E59" w14:textId="77777777" w:rsidTr="005B3CEB">
        <w:tc>
          <w:tcPr>
            <w:tcW w:w="2694" w:type="dxa"/>
            <w:tcBorders>
              <w:left w:val="single" w:sz="4" w:space="0" w:color="auto"/>
            </w:tcBorders>
          </w:tcPr>
          <w:p w14:paraId="06392E57" w14:textId="77777777" w:rsidR="00C769DA" w:rsidRDefault="00C769DA" w:rsidP="005B3CEB">
            <w:pPr>
              <w:pStyle w:val="CRCoverPage"/>
              <w:spacing w:after="0"/>
              <w:rPr>
                <w:b/>
                <w:i/>
                <w:sz w:val="8"/>
                <w:szCs w:val="8"/>
              </w:rPr>
            </w:pPr>
          </w:p>
        </w:tc>
        <w:tc>
          <w:tcPr>
            <w:tcW w:w="6378" w:type="dxa"/>
            <w:tcBorders>
              <w:right w:val="single" w:sz="4" w:space="0" w:color="auto"/>
            </w:tcBorders>
          </w:tcPr>
          <w:p w14:paraId="06392E58" w14:textId="77777777" w:rsidR="00C769DA" w:rsidRDefault="00C769DA" w:rsidP="005B3CEB">
            <w:pPr>
              <w:pStyle w:val="CRCoverPage"/>
              <w:spacing w:after="0"/>
              <w:jc w:val="both"/>
              <w:rPr>
                <w:sz w:val="8"/>
                <w:szCs w:val="8"/>
              </w:rPr>
            </w:pPr>
          </w:p>
        </w:tc>
      </w:tr>
      <w:tr w:rsidR="00C769DA" w14:paraId="06392E5C" w14:textId="77777777" w:rsidTr="005B3CEB">
        <w:tc>
          <w:tcPr>
            <w:tcW w:w="2694" w:type="dxa"/>
            <w:tcBorders>
              <w:left w:val="single" w:sz="4" w:space="0" w:color="auto"/>
            </w:tcBorders>
          </w:tcPr>
          <w:p w14:paraId="06392E5A" w14:textId="77777777" w:rsidR="00C769DA" w:rsidRDefault="00C769DA" w:rsidP="005B3CEB">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2E5B" w14:textId="77777777" w:rsidR="00C769DA" w:rsidRDefault="00C769DA" w:rsidP="005B3CEB">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8.5.2.3 of </w:t>
            </w:r>
            <w:r>
              <w:rPr>
                <w:lang w:eastAsia="zh-CN"/>
              </w:rPr>
              <w:t>TS 38.214, SCI format 2-D is captured.</w:t>
            </w:r>
          </w:p>
        </w:tc>
      </w:tr>
      <w:tr w:rsidR="00C769DA" w14:paraId="06392E5F" w14:textId="77777777" w:rsidTr="005B3CEB">
        <w:tc>
          <w:tcPr>
            <w:tcW w:w="2694" w:type="dxa"/>
            <w:tcBorders>
              <w:left w:val="single" w:sz="4" w:space="0" w:color="auto"/>
            </w:tcBorders>
          </w:tcPr>
          <w:p w14:paraId="06392E5D" w14:textId="77777777" w:rsidR="00C769DA" w:rsidRDefault="00C769DA" w:rsidP="005B3CEB">
            <w:pPr>
              <w:pStyle w:val="CRCoverPage"/>
              <w:spacing w:after="0"/>
              <w:rPr>
                <w:b/>
                <w:i/>
                <w:sz w:val="8"/>
                <w:szCs w:val="8"/>
              </w:rPr>
            </w:pPr>
          </w:p>
        </w:tc>
        <w:tc>
          <w:tcPr>
            <w:tcW w:w="6378" w:type="dxa"/>
            <w:tcBorders>
              <w:right w:val="single" w:sz="4" w:space="0" w:color="auto"/>
            </w:tcBorders>
          </w:tcPr>
          <w:p w14:paraId="06392E5E" w14:textId="77777777" w:rsidR="00C769DA" w:rsidRDefault="00C769DA" w:rsidP="005B3CEB">
            <w:pPr>
              <w:pStyle w:val="CRCoverPage"/>
              <w:spacing w:after="0"/>
              <w:jc w:val="both"/>
              <w:rPr>
                <w:sz w:val="8"/>
                <w:szCs w:val="8"/>
              </w:rPr>
            </w:pPr>
          </w:p>
        </w:tc>
      </w:tr>
      <w:tr w:rsidR="00C769DA" w14:paraId="06392E62" w14:textId="77777777" w:rsidTr="005B3CEB">
        <w:tc>
          <w:tcPr>
            <w:tcW w:w="2694" w:type="dxa"/>
            <w:tcBorders>
              <w:left w:val="single" w:sz="4" w:space="0" w:color="auto"/>
              <w:bottom w:val="single" w:sz="4" w:space="0" w:color="auto"/>
            </w:tcBorders>
          </w:tcPr>
          <w:p w14:paraId="06392E60" w14:textId="77777777" w:rsidR="00C769DA" w:rsidRDefault="00C769DA" w:rsidP="005B3CEB">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2E61" w14:textId="77777777" w:rsidR="00C769DA" w:rsidRDefault="00C769DA" w:rsidP="005B3CEB">
            <w:pPr>
              <w:pStyle w:val="CRCoverPage"/>
              <w:spacing w:after="0"/>
              <w:ind w:left="100"/>
              <w:jc w:val="both"/>
              <w:rPr>
                <w:rFonts w:eastAsia="Times New Roman"/>
              </w:rPr>
            </w:pPr>
            <w:r>
              <w:rPr>
                <w:lang w:eastAsia="zh-CN"/>
              </w:rPr>
              <w:t xml:space="preserve">The description associated with SCI format 2-D in </w:t>
            </w:r>
            <w:r w:rsidRPr="00286ECF">
              <w:rPr>
                <w:lang w:eastAsia="zh-CN"/>
              </w:rPr>
              <w:t xml:space="preserve">CSI reference resource definition </w:t>
            </w:r>
            <w:r>
              <w:rPr>
                <w:lang w:eastAsia="zh-CN"/>
              </w:rPr>
              <w:t>is missing</w:t>
            </w:r>
          </w:p>
        </w:tc>
      </w:tr>
    </w:tbl>
    <w:p w14:paraId="06392E63" w14:textId="77777777" w:rsidR="00C769DA" w:rsidRDefault="00C769DA" w:rsidP="00C769DA">
      <w:pPr>
        <w:rPr>
          <w:sz w:val="20"/>
          <w:szCs w:val="20"/>
        </w:rPr>
      </w:pPr>
    </w:p>
    <w:tbl>
      <w:tblPr>
        <w:tblStyle w:val="TableGrid"/>
        <w:tblW w:w="0" w:type="auto"/>
        <w:tblLook w:val="04A0" w:firstRow="1" w:lastRow="0" w:firstColumn="1" w:lastColumn="0" w:noHBand="0" w:noVBand="1"/>
      </w:tblPr>
      <w:tblGrid>
        <w:gridCol w:w="9926"/>
      </w:tblGrid>
      <w:tr w:rsidR="00C769DA" w14:paraId="06392E70" w14:textId="77777777" w:rsidTr="005B3CEB">
        <w:tc>
          <w:tcPr>
            <w:tcW w:w="9926" w:type="dxa"/>
          </w:tcPr>
          <w:p w14:paraId="06392E64" w14:textId="77777777" w:rsidR="00C769DA" w:rsidRDefault="00C769DA" w:rsidP="005B3CEB">
            <w:pPr>
              <w:pStyle w:val="Heading4"/>
              <w:ind w:left="0" w:firstLine="0"/>
              <w:rPr>
                <w:rFonts w:eastAsia="MS Mincho"/>
                <w:b/>
                <w:sz w:val="18"/>
                <w:szCs w:val="18"/>
              </w:rPr>
            </w:pPr>
            <w:r>
              <w:rPr>
                <w:rFonts w:eastAsia="MS Mincho"/>
                <w:b/>
                <w:sz w:val="18"/>
                <w:szCs w:val="18"/>
              </w:rPr>
              <w:t>8.5.2.3</w:t>
            </w:r>
            <w:r>
              <w:rPr>
                <w:rFonts w:eastAsia="MS Mincho"/>
                <w:b/>
                <w:sz w:val="18"/>
                <w:szCs w:val="18"/>
              </w:rPr>
              <w:tab/>
              <w:t>CSI reference resource definition</w:t>
            </w:r>
          </w:p>
          <w:p w14:paraId="06392E65" w14:textId="77777777" w:rsidR="00C769DA" w:rsidRDefault="00C769DA" w:rsidP="005B3CEB">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6392E66" w14:textId="77777777" w:rsidR="00C769DA" w:rsidRDefault="00C769DA" w:rsidP="005B3CEB">
            <w:pPr>
              <w:rPr>
                <w:sz w:val="18"/>
                <w:szCs w:val="18"/>
              </w:rPr>
            </w:pPr>
            <w:r>
              <w:rPr>
                <w:sz w:val="18"/>
                <w:szCs w:val="18"/>
              </w:rPr>
              <w:t>If configured to report CQI index and RI index, in the CSI reference resource, the UE shall assume the following for the purpose of deriving the CQI index and RI index:</w:t>
            </w:r>
          </w:p>
          <w:p w14:paraId="06392E67" w14:textId="77777777" w:rsidR="00C769DA" w:rsidRDefault="00C769DA" w:rsidP="005B3CEB">
            <w:pPr>
              <w:pStyle w:val="B1"/>
              <w:rPr>
                <w:sz w:val="18"/>
                <w:szCs w:val="18"/>
              </w:rPr>
            </w:pPr>
            <w:r>
              <w:rPr>
                <w:sz w:val="18"/>
                <w:szCs w:val="18"/>
              </w:rPr>
              <w:t>-</w:t>
            </w:r>
            <w:r>
              <w:rPr>
                <w:sz w:val="18"/>
                <w:szCs w:val="18"/>
              </w:rPr>
              <w:tab/>
              <w:t>The reference resource uses the CP length and subcarrier spacing configured for the SL BWP.</w:t>
            </w:r>
          </w:p>
          <w:p w14:paraId="06392E68" w14:textId="77777777" w:rsidR="00C769DA" w:rsidRDefault="00C769DA" w:rsidP="005B3CEB">
            <w:pPr>
              <w:pStyle w:val="B1"/>
              <w:rPr>
                <w:sz w:val="18"/>
                <w:szCs w:val="18"/>
              </w:rPr>
            </w:pPr>
            <w:r>
              <w:rPr>
                <w:sz w:val="18"/>
                <w:szCs w:val="18"/>
              </w:rPr>
              <w:t>-</w:t>
            </w:r>
            <w:r>
              <w:rPr>
                <w:sz w:val="18"/>
                <w:szCs w:val="18"/>
              </w:rPr>
              <w:tab/>
              <w:t>Redundancy Version 0.</w:t>
            </w:r>
          </w:p>
          <w:p w14:paraId="06392E69" w14:textId="77777777" w:rsidR="00C769DA" w:rsidRDefault="00C769DA" w:rsidP="005B3CEB">
            <w:pPr>
              <w:pStyle w:val="B1"/>
              <w:rPr>
                <w:sz w:val="18"/>
                <w:szCs w:val="18"/>
              </w:rPr>
            </w:pPr>
            <w:r>
              <w:rPr>
                <w:sz w:val="18"/>
                <w:szCs w:val="18"/>
              </w:rPr>
              <w:t>-</w:t>
            </w:r>
            <w:r>
              <w:rPr>
                <w:sz w:val="18"/>
                <w:szCs w:val="18"/>
              </w:rPr>
              <w:tab/>
              <w:t>PSCCH occupies 2 OFDM symbols.</w:t>
            </w:r>
          </w:p>
          <w:p w14:paraId="06392E6A" w14:textId="77777777" w:rsidR="00C769DA" w:rsidRDefault="00C769DA" w:rsidP="005B3CEB">
            <w:pPr>
              <w:pStyle w:val="B1"/>
              <w:rPr>
                <w:sz w:val="18"/>
                <w:szCs w:val="18"/>
              </w:rPr>
            </w:pPr>
            <w:r>
              <w:rPr>
                <w:sz w:val="18"/>
                <w:szCs w:val="18"/>
              </w:rPr>
              <w:t>-</w:t>
            </w:r>
            <w:r>
              <w:rPr>
                <w:sz w:val="18"/>
                <w:szCs w:val="18"/>
              </w:rPr>
              <w:tab/>
              <w:t>The number of PSSCH and DM</w:t>
            </w:r>
            <w:r>
              <w:rPr>
                <w:sz w:val="18"/>
                <w:szCs w:val="18"/>
                <w:lang w:val="en-US"/>
              </w:rPr>
              <w:t>-</w:t>
            </w:r>
            <w:r>
              <w:rPr>
                <w:sz w:val="18"/>
                <w:szCs w:val="18"/>
              </w:rPr>
              <w:t xml:space="preserve">RS symbols is equal to </w:t>
            </w:r>
            <w:r>
              <w:rPr>
                <w:i/>
                <w:sz w:val="18"/>
                <w:szCs w:val="18"/>
              </w:rPr>
              <w:t>sl-LengthSymbols</w:t>
            </w:r>
            <w:r>
              <w:rPr>
                <w:sz w:val="18"/>
                <w:szCs w:val="18"/>
              </w:rPr>
              <w:t>‒2.</w:t>
            </w:r>
          </w:p>
          <w:p w14:paraId="06392E6B" w14:textId="77777777" w:rsidR="00C769DA" w:rsidRDefault="00C769DA" w:rsidP="005B3CEB">
            <w:pPr>
              <w:pStyle w:val="B1"/>
              <w:rPr>
                <w:sz w:val="18"/>
                <w:szCs w:val="18"/>
              </w:rPr>
            </w:pPr>
            <w:r>
              <w:rPr>
                <w:sz w:val="18"/>
                <w:szCs w:val="18"/>
              </w:rPr>
              <w:t>-</w:t>
            </w:r>
            <w:r>
              <w:rPr>
                <w:sz w:val="18"/>
                <w:szCs w:val="18"/>
              </w:rPr>
              <w:tab/>
              <w:t>Assume no REs allocated for sidelink CSI-RS.</w:t>
            </w:r>
          </w:p>
          <w:p w14:paraId="06392E6C" w14:textId="77777777" w:rsidR="00C769DA" w:rsidRDefault="00C769DA" w:rsidP="005B3CEB">
            <w:pPr>
              <w:pStyle w:val="B1"/>
              <w:rPr>
                <w:rFonts w:eastAsiaTheme="minorEastAsia"/>
                <w:iCs/>
                <w:sz w:val="18"/>
                <w:szCs w:val="18"/>
                <w:lang w:eastAsia="zh-CN"/>
              </w:rPr>
            </w:pPr>
            <w:r>
              <w:rPr>
                <w:sz w:val="18"/>
                <w:szCs w:val="18"/>
              </w:rPr>
              <w:t>-</w:t>
            </w:r>
            <w:r>
              <w:rPr>
                <w:sz w:val="18"/>
                <w:szCs w:val="18"/>
              </w:rPr>
              <w:tab/>
              <w:t>Assume no REs allocated SCI format 2-A, SCI format 2-B</w:t>
            </w:r>
            <w:ins w:id="287" w:author="CATT" w:date="2023-09-28T10:16:00Z">
              <w:r>
                <w:rPr>
                  <w:sz w:val="18"/>
                  <w:szCs w:val="18"/>
                </w:rPr>
                <w:t>,</w:t>
              </w:r>
            </w:ins>
            <w:r>
              <w:rPr>
                <w:sz w:val="18"/>
                <w:szCs w:val="18"/>
              </w:rPr>
              <w:t xml:space="preserve"> </w:t>
            </w:r>
            <w:r>
              <w:rPr>
                <w:strike/>
                <w:sz w:val="18"/>
                <w:szCs w:val="18"/>
              </w:rPr>
              <w:t>or</w:t>
            </w:r>
            <w:r>
              <w:rPr>
                <w:sz w:val="18"/>
                <w:szCs w:val="18"/>
              </w:rPr>
              <w:t xml:space="preserve"> SCI format 2-C</w:t>
            </w:r>
            <w:ins w:id="288" w:author="CATT" w:date="2023-09-28T10:16:00Z">
              <w:r>
                <w:rPr>
                  <w:sz w:val="18"/>
                  <w:szCs w:val="18"/>
                </w:rPr>
                <w:t xml:space="preserve"> or SCI format 2-D</w:t>
              </w:r>
            </w:ins>
            <w:r>
              <w:rPr>
                <w:sz w:val="18"/>
                <w:szCs w:val="18"/>
              </w:rPr>
              <w:t>.</w:t>
            </w:r>
          </w:p>
          <w:p w14:paraId="06392E6D" w14:textId="77777777" w:rsidR="00C769DA" w:rsidRDefault="00C769DA" w:rsidP="005B3CEB">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6392E6E" w14:textId="77777777" w:rsidR="00C769DA" w:rsidRDefault="00C769DA" w:rsidP="005B3CEB">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06392E6F" w14:textId="77777777" w:rsidR="00C769DA" w:rsidRDefault="00C769DA" w:rsidP="005B3CEB">
            <w:pPr>
              <w:rPr>
                <w:sz w:val="18"/>
                <w:szCs w:val="18"/>
              </w:rPr>
            </w:pPr>
          </w:p>
        </w:tc>
      </w:tr>
    </w:tbl>
    <w:p w14:paraId="06392E71" w14:textId="77777777" w:rsidR="00C769DA" w:rsidRDefault="00C769DA">
      <w:pPr>
        <w:rPr>
          <w:sz w:val="20"/>
          <w:szCs w:val="20"/>
        </w:rPr>
      </w:pPr>
    </w:p>
    <w:p w14:paraId="06392E72" w14:textId="77777777" w:rsidR="00C769DA" w:rsidRDefault="00C769DA" w:rsidP="003D49F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C769DA" w14:paraId="06392E75" w14:textId="77777777" w:rsidTr="005B3CEB">
        <w:tc>
          <w:tcPr>
            <w:tcW w:w="1430" w:type="dxa"/>
          </w:tcPr>
          <w:p w14:paraId="06392E73" w14:textId="77777777" w:rsidR="00C769DA" w:rsidRDefault="005B3CEB" w:rsidP="005B3CEB">
            <w:pPr>
              <w:pStyle w:val="0Maintext"/>
              <w:spacing w:after="0" w:afterAutospacing="0"/>
              <w:ind w:firstLine="0"/>
              <w:rPr>
                <w:rFonts w:eastAsia="Times New Roman" w:cs="Times New Roman"/>
                <w:bCs/>
                <w:sz w:val="24"/>
                <w:szCs w:val="24"/>
                <w:lang w:val="en-US" w:eastAsia="ko-KR"/>
              </w:rPr>
            </w:pPr>
            <w:r>
              <w:rPr>
                <w:rFonts w:eastAsia="Times New Roman" w:cs="Times New Roman" w:hint="eastAsia"/>
                <w:bCs/>
                <w:sz w:val="24"/>
                <w:szCs w:val="24"/>
                <w:lang w:val="en-US" w:eastAsia="ko-KR"/>
              </w:rPr>
              <w:t>LGE</w:t>
            </w:r>
          </w:p>
        </w:tc>
        <w:tc>
          <w:tcPr>
            <w:tcW w:w="8496" w:type="dxa"/>
          </w:tcPr>
          <w:p w14:paraId="06392E74" w14:textId="77777777" w:rsidR="00C769DA" w:rsidRDefault="005B3CEB" w:rsidP="005B3CEB">
            <w:pPr>
              <w:rPr>
                <w:lang w:eastAsia="ko-KR"/>
              </w:rPr>
            </w:pPr>
            <w:r>
              <w:rPr>
                <w:rFonts w:hint="eastAsia"/>
                <w:lang w:eastAsia="ko-KR"/>
              </w:rPr>
              <w:t>Support</w:t>
            </w:r>
          </w:p>
        </w:tc>
      </w:tr>
      <w:tr w:rsidR="0021123A" w14:paraId="06392E78" w14:textId="77777777" w:rsidTr="005B3CEB">
        <w:tc>
          <w:tcPr>
            <w:tcW w:w="1430" w:type="dxa"/>
          </w:tcPr>
          <w:p w14:paraId="06392E76" w14:textId="77777777" w:rsidR="0021123A" w:rsidRDefault="0021123A" w:rsidP="0021123A">
            <w:pPr>
              <w:pStyle w:val="0Maintext"/>
              <w:spacing w:after="0" w:afterAutospacing="0"/>
              <w:ind w:firstLine="0"/>
              <w:rPr>
                <w:rFonts w:eastAsia="Times New Roman" w:cs="Times New Roman"/>
                <w:bCs/>
                <w:sz w:val="24"/>
                <w:szCs w:val="24"/>
                <w:lang w:val="en-US" w:eastAsia="ko-KR"/>
              </w:rPr>
            </w:pPr>
            <w:r>
              <w:rPr>
                <w:rFonts w:eastAsia="Times New Roman" w:cs="Times New Roman"/>
                <w:bCs/>
                <w:sz w:val="24"/>
                <w:szCs w:val="24"/>
                <w:lang w:val="en-US" w:eastAsia="ko-KR"/>
              </w:rPr>
              <w:lastRenderedPageBreak/>
              <w:t>Nokia, NSB</w:t>
            </w:r>
          </w:p>
        </w:tc>
        <w:tc>
          <w:tcPr>
            <w:tcW w:w="8496" w:type="dxa"/>
          </w:tcPr>
          <w:p w14:paraId="06392E77" w14:textId="77777777" w:rsidR="0021123A" w:rsidRDefault="0021123A" w:rsidP="0021123A">
            <w:pPr>
              <w:rPr>
                <w:lang w:eastAsia="ko-KR"/>
              </w:rPr>
            </w:pPr>
            <w:r>
              <w:rPr>
                <w:lang w:eastAsia="ko-KR"/>
              </w:rPr>
              <w:t>Support</w:t>
            </w:r>
          </w:p>
        </w:tc>
      </w:tr>
    </w:tbl>
    <w:p w14:paraId="06392E79" w14:textId="77777777" w:rsidR="00C769DA" w:rsidRDefault="00C769DA">
      <w:pPr>
        <w:rPr>
          <w:sz w:val="20"/>
          <w:szCs w:val="20"/>
        </w:rPr>
      </w:pPr>
    </w:p>
    <w:p w14:paraId="06392E7A" w14:textId="77777777" w:rsidR="00560F3E" w:rsidRDefault="000531AF">
      <w:pPr>
        <w:pStyle w:val="Heading3"/>
        <w:numPr>
          <w:ilvl w:val="2"/>
          <w:numId w:val="65"/>
        </w:numPr>
      </w:pPr>
      <w:r>
        <w:t>Size of SCI format 2-D</w:t>
      </w:r>
    </w:p>
    <w:tbl>
      <w:tblPr>
        <w:tblStyle w:val="TableGrid"/>
        <w:tblW w:w="0" w:type="auto"/>
        <w:tblLook w:val="04A0" w:firstRow="1" w:lastRow="0" w:firstColumn="1" w:lastColumn="0" w:noHBand="0" w:noVBand="1"/>
      </w:tblPr>
      <w:tblGrid>
        <w:gridCol w:w="9926"/>
      </w:tblGrid>
      <w:tr w:rsidR="00560F3E" w14:paraId="06392E97" w14:textId="77777777">
        <w:tc>
          <w:tcPr>
            <w:tcW w:w="9926" w:type="dxa"/>
          </w:tcPr>
          <w:p w14:paraId="06392E7B" w14:textId="77777777" w:rsidR="00560F3E" w:rsidRDefault="000531AF">
            <w:pPr>
              <w:rPr>
                <w:sz w:val="20"/>
                <w:szCs w:val="18"/>
              </w:rPr>
            </w:pPr>
            <w:r>
              <w:rPr>
                <w:sz w:val="20"/>
                <w:szCs w:val="18"/>
                <w:highlight w:val="green"/>
              </w:rPr>
              <w:t>Agreement</w:t>
            </w:r>
          </w:p>
          <w:p w14:paraId="06392E7C" w14:textId="77777777" w:rsidR="00560F3E" w:rsidRDefault="000531AF">
            <w:pPr>
              <w:rPr>
                <w:iCs/>
                <w:sz w:val="20"/>
                <w:szCs w:val="18"/>
              </w:rPr>
            </w:pPr>
            <w:r>
              <w:rPr>
                <w:sz w:val="20"/>
                <w:szCs w:val="18"/>
              </w:rPr>
              <w:t>In a shared resource pool,</w:t>
            </w:r>
          </w:p>
          <w:p w14:paraId="06392E7D" w14:textId="77777777" w:rsidR="00560F3E" w:rsidRDefault="000531AF">
            <w:pPr>
              <w:pStyle w:val="ListParagraph"/>
              <w:widowControl w:val="0"/>
              <w:numPr>
                <w:ilvl w:val="0"/>
                <w:numId w:val="61"/>
              </w:numPr>
              <w:overflowPunct w:val="0"/>
              <w:spacing w:after="0" w:line="240" w:lineRule="auto"/>
              <w:textAlignment w:val="baseline"/>
              <w:rPr>
                <w:sz w:val="20"/>
                <w:szCs w:val="18"/>
              </w:rPr>
            </w:pPr>
            <w:r>
              <w:rPr>
                <w:sz w:val="20"/>
                <w:szCs w:val="18"/>
              </w:rPr>
              <w:t xml:space="preserve">To indicate the SCI format 2-D, the reserved state of the “2nd-stage SCI format” field (Codepoint “11”) in SCI format 1-A is used </w:t>
            </w:r>
          </w:p>
          <w:p w14:paraId="06392E7E" w14:textId="77777777" w:rsidR="00560F3E" w:rsidRDefault="00560F3E">
            <w:pPr>
              <w:rPr>
                <w:iCs/>
                <w:sz w:val="20"/>
                <w:szCs w:val="18"/>
              </w:rPr>
            </w:pPr>
          </w:p>
          <w:p w14:paraId="06392E7F" w14:textId="77777777" w:rsidR="00560F3E" w:rsidRDefault="000531AF">
            <w:pPr>
              <w:rPr>
                <w:iCs/>
                <w:sz w:val="20"/>
                <w:szCs w:val="18"/>
              </w:rPr>
            </w:pPr>
            <w:r>
              <w:rPr>
                <w:iCs/>
                <w:sz w:val="20"/>
                <w:szCs w:val="18"/>
                <w:highlight w:val="green"/>
              </w:rPr>
              <w:t>Agreement</w:t>
            </w:r>
          </w:p>
          <w:p w14:paraId="06392E80" w14:textId="77777777" w:rsidR="00560F3E" w:rsidRDefault="000531AF">
            <w:pPr>
              <w:contextualSpacing/>
              <w:rPr>
                <w:sz w:val="20"/>
                <w:szCs w:val="18"/>
              </w:rPr>
            </w:pPr>
            <w:r>
              <w:rPr>
                <w:sz w:val="20"/>
                <w:szCs w:val="18"/>
              </w:rPr>
              <w:t xml:space="preserve">In a shared resource pool, </w:t>
            </w:r>
          </w:p>
          <w:p w14:paraId="06392E81" w14:textId="77777777" w:rsidR="00560F3E" w:rsidRDefault="000531AF">
            <w:pPr>
              <w:widowControl w:val="0"/>
              <w:numPr>
                <w:ilvl w:val="0"/>
                <w:numId w:val="62"/>
              </w:numPr>
              <w:contextualSpacing/>
              <w:rPr>
                <w:sz w:val="20"/>
                <w:szCs w:val="18"/>
              </w:rPr>
            </w:pPr>
            <w:r>
              <w:rPr>
                <w:b/>
                <w:bCs/>
                <w:sz w:val="20"/>
                <w:szCs w:val="18"/>
              </w:rPr>
              <w:t>Aspect 4:</w:t>
            </w:r>
            <w:r>
              <w:rPr>
                <w:sz w:val="20"/>
                <w:szCs w:val="18"/>
              </w:rPr>
              <w:t xml:space="preserve"> In addition to the SL-PRS specific parameters, the following information related to PSSCH scheduling to indicate in the new second stage SCI 2-D, support at least the legacy content of SCI format 2-A and 2-B</w:t>
            </w:r>
          </w:p>
          <w:p w14:paraId="06392E82" w14:textId="77777777" w:rsidR="00560F3E" w:rsidRDefault="000531AF">
            <w:pPr>
              <w:widowControl w:val="0"/>
              <w:numPr>
                <w:ilvl w:val="1"/>
                <w:numId w:val="62"/>
              </w:numPr>
              <w:contextualSpacing/>
              <w:rPr>
                <w:sz w:val="20"/>
                <w:szCs w:val="18"/>
              </w:rPr>
            </w:pPr>
            <w:r>
              <w:rPr>
                <w:bCs/>
                <w:sz w:val="20"/>
                <w:szCs w:val="18"/>
              </w:rPr>
              <w:t>FFS</w:t>
            </w:r>
            <w:r>
              <w:rPr>
                <w:b/>
                <w:bCs/>
                <w:sz w:val="20"/>
                <w:szCs w:val="18"/>
              </w:rPr>
              <w:t>:</w:t>
            </w:r>
            <w:r>
              <w:rPr>
                <w:sz w:val="20"/>
                <w:szCs w:val="18"/>
              </w:rPr>
              <w:t xml:space="preserve"> to support the legacy content of SCI format 2-C</w:t>
            </w:r>
          </w:p>
          <w:p w14:paraId="06392E83" w14:textId="77777777" w:rsidR="00560F3E" w:rsidRDefault="00560F3E">
            <w:pPr>
              <w:ind w:left="720"/>
              <w:contextualSpacing/>
              <w:rPr>
                <w:sz w:val="20"/>
                <w:szCs w:val="18"/>
              </w:rPr>
            </w:pPr>
          </w:p>
          <w:p w14:paraId="06392E84" w14:textId="77777777" w:rsidR="00560F3E" w:rsidRDefault="000531AF">
            <w:pPr>
              <w:rPr>
                <w:iCs/>
                <w:sz w:val="20"/>
                <w:szCs w:val="18"/>
              </w:rPr>
            </w:pPr>
            <w:r>
              <w:rPr>
                <w:iCs/>
                <w:sz w:val="20"/>
                <w:szCs w:val="18"/>
                <w:highlight w:val="green"/>
              </w:rPr>
              <w:t>Agreement</w:t>
            </w:r>
          </w:p>
          <w:p w14:paraId="06392E85" w14:textId="77777777" w:rsidR="00560F3E" w:rsidRDefault="000531AF">
            <w:pPr>
              <w:tabs>
                <w:tab w:val="left" w:pos="926"/>
              </w:tabs>
              <w:contextualSpacing/>
              <w:rPr>
                <w:sz w:val="20"/>
                <w:szCs w:val="18"/>
              </w:rPr>
            </w:pPr>
            <w:r>
              <w:rPr>
                <w:sz w:val="20"/>
                <w:szCs w:val="18"/>
              </w:rPr>
              <w:t xml:space="preserve">In a shared resource pool, with regards to the fields in SCI format 2-D, include the following fields: </w:t>
            </w:r>
          </w:p>
          <w:p w14:paraId="06392E86" w14:textId="77777777" w:rsidR="00560F3E" w:rsidRDefault="000531AF">
            <w:pPr>
              <w:widowControl w:val="0"/>
              <w:numPr>
                <w:ilvl w:val="0"/>
                <w:numId w:val="62"/>
              </w:numPr>
              <w:snapToGrid w:val="0"/>
              <w:spacing w:after="100" w:afterAutospacing="1" w:line="264" w:lineRule="auto"/>
              <w:rPr>
                <w:sz w:val="20"/>
                <w:szCs w:val="18"/>
              </w:rPr>
            </w:pPr>
            <w:r>
              <w:rPr>
                <w:rFonts w:hint="eastAsia"/>
                <w:sz w:val="20"/>
                <w:szCs w:val="18"/>
              </w:rPr>
              <w:t>SL</w:t>
            </w:r>
            <w:r>
              <w:rPr>
                <w:sz w:val="20"/>
                <w:szCs w:val="18"/>
              </w:rPr>
              <w:t xml:space="preserve"> PRS resource information indication of the current slot – ceiling(log2(#SL-PRS resources (pre-)configured in the resource pool) bits)</w:t>
            </w:r>
          </w:p>
          <w:p w14:paraId="06392E87" w14:textId="77777777" w:rsidR="00560F3E" w:rsidRDefault="000531AF">
            <w:pPr>
              <w:widowControl w:val="0"/>
              <w:numPr>
                <w:ilvl w:val="0"/>
                <w:numId w:val="62"/>
              </w:numPr>
              <w:contextualSpacing/>
              <w:rPr>
                <w:sz w:val="20"/>
                <w:szCs w:val="18"/>
              </w:rPr>
            </w:pPr>
            <w:r>
              <w:rPr>
                <w:sz w:val="20"/>
                <w:szCs w:val="18"/>
              </w:rPr>
              <w:t>SL PRS request – 0 or 1 bit</w:t>
            </w:r>
          </w:p>
          <w:p w14:paraId="06392E88" w14:textId="77777777" w:rsidR="00560F3E" w:rsidRDefault="000531AF">
            <w:pPr>
              <w:widowControl w:val="0"/>
              <w:numPr>
                <w:ilvl w:val="0"/>
                <w:numId w:val="62"/>
              </w:numPr>
              <w:rPr>
                <w:sz w:val="20"/>
                <w:szCs w:val="18"/>
                <w:lang w:eastAsia="ja-JP"/>
              </w:rPr>
            </w:pPr>
            <w:r>
              <w:rPr>
                <w:sz w:val="20"/>
                <w:szCs w:val="18"/>
                <w:lang w:eastAsia="ja-JP"/>
              </w:rPr>
              <w:t>Embedded SCI format – [X] bit(s)</w:t>
            </w:r>
          </w:p>
          <w:p w14:paraId="06392E89" w14:textId="77777777" w:rsidR="00560F3E" w:rsidRDefault="000531AF">
            <w:pPr>
              <w:widowControl w:val="0"/>
              <w:numPr>
                <w:ilvl w:val="1"/>
                <w:numId w:val="62"/>
              </w:numPr>
              <w:rPr>
                <w:sz w:val="20"/>
                <w:szCs w:val="18"/>
                <w:lang w:eastAsia="ja-JP"/>
              </w:rPr>
            </w:pPr>
            <w:r>
              <w:rPr>
                <w:sz w:val="20"/>
                <w:szCs w:val="18"/>
                <w:lang w:eastAsia="ja-JP"/>
              </w:rPr>
              <w:t>If the “Embedded SCI format” field is set to [0], the SCI 2-A fields are included with necessary padding</w:t>
            </w:r>
          </w:p>
          <w:p w14:paraId="06392E8A" w14:textId="77777777" w:rsidR="00560F3E" w:rsidRDefault="000531AF">
            <w:pPr>
              <w:widowControl w:val="0"/>
              <w:numPr>
                <w:ilvl w:val="1"/>
                <w:numId w:val="62"/>
              </w:numPr>
              <w:rPr>
                <w:sz w:val="20"/>
                <w:szCs w:val="18"/>
                <w:lang w:eastAsia="ja-JP"/>
              </w:rPr>
            </w:pPr>
            <w:r>
              <w:rPr>
                <w:sz w:val="20"/>
                <w:szCs w:val="18"/>
                <w:lang w:eastAsia="ja-JP"/>
              </w:rPr>
              <w:t>If the “Embedded SCI format” field is set to [1], the SCI 2-B fields are included</w:t>
            </w:r>
          </w:p>
          <w:p w14:paraId="06392E8B" w14:textId="77777777" w:rsidR="00560F3E" w:rsidRDefault="00560F3E">
            <w:pPr>
              <w:rPr>
                <w:b/>
                <w:sz w:val="20"/>
                <w:szCs w:val="18"/>
                <w:highlight w:val="green"/>
                <w:lang w:eastAsia="zh-CN"/>
              </w:rPr>
            </w:pPr>
          </w:p>
          <w:p w14:paraId="06392E8C" w14:textId="77777777" w:rsidR="00560F3E" w:rsidRDefault="000531AF">
            <w:pPr>
              <w:rPr>
                <w:iCs/>
                <w:sz w:val="20"/>
                <w:szCs w:val="18"/>
              </w:rPr>
            </w:pPr>
            <w:r>
              <w:rPr>
                <w:iCs/>
                <w:sz w:val="20"/>
                <w:szCs w:val="18"/>
                <w:highlight w:val="darkYellow"/>
              </w:rPr>
              <w:t>Working assumption</w:t>
            </w:r>
          </w:p>
          <w:p w14:paraId="06392E8D" w14:textId="77777777" w:rsidR="00560F3E" w:rsidRDefault="000531AF">
            <w:pPr>
              <w:rPr>
                <w:sz w:val="20"/>
                <w:szCs w:val="18"/>
                <w:lang w:eastAsia="ko-KR"/>
              </w:rPr>
            </w:pPr>
            <w:bookmarkStart w:id="289" w:name="_Hlk145969954"/>
            <w:r>
              <w:rPr>
                <w:sz w:val="20"/>
                <w:szCs w:val="18"/>
                <w:lang w:eastAsia="ko-KR"/>
              </w:rPr>
              <w:t>The number of bits in the embedded SCI format field of SCI format 2-D is 2 bits</w:t>
            </w:r>
          </w:p>
          <w:bookmarkEnd w:id="289"/>
          <w:p w14:paraId="06392E8E"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Times New Roman"/>
                <w:sz w:val="20"/>
                <w:szCs w:val="18"/>
                <w:lang w:eastAsia="ko-KR"/>
              </w:rPr>
              <w:t>If the “Embedded SCI format” field is set to 00, the SCI 2-A fields are included with necessary padding</w:t>
            </w:r>
          </w:p>
          <w:p w14:paraId="06392E8F"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Times New Roman"/>
                <w:sz w:val="20"/>
                <w:szCs w:val="18"/>
                <w:lang w:eastAsia="ko-KR"/>
              </w:rPr>
              <w:t>If the “Embedded SCI format” field is set to 01, the SCI 2-B fields are included</w:t>
            </w:r>
          </w:p>
          <w:p w14:paraId="06392E90"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Times New Roman"/>
                <w:sz w:val="20"/>
                <w:szCs w:val="18"/>
                <w:lang w:eastAsia="ko-KR"/>
              </w:rPr>
              <w:t>If the “Embedded SCI format” field is set to 10, “size of SCI 2-B” number of reserved bits are included</w:t>
            </w:r>
          </w:p>
          <w:p w14:paraId="06392E91"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Times New Roman"/>
                <w:sz w:val="20"/>
                <w:szCs w:val="18"/>
                <w:lang w:eastAsia="ko-KR"/>
              </w:rPr>
              <w:t>If the “Embedded SCI format” field is set to 11, “size of SCI 2-B” number of reserved bits are included</w:t>
            </w:r>
          </w:p>
          <w:p w14:paraId="06392E92" w14:textId="77777777" w:rsidR="00560F3E" w:rsidRDefault="000531AF">
            <w:pPr>
              <w:pStyle w:val="ListParagraph"/>
              <w:widowControl w:val="0"/>
              <w:numPr>
                <w:ilvl w:val="0"/>
                <w:numId w:val="63"/>
              </w:numPr>
              <w:spacing w:after="0"/>
              <w:rPr>
                <w:rFonts w:eastAsia="Times New Roman"/>
                <w:sz w:val="20"/>
                <w:szCs w:val="18"/>
                <w:lang w:eastAsia="ko-KR"/>
              </w:rPr>
            </w:pPr>
            <w:r>
              <w:rPr>
                <w:rFonts w:eastAsia="Malgun Gothic"/>
                <w:sz w:val="20"/>
                <w:szCs w:val="18"/>
                <w:lang w:eastAsia="ko-KR"/>
              </w:rPr>
              <w:t xml:space="preserve">Note: the size of SCI format 2-D is the same regardless of the value of the </w:t>
            </w:r>
            <w:r>
              <w:rPr>
                <w:sz w:val="20"/>
                <w:szCs w:val="18"/>
                <w:lang w:eastAsia="ko-KR"/>
              </w:rPr>
              <w:t>embedded SCI format field</w:t>
            </w:r>
          </w:p>
          <w:p w14:paraId="06392E93" w14:textId="77777777" w:rsidR="00560F3E" w:rsidRDefault="00560F3E">
            <w:pPr>
              <w:rPr>
                <w:b/>
                <w:sz w:val="20"/>
                <w:szCs w:val="18"/>
                <w:highlight w:val="green"/>
                <w:lang w:eastAsia="zh-CN"/>
              </w:rPr>
            </w:pPr>
          </w:p>
          <w:p w14:paraId="06392E94" w14:textId="77777777" w:rsidR="00560F3E" w:rsidRDefault="000531AF">
            <w:pPr>
              <w:rPr>
                <w:b/>
                <w:iCs/>
                <w:sz w:val="20"/>
                <w:szCs w:val="18"/>
              </w:rPr>
            </w:pPr>
            <w:r>
              <w:rPr>
                <w:b/>
                <w:iCs/>
                <w:sz w:val="20"/>
                <w:szCs w:val="18"/>
              </w:rPr>
              <w:t>Conclusion</w:t>
            </w:r>
          </w:p>
          <w:p w14:paraId="06392E95" w14:textId="77777777" w:rsidR="00560F3E" w:rsidRDefault="000531AF">
            <w:pPr>
              <w:rPr>
                <w:iCs/>
                <w:sz w:val="20"/>
                <w:szCs w:val="18"/>
              </w:rPr>
            </w:pPr>
            <w:r>
              <w:rPr>
                <w:sz w:val="20"/>
                <w:szCs w:val="18"/>
              </w:rPr>
              <w:t xml:space="preserve">In a shared resource pool, </w:t>
            </w:r>
            <w:r>
              <w:rPr>
                <w:sz w:val="20"/>
                <w:szCs w:val="18"/>
                <w:lang w:eastAsia="ko-KR"/>
              </w:rPr>
              <w:t xml:space="preserve">in the embedded SCI format of SCI format 2-D, </w:t>
            </w:r>
            <w:r>
              <w:rPr>
                <w:sz w:val="20"/>
                <w:szCs w:val="18"/>
              </w:rPr>
              <w:t>there is no consensus to support the legacy content of SCI format 2-C.</w:t>
            </w:r>
          </w:p>
          <w:p w14:paraId="06392E96" w14:textId="77777777" w:rsidR="00560F3E" w:rsidRDefault="00560F3E">
            <w:pPr>
              <w:rPr>
                <w:lang w:eastAsia="zh-CN"/>
              </w:rPr>
            </w:pPr>
          </w:p>
        </w:tc>
      </w:tr>
    </w:tbl>
    <w:p w14:paraId="06392E98" w14:textId="77777777" w:rsidR="00560F3E" w:rsidRDefault="00560F3E">
      <w:pPr>
        <w:rPr>
          <w:lang w:eastAsia="zh-CN"/>
        </w:rPr>
      </w:pPr>
    </w:p>
    <w:tbl>
      <w:tblPr>
        <w:tblStyle w:val="TableGrid"/>
        <w:tblW w:w="0" w:type="auto"/>
        <w:tblLook w:val="04A0" w:firstRow="1" w:lastRow="0" w:firstColumn="1" w:lastColumn="0" w:noHBand="0" w:noVBand="1"/>
      </w:tblPr>
      <w:tblGrid>
        <w:gridCol w:w="1150"/>
        <w:gridCol w:w="8963"/>
      </w:tblGrid>
      <w:tr w:rsidR="00560F3E" w14:paraId="06392EBF" w14:textId="77777777">
        <w:tc>
          <w:tcPr>
            <w:tcW w:w="1119" w:type="dxa"/>
          </w:tcPr>
          <w:p w14:paraId="06392E99" w14:textId="77777777" w:rsidR="00560F3E" w:rsidRDefault="000531AF">
            <w:pPr>
              <w:rPr>
                <w:sz w:val="20"/>
                <w:szCs w:val="20"/>
                <w:lang w:eastAsia="zh-CN"/>
              </w:rPr>
            </w:pPr>
            <w:r>
              <w:rPr>
                <w:sz w:val="20"/>
                <w:szCs w:val="20"/>
                <w:lang w:eastAsia="zh-CN"/>
              </w:rPr>
              <w:t>Spreadtrum</w:t>
            </w:r>
          </w:p>
        </w:tc>
        <w:tc>
          <w:tcPr>
            <w:tcW w:w="8807" w:type="dxa"/>
          </w:tcPr>
          <w:p w14:paraId="06392E9A" w14:textId="77777777" w:rsidR="00560F3E" w:rsidRDefault="000531AF">
            <w:pPr>
              <w:rPr>
                <w:b/>
                <w:i/>
                <w:sz w:val="20"/>
                <w:szCs w:val="20"/>
                <w:lang w:eastAsia="zh-CN"/>
              </w:rPr>
            </w:pPr>
            <w:r>
              <w:rPr>
                <w:b/>
                <w:i/>
                <w:sz w:val="20"/>
                <w:szCs w:val="20"/>
                <w:lang w:eastAsia="zh-CN"/>
              </w:rPr>
              <w:t>Proposal 1: The following working assumption should be confirmed.</w:t>
            </w:r>
          </w:p>
          <w:tbl>
            <w:tblPr>
              <w:tblStyle w:val="TableGrid"/>
              <w:tblW w:w="0" w:type="auto"/>
              <w:tblLook w:val="04A0" w:firstRow="1" w:lastRow="0" w:firstColumn="1" w:lastColumn="0" w:noHBand="0" w:noVBand="1"/>
            </w:tblPr>
            <w:tblGrid>
              <w:gridCol w:w="8737"/>
            </w:tblGrid>
            <w:tr w:rsidR="00560F3E" w14:paraId="06392EA2" w14:textId="77777777">
              <w:tc>
                <w:tcPr>
                  <w:tcW w:w="9307" w:type="dxa"/>
                </w:tcPr>
                <w:p w14:paraId="06392E9B" w14:textId="77777777" w:rsidR="00560F3E" w:rsidRDefault="000531AF">
                  <w:pPr>
                    <w:rPr>
                      <w:rFonts w:eastAsia="Batang"/>
                      <w:iCs/>
                      <w:sz w:val="20"/>
                      <w:szCs w:val="20"/>
                      <w:lang w:val="en-GB"/>
                    </w:rPr>
                  </w:pPr>
                  <w:r>
                    <w:rPr>
                      <w:rFonts w:eastAsia="Batang"/>
                      <w:iCs/>
                      <w:sz w:val="20"/>
                      <w:szCs w:val="20"/>
                      <w:highlight w:val="darkYellow"/>
                      <w:lang w:val="en-GB"/>
                    </w:rPr>
                    <w:t>Working assumption</w:t>
                  </w:r>
                </w:p>
                <w:p w14:paraId="06392E9C" w14:textId="77777777" w:rsidR="00560F3E" w:rsidRDefault="000531AF">
                  <w:pPr>
                    <w:rPr>
                      <w:rFonts w:eastAsia="Batang"/>
                      <w:sz w:val="20"/>
                      <w:szCs w:val="20"/>
                      <w:lang w:val="en-GB" w:eastAsia="ko-KR"/>
                    </w:rPr>
                  </w:pPr>
                  <w:r>
                    <w:rPr>
                      <w:rFonts w:eastAsia="Batang"/>
                      <w:sz w:val="20"/>
                      <w:szCs w:val="20"/>
                      <w:lang w:val="en-GB" w:eastAsia="ko-KR"/>
                    </w:rPr>
                    <w:t xml:space="preserve">The number of bits in the embedded SCI format field of SCI format 2-D is </w:t>
                  </w:r>
                  <w:r>
                    <w:rPr>
                      <w:sz w:val="20"/>
                      <w:szCs w:val="20"/>
                      <w:lang w:val="en-GB" w:eastAsia="ko-KR"/>
                    </w:rPr>
                    <w:t>2 bits</w:t>
                  </w:r>
                </w:p>
                <w:p w14:paraId="06392E9D" w14:textId="77777777" w:rsidR="00560F3E" w:rsidRDefault="000531AF">
                  <w:pPr>
                    <w:widowControl w:val="0"/>
                    <w:numPr>
                      <w:ilvl w:val="0"/>
                      <w:numId w:val="63"/>
                    </w:numPr>
                    <w:spacing w:line="259" w:lineRule="auto"/>
                    <w:contextualSpacing/>
                    <w:rPr>
                      <w:sz w:val="20"/>
                      <w:szCs w:val="20"/>
                      <w:lang w:val="en-GB" w:eastAsia="ko-KR"/>
                    </w:rPr>
                  </w:pPr>
                  <w:r>
                    <w:rPr>
                      <w:sz w:val="20"/>
                      <w:szCs w:val="20"/>
                      <w:lang w:val="en-GB" w:eastAsia="ko-KR"/>
                    </w:rPr>
                    <w:t>If the “Embedded SCI format” field is set to 00, the SCI 2-A fields are included with necessary padding</w:t>
                  </w:r>
                </w:p>
                <w:p w14:paraId="06392E9E" w14:textId="77777777" w:rsidR="00560F3E" w:rsidRDefault="000531AF">
                  <w:pPr>
                    <w:widowControl w:val="0"/>
                    <w:numPr>
                      <w:ilvl w:val="0"/>
                      <w:numId w:val="63"/>
                    </w:numPr>
                    <w:spacing w:line="259" w:lineRule="auto"/>
                    <w:contextualSpacing/>
                    <w:rPr>
                      <w:sz w:val="20"/>
                      <w:szCs w:val="20"/>
                      <w:lang w:val="en-GB" w:eastAsia="ko-KR"/>
                    </w:rPr>
                  </w:pPr>
                  <w:r>
                    <w:rPr>
                      <w:sz w:val="20"/>
                      <w:szCs w:val="20"/>
                      <w:lang w:val="en-GB" w:eastAsia="ko-KR"/>
                    </w:rPr>
                    <w:t>If the “Embedded SCI format” field is set to 01, the SCI 2-B fields are included</w:t>
                  </w:r>
                </w:p>
                <w:p w14:paraId="06392E9F" w14:textId="77777777" w:rsidR="00560F3E" w:rsidRDefault="000531AF">
                  <w:pPr>
                    <w:widowControl w:val="0"/>
                    <w:numPr>
                      <w:ilvl w:val="0"/>
                      <w:numId w:val="63"/>
                    </w:numPr>
                    <w:spacing w:line="259" w:lineRule="auto"/>
                    <w:contextualSpacing/>
                    <w:rPr>
                      <w:sz w:val="20"/>
                      <w:szCs w:val="20"/>
                      <w:lang w:val="en-GB" w:eastAsia="ko-KR"/>
                    </w:rPr>
                  </w:pPr>
                  <w:r>
                    <w:rPr>
                      <w:sz w:val="20"/>
                      <w:szCs w:val="20"/>
                      <w:lang w:val="en-GB" w:eastAsia="ko-KR"/>
                    </w:rPr>
                    <w:t>If the “Embedded SCI format” field is set to 10, “size of SCI 2-B” number of reserved bits are included</w:t>
                  </w:r>
                </w:p>
                <w:p w14:paraId="06392EA0" w14:textId="77777777" w:rsidR="00560F3E" w:rsidRDefault="000531AF">
                  <w:pPr>
                    <w:widowControl w:val="0"/>
                    <w:numPr>
                      <w:ilvl w:val="0"/>
                      <w:numId w:val="63"/>
                    </w:numPr>
                    <w:spacing w:line="259" w:lineRule="auto"/>
                    <w:contextualSpacing/>
                    <w:rPr>
                      <w:sz w:val="20"/>
                      <w:szCs w:val="20"/>
                      <w:lang w:val="en-GB" w:eastAsia="ko-KR"/>
                    </w:rPr>
                  </w:pPr>
                  <w:r>
                    <w:rPr>
                      <w:sz w:val="20"/>
                      <w:szCs w:val="20"/>
                      <w:lang w:val="en-GB" w:eastAsia="ko-KR"/>
                    </w:rPr>
                    <w:t>If the “Embedded SCI format” field is set to 11, “size of SCI 2-B” number of reserved bits are included</w:t>
                  </w:r>
                </w:p>
                <w:p w14:paraId="06392EA1" w14:textId="77777777" w:rsidR="00560F3E" w:rsidRDefault="000531AF">
                  <w:pPr>
                    <w:widowControl w:val="0"/>
                    <w:numPr>
                      <w:ilvl w:val="0"/>
                      <w:numId w:val="63"/>
                    </w:numPr>
                    <w:spacing w:line="259" w:lineRule="auto"/>
                    <w:contextualSpacing/>
                    <w:rPr>
                      <w:sz w:val="20"/>
                      <w:szCs w:val="20"/>
                      <w:lang w:val="en-GB" w:eastAsia="ko-KR"/>
                    </w:rPr>
                  </w:pPr>
                  <w:r>
                    <w:rPr>
                      <w:rFonts w:eastAsia="Malgun Gothic"/>
                      <w:sz w:val="20"/>
                      <w:szCs w:val="20"/>
                      <w:lang w:val="en-GB" w:eastAsia="ko-KR"/>
                    </w:rPr>
                    <w:t xml:space="preserve">Note: the size of SCI format 2-D is the same regardless of the value of the </w:t>
                  </w:r>
                  <w:r>
                    <w:rPr>
                      <w:rFonts w:eastAsia="Batang"/>
                      <w:sz w:val="20"/>
                      <w:szCs w:val="20"/>
                      <w:lang w:val="en-GB" w:eastAsia="ko-KR"/>
                    </w:rPr>
                    <w:t>embedded SCI format field</w:t>
                  </w:r>
                </w:p>
              </w:tc>
            </w:tr>
          </w:tbl>
          <w:p w14:paraId="06392EA3" w14:textId="77777777" w:rsidR="00560F3E" w:rsidRDefault="00560F3E">
            <w:pPr>
              <w:rPr>
                <w:i/>
                <w:color w:val="000000" w:themeColor="text1"/>
                <w:sz w:val="20"/>
                <w:szCs w:val="20"/>
              </w:rPr>
            </w:pPr>
          </w:p>
          <w:p w14:paraId="06392EA4" w14:textId="77777777" w:rsidR="00560F3E" w:rsidRDefault="000531AF">
            <w:pPr>
              <w:rPr>
                <w:b/>
                <w:i/>
                <w:sz w:val="20"/>
                <w:szCs w:val="20"/>
                <w:lang w:eastAsia="zh-CN"/>
              </w:rPr>
            </w:pPr>
            <w:r>
              <w:rPr>
                <w:rFonts w:hint="eastAsia"/>
                <w:b/>
                <w:i/>
                <w:sz w:val="20"/>
                <w:szCs w:val="20"/>
                <w:lang w:eastAsia="zh-CN"/>
              </w:rPr>
              <w:t>P</w:t>
            </w:r>
            <w:r>
              <w:rPr>
                <w:b/>
                <w:i/>
                <w:sz w:val="20"/>
                <w:szCs w:val="20"/>
                <w:lang w:eastAsia="zh-CN"/>
              </w:rPr>
              <w:t>roposal 1:</w:t>
            </w:r>
            <w:r>
              <w:rPr>
                <w:i/>
                <w:sz w:val="20"/>
                <w:szCs w:val="20"/>
              </w:rPr>
              <w:t xml:space="preserve"> </w:t>
            </w:r>
            <w:r>
              <w:rPr>
                <w:b/>
                <w:i/>
                <w:sz w:val="20"/>
                <w:szCs w:val="20"/>
                <w:lang w:eastAsia="zh-CN"/>
              </w:rPr>
              <w:t>Adopt the following TP for section 8.1 in TS 38.214.</w:t>
            </w:r>
          </w:p>
          <w:tbl>
            <w:tblPr>
              <w:tblStyle w:val="TableGrid"/>
              <w:tblW w:w="0" w:type="auto"/>
              <w:tblLook w:val="04A0" w:firstRow="1" w:lastRow="0" w:firstColumn="1" w:lastColumn="0" w:noHBand="0" w:noVBand="1"/>
            </w:tblPr>
            <w:tblGrid>
              <w:gridCol w:w="1790"/>
              <w:gridCol w:w="6947"/>
            </w:tblGrid>
            <w:tr w:rsidR="00560F3E" w14:paraId="06392EA9" w14:textId="77777777">
              <w:tc>
                <w:tcPr>
                  <w:tcW w:w="1838" w:type="dxa"/>
                </w:tcPr>
                <w:p w14:paraId="06392EA5" w14:textId="77777777" w:rsidR="00560F3E" w:rsidRDefault="000531AF">
                  <w:pPr>
                    <w:pStyle w:val="boldbullet1"/>
                    <w:rPr>
                      <w:b w:val="0"/>
                      <w:szCs w:val="20"/>
                    </w:rPr>
                  </w:pPr>
                  <w:r>
                    <w:rPr>
                      <w:rFonts w:hint="eastAsia"/>
                      <w:b w:val="0"/>
                      <w:szCs w:val="20"/>
                    </w:rPr>
                    <w:lastRenderedPageBreak/>
                    <w:t>Reason for change</w:t>
                  </w:r>
                </w:p>
              </w:tc>
              <w:tc>
                <w:tcPr>
                  <w:tcW w:w="7469" w:type="dxa"/>
                </w:tcPr>
                <w:p w14:paraId="06392EA6" w14:textId="77777777" w:rsidR="00560F3E" w:rsidRDefault="000531AF">
                  <w:pPr>
                    <w:rPr>
                      <w:sz w:val="20"/>
                      <w:szCs w:val="20"/>
                      <w:lang w:eastAsia="zh-CN"/>
                    </w:rPr>
                  </w:pPr>
                  <w:r>
                    <w:rPr>
                      <w:sz w:val="20"/>
                      <w:szCs w:val="20"/>
                      <w:lang w:eastAsia="zh-CN"/>
                    </w:rPr>
                    <w:t>Based on the working assumptions achieved in last meeting, we think the following two case should be captured in 8.1 in 38.214.</w:t>
                  </w:r>
                </w:p>
                <w:p w14:paraId="06392EA7" w14:textId="77777777" w:rsidR="00560F3E" w:rsidRDefault="000531AF">
                  <w:pPr>
                    <w:pStyle w:val="ListParagraph"/>
                    <w:widowControl w:val="0"/>
                    <w:numPr>
                      <w:ilvl w:val="0"/>
                      <w:numId w:val="36"/>
                    </w:numPr>
                    <w:snapToGrid w:val="0"/>
                    <w:spacing w:after="120" w:line="240" w:lineRule="auto"/>
                    <w:contextualSpacing w:val="0"/>
                    <w:jc w:val="both"/>
                    <w:rPr>
                      <w:sz w:val="20"/>
                      <w:szCs w:val="20"/>
                      <w:lang w:eastAsia="zh-CN"/>
                    </w:rPr>
                  </w:pPr>
                  <w:r>
                    <w:rPr>
                      <w:sz w:val="20"/>
                      <w:szCs w:val="20"/>
                      <w:lang w:eastAsia="zh-CN"/>
                    </w:rPr>
                    <w:t>If the “Embedded SCI format” field is set to 10, “size of SCI 2-B” number of reserved bits are included</w:t>
                  </w:r>
                </w:p>
                <w:p w14:paraId="06392EA8" w14:textId="77777777" w:rsidR="00560F3E" w:rsidRDefault="000531AF">
                  <w:pPr>
                    <w:pStyle w:val="ListParagraph"/>
                    <w:widowControl w:val="0"/>
                    <w:numPr>
                      <w:ilvl w:val="0"/>
                      <w:numId w:val="36"/>
                    </w:numPr>
                    <w:snapToGrid w:val="0"/>
                    <w:spacing w:after="120" w:line="240" w:lineRule="auto"/>
                    <w:contextualSpacing w:val="0"/>
                    <w:jc w:val="both"/>
                    <w:rPr>
                      <w:sz w:val="20"/>
                      <w:szCs w:val="20"/>
                      <w:lang w:eastAsia="zh-CN"/>
                    </w:rPr>
                  </w:pPr>
                  <w:r>
                    <w:rPr>
                      <w:sz w:val="20"/>
                      <w:szCs w:val="20"/>
                      <w:lang w:eastAsia="zh-CN"/>
                    </w:rPr>
                    <w:t>If the “Embedded SCI format” field is set to 11, “size of SCI 2-B” number of reserved bits are included</w:t>
                  </w:r>
                </w:p>
              </w:tc>
            </w:tr>
            <w:tr w:rsidR="00560F3E" w14:paraId="06392EAC" w14:textId="77777777">
              <w:tc>
                <w:tcPr>
                  <w:tcW w:w="1838" w:type="dxa"/>
                </w:tcPr>
                <w:p w14:paraId="06392EAA" w14:textId="77777777" w:rsidR="00560F3E" w:rsidRDefault="000531AF">
                  <w:pPr>
                    <w:pStyle w:val="boldbullet1"/>
                    <w:rPr>
                      <w:b w:val="0"/>
                      <w:szCs w:val="20"/>
                    </w:rPr>
                  </w:pPr>
                  <w:r>
                    <w:rPr>
                      <w:rFonts w:hint="eastAsia"/>
                      <w:b w:val="0"/>
                      <w:szCs w:val="20"/>
                    </w:rPr>
                    <w:t>Summary of change</w:t>
                  </w:r>
                </w:p>
              </w:tc>
              <w:tc>
                <w:tcPr>
                  <w:tcW w:w="7469" w:type="dxa"/>
                </w:tcPr>
                <w:p w14:paraId="06392EAB" w14:textId="77777777" w:rsidR="00560F3E" w:rsidRDefault="000531AF">
                  <w:pPr>
                    <w:pStyle w:val="boldbullet1"/>
                    <w:rPr>
                      <w:b w:val="0"/>
                      <w:szCs w:val="20"/>
                      <w:highlight w:val="yellow"/>
                    </w:rPr>
                  </w:pPr>
                  <w:r>
                    <w:rPr>
                      <w:b w:val="0"/>
                      <w:szCs w:val="20"/>
                    </w:rPr>
                    <w:t>Section 8.1 in 38.214: clarify the meaning of the embedded SCI format field</w:t>
                  </w:r>
                </w:p>
              </w:tc>
            </w:tr>
            <w:tr w:rsidR="00560F3E" w14:paraId="06392EAF" w14:textId="77777777">
              <w:tc>
                <w:tcPr>
                  <w:tcW w:w="1838" w:type="dxa"/>
                </w:tcPr>
                <w:p w14:paraId="06392EAD" w14:textId="77777777" w:rsidR="00560F3E" w:rsidRDefault="000531AF">
                  <w:pPr>
                    <w:pStyle w:val="boldbullet1"/>
                    <w:rPr>
                      <w:b w:val="0"/>
                      <w:szCs w:val="20"/>
                    </w:rPr>
                  </w:pPr>
                  <w:r>
                    <w:rPr>
                      <w:rFonts w:hint="eastAsia"/>
                      <w:b w:val="0"/>
                      <w:szCs w:val="20"/>
                    </w:rPr>
                    <w:t>Consequences if not approved</w:t>
                  </w:r>
                </w:p>
              </w:tc>
              <w:tc>
                <w:tcPr>
                  <w:tcW w:w="7469" w:type="dxa"/>
                </w:tcPr>
                <w:p w14:paraId="06392EAE" w14:textId="77777777" w:rsidR="00560F3E" w:rsidRDefault="000531AF">
                  <w:pPr>
                    <w:pStyle w:val="boldbullet1"/>
                    <w:rPr>
                      <w:b w:val="0"/>
                      <w:szCs w:val="20"/>
                      <w:highlight w:val="yellow"/>
                    </w:rPr>
                  </w:pPr>
                  <w:r>
                    <w:rPr>
                      <w:b w:val="0"/>
                      <w:szCs w:val="20"/>
                    </w:rPr>
                    <w:t>The embedded SCI format field is not clear.</w:t>
                  </w:r>
                </w:p>
              </w:tc>
            </w:tr>
            <w:tr w:rsidR="00560F3E" w14:paraId="06392EBC" w14:textId="77777777">
              <w:tc>
                <w:tcPr>
                  <w:tcW w:w="1838" w:type="dxa"/>
                </w:tcPr>
                <w:p w14:paraId="06392EB0" w14:textId="77777777" w:rsidR="00560F3E" w:rsidRDefault="000531AF">
                  <w:pPr>
                    <w:pStyle w:val="boldbullet1"/>
                    <w:rPr>
                      <w:b w:val="0"/>
                      <w:szCs w:val="20"/>
                    </w:rPr>
                  </w:pPr>
                  <w:r>
                    <w:rPr>
                      <w:rFonts w:hint="eastAsia"/>
                      <w:b w:val="0"/>
                      <w:szCs w:val="20"/>
                    </w:rPr>
                    <w:t>Text proposal</w:t>
                  </w:r>
                </w:p>
              </w:tc>
              <w:tc>
                <w:tcPr>
                  <w:tcW w:w="7469" w:type="dxa"/>
                </w:tcPr>
                <w:p w14:paraId="06392EB1" w14:textId="77777777" w:rsidR="00560F3E" w:rsidRDefault="000531AF">
                  <w:pPr>
                    <w:rPr>
                      <w:color w:val="000000"/>
                      <w:sz w:val="20"/>
                      <w:szCs w:val="20"/>
                    </w:rPr>
                  </w:pPr>
                  <w:r>
                    <w:rPr>
                      <w:rFonts w:hint="eastAsia"/>
                      <w:color w:val="000000"/>
                      <w:sz w:val="20"/>
                      <w:szCs w:val="20"/>
                    </w:rPr>
                    <w:t>TS 38.214</w:t>
                  </w:r>
                </w:p>
                <w:p w14:paraId="06392EB2" w14:textId="77777777" w:rsidR="00560F3E" w:rsidRDefault="000531AF">
                  <w:pPr>
                    <w:rPr>
                      <w:color w:val="000000"/>
                      <w:sz w:val="20"/>
                      <w:szCs w:val="20"/>
                    </w:rPr>
                  </w:pPr>
                  <w:r>
                    <w:rPr>
                      <w:color w:val="000000"/>
                      <w:sz w:val="20"/>
                      <w:szCs w:val="20"/>
                    </w:rPr>
                    <w:t>8.1</w:t>
                  </w:r>
                  <w:r>
                    <w:rPr>
                      <w:color w:val="000000"/>
                      <w:sz w:val="20"/>
                      <w:szCs w:val="20"/>
                    </w:rPr>
                    <w:tab/>
                    <w:t>UE procedure for transmitting the physical sidelink shared channel</w:t>
                  </w:r>
                </w:p>
                <w:p w14:paraId="06392EB3" w14:textId="77777777" w:rsidR="00560F3E" w:rsidRDefault="000531AF">
                  <w:pPr>
                    <w:jc w:val="center"/>
                    <w:rPr>
                      <w:color w:val="FF0000"/>
                      <w:sz w:val="20"/>
                      <w:szCs w:val="20"/>
                    </w:rPr>
                  </w:pPr>
                  <w:r>
                    <w:rPr>
                      <w:color w:val="FF0000"/>
                      <w:sz w:val="20"/>
                      <w:szCs w:val="20"/>
                    </w:rPr>
                    <w:t>************** Unchanged parts omitted**************</w:t>
                  </w:r>
                </w:p>
                <w:p w14:paraId="06392EB4" w14:textId="77777777" w:rsidR="00560F3E" w:rsidRPr="00C21F53" w:rsidRDefault="000531AF">
                  <w:pPr>
                    <w:spacing w:after="180"/>
                    <w:rPr>
                      <w:rFonts w:eastAsia="SimSun"/>
                      <w:color w:val="000000"/>
                      <w:sz w:val="20"/>
                      <w:szCs w:val="20"/>
                      <w:lang w:eastAsia="zh-CN"/>
                    </w:rPr>
                  </w:pPr>
                  <w:r w:rsidRPr="00C21F53">
                    <w:rPr>
                      <w:rFonts w:eastAsia="SimSun"/>
                      <w:color w:val="000000"/>
                      <w:sz w:val="20"/>
                      <w:szCs w:val="20"/>
                      <w:lang w:eastAsia="zh-CN"/>
                    </w:rPr>
                    <w:t xml:space="preserve">The UE shall set the contents of the SCI format </w:t>
                  </w:r>
                  <w:r>
                    <w:rPr>
                      <w:rFonts w:eastAsia="SimSun"/>
                      <w:color w:val="000000"/>
                      <w:sz w:val="20"/>
                      <w:szCs w:val="20"/>
                      <w:lang w:val="en-GB" w:eastAsia="zh-CN"/>
                    </w:rPr>
                    <w:t>2-D</w:t>
                  </w:r>
                  <w:r w:rsidRPr="00C21F53">
                    <w:rPr>
                      <w:rFonts w:eastAsia="SimSun"/>
                      <w:color w:val="000000"/>
                      <w:sz w:val="20"/>
                      <w:szCs w:val="20"/>
                      <w:lang w:eastAsia="zh-CN"/>
                    </w:rPr>
                    <w:t xml:space="preserve"> as follows:</w:t>
                  </w:r>
                </w:p>
                <w:p w14:paraId="06392EB5" w14:textId="77777777" w:rsidR="00560F3E" w:rsidRPr="00C21F53" w:rsidRDefault="000531AF">
                  <w:pPr>
                    <w:spacing w:after="180"/>
                    <w:ind w:left="568" w:hanging="284"/>
                    <w:rPr>
                      <w:rFonts w:eastAsia="SimSun"/>
                      <w:sz w:val="20"/>
                      <w:szCs w:val="20"/>
                      <w:lang w:eastAsia="zh-CN"/>
                    </w:rPr>
                  </w:pPr>
                  <w:r w:rsidRPr="00C21F53">
                    <w:rPr>
                      <w:rFonts w:eastAsia="SimSun"/>
                      <w:sz w:val="20"/>
                      <w:szCs w:val="20"/>
                      <w:lang w:eastAsia="zh-CN"/>
                    </w:rPr>
                    <w:t>-</w:t>
                  </w:r>
                  <w:r w:rsidRPr="00C21F53">
                    <w:rPr>
                      <w:rFonts w:eastAsia="SimSun"/>
                      <w:sz w:val="20"/>
                      <w:szCs w:val="20"/>
                      <w:lang w:eastAsia="zh-CN"/>
                    </w:rPr>
                    <w:tab/>
                    <w:t xml:space="preserve">the UE shall set value of the </w:t>
                  </w:r>
                  <w:r>
                    <w:rPr>
                      <w:rFonts w:eastAsia="SimSun"/>
                      <w:i/>
                      <w:iCs/>
                      <w:sz w:val="20"/>
                      <w:szCs w:val="20"/>
                      <w:lang w:val="en-GB" w:eastAsia="zh-CN"/>
                    </w:rPr>
                    <w:t xml:space="preserve">'[SL PRS resource </w:t>
                  </w:r>
                  <w:r>
                    <w:rPr>
                      <w:rFonts w:eastAsia="SimSun"/>
                      <w:i/>
                      <w:iCs/>
                      <w:sz w:val="20"/>
                      <w:szCs w:val="20"/>
                      <w:lang w:eastAsia="zh-CN"/>
                    </w:rPr>
                    <w:t>ID</w:t>
                  </w:r>
                  <w:r>
                    <w:rPr>
                      <w:rFonts w:eastAsia="SimSun"/>
                      <w:i/>
                      <w:iCs/>
                      <w:sz w:val="20"/>
                      <w:szCs w:val="20"/>
                      <w:lang w:val="en-GB" w:eastAsia="zh-CN"/>
                    </w:rPr>
                    <w:t>]</w:t>
                  </w:r>
                  <w:r>
                    <w:rPr>
                      <w:rFonts w:eastAsia="SimSun"/>
                      <w:i/>
                      <w:iCs/>
                      <w:sz w:val="20"/>
                      <w:szCs w:val="20"/>
                      <w:lang w:eastAsia="zh-CN"/>
                    </w:rPr>
                    <w:t>'</w:t>
                  </w:r>
                  <w:r w:rsidRPr="00C21F53">
                    <w:rPr>
                      <w:rFonts w:eastAsia="SimSun"/>
                      <w:sz w:val="20"/>
                      <w:szCs w:val="20"/>
                      <w:lang w:eastAsia="zh-CN"/>
                    </w:rPr>
                    <w:t xml:space="preserve"> field as indicated by higher layers.</w:t>
                  </w:r>
                </w:p>
                <w:p w14:paraId="06392EB6" w14:textId="77777777" w:rsidR="00560F3E" w:rsidRPr="00C21F53" w:rsidRDefault="000531AF">
                  <w:pPr>
                    <w:spacing w:after="180"/>
                    <w:ind w:left="568" w:hanging="284"/>
                    <w:rPr>
                      <w:rFonts w:eastAsia="SimSun"/>
                      <w:sz w:val="20"/>
                      <w:szCs w:val="20"/>
                      <w:lang w:eastAsia="zh-CN"/>
                    </w:rPr>
                  </w:pPr>
                  <w:r w:rsidRPr="00C21F53">
                    <w:rPr>
                      <w:rFonts w:eastAsia="SimSun"/>
                      <w:sz w:val="20"/>
                      <w:szCs w:val="20"/>
                      <w:lang w:eastAsia="zh-CN"/>
                    </w:rPr>
                    <w:t>-</w:t>
                  </w:r>
                  <w:r w:rsidRPr="00C21F53">
                    <w:rPr>
                      <w:rFonts w:eastAsia="SimSun"/>
                      <w:sz w:val="20"/>
                      <w:szCs w:val="20"/>
                      <w:lang w:eastAsia="zh-CN"/>
                    </w:rPr>
                    <w:tab/>
                    <w:t xml:space="preserve">the UE shall set value of the </w:t>
                  </w:r>
                  <w:r>
                    <w:rPr>
                      <w:rFonts w:eastAsia="SimSun"/>
                      <w:i/>
                      <w:iCs/>
                      <w:sz w:val="20"/>
                      <w:szCs w:val="20"/>
                      <w:lang w:val="en-GB" w:eastAsia="zh-CN"/>
                    </w:rPr>
                    <w:t>'[SL PRS request]</w:t>
                  </w:r>
                  <w:r>
                    <w:rPr>
                      <w:rFonts w:eastAsia="SimSun"/>
                      <w:i/>
                      <w:iCs/>
                      <w:sz w:val="20"/>
                      <w:szCs w:val="20"/>
                      <w:lang w:eastAsia="zh-CN"/>
                    </w:rPr>
                    <w:t>'</w:t>
                  </w:r>
                  <w:r w:rsidRPr="00C21F53">
                    <w:rPr>
                      <w:rFonts w:eastAsia="SimSun"/>
                      <w:sz w:val="20"/>
                      <w:szCs w:val="20"/>
                      <w:lang w:eastAsia="zh-CN"/>
                    </w:rPr>
                    <w:t xml:space="preserve"> field as indicated by higher layers.</w:t>
                  </w:r>
                </w:p>
                <w:p w14:paraId="06392EB7" w14:textId="77777777" w:rsidR="00560F3E" w:rsidRPr="00C21F53" w:rsidRDefault="000531AF">
                  <w:pPr>
                    <w:spacing w:after="180"/>
                    <w:ind w:left="568" w:hanging="284"/>
                    <w:rPr>
                      <w:rFonts w:eastAsia="SimSun"/>
                      <w:sz w:val="20"/>
                      <w:szCs w:val="20"/>
                      <w:lang w:eastAsia="zh-CN"/>
                    </w:rPr>
                  </w:pPr>
                  <w:r w:rsidRPr="00C21F53">
                    <w:rPr>
                      <w:rFonts w:eastAsia="SimSun"/>
                      <w:sz w:val="20"/>
                      <w:szCs w:val="20"/>
                      <w:lang w:eastAsia="zh-CN"/>
                    </w:rPr>
                    <w:t>-</w:t>
                  </w:r>
                  <w:r w:rsidRPr="00C21F53">
                    <w:rPr>
                      <w:rFonts w:eastAsia="SimSun"/>
                      <w:sz w:val="20"/>
                      <w:szCs w:val="20"/>
                      <w:lang w:eastAsia="zh-CN"/>
                    </w:rPr>
                    <w:tab/>
                    <w:t xml:space="preserve">the UE shall set value of the </w:t>
                  </w:r>
                  <w:r>
                    <w:rPr>
                      <w:rFonts w:eastAsia="SimSun"/>
                      <w:i/>
                      <w:iCs/>
                      <w:sz w:val="20"/>
                      <w:szCs w:val="20"/>
                      <w:lang w:val="en-GB" w:eastAsia="zh-CN"/>
                    </w:rPr>
                    <w:t>'[Embedded SCI format]</w:t>
                  </w:r>
                  <w:r>
                    <w:rPr>
                      <w:rFonts w:eastAsia="SimSun"/>
                      <w:i/>
                      <w:iCs/>
                      <w:sz w:val="20"/>
                      <w:szCs w:val="20"/>
                      <w:lang w:eastAsia="zh-CN"/>
                    </w:rPr>
                    <w:t>'</w:t>
                  </w:r>
                  <w:r w:rsidRPr="00C21F53">
                    <w:rPr>
                      <w:rFonts w:eastAsia="SimSun"/>
                      <w:sz w:val="20"/>
                      <w:szCs w:val="20"/>
                      <w:lang w:eastAsia="zh-CN"/>
                    </w:rPr>
                    <w:t xml:space="preserve"> field as indicated by higher layers.</w:t>
                  </w:r>
                </w:p>
                <w:p w14:paraId="06392EB8" w14:textId="77777777" w:rsidR="00560F3E" w:rsidRDefault="000531AF">
                  <w:pPr>
                    <w:spacing w:after="180"/>
                    <w:ind w:left="568" w:hanging="284"/>
                    <w:rPr>
                      <w:rFonts w:eastAsia="SimSun"/>
                      <w:sz w:val="20"/>
                      <w:szCs w:val="20"/>
                      <w:lang w:val="en-GB" w:eastAsia="zh-CN"/>
                    </w:rPr>
                  </w:pPr>
                  <w:r w:rsidRPr="00C21F53">
                    <w:rPr>
                      <w:rFonts w:eastAsia="SimSun"/>
                      <w:sz w:val="20"/>
                      <w:szCs w:val="20"/>
                      <w:lang w:eastAsia="zh-CN"/>
                    </w:rPr>
                    <w:t>-</w:t>
                  </w:r>
                  <w:r w:rsidRPr="00C21F53">
                    <w:rPr>
                      <w:rFonts w:eastAsia="SimSun"/>
                      <w:sz w:val="20"/>
                      <w:szCs w:val="20"/>
                      <w:lang w:eastAsia="zh-CN"/>
                    </w:rPr>
                    <w:tab/>
                  </w:r>
                  <w:r>
                    <w:rPr>
                      <w:rFonts w:eastAsia="SimSun"/>
                      <w:sz w:val="20"/>
                      <w:szCs w:val="20"/>
                      <w:lang w:val="en-GB" w:eastAsia="zh-CN"/>
                    </w:rPr>
                    <w:t>if</w:t>
                  </w:r>
                  <w:r w:rsidRPr="00C21F53">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sidRPr="00C21F53">
                    <w:rPr>
                      <w:rFonts w:eastAsia="SimSun"/>
                      <w:sz w:val="20"/>
                      <w:szCs w:val="20"/>
                      <w:lang w:eastAsia="zh-CN"/>
                    </w:rPr>
                    <w:t xml:space="preserve"> </w:t>
                  </w:r>
                  <w:r>
                    <w:rPr>
                      <w:rFonts w:eastAsia="SimSun"/>
                      <w:sz w:val="20"/>
                      <w:szCs w:val="20"/>
                      <w:lang w:val="en-GB" w:eastAsia="zh-CN"/>
                    </w:rPr>
                    <w:t xml:space="preserve">indicates that SCI format 2-A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sidRPr="00C21F53">
                    <w:rPr>
                      <w:rFonts w:eastAsia="SimSun"/>
                      <w:sz w:val="20"/>
                      <w:szCs w:val="20"/>
                      <w:lang w:eastAsia="zh-CN"/>
                    </w:rPr>
                    <w:t xml:space="preserve"> </w:t>
                  </w:r>
                  <w:r>
                    <w:rPr>
                      <w:rFonts w:eastAsia="SimSun"/>
                      <w:sz w:val="20"/>
                      <w:szCs w:val="20"/>
                      <w:lang w:eastAsia="zh-CN"/>
                    </w:rPr>
                    <w:t xml:space="preserve">field </w:t>
                  </w:r>
                  <w:r>
                    <w:rPr>
                      <w:rFonts w:eastAsia="SimSun"/>
                      <w:sz w:val="20"/>
                      <w:szCs w:val="20"/>
                      <w:lang w:val="en-GB" w:eastAsia="zh-CN"/>
                    </w:rPr>
                    <w:t>the fields of SCI format 2-A, set as specified above, and add necessary padding such that the size of the SCI format 2-D is the same as if SCI format 2-B was embedded.</w:t>
                  </w:r>
                </w:p>
                <w:p w14:paraId="06392EB9" w14:textId="77777777" w:rsidR="00560F3E" w:rsidRDefault="000531AF">
                  <w:pPr>
                    <w:spacing w:after="200" w:line="276" w:lineRule="auto"/>
                    <w:ind w:left="567" w:hanging="283"/>
                    <w:contextualSpacing/>
                    <w:rPr>
                      <w:ins w:id="290" w:author="雷珍珠 (Reven Lei)" w:date="2023-09-25T16:42:00Z"/>
                      <w:rFonts w:eastAsia="SimSun"/>
                      <w:sz w:val="20"/>
                      <w:szCs w:val="20"/>
                      <w:lang w:val="en-GB" w:eastAsia="zh-CN"/>
                    </w:rPr>
                  </w:pPr>
                  <w:r w:rsidRPr="00C21F53">
                    <w:rPr>
                      <w:rFonts w:eastAsia="SimSun"/>
                      <w:sz w:val="20"/>
                      <w:szCs w:val="20"/>
                      <w:lang w:eastAsia="zh-CN"/>
                    </w:rPr>
                    <w:t>-</w:t>
                  </w:r>
                  <w:r w:rsidRPr="00C21F53">
                    <w:rPr>
                      <w:rFonts w:eastAsia="SimSun"/>
                      <w:sz w:val="20"/>
                      <w:szCs w:val="20"/>
                      <w:lang w:eastAsia="zh-CN"/>
                    </w:rPr>
                    <w:tab/>
                  </w:r>
                  <w:r>
                    <w:rPr>
                      <w:rFonts w:eastAsia="SimSun"/>
                      <w:sz w:val="20"/>
                      <w:szCs w:val="20"/>
                      <w:lang w:val="en-GB" w:eastAsia="zh-CN"/>
                    </w:rPr>
                    <w:t>if</w:t>
                  </w:r>
                  <w:r w:rsidRPr="00C21F53">
                    <w:rPr>
                      <w:rFonts w:eastAsia="SimSun"/>
                      <w:sz w:val="20"/>
                      <w:szCs w:val="20"/>
                      <w:lang w:eastAsia="zh-CN"/>
                    </w:rPr>
                    <w:t xml:space="preserve"> </w:t>
                  </w:r>
                  <w:r>
                    <w:rPr>
                      <w:rFonts w:eastAsia="SimSun"/>
                      <w:i/>
                      <w:iCs/>
                      <w:sz w:val="20"/>
                      <w:szCs w:val="20"/>
                      <w:lang w:val="en-GB" w:eastAsia="zh-CN"/>
                    </w:rPr>
                    <w:t>'Embedded SCI format</w:t>
                  </w:r>
                  <w:r>
                    <w:rPr>
                      <w:rFonts w:eastAsia="SimSun"/>
                      <w:i/>
                      <w:iCs/>
                      <w:sz w:val="20"/>
                      <w:szCs w:val="20"/>
                      <w:lang w:eastAsia="zh-CN"/>
                    </w:rPr>
                    <w:t>'</w:t>
                  </w:r>
                  <w:r w:rsidRPr="00C21F53">
                    <w:rPr>
                      <w:rFonts w:eastAsia="SimSun"/>
                      <w:sz w:val="20"/>
                      <w:szCs w:val="20"/>
                      <w:lang w:eastAsia="zh-CN"/>
                    </w:rPr>
                    <w:t xml:space="preserve"> </w:t>
                  </w:r>
                  <w:r>
                    <w:rPr>
                      <w:rFonts w:eastAsia="SimSun"/>
                      <w:sz w:val="20"/>
                      <w:szCs w:val="20"/>
                      <w:lang w:val="en-GB" w:eastAsia="zh-CN"/>
                    </w:rPr>
                    <w:t xml:space="preserve">indicates that SCI format 2-B is embedded within this SCI format 2-D then the UE shall include </w:t>
                  </w:r>
                  <w:r>
                    <w:rPr>
                      <w:rFonts w:eastAsia="SimSun"/>
                      <w:sz w:val="20"/>
                      <w:szCs w:val="20"/>
                      <w:lang w:eastAsia="zh-CN"/>
                    </w:rPr>
                    <w:t xml:space="preserve">in the </w:t>
                  </w:r>
                  <w:r>
                    <w:rPr>
                      <w:rFonts w:eastAsia="SimSun"/>
                      <w:i/>
                      <w:iCs/>
                      <w:sz w:val="20"/>
                      <w:szCs w:val="20"/>
                      <w:lang w:val="en-GB" w:eastAsia="zh-CN"/>
                    </w:rPr>
                    <w:t>'[Embedded SCI format</w:t>
                  </w:r>
                  <w:r>
                    <w:rPr>
                      <w:rFonts w:eastAsia="SimSun"/>
                      <w:i/>
                      <w:iCs/>
                      <w:sz w:val="20"/>
                      <w:szCs w:val="20"/>
                      <w:lang w:eastAsia="zh-CN"/>
                    </w:rPr>
                    <w:t xml:space="preserve"> payload</w:t>
                  </w:r>
                  <w:r>
                    <w:rPr>
                      <w:rFonts w:eastAsia="SimSun"/>
                      <w:i/>
                      <w:iCs/>
                      <w:sz w:val="20"/>
                      <w:szCs w:val="20"/>
                      <w:lang w:val="en-GB" w:eastAsia="zh-CN"/>
                    </w:rPr>
                    <w:t>]</w:t>
                  </w:r>
                  <w:r>
                    <w:rPr>
                      <w:rFonts w:eastAsia="SimSun"/>
                      <w:i/>
                      <w:iCs/>
                      <w:sz w:val="20"/>
                      <w:szCs w:val="20"/>
                      <w:lang w:eastAsia="zh-CN"/>
                    </w:rPr>
                    <w:t>'</w:t>
                  </w:r>
                  <w:r w:rsidRPr="00C21F53">
                    <w:rPr>
                      <w:rFonts w:eastAsia="SimSun"/>
                      <w:sz w:val="20"/>
                      <w:szCs w:val="20"/>
                      <w:lang w:eastAsia="zh-CN"/>
                    </w:rPr>
                    <w:t xml:space="preserve"> </w:t>
                  </w:r>
                  <w:r>
                    <w:rPr>
                      <w:rFonts w:eastAsia="SimSun"/>
                      <w:sz w:val="20"/>
                      <w:szCs w:val="20"/>
                      <w:lang w:eastAsia="zh-CN"/>
                    </w:rPr>
                    <w:t xml:space="preserve">field </w:t>
                  </w:r>
                  <w:r>
                    <w:rPr>
                      <w:rFonts w:eastAsia="SimSun"/>
                      <w:sz w:val="20"/>
                      <w:szCs w:val="20"/>
                      <w:lang w:val="en-GB" w:eastAsia="zh-CN"/>
                    </w:rPr>
                    <w:t>the fields of SCI format 2-B, set as specified above.</w:t>
                  </w:r>
                </w:p>
                <w:p w14:paraId="06392EBA" w14:textId="77777777" w:rsidR="00560F3E" w:rsidRDefault="000531AF">
                  <w:pPr>
                    <w:spacing w:after="200" w:line="276" w:lineRule="auto"/>
                    <w:ind w:left="567" w:hanging="283"/>
                    <w:contextualSpacing/>
                    <w:rPr>
                      <w:rFonts w:eastAsia="Calibri"/>
                      <w:sz w:val="20"/>
                      <w:szCs w:val="20"/>
                    </w:rPr>
                  </w:pPr>
                  <w:ins w:id="291" w:author="雷珍珠 (Reven Lei)" w:date="2023-09-25T16:42:00Z">
                    <w:r>
                      <w:rPr>
                        <w:rFonts w:eastAsia="SimSun"/>
                        <w:sz w:val="20"/>
                        <w:szCs w:val="20"/>
                        <w:lang w:val="en-GB" w:eastAsia="zh-CN"/>
                      </w:rPr>
                      <w:t>-    if 'Embedded SCI format' indicates that SCI format 2-A or SCI format 2-B is not embedded within this SCI format 2-D then, the UE should include in the '[Embedded SCI format payload]' field “size of SCI 2-B” number of reserved bits.</w:t>
                    </w:r>
                  </w:ins>
                </w:p>
                <w:p w14:paraId="06392EBB" w14:textId="77777777" w:rsidR="00560F3E" w:rsidRDefault="000531AF">
                  <w:pPr>
                    <w:jc w:val="center"/>
                    <w:rPr>
                      <w:color w:val="FF0000"/>
                      <w:sz w:val="20"/>
                      <w:szCs w:val="20"/>
                    </w:rPr>
                  </w:pPr>
                  <w:r>
                    <w:rPr>
                      <w:color w:val="FF0000"/>
                      <w:sz w:val="20"/>
                      <w:szCs w:val="20"/>
                    </w:rPr>
                    <w:t>************** Unchanged parts omitted**************</w:t>
                  </w:r>
                </w:p>
              </w:tc>
            </w:tr>
          </w:tbl>
          <w:p w14:paraId="06392EBD" w14:textId="77777777" w:rsidR="00560F3E" w:rsidRDefault="00560F3E">
            <w:pPr>
              <w:rPr>
                <w:sz w:val="20"/>
                <w:szCs w:val="20"/>
                <w:lang w:eastAsia="zh-CN"/>
              </w:rPr>
            </w:pPr>
          </w:p>
          <w:p w14:paraId="06392EBE" w14:textId="77777777" w:rsidR="00560F3E" w:rsidRDefault="00560F3E">
            <w:pPr>
              <w:rPr>
                <w:b/>
                <w:i/>
                <w:sz w:val="20"/>
                <w:szCs w:val="20"/>
                <w:lang w:eastAsia="zh-CN"/>
              </w:rPr>
            </w:pPr>
          </w:p>
        </w:tc>
      </w:tr>
      <w:tr w:rsidR="00560F3E" w14:paraId="06392EE7" w14:textId="77777777">
        <w:tc>
          <w:tcPr>
            <w:tcW w:w="1119" w:type="dxa"/>
          </w:tcPr>
          <w:p w14:paraId="06392EC0" w14:textId="77777777" w:rsidR="00560F3E" w:rsidRDefault="000531AF">
            <w:pPr>
              <w:rPr>
                <w:sz w:val="20"/>
                <w:szCs w:val="20"/>
                <w:lang w:eastAsia="zh-CN"/>
              </w:rPr>
            </w:pPr>
            <w:r>
              <w:rPr>
                <w:sz w:val="20"/>
                <w:szCs w:val="20"/>
                <w:lang w:eastAsia="zh-CN"/>
              </w:rPr>
              <w:lastRenderedPageBreak/>
              <w:t>Huawei, HiSilicon</w:t>
            </w:r>
          </w:p>
        </w:tc>
        <w:tc>
          <w:tcPr>
            <w:tcW w:w="8807" w:type="dxa"/>
          </w:tcPr>
          <w:p w14:paraId="06392EC1" w14:textId="77777777" w:rsidR="00560F3E" w:rsidRDefault="000531AF">
            <w:pPr>
              <w:rPr>
                <w:b/>
                <w:i/>
                <w:sz w:val="20"/>
                <w:szCs w:val="20"/>
              </w:rPr>
            </w:pPr>
            <w:r>
              <w:rPr>
                <w:b/>
                <w:i/>
                <w:sz w:val="20"/>
                <w:szCs w:val="20"/>
                <w:lang w:eastAsia="zh-CN"/>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4</w:t>
            </w:r>
            <w:r w:rsidR="004E0D3F">
              <w:rPr>
                <w:b/>
                <w:i/>
                <w:sz w:val="20"/>
                <w:szCs w:val="20"/>
              </w:rPr>
              <w:fldChar w:fldCharType="end"/>
            </w:r>
            <w:r>
              <w:rPr>
                <w:b/>
                <w:i/>
                <w:sz w:val="20"/>
                <w:szCs w:val="20"/>
              </w:rPr>
              <w:t xml:space="preserve">: The size of the SCI format 2-D is (pre-)configured by higher layers signaling. </w:t>
            </w:r>
          </w:p>
          <w:p w14:paraId="06392EC2" w14:textId="77777777" w:rsidR="00560F3E" w:rsidRDefault="000531AF">
            <w:pPr>
              <w:pStyle w:val="3GPPAgreements"/>
              <w:numPr>
                <w:ilvl w:val="0"/>
                <w:numId w:val="66"/>
              </w:numPr>
              <w:autoSpaceDE w:val="0"/>
              <w:autoSpaceDN w:val="0"/>
              <w:adjustRightInd w:val="0"/>
              <w:snapToGrid w:val="0"/>
              <w:spacing w:before="0" w:after="120" w:line="240" w:lineRule="auto"/>
              <w:rPr>
                <w:b/>
                <w:i/>
                <w:sz w:val="20"/>
                <w:szCs w:val="20"/>
              </w:rPr>
            </w:pPr>
            <w:r>
              <w:rPr>
                <w:b/>
                <w:i/>
                <w:sz w:val="20"/>
                <w:szCs w:val="20"/>
              </w:rPr>
              <w:t>Based on the (pre-)configured size, the padding bits shall be appended.</w:t>
            </w:r>
          </w:p>
          <w:p w14:paraId="06392EC3" w14:textId="77777777" w:rsidR="00560F3E" w:rsidRDefault="000531AF">
            <w:pPr>
              <w:rPr>
                <w:sz w:val="20"/>
                <w:szCs w:val="20"/>
                <w:lang w:eastAsia="zh-CN"/>
              </w:rPr>
            </w:pPr>
            <w:bookmarkStart w:id="292" w:name="_Toc83205910"/>
            <w:bookmarkEnd w:id="292"/>
            <w:r>
              <w:rPr>
                <w:b/>
                <w:i/>
                <w:sz w:val="20"/>
                <w:szCs w:val="20"/>
                <w:lang w:eastAsia="zh-CN"/>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5</w:t>
            </w:r>
            <w:r w:rsidR="004E0D3F">
              <w:rPr>
                <w:b/>
                <w:i/>
                <w:sz w:val="20"/>
                <w:szCs w:val="20"/>
              </w:rPr>
              <w:fldChar w:fldCharType="end"/>
            </w:r>
            <w:r>
              <w:rPr>
                <w:b/>
                <w:i/>
                <w:sz w:val="20"/>
                <w:szCs w:val="20"/>
              </w:rPr>
              <w:t>: Endorse the following TP for clause 8.4.1.4 of TS 38.212.</w:t>
            </w:r>
          </w:p>
          <w:p w14:paraId="06392EC4" w14:textId="77777777" w:rsidR="00560F3E" w:rsidRDefault="000531AF">
            <w:pPr>
              <w:jc w:val="center"/>
              <w:rPr>
                <w:color w:val="FF0000"/>
                <w:sz w:val="20"/>
                <w:szCs w:val="20"/>
                <w:lang w:eastAsia="zh-CN"/>
              </w:rPr>
            </w:pPr>
            <w:bookmarkStart w:id="293" w:name="_Toc146106313"/>
            <w:r>
              <w:rPr>
                <w:color w:val="FF0000"/>
                <w:sz w:val="20"/>
                <w:szCs w:val="20"/>
                <w:lang w:eastAsia="zh-CN"/>
              </w:rPr>
              <w:t>---------------------------- Start of Text Proposal for TS 38.212 -----------------------------</w:t>
            </w:r>
          </w:p>
          <w:p w14:paraId="06392EC5"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06392EC6" w14:textId="77777777" w:rsidR="00560F3E" w:rsidRDefault="000531AF">
            <w:pPr>
              <w:keepNext/>
              <w:keepLines/>
              <w:overflowPunct w:val="0"/>
              <w:spacing w:before="120" w:after="180"/>
              <w:textAlignment w:val="baseline"/>
              <w:outlineLvl w:val="3"/>
              <w:rPr>
                <w:rFonts w:ascii="Arial" w:eastAsia="DengXian" w:hAnsi="Arial"/>
                <w:sz w:val="20"/>
                <w:szCs w:val="20"/>
                <w:lang w:val="en-GB" w:eastAsia="en-GB"/>
              </w:rPr>
            </w:pPr>
            <w:r>
              <w:rPr>
                <w:rFonts w:ascii="Arial" w:eastAsia="DengXian" w:hAnsi="Arial"/>
                <w:sz w:val="20"/>
                <w:szCs w:val="20"/>
                <w:lang w:val="en-GB" w:eastAsia="en-GB"/>
              </w:rPr>
              <w:t>8.4.1.4</w:t>
            </w:r>
            <w:r>
              <w:rPr>
                <w:rFonts w:ascii="Arial" w:eastAsia="DengXian" w:hAnsi="Arial"/>
                <w:sz w:val="20"/>
                <w:szCs w:val="20"/>
                <w:lang w:val="en-GB" w:eastAsia="en-GB"/>
              </w:rPr>
              <w:tab/>
              <w:t>SCI format 2-D</w:t>
            </w:r>
            <w:bookmarkEnd w:id="293"/>
          </w:p>
          <w:p w14:paraId="06392EC7" w14:textId="77777777" w:rsidR="00560F3E" w:rsidRDefault="000531AF">
            <w:pPr>
              <w:overflowPunct w:val="0"/>
              <w:spacing w:after="180"/>
              <w:textAlignment w:val="baseline"/>
              <w:rPr>
                <w:rFonts w:eastAsia="DengXian"/>
                <w:sz w:val="20"/>
                <w:szCs w:val="20"/>
                <w:lang w:val="en-GB" w:eastAsia="en-GB"/>
              </w:rPr>
            </w:pPr>
            <w:r>
              <w:rPr>
                <w:rFonts w:eastAsia="DengXian"/>
                <w:sz w:val="20"/>
                <w:szCs w:val="20"/>
                <w:lang w:val="en-GB" w:eastAsia="en-GB"/>
              </w:rPr>
              <w:t>SCI format 2-D is used for the decoding of PSSCH and the scheduling of SL PRS for a shared resource pool</w:t>
            </w:r>
            <w:r>
              <w:rPr>
                <w:rFonts w:eastAsia="Meiryo"/>
                <w:kern w:val="24"/>
                <w:sz w:val="20"/>
                <w:szCs w:val="20"/>
                <w:lang w:val="en-GB" w:eastAsia="ja-JP"/>
              </w:rPr>
              <w:t>.</w:t>
            </w:r>
          </w:p>
          <w:p w14:paraId="06392EC8" w14:textId="77777777" w:rsidR="00560F3E" w:rsidRDefault="000531AF">
            <w:pPr>
              <w:overflowPunct w:val="0"/>
              <w:spacing w:after="180"/>
              <w:textAlignment w:val="baseline"/>
              <w:rPr>
                <w:rFonts w:eastAsia="DengXian"/>
                <w:sz w:val="20"/>
                <w:szCs w:val="20"/>
                <w:lang w:val="en-GB" w:eastAsia="en-GB"/>
              </w:rPr>
            </w:pPr>
            <w:r>
              <w:rPr>
                <w:rFonts w:eastAsia="DengXian"/>
                <w:sz w:val="20"/>
                <w:szCs w:val="20"/>
                <w:lang w:val="en-GB" w:eastAsia="en-GB"/>
              </w:rPr>
              <w:t>The following information is transmitted by means of the SCI format 2-D:</w:t>
            </w:r>
          </w:p>
          <w:p w14:paraId="06392EC9" w14:textId="77777777" w:rsidR="00560F3E" w:rsidRDefault="000531AF">
            <w:pPr>
              <w:overflowPunct w:val="0"/>
              <w:spacing w:after="180"/>
              <w:ind w:left="568" w:hanging="284"/>
              <w:textAlignment w:val="baseline"/>
              <w:rPr>
                <w:rFonts w:eastAsia="DengXian"/>
                <w:sz w:val="20"/>
                <w:szCs w:val="20"/>
                <w:lang w:val="en-GB" w:eastAsia="zh-CN"/>
              </w:rPr>
            </w:pPr>
            <w:r>
              <w:rPr>
                <w:rFonts w:eastAsia="DengXian"/>
                <w:sz w:val="20"/>
                <w:szCs w:val="20"/>
                <w:lang w:val="en-GB" w:eastAsia="ko-KR"/>
              </w:rPr>
              <w:t>-</w:t>
            </w:r>
            <w:r>
              <w:rPr>
                <w:rFonts w:eastAsia="DengXian"/>
                <w:sz w:val="20"/>
                <w:szCs w:val="20"/>
                <w:lang w:val="en-GB" w:eastAsia="ko-KR"/>
              </w:rPr>
              <w:tab/>
            </w:r>
            <w:r>
              <w:rPr>
                <w:rFonts w:eastAsia="DengXian"/>
                <w:sz w:val="20"/>
                <w:szCs w:val="20"/>
                <w:lang w:val="en-GB" w:eastAsia="zh-CN"/>
              </w:rPr>
              <w:t>SL PRS resource ID –</w:t>
            </w:r>
            <m:oMath>
              <m:r>
                <m:rPr>
                  <m:sty m:val="p"/>
                </m:rPr>
                <w:rPr>
                  <w:rFonts w:ascii="Cambria Math" w:eastAsia="DengXian" w:hAnsi="Cambria Math"/>
                  <w:sz w:val="20"/>
                  <w:szCs w:val="20"/>
                  <w:lang w:val="en-GB" w:eastAsia="zh-CN"/>
                </w:rPr>
                <m:t xml:space="preserve"> </m:t>
              </m:r>
              <m:d>
                <m:dPr>
                  <m:begChr m:val="⌈"/>
                  <m:endChr m:val="⌉"/>
                  <m:ctrlPr>
                    <w:rPr>
                      <w:rFonts w:ascii="Cambria Math" w:eastAsia="DengXian" w:hAnsi="Cambria Math" w:cs="SimSun"/>
                      <w:sz w:val="20"/>
                      <w:szCs w:val="20"/>
                      <w:lang w:val="en-GB" w:eastAsia="en-GB"/>
                    </w:rPr>
                  </m:ctrlPr>
                </m:dPr>
                <m:e>
                  <m:func>
                    <m:funcPr>
                      <m:ctrlPr>
                        <w:rPr>
                          <w:rFonts w:ascii="Cambria Math" w:eastAsia="DengXian" w:hAnsi="Cambria Math" w:cs="SimSun"/>
                          <w:i/>
                          <w:sz w:val="20"/>
                          <w:szCs w:val="20"/>
                          <w:lang w:val="en-GB" w:eastAsia="en-GB"/>
                        </w:rPr>
                      </m:ctrlPr>
                    </m:funcPr>
                    <m:fName>
                      <m:sSub>
                        <m:sSubPr>
                          <m:ctrlPr>
                            <w:rPr>
                              <w:rFonts w:ascii="Cambria Math" w:eastAsia="DengXian" w:hAnsi="Cambria Math" w:cs="SimSun"/>
                              <w:i/>
                              <w:sz w:val="20"/>
                              <w:szCs w:val="20"/>
                              <w:lang w:val="en-GB" w:eastAsia="en-GB"/>
                            </w:rPr>
                          </m:ctrlPr>
                        </m:sSubPr>
                        <m:e>
                          <m:r>
                            <m:rPr>
                              <m:sty m:val="p"/>
                            </m:rPr>
                            <w:rPr>
                              <w:rFonts w:ascii="Cambria Math" w:eastAsia="DengXian" w:hAnsi="Cambria Math"/>
                              <w:sz w:val="20"/>
                              <w:szCs w:val="20"/>
                              <w:lang w:val="en-GB" w:eastAsia="zh-CN"/>
                            </w:rPr>
                            <m:t>log</m:t>
                          </m:r>
                          <m:ctrlPr>
                            <w:rPr>
                              <w:rFonts w:ascii="Cambria Math" w:eastAsia="DengXian" w:hAnsi="Cambria Math" w:cs="SimSun"/>
                              <w:sz w:val="20"/>
                              <w:szCs w:val="20"/>
                              <w:lang w:val="en-GB" w:eastAsia="en-GB"/>
                            </w:rPr>
                          </m:ctrlPr>
                        </m:e>
                        <m:sub>
                          <m:r>
                            <w:rPr>
                              <w:rFonts w:ascii="Cambria Math" w:eastAsia="DengXian" w:hAnsi="Cambria Math"/>
                              <w:sz w:val="20"/>
                              <w:szCs w:val="20"/>
                              <w:lang w:val="en-GB" w:eastAsia="zh-CN"/>
                            </w:rPr>
                            <m:t>2</m:t>
                          </m:r>
                          <m:ctrlPr>
                            <w:rPr>
                              <w:rFonts w:ascii="Cambria Math" w:eastAsia="DengXian" w:hAnsi="Cambria Math" w:cs="SimSun"/>
                              <w:sz w:val="20"/>
                              <w:szCs w:val="20"/>
                              <w:lang w:val="en-GB" w:eastAsia="en-GB"/>
                            </w:rPr>
                          </m:ctrlPr>
                        </m:sub>
                      </m:sSub>
                    </m:fName>
                    <m:e>
                      <m:sSub>
                        <m:sSubPr>
                          <m:ctrlPr>
                            <w:rPr>
                              <w:rFonts w:ascii="Cambria Math" w:eastAsia="DengXian" w:hAnsi="Cambria Math" w:cs="SimSun"/>
                              <w:i/>
                              <w:sz w:val="20"/>
                              <w:szCs w:val="20"/>
                              <w:lang w:val="en-GB" w:eastAsia="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e>
                  </m:func>
                </m:e>
              </m:d>
              <m:r>
                <w:rPr>
                  <w:rFonts w:ascii="Cambria Math" w:eastAsia="DengXian" w:hAnsi="Cambria Math" w:cs="SimSun"/>
                  <w:sz w:val="20"/>
                  <w:szCs w:val="20"/>
                  <w:lang w:val="en-GB" w:eastAsia="en-GB"/>
                </w:rPr>
                <m:t xml:space="preserve"> </m:t>
              </m:r>
            </m:oMath>
            <w:r>
              <w:rPr>
                <w:rFonts w:eastAsia="DengXian"/>
                <w:sz w:val="20"/>
                <w:szCs w:val="20"/>
                <w:lang w:val="en-GB" w:eastAsia="zh-CN"/>
              </w:rPr>
              <w:t xml:space="preserve">bits, where </w:t>
            </w:r>
            <w:r>
              <w:rPr>
                <w:rFonts w:ascii="Times" w:eastAsia="DengXian" w:hAnsi="Times"/>
                <w:sz w:val="20"/>
                <w:szCs w:val="20"/>
                <w:lang w:val="en-GB" w:eastAsia="zh-CN"/>
              </w:rPr>
              <w:t>t</w:t>
            </w:r>
            <w:r>
              <w:rPr>
                <w:rFonts w:eastAsia="DengXian"/>
                <w:sz w:val="20"/>
                <w:szCs w:val="20"/>
                <w:lang w:val="en-GB" w:eastAsia="zh-CN"/>
              </w:rPr>
              <w:t xml:space="preserve">he value </w:t>
            </w:r>
            <m:oMath>
              <m:sSub>
                <m:sSubPr>
                  <m:ctrlPr>
                    <w:rPr>
                      <w:rFonts w:ascii="Cambria Math" w:eastAsia="DengXian" w:hAnsi="Cambria Math" w:cs="SimSun"/>
                      <w:i/>
                      <w:sz w:val="20"/>
                      <w:szCs w:val="20"/>
                      <w:lang w:val="en-GB" w:eastAsia="en-GB"/>
                    </w:rPr>
                  </m:ctrlPr>
                </m:sSubPr>
                <m:e>
                  <m:r>
                    <w:rPr>
                      <w:rFonts w:ascii="Cambria Math" w:eastAsia="DengXian" w:hAnsi="Cambria Math"/>
                      <w:sz w:val="20"/>
                      <w:szCs w:val="20"/>
                      <w:lang w:val="en-GB" w:eastAsia="zh-CN"/>
                    </w:rPr>
                    <m:t>N</m:t>
                  </m:r>
                </m:e>
                <m:sub>
                  <m:r>
                    <m:rPr>
                      <m:sty m:val="p"/>
                    </m:rPr>
                    <w:rPr>
                      <w:rFonts w:ascii="Cambria Math" w:eastAsia="DengXian" w:hAnsi="Cambria Math"/>
                      <w:sz w:val="20"/>
                      <w:szCs w:val="20"/>
                      <w:lang w:val="en-GB" w:eastAsia="zh-CN"/>
                    </w:rPr>
                    <m:t>SL-PRS</m:t>
                  </m:r>
                </m:sub>
              </m:sSub>
            </m:oMath>
            <w:r>
              <w:rPr>
                <w:rFonts w:eastAsia="DengXian"/>
                <w:sz w:val="20"/>
                <w:szCs w:val="20"/>
                <w:lang w:val="en-GB" w:eastAsia="zh-CN"/>
              </w:rPr>
              <w:t xml:space="preserve"> is </w:t>
            </w:r>
            <w:bookmarkStart w:id="294" w:name="OLE_LINK5"/>
            <w:r>
              <w:rPr>
                <w:rFonts w:eastAsia="DengXian"/>
                <w:sz w:val="20"/>
                <w:szCs w:val="20"/>
                <w:lang w:val="en-GB" w:eastAsia="zh-CN"/>
              </w:rPr>
              <w:t xml:space="preserve">the total number of SL PRS resource IDs </w:t>
            </w:r>
            <w:bookmarkEnd w:id="294"/>
            <w:r>
              <w:rPr>
                <w:rFonts w:eastAsia="DengXian"/>
                <w:sz w:val="20"/>
                <w:szCs w:val="20"/>
                <w:lang w:val="en-GB" w:eastAsia="zh-CN"/>
              </w:rPr>
              <w:t xml:space="preserve">within a slot in a shared resource pool for SL PRS transmission and provided by the higher layer parameter </w:t>
            </w:r>
            <w:r>
              <w:rPr>
                <w:rFonts w:eastAsia="DengXian"/>
                <w:i/>
                <w:sz w:val="20"/>
                <w:szCs w:val="20"/>
                <w:lang w:val="en-GB" w:eastAsia="zh-CN"/>
              </w:rPr>
              <w:t>XYZ</w:t>
            </w:r>
            <w:r>
              <w:rPr>
                <w:rFonts w:eastAsia="DengXian"/>
                <w:sz w:val="20"/>
                <w:szCs w:val="20"/>
                <w:lang w:val="en-GB" w:eastAsia="zh-CN"/>
              </w:rPr>
              <w:t>.</w:t>
            </w:r>
          </w:p>
          <w:p w14:paraId="06392ECA" w14:textId="77777777" w:rsidR="00560F3E" w:rsidRDefault="000531AF">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lastRenderedPageBreak/>
              <w:t>-</w:t>
            </w:r>
            <w:r>
              <w:rPr>
                <w:rFonts w:eastAsia="DengXian"/>
                <w:sz w:val="20"/>
                <w:szCs w:val="20"/>
                <w:lang w:val="en-GB" w:eastAsia="zh-CN"/>
              </w:rPr>
              <w:tab/>
              <w:t xml:space="preserve">SL PRS request – 1 bit as defined in clause </w:t>
            </w:r>
            <w:proofErr w:type="spellStart"/>
            <w:r>
              <w:rPr>
                <w:rFonts w:eastAsia="DengXian"/>
                <w:sz w:val="20"/>
                <w:szCs w:val="20"/>
                <w:lang w:val="en-GB" w:eastAsia="zh-CN"/>
              </w:rPr>
              <w:t>x.x</w:t>
            </w:r>
            <w:proofErr w:type="spellEnd"/>
            <w:r>
              <w:rPr>
                <w:rFonts w:eastAsia="DengXian"/>
                <w:sz w:val="20"/>
                <w:szCs w:val="20"/>
                <w:lang w:val="en-GB" w:eastAsia="zh-CN"/>
              </w:rPr>
              <w:t xml:space="preserve"> of </w:t>
            </w:r>
            <w:r>
              <w:rPr>
                <w:rFonts w:eastAsia="DengXian" w:hint="eastAsia"/>
                <w:sz w:val="20"/>
                <w:szCs w:val="20"/>
                <w:lang w:val="en-GB" w:eastAsia="zh-CN"/>
              </w:rPr>
              <w:t>[6, TS</w:t>
            </w:r>
            <w:r>
              <w:rPr>
                <w:rFonts w:eastAsia="DengXian"/>
                <w:sz w:val="20"/>
                <w:szCs w:val="20"/>
                <w:lang w:val="en-GB" w:eastAsia="zh-CN"/>
              </w:rPr>
              <w:t xml:space="preserve"> </w:t>
            </w:r>
            <w:r>
              <w:rPr>
                <w:rFonts w:eastAsia="DengXian" w:hint="eastAsia"/>
                <w:sz w:val="20"/>
                <w:szCs w:val="20"/>
                <w:lang w:val="en-GB" w:eastAsia="zh-CN"/>
              </w:rPr>
              <w:t>38.214]</w:t>
            </w:r>
            <w:r>
              <w:rPr>
                <w:rFonts w:eastAsia="DengXian"/>
                <w:sz w:val="20"/>
                <w:szCs w:val="20"/>
                <w:lang w:val="en-GB" w:eastAsia="zh-CN"/>
              </w:rPr>
              <w:t xml:space="preserve"> when the higher layer parameter </w:t>
            </w:r>
            <w:r>
              <w:rPr>
                <w:rFonts w:eastAsia="DengXian"/>
                <w:i/>
                <w:sz w:val="20"/>
                <w:szCs w:val="20"/>
                <w:lang w:val="en-GB" w:eastAsia="zh-CN"/>
              </w:rPr>
              <w:t>XYZ</w:t>
            </w:r>
            <w:r>
              <w:rPr>
                <w:rFonts w:eastAsia="DengXian"/>
                <w:sz w:val="20"/>
                <w:szCs w:val="20"/>
                <w:lang w:val="en-GB" w:eastAsia="zh-CN"/>
              </w:rPr>
              <w:t xml:space="preserve"> is provided; 0 bit otherwise.</w:t>
            </w:r>
          </w:p>
          <w:p w14:paraId="06392ECB" w14:textId="77777777" w:rsidR="00560F3E" w:rsidRDefault="000531AF">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 2 bits. This field indicates the embedded SCI format as defined in Table 8.4.1.4-1.</w:t>
            </w:r>
          </w:p>
          <w:p w14:paraId="06392ECC" w14:textId="77777777" w:rsidR="00560F3E" w:rsidRDefault="000531AF">
            <w:pPr>
              <w:overflowPunct w:val="0"/>
              <w:spacing w:after="180"/>
              <w:ind w:left="568" w:hanging="284"/>
              <w:textAlignment w:val="baseline"/>
              <w:rPr>
                <w:rFonts w:eastAsia="DengXian"/>
                <w:sz w:val="20"/>
                <w:szCs w:val="20"/>
                <w:lang w:val="en-GB" w:eastAsia="zh-CN"/>
              </w:rPr>
            </w:pPr>
            <w:r>
              <w:rPr>
                <w:rFonts w:eastAsia="DengXian"/>
                <w:sz w:val="20"/>
                <w:szCs w:val="20"/>
                <w:lang w:val="en-GB" w:eastAsia="zh-CN"/>
              </w:rPr>
              <w:t>-</w:t>
            </w:r>
            <w:r>
              <w:rPr>
                <w:rFonts w:eastAsia="DengXia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06392ECD" w14:textId="77777777" w:rsidR="00560F3E" w:rsidRDefault="000531AF">
            <w:pPr>
              <w:keepNext/>
              <w:keepLines/>
              <w:overflowPunct w:val="0"/>
              <w:spacing w:before="60" w:after="180"/>
              <w:jc w:val="center"/>
              <w:textAlignment w:val="baseline"/>
              <w:rPr>
                <w:rFonts w:ascii="Arial" w:eastAsia="DengXian" w:hAnsi="Arial"/>
                <w:b/>
                <w:sz w:val="20"/>
                <w:szCs w:val="20"/>
                <w:lang w:val="en-GB" w:eastAsia="zh-CN"/>
              </w:rPr>
            </w:pPr>
            <w:r>
              <w:rPr>
                <w:rFonts w:ascii="Arial" w:eastAsia="DengXian" w:hAnsi="Arial"/>
                <w:b/>
                <w:sz w:val="20"/>
                <w:szCs w:val="20"/>
                <w:lang w:val="en-GB" w:eastAsia="en-GB"/>
              </w:rPr>
              <w:t xml:space="preserve">Table </w:t>
            </w:r>
            <w:r>
              <w:rPr>
                <w:rFonts w:ascii="Arial" w:eastAsia="DengXian" w:hAnsi="Arial"/>
                <w:b/>
                <w:sz w:val="20"/>
                <w:szCs w:val="20"/>
                <w:lang w:val="en-GB"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560F3E" w14:paraId="06392ED1"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6392ECE" w14:textId="77777777" w:rsidR="00560F3E" w:rsidRDefault="000531AF">
                  <w:pPr>
                    <w:keepNext/>
                    <w:keepLines/>
                    <w:overflowPunct w:val="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Value of the 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06392ECF" w14:textId="77777777" w:rsidR="00560F3E" w:rsidRDefault="000531AF">
                  <w:pPr>
                    <w:keepNext/>
                    <w:keepLines/>
                    <w:overflowPunct w:val="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Embedded SCI 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06392ED0" w14:textId="77777777" w:rsidR="00560F3E" w:rsidRDefault="000531AF" w:rsidP="001A0633">
                  <w:pPr>
                    <w:keepNext/>
                    <w:keepLines/>
                    <w:overflowPunct w:val="0"/>
                    <w:spacing w:beforeLines="50" w:before="120"/>
                    <w:jc w:val="center"/>
                    <w:textAlignment w:val="baseline"/>
                    <w:rPr>
                      <w:rFonts w:ascii="Arial" w:eastAsia="DengXian" w:hAnsi="Arial"/>
                      <w:b/>
                      <w:sz w:val="20"/>
                      <w:szCs w:val="20"/>
                      <w:lang w:val="en-GB" w:eastAsia="zh-CN"/>
                    </w:rPr>
                  </w:pPr>
                  <w:r>
                    <w:rPr>
                      <w:rFonts w:ascii="Arial" w:eastAsia="DengXian" w:hAnsi="Arial"/>
                      <w:b/>
                      <w:sz w:val="20"/>
                      <w:szCs w:val="20"/>
                      <w:lang w:val="en-GB" w:eastAsia="zh-CN"/>
                    </w:rPr>
                    <w:t>Embedded SCI format payload</w:t>
                  </w:r>
                </w:p>
              </w:tc>
            </w:tr>
            <w:tr w:rsidR="00560F3E" w14:paraId="06392ED5"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ED2"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00</w:t>
                  </w:r>
                </w:p>
              </w:tc>
              <w:tc>
                <w:tcPr>
                  <w:tcW w:w="2140" w:type="dxa"/>
                  <w:tcBorders>
                    <w:top w:val="single" w:sz="4" w:space="0" w:color="auto"/>
                    <w:left w:val="single" w:sz="4" w:space="0" w:color="auto"/>
                    <w:bottom w:val="single" w:sz="4" w:space="0" w:color="auto"/>
                    <w:right w:val="single" w:sz="4" w:space="0" w:color="auto"/>
                  </w:tcBorders>
                </w:tcPr>
                <w:p w14:paraId="06392ED3"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S</w:t>
                  </w:r>
                  <w:r>
                    <w:rPr>
                      <w:rFonts w:ascii="Arial" w:eastAsia="DengXian" w:hAnsi="Arial"/>
                      <w:sz w:val="20"/>
                      <w:szCs w:val="20"/>
                      <w:lang w:val="en-GB" w:eastAsia="zh-CN"/>
                    </w:rPr>
                    <w:t>CI format 2-A</w:t>
                  </w:r>
                </w:p>
              </w:tc>
              <w:tc>
                <w:tcPr>
                  <w:tcW w:w="4108" w:type="dxa"/>
                  <w:tcBorders>
                    <w:top w:val="single" w:sz="4" w:space="0" w:color="auto"/>
                    <w:left w:val="single" w:sz="4" w:space="0" w:color="auto"/>
                    <w:bottom w:val="single" w:sz="4" w:space="0" w:color="auto"/>
                    <w:right w:val="single" w:sz="4" w:space="0" w:color="auto"/>
                  </w:tcBorders>
                </w:tcPr>
                <w:p w14:paraId="06392ED4"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 xml:space="preserve">Set to all fields included in SCI format 2-A </w:t>
                  </w:r>
                </w:p>
              </w:tc>
            </w:tr>
            <w:tr w:rsidR="00560F3E" w14:paraId="06392ED9"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ED6"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01</w:t>
                  </w:r>
                </w:p>
              </w:tc>
              <w:tc>
                <w:tcPr>
                  <w:tcW w:w="2140" w:type="dxa"/>
                  <w:tcBorders>
                    <w:top w:val="single" w:sz="4" w:space="0" w:color="auto"/>
                    <w:left w:val="single" w:sz="4" w:space="0" w:color="auto"/>
                    <w:bottom w:val="single" w:sz="4" w:space="0" w:color="auto"/>
                    <w:right w:val="single" w:sz="4" w:space="0" w:color="auto"/>
                  </w:tcBorders>
                </w:tcPr>
                <w:p w14:paraId="06392ED7"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S</w:t>
                  </w:r>
                  <w:r>
                    <w:rPr>
                      <w:rFonts w:ascii="Arial" w:eastAsia="DengXian" w:hAnsi="Arial"/>
                      <w:sz w:val="20"/>
                      <w:szCs w:val="20"/>
                      <w:lang w:val="en-GB" w:eastAsia="zh-CN"/>
                    </w:rPr>
                    <w:t>CI format 2-B</w:t>
                  </w:r>
                </w:p>
              </w:tc>
              <w:tc>
                <w:tcPr>
                  <w:tcW w:w="4108" w:type="dxa"/>
                  <w:tcBorders>
                    <w:top w:val="single" w:sz="4" w:space="0" w:color="auto"/>
                    <w:left w:val="single" w:sz="4" w:space="0" w:color="auto"/>
                    <w:bottom w:val="single" w:sz="4" w:space="0" w:color="auto"/>
                    <w:right w:val="single" w:sz="4" w:space="0" w:color="auto"/>
                  </w:tcBorders>
                </w:tcPr>
                <w:p w14:paraId="06392ED8"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Set to all fields included in SCI format 2-B</w:t>
                  </w:r>
                </w:p>
              </w:tc>
            </w:tr>
            <w:tr w:rsidR="00560F3E" w14:paraId="06392EDD"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EDA"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10</w:t>
                  </w:r>
                </w:p>
              </w:tc>
              <w:tc>
                <w:tcPr>
                  <w:tcW w:w="2140" w:type="dxa"/>
                  <w:tcBorders>
                    <w:top w:val="single" w:sz="4" w:space="0" w:color="auto"/>
                    <w:left w:val="single" w:sz="4" w:space="0" w:color="auto"/>
                    <w:bottom w:val="single" w:sz="4" w:space="0" w:color="auto"/>
                    <w:right w:val="single" w:sz="4" w:space="0" w:color="auto"/>
                  </w:tcBorders>
                </w:tcPr>
                <w:p w14:paraId="06392EDB"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06392EDC"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R</w:t>
                  </w:r>
                  <w:r>
                    <w:rPr>
                      <w:rFonts w:ascii="Arial" w:eastAsia="DengXian" w:hAnsi="Arial"/>
                      <w:sz w:val="20"/>
                      <w:szCs w:val="20"/>
                      <w:lang w:val="en-GB" w:eastAsia="zh-CN"/>
                    </w:rPr>
                    <w:t>eserved</w:t>
                  </w:r>
                </w:p>
              </w:tc>
            </w:tr>
            <w:tr w:rsidR="00560F3E" w14:paraId="06392EE1"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EDE"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11</w:t>
                  </w:r>
                </w:p>
              </w:tc>
              <w:tc>
                <w:tcPr>
                  <w:tcW w:w="2140" w:type="dxa"/>
                  <w:tcBorders>
                    <w:top w:val="single" w:sz="4" w:space="0" w:color="auto"/>
                    <w:left w:val="single" w:sz="4" w:space="0" w:color="auto"/>
                    <w:bottom w:val="single" w:sz="4" w:space="0" w:color="auto"/>
                    <w:right w:val="single" w:sz="4" w:space="0" w:color="auto"/>
                  </w:tcBorders>
                </w:tcPr>
                <w:p w14:paraId="06392EDF"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sz w:val="20"/>
                      <w:szCs w:val="20"/>
                      <w:lang w:val="en-GB"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06392EE0" w14:textId="77777777" w:rsidR="00560F3E" w:rsidRDefault="000531AF">
                  <w:pPr>
                    <w:keepNext/>
                    <w:keepLines/>
                    <w:overflowPunct w:val="0"/>
                    <w:jc w:val="center"/>
                    <w:textAlignment w:val="baseline"/>
                    <w:rPr>
                      <w:rFonts w:ascii="Arial" w:eastAsia="DengXian" w:hAnsi="Arial"/>
                      <w:sz w:val="20"/>
                      <w:szCs w:val="20"/>
                      <w:lang w:val="en-GB" w:eastAsia="zh-CN"/>
                    </w:rPr>
                  </w:pPr>
                  <w:r>
                    <w:rPr>
                      <w:rFonts w:ascii="Arial" w:eastAsia="DengXian" w:hAnsi="Arial" w:hint="eastAsia"/>
                      <w:sz w:val="20"/>
                      <w:szCs w:val="20"/>
                      <w:lang w:val="en-GB" w:eastAsia="zh-CN"/>
                    </w:rPr>
                    <w:t>R</w:t>
                  </w:r>
                  <w:r>
                    <w:rPr>
                      <w:rFonts w:ascii="Arial" w:eastAsia="DengXian" w:hAnsi="Arial"/>
                      <w:sz w:val="20"/>
                      <w:szCs w:val="20"/>
                      <w:lang w:val="en-GB" w:eastAsia="zh-CN"/>
                    </w:rPr>
                    <w:t>eserved</w:t>
                  </w:r>
                </w:p>
              </w:tc>
            </w:tr>
          </w:tbl>
          <w:p w14:paraId="06392EE2" w14:textId="77777777" w:rsidR="00560F3E" w:rsidRDefault="00560F3E">
            <w:pPr>
              <w:rPr>
                <w:ins w:id="295" w:author="Huawei" w:date="2023-09-28T01:43:00Z"/>
                <w:sz w:val="20"/>
                <w:szCs w:val="20"/>
                <w:lang w:eastAsia="zh-CN"/>
              </w:rPr>
            </w:pPr>
          </w:p>
          <w:p w14:paraId="06392EE3" w14:textId="77777777" w:rsidR="00560F3E" w:rsidRDefault="000531AF">
            <w:pPr>
              <w:rPr>
                <w:ins w:id="296" w:author="Huawei" w:date="2023-09-28T01:43:00Z"/>
                <w:sz w:val="20"/>
                <w:szCs w:val="20"/>
                <w:lang w:eastAsia="zh-CN"/>
              </w:rPr>
            </w:pPr>
            <w:ins w:id="297" w:author="Huawei" w:date="2023-09-28T01:43:00Z">
              <w:r>
                <w:rPr>
                  <w:sz w:val="20"/>
                  <w:szCs w:val="20"/>
                  <w:lang w:eastAsia="zh-CN"/>
                </w:rPr>
                <w:t>Z</w:t>
              </w:r>
              <w:r>
                <w:rPr>
                  <w:rFonts w:hint="eastAsia"/>
                  <w:sz w:val="20"/>
                  <w:szCs w:val="20"/>
                  <w:lang w:eastAsia="zh-CN"/>
                </w:rPr>
                <w:t xml:space="preserve">eros shall be appended to </w:t>
              </w:r>
              <w:r>
                <w:rPr>
                  <w:sz w:val="20"/>
                  <w:szCs w:val="20"/>
                  <w:lang w:eastAsia="zh-CN"/>
                </w:rPr>
                <w:t xml:space="preserve">SCI format 2-D so that </w:t>
              </w:r>
            </w:ins>
            <w:ins w:id="298" w:author="Huawei" w:date="2023-09-28T01:44:00Z">
              <w:r>
                <w:rPr>
                  <w:sz w:val="20"/>
                  <w:szCs w:val="20"/>
                  <w:lang w:eastAsia="zh-CN"/>
                </w:rPr>
                <w:t>the size of the SCI format 2-D is equal to the value provided by higher layer parameter xyz.</w:t>
              </w:r>
            </w:ins>
          </w:p>
          <w:p w14:paraId="06392EE4" w14:textId="77777777" w:rsidR="00560F3E" w:rsidRDefault="000531AF">
            <w:pPr>
              <w:jc w:val="center"/>
              <w:rPr>
                <w:rFonts w:ascii="Arial" w:hAnsi="Arial" w:cs="Arial"/>
                <w:color w:val="FF0000"/>
                <w:sz w:val="20"/>
                <w:szCs w:val="20"/>
              </w:rPr>
            </w:pPr>
            <w:r w:rsidRPr="00C21F53">
              <w:rPr>
                <w:rFonts w:eastAsia="MS Mincho"/>
                <w:color w:val="FF0000"/>
                <w:sz w:val="20"/>
                <w:szCs w:val="20"/>
                <w:lang w:eastAsia="zh-CN"/>
              </w:rPr>
              <w:t>&lt; Unchanged parts are omitted &gt;</w:t>
            </w:r>
          </w:p>
          <w:p w14:paraId="06392EE5" w14:textId="77777777" w:rsidR="00560F3E" w:rsidRDefault="000531AF">
            <w:pPr>
              <w:jc w:val="center"/>
              <w:rPr>
                <w:color w:val="FF0000"/>
                <w:sz w:val="20"/>
                <w:szCs w:val="20"/>
                <w:lang w:eastAsia="zh-CN"/>
              </w:rPr>
            </w:pPr>
            <w:r>
              <w:rPr>
                <w:color w:val="FF0000"/>
                <w:sz w:val="20"/>
                <w:szCs w:val="20"/>
                <w:lang w:eastAsia="zh-CN"/>
              </w:rPr>
              <w:t>---------------------------- End of Text Proposal for TS 38.212 -----------------------------</w:t>
            </w:r>
          </w:p>
          <w:p w14:paraId="06392EE6" w14:textId="77777777" w:rsidR="00560F3E" w:rsidRDefault="00560F3E">
            <w:pPr>
              <w:rPr>
                <w:sz w:val="20"/>
                <w:szCs w:val="20"/>
                <w:lang w:eastAsia="zh-CN"/>
              </w:rPr>
            </w:pPr>
          </w:p>
        </w:tc>
      </w:tr>
      <w:tr w:rsidR="00560F3E" w14:paraId="06392F0D" w14:textId="77777777">
        <w:tc>
          <w:tcPr>
            <w:tcW w:w="1119" w:type="dxa"/>
          </w:tcPr>
          <w:p w14:paraId="06392EE8" w14:textId="77777777" w:rsidR="00560F3E" w:rsidRDefault="000531AF">
            <w:pPr>
              <w:rPr>
                <w:sz w:val="20"/>
                <w:szCs w:val="20"/>
                <w:lang w:eastAsia="zh-CN"/>
              </w:rPr>
            </w:pPr>
            <w:r>
              <w:rPr>
                <w:sz w:val="20"/>
                <w:szCs w:val="20"/>
                <w:lang w:eastAsia="zh-CN"/>
              </w:rPr>
              <w:lastRenderedPageBreak/>
              <w:t>Intel</w:t>
            </w:r>
          </w:p>
        </w:tc>
        <w:tc>
          <w:tcPr>
            <w:tcW w:w="8807" w:type="dxa"/>
          </w:tcPr>
          <w:tbl>
            <w:tblPr>
              <w:tblStyle w:val="TableGrid"/>
              <w:tblW w:w="0" w:type="auto"/>
              <w:tblLook w:val="04A0" w:firstRow="1" w:lastRow="0" w:firstColumn="1" w:lastColumn="0" w:noHBand="0" w:noVBand="1"/>
            </w:tblPr>
            <w:tblGrid>
              <w:gridCol w:w="8737"/>
            </w:tblGrid>
            <w:tr w:rsidR="00560F3E" w14:paraId="06392F08" w14:textId="77777777">
              <w:tc>
                <w:tcPr>
                  <w:tcW w:w="9962" w:type="dxa"/>
                </w:tcPr>
                <w:p w14:paraId="06392EE9" w14:textId="77777777" w:rsidR="00560F3E" w:rsidRDefault="000531AF">
                  <w:pPr>
                    <w:overflowPunct w:val="0"/>
                    <w:autoSpaceDE w:val="0"/>
                    <w:autoSpaceDN w:val="0"/>
                    <w:adjustRightInd w:val="0"/>
                    <w:spacing w:after="180" w:line="280" w:lineRule="exact"/>
                    <w:jc w:val="center"/>
                    <w:textAlignment w:val="baseline"/>
                    <w:rPr>
                      <w:rFonts w:eastAsia="SimSun"/>
                      <w:b/>
                      <w:bCs/>
                      <w:iCs/>
                      <w:color w:val="0070C0"/>
                      <w:sz w:val="20"/>
                      <w:szCs w:val="20"/>
                    </w:rPr>
                  </w:pPr>
                  <w:bookmarkStart w:id="299" w:name="_Toc29327790"/>
                  <w:bookmarkStart w:id="300" w:name="_Toc29326640"/>
                  <w:bookmarkStart w:id="301" w:name="_Toc36045980"/>
                  <w:bookmarkStart w:id="302" w:name="_Toc36046240"/>
                  <w:bookmarkStart w:id="303" w:name="_Toc36046386"/>
                  <w:bookmarkStart w:id="304" w:name="_Toc51852477"/>
                  <w:bookmarkStart w:id="305" w:name="_Toc129874565"/>
                  <w:bookmarkStart w:id="306" w:name="_Toc45209303"/>
                  <w:r>
                    <w:rPr>
                      <w:rFonts w:eastAsia="SimSun"/>
                      <w:b/>
                      <w:bCs/>
                      <w:iCs/>
                      <w:color w:val="0070C0"/>
                      <w:sz w:val="20"/>
                      <w:szCs w:val="20"/>
                    </w:rPr>
                    <w:t>------------------------------   TP#3: TS 38.214 -----------------------------------</w:t>
                  </w:r>
                </w:p>
                <w:p w14:paraId="06392EEA" w14:textId="77777777" w:rsidR="00560F3E" w:rsidRDefault="000531AF">
                  <w:pPr>
                    <w:pStyle w:val="BodyText"/>
                    <w:jc w:val="center"/>
                    <w:rPr>
                      <w:sz w:val="20"/>
                      <w:szCs w:val="20"/>
                      <w:lang w:val="en-GB"/>
                    </w:rPr>
                  </w:pPr>
                  <w:r>
                    <w:rPr>
                      <w:b/>
                      <w:bCs/>
                      <w:color w:val="FF0000"/>
                      <w:sz w:val="20"/>
                      <w:szCs w:val="20"/>
                    </w:rPr>
                    <w:t>&lt; Unchanged text omitted &gt;</w:t>
                  </w:r>
                </w:p>
                <w:p w14:paraId="06392EEB" w14:textId="77777777" w:rsidR="00560F3E" w:rsidRDefault="000531AF">
                  <w:pPr>
                    <w:keepNext/>
                    <w:keepLines/>
                    <w:spacing w:after="180"/>
                    <w:ind w:left="1418" w:hanging="1418"/>
                    <w:outlineLvl w:val="3"/>
                    <w:rPr>
                      <w:rFonts w:ascii="Arial" w:eastAsia="SimSun" w:hAnsi="Arial"/>
                      <w:sz w:val="20"/>
                      <w:szCs w:val="20"/>
                      <w:lang w:val="en-GB"/>
                    </w:rPr>
                  </w:pPr>
                  <w:r>
                    <w:rPr>
                      <w:rFonts w:ascii="Arial" w:eastAsia="SimSun" w:hAnsi="Arial"/>
                      <w:sz w:val="20"/>
                      <w:szCs w:val="20"/>
                      <w:lang w:val="en-GB"/>
                    </w:rPr>
                    <w:t>8.4.1.4</w:t>
                  </w:r>
                  <w:r>
                    <w:rPr>
                      <w:rFonts w:ascii="Arial" w:eastAsia="SimSun" w:hAnsi="Arial"/>
                      <w:sz w:val="20"/>
                      <w:szCs w:val="20"/>
                      <w:lang w:val="en-GB"/>
                    </w:rPr>
                    <w:tab/>
                    <w:t>SCI format 2-</w:t>
                  </w:r>
                  <w:bookmarkEnd w:id="299"/>
                  <w:bookmarkEnd w:id="300"/>
                  <w:bookmarkEnd w:id="301"/>
                  <w:bookmarkEnd w:id="302"/>
                  <w:bookmarkEnd w:id="303"/>
                  <w:bookmarkEnd w:id="304"/>
                  <w:bookmarkEnd w:id="305"/>
                  <w:bookmarkEnd w:id="306"/>
                  <w:r>
                    <w:rPr>
                      <w:rFonts w:ascii="Arial" w:eastAsia="SimSun" w:hAnsi="Arial"/>
                      <w:sz w:val="20"/>
                      <w:szCs w:val="20"/>
                      <w:lang w:val="en-GB"/>
                    </w:rPr>
                    <w:t>D</w:t>
                  </w:r>
                </w:p>
                <w:p w14:paraId="06392EEC" w14:textId="77777777" w:rsidR="00560F3E" w:rsidRDefault="000531AF">
                  <w:pPr>
                    <w:spacing w:after="60" w:line="280" w:lineRule="exact"/>
                    <w:rPr>
                      <w:rFonts w:eastAsia="SimSun"/>
                      <w:sz w:val="20"/>
                      <w:szCs w:val="20"/>
                      <w:lang w:val="en-GB"/>
                    </w:rPr>
                  </w:pPr>
                  <w:r>
                    <w:rPr>
                      <w:rFonts w:eastAsia="SimSun"/>
                      <w:sz w:val="20"/>
                      <w:szCs w:val="20"/>
                      <w:lang w:val="en-GB"/>
                    </w:rPr>
                    <w:t>SCI format 2-D is used for the decoding of PSSCH and the scheduling of SL PRS for a shared resource pool</w:t>
                  </w:r>
                  <w:r>
                    <w:rPr>
                      <w:rFonts w:eastAsia="Meiryo"/>
                      <w:kern w:val="24"/>
                      <w:sz w:val="20"/>
                      <w:szCs w:val="20"/>
                      <w:lang w:val="en-GB" w:eastAsia="ja-JP"/>
                    </w:rPr>
                    <w:t>.</w:t>
                  </w:r>
                </w:p>
                <w:p w14:paraId="06392EED" w14:textId="77777777" w:rsidR="00560F3E" w:rsidRDefault="000531AF">
                  <w:pPr>
                    <w:spacing w:after="60" w:line="280" w:lineRule="exact"/>
                    <w:rPr>
                      <w:rFonts w:eastAsia="SimSun"/>
                      <w:sz w:val="20"/>
                      <w:szCs w:val="20"/>
                      <w:lang w:val="en-GB"/>
                    </w:rPr>
                  </w:pPr>
                  <w:r>
                    <w:rPr>
                      <w:rFonts w:eastAsia="SimSun"/>
                      <w:sz w:val="20"/>
                      <w:szCs w:val="20"/>
                      <w:lang w:val="en-GB"/>
                    </w:rPr>
                    <w:t>The following information is transmitted by means of the SCI format 2-D:</w:t>
                  </w:r>
                </w:p>
                <w:p w14:paraId="06392EEE" w14:textId="77777777" w:rsidR="00560F3E" w:rsidRDefault="000531AF">
                  <w:pPr>
                    <w:spacing w:after="60" w:line="280" w:lineRule="exact"/>
                    <w:ind w:left="568" w:hanging="284"/>
                    <w:rPr>
                      <w:rFonts w:eastAsia="SimSun"/>
                      <w:sz w:val="20"/>
                      <w:szCs w:val="20"/>
                      <w:lang w:val="en-GB" w:eastAsia="zh-CN"/>
                    </w:rPr>
                  </w:pPr>
                  <w:r>
                    <w:rPr>
                      <w:rFonts w:eastAsia="SimSun"/>
                      <w:sz w:val="20"/>
                      <w:szCs w:val="20"/>
                      <w:lang w:val="en-GB" w:eastAsia="ko-KR"/>
                    </w:rPr>
                    <w:t>-</w:t>
                  </w:r>
                  <w:r>
                    <w:rPr>
                      <w:rFonts w:eastAsia="SimSun"/>
                      <w:sz w:val="20"/>
                      <w:szCs w:val="20"/>
                      <w:lang w:val="en-GB" w:eastAsia="ko-KR"/>
                    </w:rPr>
                    <w:tab/>
                  </w:r>
                  <w:r>
                    <w:rPr>
                      <w:rFonts w:eastAsia="SimSun"/>
                      <w:sz w:val="20"/>
                      <w:szCs w:val="20"/>
                      <w:lang w:val="en-GB" w:eastAsia="zh-CN"/>
                    </w:rPr>
                    <w:t>SL PRS resource ID –</w:t>
                  </w:r>
                  <m:oMath>
                    <m:r>
                      <m:rPr>
                        <m:sty m:val="p"/>
                      </m:rPr>
                      <w:rPr>
                        <w:rFonts w:ascii="Cambria Math" w:eastAsia="SimSun" w:hAnsi="Cambria Math"/>
                        <w:sz w:val="20"/>
                        <w:szCs w:val="20"/>
                        <w:lang w:val="en-GB" w:eastAsia="zh-CN"/>
                      </w:rPr>
                      <m:t xml:space="preserve"> </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eastAsia="zh-CN"/>
                                  </w:rPr>
                                  <m:t>log</m:t>
                                </m:r>
                                <m:ctrlPr>
                                  <w:rPr>
                                    <w:rFonts w:ascii="Cambria Math" w:eastAsia="SimSun" w:hAnsi="Cambria Math" w:cs="SimSun"/>
                                    <w:sz w:val="20"/>
                                    <w:szCs w:val="20"/>
                                    <w:lang w:val="en-GB"/>
                                  </w:rPr>
                                </m:ctrlPr>
                              </m:e>
                              <m:sub>
                                <m:r>
                                  <w:rPr>
                                    <w:rFonts w:ascii="Cambria Math" w:eastAsia="SimSun" w:hAnsi="Cambria Math"/>
                                    <w:sz w:val="20"/>
                                    <w:szCs w:val="20"/>
                                    <w:lang w:val="en-GB" w:eastAsia="zh-CN"/>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e>
                        </m:func>
                      </m:e>
                    </m:d>
                    <m:r>
                      <w:rPr>
                        <w:rFonts w:ascii="Cambria Math" w:eastAsia="SimSun" w:hAnsi="Cambria Math" w:cs="SimSun"/>
                        <w:sz w:val="20"/>
                        <w:szCs w:val="20"/>
                        <w:lang w:val="en-GB"/>
                      </w:rPr>
                      <m:t xml:space="preserve"> </m:t>
                    </m:r>
                  </m:oMath>
                  <w:r>
                    <w:rPr>
                      <w:rFonts w:eastAsia="SimSun"/>
                      <w:sz w:val="20"/>
                      <w:szCs w:val="20"/>
                      <w:lang w:val="en-GB" w:eastAsia="zh-CN"/>
                    </w:rPr>
                    <w:t xml:space="preserve">bits, where </w:t>
                  </w:r>
                  <w:r>
                    <w:rPr>
                      <w:rFonts w:ascii="Times" w:eastAsia="SimSun" w:hAnsi="Times"/>
                      <w:sz w:val="20"/>
                      <w:szCs w:val="20"/>
                      <w:lang w:val="en-GB" w:eastAsia="zh-CN"/>
                    </w:rPr>
                    <w:t>t</w:t>
                  </w:r>
                  <w:r>
                    <w:rPr>
                      <w:rFonts w:eastAsia="SimSun"/>
                      <w:sz w:val="20"/>
                      <w:szCs w:val="20"/>
                      <w:lang w:val="en-GB" w:eastAsia="zh-CN"/>
                    </w:rPr>
                    <w:t xml:space="preserve">he value </w:t>
                  </w:r>
                  <m:oMath>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oMath>
                  <w:r>
                    <w:rPr>
                      <w:rFonts w:eastAsia="SimSun"/>
                      <w:sz w:val="20"/>
                      <w:szCs w:val="20"/>
                      <w:lang w:val="en-GB" w:eastAsia="zh-CN"/>
                    </w:rPr>
                    <w:t xml:space="preserve"> is the total number of SL PRS resource IDs within a slot in a shared resource pool for SL PRS transmission and provided by the higher layer parameter </w:t>
                  </w:r>
                  <w:bookmarkStart w:id="307" w:name="OLE_LINK10"/>
                  <w:r>
                    <w:rPr>
                      <w:rFonts w:eastAsia="SimSun"/>
                      <w:i/>
                      <w:sz w:val="20"/>
                      <w:szCs w:val="20"/>
                      <w:lang w:val="en-GB" w:eastAsia="zh-CN"/>
                    </w:rPr>
                    <w:t>XYZ</w:t>
                  </w:r>
                  <w:bookmarkEnd w:id="307"/>
                  <w:r>
                    <w:rPr>
                      <w:rFonts w:eastAsia="SimSun"/>
                      <w:sz w:val="20"/>
                      <w:szCs w:val="20"/>
                      <w:lang w:val="en-GB" w:eastAsia="zh-CN"/>
                    </w:rPr>
                    <w:t>.</w:t>
                  </w:r>
                </w:p>
                <w:p w14:paraId="06392EEF" w14:textId="77777777" w:rsidR="00560F3E" w:rsidRDefault="000531AF">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SL PRS request – 1 bit as defined in clause </w:t>
                  </w:r>
                  <w:proofErr w:type="spellStart"/>
                  <w:r>
                    <w:rPr>
                      <w:rFonts w:eastAsia="SimSun"/>
                      <w:sz w:val="20"/>
                      <w:szCs w:val="20"/>
                      <w:lang w:val="en-GB" w:eastAsia="zh-CN"/>
                    </w:rPr>
                    <w:t>x.x</w:t>
                  </w:r>
                  <w:proofErr w:type="spellEnd"/>
                  <w:r>
                    <w:rPr>
                      <w:rFonts w:eastAsia="SimSun"/>
                      <w:sz w:val="20"/>
                      <w:szCs w:val="20"/>
                      <w:lang w:val="en-GB" w:eastAsia="zh-CN"/>
                    </w:rPr>
                    <w:t xml:space="preserve"> of </w:t>
                  </w:r>
                  <w:r>
                    <w:rPr>
                      <w:rFonts w:eastAsia="SimSun" w:hint="eastAsia"/>
                      <w:sz w:val="20"/>
                      <w:szCs w:val="20"/>
                      <w:lang w:val="en-GB" w:eastAsia="zh-CN"/>
                    </w:rPr>
                    <w:t>[6, TS</w:t>
                  </w:r>
                  <w:r>
                    <w:rPr>
                      <w:rFonts w:eastAsia="SimSun"/>
                      <w:sz w:val="20"/>
                      <w:szCs w:val="20"/>
                      <w:lang w:val="en-GB" w:eastAsia="zh-CN"/>
                    </w:rPr>
                    <w:t xml:space="preserve"> </w:t>
                  </w:r>
                  <w:r>
                    <w:rPr>
                      <w:rFonts w:eastAsia="SimSun" w:hint="eastAsia"/>
                      <w:sz w:val="20"/>
                      <w:szCs w:val="20"/>
                      <w:lang w:val="en-GB" w:eastAsia="zh-CN"/>
                    </w:rPr>
                    <w:t>38.214]</w:t>
                  </w:r>
                  <w:r>
                    <w:rPr>
                      <w:rFonts w:eastAsia="SimSun"/>
                      <w:sz w:val="20"/>
                      <w:szCs w:val="20"/>
                      <w:lang w:val="en-GB" w:eastAsia="zh-CN"/>
                    </w:rPr>
                    <w:t xml:space="preserve"> when the higher layer parameter </w:t>
                  </w:r>
                  <w:r>
                    <w:rPr>
                      <w:rFonts w:eastAsia="SimSun"/>
                      <w:i/>
                      <w:sz w:val="20"/>
                      <w:szCs w:val="20"/>
                      <w:lang w:val="en-GB" w:eastAsia="zh-CN"/>
                    </w:rPr>
                    <w:t>XYZ</w:t>
                  </w:r>
                  <w:r>
                    <w:rPr>
                      <w:rFonts w:eastAsia="SimSun"/>
                      <w:sz w:val="20"/>
                      <w:szCs w:val="20"/>
                      <w:lang w:val="en-GB" w:eastAsia="zh-CN"/>
                    </w:rPr>
                    <w:t xml:space="preserve"> is provided; 0 bit otherwise.</w:t>
                  </w:r>
                </w:p>
                <w:p w14:paraId="06392EF0" w14:textId="77777777" w:rsidR="00560F3E" w:rsidRDefault="000531AF">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 2 bits. This field indicates the embedded SCI format as defined in Table 8.4.1.4-1.</w:t>
                  </w:r>
                </w:p>
                <w:p w14:paraId="06392EF1" w14:textId="77777777" w:rsidR="00560F3E" w:rsidRDefault="000531AF">
                  <w:pPr>
                    <w:spacing w:after="60" w:line="280" w:lineRule="exact"/>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06392EF2" w14:textId="77777777" w:rsidR="00560F3E" w:rsidRDefault="000531AF">
                  <w:pPr>
                    <w:keepNext/>
                    <w:keepLines/>
                    <w:spacing w:before="60" w:after="180"/>
                    <w:jc w:val="center"/>
                    <w:rPr>
                      <w:rFonts w:ascii="Arial" w:eastAsia="SimSun" w:hAnsi="Arial"/>
                      <w:b/>
                      <w:sz w:val="20"/>
                      <w:szCs w:val="20"/>
                      <w:lang w:val="en-GB" w:eastAsia="zh-CN"/>
                    </w:rPr>
                  </w:pPr>
                  <w:r>
                    <w:rPr>
                      <w:rFonts w:ascii="Arial" w:eastAsia="SimSun" w:hAnsi="Arial"/>
                      <w:b/>
                      <w:sz w:val="20"/>
                      <w:szCs w:val="20"/>
                      <w:lang w:val="en-GB"/>
                    </w:rPr>
                    <w:t xml:space="preserve">Table </w:t>
                  </w:r>
                  <w:r>
                    <w:rPr>
                      <w:rFonts w:ascii="Arial" w:eastAsia="SimSun" w:hAnsi="Arial"/>
                      <w:b/>
                      <w:sz w:val="20"/>
                      <w:szCs w:val="20"/>
                      <w:lang w:val="en-GB"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82"/>
                    <w:gridCol w:w="3666"/>
                  </w:tblGrid>
                  <w:tr w:rsidR="00560F3E" w14:paraId="06392EF6"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6392EF3" w14:textId="77777777" w:rsidR="00560F3E" w:rsidRDefault="000531AF">
                        <w:pPr>
                          <w:keepNext/>
                          <w:keepLines/>
                          <w:jc w:val="center"/>
                          <w:rPr>
                            <w:rFonts w:ascii="Arial" w:eastAsia="SimSun" w:hAnsi="Arial"/>
                            <w:b/>
                            <w:sz w:val="20"/>
                            <w:szCs w:val="20"/>
                            <w:lang w:val="en-GB" w:eastAsia="zh-CN"/>
                          </w:rPr>
                        </w:pPr>
                        <w:r>
                          <w:rPr>
                            <w:rFonts w:ascii="Arial" w:eastAsia="SimSun" w:hAnsi="Arial"/>
                            <w:b/>
                            <w:sz w:val="20"/>
                            <w:szCs w:val="20"/>
                            <w:lang w:val="en-GB" w:eastAsia="zh-CN"/>
                          </w:rPr>
                          <w:t>Value of the Embedded SCI format field</w:t>
                        </w:r>
                      </w:p>
                    </w:tc>
                    <w:tc>
                      <w:tcPr>
                        <w:tcW w:w="2582" w:type="dxa"/>
                        <w:tcBorders>
                          <w:top w:val="single" w:sz="4" w:space="0" w:color="auto"/>
                          <w:left w:val="single" w:sz="4" w:space="0" w:color="auto"/>
                          <w:bottom w:val="single" w:sz="4" w:space="0" w:color="auto"/>
                          <w:right w:val="single" w:sz="4" w:space="0" w:color="auto"/>
                        </w:tcBorders>
                        <w:shd w:val="clear" w:color="auto" w:fill="D9D9D9"/>
                        <w:vAlign w:val="center"/>
                      </w:tcPr>
                      <w:p w14:paraId="06392EF4" w14:textId="77777777" w:rsidR="00560F3E" w:rsidRDefault="000531AF">
                        <w:pPr>
                          <w:keepNext/>
                          <w:keepLines/>
                          <w:jc w:val="center"/>
                          <w:rPr>
                            <w:rFonts w:ascii="Arial" w:eastAsia="SimSun" w:hAnsi="Arial"/>
                            <w:b/>
                            <w:sz w:val="20"/>
                            <w:szCs w:val="20"/>
                            <w:lang w:val="en-GB" w:eastAsia="zh-CN"/>
                          </w:rPr>
                        </w:pPr>
                        <w:r>
                          <w:rPr>
                            <w:rFonts w:ascii="Arial" w:eastAsia="SimSun" w:hAnsi="Arial"/>
                            <w:b/>
                            <w:sz w:val="20"/>
                            <w:szCs w:val="20"/>
                            <w:lang w:val="en-GB" w:eastAsia="zh-CN"/>
                          </w:rPr>
                          <w:t>Embedded SCI format</w:t>
                        </w:r>
                      </w:p>
                    </w:tc>
                    <w:tc>
                      <w:tcPr>
                        <w:tcW w:w="3666" w:type="dxa"/>
                        <w:tcBorders>
                          <w:top w:val="single" w:sz="4" w:space="0" w:color="auto"/>
                          <w:left w:val="single" w:sz="4" w:space="0" w:color="auto"/>
                          <w:bottom w:val="single" w:sz="4" w:space="0" w:color="auto"/>
                          <w:right w:val="single" w:sz="4" w:space="0" w:color="auto"/>
                        </w:tcBorders>
                        <w:shd w:val="clear" w:color="auto" w:fill="D9D9D9"/>
                      </w:tcPr>
                      <w:p w14:paraId="06392EF5" w14:textId="77777777" w:rsidR="00560F3E" w:rsidRDefault="000531AF" w:rsidP="001A0633">
                        <w:pPr>
                          <w:keepNext/>
                          <w:keepLines/>
                          <w:spacing w:beforeLines="50" w:before="120"/>
                          <w:jc w:val="center"/>
                          <w:rPr>
                            <w:rFonts w:ascii="Arial" w:eastAsia="SimSun" w:hAnsi="Arial"/>
                            <w:b/>
                            <w:sz w:val="20"/>
                            <w:szCs w:val="20"/>
                            <w:lang w:val="en-GB" w:eastAsia="zh-CN"/>
                          </w:rPr>
                        </w:pPr>
                        <w:r>
                          <w:rPr>
                            <w:rFonts w:ascii="Arial" w:eastAsia="SimSun" w:hAnsi="Arial"/>
                            <w:b/>
                            <w:sz w:val="20"/>
                            <w:szCs w:val="20"/>
                            <w:lang w:val="en-GB" w:eastAsia="zh-CN"/>
                          </w:rPr>
                          <w:t>Embedded SCI format payload</w:t>
                        </w:r>
                      </w:p>
                    </w:tc>
                  </w:tr>
                  <w:tr w:rsidR="00560F3E" w14:paraId="06392EFA"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EF7"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00</w:t>
                        </w:r>
                      </w:p>
                    </w:tc>
                    <w:tc>
                      <w:tcPr>
                        <w:tcW w:w="2582" w:type="dxa"/>
                        <w:tcBorders>
                          <w:top w:val="single" w:sz="4" w:space="0" w:color="auto"/>
                          <w:left w:val="single" w:sz="4" w:space="0" w:color="auto"/>
                          <w:bottom w:val="single" w:sz="4" w:space="0" w:color="auto"/>
                          <w:right w:val="single" w:sz="4" w:space="0" w:color="auto"/>
                        </w:tcBorders>
                      </w:tcPr>
                      <w:p w14:paraId="06392EF8" w14:textId="77777777" w:rsidR="00560F3E" w:rsidRDefault="000531AF">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S</w:t>
                        </w:r>
                        <w:r>
                          <w:rPr>
                            <w:rFonts w:ascii="Arial" w:eastAsia="SimSun" w:hAnsi="Arial"/>
                            <w:sz w:val="20"/>
                            <w:szCs w:val="20"/>
                            <w:lang w:val="en-GB" w:eastAsia="zh-CN"/>
                          </w:rPr>
                          <w:t xml:space="preserve">CI format 2-A </w:t>
                        </w:r>
                      </w:p>
                    </w:tc>
                    <w:tc>
                      <w:tcPr>
                        <w:tcW w:w="3666" w:type="dxa"/>
                        <w:tcBorders>
                          <w:top w:val="single" w:sz="4" w:space="0" w:color="auto"/>
                          <w:left w:val="single" w:sz="4" w:space="0" w:color="auto"/>
                          <w:bottom w:val="single" w:sz="4" w:space="0" w:color="auto"/>
                          <w:right w:val="single" w:sz="4" w:space="0" w:color="auto"/>
                        </w:tcBorders>
                      </w:tcPr>
                      <w:p w14:paraId="06392EF9"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 xml:space="preserve">Set to all fields included in SCI format 2-A </w:t>
                        </w:r>
                        <w:r>
                          <w:rPr>
                            <w:rFonts w:ascii="Arial" w:eastAsia="SimSun" w:hAnsi="Arial"/>
                            <w:color w:val="FF0000"/>
                            <w:sz w:val="20"/>
                            <w:szCs w:val="20"/>
                            <w:u w:val="single"/>
                            <w:lang w:val="en-GB" w:eastAsia="zh-CN"/>
                          </w:rPr>
                          <w:t>with necessary padding bits such that the size of the SCI format 2-D is the same as if SCI format 2-B is embedded</w:t>
                        </w:r>
                      </w:p>
                    </w:tc>
                  </w:tr>
                  <w:tr w:rsidR="00560F3E" w14:paraId="06392EFE"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EFB"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01</w:t>
                        </w:r>
                      </w:p>
                    </w:tc>
                    <w:tc>
                      <w:tcPr>
                        <w:tcW w:w="2582" w:type="dxa"/>
                        <w:tcBorders>
                          <w:top w:val="single" w:sz="4" w:space="0" w:color="auto"/>
                          <w:left w:val="single" w:sz="4" w:space="0" w:color="auto"/>
                          <w:bottom w:val="single" w:sz="4" w:space="0" w:color="auto"/>
                          <w:right w:val="single" w:sz="4" w:space="0" w:color="auto"/>
                        </w:tcBorders>
                      </w:tcPr>
                      <w:p w14:paraId="06392EFC" w14:textId="77777777" w:rsidR="00560F3E" w:rsidRDefault="000531AF">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S</w:t>
                        </w:r>
                        <w:r>
                          <w:rPr>
                            <w:rFonts w:ascii="Arial" w:eastAsia="SimSun" w:hAnsi="Arial"/>
                            <w:sz w:val="20"/>
                            <w:szCs w:val="20"/>
                            <w:lang w:val="en-GB" w:eastAsia="zh-CN"/>
                          </w:rPr>
                          <w:t>CI format 2-B</w:t>
                        </w:r>
                      </w:p>
                    </w:tc>
                    <w:tc>
                      <w:tcPr>
                        <w:tcW w:w="3666" w:type="dxa"/>
                        <w:tcBorders>
                          <w:top w:val="single" w:sz="4" w:space="0" w:color="auto"/>
                          <w:left w:val="single" w:sz="4" w:space="0" w:color="auto"/>
                          <w:bottom w:val="single" w:sz="4" w:space="0" w:color="auto"/>
                          <w:right w:val="single" w:sz="4" w:space="0" w:color="auto"/>
                        </w:tcBorders>
                      </w:tcPr>
                      <w:p w14:paraId="06392EFD"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 xml:space="preserve">Set to all fields included in SCI format </w:t>
                        </w:r>
                        <w:r>
                          <w:rPr>
                            <w:rFonts w:ascii="Arial" w:eastAsia="SimSun" w:hAnsi="Arial"/>
                            <w:sz w:val="20"/>
                            <w:szCs w:val="20"/>
                            <w:lang w:val="en-GB" w:eastAsia="zh-CN"/>
                          </w:rPr>
                          <w:lastRenderedPageBreak/>
                          <w:t>2-B</w:t>
                        </w:r>
                      </w:p>
                    </w:tc>
                  </w:tr>
                  <w:tr w:rsidR="00560F3E" w14:paraId="06392F02"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EFF"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lastRenderedPageBreak/>
                          <w:t>10</w:t>
                        </w:r>
                      </w:p>
                    </w:tc>
                    <w:tc>
                      <w:tcPr>
                        <w:tcW w:w="2582" w:type="dxa"/>
                        <w:tcBorders>
                          <w:top w:val="single" w:sz="4" w:space="0" w:color="auto"/>
                          <w:left w:val="single" w:sz="4" w:space="0" w:color="auto"/>
                          <w:bottom w:val="single" w:sz="4" w:space="0" w:color="auto"/>
                          <w:right w:val="single" w:sz="4" w:space="0" w:color="auto"/>
                        </w:tcBorders>
                      </w:tcPr>
                      <w:p w14:paraId="06392F00"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Reserved</w:t>
                        </w:r>
                      </w:p>
                    </w:tc>
                    <w:tc>
                      <w:tcPr>
                        <w:tcW w:w="3666" w:type="dxa"/>
                        <w:tcBorders>
                          <w:top w:val="single" w:sz="4" w:space="0" w:color="auto"/>
                          <w:left w:val="single" w:sz="4" w:space="0" w:color="auto"/>
                          <w:bottom w:val="single" w:sz="4" w:space="0" w:color="auto"/>
                          <w:right w:val="single" w:sz="4" w:space="0" w:color="auto"/>
                        </w:tcBorders>
                      </w:tcPr>
                      <w:p w14:paraId="06392F01" w14:textId="77777777" w:rsidR="00560F3E" w:rsidRDefault="000531AF">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R</w:t>
                        </w:r>
                        <w:r>
                          <w:rPr>
                            <w:rFonts w:ascii="Arial" w:eastAsia="SimSun" w:hAnsi="Arial"/>
                            <w:sz w:val="20"/>
                            <w:szCs w:val="20"/>
                            <w:lang w:val="en-GB" w:eastAsia="zh-CN"/>
                          </w:rPr>
                          <w:t>eserved</w:t>
                        </w:r>
                      </w:p>
                    </w:tc>
                  </w:tr>
                  <w:tr w:rsidR="00560F3E" w14:paraId="06392F06"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F03"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11</w:t>
                        </w:r>
                      </w:p>
                    </w:tc>
                    <w:tc>
                      <w:tcPr>
                        <w:tcW w:w="2582" w:type="dxa"/>
                        <w:tcBorders>
                          <w:top w:val="single" w:sz="4" w:space="0" w:color="auto"/>
                          <w:left w:val="single" w:sz="4" w:space="0" w:color="auto"/>
                          <w:bottom w:val="single" w:sz="4" w:space="0" w:color="auto"/>
                          <w:right w:val="single" w:sz="4" w:space="0" w:color="auto"/>
                        </w:tcBorders>
                      </w:tcPr>
                      <w:p w14:paraId="06392F04" w14:textId="77777777" w:rsidR="00560F3E" w:rsidRDefault="000531AF">
                        <w:pPr>
                          <w:keepNext/>
                          <w:keepLines/>
                          <w:jc w:val="center"/>
                          <w:rPr>
                            <w:rFonts w:ascii="Arial" w:eastAsia="SimSun" w:hAnsi="Arial"/>
                            <w:sz w:val="20"/>
                            <w:szCs w:val="20"/>
                            <w:lang w:val="en-GB" w:eastAsia="zh-CN"/>
                          </w:rPr>
                        </w:pPr>
                        <w:r>
                          <w:rPr>
                            <w:rFonts w:ascii="Arial" w:eastAsia="SimSun" w:hAnsi="Arial"/>
                            <w:sz w:val="20"/>
                            <w:szCs w:val="20"/>
                            <w:lang w:val="en-GB" w:eastAsia="zh-CN"/>
                          </w:rPr>
                          <w:t>Reserved</w:t>
                        </w:r>
                      </w:p>
                    </w:tc>
                    <w:tc>
                      <w:tcPr>
                        <w:tcW w:w="3666" w:type="dxa"/>
                        <w:tcBorders>
                          <w:top w:val="single" w:sz="4" w:space="0" w:color="auto"/>
                          <w:left w:val="single" w:sz="4" w:space="0" w:color="auto"/>
                          <w:bottom w:val="single" w:sz="4" w:space="0" w:color="auto"/>
                          <w:right w:val="single" w:sz="4" w:space="0" w:color="auto"/>
                        </w:tcBorders>
                      </w:tcPr>
                      <w:p w14:paraId="06392F05" w14:textId="77777777" w:rsidR="00560F3E" w:rsidRDefault="000531AF">
                        <w:pPr>
                          <w:keepNext/>
                          <w:keepLines/>
                          <w:jc w:val="center"/>
                          <w:rPr>
                            <w:rFonts w:ascii="Arial" w:eastAsia="SimSun" w:hAnsi="Arial"/>
                            <w:sz w:val="20"/>
                            <w:szCs w:val="20"/>
                            <w:lang w:val="en-GB" w:eastAsia="zh-CN"/>
                          </w:rPr>
                        </w:pPr>
                        <w:r>
                          <w:rPr>
                            <w:rFonts w:ascii="Arial" w:eastAsia="SimSun" w:hAnsi="Arial" w:hint="eastAsia"/>
                            <w:sz w:val="20"/>
                            <w:szCs w:val="20"/>
                            <w:lang w:val="en-GB" w:eastAsia="zh-CN"/>
                          </w:rPr>
                          <w:t>R</w:t>
                        </w:r>
                        <w:r>
                          <w:rPr>
                            <w:rFonts w:ascii="Arial" w:eastAsia="SimSun" w:hAnsi="Arial"/>
                            <w:sz w:val="20"/>
                            <w:szCs w:val="20"/>
                            <w:lang w:val="en-GB" w:eastAsia="zh-CN"/>
                          </w:rPr>
                          <w:t>eserved</w:t>
                        </w:r>
                      </w:p>
                    </w:tc>
                  </w:tr>
                </w:tbl>
                <w:p w14:paraId="06392F07" w14:textId="77777777" w:rsidR="00560F3E" w:rsidRDefault="000531AF">
                  <w:pPr>
                    <w:pStyle w:val="BodyText"/>
                    <w:jc w:val="center"/>
                    <w:rPr>
                      <w:sz w:val="20"/>
                      <w:szCs w:val="20"/>
                      <w:lang w:val="en-GB"/>
                    </w:rPr>
                  </w:pPr>
                  <w:r>
                    <w:rPr>
                      <w:b/>
                      <w:bCs/>
                      <w:color w:val="FF0000"/>
                      <w:sz w:val="20"/>
                      <w:szCs w:val="20"/>
                    </w:rPr>
                    <w:t>&lt; Unchanged text omitted &gt;</w:t>
                  </w:r>
                </w:p>
              </w:tc>
            </w:tr>
          </w:tbl>
          <w:p w14:paraId="06392F09" w14:textId="77777777" w:rsidR="00560F3E" w:rsidRDefault="00560F3E">
            <w:pPr>
              <w:pStyle w:val="3GPPText"/>
              <w:rPr>
                <w:sz w:val="20"/>
              </w:rPr>
            </w:pPr>
          </w:p>
          <w:p w14:paraId="06392F0A" w14:textId="77777777" w:rsidR="00560F3E" w:rsidRDefault="00560F3E">
            <w:pPr>
              <w:pStyle w:val="3GPPText"/>
              <w:numPr>
                <w:ilvl w:val="0"/>
                <w:numId w:val="47"/>
              </w:numPr>
              <w:overflowPunct/>
              <w:autoSpaceDE/>
              <w:autoSpaceDN/>
              <w:adjustRightInd/>
              <w:spacing w:line="259" w:lineRule="auto"/>
              <w:textAlignment w:val="auto"/>
              <w:rPr>
                <w:sz w:val="20"/>
              </w:rPr>
            </w:pPr>
          </w:p>
          <w:p w14:paraId="06392F0B" w14:textId="77777777" w:rsidR="00560F3E" w:rsidRDefault="000531AF">
            <w:pPr>
              <w:pStyle w:val="Style3GPPTextBold4"/>
              <w:rPr>
                <w:rFonts w:ascii="Times New Roman" w:hAnsi="Times New Roman" w:cs="Times New Roman"/>
                <w:szCs w:val="20"/>
              </w:rPr>
            </w:pPr>
            <w:r>
              <w:rPr>
                <w:rFonts w:ascii="Times New Roman" w:hAnsi="Times New Roman" w:cs="Times New Roman"/>
                <w:szCs w:val="20"/>
              </w:rPr>
              <w:t xml:space="preserve">Agree on TP#3 for </w:t>
            </w:r>
            <w:r>
              <w:rPr>
                <w:rFonts w:ascii="Times New Roman" w:hAnsi="Times New Roman" w:cs="Times New Roman"/>
                <w:szCs w:val="20"/>
                <w:lang w:eastAsia="zh-CN"/>
              </w:rPr>
              <w:t xml:space="preserve">the </w:t>
            </w:r>
            <w:r>
              <w:rPr>
                <w:rFonts w:ascii="Times New Roman" w:hAnsi="Times New Roman"/>
                <w:szCs w:val="20"/>
                <w:lang w:eastAsia="zh-CN"/>
              </w:rPr>
              <w:t>size alignment for SCI format 2-D</w:t>
            </w:r>
            <w:r>
              <w:rPr>
                <w:rFonts w:ascii="Times New Roman" w:hAnsi="Times New Roman" w:cs="Times New Roman"/>
                <w:szCs w:val="20"/>
              </w:rPr>
              <w:t xml:space="preserve">. </w:t>
            </w:r>
          </w:p>
          <w:p w14:paraId="06392F0C" w14:textId="77777777" w:rsidR="00560F3E" w:rsidRDefault="00560F3E">
            <w:pPr>
              <w:rPr>
                <w:b/>
                <w:i/>
                <w:sz w:val="20"/>
                <w:szCs w:val="20"/>
                <w:lang w:eastAsia="zh-CN"/>
              </w:rPr>
            </w:pPr>
          </w:p>
        </w:tc>
      </w:tr>
      <w:tr w:rsidR="00560F3E" w14:paraId="06392F14" w14:textId="77777777">
        <w:tc>
          <w:tcPr>
            <w:tcW w:w="1119" w:type="dxa"/>
          </w:tcPr>
          <w:p w14:paraId="06392F0E" w14:textId="77777777" w:rsidR="00560F3E" w:rsidRDefault="000531AF">
            <w:pPr>
              <w:rPr>
                <w:sz w:val="20"/>
                <w:szCs w:val="20"/>
                <w:lang w:eastAsia="zh-CN"/>
              </w:rPr>
            </w:pPr>
            <w:r>
              <w:rPr>
                <w:sz w:val="20"/>
                <w:szCs w:val="20"/>
                <w:lang w:eastAsia="zh-CN"/>
              </w:rPr>
              <w:lastRenderedPageBreak/>
              <w:t>ZTE</w:t>
            </w:r>
          </w:p>
        </w:tc>
        <w:tc>
          <w:tcPr>
            <w:tcW w:w="8807" w:type="dxa"/>
          </w:tcPr>
          <w:p w14:paraId="06392F0F" w14:textId="77777777" w:rsidR="00560F3E" w:rsidRDefault="000531AF" w:rsidP="001A0633">
            <w:pPr>
              <w:autoSpaceDE w:val="0"/>
              <w:autoSpaceDN w:val="0"/>
              <w:adjustRightInd w:val="0"/>
              <w:snapToGrid w:val="0"/>
              <w:spacing w:beforeLines="50" w:before="120" w:afterLines="50" w:after="120"/>
              <w:jc w:val="both"/>
              <w:rPr>
                <w:sz w:val="20"/>
                <w:szCs w:val="20"/>
              </w:rPr>
            </w:pPr>
            <w:r>
              <w:rPr>
                <w:rFonts w:hint="eastAsia"/>
                <w:sz w:val="20"/>
                <w:szCs w:val="20"/>
              </w:rPr>
              <w:t>F</w:t>
            </w:r>
            <w:r>
              <w:rPr>
                <w:sz w:val="20"/>
                <w:szCs w:val="20"/>
              </w:rPr>
              <w:t>or SCI format 2-D design in shared resource pools, there is one working assumption regarding the embedded SCI format payload. According to the enhancement in Rel-18 SL communication in unlicensed band, it is possible that the payload size of SCI format 2-A is larger than that of SCI format 2-B. Therefore, we suggest to revise the working assumption: the number of bits for embedded SCI format payload is the maximum number between the bit size of SCI 2-A fields and the bit size of SCI 2-B fields.</w:t>
            </w:r>
          </w:p>
          <w:p w14:paraId="06392F10" w14:textId="77777777" w:rsidR="00560F3E" w:rsidRDefault="000531AF" w:rsidP="001A0633">
            <w:pPr>
              <w:autoSpaceDE w:val="0"/>
              <w:autoSpaceDN w:val="0"/>
              <w:adjustRightInd w:val="0"/>
              <w:snapToGrid w:val="0"/>
              <w:spacing w:beforeLines="50" w:before="120" w:afterLines="50" w:after="120"/>
              <w:jc w:val="both"/>
              <w:rPr>
                <w:i/>
                <w:iCs/>
                <w:sz w:val="20"/>
                <w:szCs w:val="20"/>
              </w:rPr>
            </w:pPr>
            <w:r>
              <w:rPr>
                <w:b/>
                <w:bCs/>
                <w:i/>
                <w:iCs/>
                <w:sz w:val="20"/>
                <w:szCs w:val="20"/>
              </w:rPr>
              <w:t>Proposal 2:</w:t>
            </w:r>
            <w:r>
              <w:rPr>
                <w:i/>
                <w:iCs/>
                <w:sz w:val="20"/>
                <w:szCs w:val="20"/>
              </w:rPr>
              <w:t xml:space="preserve"> Revise the working assumption as:</w:t>
            </w:r>
          </w:p>
          <w:p w14:paraId="06392F11" w14:textId="77777777" w:rsidR="00560F3E" w:rsidRDefault="000531AF" w:rsidP="001A0633">
            <w:pPr>
              <w:autoSpaceDE w:val="0"/>
              <w:autoSpaceDN w:val="0"/>
              <w:adjustRightInd w:val="0"/>
              <w:snapToGrid w:val="0"/>
              <w:spacing w:beforeLines="50" w:before="120" w:afterLines="50" w:after="120"/>
              <w:ind w:leftChars="100" w:left="240"/>
              <w:jc w:val="both"/>
              <w:rPr>
                <w:i/>
                <w:sz w:val="20"/>
                <w:szCs w:val="20"/>
              </w:rPr>
            </w:pPr>
            <w:r>
              <w:rPr>
                <w:i/>
                <w:sz w:val="20"/>
                <w:szCs w:val="20"/>
              </w:rPr>
              <w:t>The number of bits in the embedded SCI format field of SCI format 2-D is 2 bits, the number of bits for embedded SCI format payload is the maximum number between the bit size of SCI 2-A fields and the bit size of SCI 2-B fields.</w:t>
            </w:r>
          </w:p>
          <w:p w14:paraId="06392F12" w14:textId="77777777" w:rsidR="00560F3E" w:rsidRDefault="000531AF" w:rsidP="001A0633">
            <w:pPr>
              <w:pStyle w:val="ListParagraph"/>
              <w:numPr>
                <w:ilvl w:val="0"/>
                <w:numId w:val="67"/>
              </w:numPr>
              <w:overflowPunct w:val="0"/>
              <w:autoSpaceDE w:val="0"/>
              <w:autoSpaceDN w:val="0"/>
              <w:adjustRightInd w:val="0"/>
              <w:snapToGrid w:val="0"/>
              <w:spacing w:beforeLines="50" w:before="120" w:afterLines="50" w:after="120" w:line="240" w:lineRule="auto"/>
              <w:ind w:leftChars="100" w:left="660"/>
              <w:jc w:val="both"/>
              <w:textAlignment w:val="baseline"/>
              <w:rPr>
                <w:i/>
                <w:iCs/>
                <w:sz w:val="20"/>
                <w:szCs w:val="20"/>
              </w:rPr>
            </w:pPr>
            <w:r>
              <w:rPr>
                <w:rFonts w:hint="eastAsia"/>
                <w:i/>
                <w:iCs/>
                <w:sz w:val="20"/>
                <w:szCs w:val="20"/>
                <w:lang w:eastAsia="zh-CN"/>
              </w:rPr>
              <w:t>N</w:t>
            </w:r>
            <w:r>
              <w:rPr>
                <w:i/>
                <w:iCs/>
                <w:sz w:val="20"/>
                <w:szCs w:val="20"/>
                <w:lang w:eastAsia="zh-CN"/>
              </w:rPr>
              <w:t>ote: the size of SCI format 2-D is the same regardless of the value of the embedded SCI format field</w:t>
            </w:r>
          </w:p>
          <w:p w14:paraId="06392F13" w14:textId="77777777" w:rsidR="00560F3E" w:rsidRDefault="00560F3E">
            <w:pPr>
              <w:overflowPunct w:val="0"/>
              <w:autoSpaceDE w:val="0"/>
              <w:autoSpaceDN w:val="0"/>
              <w:adjustRightInd w:val="0"/>
              <w:spacing w:after="180" w:line="280" w:lineRule="exact"/>
              <w:jc w:val="center"/>
              <w:textAlignment w:val="baseline"/>
              <w:rPr>
                <w:rFonts w:eastAsia="SimSun"/>
                <w:b/>
                <w:bCs/>
                <w:iCs/>
                <w:color w:val="0070C0"/>
                <w:sz w:val="20"/>
                <w:szCs w:val="20"/>
              </w:rPr>
            </w:pPr>
          </w:p>
        </w:tc>
      </w:tr>
      <w:tr w:rsidR="00560F3E" w14:paraId="06392F1E" w14:textId="77777777">
        <w:tc>
          <w:tcPr>
            <w:tcW w:w="1119" w:type="dxa"/>
          </w:tcPr>
          <w:p w14:paraId="06392F15" w14:textId="77777777" w:rsidR="00560F3E" w:rsidRDefault="000531AF">
            <w:pPr>
              <w:rPr>
                <w:sz w:val="20"/>
                <w:szCs w:val="20"/>
                <w:lang w:eastAsia="zh-CN"/>
              </w:rPr>
            </w:pPr>
            <w:r>
              <w:rPr>
                <w:sz w:val="20"/>
                <w:szCs w:val="20"/>
                <w:lang w:eastAsia="zh-CN"/>
              </w:rPr>
              <w:t>CATT, CICTCI</w:t>
            </w:r>
          </w:p>
        </w:tc>
        <w:tc>
          <w:tcPr>
            <w:tcW w:w="8807" w:type="dxa"/>
          </w:tcPr>
          <w:p w14:paraId="06392F16" w14:textId="77777777" w:rsidR="00560F3E" w:rsidRDefault="000531AF" w:rsidP="001A0633">
            <w:pPr>
              <w:spacing w:afterLines="50" w:after="120"/>
              <w:jc w:val="both"/>
              <w:rPr>
                <w:b/>
                <w:sz w:val="20"/>
                <w:szCs w:val="20"/>
                <w:lang w:val="en-GB" w:eastAsia="zh-CN"/>
              </w:rPr>
            </w:pPr>
            <w:r>
              <w:rPr>
                <w:b/>
                <w:sz w:val="20"/>
                <w:szCs w:val="20"/>
                <w:lang w:val="en-GB" w:eastAsia="zh-CN"/>
              </w:rPr>
              <w:t xml:space="preserve">Proposal </w:t>
            </w:r>
            <w:r>
              <w:rPr>
                <w:rFonts w:eastAsiaTheme="minorEastAsia" w:hint="eastAsia"/>
                <w:b/>
                <w:sz w:val="20"/>
                <w:szCs w:val="20"/>
                <w:lang w:val="en-GB" w:eastAsia="zh-CN"/>
              </w:rPr>
              <w:t>6</w:t>
            </w:r>
            <w:r>
              <w:rPr>
                <w:b/>
                <w:sz w:val="20"/>
                <w:szCs w:val="20"/>
                <w:lang w:val="en-GB" w:eastAsia="zh-CN"/>
              </w:rPr>
              <w:t>: Confirm the</w:t>
            </w:r>
            <w:r>
              <w:rPr>
                <w:rFonts w:eastAsiaTheme="minorEastAsia" w:hint="eastAsia"/>
                <w:b/>
                <w:sz w:val="20"/>
                <w:szCs w:val="20"/>
                <w:lang w:val="en-GB" w:eastAsia="zh-CN"/>
              </w:rPr>
              <w:t xml:space="preserve"> following</w:t>
            </w:r>
            <w:r>
              <w:rPr>
                <w:b/>
                <w:sz w:val="20"/>
                <w:szCs w:val="20"/>
                <w:lang w:val="en-GB" w:eastAsia="zh-CN"/>
              </w:rPr>
              <w:t xml:space="preserve"> working assumption:</w:t>
            </w:r>
          </w:p>
          <w:p w14:paraId="06392F17" w14:textId="77777777" w:rsidR="00560F3E" w:rsidRDefault="000531AF">
            <w:pPr>
              <w:ind w:leftChars="200" w:left="480"/>
              <w:jc w:val="both"/>
              <w:rPr>
                <w:b/>
                <w:sz w:val="20"/>
                <w:szCs w:val="20"/>
                <w:lang w:eastAsia="ko-KR"/>
              </w:rPr>
            </w:pPr>
            <w:r>
              <w:rPr>
                <w:b/>
                <w:sz w:val="20"/>
                <w:szCs w:val="20"/>
                <w:lang w:eastAsia="ko-KR"/>
              </w:rPr>
              <w:t>The number of bits in the embedded SCI format field of SCI format 2-D is 2 bits</w:t>
            </w:r>
          </w:p>
          <w:p w14:paraId="06392F18"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If the “Embedded SCI format” field is set to 00, the SCI 2-A fields are included with necessary padding</w:t>
            </w:r>
          </w:p>
          <w:p w14:paraId="06392F19"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If the “Embedded SCI format” field is set to 01, the SCI 2-B fields are included</w:t>
            </w:r>
          </w:p>
          <w:p w14:paraId="06392F1A"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If the “Embedded SCI format” field is set to 10, “size of SCI 2-B” number of reserved bits are included</w:t>
            </w:r>
          </w:p>
          <w:p w14:paraId="06392F1B"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Times New Roman" w:hAnsi="Times New Roman" w:cs="Times New Roman"/>
                <w:b/>
                <w:sz w:val="20"/>
                <w:szCs w:val="20"/>
                <w:lang w:eastAsia="ko-KR"/>
              </w:rPr>
              <w:t>If the “Embedded SCI format” field is set to 11, “size of SCI 2-B” number of reserved bits are included</w:t>
            </w:r>
          </w:p>
          <w:p w14:paraId="06392F1C" w14:textId="77777777" w:rsidR="00560F3E" w:rsidRDefault="000531AF">
            <w:pPr>
              <w:pStyle w:val="ListParagraph"/>
              <w:numPr>
                <w:ilvl w:val="0"/>
                <w:numId w:val="63"/>
              </w:numPr>
              <w:spacing w:after="0"/>
              <w:ind w:leftChars="380" w:left="1272"/>
              <w:jc w:val="both"/>
              <w:rPr>
                <w:rFonts w:ascii="Times New Roman" w:eastAsia="Times New Roman" w:hAnsi="Times New Roman" w:cs="Times New Roman"/>
                <w:b/>
                <w:sz w:val="20"/>
                <w:szCs w:val="20"/>
                <w:lang w:eastAsia="ko-KR"/>
              </w:rPr>
            </w:pPr>
            <w:r>
              <w:rPr>
                <w:rFonts w:ascii="Times New Roman" w:eastAsia="Malgun Gothic" w:hAnsi="Times New Roman" w:cs="Times New Roman"/>
                <w:b/>
                <w:sz w:val="20"/>
                <w:szCs w:val="20"/>
                <w:lang w:eastAsia="ko-KR"/>
              </w:rPr>
              <w:t xml:space="preserve">Note: the size of SCI format 2-D is the same regardless of the value of the </w:t>
            </w:r>
            <w:r>
              <w:rPr>
                <w:rFonts w:ascii="Times New Roman" w:hAnsi="Times New Roman" w:cs="Times New Roman"/>
                <w:b/>
                <w:sz w:val="20"/>
                <w:szCs w:val="20"/>
                <w:lang w:eastAsia="ko-KR"/>
              </w:rPr>
              <w:t>embedded SCI format field</w:t>
            </w:r>
          </w:p>
          <w:p w14:paraId="06392F1D" w14:textId="77777777" w:rsidR="00560F3E" w:rsidRDefault="00560F3E">
            <w:pPr>
              <w:spacing w:after="180"/>
              <w:ind w:left="568" w:hanging="284"/>
              <w:jc w:val="center"/>
              <w:rPr>
                <w:sz w:val="20"/>
                <w:szCs w:val="20"/>
              </w:rPr>
            </w:pPr>
          </w:p>
        </w:tc>
      </w:tr>
      <w:tr w:rsidR="00560F3E" w14:paraId="06392F3A" w14:textId="77777777">
        <w:tc>
          <w:tcPr>
            <w:tcW w:w="1119" w:type="dxa"/>
          </w:tcPr>
          <w:p w14:paraId="06392F1F" w14:textId="77777777" w:rsidR="00560F3E" w:rsidRDefault="000531AF">
            <w:pPr>
              <w:rPr>
                <w:sz w:val="20"/>
                <w:szCs w:val="20"/>
                <w:lang w:eastAsia="zh-CN"/>
              </w:rPr>
            </w:pPr>
            <w:r>
              <w:rPr>
                <w:sz w:val="20"/>
                <w:szCs w:val="20"/>
                <w:lang w:eastAsia="zh-CN"/>
              </w:rPr>
              <w:t>CMCC</w:t>
            </w:r>
          </w:p>
        </w:tc>
        <w:tc>
          <w:tcPr>
            <w:tcW w:w="8807" w:type="dxa"/>
          </w:tcPr>
          <w:tbl>
            <w:tblPr>
              <w:tblStyle w:val="TableGrid"/>
              <w:tblW w:w="0" w:type="auto"/>
              <w:tblLook w:val="04A0" w:firstRow="1" w:lastRow="0" w:firstColumn="1" w:lastColumn="0" w:noHBand="0" w:noVBand="1"/>
            </w:tblPr>
            <w:tblGrid>
              <w:gridCol w:w="8737"/>
            </w:tblGrid>
            <w:tr w:rsidR="00560F3E" w14:paraId="06392F27" w14:textId="77777777">
              <w:tc>
                <w:tcPr>
                  <w:tcW w:w="10055" w:type="dxa"/>
                </w:tcPr>
                <w:p w14:paraId="06392F20" w14:textId="77777777" w:rsidR="00560F3E" w:rsidRDefault="000531AF">
                  <w:pPr>
                    <w:rPr>
                      <w:iCs/>
                      <w:sz w:val="20"/>
                      <w:szCs w:val="20"/>
                    </w:rPr>
                  </w:pPr>
                  <w:r>
                    <w:rPr>
                      <w:iCs/>
                      <w:sz w:val="20"/>
                      <w:szCs w:val="20"/>
                      <w:highlight w:val="darkYellow"/>
                    </w:rPr>
                    <w:t>Working assumption</w:t>
                  </w:r>
                </w:p>
                <w:p w14:paraId="06392F21" w14:textId="77777777" w:rsidR="00560F3E" w:rsidRDefault="000531AF">
                  <w:pPr>
                    <w:rPr>
                      <w:sz w:val="20"/>
                      <w:szCs w:val="20"/>
                      <w:lang w:eastAsia="ko-KR"/>
                    </w:rPr>
                  </w:pPr>
                  <w:r>
                    <w:rPr>
                      <w:sz w:val="20"/>
                      <w:szCs w:val="20"/>
                      <w:lang w:eastAsia="ko-KR"/>
                    </w:rPr>
                    <w:t>The number of bits in the embedded SCI format field of SCI format 2-D is 2 bits</w:t>
                  </w:r>
                </w:p>
                <w:p w14:paraId="06392F22"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“Embedded SCI format” field is set to 00, the SCI 2-A fields are included with necessary padding</w:t>
                  </w:r>
                </w:p>
                <w:p w14:paraId="06392F23"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“Embedded SCI format” field is set to 01, the SCI 2-B fields are included</w:t>
                  </w:r>
                </w:p>
                <w:p w14:paraId="06392F24"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“Embedded SCI format” field is set to 10, “size of SCI 2-B” number of reserved bits are included</w:t>
                  </w:r>
                </w:p>
                <w:p w14:paraId="06392F25"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“Embedded SCI format” field is set to 11, “size of SCI 2-B” number of reserved bits are included</w:t>
                  </w:r>
                </w:p>
                <w:p w14:paraId="06392F26" w14:textId="77777777" w:rsidR="00560F3E" w:rsidRDefault="000531AF">
                  <w:pPr>
                    <w:pStyle w:val="ListParagraph"/>
                    <w:numPr>
                      <w:ilvl w:val="0"/>
                      <w:numId w:val="63"/>
                    </w:numPr>
                    <w:spacing w:before="120" w:after="0"/>
                    <w:jc w:val="both"/>
                    <w:rPr>
                      <w:rFonts w:ascii="Times New Roman" w:eastAsia="Times New Roman" w:hAnsi="Times New Roman"/>
                      <w:sz w:val="20"/>
                      <w:szCs w:val="20"/>
                      <w:lang w:eastAsia="ko-KR"/>
                    </w:rPr>
                  </w:pPr>
                  <w:r>
                    <w:rPr>
                      <w:rFonts w:ascii="Times New Roman" w:eastAsia="Malgun Gothic" w:hAnsi="Times New Roman"/>
                      <w:sz w:val="20"/>
                      <w:szCs w:val="20"/>
                      <w:lang w:eastAsia="ko-KR"/>
                    </w:rPr>
                    <w:t xml:space="preserve">Note: the size of SCI format 2-D is the same regardless of the value of the </w:t>
                  </w:r>
                  <w:r>
                    <w:rPr>
                      <w:rFonts w:ascii="Times New Roman" w:hAnsi="Times New Roman"/>
                      <w:sz w:val="20"/>
                      <w:szCs w:val="20"/>
                      <w:lang w:eastAsia="ko-KR"/>
                    </w:rPr>
                    <w:t>embedded SCI format field</w:t>
                  </w:r>
                </w:p>
              </w:tc>
            </w:tr>
          </w:tbl>
          <w:p w14:paraId="06392F28" w14:textId="77777777" w:rsidR="00560F3E" w:rsidRDefault="000531AF" w:rsidP="001A0633">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B</w:t>
            </w:r>
            <w:r>
              <w:rPr>
                <w:rFonts w:ascii="Arial" w:hAnsi="Arial" w:cs="Arial"/>
                <w:sz w:val="20"/>
                <w:szCs w:val="20"/>
                <w:lang w:eastAsia="zh-CN"/>
              </w:rPr>
              <w:t xml:space="preserve">ut it has not been captured in the CR, highlighted below </w:t>
            </w:r>
            <w:r w:rsidR="00A61ACA">
              <w:fldChar w:fldCharType="begin"/>
            </w:r>
            <w:r w:rsidR="00A61ACA">
              <w:instrText xml:space="preserve"> REF _Ref146544906 \r \h  \* MERGEFORMAT </w:instrText>
            </w:r>
            <w:r w:rsidR="00A61ACA">
              <w:fldChar w:fldCharType="separate"/>
            </w:r>
            <w:r>
              <w:rPr>
                <w:rFonts w:ascii="Arial" w:hAnsi="Arial" w:cs="Arial"/>
                <w:sz w:val="20"/>
                <w:szCs w:val="20"/>
                <w:lang w:eastAsia="zh-CN"/>
              </w:rPr>
              <w:t>[2]</w:t>
            </w:r>
            <w:r w:rsidR="00A61ACA">
              <w:fldChar w:fldCharType="end"/>
            </w:r>
            <w:r>
              <w:rPr>
                <w:rFonts w:ascii="Arial" w:hAnsi="Arial" w:cs="Arial"/>
                <w:sz w:val="20"/>
                <w:szCs w:val="20"/>
                <w:lang w:eastAsia="zh-CN"/>
              </w:rPr>
              <w:t>:</w:t>
            </w:r>
          </w:p>
          <w:tbl>
            <w:tblPr>
              <w:tblStyle w:val="TableGrid"/>
              <w:tblW w:w="0" w:type="auto"/>
              <w:tblLook w:val="04A0" w:firstRow="1" w:lastRow="0" w:firstColumn="1" w:lastColumn="0" w:noHBand="0" w:noVBand="1"/>
            </w:tblPr>
            <w:tblGrid>
              <w:gridCol w:w="8737"/>
            </w:tblGrid>
            <w:tr w:rsidR="00560F3E" w14:paraId="06392F2F" w14:textId="77777777">
              <w:tc>
                <w:tcPr>
                  <w:tcW w:w="10055" w:type="dxa"/>
                </w:tcPr>
                <w:p w14:paraId="06392F29" w14:textId="77777777" w:rsidR="00560F3E" w:rsidRPr="00C21F53" w:rsidRDefault="000531AF">
                  <w:pPr>
                    <w:rPr>
                      <w:color w:val="000000"/>
                      <w:sz w:val="20"/>
                      <w:szCs w:val="20"/>
                      <w:lang w:eastAsia="zh-CN"/>
                    </w:rPr>
                  </w:pPr>
                  <w:r w:rsidRPr="00C21F53">
                    <w:rPr>
                      <w:color w:val="000000"/>
                      <w:sz w:val="20"/>
                      <w:szCs w:val="20"/>
                      <w:lang w:eastAsia="zh-CN"/>
                    </w:rPr>
                    <w:t xml:space="preserve">The UE shall set the contents of the SCI format </w:t>
                  </w:r>
                  <w:r>
                    <w:rPr>
                      <w:color w:val="000000"/>
                      <w:sz w:val="20"/>
                      <w:szCs w:val="20"/>
                      <w:lang w:eastAsia="zh-CN"/>
                    </w:rPr>
                    <w:t>2-D</w:t>
                  </w:r>
                  <w:r w:rsidRPr="00C21F53">
                    <w:rPr>
                      <w:color w:val="000000"/>
                      <w:sz w:val="20"/>
                      <w:szCs w:val="20"/>
                      <w:lang w:eastAsia="zh-CN"/>
                    </w:rPr>
                    <w:t xml:space="preserve"> as follows:</w:t>
                  </w:r>
                </w:p>
                <w:p w14:paraId="06392F2A" w14:textId="77777777" w:rsidR="00560F3E" w:rsidRPr="00C21F53" w:rsidRDefault="000531AF">
                  <w:pPr>
                    <w:ind w:left="568" w:hanging="284"/>
                    <w:rPr>
                      <w:sz w:val="20"/>
                      <w:szCs w:val="20"/>
                      <w:lang w:eastAsia="zh-CN"/>
                    </w:rPr>
                  </w:pPr>
                  <w:r w:rsidRPr="00C21F53">
                    <w:rPr>
                      <w:sz w:val="20"/>
                      <w:szCs w:val="20"/>
                      <w:lang w:eastAsia="zh-CN"/>
                    </w:rPr>
                    <w:t>-</w:t>
                  </w:r>
                  <w:r w:rsidRPr="00C21F53">
                    <w:rPr>
                      <w:sz w:val="20"/>
                      <w:szCs w:val="20"/>
                      <w:lang w:eastAsia="zh-CN"/>
                    </w:rPr>
                    <w:tab/>
                    <w:t xml:space="preserve">the UE shall set value of the </w:t>
                  </w:r>
                  <w:r>
                    <w:rPr>
                      <w:i/>
                      <w:iCs/>
                      <w:sz w:val="20"/>
                      <w:szCs w:val="20"/>
                      <w:lang w:eastAsia="zh-CN"/>
                    </w:rPr>
                    <w:t>'[SL PRS resource ID]'</w:t>
                  </w:r>
                  <w:r w:rsidRPr="00C21F53">
                    <w:rPr>
                      <w:sz w:val="20"/>
                      <w:szCs w:val="20"/>
                      <w:lang w:eastAsia="zh-CN"/>
                    </w:rPr>
                    <w:t xml:space="preserve"> field as indicated by higher layers.</w:t>
                  </w:r>
                </w:p>
                <w:p w14:paraId="06392F2B" w14:textId="77777777" w:rsidR="00560F3E" w:rsidRPr="00C21F53" w:rsidRDefault="000531AF">
                  <w:pPr>
                    <w:ind w:left="568" w:hanging="284"/>
                    <w:rPr>
                      <w:sz w:val="20"/>
                      <w:szCs w:val="20"/>
                      <w:lang w:eastAsia="zh-CN"/>
                    </w:rPr>
                  </w:pPr>
                  <w:r w:rsidRPr="00C21F53">
                    <w:rPr>
                      <w:sz w:val="20"/>
                      <w:szCs w:val="20"/>
                      <w:lang w:eastAsia="zh-CN"/>
                    </w:rPr>
                    <w:lastRenderedPageBreak/>
                    <w:t>-</w:t>
                  </w:r>
                  <w:r w:rsidRPr="00C21F53">
                    <w:rPr>
                      <w:sz w:val="20"/>
                      <w:szCs w:val="20"/>
                      <w:lang w:eastAsia="zh-CN"/>
                    </w:rPr>
                    <w:tab/>
                    <w:t xml:space="preserve">the UE shall set value of the </w:t>
                  </w:r>
                  <w:r>
                    <w:rPr>
                      <w:i/>
                      <w:iCs/>
                      <w:sz w:val="20"/>
                      <w:szCs w:val="20"/>
                      <w:lang w:eastAsia="zh-CN"/>
                    </w:rPr>
                    <w:t>'[SL PRS request]'</w:t>
                  </w:r>
                  <w:r w:rsidRPr="00C21F53">
                    <w:rPr>
                      <w:sz w:val="20"/>
                      <w:szCs w:val="20"/>
                      <w:lang w:eastAsia="zh-CN"/>
                    </w:rPr>
                    <w:t xml:space="preserve"> field as indicated by higher layers.</w:t>
                  </w:r>
                </w:p>
                <w:p w14:paraId="06392F2C" w14:textId="77777777" w:rsidR="00560F3E" w:rsidRPr="00C21F53" w:rsidRDefault="000531AF">
                  <w:pPr>
                    <w:ind w:left="568" w:hanging="284"/>
                    <w:rPr>
                      <w:sz w:val="20"/>
                      <w:szCs w:val="20"/>
                      <w:lang w:eastAsia="zh-CN"/>
                    </w:rPr>
                  </w:pPr>
                  <w:r w:rsidRPr="00C21F53">
                    <w:rPr>
                      <w:sz w:val="20"/>
                      <w:szCs w:val="20"/>
                      <w:lang w:eastAsia="zh-CN"/>
                    </w:rPr>
                    <w:t>-</w:t>
                  </w:r>
                  <w:r w:rsidRPr="00C21F53">
                    <w:rPr>
                      <w:sz w:val="20"/>
                      <w:szCs w:val="20"/>
                      <w:lang w:eastAsia="zh-CN"/>
                    </w:rPr>
                    <w:tab/>
                    <w:t xml:space="preserve">the UE shall set value of the </w:t>
                  </w:r>
                  <w:r>
                    <w:rPr>
                      <w:i/>
                      <w:iCs/>
                      <w:sz w:val="20"/>
                      <w:szCs w:val="20"/>
                      <w:lang w:eastAsia="zh-CN"/>
                    </w:rPr>
                    <w:t>'[Embedded SCI format]'</w:t>
                  </w:r>
                  <w:r w:rsidRPr="00C21F53">
                    <w:rPr>
                      <w:sz w:val="20"/>
                      <w:szCs w:val="20"/>
                      <w:lang w:eastAsia="zh-CN"/>
                    </w:rPr>
                    <w:t xml:space="preserve"> field as indicated by higher layers.</w:t>
                  </w:r>
                </w:p>
                <w:p w14:paraId="06392F2D" w14:textId="77777777" w:rsidR="00560F3E" w:rsidRDefault="000531AF">
                  <w:pPr>
                    <w:ind w:left="568" w:hanging="284"/>
                    <w:rPr>
                      <w:sz w:val="20"/>
                      <w:szCs w:val="20"/>
                      <w:highlight w:val="yellow"/>
                      <w:lang w:eastAsia="zh-CN"/>
                    </w:rPr>
                  </w:pPr>
                  <w:r w:rsidRPr="00C21F53">
                    <w:rPr>
                      <w:sz w:val="20"/>
                      <w:szCs w:val="20"/>
                      <w:highlight w:val="yellow"/>
                      <w:lang w:eastAsia="zh-CN"/>
                    </w:rPr>
                    <w:t>-</w:t>
                  </w:r>
                  <w:r w:rsidRPr="00C21F53">
                    <w:rPr>
                      <w:sz w:val="20"/>
                      <w:szCs w:val="20"/>
                      <w:highlight w:val="yellow"/>
                      <w:lang w:eastAsia="zh-CN"/>
                    </w:rPr>
                    <w:tab/>
                  </w:r>
                  <w:r>
                    <w:rPr>
                      <w:sz w:val="20"/>
                      <w:szCs w:val="20"/>
                      <w:highlight w:val="yellow"/>
                      <w:lang w:eastAsia="zh-CN"/>
                    </w:rPr>
                    <w:t>if</w:t>
                  </w:r>
                  <w:r w:rsidRPr="00C21F53">
                    <w:rPr>
                      <w:sz w:val="20"/>
                      <w:szCs w:val="20"/>
                      <w:highlight w:val="yellow"/>
                      <w:lang w:eastAsia="zh-CN"/>
                    </w:rPr>
                    <w:t xml:space="preserve"> </w:t>
                  </w:r>
                  <w:r>
                    <w:rPr>
                      <w:i/>
                      <w:iCs/>
                      <w:sz w:val="20"/>
                      <w:szCs w:val="20"/>
                      <w:highlight w:val="yellow"/>
                      <w:lang w:eastAsia="zh-CN"/>
                    </w:rPr>
                    <w:t>'Embedded SCI format'</w:t>
                  </w:r>
                  <w:r w:rsidRPr="00C21F53">
                    <w:rPr>
                      <w:sz w:val="20"/>
                      <w:szCs w:val="20"/>
                      <w:highlight w:val="yellow"/>
                      <w:lang w:eastAsia="zh-CN"/>
                    </w:rPr>
                    <w:t xml:space="preserve"> </w:t>
                  </w:r>
                  <w:r>
                    <w:rPr>
                      <w:sz w:val="20"/>
                      <w:szCs w:val="20"/>
                      <w:highlight w:val="yellow"/>
                      <w:lang w:eastAsia="zh-CN"/>
                    </w:rPr>
                    <w:t xml:space="preserve">indicates that SCI format 2-A is embedded within this SCI format 2-D then the UE shall include in the </w:t>
                  </w:r>
                  <w:r>
                    <w:rPr>
                      <w:i/>
                      <w:iCs/>
                      <w:sz w:val="20"/>
                      <w:szCs w:val="20"/>
                      <w:highlight w:val="yellow"/>
                      <w:lang w:eastAsia="zh-CN"/>
                    </w:rPr>
                    <w:t>'[Embedded SCI format payload]'</w:t>
                  </w:r>
                  <w:r w:rsidRPr="00C21F53">
                    <w:rPr>
                      <w:sz w:val="20"/>
                      <w:szCs w:val="20"/>
                      <w:highlight w:val="yellow"/>
                      <w:lang w:eastAsia="zh-CN"/>
                    </w:rPr>
                    <w:t xml:space="preserve"> </w:t>
                  </w:r>
                  <w:r>
                    <w:rPr>
                      <w:sz w:val="20"/>
                      <w:szCs w:val="20"/>
                      <w:highlight w:val="yellow"/>
                      <w:lang w:eastAsia="zh-CN"/>
                    </w:rPr>
                    <w:t>field the fields of SCI format 2-A, set as specified above, and add necessary padding such that the size of the SCI format 2-D is the same as if SCI format 2-B was embedded.</w:t>
                  </w:r>
                </w:p>
                <w:p w14:paraId="06392F2E" w14:textId="77777777" w:rsidR="00560F3E" w:rsidRDefault="000531AF">
                  <w:pPr>
                    <w:ind w:left="568" w:hanging="284"/>
                    <w:rPr>
                      <w:sz w:val="20"/>
                      <w:szCs w:val="20"/>
                      <w:lang w:eastAsia="zh-CN"/>
                    </w:rPr>
                  </w:pPr>
                  <w:r w:rsidRPr="00C21F53">
                    <w:rPr>
                      <w:sz w:val="20"/>
                      <w:szCs w:val="20"/>
                      <w:highlight w:val="yellow"/>
                      <w:lang w:eastAsia="zh-CN"/>
                    </w:rPr>
                    <w:t>-</w:t>
                  </w:r>
                  <w:r w:rsidRPr="00C21F53">
                    <w:rPr>
                      <w:sz w:val="20"/>
                      <w:szCs w:val="20"/>
                      <w:highlight w:val="yellow"/>
                      <w:lang w:eastAsia="zh-CN"/>
                    </w:rPr>
                    <w:tab/>
                  </w:r>
                  <w:r>
                    <w:rPr>
                      <w:sz w:val="20"/>
                      <w:szCs w:val="20"/>
                      <w:highlight w:val="yellow"/>
                      <w:lang w:eastAsia="zh-CN"/>
                    </w:rPr>
                    <w:t>if</w:t>
                  </w:r>
                  <w:r w:rsidRPr="00C21F53">
                    <w:rPr>
                      <w:sz w:val="20"/>
                      <w:szCs w:val="20"/>
                      <w:highlight w:val="yellow"/>
                      <w:lang w:eastAsia="zh-CN"/>
                    </w:rPr>
                    <w:t xml:space="preserve"> </w:t>
                  </w:r>
                  <w:r>
                    <w:rPr>
                      <w:i/>
                      <w:iCs/>
                      <w:sz w:val="20"/>
                      <w:szCs w:val="20"/>
                      <w:highlight w:val="yellow"/>
                      <w:lang w:eastAsia="zh-CN"/>
                    </w:rPr>
                    <w:t>'Embedded SCI format'</w:t>
                  </w:r>
                  <w:r w:rsidRPr="00C21F53">
                    <w:rPr>
                      <w:sz w:val="20"/>
                      <w:szCs w:val="20"/>
                      <w:highlight w:val="yellow"/>
                      <w:lang w:eastAsia="zh-CN"/>
                    </w:rPr>
                    <w:t xml:space="preserve"> </w:t>
                  </w:r>
                  <w:r>
                    <w:rPr>
                      <w:sz w:val="20"/>
                      <w:szCs w:val="20"/>
                      <w:highlight w:val="yellow"/>
                      <w:lang w:eastAsia="zh-CN"/>
                    </w:rPr>
                    <w:t xml:space="preserve">indicates that SCI format 2-B is embedded within this SCI format 2-D then the UE shall include in the </w:t>
                  </w:r>
                  <w:r>
                    <w:rPr>
                      <w:i/>
                      <w:iCs/>
                      <w:sz w:val="20"/>
                      <w:szCs w:val="20"/>
                      <w:highlight w:val="yellow"/>
                      <w:lang w:eastAsia="zh-CN"/>
                    </w:rPr>
                    <w:t>'[Embedded SCI format payload]'</w:t>
                  </w:r>
                  <w:r w:rsidRPr="00C21F53">
                    <w:rPr>
                      <w:sz w:val="20"/>
                      <w:szCs w:val="20"/>
                      <w:highlight w:val="yellow"/>
                      <w:lang w:eastAsia="zh-CN"/>
                    </w:rPr>
                    <w:t xml:space="preserve"> </w:t>
                  </w:r>
                  <w:r>
                    <w:rPr>
                      <w:sz w:val="20"/>
                      <w:szCs w:val="20"/>
                      <w:highlight w:val="yellow"/>
                      <w:lang w:eastAsia="zh-CN"/>
                    </w:rPr>
                    <w:t>field the fields of SCI format 2-B, set as specified above.</w:t>
                  </w:r>
                </w:p>
              </w:tc>
            </w:tr>
          </w:tbl>
          <w:p w14:paraId="06392F30" w14:textId="77777777" w:rsidR="00560F3E" w:rsidRDefault="000531AF" w:rsidP="001A0633">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lastRenderedPageBreak/>
              <w:t>We suggest confirming the working assumption and update the corresponding description:</w:t>
            </w:r>
          </w:p>
          <w:p w14:paraId="06392F31" w14:textId="77777777" w:rsidR="00560F3E" w:rsidRDefault="000531AF" w:rsidP="001A0633">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6: Adopt the following text proposal:</w:t>
            </w:r>
          </w:p>
          <w:p w14:paraId="06392F32"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06392F33" w14:textId="77777777" w:rsidR="00560F3E" w:rsidRDefault="000531AF">
            <w:pPr>
              <w:rPr>
                <w:rFonts w:ascii="Arial" w:hAnsi="Arial" w:cs="Arial"/>
                <w:sz w:val="20"/>
                <w:szCs w:val="20"/>
                <w:lang w:eastAsia="zh-CN"/>
              </w:rPr>
            </w:pPr>
            <w:r>
              <w:rPr>
                <w:rFonts w:ascii="Arial" w:hAnsi="Arial" w:cs="Arial"/>
                <w:sz w:val="20"/>
                <w:szCs w:val="20"/>
                <w:lang w:eastAsia="zh-CN"/>
              </w:rPr>
              <w:t>8.1              UE procedure for transmitting the physical sidelink shared channel</w:t>
            </w:r>
          </w:p>
          <w:p w14:paraId="06392F34"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6392F35" w14:textId="77777777" w:rsidR="00560F3E" w:rsidRDefault="000531AF">
            <w:pPr>
              <w:ind w:left="568" w:hanging="284"/>
              <w:rPr>
                <w:sz w:val="20"/>
                <w:szCs w:val="20"/>
                <w:lang w:eastAsia="zh-CN"/>
              </w:rPr>
            </w:pPr>
            <w:r w:rsidRPr="00C21F53">
              <w:rPr>
                <w:sz w:val="20"/>
                <w:szCs w:val="20"/>
                <w:lang w:eastAsia="zh-CN"/>
              </w:rPr>
              <w:t>-</w:t>
            </w:r>
            <w:r w:rsidRPr="00C21F53">
              <w:rPr>
                <w:sz w:val="20"/>
                <w:szCs w:val="20"/>
                <w:lang w:eastAsia="zh-CN"/>
              </w:rPr>
              <w:tab/>
            </w:r>
            <w:r>
              <w:rPr>
                <w:sz w:val="20"/>
                <w:szCs w:val="20"/>
                <w:lang w:eastAsia="zh-CN"/>
              </w:rPr>
              <w:t>if</w:t>
            </w:r>
            <w:r w:rsidRPr="00C21F53">
              <w:rPr>
                <w:sz w:val="20"/>
                <w:szCs w:val="20"/>
                <w:lang w:eastAsia="zh-CN"/>
              </w:rPr>
              <w:t xml:space="preserve"> </w:t>
            </w:r>
            <w:r>
              <w:rPr>
                <w:i/>
                <w:iCs/>
                <w:sz w:val="20"/>
                <w:szCs w:val="20"/>
                <w:lang w:eastAsia="zh-CN"/>
              </w:rPr>
              <w:t>'Embedded SCI format'</w:t>
            </w:r>
            <w:r w:rsidRPr="00C21F53">
              <w:rPr>
                <w:sz w:val="20"/>
                <w:szCs w:val="20"/>
                <w:lang w:eastAsia="zh-CN"/>
              </w:rPr>
              <w:t xml:space="preserve"> </w:t>
            </w:r>
            <w:r>
              <w:rPr>
                <w:sz w:val="20"/>
                <w:szCs w:val="20"/>
                <w:lang w:eastAsia="zh-CN"/>
              </w:rPr>
              <w:t xml:space="preserve">indicates that SCI format 2-A is embedded within this SCI format 2-D then the UE shall include in the </w:t>
            </w:r>
            <w:r>
              <w:rPr>
                <w:i/>
                <w:iCs/>
                <w:sz w:val="20"/>
                <w:szCs w:val="20"/>
                <w:lang w:eastAsia="zh-CN"/>
              </w:rPr>
              <w:t>'[Embedded SCI format payload]'</w:t>
            </w:r>
            <w:r w:rsidRPr="00C21F53">
              <w:rPr>
                <w:sz w:val="20"/>
                <w:szCs w:val="20"/>
                <w:lang w:eastAsia="zh-CN"/>
              </w:rPr>
              <w:t xml:space="preserve"> </w:t>
            </w:r>
            <w:r>
              <w:rPr>
                <w:sz w:val="20"/>
                <w:szCs w:val="20"/>
                <w:lang w:eastAsia="zh-CN"/>
              </w:rPr>
              <w:t>field the fields of SCI format 2-A, set as specified above, and add necessary padding such that the size of the SCI format 2-D is the same as if SCI format 2-B was embedded.</w:t>
            </w:r>
          </w:p>
          <w:p w14:paraId="06392F36" w14:textId="77777777" w:rsidR="00560F3E" w:rsidRDefault="000531AF">
            <w:pPr>
              <w:ind w:left="568" w:hanging="284"/>
              <w:rPr>
                <w:ins w:id="308" w:author="Jingwen Zhang" w:date="2023-09-20T15:39:00Z"/>
                <w:sz w:val="20"/>
                <w:szCs w:val="20"/>
                <w:lang w:eastAsia="zh-CN"/>
              </w:rPr>
            </w:pPr>
            <w:r w:rsidRPr="00C21F53">
              <w:rPr>
                <w:sz w:val="20"/>
                <w:szCs w:val="20"/>
                <w:lang w:eastAsia="zh-CN"/>
              </w:rPr>
              <w:t>-</w:t>
            </w:r>
            <w:r w:rsidRPr="00C21F53">
              <w:rPr>
                <w:sz w:val="20"/>
                <w:szCs w:val="20"/>
                <w:lang w:eastAsia="zh-CN"/>
              </w:rPr>
              <w:tab/>
            </w:r>
            <w:r>
              <w:rPr>
                <w:sz w:val="20"/>
                <w:szCs w:val="20"/>
                <w:lang w:eastAsia="zh-CN"/>
              </w:rPr>
              <w:t>if</w:t>
            </w:r>
            <w:r w:rsidRPr="00C21F53">
              <w:rPr>
                <w:sz w:val="20"/>
                <w:szCs w:val="20"/>
                <w:lang w:eastAsia="zh-CN"/>
              </w:rPr>
              <w:t xml:space="preserve"> </w:t>
            </w:r>
            <w:r>
              <w:rPr>
                <w:i/>
                <w:iCs/>
                <w:sz w:val="20"/>
                <w:szCs w:val="20"/>
                <w:lang w:eastAsia="zh-CN"/>
              </w:rPr>
              <w:t>'Embedded SCI format'</w:t>
            </w:r>
            <w:r w:rsidRPr="00C21F53">
              <w:rPr>
                <w:sz w:val="20"/>
                <w:szCs w:val="20"/>
                <w:lang w:eastAsia="zh-CN"/>
              </w:rPr>
              <w:t xml:space="preserve"> </w:t>
            </w:r>
            <w:r>
              <w:rPr>
                <w:sz w:val="20"/>
                <w:szCs w:val="20"/>
                <w:lang w:eastAsia="zh-CN"/>
              </w:rPr>
              <w:t xml:space="preserve">indicates that SCI format 2-B is embedded within this SCI format 2-D then the UE shall include in the </w:t>
            </w:r>
            <w:r>
              <w:rPr>
                <w:i/>
                <w:iCs/>
                <w:sz w:val="20"/>
                <w:szCs w:val="20"/>
                <w:lang w:eastAsia="zh-CN"/>
              </w:rPr>
              <w:t>'[Embedded SCI format payload]'</w:t>
            </w:r>
            <w:r w:rsidRPr="00C21F53">
              <w:rPr>
                <w:sz w:val="20"/>
                <w:szCs w:val="20"/>
                <w:lang w:eastAsia="zh-CN"/>
              </w:rPr>
              <w:t xml:space="preserve"> </w:t>
            </w:r>
            <w:r>
              <w:rPr>
                <w:sz w:val="20"/>
                <w:szCs w:val="20"/>
                <w:lang w:eastAsia="zh-CN"/>
              </w:rPr>
              <w:t>field the fields of SCI format 2-B, set as specified above.</w:t>
            </w:r>
          </w:p>
          <w:p w14:paraId="06392F37" w14:textId="77777777" w:rsidR="00560F3E" w:rsidRDefault="000531AF">
            <w:pPr>
              <w:ind w:left="568" w:hanging="284"/>
              <w:rPr>
                <w:sz w:val="20"/>
                <w:szCs w:val="20"/>
                <w:lang w:eastAsia="zh-CN"/>
              </w:rPr>
            </w:pPr>
            <w:ins w:id="309" w:author="Jingwen Zhang" w:date="2023-09-20T15:39:00Z">
              <w:r>
                <w:rPr>
                  <w:rFonts w:hint="eastAsia"/>
                  <w:sz w:val="20"/>
                  <w:szCs w:val="20"/>
                  <w:lang w:eastAsia="zh-CN"/>
                </w:rPr>
                <w:t>-</w:t>
              </w:r>
              <w:r w:rsidRPr="00C21F53">
                <w:rPr>
                  <w:sz w:val="20"/>
                  <w:szCs w:val="20"/>
                  <w:lang w:eastAsia="zh-CN"/>
                </w:rPr>
                <w:tab/>
              </w:r>
              <w:r>
                <w:rPr>
                  <w:sz w:val="20"/>
                  <w:szCs w:val="20"/>
                  <w:lang w:eastAsia="zh-CN"/>
                </w:rPr>
                <w:t xml:space="preserve">otherwise, the UE shall include in the </w:t>
              </w:r>
              <w:r>
                <w:rPr>
                  <w:i/>
                  <w:iCs/>
                  <w:sz w:val="20"/>
                  <w:szCs w:val="20"/>
                  <w:lang w:eastAsia="zh-CN"/>
                </w:rPr>
                <w:t>'[Embedded SCI format payload]'</w:t>
              </w:r>
              <w:r w:rsidRPr="00C21F53">
                <w:rPr>
                  <w:sz w:val="20"/>
                  <w:szCs w:val="20"/>
                  <w:lang w:eastAsia="zh-CN"/>
                </w:rPr>
                <w:t xml:space="preserve"> </w:t>
              </w:r>
              <w:r>
                <w:rPr>
                  <w:sz w:val="20"/>
                  <w:szCs w:val="20"/>
                  <w:lang w:eastAsia="zh-CN"/>
                </w:rPr>
                <w:t xml:space="preserve">field </w:t>
              </w:r>
            </w:ins>
            <w:ins w:id="310" w:author="Jingwen Zhang" w:date="2023-09-20T15:40:00Z">
              <w:r>
                <w:rPr>
                  <w:sz w:val="20"/>
                  <w:szCs w:val="20"/>
                  <w:lang w:eastAsia="zh-CN"/>
                </w:rPr>
                <w:t xml:space="preserve">number of </w:t>
              </w:r>
            </w:ins>
            <w:ins w:id="311" w:author="Jingwen Zhang" w:date="2023-09-20T15:39:00Z">
              <w:r>
                <w:rPr>
                  <w:sz w:val="20"/>
                  <w:szCs w:val="20"/>
                  <w:lang w:eastAsia="zh-CN"/>
                </w:rPr>
                <w:t>reserved bits</w:t>
              </w:r>
            </w:ins>
            <w:ins w:id="312" w:author="Jingwen Zhang" w:date="2023-09-20T15:40:00Z">
              <w:r>
                <w:rPr>
                  <w:sz w:val="20"/>
                  <w:szCs w:val="20"/>
                  <w:lang w:eastAsia="zh-CN"/>
                </w:rPr>
                <w:t xml:space="preserve"> same as the </w:t>
              </w:r>
              <w:r>
                <w:rPr>
                  <w:sz w:val="20"/>
                  <w:szCs w:val="20"/>
                  <w:lang w:eastAsia="ko-KR"/>
                </w:rPr>
                <w:t>size of SCI format 2-B</w:t>
              </w:r>
            </w:ins>
            <w:ins w:id="313" w:author="Jingwen Zhang" w:date="2023-09-20T15:39:00Z">
              <w:r>
                <w:rPr>
                  <w:sz w:val="20"/>
                  <w:szCs w:val="20"/>
                  <w:lang w:eastAsia="zh-CN"/>
                </w:rPr>
                <w:t>.</w:t>
              </w:r>
            </w:ins>
          </w:p>
          <w:p w14:paraId="06392F38"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06392F39" w14:textId="77777777" w:rsidR="00560F3E" w:rsidRDefault="00560F3E" w:rsidP="001A0633">
            <w:pPr>
              <w:spacing w:afterLines="50" w:after="120"/>
              <w:jc w:val="both"/>
              <w:rPr>
                <w:b/>
                <w:sz w:val="20"/>
                <w:szCs w:val="20"/>
                <w:lang w:eastAsia="zh-CN"/>
              </w:rPr>
            </w:pPr>
          </w:p>
        </w:tc>
      </w:tr>
      <w:tr w:rsidR="00560F3E" w14:paraId="06392F5D" w14:textId="77777777">
        <w:tc>
          <w:tcPr>
            <w:tcW w:w="1119" w:type="dxa"/>
          </w:tcPr>
          <w:p w14:paraId="06392F3B" w14:textId="77777777" w:rsidR="00560F3E" w:rsidRDefault="000531AF">
            <w:pPr>
              <w:rPr>
                <w:sz w:val="20"/>
                <w:szCs w:val="20"/>
                <w:lang w:eastAsia="zh-CN"/>
              </w:rPr>
            </w:pPr>
            <w:r>
              <w:rPr>
                <w:sz w:val="20"/>
                <w:szCs w:val="20"/>
                <w:lang w:eastAsia="zh-CN"/>
              </w:rPr>
              <w:lastRenderedPageBreak/>
              <w:t>Qualcomm</w:t>
            </w:r>
          </w:p>
        </w:tc>
        <w:tc>
          <w:tcPr>
            <w:tcW w:w="8807" w:type="dxa"/>
          </w:tcPr>
          <w:p w14:paraId="06392F3C" w14:textId="77777777" w:rsidR="00560F3E" w:rsidRDefault="000531AF">
            <w:pPr>
              <w:pStyle w:val="Caption"/>
            </w:pPr>
            <w:r>
              <w:t xml:space="preserve">Observation </w:t>
            </w:r>
            <w:r w:rsidR="004E0D3F">
              <w:fldChar w:fldCharType="begin"/>
            </w:r>
            <w:r w:rsidR="008356CD">
              <w:instrText xml:space="preserve"> SEQ Observation \* ARABIC </w:instrText>
            </w:r>
            <w:r w:rsidR="004E0D3F">
              <w:fldChar w:fldCharType="separate"/>
            </w:r>
            <w:r>
              <w:t>1</w:t>
            </w:r>
            <w:r w:rsidR="004E0D3F">
              <w:fldChar w:fldCharType="end"/>
            </w:r>
            <w:r>
              <w:t>: Padding bits are necessary to ensure a fixed size for SCI format 2D regardless of the embedded SCI format. This is critical for UE implementation complexity and has already been agreed in RAN1.</w:t>
            </w:r>
          </w:p>
          <w:p w14:paraId="06392F3D" w14:textId="77777777" w:rsidR="00560F3E" w:rsidRDefault="000531AF">
            <w:pPr>
              <w:pStyle w:val="Caption"/>
            </w:pPr>
            <w:r>
              <w:t xml:space="preserve">Proposal </w:t>
            </w:r>
            <w:r w:rsidR="004E0D3F">
              <w:fldChar w:fldCharType="begin"/>
            </w:r>
            <w:r w:rsidR="008356CD">
              <w:instrText xml:space="preserve"> SEQ Proposal \* ARABIC </w:instrText>
            </w:r>
            <w:r w:rsidR="004E0D3F">
              <w:fldChar w:fldCharType="separate"/>
            </w:r>
            <w:r>
              <w:t>1</w:t>
            </w:r>
            <w:r w:rsidR="004E0D3F">
              <w:fldChar w:fldCharType="end"/>
            </w:r>
            <w:r>
              <w:t>: Adopt the following TP for TS 38.212 to set the number of padding bits in SCI-2D embedded formats:</w:t>
            </w:r>
          </w:p>
          <w:tbl>
            <w:tblPr>
              <w:tblStyle w:val="TableGrid"/>
              <w:tblW w:w="0" w:type="auto"/>
              <w:tblLook w:val="04A0" w:firstRow="1" w:lastRow="0" w:firstColumn="1" w:lastColumn="0" w:noHBand="0" w:noVBand="1"/>
            </w:tblPr>
            <w:tblGrid>
              <w:gridCol w:w="8737"/>
            </w:tblGrid>
            <w:tr w:rsidR="00560F3E" w14:paraId="06392F5B" w14:textId="77777777">
              <w:tc>
                <w:tcPr>
                  <w:tcW w:w="9629" w:type="dxa"/>
                </w:tcPr>
                <w:p w14:paraId="06392F3E" w14:textId="77777777" w:rsidR="00560F3E" w:rsidRDefault="000531AF">
                  <w:pPr>
                    <w:pStyle w:val="Heading4"/>
                    <w:ind w:left="1148"/>
                    <w:rPr>
                      <w:sz w:val="20"/>
                      <w:szCs w:val="20"/>
                    </w:rPr>
                  </w:pPr>
                  <w:r>
                    <w:rPr>
                      <w:sz w:val="20"/>
                      <w:szCs w:val="20"/>
                    </w:rPr>
                    <w:t>8.4.1.4</w:t>
                  </w:r>
                  <w:r>
                    <w:rPr>
                      <w:sz w:val="20"/>
                      <w:szCs w:val="20"/>
                    </w:rPr>
                    <w:tab/>
                    <w:t>SCI format 2-D</w:t>
                  </w:r>
                </w:p>
                <w:p w14:paraId="06392F3F" w14:textId="77777777" w:rsidR="00560F3E" w:rsidRDefault="000531AF">
                  <w:pPr>
                    <w:ind w:left="284"/>
                    <w:rPr>
                      <w:sz w:val="20"/>
                      <w:szCs w:val="20"/>
                    </w:rPr>
                  </w:pPr>
                  <w:r>
                    <w:rPr>
                      <w:sz w:val="20"/>
                      <w:szCs w:val="20"/>
                    </w:rPr>
                    <w:t>SCI format 2-D is used for the decoding of PSSCH and the scheduling of SL PRS for a shared resource pool</w:t>
                  </w:r>
                  <w:r>
                    <w:rPr>
                      <w:rFonts w:eastAsia="Meiryo"/>
                      <w:kern w:val="24"/>
                      <w:sz w:val="20"/>
                      <w:szCs w:val="20"/>
                      <w:lang w:eastAsia="ja-JP"/>
                    </w:rPr>
                    <w:t>.</w:t>
                  </w:r>
                </w:p>
                <w:p w14:paraId="06392F40" w14:textId="77777777" w:rsidR="00560F3E" w:rsidRDefault="000531AF">
                  <w:pPr>
                    <w:ind w:left="284"/>
                    <w:rPr>
                      <w:sz w:val="20"/>
                      <w:szCs w:val="20"/>
                    </w:rPr>
                  </w:pPr>
                  <w:r>
                    <w:rPr>
                      <w:sz w:val="20"/>
                      <w:szCs w:val="20"/>
                    </w:rPr>
                    <w:t>The following information is transmitted by means of the SCI format 2-D:</w:t>
                  </w:r>
                </w:p>
                <w:p w14:paraId="06392F41" w14:textId="77777777" w:rsidR="00560F3E" w:rsidRDefault="000531AF">
                  <w:pPr>
                    <w:pStyle w:val="B1"/>
                    <w:ind w:left="852"/>
                    <w:rPr>
                      <w:lang w:eastAsia="zh-CN"/>
                    </w:rPr>
                  </w:pPr>
                  <w:r>
                    <w:rPr>
                      <w:lang w:eastAsia="ko-KR"/>
                    </w:rPr>
                    <w:t>-</w:t>
                  </w:r>
                  <w:r>
                    <w:rPr>
                      <w:lang w:eastAsia="ko-KR"/>
                    </w:rPr>
                    <w:tab/>
                  </w:r>
                  <w:r>
                    <w:rPr>
                      <w:lang w:eastAsia="zh-CN"/>
                    </w:rPr>
                    <w:t>SL PRS resource ID –</w:t>
                  </w:r>
                  <m:oMath>
                    <m:r>
                      <m:rPr>
                        <m:sty m:val="p"/>
                      </m:rPr>
                      <w:rPr>
                        <w:rFonts w:ascii="Cambria Math" w:hAnsi="Cambria Math"/>
                        <w:lang w:eastAsia="zh-CN"/>
                      </w:rPr>
                      <m:t xml:space="preserve"> </m:t>
                    </m:r>
                    <m:d>
                      <m:dPr>
                        <m:begChr m:val="⌈"/>
                        <m:endChr m:val="⌉"/>
                        <m:ctrlPr>
                          <w:rPr>
                            <w:rFonts w:ascii="Cambria Math" w:hAnsi="Cambria Math" w:cs="SimSun"/>
                          </w:rPr>
                        </m:ctrlPr>
                      </m:dPr>
                      <m:e>
                        <m:func>
                          <m:funcPr>
                            <m:ctrlPr>
                              <w:rPr>
                                <w:rFonts w:ascii="Cambria Math" w:hAnsi="Cambria Math" w:cs="SimSun"/>
                                <w:i/>
                              </w:rPr>
                            </m:ctrlPr>
                          </m:funcPr>
                          <m:fName>
                            <m:sSub>
                              <m:sSubPr>
                                <m:ctrlPr>
                                  <w:rPr>
                                    <w:rFonts w:ascii="Cambria Math" w:hAnsi="Cambria Math" w:cs="SimSun"/>
                                    <w:i/>
                                  </w:rPr>
                                </m:ctrlPr>
                              </m:sSubPr>
                              <m:e>
                                <m:r>
                                  <m:rPr>
                                    <m:sty m:val="p"/>
                                  </m:rPr>
                                  <w:rPr>
                                    <w:rFonts w:ascii="Cambria Math" w:hAnsi="Cambria Math"/>
                                    <w:lang w:eastAsia="zh-CN"/>
                                  </w:rPr>
                                  <m:t>log</m:t>
                                </m:r>
                                <m:ctrlPr>
                                  <w:rPr>
                                    <w:rFonts w:ascii="Cambria Math" w:hAnsi="Cambria Math" w:cs="SimSun"/>
                                  </w:rPr>
                                </m:ctrlPr>
                              </m:e>
                              <m:sub>
                                <m:r>
                                  <w:rPr>
                                    <w:rFonts w:ascii="Cambria Math" w:hAnsi="Cambria Math"/>
                                    <w:lang w:eastAsia="zh-CN"/>
                                  </w:rPr>
                                  <m:t>2</m:t>
                                </m:r>
                                <m:ctrlPr>
                                  <w:rPr>
                                    <w:rFonts w:ascii="Cambria Math" w:hAnsi="Cambria Math" w:cs="SimSun"/>
                                  </w:rPr>
                                </m:ctrlPr>
                              </m:sub>
                            </m:sSub>
                          </m:fName>
                          <m:e>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e>
                        </m:func>
                      </m:e>
                    </m:d>
                    <m:r>
                      <w:rPr>
                        <w:rFonts w:ascii="Cambria Math" w:hAnsi="Cambria Math" w:cs="SimSun"/>
                      </w:rPr>
                      <m:t xml:space="preserve"> </m:t>
                    </m:r>
                  </m:oMath>
                  <w:r>
                    <w:rPr>
                      <w:lang w:eastAsia="zh-CN"/>
                    </w:rPr>
                    <w:t xml:space="preserve">bits, where </w:t>
                  </w:r>
                  <w:r>
                    <w:rPr>
                      <w:rFonts w:ascii="Times" w:hAnsi="Times"/>
                      <w:lang w:eastAsia="zh-CN"/>
                    </w:rPr>
                    <w:t>t</w:t>
                  </w:r>
                  <w:r>
                    <w:rPr>
                      <w:lang w:eastAsia="zh-CN"/>
                    </w:rPr>
                    <w:t xml:space="preserve">he value </w:t>
                  </w:r>
                  <m:oMath>
                    <m:sSub>
                      <m:sSubPr>
                        <m:ctrlPr>
                          <w:rPr>
                            <w:rFonts w:ascii="Cambria Math" w:hAnsi="Cambria Math" w:cs="SimSun"/>
                            <w:i/>
                          </w:rPr>
                        </m:ctrlPr>
                      </m:sSubPr>
                      <m:e>
                        <m:r>
                          <w:rPr>
                            <w:rFonts w:ascii="Cambria Math" w:hAnsi="Cambria Math"/>
                            <w:lang w:eastAsia="zh-CN"/>
                          </w:rPr>
                          <m:t>N</m:t>
                        </m:r>
                      </m:e>
                      <m:sub>
                        <m:r>
                          <m:rPr>
                            <m:sty m:val="p"/>
                          </m:rPr>
                          <w:rPr>
                            <w:rFonts w:ascii="Cambria Math" w:hAnsi="Cambria Math"/>
                            <w:lang w:eastAsia="zh-CN"/>
                          </w:rPr>
                          <m:t>SL-PRS</m:t>
                        </m:r>
                      </m:sub>
                    </m:sSub>
                  </m:oMath>
                  <w:r>
                    <w:rPr>
                      <w:lang w:eastAsia="zh-CN"/>
                    </w:rPr>
                    <w:t xml:space="preserve"> is the total number of SL PRS resource IDs within a slot in a shared resource pool for SL PRS transmission and provided by the higher layer parameter </w:t>
                  </w:r>
                  <w:r>
                    <w:rPr>
                      <w:i/>
                      <w:lang w:eastAsia="zh-CN"/>
                    </w:rPr>
                    <w:t>XYZ</w:t>
                  </w:r>
                  <w:r>
                    <w:rPr>
                      <w:lang w:eastAsia="zh-CN"/>
                    </w:rPr>
                    <w:t>.</w:t>
                  </w:r>
                </w:p>
                <w:p w14:paraId="06392F42" w14:textId="77777777" w:rsidR="00560F3E" w:rsidRDefault="000531AF">
                  <w:pPr>
                    <w:pStyle w:val="B1"/>
                    <w:ind w:left="852"/>
                    <w:rPr>
                      <w:lang w:eastAsia="zh-CN"/>
                    </w:rPr>
                  </w:pPr>
                  <w:r>
                    <w:rPr>
                      <w:lang w:eastAsia="zh-CN"/>
                    </w:rPr>
                    <w:t>-</w:t>
                  </w:r>
                  <w:r>
                    <w:rPr>
                      <w:lang w:eastAsia="zh-CN"/>
                    </w:rPr>
                    <w:tab/>
                    <w:t xml:space="preserve">SL PRS request – 1 bit as defined in clause </w:t>
                  </w:r>
                  <w:proofErr w:type="spellStart"/>
                  <w:r>
                    <w:rPr>
                      <w:lang w:eastAsia="zh-CN"/>
                    </w:rPr>
                    <w:t>x.x</w:t>
                  </w:r>
                  <w:proofErr w:type="spellEnd"/>
                  <w:r>
                    <w:rPr>
                      <w:lang w:eastAsia="zh-CN"/>
                    </w:rPr>
                    <w:t xml:space="preserve"> of </w:t>
                  </w:r>
                  <w:r>
                    <w:rPr>
                      <w:rFonts w:hint="eastAsia"/>
                      <w:lang w:eastAsia="zh-CN"/>
                    </w:rPr>
                    <w:t>[6, TS</w:t>
                  </w:r>
                  <w:r>
                    <w:rPr>
                      <w:lang w:eastAsia="zh-CN"/>
                    </w:rPr>
                    <w:t xml:space="preserve"> </w:t>
                  </w:r>
                  <w:r>
                    <w:rPr>
                      <w:rFonts w:hint="eastAsia"/>
                      <w:lang w:eastAsia="zh-CN"/>
                    </w:rPr>
                    <w:t>38.214]</w:t>
                  </w:r>
                  <w:r>
                    <w:rPr>
                      <w:lang w:eastAsia="zh-CN"/>
                    </w:rPr>
                    <w:t xml:space="preserve"> when the higher layer parameter </w:t>
                  </w:r>
                  <w:r>
                    <w:rPr>
                      <w:i/>
                      <w:lang w:eastAsia="zh-CN"/>
                    </w:rPr>
                    <w:t>XYZ</w:t>
                  </w:r>
                  <w:r>
                    <w:rPr>
                      <w:lang w:eastAsia="zh-CN"/>
                    </w:rPr>
                    <w:t xml:space="preserve"> is provided; 0 bit otherwise.</w:t>
                  </w:r>
                </w:p>
                <w:p w14:paraId="06392F43" w14:textId="77777777" w:rsidR="00560F3E" w:rsidRDefault="000531AF">
                  <w:pPr>
                    <w:pStyle w:val="B1"/>
                    <w:ind w:left="852"/>
                    <w:rPr>
                      <w:lang w:eastAsia="zh-CN"/>
                    </w:rPr>
                  </w:pPr>
                  <w:r>
                    <w:rPr>
                      <w:lang w:eastAsia="zh-CN"/>
                    </w:rPr>
                    <w:t>-</w:t>
                  </w:r>
                  <w:r>
                    <w:rPr>
                      <w:lang w:eastAsia="zh-CN"/>
                    </w:rPr>
                    <w:tab/>
                    <w:t>Embedded SCI format – 2 bits. This field indicates the embedded SCI format as defined in Table 8.4.1.4-1.</w:t>
                  </w:r>
                </w:p>
                <w:p w14:paraId="06392F44" w14:textId="77777777" w:rsidR="00560F3E" w:rsidRDefault="000531AF">
                  <w:pPr>
                    <w:pStyle w:val="B1"/>
                    <w:ind w:left="852"/>
                    <w:rPr>
                      <w:lang w:eastAsia="zh-CN"/>
                    </w:rPr>
                  </w:pPr>
                  <w:r>
                    <w:rPr>
                      <w:lang w:eastAsia="zh-CN"/>
                    </w:rPr>
                    <w:t>-</w:t>
                  </w:r>
                  <w:r>
                    <w:rPr>
                      <w:lang w:eastAsia="zh-CN"/>
                    </w:rPr>
                    <w:tab/>
                    <w:t>Embedded SCI format payload – number of bits determined according to Table 8.4.1.4-1. This field is set to the associated payload of the embedded SCI format indicated by the ‘Embedded SCI format’ field as defined in Table 8.4.1.4-1.</w:t>
                  </w:r>
                </w:p>
                <w:p w14:paraId="06392F45" w14:textId="77777777" w:rsidR="00560F3E" w:rsidRDefault="000531AF">
                  <w:pPr>
                    <w:pStyle w:val="TH"/>
                    <w:ind w:left="284"/>
                    <w:rPr>
                      <w:lang w:eastAsia="zh-CN"/>
                    </w:rPr>
                  </w:pPr>
                  <w:r>
                    <w:t xml:space="preserve">Table </w:t>
                  </w:r>
                  <w:r>
                    <w:rPr>
                      <w:lang w:eastAsia="zh-CN"/>
                    </w:rPr>
                    <w:t>8.4.1.4-1: Embedded SCI format and payload</w:t>
                  </w:r>
                </w:p>
                <w:tbl>
                  <w:tblPr>
                    <w:tblW w:w="8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140"/>
                    <w:gridCol w:w="4108"/>
                  </w:tblGrid>
                  <w:tr w:rsidR="00560F3E" w14:paraId="06392F49" w14:textId="77777777">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tcPr>
                      <w:p w14:paraId="06392F46" w14:textId="77777777" w:rsidR="00560F3E" w:rsidRDefault="000531AF">
                        <w:pPr>
                          <w:keepNext/>
                          <w:keepLines/>
                          <w:jc w:val="center"/>
                          <w:rPr>
                            <w:rFonts w:ascii="Arial" w:hAnsi="Arial"/>
                            <w:b/>
                            <w:sz w:val="20"/>
                            <w:szCs w:val="20"/>
                            <w:lang w:eastAsia="zh-CN"/>
                          </w:rPr>
                        </w:pPr>
                        <w:r>
                          <w:rPr>
                            <w:rFonts w:ascii="Arial" w:hAnsi="Arial"/>
                            <w:b/>
                            <w:sz w:val="20"/>
                            <w:szCs w:val="20"/>
                            <w:lang w:eastAsia="zh-CN"/>
                          </w:rPr>
                          <w:t xml:space="preserve">Value of the </w:t>
                        </w:r>
                        <w:r>
                          <w:rPr>
                            <w:rFonts w:ascii="Arial" w:hAnsi="Arial"/>
                            <w:b/>
                            <w:sz w:val="20"/>
                            <w:szCs w:val="20"/>
                            <w:lang w:eastAsia="zh-CN"/>
                          </w:rPr>
                          <w:lastRenderedPageBreak/>
                          <w:t>Embedded SCI format field</w:t>
                        </w:r>
                      </w:p>
                    </w:tc>
                    <w:tc>
                      <w:tcPr>
                        <w:tcW w:w="2140" w:type="dxa"/>
                        <w:tcBorders>
                          <w:top w:val="single" w:sz="4" w:space="0" w:color="auto"/>
                          <w:left w:val="single" w:sz="4" w:space="0" w:color="auto"/>
                          <w:bottom w:val="single" w:sz="4" w:space="0" w:color="auto"/>
                          <w:right w:val="single" w:sz="4" w:space="0" w:color="auto"/>
                        </w:tcBorders>
                        <w:shd w:val="clear" w:color="auto" w:fill="D9D9D9"/>
                        <w:vAlign w:val="center"/>
                      </w:tcPr>
                      <w:p w14:paraId="06392F47" w14:textId="77777777" w:rsidR="00560F3E" w:rsidRDefault="000531AF">
                        <w:pPr>
                          <w:keepNext/>
                          <w:keepLines/>
                          <w:jc w:val="center"/>
                          <w:rPr>
                            <w:rFonts w:ascii="Arial" w:hAnsi="Arial"/>
                            <w:b/>
                            <w:sz w:val="20"/>
                            <w:szCs w:val="20"/>
                            <w:lang w:eastAsia="zh-CN"/>
                          </w:rPr>
                        </w:pPr>
                        <w:r>
                          <w:rPr>
                            <w:rFonts w:ascii="Arial" w:hAnsi="Arial"/>
                            <w:b/>
                            <w:sz w:val="20"/>
                            <w:szCs w:val="20"/>
                            <w:lang w:eastAsia="zh-CN"/>
                          </w:rPr>
                          <w:lastRenderedPageBreak/>
                          <w:t xml:space="preserve">Embedded SCI </w:t>
                        </w:r>
                        <w:r>
                          <w:rPr>
                            <w:rFonts w:ascii="Arial" w:hAnsi="Arial"/>
                            <w:b/>
                            <w:sz w:val="20"/>
                            <w:szCs w:val="20"/>
                            <w:lang w:eastAsia="zh-CN"/>
                          </w:rPr>
                          <w:lastRenderedPageBreak/>
                          <w:t>format</w:t>
                        </w:r>
                      </w:p>
                    </w:tc>
                    <w:tc>
                      <w:tcPr>
                        <w:tcW w:w="4108" w:type="dxa"/>
                        <w:tcBorders>
                          <w:top w:val="single" w:sz="4" w:space="0" w:color="auto"/>
                          <w:left w:val="single" w:sz="4" w:space="0" w:color="auto"/>
                          <w:bottom w:val="single" w:sz="4" w:space="0" w:color="auto"/>
                          <w:right w:val="single" w:sz="4" w:space="0" w:color="auto"/>
                        </w:tcBorders>
                        <w:shd w:val="clear" w:color="auto" w:fill="D9D9D9"/>
                      </w:tcPr>
                      <w:p w14:paraId="06392F48" w14:textId="77777777" w:rsidR="00560F3E" w:rsidRDefault="000531AF" w:rsidP="001A0633">
                        <w:pPr>
                          <w:keepNext/>
                          <w:keepLines/>
                          <w:spacing w:beforeLines="50" w:before="120"/>
                          <w:jc w:val="center"/>
                          <w:rPr>
                            <w:rFonts w:ascii="Arial" w:hAnsi="Arial"/>
                            <w:b/>
                            <w:sz w:val="20"/>
                            <w:szCs w:val="20"/>
                            <w:lang w:eastAsia="zh-CN"/>
                          </w:rPr>
                        </w:pPr>
                        <w:r>
                          <w:rPr>
                            <w:rFonts w:ascii="Arial" w:hAnsi="Arial"/>
                            <w:b/>
                            <w:sz w:val="20"/>
                            <w:szCs w:val="20"/>
                            <w:lang w:eastAsia="zh-CN"/>
                          </w:rPr>
                          <w:lastRenderedPageBreak/>
                          <w:t>Embedded SCI format payload</w:t>
                        </w:r>
                      </w:p>
                    </w:tc>
                  </w:tr>
                  <w:tr w:rsidR="00560F3E" w14:paraId="06392F4D"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F4A" w14:textId="77777777" w:rsidR="00560F3E" w:rsidRDefault="000531AF">
                        <w:pPr>
                          <w:keepNext/>
                          <w:keepLines/>
                          <w:jc w:val="center"/>
                          <w:rPr>
                            <w:rFonts w:ascii="Arial" w:hAnsi="Arial"/>
                            <w:sz w:val="20"/>
                            <w:szCs w:val="20"/>
                            <w:lang w:eastAsia="zh-CN"/>
                          </w:rPr>
                        </w:pPr>
                        <w:r>
                          <w:rPr>
                            <w:rFonts w:ascii="Arial" w:hAnsi="Arial"/>
                            <w:sz w:val="20"/>
                            <w:szCs w:val="20"/>
                            <w:lang w:eastAsia="zh-CN"/>
                          </w:rPr>
                          <w:t>00</w:t>
                        </w:r>
                      </w:p>
                    </w:tc>
                    <w:tc>
                      <w:tcPr>
                        <w:tcW w:w="2140" w:type="dxa"/>
                        <w:tcBorders>
                          <w:top w:val="single" w:sz="4" w:space="0" w:color="auto"/>
                          <w:left w:val="single" w:sz="4" w:space="0" w:color="auto"/>
                          <w:bottom w:val="single" w:sz="4" w:space="0" w:color="auto"/>
                          <w:right w:val="single" w:sz="4" w:space="0" w:color="auto"/>
                        </w:tcBorders>
                      </w:tcPr>
                      <w:p w14:paraId="06392F4B" w14:textId="77777777" w:rsidR="00560F3E" w:rsidRDefault="000531AF">
                        <w:pPr>
                          <w:keepNext/>
                          <w:keepLines/>
                          <w:jc w:val="center"/>
                          <w:rPr>
                            <w:rFonts w:ascii="Arial" w:hAnsi="Arial"/>
                            <w:sz w:val="20"/>
                            <w:szCs w:val="20"/>
                            <w:lang w:eastAsia="zh-CN"/>
                          </w:rPr>
                        </w:pPr>
                        <w:r>
                          <w:rPr>
                            <w:rFonts w:ascii="Arial" w:hAnsi="Arial" w:hint="eastAsia"/>
                            <w:sz w:val="20"/>
                            <w:szCs w:val="20"/>
                            <w:lang w:eastAsia="zh-CN"/>
                          </w:rPr>
                          <w:t>S</w:t>
                        </w:r>
                        <w:r>
                          <w:rPr>
                            <w:rFonts w:ascii="Arial" w:hAnsi="Arial"/>
                            <w:sz w:val="20"/>
                            <w:szCs w:val="20"/>
                            <w:lang w:eastAsia="zh-CN"/>
                          </w:rPr>
                          <w:t>CI format 2-A</w:t>
                        </w:r>
                      </w:p>
                    </w:tc>
                    <w:tc>
                      <w:tcPr>
                        <w:tcW w:w="4108" w:type="dxa"/>
                        <w:tcBorders>
                          <w:top w:val="single" w:sz="4" w:space="0" w:color="auto"/>
                          <w:left w:val="single" w:sz="4" w:space="0" w:color="auto"/>
                          <w:bottom w:val="single" w:sz="4" w:space="0" w:color="auto"/>
                          <w:right w:val="single" w:sz="4" w:space="0" w:color="auto"/>
                        </w:tcBorders>
                      </w:tcPr>
                      <w:p w14:paraId="06392F4C" w14:textId="77777777" w:rsidR="00560F3E" w:rsidRDefault="000531AF">
                        <w:pPr>
                          <w:keepNext/>
                          <w:keepLines/>
                          <w:jc w:val="center"/>
                          <w:rPr>
                            <w:rFonts w:ascii="Arial" w:hAnsi="Arial"/>
                            <w:sz w:val="20"/>
                            <w:szCs w:val="20"/>
                            <w:lang w:eastAsia="zh-CN"/>
                          </w:rPr>
                        </w:pPr>
                        <w:r>
                          <w:rPr>
                            <w:rFonts w:ascii="Arial" w:hAnsi="Arial"/>
                            <w:sz w:val="20"/>
                            <w:szCs w:val="20"/>
                            <w:lang w:eastAsia="zh-CN"/>
                          </w:rPr>
                          <w:t>Set to all fields included in SCI format 2-A</w:t>
                        </w:r>
                        <w:ins w:id="314" w:author="Gabi Sarkis" w:date="2023-09-27T16:52:00Z">
                          <w:r>
                            <w:rPr>
                              <w:rFonts w:ascii="Arial" w:hAnsi="Arial"/>
                              <w:sz w:val="20"/>
                              <w:szCs w:val="20"/>
                              <w:lang w:eastAsia="zh-CN"/>
                            </w:rPr>
                            <w:t xml:space="preserve"> and add sufficient padding bits to reach the size of the larger of SCI format 2-A and SCI format 2-B</w:t>
                          </w:r>
                        </w:ins>
                      </w:p>
                    </w:tc>
                  </w:tr>
                  <w:tr w:rsidR="00560F3E" w14:paraId="06392F51"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F4E" w14:textId="77777777" w:rsidR="00560F3E" w:rsidRDefault="000531AF">
                        <w:pPr>
                          <w:keepNext/>
                          <w:keepLines/>
                          <w:jc w:val="center"/>
                          <w:rPr>
                            <w:rFonts w:ascii="Arial" w:hAnsi="Arial"/>
                            <w:sz w:val="20"/>
                            <w:szCs w:val="20"/>
                            <w:lang w:eastAsia="zh-CN"/>
                          </w:rPr>
                        </w:pPr>
                        <w:r>
                          <w:rPr>
                            <w:rFonts w:ascii="Arial" w:hAnsi="Arial"/>
                            <w:sz w:val="20"/>
                            <w:szCs w:val="20"/>
                            <w:lang w:eastAsia="zh-CN"/>
                          </w:rPr>
                          <w:t>01</w:t>
                        </w:r>
                      </w:p>
                    </w:tc>
                    <w:tc>
                      <w:tcPr>
                        <w:tcW w:w="2140" w:type="dxa"/>
                        <w:tcBorders>
                          <w:top w:val="single" w:sz="4" w:space="0" w:color="auto"/>
                          <w:left w:val="single" w:sz="4" w:space="0" w:color="auto"/>
                          <w:bottom w:val="single" w:sz="4" w:space="0" w:color="auto"/>
                          <w:right w:val="single" w:sz="4" w:space="0" w:color="auto"/>
                        </w:tcBorders>
                      </w:tcPr>
                      <w:p w14:paraId="06392F4F" w14:textId="77777777" w:rsidR="00560F3E" w:rsidRDefault="000531AF">
                        <w:pPr>
                          <w:keepNext/>
                          <w:keepLines/>
                          <w:jc w:val="center"/>
                          <w:rPr>
                            <w:rFonts w:ascii="Arial" w:hAnsi="Arial"/>
                            <w:sz w:val="20"/>
                            <w:szCs w:val="20"/>
                            <w:lang w:eastAsia="zh-CN"/>
                          </w:rPr>
                        </w:pPr>
                        <w:r>
                          <w:rPr>
                            <w:rFonts w:ascii="Arial" w:hAnsi="Arial" w:hint="eastAsia"/>
                            <w:sz w:val="20"/>
                            <w:szCs w:val="20"/>
                            <w:lang w:eastAsia="zh-CN"/>
                          </w:rPr>
                          <w:t>S</w:t>
                        </w:r>
                        <w:r>
                          <w:rPr>
                            <w:rFonts w:ascii="Arial" w:hAnsi="Arial"/>
                            <w:sz w:val="20"/>
                            <w:szCs w:val="20"/>
                            <w:lang w:eastAsia="zh-CN"/>
                          </w:rPr>
                          <w:t>CI format 2-B</w:t>
                        </w:r>
                      </w:p>
                    </w:tc>
                    <w:tc>
                      <w:tcPr>
                        <w:tcW w:w="4108" w:type="dxa"/>
                        <w:tcBorders>
                          <w:top w:val="single" w:sz="4" w:space="0" w:color="auto"/>
                          <w:left w:val="single" w:sz="4" w:space="0" w:color="auto"/>
                          <w:bottom w:val="single" w:sz="4" w:space="0" w:color="auto"/>
                          <w:right w:val="single" w:sz="4" w:space="0" w:color="auto"/>
                        </w:tcBorders>
                      </w:tcPr>
                      <w:p w14:paraId="06392F50" w14:textId="77777777" w:rsidR="00560F3E" w:rsidRDefault="000531AF">
                        <w:pPr>
                          <w:keepNext/>
                          <w:keepLines/>
                          <w:jc w:val="center"/>
                          <w:rPr>
                            <w:rFonts w:ascii="Arial" w:hAnsi="Arial"/>
                            <w:sz w:val="20"/>
                            <w:szCs w:val="20"/>
                            <w:lang w:eastAsia="zh-CN"/>
                          </w:rPr>
                        </w:pPr>
                        <w:r>
                          <w:rPr>
                            <w:rFonts w:ascii="Arial" w:hAnsi="Arial"/>
                            <w:sz w:val="20"/>
                            <w:szCs w:val="20"/>
                            <w:lang w:eastAsia="zh-CN"/>
                          </w:rPr>
                          <w:t>Set to all fields included in SCI format 2-B</w:t>
                        </w:r>
                        <w:ins w:id="315" w:author="Gabi Sarkis" w:date="2023-09-27T16:52:00Z">
                          <w:r>
                            <w:rPr>
                              <w:rFonts w:ascii="Arial" w:hAnsi="Arial"/>
                              <w:sz w:val="20"/>
                              <w:szCs w:val="20"/>
                              <w:lang w:eastAsia="zh-CN"/>
                            </w:rPr>
                            <w:t xml:space="preserve"> and add sufficient padding bits to reach the size of the larger of SCI format 2-A and SCI format 2-B</w:t>
                          </w:r>
                        </w:ins>
                      </w:p>
                    </w:tc>
                  </w:tr>
                  <w:tr w:rsidR="00560F3E" w14:paraId="06392F55"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F52" w14:textId="77777777" w:rsidR="00560F3E" w:rsidRDefault="000531AF">
                        <w:pPr>
                          <w:keepNext/>
                          <w:keepLines/>
                          <w:jc w:val="center"/>
                          <w:rPr>
                            <w:rFonts w:ascii="Arial" w:hAnsi="Arial"/>
                            <w:sz w:val="20"/>
                            <w:szCs w:val="20"/>
                            <w:lang w:eastAsia="zh-CN"/>
                          </w:rPr>
                        </w:pPr>
                        <w:r>
                          <w:rPr>
                            <w:rFonts w:ascii="Arial" w:hAnsi="Arial"/>
                            <w:sz w:val="20"/>
                            <w:szCs w:val="20"/>
                            <w:lang w:eastAsia="zh-CN"/>
                          </w:rPr>
                          <w:t>10</w:t>
                        </w:r>
                      </w:p>
                    </w:tc>
                    <w:tc>
                      <w:tcPr>
                        <w:tcW w:w="2140" w:type="dxa"/>
                        <w:tcBorders>
                          <w:top w:val="single" w:sz="4" w:space="0" w:color="auto"/>
                          <w:left w:val="single" w:sz="4" w:space="0" w:color="auto"/>
                          <w:bottom w:val="single" w:sz="4" w:space="0" w:color="auto"/>
                          <w:right w:val="single" w:sz="4" w:space="0" w:color="auto"/>
                        </w:tcBorders>
                      </w:tcPr>
                      <w:p w14:paraId="06392F53" w14:textId="77777777" w:rsidR="00560F3E" w:rsidRDefault="000531AF">
                        <w:pPr>
                          <w:keepNext/>
                          <w:keepLines/>
                          <w:jc w:val="center"/>
                          <w:rPr>
                            <w:rFonts w:ascii="Arial" w:hAnsi="Arial"/>
                            <w:sz w:val="20"/>
                            <w:szCs w:val="20"/>
                            <w:lang w:eastAsia="zh-CN"/>
                          </w:rPr>
                        </w:pPr>
                        <w:r>
                          <w:rPr>
                            <w:rFonts w:ascii="Arial" w:hAnsi="Arial"/>
                            <w:sz w:val="20"/>
                            <w:szCs w:val="20"/>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06392F54" w14:textId="77777777" w:rsidR="00560F3E" w:rsidRDefault="000531AF">
                        <w:pPr>
                          <w:keepNext/>
                          <w:keepLines/>
                          <w:jc w:val="center"/>
                          <w:rPr>
                            <w:rFonts w:ascii="Arial" w:hAnsi="Arial"/>
                            <w:sz w:val="20"/>
                            <w:szCs w:val="20"/>
                            <w:lang w:eastAsia="zh-CN"/>
                          </w:rPr>
                        </w:pPr>
                        <w:r>
                          <w:rPr>
                            <w:rFonts w:ascii="Arial" w:hAnsi="Arial" w:hint="eastAsia"/>
                            <w:sz w:val="20"/>
                            <w:szCs w:val="20"/>
                            <w:lang w:eastAsia="zh-CN"/>
                          </w:rPr>
                          <w:t>R</w:t>
                        </w:r>
                        <w:r>
                          <w:rPr>
                            <w:rFonts w:ascii="Arial" w:hAnsi="Arial"/>
                            <w:sz w:val="20"/>
                            <w:szCs w:val="20"/>
                            <w:lang w:eastAsia="zh-CN"/>
                          </w:rPr>
                          <w:t>eserved</w:t>
                        </w:r>
                        <w:ins w:id="316" w:author="Gabi Sarkis" w:date="2023-09-27T16:52:00Z">
                          <w:r>
                            <w:rPr>
                              <w:rFonts w:ascii="Arial" w:hAnsi="Arial"/>
                              <w:sz w:val="20"/>
                              <w:szCs w:val="20"/>
                              <w:lang w:eastAsia="zh-CN"/>
                            </w:rPr>
                            <w:t xml:space="preserve"> b</w:t>
                          </w:r>
                        </w:ins>
                        <w:ins w:id="317" w:author="Gabi Sarkis" w:date="2023-09-27T16:53:00Z">
                          <w:r>
                            <w:rPr>
                              <w:rFonts w:ascii="Arial" w:hAnsi="Arial"/>
                              <w:sz w:val="20"/>
                              <w:szCs w:val="20"/>
                              <w:lang w:eastAsia="zh-CN"/>
                            </w:rPr>
                            <w:t>its, whose number is equal to the larger of the size of SCI format 2-A and the size of SCI format 2-B</w:t>
                          </w:r>
                        </w:ins>
                      </w:p>
                    </w:tc>
                  </w:tr>
                  <w:tr w:rsidR="00560F3E" w14:paraId="06392F59" w14:textId="77777777">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tcPr>
                      <w:p w14:paraId="06392F56" w14:textId="77777777" w:rsidR="00560F3E" w:rsidRDefault="000531AF">
                        <w:pPr>
                          <w:keepNext/>
                          <w:keepLines/>
                          <w:jc w:val="center"/>
                          <w:rPr>
                            <w:rFonts w:ascii="Arial" w:hAnsi="Arial"/>
                            <w:sz w:val="20"/>
                            <w:szCs w:val="20"/>
                            <w:lang w:eastAsia="zh-CN"/>
                          </w:rPr>
                        </w:pPr>
                        <w:r>
                          <w:rPr>
                            <w:rFonts w:ascii="Arial" w:hAnsi="Arial"/>
                            <w:sz w:val="20"/>
                            <w:szCs w:val="20"/>
                            <w:lang w:eastAsia="zh-CN"/>
                          </w:rPr>
                          <w:t>11</w:t>
                        </w:r>
                      </w:p>
                    </w:tc>
                    <w:tc>
                      <w:tcPr>
                        <w:tcW w:w="2140" w:type="dxa"/>
                        <w:tcBorders>
                          <w:top w:val="single" w:sz="4" w:space="0" w:color="auto"/>
                          <w:left w:val="single" w:sz="4" w:space="0" w:color="auto"/>
                          <w:bottom w:val="single" w:sz="4" w:space="0" w:color="auto"/>
                          <w:right w:val="single" w:sz="4" w:space="0" w:color="auto"/>
                        </w:tcBorders>
                      </w:tcPr>
                      <w:p w14:paraId="06392F57" w14:textId="77777777" w:rsidR="00560F3E" w:rsidRDefault="000531AF">
                        <w:pPr>
                          <w:keepNext/>
                          <w:keepLines/>
                          <w:jc w:val="center"/>
                          <w:rPr>
                            <w:rFonts w:ascii="Arial" w:hAnsi="Arial"/>
                            <w:sz w:val="20"/>
                            <w:szCs w:val="20"/>
                            <w:lang w:eastAsia="zh-CN"/>
                          </w:rPr>
                        </w:pPr>
                        <w:r>
                          <w:rPr>
                            <w:rFonts w:ascii="Arial" w:hAnsi="Arial"/>
                            <w:sz w:val="20"/>
                            <w:szCs w:val="20"/>
                            <w:lang w:eastAsia="zh-CN"/>
                          </w:rPr>
                          <w:t>Reserved</w:t>
                        </w:r>
                      </w:p>
                    </w:tc>
                    <w:tc>
                      <w:tcPr>
                        <w:tcW w:w="4108" w:type="dxa"/>
                        <w:tcBorders>
                          <w:top w:val="single" w:sz="4" w:space="0" w:color="auto"/>
                          <w:left w:val="single" w:sz="4" w:space="0" w:color="auto"/>
                          <w:bottom w:val="single" w:sz="4" w:space="0" w:color="auto"/>
                          <w:right w:val="single" w:sz="4" w:space="0" w:color="auto"/>
                        </w:tcBorders>
                      </w:tcPr>
                      <w:p w14:paraId="06392F58" w14:textId="77777777" w:rsidR="00560F3E" w:rsidRDefault="000531AF">
                        <w:pPr>
                          <w:keepNext/>
                          <w:keepLines/>
                          <w:jc w:val="center"/>
                          <w:rPr>
                            <w:rFonts w:ascii="Arial" w:hAnsi="Arial"/>
                            <w:sz w:val="20"/>
                            <w:szCs w:val="20"/>
                            <w:lang w:eastAsia="zh-CN"/>
                          </w:rPr>
                        </w:pPr>
                        <w:r>
                          <w:rPr>
                            <w:rFonts w:ascii="Arial" w:hAnsi="Arial" w:hint="eastAsia"/>
                            <w:sz w:val="20"/>
                            <w:szCs w:val="20"/>
                            <w:lang w:eastAsia="zh-CN"/>
                          </w:rPr>
                          <w:t>R</w:t>
                        </w:r>
                        <w:r>
                          <w:rPr>
                            <w:rFonts w:ascii="Arial" w:hAnsi="Arial"/>
                            <w:sz w:val="20"/>
                            <w:szCs w:val="20"/>
                            <w:lang w:eastAsia="zh-CN"/>
                          </w:rPr>
                          <w:t>eserved</w:t>
                        </w:r>
                        <w:ins w:id="318" w:author="Gabi Sarkis" w:date="2023-09-27T16:53:00Z">
                          <w:r>
                            <w:rPr>
                              <w:rFonts w:ascii="Arial" w:hAnsi="Arial"/>
                              <w:sz w:val="20"/>
                              <w:szCs w:val="20"/>
                              <w:lang w:eastAsia="zh-CN"/>
                            </w:rPr>
                            <w:t xml:space="preserve"> bits, whose number is equal to the larger of the size of SCI format 2-A and the size of SCI format 2-B</w:t>
                          </w:r>
                        </w:ins>
                      </w:p>
                    </w:tc>
                  </w:tr>
                </w:tbl>
                <w:p w14:paraId="06392F5A" w14:textId="77777777" w:rsidR="00560F3E" w:rsidRDefault="00560F3E">
                  <w:pPr>
                    <w:rPr>
                      <w:sz w:val="20"/>
                      <w:szCs w:val="20"/>
                    </w:rPr>
                  </w:pPr>
                </w:p>
              </w:tc>
            </w:tr>
          </w:tbl>
          <w:p w14:paraId="06392F5C" w14:textId="77777777" w:rsidR="00560F3E" w:rsidRDefault="00560F3E">
            <w:pPr>
              <w:rPr>
                <w:iCs/>
                <w:sz w:val="20"/>
                <w:szCs w:val="20"/>
                <w:highlight w:val="darkYellow"/>
              </w:rPr>
            </w:pPr>
          </w:p>
        </w:tc>
      </w:tr>
    </w:tbl>
    <w:p w14:paraId="06392F5E" w14:textId="77777777" w:rsidR="00560F3E" w:rsidRDefault="00560F3E">
      <w:pPr>
        <w:pStyle w:val="0Maintext"/>
        <w:rPr>
          <w:highlight w:val="yellow"/>
        </w:rPr>
      </w:pPr>
    </w:p>
    <w:p w14:paraId="06392F5F" w14:textId="77777777" w:rsidR="00560F3E" w:rsidRDefault="000531AF" w:rsidP="004C65FE">
      <w:pPr>
        <w:pStyle w:val="0Maintext"/>
        <w:rPr>
          <w:highlight w:val="yellow"/>
        </w:rPr>
      </w:pPr>
      <w:r>
        <w:rPr>
          <w:highlight w:val="yellow"/>
        </w:rPr>
        <w:t>[HIGH] Feature Lead Proposal 3.3.2-v0</w:t>
      </w:r>
    </w:p>
    <w:p w14:paraId="06392F60" w14:textId="77777777" w:rsidR="00560F3E" w:rsidRDefault="000531AF">
      <w:pPr>
        <w:rPr>
          <w:lang w:eastAsia="ko-KR"/>
        </w:rPr>
      </w:pPr>
      <w:r>
        <w:rPr>
          <w:lang w:eastAsia="ko-KR"/>
        </w:rPr>
        <w:t>With regards to the SCI format 2-D,</w:t>
      </w:r>
    </w:p>
    <w:p w14:paraId="06392F61" w14:textId="77777777" w:rsidR="00560F3E" w:rsidRDefault="000531AF">
      <w:pPr>
        <w:pStyle w:val="ListParagraph"/>
        <w:numPr>
          <w:ilvl w:val="0"/>
          <w:numId w:val="68"/>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 Confirm the related working assumption as is.</w:t>
      </w:r>
    </w:p>
    <w:p w14:paraId="06392F62" w14:textId="77777777" w:rsidR="00560F3E" w:rsidRDefault="000531AF">
      <w:pPr>
        <w:pStyle w:val="ListParagraph"/>
        <w:numPr>
          <w:ilvl w:val="1"/>
          <w:numId w:val="68"/>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Note: In this case, the padding bits, if any, are such that the size of the SCI format 2-D is the same as if SCI format 2-B is embedded.</w:t>
      </w:r>
    </w:p>
    <w:p w14:paraId="06392F63" w14:textId="77777777" w:rsidR="00560F3E" w:rsidRDefault="000531AF" w:rsidP="001A0633">
      <w:pPr>
        <w:pStyle w:val="ListParagraph"/>
        <w:numPr>
          <w:ilvl w:val="0"/>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2A: Confirm the working assumption with the following revision with regards to the number of padding bits:</w:t>
      </w:r>
    </w:p>
    <w:p w14:paraId="06392F64" w14:textId="77777777" w:rsidR="00560F3E" w:rsidRDefault="000531AF" w:rsidP="001A0633">
      <w:pPr>
        <w:pStyle w:val="ListParagraph"/>
        <w:numPr>
          <w:ilvl w:val="1"/>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the padding bits, if any, are such that the size of the SCI format 2-D is the same as if the larger of SCI format 2-A or 2-B is embedded</w:t>
      </w:r>
    </w:p>
    <w:p w14:paraId="06392F65" w14:textId="77777777" w:rsidR="00560F3E" w:rsidRDefault="000531AF" w:rsidP="001A0633">
      <w:pPr>
        <w:pStyle w:val="ListParagraph"/>
        <w:numPr>
          <w:ilvl w:val="0"/>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2B: Confirm the working assumption with the following revision with regards to the number of padding bits:</w:t>
      </w:r>
    </w:p>
    <w:p w14:paraId="06392F66" w14:textId="77777777" w:rsidR="00560F3E" w:rsidRDefault="000531AF" w:rsidP="001A0633">
      <w:pPr>
        <w:pStyle w:val="ListParagraph"/>
        <w:numPr>
          <w:ilvl w:val="1"/>
          <w:numId w:val="68"/>
        </w:numPr>
        <w:autoSpaceDE w:val="0"/>
        <w:autoSpaceDN w:val="0"/>
        <w:adjustRightInd w:val="0"/>
        <w:snapToGrid w:val="0"/>
        <w:spacing w:beforeLines="50" w:before="120" w:afterLines="50" w:after="120"/>
        <w:jc w:val="both"/>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padding bits that </w:t>
      </w:r>
      <w:r>
        <w:rPr>
          <w:rFonts w:ascii="Times New Roman" w:eastAsia="Times New Roman" w:hAnsi="Times New Roman" w:cs="Times New Roman" w:hint="eastAsia"/>
          <w:sz w:val="24"/>
          <w:szCs w:val="24"/>
          <w:lang w:eastAsia="ko-KR"/>
        </w:rPr>
        <w:t xml:space="preserve">shall be appended to </w:t>
      </w:r>
      <w:r>
        <w:rPr>
          <w:rFonts w:ascii="Times New Roman" w:eastAsia="Times New Roman" w:hAnsi="Times New Roman" w:cs="Times New Roman"/>
          <w:sz w:val="24"/>
          <w:szCs w:val="24"/>
          <w:lang w:eastAsia="ko-KR"/>
        </w:rPr>
        <w:t>SCI format 2-D will be such that the size of the SCI format 2-D is equal to a value provided by a higher layer parameter XYZ.</w:t>
      </w:r>
    </w:p>
    <w:p w14:paraId="06392F67" w14:textId="77777777" w:rsidR="00560F3E" w:rsidRDefault="000531AF" w:rsidP="004C65F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14:paraId="06392F6A" w14:textId="77777777" w:rsidTr="00EB0FA6">
        <w:tc>
          <w:tcPr>
            <w:tcW w:w="1430" w:type="dxa"/>
          </w:tcPr>
          <w:p w14:paraId="06392F68"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CATT</w:t>
            </w:r>
          </w:p>
        </w:tc>
        <w:tc>
          <w:tcPr>
            <w:tcW w:w="8496" w:type="dxa"/>
          </w:tcPr>
          <w:p w14:paraId="06392F69" w14:textId="77777777" w:rsidR="00560F3E" w:rsidRDefault="000531AF">
            <w:pPr>
              <w:rPr>
                <w:rFonts w:eastAsiaTheme="minorEastAsia"/>
                <w:lang w:eastAsia="zh-CN"/>
              </w:rPr>
            </w:pPr>
            <w:r>
              <w:rPr>
                <w:rFonts w:eastAsiaTheme="minorEastAsia" w:hint="eastAsia"/>
                <w:lang w:eastAsia="zh-CN"/>
              </w:rPr>
              <w:t>We prefer Alt.2A.</w:t>
            </w:r>
          </w:p>
        </w:tc>
      </w:tr>
      <w:tr w:rsidR="00560F3E" w14:paraId="06392F6D" w14:textId="77777777" w:rsidTr="00EB0FA6">
        <w:tc>
          <w:tcPr>
            <w:tcW w:w="1430" w:type="dxa"/>
          </w:tcPr>
          <w:p w14:paraId="06392F6B"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496" w:type="dxa"/>
          </w:tcPr>
          <w:p w14:paraId="06392F6C" w14:textId="77777777" w:rsidR="00560F3E" w:rsidRDefault="000531AF">
            <w:pPr>
              <w:rPr>
                <w:rFonts w:eastAsiaTheme="minorEastAsia"/>
                <w:lang w:eastAsia="zh-CN"/>
              </w:rPr>
            </w:pPr>
            <w:r>
              <w:rPr>
                <w:rFonts w:eastAsiaTheme="minorEastAsia"/>
                <w:lang w:eastAsia="zh-CN"/>
              </w:rPr>
              <w:t xml:space="preserve">Alt 2.B since it can provide more flexibility, and if companies have some concerns about the introducing of other type(e.g., 2-C), the possible candidate values in the high layer can be “the size of </w:t>
            </w:r>
            <w:r>
              <w:rPr>
                <w:lang w:eastAsia="ko-KR"/>
              </w:rPr>
              <w:t>SCI format 2-A or 2-B</w:t>
            </w:r>
            <w:r>
              <w:rPr>
                <w:rFonts w:eastAsiaTheme="minorEastAsia"/>
                <w:lang w:eastAsia="zh-CN"/>
              </w:rPr>
              <w:t>”</w:t>
            </w:r>
          </w:p>
        </w:tc>
      </w:tr>
      <w:tr w:rsidR="00560F3E" w14:paraId="06392F70" w14:textId="77777777" w:rsidTr="00EB0FA6">
        <w:tc>
          <w:tcPr>
            <w:tcW w:w="1430" w:type="dxa"/>
          </w:tcPr>
          <w:p w14:paraId="06392F6E"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496" w:type="dxa"/>
          </w:tcPr>
          <w:p w14:paraId="06392F6F" w14:textId="77777777" w:rsidR="00560F3E" w:rsidRDefault="000531AF">
            <w:pPr>
              <w:rPr>
                <w:rFonts w:eastAsiaTheme="minorEastAsia"/>
                <w:lang w:eastAsia="zh-CN"/>
              </w:rPr>
            </w:pPr>
            <w:r>
              <w:rPr>
                <w:rFonts w:eastAsiaTheme="minorEastAsia"/>
                <w:lang w:eastAsia="zh-CN"/>
              </w:rPr>
              <w:t>Maybe we should postpone the issue until how to indicate COT-SI is decided in NR_SL_enh2 item.</w:t>
            </w:r>
          </w:p>
        </w:tc>
      </w:tr>
      <w:tr w:rsidR="00560F3E" w14:paraId="06392F73" w14:textId="77777777" w:rsidTr="00EB0FA6">
        <w:tc>
          <w:tcPr>
            <w:tcW w:w="1430" w:type="dxa"/>
          </w:tcPr>
          <w:p w14:paraId="06392F71"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N</w:t>
            </w:r>
            <w:r>
              <w:rPr>
                <w:rFonts w:eastAsiaTheme="minorEastAsia" w:cs="Times New Roman"/>
                <w:bCs/>
                <w:sz w:val="24"/>
                <w:szCs w:val="24"/>
                <w:lang w:val="en-US" w:eastAsia="zh-CN"/>
              </w:rPr>
              <w:t>EC</w:t>
            </w:r>
          </w:p>
        </w:tc>
        <w:tc>
          <w:tcPr>
            <w:tcW w:w="8496" w:type="dxa"/>
          </w:tcPr>
          <w:p w14:paraId="06392F72" w14:textId="77777777" w:rsidR="00560F3E" w:rsidRDefault="000531AF">
            <w:pPr>
              <w:rPr>
                <w:rFonts w:eastAsiaTheme="minorEastAsia"/>
                <w:lang w:eastAsia="zh-CN"/>
              </w:rPr>
            </w:pPr>
            <w:r>
              <w:rPr>
                <w:rFonts w:eastAsiaTheme="minorEastAsia"/>
                <w:lang w:eastAsia="zh-CN"/>
              </w:rPr>
              <w:t>We share the similar view to consider the effect from SL-U.</w:t>
            </w:r>
          </w:p>
        </w:tc>
      </w:tr>
      <w:tr w:rsidR="00560F3E" w14:paraId="06392F77" w14:textId="77777777" w:rsidTr="00EB0FA6">
        <w:tc>
          <w:tcPr>
            <w:tcW w:w="1430" w:type="dxa"/>
          </w:tcPr>
          <w:p w14:paraId="06392F74"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6392F75"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1</w:t>
            </w:r>
          </w:p>
          <w:p w14:paraId="06392F76" w14:textId="77777777" w:rsidR="00560F3E" w:rsidRDefault="000531AF">
            <w:pPr>
              <w:rPr>
                <w:rFonts w:eastAsiaTheme="minorEastAsia"/>
                <w:lang w:eastAsia="zh-CN"/>
              </w:rPr>
            </w:pPr>
            <w:r>
              <w:rPr>
                <w:rFonts w:eastAsiaTheme="minorEastAsia" w:hint="eastAsia"/>
                <w:lang w:eastAsia="zh-CN"/>
              </w:rPr>
              <w:t>We</w:t>
            </w:r>
            <w:r>
              <w:rPr>
                <w:rFonts w:eastAsiaTheme="minorEastAsia"/>
                <w:lang w:eastAsia="zh-CN"/>
              </w:rPr>
              <w:t xml:space="preserve"> think SL </w:t>
            </w:r>
            <w:proofErr w:type="spellStart"/>
            <w:r>
              <w:rPr>
                <w:rFonts w:eastAsiaTheme="minorEastAsia"/>
                <w:lang w:eastAsia="zh-CN"/>
              </w:rPr>
              <w:t>postioning</w:t>
            </w:r>
            <w:proofErr w:type="spellEnd"/>
            <w:r>
              <w:rPr>
                <w:rFonts w:eastAsiaTheme="minorEastAsia"/>
                <w:lang w:eastAsia="zh-CN"/>
              </w:rPr>
              <w:t xml:space="preserve"> over unlicensed band should not be considered at this stage, i.e., the payload size of format 2-B is always considered to be larger than format 2-A.</w:t>
            </w:r>
          </w:p>
        </w:tc>
      </w:tr>
      <w:tr w:rsidR="00560F3E" w14:paraId="06392F7A" w14:textId="77777777" w:rsidTr="00EB0FA6">
        <w:tc>
          <w:tcPr>
            <w:tcW w:w="1430" w:type="dxa"/>
          </w:tcPr>
          <w:p w14:paraId="06392F78"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496" w:type="dxa"/>
          </w:tcPr>
          <w:p w14:paraId="06392F79" w14:textId="77777777" w:rsidR="00560F3E" w:rsidRDefault="000531AF">
            <w:pPr>
              <w:rPr>
                <w:rFonts w:eastAsiaTheme="minorEastAsia"/>
                <w:lang w:eastAsia="zh-CN"/>
              </w:rPr>
            </w:pPr>
            <w:r>
              <w:rPr>
                <w:rFonts w:eastAsiaTheme="minorEastAsia" w:hint="eastAsia"/>
                <w:lang w:eastAsia="ko-KR"/>
              </w:rPr>
              <w:t xml:space="preserve">We prefer Alt. </w:t>
            </w:r>
            <w:r>
              <w:rPr>
                <w:rFonts w:eastAsiaTheme="minorEastAsia"/>
                <w:lang w:eastAsia="ko-KR"/>
              </w:rPr>
              <w:t>2A. The 2</w:t>
            </w:r>
            <w:r>
              <w:rPr>
                <w:rFonts w:eastAsiaTheme="minorEastAsia"/>
                <w:vertAlign w:val="superscript"/>
                <w:lang w:eastAsia="ko-KR"/>
              </w:rPr>
              <w:t>nd</w:t>
            </w:r>
            <w:r>
              <w:rPr>
                <w:rFonts w:eastAsiaTheme="minorEastAsia"/>
                <w:lang w:eastAsia="ko-KR"/>
              </w:rPr>
              <w:t xml:space="preserve"> SCI for SL-U can be differentiated from SCI format 2-D based on the used spectrum band.</w:t>
            </w:r>
          </w:p>
        </w:tc>
      </w:tr>
      <w:tr w:rsidR="00560F3E" w14:paraId="06392F7D" w14:textId="77777777" w:rsidTr="00EB0FA6">
        <w:tc>
          <w:tcPr>
            <w:tcW w:w="1430" w:type="dxa"/>
          </w:tcPr>
          <w:p w14:paraId="06392F7B" w14:textId="77777777" w:rsidR="00560F3E" w:rsidRDefault="000531AF">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496" w:type="dxa"/>
          </w:tcPr>
          <w:p w14:paraId="06392F7C" w14:textId="77777777" w:rsidR="00560F3E" w:rsidRDefault="000531AF">
            <w:pPr>
              <w:rPr>
                <w:rFonts w:eastAsiaTheme="minorEastAsia"/>
                <w:lang w:eastAsia="ko-KR"/>
              </w:rPr>
            </w:pPr>
            <w:r>
              <w:rPr>
                <w:rFonts w:eastAsia="SimSun" w:hint="eastAsia"/>
                <w:lang w:eastAsia="zh-CN"/>
              </w:rPr>
              <w:t xml:space="preserve">We support Alt. 2A. The basic principle of the design for SCI 2-D (i.e., the WA) is to align its payload size according to the larger one between the size of SCI 2-A and SCI 2-B. We prefer to confirm the working assumption with revision and at the same time </w:t>
            </w:r>
            <w:r>
              <w:rPr>
                <w:rFonts w:eastAsia="SimSun" w:hint="eastAsia"/>
                <w:lang w:eastAsia="zh-CN"/>
              </w:rPr>
              <w:lastRenderedPageBreak/>
              <w:t>make sure that the basic principle is not changed.</w:t>
            </w:r>
          </w:p>
        </w:tc>
      </w:tr>
      <w:tr w:rsidR="00BB3B04" w14:paraId="06392F80" w14:textId="77777777" w:rsidTr="00EB0FA6">
        <w:tc>
          <w:tcPr>
            <w:tcW w:w="1430" w:type="dxa"/>
          </w:tcPr>
          <w:p w14:paraId="06392F7E" w14:textId="77777777" w:rsidR="00BB3B04" w:rsidRDefault="00BB3B04" w:rsidP="00BB3B04">
            <w:pPr>
              <w:pStyle w:val="0Maintext"/>
              <w:spacing w:after="0" w:afterAutospacing="0"/>
              <w:ind w:firstLine="0"/>
              <w:rPr>
                <w:rFonts w:eastAsia="SimSun" w:cs="Times New Roman"/>
                <w:b/>
                <w:bCs/>
                <w:sz w:val="24"/>
                <w:szCs w:val="24"/>
                <w:lang w:val="en-US" w:eastAsia="zh-CN"/>
              </w:rPr>
            </w:pPr>
            <w:r w:rsidRPr="00BB3B04">
              <w:rPr>
                <w:rFonts w:eastAsia="SimSun" w:cs="Times New Roman"/>
                <w:b/>
                <w:bCs/>
                <w:sz w:val="24"/>
                <w:szCs w:val="24"/>
                <w:lang w:val="en-US" w:eastAsia="zh-CN"/>
              </w:rPr>
              <w:lastRenderedPageBreak/>
              <w:t>InterDigital</w:t>
            </w:r>
          </w:p>
        </w:tc>
        <w:tc>
          <w:tcPr>
            <w:tcW w:w="8496" w:type="dxa"/>
          </w:tcPr>
          <w:p w14:paraId="06392F7F" w14:textId="77777777" w:rsidR="00BB3B04" w:rsidRDefault="00BB3B04" w:rsidP="00BB3B04">
            <w:pPr>
              <w:rPr>
                <w:rFonts w:eastAsia="SimSun"/>
                <w:lang w:eastAsia="zh-CN"/>
              </w:rPr>
            </w:pPr>
            <w:r>
              <w:t xml:space="preserve">We support Alt. 1. </w:t>
            </w:r>
          </w:p>
        </w:tc>
      </w:tr>
      <w:tr w:rsidR="00EB0FA6" w:rsidRPr="00EB0FA6" w14:paraId="06392F83" w14:textId="77777777" w:rsidTr="00EB0FA6">
        <w:tc>
          <w:tcPr>
            <w:tcW w:w="1430" w:type="dxa"/>
          </w:tcPr>
          <w:p w14:paraId="06392F81" w14:textId="77777777" w:rsidR="00EB0FA6" w:rsidRPr="00EB0FA6" w:rsidRDefault="00EB0FA6" w:rsidP="005B3CEB">
            <w:pPr>
              <w:widowControl w:val="0"/>
              <w:rPr>
                <w:lang w:eastAsia="zh-CN"/>
              </w:rPr>
            </w:pPr>
            <w:r w:rsidRPr="00EB0FA6">
              <w:rPr>
                <w:lang w:eastAsia="zh-CN"/>
              </w:rPr>
              <w:t>Futurewei</w:t>
            </w:r>
          </w:p>
        </w:tc>
        <w:tc>
          <w:tcPr>
            <w:tcW w:w="8496" w:type="dxa"/>
          </w:tcPr>
          <w:p w14:paraId="06392F82" w14:textId="77777777" w:rsidR="00EB0FA6" w:rsidRPr="00EB0FA6" w:rsidRDefault="00EB0FA6" w:rsidP="005B3CEB">
            <w:pPr>
              <w:widowControl w:val="0"/>
              <w:rPr>
                <w:rFonts w:eastAsiaTheme="minorEastAsia"/>
                <w:lang w:eastAsia="zh-CN"/>
              </w:rPr>
            </w:pPr>
            <w:r>
              <w:rPr>
                <w:rFonts w:eastAsiaTheme="minorEastAsia"/>
                <w:lang w:eastAsia="zh-CN"/>
              </w:rPr>
              <w:t>Alt 2B</w:t>
            </w:r>
          </w:p>
        </w:tc>
      </w:tr>
      <w:tr w:rsidR="00C21F53" w:rsidRPr="00EB0FA6" w14:paraId="06392F86" w14:textId="77777777" w:rsidTr="00EB0FA6">
        <w:tc>
          <w:tcPr>
            <w:tcW w:w="1430" w:type="dxa"/>
          </w:tcPr>
          <w:p w14:paraId="06392F84" w14:textId="77777777" w:rsidR="00C21F53" w:rsidRPr="00EB0FA6" w:rsidRDefault="00C21F53" w:rsidP="00C21F53">
            <w:pPr>
              <w:widowControl w:val="0"/>
              <w:rPr>
                <w:lang w:eastAsia="zh-CN"/>
              </w:rPr>
            </w:pPr>
            <w:r w:rsidRPr="00C33A3C">
              <w:rPr>
                <w:lang w:eastAsia="zh-CN"/>
              </w:rPr>
              <w:t>Huawei, HiSilicon</w:t>
            </w:r>
          </w:p>
        </w:tc>
        <w:tc>
          <w:tcPr>
            <w:tcW w:w="8496" w:type="dxa"/>
          </w:tcPr>
          <w:p w14:paraId="06392F85" w14:textId="77777777" w:rsidR="00C21F53" w:rsidRDefault="00C21F53" w:rsidP="00C21F53">
            <w:pPr>
              <w:widowControl w:val="0"/>
              <w:rPr>
                <w:rFonts w:eastAsiaTheme="minorEastAsia"/>
                <w:lang w:eastAsia="zh-CN"/>
              </w:rPr>
            </w:pPr>
            <w:r>
              <w:rPr>
                <w:rFonts w:eastAsiaTheme="minorEastAsia" w:hint="eastAsia"/>
                <w:lang w:eastAsia="zh-CN"/>
              </w:rPr>
              <w:t>W</w:t>
            </w:r>
            <w:r>
              <w:rPr>
                <w:rFonts w:eastAsiaTheme="minorEastAsia"/>
                <w:lang w:eastAsia="zh-CN"/>
              </w:rPr>
              <w:t xml:space="preserve">e support Alt.2B, because it will help </w:t>
            </w:r>
            <w:r>
              <w:rPr>
                <w:lang w:eastAsia="zh-CN"/>
              </w:rPr>
              <w:t xml:space="preserve">to ensure that all the </w:t>
            </w:r>
            <w:r>
              <w:rPr>
                <w:rFonts w:hint="eastAsia"/>
                <w:lang w:eastAsia="zh-CN"/>
              </w:rPr>
              <w:t>Tx</w:t>
            </w:r>
            <w:r>
              <w:rPr>
                <w:lang w:eastAsia="zh-CN"/>
              </w:rPr>
              <w:t xml:space="preserve"> </w:t>
            </w:r>
            <w:r>
              <w:rPr>
                <w:rFonts w:hint="eastAsia"/>
                <w:lang w:eastAsia="zh-CN"/>
              </w:rPr>
              <w:t>and</w:t>
            </w:r>
            <w:r>
              <w:rPr>
                <w:lang w:eastAsia="zh-CN"/>
              </w:rPr>
              <w:t xml:space="preserve"> Rx UE have a same understanding irrespective of the length of the embedded 2</w:t>
            </w:r>
            <w:r w:rsidRPr="00FC315A">
              <w:rPr>
                <w:vertAlign w:val="superscript"/>
                <w:lang w:eastAsia="zh-CN"/>
              </w:rPr>
              <w:t>nd</w:t>
            </w:r>
            <w:r>
              <w:rPr>
                <w:lang w:eastAsia="zh-CN"/>
              </w:rPr>
              <w:t xml:space="preserve">-stage SCI formats. In addition, fixing the length of the SCI format 2-D based on current second stage SCI formats may be inefficient and does not support </w:t>
            </w:r>
            <w:r>
              <w:rPr>
                <w:rFonts w:hint="eastAsia"/>
                <w:lang w:eastAsia="zh-CN"/>
              </w:rPr>
              <w:t>feature</w:t>
            </w:r>
            <w:r>
              <w:rPr>
                <w:lang w:eastAsia="zh-CN"/>
              </w:rPr>
              <w:t xml:space="preserve"> compatibility for new second stage SCI formats.</w:t>
            </w:r>
          </w:p>
        </w:tc>
      </w:tr>
      <w:tr w:rsidR="0073010B" w:rsidRPr="00EB0FA6" w14:paraId="06392F89" w14:textId="77777777" w:rsidTr="00EB0FA6">
        <w:tc>
          <w:tcPr>
            <w:tcW w:w="1430" w:type="dxa"/>
          </w:tcPr>
          <w:p w14:paraId="06392F87" w14:textId="77777777" w:rsidR="0073010B" w:rsidRPr="00C33A3C" w:rsidRDefault="0073010B" w:rsidP="00C21F53">
            <w:pPr>
              <w:widowControl w:val="0"/>
              <w:rPr>
                <w:lang w:eastAsia="zh-CN"/>
              </w:rPr>
            </w:pPr>
            <w:r>
              <w:rPr>
                <w:lang w:eastAsia="zh-CN"/>
              </w:rPr>
              <w:t>Panasonic</w:t>
            </w:r>
          </w:p>
        </w:tc>
        <w:tc>
          <w:tcPr>
            <w:tcW w:w="8496" w:type="dxa"/>
          </w:tcPr>
          <w:p w14:paraId="06392F88" w14:textId="77777777" w:rsidR="0073010B" w:rsidRDefault="0073010B" w:rsidP="00C21F53">
            <w:pPr>
              <w:widowControl w:val="0"/>
              <w:rPr>
                <w:rFonts w:eastAsiaTheme="minorEastAsia"/>
                <w:lang w:eastAsia="zh-CN"/>
              </w:rPr>
            </w:pPr>
            <w:r>
              <w:rPr>
                <w:rFonts w:eastAsiaTheme="minorEastAsia"/>
                <w:lang w:eastAsia="zh-CN"/>
              </w:rPr>
              <w:t xml:space="preserve">Alt </w:t>
            </w:r>
            <w:r w:rsidR="000E7A91">
              <w:rPr>
                <w:rFonts w:eastAsiaTheme="minorEastAsia"/>
                <w:lang w:eastAsia="zh-CN"/>
              </w:rPr>
              <w:t>2A</w:t>
            </w:r>
          </w:p>
        </w:tc>
      </w:tr>
      <w:tr w:rsidR="007C30B8" w:rsidRPr="00EB0FA6" w14:paraId="06392F8C" w14:textId="77777777" w:rsidTr="00EB0FA6">
        <w:tc>
          <w:tcPr>
            <w:tcW w:w="1430" w:type="dxa"/>
          </w:tcPr>
          <w:p w14:paraId="06392F8A" w14:textId="77777777" w:rsidR="007C30B8" w:rsidRDefault="007C30B8" w:rsidP="00C21F53">
            <w:pPr>
              <w:widowControl w:val="0"/>
              <w:rPr>
                <w:lang w:eastAsia="zh-CN"/>
              </w:rPr>
            </w:pPr>
            <w:r>
              <w:rPr>
                <w:lang w:eastAsia="zh-CN"/>
              </w:rPr>
              <w:t>Apple</w:t>
            </w:r>
          </w:p>
        </w:tc>
        <w:tc>
          <w:tcPr>
            <w:tcW w:w="8496" w:type="dxa"/>
          </w:tcPr>
          <w:p w14:paraId="06392F8B" w14:textId="77777777" w:rsidR="007C30B8" w:rsidRDefault="007C30B8" w:rsidP="00C21F53">
            <w:pPr>
              <w:widowControl w:val="0"/>
              <w:rPr>
                <w:rFonts w:eastAsiaTheme="minorEastAsia"/>
                <w:lang w:eastAsia="zh-CN"/>
              </w:rPr>
            </w:pPr>
            <w:r>
              <w:rPr>
                <w:rFonts w:eastAsiaTheme="minorEastAsia"/>
                <w:lang w:eastAsia="zh-CN"/>
              </w:rPr>
              <w:t>Alt 1</w:t>
            </w:r>
          </w:p>
        </w:tc>
      </w:tr>
      <w:tr w:rsidR="00687CAE" w:rsidRPr="00EB0FA6" w14:paraId="06392F8F" w14:textId="77777777" w:rsidTr="00EB0FA6">
        <w:tc>
          <w:tcPr>
            <w:tcW w:w="1430" w:type="dxa"/>
          </w:tcPr>
          <w:p w14:paraId="06392F8D" w14:textId="77777777" w:rsidR="00687CAE" w:rsidRDefault="00687CAE" w:rsidP="00C21F53">
            <w:pPr>
              <w:widowControl w:val="0"/>
              <w:rPr>
                <w:lang w:eastAsia="zh-CN"/>
              </w:rPr>
            </w:pPr>
            <w:r>
              <w:rPr>
                <w:lang w:eastAsia="zh-CN"/>
              </w:rPr>
              <w:t>Qualcomm</w:t>
            </w:r>
          </w:p>
        </w:tc>
        <w:tc>
          <w:tcPr>
            <w:tcW w:w="8496" w:type="dxa"/>
          </w:tcPr>
          <w:p w14:paraId="06392F8E" w14:textId="77777777" w:rsidR="00687CAE" w:rsidRDefault="00687CAE" w:rsidP="00C21F53">
            <w:pPr>
              <w:widowControl w:val="0"/>
              <w:rPr>
                <w:rFonts w:eastAsiaTheme="minorEastAsia"/>
                <w:lang w:eastAsia="zh-CN"/>
              </w:rPr>
            </w:pPr>
            <w:r>
              <w:rPr>
                <w:rFonts w:eastAsiaTheme="minorEastAsia"/>
                <w:lang w:eastAsia="zh-CN"/>
              </w:rPr>
              <w:t>Alt 2A</w:t>
            </w:r>
            <w:r w:rsidR="005563C0">
              <w:rPr>
                <w:rFonts w:eastAsiaTheme="minorEastAsia"/>
                <w:lang w:eastAsia="zh-CN"/>
              </w:rPr>
              <w:t xml:space="preserve">. </w:t>
            </w:r>
          </w:p>
        </w:tc>
      </w:tr>
      <w:tr w:rsidR="0057172D" w14:paraId="06392F92" w14:textId="77777777" w:rsidTr="0057172D">
        <w:tc>
          <w:tcPr>
            <w:tcW w:w="1430" w:type="dxa"/>
          </w:tcPr>
          <w:p w14:paraId="06392F90" w14:textId="77777777" w:rsidR="0057172D" w:rsidRPr="00C65464"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2F91" w14:textId="77777777" w:rsidR="0057172D" w:rsidRDefault="0057172D" w:rsidP="005B3CEB">
            <w:r>
              <w:t>Can accept Alt. 2A or Alt. 2B</w:t>
            </w:r>
          </w:p>
        </w:tc>
      </w:tr>
    </w:tbl>
    <w:p w14:paraId="06392F93" w14:textId="77777777" w:rsidR="00560F3E" w:rsidRDefault="00560F3E">
      <w:pPr>
        <w:rPr>
          <w:sz w:val="20"/>
          <w:szCs w:val="20"/>
        </w:rPr>
      </w:pPr>
    </w:p>
    <w:p w14:paraId="06392F94" w14:textId="77777777" w:rsidR="00560F3E" w:rsidRDefault="00560F3E">
      <w:pPr>
        <w:rPr>
          <w:lang w:eastAsia="zh-CN"/>
        </w:rPr>
      </w:pPr>
    </w:p>
    <w:p w14:paraId="06392F95" w14:textId="77777777" w:rsidR="00560F3E" w:rsidRDefault="000531AF">
      <w:pPr>
        <w:pStyle w:val="Heading3"/>
        <w:numPr>
          <w:ilvl w:val="2"/>
          <w:numId w:val="65"/>
        </w:numPr>
      </w:pPr>
      <w:r>
        <w:t>TBS determination</w:t>
      </w:r>
    </w:p>
    <w:tbl>
      <w:tblPr>
        <w:tblStyle w:val="TableGrid"/>
        <w:tblW w:w="0" w:type="auto"/>
        <w:tblLook w:val="04A0" w:firstRow="1" w:lastRow="0" w:firstColumn="1" w:lastColumn="0" w:noHBand="0" w:noVBand="1"/>
      </w:tblPr>
      <w:tblGrid>
        <w:gridCol w:w="9926"/>
      </w:tblGrid>
      <w:tr w:rsidR="00560F3E" w14:paraId="06392F9B" w14:textId="77777777">
        <w:tc>
          <w:tcPr>
            <w:tcW w:w="9926" w:type="dxa"/>
          </w:tcPr>
          <w:p w14:paraId="06392F96" w14:textId="77777777" w:rsidR="00560F3E" w:rsidRDefault="000531AF">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06392F97" w14:textId="77777777" w:rsidR="00560F3E" w:rsidRDefault="000531AF">
            <w:pPr>
              <w:spacing w:line="260" w:lineRule="exact"/>
              <w:rPr>
                <w:rFonts w:ascii="Times" w:eastAsia="Batang" w:hAnsi="Times"/>
                <w:bCs/>
                <w:sz w:val="20"/>
                <w:szCs w:val="20"/>
                <w:lang w:val="en-GB" w:eastAsia="zh-CN"/>
              </w:rPr>
            </w:pPr>
            <w:r>
              <w:rPr>
                <w:rFonts w:ascii="Times" w:eastAsia="Batang" w:hAnsi="Times"/>
                <w:bCs/>
                <w:sz w:val="20"/>
                <w:szCs w:val="20"/>
                <w:lang w:val="en-GB" w:eastAsia="zh-CN"/>
              </w:rPr>
              <w:t xml:space="preserve">In the shared resource pool, </w:t>
            </w:r>
            <w:r>
              <w:rPr>
                <w:rFonts w:ascii="Times" w:eastAsia="Batang" w:hAnsi="Times" w:hint="eastAsia"/>
                <w:bCs/>
                <w:sz w:val="20"/>
                <w:szCs w:val="20"/>
                <w:lang w:val="en-GB" w:eastAsia="zh-CN"/>
              </w:rPr>
              <w:t>i</w:t>
            </w:r>
            <w:r>
              <w:rPr>
                <w:rFonts w:ascii="Times" w:eastAsia="Batang" w:hAnsi="Times"/>
                <w:bCs/>
                <w:sz w:val="20"/>
                <w:szCs w:val="20"/>
                <w:lang w:val="en-GB" w:eastAsia="zh-CN"/>
              </w:rPr>
              <w:t xml:space="preserve">f SL PRS is multiplexed in slot, for the determination of a transmission of a TB, </w:t>
            </w:r>
            <w:r>
              <w:rPr>
                <w:rFonts w:ascii="Times" w:eastAsia="Batang" w:hAnsi="Times" w:hint="eastAsia"/>
                <w:bCs/>
                <w:sz w:val="20"/>
                <w:szCs w:val="20"/>
                <w:lang w:val="en-GB" w:eastAsia="zh-CN"/>
              </w:rPr>
              <w:t>t</w:t>
            </w:r>
            <w:r>
              <w:rPr>
                <w:rFonts w:ascii="Times" w:eastAsia="Batang" w:hAnsi="Times"/>
                <w:bCs/>
                <w:sz w:val="20"/>
                <w:szCs w:val="20"/>
                <w:lang w:val="en-GB" w:eastAsia="zh-CN"/>
              </w:rPr>
              <w:t xml:space="preserve">he UE shall determine the number of REs (NRE) within the slot as </w:t>
            </w:r>
          </w:p>
          <w:p w14:paraId="06392F98" w14:textId="77777777" w:rsidR="00560F3E" w:rsidRDefault="000C6B12">
            <w:pPr>
              <w:rPr>
                <w:rFonts w:ascii="Times" w:eastAsia="Batang" w:hAnsi="Times"/>
                <w:bCs/>
                <w:sz w:val="20"/>
                <w:szCs w:val="20"/>
                <w:lang w:val="en-GB"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06392F99" w14:textId="77777777" w:rsidR="00560F3E" w:rsidRDefault="000531AF">
            <w:pPr>
              <w:overflowPunct w:val="0"/>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rFonts w:ascii="Times" w:eastAsia="Batang" w:hAnsi="Times"/>
                <w:bCs/>
                <w:sz w:val="20"/>
                <w:szCs w:val="20"/>
                <w:lang w:val="en-GB" w:eastAsia="zh-CN"/>
              </w:rPr>
              <w:t>represents the number of OFDM symbols used for SL PRS in the slot.</w:t>
            </w:r>
          </w:p>
          <w:p w14:paraId="06392F9A" w14:textId="77777777" w:rsidR="00560F3E" w:rsidRDefault="000531AF">
            <w:pPr>
              <w:rPr>
                <w:lang w:eastAsia="zh-CN"/>
              </w:rPr>
            </w:pPr>
            <w:r>
              <w:rPr>
                <w:rFonts w:ascii="Times" w:eastAsia="Batang" w:hAnsi="Times"/>
                <w:bCs/>
                <w:sz w:val="20"/>
                <w:szCs w:val="20"/>
                <w:lang w:val="en-GB" w:eastAsia="zh-CN"/>
              </w:rPr>
              <w:t>The Tx UE should ensure the determined TB size unchanged across re-transmission(s) of the TB.</w:t>
            </w:r>
          </w:p>
        </w:tc>
      </w:tr>
    </w:tbl>
    <w:p w14:paraId="06392F9C" w14:textId="77777777" w:rsidR="00560F3E" w:rsidRDefault="00560F3E">
      <w:pPr>
        <w:rPr>
          <w:lang w:eastAsia="zh-CN"/>
        </w:rPr>
      </w:pPr>
    </w:p>
    <w:p w14:paraId="06392F9D" w14:textId="77777777" w:rsidR="00560F3E" w:rsidRDefault="00560F3E">
      <w:pPr>
        <w:rPr>
          <w:lang w:eastAsia="zh-CN"/>
        </w:rPr>
      </w:pPr>
    </w:p>
    <w:tbl>
      <w:tblPr>
        <w:tblStyle w:val="TableGrid"/>
        <w:tblW w:w="0" w:type="auto"/>
        <w:tblLook w:val="04A0" w:firstRow="1" w:lastRow="0" w:firstColumn="1" w:lastColumn="0" w:noHBand="0" w:noVBand="1"/>
      </w:tblPr>
      <w:tblGrid>
        <w:gridCol w:w="969"/>
        <w:gridCol w:w="9183"/>
      </w:tblGrid>
      <w:tr w:rsidR="00560F3E" w14:paraId="06392FB7" w14:textId="77777777">
        <w:tc>
          <w:tcPr>
            <w:tcW w:w="971" w:type="dxa"/>
          </w:tcPr>
          <w:p w14:paraId="06392F9E" w14:textId="77777777" w:rsidR="00560F3E" w:rsidRDefault="000531AF">
            <w:pPr>
              <w:rPr>
                <w:sz w:val="20"/>
                <w:szCs w:val="20"/>
                <w:lang w:eastAsia="zh-CN"/>
              </w:rPr>
            </w:pPr>
            <w:r>
              <w:rPr>
                <w:sz w:val="20"/>
                <w:szCs w:val="20"/>
                <w:lang w:eastAsia="zh-CN"/>
              </w:rPr>
              <w:t>Huawei, HiSilicon</w:t>
            </w:r>
          </w:p>
        </w:tc>
        <w:tc>
          <w:tcPr>
            <w:tcW w:w="8955" w:type="dxa"/>
          </w:tcPr>
          <w:p w14:paraId="06392F9F" w14:textId="77777777" w:rsidR="00560F3E" w:rsidRDefault="000531AF">
            <w:pPr>
              <w:rPr>
                <w:b/>
                <w:bCs/>
                <w:i/>
                <w:sz w:val="20"/>
                <w:szCs w:val="20"/>
                <w:lang w:val="en-GB" w:eastAsia="zh-CN"/>
              </w:rPr>
            </w:pPr>
            <w:r>
              <w:rPr>
                <w:b/>
                <w:i/>
                <w:sz w:val="20"/>
                <w:szCs w:val="20"/>
                <w:lang w:eastAsia="zh-CN"/>
              </w:rPr>
              <w:t xml:space="preserve">Proposal </w:t>
            </w:r>
            <w:r w:rsidR="004E0D3F">
              <w:rPr>
                <w:b/>
                <w:i/>
                <w:sz w:val="20"/>
                <w:szCs w:val="20"/>
                <w:lang w:eastAsia="zh-CN"/>
              </w:rPr>
              <w:fldChar w:fldCharType="begin"/>
            </w:r>
            <w:r>
              <w:rPr>
                <w:b/>
                <w:i/>
                <w:sz w:val="20"/>
                <w:szCs w:val="20"/>
                <w:lang w:eastAsia="zh-CN"/>
              </w:rPr>
              <w:instrText xml:space="preserve"> SEQ Proposal \* ARABIC </w:instrText>
            </w:r>
            <w:r w:rsidR="004E0D3F">
              <w:rPr>
                <w:b/>
                <w:i/>
                <w:sz w:val="20"/>
                <w:szCs w:val="20"/>
                <w:lang w:eastAsia="zh-CN"/>
              </w:rPr>
              <w:fldChar w:fldCharType="separate"/>
            </w:r>
            <w:r>
              <w:rPr>
                <w:b/>
                <w:i/>
                <w:sz w:val="20"/>
                <w:szCs w:val="20"/>
                <w:lang w:eastAsia="zh-CN"/>
              </w:rPr>
              <w:t>6</w:t>
            </w:r>
            <w:r w:rsidR="004E0D3F">
              <w:rPr>
                <w:sz w:val="20"/>
                <w:szCs w:val="20"/>
                <w:lang w:eastAsia="zh-CN"/>
              </w:rPr>
              <w:fldChar w:fldCharType="end"/>
            </w:r>
            <w:r>
              <w:rPr>
                <w:b/>
                <w:i/>
                <w:sz w:val="20"/>
                <w:szCs w:val="20"/>
                <w:lang w:eastAsia="zh-CN"/>
              </w:rPr>
              <w:t xml:space="preserve">: Confirm the following working assumption with the update that the </w:t>
            </w:r>
            <w:r>
              <w:rPr>
                <w:b/>
                <w:bCs/>
                <w:i/>
                <w:sz w:val="20"/>
                <w:szCs w:val="20"/>
                <w:lang w:val="en-GB" w:eastAsia="zh-CN"/>
              </w:rPr>
              <w:t xml:space="preserve"> </w:t>
            </w:r>
            <m:oMath>
              <m:sSubSup>
                <m:sSubSupPr>
                  <m:ctrlPr>
                    <w:rPr>
                      <w:rFonts w:ascii="Cambria Math" w:hAnsi="Cambria Math"/>
                      <w:b/>
                      <w:bCs/>
                      <w:i/>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symb</m:t>
                  </m:r>
                </m:sub>
                <m:sup>
                  <m:r>
                    <m:rPr>
                      <m:sty m:val="bi"/>
                    </m:rPr>
                    <w:rPr>
                      <w:rFonts w:ascii="Cambria Math" w:hAnsi="Cambria Math" w:hint="eastAsia"/>
                      <w:sz w:val="20"/>
                      <w:szCs w:val="20"/>
                      <w:lang w:eastAsia="zh-CN"/>
                    </w:rPr>
                    <m:t>SL</m:t>
                  </m:r>
                  <m:r>
                    <m:rPr>
                      <m:sty m:val="bi"/>
                    </m:rPr>
                    <w:rPr>
                      <w:rFonts w:ascii="MS Gothic" w:eastAsia="MS Gothic" w:hAnsi="MS Gothic" w:cs="MS Gothic" w:hint="eastAsia"/>
                      <w:sz w:val="20"/>
                      <w:szCs w:val="20"/>
                      <w:lang w:eastAsia="zh-CN"/>
                    </w:rPr>
                    <m:t>-</m:t>
                  </m:r>
                  <m:r>
                    <m:rPr>
                      <m:sty m:val="bi"/>
                    </m:rPr>
                    <w:rPr>
                      <w:rFonts w:ascii="Cambria Math" w:hAnsi="Cambria Math" w:hint="eastAsia"/>
                      <w:sz w:val="20"/>
                      <w:szCs w:val="20"/>
                      <w:lang w:eastAsia="zh-CN"/>
                    </w:rPr>
                    <m:t>PRS</m:t>
                  </m:r>
                </m:sup>
              </m:sSubSup>
              <m:r>
                <m:rPr>
                  <m:sty m:val="bi"/>
                </m:rPr>
                <w:rPr>
                  <w:rFonts w:ascii="Cambria Math" w:hAnsi="Cambria Math"/>
                  <w:sz w:val="20"/>
                  <w:szCs w:val="20"/>
                  <w:lang w:eastAsia="zh-CN"/>
                </w:rPr>
                <m:t xml:space="preserve"> </m:t>
              </m:r>
            </m:oMath>
            <w:r>
              <w:rPr>
                <w:b/>
                <w:bCs/>
                <w:i/>
                <w:sz w:val="20"/>
                <w:szCs w:val="20"/>
                <w:lang w:val="en-GB" w:eastAsia="zh-CN"/>
              </w:rPr>
              <w:t>represents the number of OFDM symbols used for SL PRS in the slot as indicated in SCI 2-D.</w:t>
            </w:r>
          </w:p>
          <w:tbl>
            <w:tblPr>
              <w:tblStyle w:val="TableGrid"/>
              <w:tblW w:w="0" w:type="auto"/>
              <w:tblLook w:val="04A0" w:firstRow="1" w:lastRow="0" w:firstColumn="1" w:lastColumn="0" w:noHBand="0" w:noVBand="1"/>
            </w:tblPr>
            <w:tblGrid>
              <w:gridCol w:w="8957"/>
            </w:tblGrid>
            <w:tr w:rsidR="00560F3E" w14:paraId="06392FA5" w14:textId="77777777">
              <w:tc>
                <w:tcPr>
                  <w:tcW w:w="9307" w:type="dxa"/>
                </w:tcPr>
                <w:p w14:paraId="06392FA0" w14:textId="77777777" w:rsidR="00560F3E" w:rsidRDefault="000531AF">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06392FA1" w14:textId="77777777" w:rsidR="00560F3E" w:rsidRDefault="000531AF">
                  <w:pPr>
                    <w:spacing w:line="260" w:lineRule="exact"/>
                    <w:rPr>
                      <w:rFonts w:ascii="Times" w:eastAsia="Batang" w:hAnsi="Times"/>
                      <w:bCs/>
                      <w:sz w:val="20"/>
                      <w:szCs w:val="20"/>
                      <w:lang w:val="en-GB" w:eastAsia="zh-CN"/>
                    </w:rPr>
                  </w:pPr>
                  <w:r>
                    <w:rPr>
                      <w:rFonts w:ascii="Times" w:eastAsia="Batang" w:hAnsi="Times"/>
                      <w:bCs/>
                      <w:sz w:val="20"/>
                      <w:szCs w:val="20"/>
                      <w:lang w:val="en-GB" w:eastAsia="zh-CN"/>
                    </w:rPr>
                    <w:t xml:space="preserve">In the shared resource pool, </w:t>
                  </w:r>
                  <w:r>
                    <w:rPr>
                      <w:rFonts w:ascii="Times" w:eastAsia="Batang" w:hAnsi="Times" w:hint="eastAsia"/>
                      <w:bCs/>
                      <w:sz w:val="20"/>
                      <w:szCs w:val="20"/>
                      <w:lang w:val="en-GB" w:eastAsia="zh-CN"/>
                    </w:rPr>
                    <w:t>i</w:t>
                  </w:r>
                  <w:r>
                    <w:rPr>
                      <w:rFonts w:ascii="Times" w:eastAsia="Batang" w:hAnsi="Times"/>
                      <w:bCs/>
                      <w:sz w:val="20"/>
                      <w:szCs w:val="20"/>
                      <w:lang w:val="en-GB" w:eastAsia="zh-CN"/>
                    </w:rPr>
                    <w:t xml:space="preserve">f SL PRS is multiplexed in slot, for the determination of a transmission of a TB, </w:t>
                  </w:r>
                  <w:r>
                    <w:rPr>
                      <w:rFonts w:ascii="Times" w:eastAsia="Batang" w:hAnsi="Times" w:hint="eastAsia"/>
                      <w:bCs/>
                      <w:sz w:val="20"/>
                      <w:szCs w:val="20"/>
                      <w:lang w:val="en-GB" w:eastAsia="zh-CN"/>
                    </w:rPr>
                    <w:t>t</w:t>
                  </w:r>
                  <w:r>
                    <w:rPr>
                      <w:rFonts w:ascii="Times" w:eastAsia="Batang" w:hAnsi="Times"/>
                      <w:bCs/>
                      <w:sz w:val="20"/>
                      <w:szCs w:val="20"/>
                      <w:lang w:val="en-GB" w:eastAsia="zh-CN"/>
                    </w:rPr>
                    <w:t xml:space="preserve">he UE shall determine the number of REs (NRE) within the slot as </w:t>
                  </w:r>
                </w:p>
                <w:p w14:paraId="06392FA2" w14:textId="77777777" w:rsidR="00560F3E" w:rsidRDefault="000C6B12">
                  <w:pPr>
                    <w:rPr>
                      <w:rFonts w:ascii="Times" w:eastAsia="Batang" w:hAnsi="Times"/>
                      <w:bCs/>
                      <w:sz w:val="20"/>
                      <w:szCs w:val="20"/>
                      <w:lang w:val="en-GB" w:eastAsia="zh-CN"/>
                    </w:rPr>
                  </w:pPr>
                  <m:oMathPara>
                    <m:oMath>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RE</m:t>
                          </m:r>
                        </m:sub>
                        <m:sup>
                          <m:r>
                            <m:rPr>
                              <m:sty m:val="p"/>
                            </m:rPr>
                            <w:rPr>
                              <w:rFonts w:ascii="Cambria Math" w:hAnsi="Cambria Math"/>
                              <w:sz w:val="20"/>
                              <w:szCs w:val="20"/>
                              <w:lang w:eastAsia="zh-CN"/>
                            </w:rPr>
                            <m:t>'</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sc</m:t>
                          </m:r>
                        </m:sub>
                        <m:sup>
                          <m:r>
                            <m:rPr>
                              <m:sty m:val="p"/>
                            </m:rPr>
                            <w:rPr>
                              <w:rFonts w:ascii="Cambria Math" w:hAnsi="Cambria Math"/>
                              <w:sz w:val="20"/>
                              <w:szCs w:val="20"/>
                              <w:lang w:eastAsia="zh-CN"/>
                            </w:rPr>
                            <m:t>RB</m:t>
                          </m:r>
                        </m:sup>
                      </m:sSubSup>
                      <m:d>
                        <m:dPr>
                          <m:ctrlPr>
                            <w:rPr>
                              <w:rFonts w:ascii="Cambria Math" w:hAnsi="Cambria Math"/>
                              <w:bCs/>
                              <w:sz w:val="20"/>
                              <w:szCs w:val="20"/>
                              <w:lang w:eastAsia="zh-CN"/>
                            </w:rPr>
                          </m:ctrlPr>
                        </m:dPr>
                        <m:e>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sh</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PSFCH</m:t>
                              </m:r>
                            </m:sup>
                          </m:sSubSup>
                          <m:r>
                            <m:rPr>
                              <m:sty m:val="p"/>
                            </m:rPr>
                            <w:rPr>
                              <w:rFonts w:ascii="Cambria Math" w:hAnsi="Cambria Math"/>
                              <w:sz w:val="20"/>
                              <w:szCs w:val="20"/>
                              <w:lang w:eastAsia="zh-CN"/>
                            </w:rPr>
                            <m:t>-</m:t>
                          </m:r>
                          <m:sSubSup>
                            <m:sSubSupPr>
                              <m:ctrlPr>
                                <w:rPr>
                                  <w:rFonts w:ascii="Cambria Math" w:hAnsi="Cambria Math"/>
                                  <w:bCs/>
                                  <w:color w:val="FF0000"/>
                                  <w:sz w:val="20"/>
                                  <w:szCs w:val="20"/>
                                  <w:lang w:eastAsia="zh-CN"/>
                                </w:rPr>
                              </m:ctrlPr>
                            </m:sSubSupPr>
                            <m:e>
                              <m:r>
                                <m:rPr>
                                  <m:sty m:val="p"/>
                                </m:rPr>
                                <w:rPr>
                                  <w:rFonts w:ascii="Cambria Math" w:hAnsi="Cambria Math"/>
                                  <w:color w:val="FF0000"/>
                                  <w:sz w:val="20"/>
                                  <w:szCs w:val="20"/>
                                  <w:lang w:eastAsia="zh-CN"/>
                                </w:rPr>
                                <m:t>N</m:t>
                              </m:r>
                            </m:e>
                            <m:sub>
                              <m:r>
                                <m:rPr>
                                  <m:sty m:val="p"/>
                                </m:rPr>
                                <w:rPr>
                                  <w:rFonts w:ascii="Cambria Math" w:hAnsi="Cambria Math"/>
                                  <w:color w:val="FF0000"/>
                                  <w:sz w:val="20"/>
                                  <w:szCs w:val="20"/>
                                  <w:lang w:eastAsia="zh-CN"/>
                                </w:rPr>
                                <m:t>symb</m:t>
                              </m:r>
                            </m:sub>
                            <m:sup>
                              <m:r>
                                <m:rPr>
                                  <m:sty m:val="p"/>
                                </m:rPr>
                                <w:rPr>
                                  <w:rFonts w:ascii="Cambria Math" w:hAnsi="Cambria Math"/>
                                  <w:color w:val="FF0000"/>
                                  <w:sz w:val="20"/>
                                  <w:szCs w:val="20"/>
                                  <w:lang w:eastAsia="zh-CN"/>
                                </w:rPr>
                                <m:t>SL-PRS</m:t>
                              </m:r>
                            </m:sup>
                          </m:sSubSup>
                        </m:e>
                      </m:d>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oh</m:t>
                          </m:r>
                        </m:sub>
                        <m:sup>
                          <m:r>
                            <m:rPr>
                              <m:sty m:val="p"/>
                            </m:rPr>
                            <w:rPr>
                              <w:rFonts w:ascii="Cambria Math" w:hAnsi="Cambria Math"/>
                              <w:sz w:val="20"/>
                              <w:szCs w:val="20"/>
                              <w:lang w:eastAsia="zh-CN"/>
                            </w:rPr>
                            <m:t>PRB</m:t>
                          </m:r>
                        </m:sup>
                      </m:sSubSup>
                      <m:r>
                        <m:rPr>
                          <m:sty m:val="p"/>
                        </m:rPr>
                        <w:rPr>
                          <w:rFonts w:ascii="Cambria Math" w:hAnsi="Cambria Math"/>
                          <w:sz w:val="20"/>
                          <w:szCs w:val="20"/>
                          <w:lang w:eastAsia="zh-CN"/>
                        </w:rPr>
                        <m:t>-</m:t>
                      </m:r>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RE</m:t>
                          </m:r>
                        </m:sub>
                        <m:sup>
                          <m:r>
                            <m:rPr>
                              <m:sty m:val="p"/>
                            </m:rPr>
                            <w:rPr>
                              <w:rFonts w:ascii="Cambria Math" w:hAnsi="Cambria Math"/>
                              <w:sz w:val="20"/>
                              <w:szCs w:val="20"/>
                              <w:lang w:eastAsia="zh-CN"/>
                            </w:rPr>
                            <m:t>DMRS</m:t>
                          </m:r>
                        </m:sup>
                      </m:sSubSup>
                    </m:oMath>
                  </m:oMathPara>
                </w:p>
                <w:p w14:paraId="06392FA3" w14:textId="77777777" w:rsidR="00560F3E" w:rsidRDefault="000531AF">
                  <w:pPr>
                    <w:overflowPunct w:val="0"/>
                    <w:textAlignment w:val="baseline"/>
                    <w:rPr>
                      <w:rFonts w:ascii="Times" w:eastAsia="Batang" w:hAnsi="Times"/>
                      <w:bCs/>
                      <w:sz w:val="20"/>
                      <w:szCs w:val="20"/>
                      <w:lang w:val="en-GB" w:eastAsia="zh-CN"/>
                    </w:rPr>
                  </w:pPr>
                  <w:r>
                    <w:rPr>
                      <w:rFonts w:ascii="Times" w:eastAsia="Batang" w:hAnsi="Times"/>
                      <w:bCs/>
                      <w:sz w:val="20"/>
                      <w:szCs w:val="20"/>
                      <w:lang w:val="en-GB" w:eastAsia="zh-CN"/>
                    </w:rPr>
                    <w:t xml:space="preserve">where </w:t>
                  </w:r>
                  <m:oMath>
                    <m:sSubSup>
                      <m:sSubSupPr>
                        <m:ctrlPr>
                          <w:rPr>
                            <w:rFonts w:ascii="Cambria Math" w:hAnsi="Cambria Math"/>
                            <w:bCs/>
                            <w:sz w:val="20"/>
                            <w:szCs w:val="20"/>
                            <w:lang w:eastAsia="zh-CN"/>
                          </w:rPr>
                        </m:ctrlPr>
                      </m:sSubSupPr>
                      <m:e>
                        <m:r>
                          <w:rPr>
                            <w:rFonts w:ascii="Cambria Math"/>
                            <w:sz w:val="20"/>
                            <w:szCs w:val="20"/>
                            <w:lang w:eastAsia="zh-CN"/>
                          </w:rPr>
                          <m:t>N</m:t>
                        </m:r>
                      </m:e>
                      <m:sub>
                        <m:r>
                          <w:rPr>
                            <w:rFonts w:ascii="Cambria Math"/>
                            <w:sz w:val="20"/>
                            <w:szCs w:val="20"/>
                            <w:lang w:eastAsia="zh-CN"/>
                          </w:rPr>
                          <m:t>symb</m:t>
                        </m:r>
                      </m:sub>
                      <m:sup>
                        <m:r>
                          <w:rPr>
                            <w:rFonts w:ascii="Cambria Math" w:hint="eastAsia"/>
                            <w:sz w:val="20"/>
                            <w:szCs w:val="20"/>
                            <w:lang w:eastAsia="zh-CN"/>
                          </w:rPr>
                          <m:t>SL</m:t>
                        </m:r>
                        <m:r>
                          <m:rPr>
                            <m:sty m:val="p"/>
                          </m:rPr>
                          <w:rPr>
                            <w:rFonts w:ascii="Microsoft YaHei" w:eastAsia="Microsoft YaHei" w:hAnsi="Microsoft YaHei" w:cs="Microsoft YaHei" w:hint="eastAsia"/>
                            <w:sz w:val="20"/>
                            <w:szCs w:val="20"/>
                            <w:lang w:eastAsia="zh-CN"/>
                          </w:rPr>
                          <m:t>-</m:t>
                        </m:r>
                        <m:r>
                          <w:rPr>
                            <w:rFonts w:ascii="Cambria Math" w:hint="eastAsia"/>
                            <w:sz w:val="20"/>
                            <w:szCs w:val="20"/>
                            <w:lang w:eastAsia="zh-CN"/>
                          </w:rPr>
                          <m:t>PRS</m:t>
                        </m:r>
                      </m:sup>
                    </m:sSubSup>
                    <m:r>
                      <m:rPr>
                        <m:sty m:val="p"/>
                      </m:rPr>
                      <w:rPr>
                        <w:rFonts w:ascii="Cambria Math" w:hAnsi="Cambria Math"/>
                        <w:sz w:val="20"/>
                        <w:szCs w:val="20"/>
                        <w:lang w:eastAsia="zh-CN"/>
                      </w:rPr>
                      <m:t xml:space="preserve"> </m:t>
                    </m:r>
                  </m:oMath>
                  <w:r>
                    <w:rPr>
                      <w:rFonts w:ascii="Times" w:eastAsia="Batang" w:hAnsi="Times"/>
                      <w:bCs/>
                      <w:sz w:val="20"/>
                      <w:szCs w:val="20"/>
                      <w:lang w:val="en-GB" w:eastAsia="zh-CN"/>
                    </w:rPr>
                    <w:t xml:space="preserve">represents the number of OFDM symbols used for SL PRS in the slot </w:t>
                  </w:r>
                  <w:r>
                    <w:rPr>
                      <w:b/>
                      <w:bCs/>
                      <w:i/>
                      <w:color w:val="FF0000"/>
                      <w:sz w:val="20"/>
                      <w:szCs w:val="20"/>
                      <w:lang w:val="en-GB" w:eastAsia="zh-CN"/>
                    </w:rPr>
                    <w:t>as indicated in SCI 2-D</w:t>
                  </w:r>
                  <w:r>
                    <w:rPr>
                      <w:rFonts w:ascii="Times" w:eastAsia="Batang" w:hAnsi="Times"/>
                      <w:bCs/>
                      <w:sz w:val="20"/>
                      <w:szCs w:val="20"/>
                      <w:lang w:val="en-GB" w:eastAsia="zh-CN"/>
                    </w:rPr>
                    <w:t>.</w:t>
                  </w:r>
                </w:p>
                <w:p w14:paraId="06392FA4" w14:textId="77777777" w:rsidR="00560F3E" w:rsidRDefault="000531AF">
                  <w:pPr>
                    <w:overflowPunct w:val="0"/>
                    <w:textAlignment w:val="baseline"/>
                    <w:rPr>
                      <w:rFonts w:ascii="Times" w:eastAsiaTheme="minorEastAsia" w:hAnsi="Times"/>
                      <w:bCs/>
                      <w:sz w:val="20"/>
                      <w:szCs w:val="20"/>
                      <w:lang w:val="en-GB" w:eastAsia="zh-CN"/>
                    </w:rPr>
                  </w:pPr>
                  <w:r>
                    <w:rPr>
                      <w:rFonts w:ascii="Times" w:eastAsia="Batang" w:hAnsi="Times"/>
                      <w:bCs/>
                      <w:sz w:val="20"/>
                      <w:szCs w:val="20"/>
                      <w:lang w:val="en-GB" w:eastAsia="zh-CN"/>
                    </w:rPr>
                    <w:t>The Tx UE should ensure the determined TB size unchanged across re-transmission(s) of the TB.</w:t>
                  </w:r>
                </w:p>
              </w:tc>
            </w:tr>
          </w:tbl>
          <w:p w14:paraId="06392FA6" w14:textId="77777777" w:rsidR="00560F3E" w:rsidRDefault="00560F3E">
            <w:pPr>
              <w:rPr>
                <w:b/>
                <w:i/>
                <w:sz w:val="20"/>
                <w:szCs w:val="20"/>
                <w:lang w:eastAsia="zh-CN"/>
              </w:rPr>
            </w:pPr>
          </w:p>
          <w:p w14:paraId="06392FA7" w14:textId="77777777" w:rsidR="00560F3E" w:rsidRDefault="000531AF">
            <w:pPr>
              <w:rPr>
                <w:b/>
                <w:i/>
                <w:sz w:val="20"/>
                <w:szCs w:val="20"/>
                <w:lang w:eastAsia="zh-CN"/>
              </w:rPr>
            </w:pPr>
            <w:r>
              <w:rPr>
                <w:b/>
                <w:i/>
                <w:sz w:val="20"/>
                <w:szCs w:val="20"/>
                <w:lang w:eastAsia="zh-CN"/>
              </w:rPr>
              <w:t xml:space="preserve">Proposal </w:t>
            </w:r>
            <w:r w:rsidR="004E0D3F">
              <w:rPr>
                <w:b/>
                <w:i/>
                <w:sz w:val="20"/>
                <w:szCs w:val="20"/>
                <w:lang w:eastAsia="zh-CN"/>
              </w:rPr>
              <w:fldChar w:fldCharType="begin"/>
            </w:r>
            <w:r>
              <w:rPr>
                <w:b/>
                <w:i/>
                <w:sz w:val="20"/>
                <w:szCs w:val="20"/>
                <w:lang w:eastAsia="zh-CN"/>
              </w:rPr>
              <w:instrText xml:space="preserve"> SEQ Proposal \* ARABIC </w:instrText>
            </w:r>
            <w:r w:rsidR="004E0D3F">
              <w:rPr>
                <w:b/>
                <w:i/>
                <w:sz w:val="20"/>
                <w:szCs w:val="20"/>
                <w:lang w:eastAsia="zh-CN"/>
              </w:rPr>
              <w:fldChar w:fldCharType="separate"/>
            </w:r>
            <w:r>
              <w:rPr>
                <w:b/>
                <w:i/>
                <w:sz w:val="20"/>
                <w:szCs w:val="20"/>
                <w:lang w:eastAsia="zh-CN"/>
              </w:rPr>
              <w:t>7</w:t>
            </w:r>
            <w:r w:rsidR="004E0D3F">
              <w:rPr>
                <w:sz w:val="20"/>
                <w:szCs w:val="20"/>
                <w:lang w:eastAsia="zh-CN"/>
              </w:rPr>
              <w:fldChar w:fldCharType="end"/>
            </w:r>
            <w:r>
              <w:rPr>
                <w:b/>
                <w:i/>
                <w:sz w:val="20"/>
                <w:szCs w:val="20"/>
                <w:lang w:eastAsia="zh-CN"/>
              </w:rPr>
              <w:t>: Endorse the following TP to clause 8.1.3.2 of TS 38.214.</w:t>
            </w:r>
          </w:p>
          <w:p w14:paraId="06392FA8" w14:textId="77777777" w:rsidR="00560F3E" w:rsidRDefault="000531AF">
            <w:pPr>
              <w:rPr>
                <w:color w:val="FF0000"/>
                <w:sz w:val="20"/>
                <w:szCs w:val="20"/>
                <w:lang w:eastAsia="zh-CN"/>
              </w:rPr>
            </w:pPr>
            <w:r>
              <w:rPr>
                <w:color w:val="FF0000"/>
                <w:sz w:val="20"/>
                <w:szCs w:val="20"/>
                <w:lang w:eastAsia="zh-CN"/>
              </w:rPr>
              <w:t>---------------------------- Start of Text Proposal for TS 38.214 -----------------------------</w:t>
            </w:r>
          </w:p>
          <w:p w14:paraId="06392FA9" w14:textId="77777777" w:rsidR="00560F3E" w:rsidRPr="00C21F53" w:rsidRDefault="000531AF">
            <w:pPr>
              <w:spacing w:after="180"/>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06392FAA" w14:textId="77777777" w:rsidR="00560F3E" w:rsidRDefault="000531AF">
            <w:pPr>
              <w:pStyle w:val="Heading4"/>
              <w:rPr>
                <w:color w:val="000000"/>
                <w:sz w:val="20"/>
                <w:szCs w:val="20"/>
              </w:rPr>
            </w:pPr>
            <w:bookmarkStart w:id="319" w:name="_Toc29673382"/>
            <w:bookmarkStart w:id="320" w:name="_Toc29673241"/>
            <w:bookmarkStart w:id="321" w:name="_Toc146641128"/>
            <w:bookmarkStart w:id="322" w:name="_Toc45810654"/>
            <w:bookmarkStart w:id="323" w:name="_Toc36645605"/>
            <w:bookmarkStart w:id="324" w:name="_Toc29674375"/>
            <w:r>
              <w:rPr>
                <w:color w:val="000000"/>
                <w:sz w:val="20"/>
                <w:szCs w:val="20"/>
              </w:rPr>
              <w:t>8.1.3.2</w:t>
            </w:r>
            <w:r>
              <w:rPr>
                <w:color w:val="000000"/>
                <w:sz w:val="20"/>
                <w:szCs w:val="20"/>
              </w:rPr>
              <w:tab/>
              <w:t>Transport block size determination</w:t>
            </w:r>
            <w:bookmarkEnd w:id="319"/>
            <w:bookmarkEnd w:id="320"/>
            <w:bookmarkEnd w:id="321"/>
            <w:bookmarkEnd w:id="322"/>
            <w:bookmarkEnd w:id="323"/>
            <w:bookmarkEnd w:id="324"/>
          </w:p>
          <w:p w14:paraId="06392FAB" w14:textId="77777777" w:rsidR="00560F3E" w:rsidRDefault="000531AF">
            <w:pPr>
              <w:rPr>
                <w:sz w:val="20"/>
                <w:szCs w:val="20"/>
              </w:rPr>
            </w:pPr>
            <w:r>
              <w:rPr>
                <w:sz w:val="20"/>
                <w:szCs w:val="20"/>
              </w:rPr>
              <w:t xml:space="preserve">For the PSSCH assigned by SCI, if Table 5.1.3.1-2 is used and </w:t>
            </w:r>
            <w:r w:rsidR="000A4139" w:rsidRPr="004E0D3F">
              <w:rPr>
                <w:noProof/>
                <w:position w:val="-10"/>
                <w:sz w:val="20"/>
                <w:szCs w:val="20"/>
              </w:rPr>
              <w:object w:dxaOrig="1150" w:dyaOrig="291" w14:anchorId="06393C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7.85pt;height:14.15pt;mso-width-percent:0;mso-height-percent:0;mso-width-percent:0;mso-height-percent:0" o:ole="">
                  <v:imagedata r:id="rId13" o:title=""/>
                </v:shape>
                <o:OLEObject Type="Embed" ProgID="Equation.3" ShapeID="_x0000_i1025" DrawAspect="Content" ObjectID="_1758463482" r:id="rId14"/>
              </w:object>
            </w:r>
            <w:r w:rsidR="004E0D3F">
              <w:rPr>
                <w:i/>
                <w:sz w:val="20"/>
                <w:szCs w:val="20"/>
              </w:rPr>
              <w:fldChar w:fldCharType="begin"/>
            </w:r>
            <w:r>
              <w:rPr>
                <w:i/>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≤27</m:t>
              </m:r>
            </m:oMath>
            <w:r>
              <w:rPr>
                <w:i/>
                <w:sz w:val="20"/>
                <w:szCs w:val="20"/>
              </w:rPr>
              <w:instrText xml:space="preserve"> </w:instrText>
            </w:r>
            <w:r w:rsidR="004E0D3F">
              <w:rPr>
                <w:i/>
                <w:sz w:val="20"/>
                <w:szCs w:val="20"/>
              </w:rPr>
              <w:fldChar w:fldCharType="end"/>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sidR="000A4139" w:rsidRPr="004E0D3F">
              <w:rPr>
                <w:noProof/>
                <w:position w:val="-10"/>
                <w:sz w:val="20"/>
                <w:szCs w:val="20"/>
              </w:rPr>
              <w:object w:dxaOrig="1150" w:dyaOrig="291" w14:anchorId="06393CEB">
                <v:shape id="_x0000_i1026" type="#_x0000_t75" alt="" style="width:57.85pt;height:14.15pt;mso-width-percent:0;mso-height-percent:0;mso-width-percent:0;mso-height-percent:0" o:ole="">
                  <v:imagedata r:id="rId15" o:title=""/>
                </v:shape>
                <o:OLEObject Type="Embed" ProgID="Equation.3" ShapeID="_x0000_i1026" DrawAspect="Content" ObjectID="_1758463483" r:id="rId16"/>
              </w:object>
            </w:r>
            <w:r w:rsidR="004E0D3F">
              <w:rPr>
                <w:sz w:val="20"/>
                <w:szCs w:val="20"/>
              </w:rPr>
              <w:fldChar w:fldCharType="begin"/>
            </w:r>
            <w:r>
              <w:rPr>
                <w:sz w:val="20"/>
                <w:szCs w:val="20"/>
              </w:rPr>
              <w:instrText xml:space="preserve"> QUOTE </w:instrText>
            </w:r>
            <m:oMath>
              <m:r>
                <m:rPr>
                  <m:sty m:val="p"/>
                </m:rPr>
                <w:rPr>
                  <w:rFonts w:ascii="Cambria Math" w:hAnsi="Cambria Math"/>
                  <w:sz w:val="20"/>
                  <w:szCs w:val="20"/>
                  <w:lang w:eastAsia="ja-JP"/>
                </w:rPr>
                <m:t xml:space="preserve">0 ≤ </m:t>
              </m:r>
              <m:sSub>
                <m:sSubPr>
                  <m:ctrlPr>
                    <w:rPr>
                      <w:rFonts w:ascii="Cambria Math" w:hAnsi="Cambria Math"/>
                      <w:i/>
                      <w:sz w:val="20"/>
                      <w:szCs w:val="20"/>
                      <w:lang w:eastAsia="ja-JP"/>
                    </w:rPr>
                  </m:ctrlPr>
                </m:sSubPr>
                <m:e>
                  <m:r>
                    <m:rPr>
                      <m:sty m:val="p"/>
                    </m:rPr>
                    <w:rPr>
                      <w:rFonts w:ascii="Cambria Math" w:hAnsi="Cambria Math"/>
                      <w:sz w:val="20"/>
                      <w:szCs w:val="20"/>
                      <w:lang w:eastAsia="ja-JP"/>
                    </w:rPr>
                    <m:t>I</m:t>
                  </m:r>
                </m:e>
                <m:sub>
                  <m:r>
                    <m:rPr>
                      <m:sty m:val="p"/>
                    </m:rPr>
                    <w:rPr>
                      <w:rFonts w:ascii="Cambria Math" w:hAnsi="Cambria Math"/>
                      <w:sz w:val="20"/>
                      <w:szCs w:val="20"/>
                      <w:lang w:eastAsia="ja-JP"/>
                    </w:rPr>
                    <m:t xml:space="preserve">MCS </m:t>
                  </m:r>
                </m:sub>
              </m:sSub>
              <m:r>
                <m:rPr>
                  <m:sty m:val="p"/>
                </m:rPr>
                <w:rPr>
                  <w:rFonts w:ascii="Cambria Math" w:hAnsi="Cambria Math"/>
                  <w:sz w:val="20"/>
                  <w:szCs w:val="20"/>
                  <w:lang w:eastAsia="ja-JP"/>
                </w:rPr>
                <m:t>≤28</m:t>
              </m:r>
            </m:oMath>
            <w:r>
              <w:rPr>
                <w:sz w:val="20"/>
                <w:szCs w:val="20"/>
              </w:rPr>
              <w:instrText xml:space="preserve"> </w:instrText>
            </w:r>
            <w:r w:rsidR="004E0D3F">
              <w:rPr>
                <w:sz w:val="20"/>
                <w:szCs w:val="20"/>
              </w:rPr>
              <w:fldChar w:fldCharType="end"/>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14:paraId="06392FAC" w14:textId="77777777" w:rsidR="00560F3E" w:rsidRDefault="000531AF">
            <w:pPr>
              <w:pStyle w:val="B1"/>
              <w:ind w:left="960"/>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06392FAD" w14:textId="77777777" w:rsidR="00560F3E" w:rsidRDefault="000531AF">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06392FAE"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06392FAF"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4E0D3F">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4E0D3F">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val="en-US" w:eastAsia="ja-JP"/>
              </w:rPr>
              <w:t xml:space="preserve">If </w:t>
            </w:r>
            <w:proofErr w:type="spellStart"/>
            <w:r>
              <w:rPr>
                <w:rFonts w:ascii="Times" w:eastAsia="Batang" w:hAnsi="Times"/>
                <w:i/>
                <w:iCs/>
              </w:rPr>
              <w:t>startingSymbolFirst</w:t>
            </w:r>
            <w:proofErr w:type="spellEnd"/>
            <w:r>
              <w:rPr>
                <w:rFonts w:ascii="Times" w:eastAsia="Batang" w:hAnsi="Times"/>
                <w:i/>
                <w:iCs/>
              </w:rPr>
              <w:t xml:space="preserve"> </w:t>
            </w:r>
            <w:r>
              <w:rPr>
                <w:rFonts w:ascii="Times" w:eastAsia="Batang" w:hAnsi="Times"/>
              </w:rPr>
              <w:t xml:space="preserve">and </w:t>
            </w:r>
            <w:proofErr w:type="spellStart"/>
            <w:r>
              <w:rPr>
                <w:rFonts w:ascii="Times" w:eastAsia="Batang" w:hAnsi="Times"/>
                <w:i/>
                <w:iCs/>
              </w:rPr>
              <w:t>startingSymbolSecond</w:t>
            </w:r>
            <w:proofErr w:type="spellEnd"/>
            <w:r>
              <w:rPr>
                <w:rFonts w:ascii="Times" w:eastAsia="Batang" w:hAnsi="Times"/>
              </w:rPr>
              <w:t xml:space="preserve"> are provided</w:t>
            </w:r>
            <w:r>
              <w:rPr>
                <w:lang w:val="en-US" w:eastAsia="ja-JP"/>
              </w:rPr>
              <w:t xml:space="preserve"> for </w:t>
            </w:r>
            <w:r>
              <w:rPr>
                <w:lang w:eastAsia="ja-JP"/>
              </w:rPr>
              <w:t>the SL-BWP</w:t>
            </w:r>
            <w:r>
              <w:rPr>
                <w:lang w:val="en-US" w:eastAsia="ja-JP"/>
              </w:rPr>
              <w:t xml:space="preserve">, </w:t>
            </w:r>
            <w:r>
              <w:rPr>
                <w:lang w:val="en-US"/>
              </w:rPr>
              <w:t xml:space="preserve">the number of sidelink symbols assumed in transport block size determination </w:t>
            </w:r>
            <w:r>
              <w:rPr>
                <w:lang w:val="en-US"/>
              </w:rPr>
              <w:lastRenderedPageBreak/>
              <w:t xml:space="preserve">is determined by a reference number of symbols, </w:t>
            </w:r>
            <w:proofErr w:type="spellStart"/>
            <w:r>
              <w:rPr>
                <w:i/>
                <w:iCs/>
                <w:lang w:val="en-US"/>
              </w:rPr>
              <w:t>numRefSymbolLength</w:t>
            </w:r>
            <w:proofErr w:type="spellEnd"/>
            <w:r>
              <w:rPr>
                <w:lang w:val="en-US"/>
              </w:rPr>
              <w:t>, provided by higher layers</w:t>
            </w:r>
            <w:r>
              <w:t xml:space="preserve">, </w:t>
            </w:r>
            <w:r>
              <w:rPr>
                <w:lang w:val="en-US"/>
              </w:rPr>
              <w:t xml:space="preserve">such that </w:t>
            </w:r>
            <w:proofErr w:type="spellStart"/>
            <w:r>
              <w:rPr>
                <w:i/>
                <w:iCs/>
                <w:lang w:val="en-US"/>
              </w:rPr>
              <w:t>numRefSymbolLength</w:t>
            </w:r>
            <w:proofErr w:type="spellEnd"/>
            <w:r>
              <w:rPr>
                <w:i/>
                <w:iCs/>
                <w:lang w:val="en-US"/>
              </w:rPr>
              <w:t xml:space="preserve"> </w:t>
            </w:r>
            <w:r>
              <w:rPr>
                <w:lang w:val="en-US"/>
              </w:rPr>
              <w:t>replaces</w:t>
            </w:r>
            <w:r>
              <w:rPr>
                <w:i/>
                <w:iCs/>
                <w:lang w:val="en-US"/>
              </w:rPr>
              <w:t xml:space="preserve"> </w:t>
            </w:r>
            <w:r>
              <w:rPr>
                <w:i/>
              </w:rPr>
              <w:t>sl-LengthSymbols</w:t>
            </w:r>
            <w:r>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t xml:space="preserve">. </w:t>
            </w:r>
          </w:p>
          <w:p w14:paraId="06392FB0" w14:textId="77777777" w:rsidR="00560F3E" w:rsidRDefault="000531AF">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proofErr w:type="spellStart"/>
            <w:r>
              <w:rPr>
                <w:i/>
              </w:rPr>
              <w:t>sl</w:t>
            </w:r>
            <w:proofErr w:type="spellEnd"/>
            <w:r>
              <w:rPr>
                <w:i/>
              </w:rPr>
              <w:t>-PSFCH-Period</w:t>
            </w:r>
            <w:r>
              <w:t xml:space="preserve"> is 2 or 4. If higher layer parameter </w:t>
            </w:r>
            <w:proofErr w:type="spellStart"/>
            <w:r>
              <w:rPr>
                <w:i/>
              </w:rPr>
              <w:t>sl</w:t>
            </w:r>
            <w:proofErr w:type="spellEnd"/>
            <w:r>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06392FB1" w14:textId="77777777" w:rsidR="00560F3E" w:rsidRDefault="000531AF">
            <w:pPr>
              <w:pStyle w:val="B3"/>
            </w:pPr>
            <w:r>
              <w:t>-</w:t>
            </w:r>
            <w: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is the number of OFDM symbols used for SL PRS in the slot</w:t>
            </w:r>
            <w:ins w:id="325" w:author="Huawei" w:date="2023-09-28T11:56:00Z">
              <w:r>
                <w:rPr>
                  <w:lang w:eastAsia="zh-CN"/>
                </w:rPr>
                <w:t xml:space="preserve"> as indicated by </w:t>
              </w:r>
            </w:ins>
            <w:ins w:id="326" w:author="Huawei" w:date="2023-09-28T11:57:00Z">
              <w:r>
                <w:rPr>
                  <w:lang w:eastAsia="zh-CN"/>
                </w:rPr>
                <w:t xml:space="preserve">the </w:t>
              </w:r>
            </w:ins>
            <w:ins w:id="327" w:author="Huawei" w:date="2023-09-28T11:56:00Z">
              <w:r>
                <w:rPr>
                  <w:lang w:eastAsia="zh-CN"/>
                </w:rPr>
                <w:t>‘</w:t>
              </w:r>
            </w:ins>
            <w:ins w:id="328" w:author="Huawei" w:date="2023-09-28T11:57:00Z">
              <w:r>
                <w:rPr>
                  <w:i/>
                  <w:lang w:eastAsia="zh-CN"/>
                </w:rPr>
                <w:t>SL PRS resource ID</w:t>
              </w:r>
            </w:ins>
            <w:ins w:id="329" w:author="Huawei" w:date="2023-09-28T11:56:00Z">
              <w:r>
                <w:rPr>
                  <w:lang w:eastAsia="zh-CN"/>
                </w:rPr>
                <w:t>’</w:t>
              </w:r>
            </w:ins>
            <w:ins w:id="330" w:author="Huawei" w:date="2023-09-28T11:57:00Z">
              <w:r>
                <w:rPr>
                  <w:lang w:eastAsia="zh-CN"/>
                </w:rPr>
                <w:t xml:space="preserve"> in SCI format 2-D</w:t>
              </w:r>
            </w:ins>
            <w:r>
              <w:rPr>
                <w:lang w:eastAsia="zh-CN"/>
              </w:rPr>
              <w:t>,</w:t>
            </w:r>
          </w:p>
          <w:p w14:paraId="06392FB2" w14:textId="77777777" w:rsidR="00560F3E" w:rsidRDefault="000531AF">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proofErr w:type="spellStart"/>
            <w:r>
              <w:rPr>
                <w:rFonts w:eastAsiaTheme="minorEastAsia"/>
                <w:i/>
                <w:lang w:eastAsia="ko-KR"/>
              </w:rPr>
              <w:t>sl</w:t>
            </w:r>
            <w:proofErr w:type="spellEnd"/>
            <w:r>
              <w:rPr>
                <w:rFonts w:eastAsiaTheme="minorEastAsia"/>
                <w:i/>
                <w:lang w:eastAsia="ko-KR"/>
              </w:rPr>
              <w:t>-X-Overhead</w:t>
            </w:r>
            <w:r>
              <w:rPr>
                <w:rFonts w:eastAsiaTheme="minorEastAsia"/>
                <w:lang w:eastAsia="ko-KR"/>
              </w:rPr>
              <w:t xml:space="preserve">, </w:t>
            </w:r>
          </w:p>
          <w:p w14:paraId="06392FB3" w14:textId="77777777" w:rsidR="00560F3E" w:rsidRDefault="000531AF">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TimePatternList</w:t>
            </w:r>
            <w:proofErr w:type="spellEnd"/>
            <w:r>
              <w:rPr>
                <w:rFonts w:eastAsiaTheme="minorEastAsia"/>
                <w:i/>
                <w:lang w:eastAsia="ko-KR"/>
              </w:rPr>
              <w:t>.</w:t>
            </w:r>
          </w:p>
          <w:p w14:paraId="06392FB4" w14:textId="77777777" w:rsidR="00560F3E" w:rsidRDefault="000531AF">
            <w:pPr>
              <w:jc w:val="center"/>
              <w:rPr>
                <w:color w:val="FF0000"/>
                <w:sz w:val="20"/>
                <w:szCs w:val="20"/>
                <w:lang w:eastAsia="zh-CN"/>
              </w:rPr>
            </w:pPr>
            <w:r>
              <w:rPr>
                <w:color w:val="FF0000"/>
                <w:sz w:val="20"/>
                <w:szCs w:val="20"/>
                <w:lang w:eastAsia="zh-CN"/>
              </w:rPr>
              <w:t>&lt; Unchanged parts are omitted &gt;</w:t>
            </w:r>
          </w:p>
          <w:p w14:paraId="06392FB5" w14:textId="77777777" w:rsidR="00560F3E" w:rsidRDefault="000531AF">
            <w:pPr>
              <w:rPr>
                <w:color w:val="FF0000"/>
                <w:sz w:val="20"/>
                <w:szCs w:val="20"/>
                <w:lang w:eastAsia="zh-CN"/>
              </w:rPr>
            </w:pPr>
            <w:r>
              <w:rPr>
                <w:color w:val="FF0000"/>
                <w:sz w:val="20"/>
                <w:szCs w:val="20"/>
                <w:lang w:eastAsia="zh-CN"/>
              </w:rPr>
              <w:t>--------------------------------------- End of Text Proposal ----------------------------------</w:t>
            </w:r>
          </w:p>
          <w:p w14:paraId="06392FB6" w14:textId="77777777" w:rsidR="00560F3E" w:rsidRDefault="00560F3E">
            <w:pPr>
              <w:pStyle w:val="3GPPAgreements"/>
              <w:numPr>
                <w:ilvl w:val="0"/>
                <w:numId w:val="0"/>
              </w:numPr>
              <w:ind w:left="284" w:hanging="284"/>
              <w:rPr>
                <w:sz w:val="20"/>
                <w:szCs w:val="20"/>
              </w:rPr>
            </w:pPr>
          </w:p>
        </w:tc>
      </w:tr>
      <w:tr w:rsidR="00560F3E" w14:paraId="06392FBF" w14:textId="77777777">
        <w:tc>
          <w:tcPr>
            <w:tcW w:w="971" w:type="dxa"/>
          </w:tcPr>
          <w:p w14:paraId="06392FB8" w14:textId="77777777" w:rsidR="00560F3E" w:rsidRDefault="000531AF">
            <w:pPr>
              <w:rPr>
                <w:sz w:val="20"/>
                <w:szCs w:val="20"/>
                <w:lang w:eastAsia="zh-CN"/>
              </w:rPr>
            </w:pPr>
            <w:r>
              <w:rPr>
                <w:sz w:val="20"/>
                <w:szCs w:val="20"/>
                <w:lang w:eastAsia="zh-CN"/>
              </w:rPr>
              <w:lastRenderedPageBreak/>
              <w:t>ZTE</w:t>
            </w:r>
          </w:p>
        </w:tc>
        <w:tc>
          <w:tcPr>
            <w:tcW w:w="8955" w:type="dxa"/>
          </w:tcPr>
          <w:p w14:paraId="06392FB9" w14:textId="77777777" w:rsidR="00560F3E" w:rsidRDefault="000531AF">
            <w:pPr>
              <w:autoSpaceDE w:val="0"/>
              <w:autoSpaceDN w:val="0"/>
              <w:adjustRightInd w:val="0"/>
              <w:snapToGrid w:val="0"/>
              <w:jc w:val="both"/>
              <w:rPr>
                <w:i/>
                <w:iCs/>
                <w:sz w:val="20"/>
                <w:szCs w:val="20"/>
              </w:rPr>
            </w:pPr>
            <w:r>
              <w:rPr>
                <w:b/>
                <w:bCs/>
                <w:i/>
                <w:iCs/>
                <w:sz w:val="20"/>
                <w:szCs w:val="20"/>
              </w:rPr>
              <w:t>Proposal 3:</w:t>
            </w:r>
            <w:r>
              <w:rPr>
                <w:i/>
                <w:iCs/>
                <w:sz w:val="20"/>
                <w:szCs w:val="20"/>
              </w:rPr>
              <w:t xml:space="preserve"> Confirm the working assumption:</w:t>
            </w:r>
          </w:p>
          <w:p w14:paraId="06392FBA" w14:textId="77777777" w:rsidR="00560F3E" w:rsidRDefault="000531AF">
            <w:pPr>
              <w:snapToGrid w:val="0"/>
              <w:ind w:leftChars="400" w:left="960"/>
              <w:jc w:val="both"/>
              <w:rPr>
                <w:rFonts w:ascii="Times" w:eastAsia="Batang" w:hAnsi="Times"/>
                <w:bCs/>
                <w:i/>
                <w:sz w:val="20"/>
                <w:szCs w:val="20"/>
                <w:lang w:val="en-GB"/>
              </w:rPr>
            </w:pPr>
            <w:r>
              <w:rPr>
                <w:rFonts w:ascii="Times" w:eastAsia="Batang" w:hAnsi="Times"/>
                <w:bCs/>
                <w:i/>
                <w:sz w:val="20"/>
                <w:szCs w:val="20"/>
                <w:lang w:val="en-GB"/>
              </w:rPr>
              <w:t xml:space="preserve">In the shared resource pool, </w:t>
            </w:r>
            <w:r>
              <w:rPr>
                <w:rFonts w:ascii="Times" w:eastAsia="Batang" w:hAnsi="Times" w:hint="eastAsia"/>
                <w:bCs/>
                <w:i/>
                <w:sz w:val="20"/>
                <w:szCs w:val="20"/>
                <w:lang w:val="en-GB"/>
              </w:rPr>
              <w:t>i</w:t>
            </w:r>
            <w:r>
              <w:rPr>
                <w:rFonts w:ascii="Times" w:eastAsia="Batang" w:hAnsi="Times"/>
                <w:bCs/>
                <w:i/>
                <w:sz w:val="20"/>
                <w:szCs w:val="20"/>
                <w:lang w:val="en-GB"/>
              </w:rPr>
              <w:t xml:space="preserve">f SL PRS is multiplexed in slot, for the determination of a transmission of a TB, </w:t>
            </w:r>
            <w:r>
              <w:rPr>
                <w:rFonts w:ascii="Times" w:eastAsia="Batang" w:hAnsi="Times" w:hint="eastAsia"/>
                <w:bCs/>
                <w:i/>
                <w:sz w:val="20"/>
                <w:szCs w:val="20"/>
                <w:lang w:val="en-GB"/>
              </w:rPr>
              <w:t>t</w:t>
            </w:r>
            <w:r>
              <w:rPr>
                <w:rFonts w:ascii="Times" w:eastAsia="Batang" w:hAnsi="Times"/>
                <w:bCs/>
                <w:i/>
                <w:sz w:val="20"/>
                <w:szCs w:val="20"/>
                <w:lang w:val="en-GB"/>
              </w:rPr>
              <w:t xml:space="preserve">he UE shall determine the number of REs (NRE) within the slot as </w:t>
            </w:r>
          </w:p>
          <w:p w14:paraId="06392FBB" w14:textId="77777777" w:rsidR="00560F3E" w:rsidRDefault="000C6B12">
            <w:pPr>
              <w:snapToGrid w:val="0"/>
              <w:ind w:leftChars="400" w:left="960"/>
              <w:rPr>
                <w:rFonts w:ascii="Times" w:eastAsia="Batang" w:hAnsi="Times"/>
                <w:bCs/>
                <w:i/>
                <w:sz w:val="20"/>
                <w:szCs w:val="20"/>
                <w:lang w:val="en-GB"/>
              </w:rPr>
            </w:pPr>
            <m:oMathPara>
              <m:oMath>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sc</m:t>
                    </m:r>
                  </m:sub>
                  <m:sup>
                    <m:r>
                      <w:rPr>
                        <w:rFonts w:ascii="Cambria Math" w:hAnsi="Cambria Math"/>
                        <w:sz w:val="20"/>
                        <w:szCs w:val="20"/>
                      </w:rPr>
                      <m:t>RB</m:t>
                    </m:r>
                  </m:sup>
                </m:sSubSup>
                <m:d>
                  <m:dPr>
                    <m:ctrlPr>
                      <w:rPr>
                        <w:rFonts w:ascii="Cambria Math" w:hAnsi="Cambria Math"/>
                        <w:bCs/>
                        <w:i/>
                        <w:sz w:val="20"/>
                        <w:szCs w:val="20"/>
                      </w:rPr>
                    </m:ctrlPr>
                  </m:dPr>
                  <m:e>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m:t>
                        </m:r>
                        <m:r>
                          <w:rPr>
                            <w:rFonts w:ascii="Cambria Math" w:hAnsi="Cambria Math"/>
                            <w:sz w:val="20"/>
                            <w:szCs w:val="20"/>
                          </w:rPr>
                          <m:t>h</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r>
                      <w:rPr>
                        <w:rFonts w:ascii="Cambria Math" w:hAnsi="Cambria Math"/>
                        <w:sz w:val="20"/>
                        <w:szCs w:val="20"/>
                      </w:rPr>
                      <m:t>-</m:t>
                    </m:r>
                    <m:sSubSup>
                      <m:sSubSupPr>
                        <m:ctrlPr>
                          <w:rPr>
                            <w:rFonts w:ascii="Cambria Math" w:hAnsi="Cambria Math"/>
                            <w:bCs/>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SL</m:t>
                        </m:r>
                        <m:r>
                          <w:rPr>
                            <w:rFonts w:ascii="Cambria Math" w:hAnsi="Cambria Math"/>
                            <w:color w:val="FF0000"/>
                            <w:sz w:val="20"/>
                            <w:szCs w:val="20"/>
                          </w:rPr>
                          <m:t>-</m:t>
                        </m:r>
                        <m:r>
                          <w:rPr>
                            <w:rFonts w:ascii="Cambria Math" w:hAnsi="Cambria Math"/>
                            <w:color w:val="FF0000"/>
                            <w:sz w:val="20"/>
                            <w:szCs w:val="20"/>
                          </w:rPr>
                          <m:t>PRS</m:t>
                        </m:r>
                      </m:sup>
                    </m:sSubSup>
                  </m:e>
                </m:d>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o</m:t>
                    </m:r>
                    <m:r>
                      <w:rPr>
                        <w:rFonts w:ascii="Cambria Math" w:hAnsi="Cambria Math"/>
                        <w:sz w:val="20"/>
                        <w:szCs w:val="20"/>
                      </w:rPr>
                      <m:t>h</m:t>
                    </m:r>
                  </m:sub>
                  <m:sup>
                    <m:r>
                      <w:rPr>
                        <w:rFonts w:ascii="Cambria Math" w:hAnsi="Cambria Math"/>
                        <w:sz w:val="20"/>
                        <w:szCs w:val="20"/>
                      </w:rPr>
                      <m:t>PRB</m:t>
                    </m:r>
                  </m:sup>
                </m:sSubSup>
                <m:r>
                  <w:rPr>
                    <w:rFonts w:ascii="Cambria Math" w:hAnsi="Cambria Math"/>
                    <w:sz w:val="20"/>
                    <w:szCs w:val="20"/>
                  </w:rPr>
                  <m:t>-</m:t>
                </m:r>
                <m:sSubSup>
                  <m:sSubSupPr>
                    <m:ctrlPr>
                      <w:rPr>
                        <w:rFonts w:ascii="Cambria Math" w:hAnsi="Cambria Math"/>
                        <w:bCs/>
                        <w:i/>
                        <w:sz w:val="20"/>
                        <w:szCs w:val="20"/>
                      </w:rPr>
                    </m:ctrlPr>
                  </m:sSubSupPr>
                  <m:e>
                    <m:r>
                      <w:rPr>
                        <w:rFonts w:ascii="Cambria Math" w:hAnsi="Cambria Math"/>
                        <w:sz w:val="20"/>
                        <w:szCs w:val="20"/>
                      </w:rPr>
                      <m:t>N</m:t>
                    </m:r>
                  </m:e>
                  <m:sub>
                    <m:r>
                      <w:rPr>
                        <w:rFonts w:ascii="Cambria Math" w:hAnsi="Cambria Math"/>
                        <w:sz w:val="20"/>
                        <w:szCs w:val="20"/>
                      </w:rPr>
                      <m:t>RE</m:t>
                    </m:r>
                  </m:sub>
                  <m:sup>
                    <m:r>
                      <w:rPr>
                        <w:rFonts w:ascii="Cambria Math" w:hAnsi="Cambria Math"/>
                        <w:sz w:val="20"/>
                        <w:szCs w:val="20"/>
                      </w:rPr>
                      <m:t>DMRS</m:t>
                    </m:r>
                  </m:sup>
                </m:sSubSup>
              </m:oMath>
            </m:oMathPara>
          </w:p>
          <w:p w14:paraId="06392FBC" w14:textId="77777777" w:rsidR="00560F3E" w:rsidRDefault="000531AF">
            <w:pPr>
              <w:overflowPunct w:val="0"/>
              <w:autoSpaceDE w:val="0"/>
              <w:autoSpaceDN w:val="0"/>
              <w:adjustRightInd w:val="0"/>
              <w:snapToGrid w:val="0"/>
              <w:ind w:leftChars="400" w:left="960"/>
              <w:jc w:val="both"/>
              <w:textAlignment w:val="baseline"/>
              <w:rPr>
                <w:rFonts w:ascii="Times" w:eastAsia="Batang" w:hAnsi="Times"/>
                <w:bCs/>
                <w:i/>
                <w:sz w:val="20"/>
                <w:szCs w:val="20"/>
                <w:lang w:val="en-GB"/>
              </w:rPr>
            </w:pPr>
            <w:r>
              <w:rPr>
                <w:rFonts w:ascii="Times" w:eastAsia="Batang" w:hAnsi="Times"/>
                <w:bCs/>
                <w:i/>
                <w:sz w:val="20"/>
                <w:szCs w:val="20"/>
                <w:lang w:val="en-GB"/>
              </w:rPr>
              <w:t xml:space="preserve">where </w:t>
            </w:r>
            <m:oMath>
              <m:sSubSup>
                <m:sSubSupPr>
                  <m:ctrlPr>
                    <w:rPr>
                      <w:rFonts w:ascii="Cambria Math" w:hAnsi="Cambria Math"/>
                      <w:bCs/>
                      <w:i/>
                      <w:sz w:val="20"/>
                      <w:szCs w:val="20"/>
                    </w:rPr>
                  </m:ctrlPr>
                </m:sSubSupPr>
                <m:e>
                  <m:r>
                    <w:rPr>
                      <w:rFonts w:ascii="Cambria Math"/>
                      <w:sz w:val="20"/>
                      <w:szCs w:val="20"/>
                    </w:rPr>
                    <m:t>N</m:t>
                  </m:r>
                </m:e>
                <m:sub>
                  <m:r>
                    <w:rPr>
                      <w:rFonts w:ascii="Cambria Math"/>
                      <w:sz w:val="20"/>
                      <w:szCs w:val="20"/>
                    </w:rPr>
                    <m:t>symb</m:t>
                  </m:r>
                </m:sub>
                <m:sup>
                  <m:r>
                    <w:rPr>
                      <w:rFonts w:ascii="Cambria Math" w:hint="eastAsia"/>
                      <w:sz w:val="20"/>
                      <w:szCs w:val="20"/>
                    </w:rPr>
                    <m:t>SL</m:t>
                  </m:r>
                  <m:r>
                    <w:rPr>
                      <w:rFonts w:ascii="Cambria Math" w:eastAsia="Microsoft YaHei" w:hAnsi="Cambria Math" w:cs="Microsoft YaHei" w:hint="eastAsia"/>
                      <w:sz w:val="20"/>
                      <w:szCs w:val="20"/>
                    </w:rPr>
                    <m:t>-</m:t>
                  </m:r>
                  <m:r>
                    <w:rPr>
                      <w:rFonts w:ascii="Cambria Math" w:hint="eastAsia"/>
                      <w:sz w:val="20"/>
                      <w:szCs w:val="20"/>
                    </w:rPr>
                    <m:t>PRS</m:t>
                  </m:r>
                </m:sup>
              </m:sSubSup>
              <m:r>
                <w:rPr>
                  <w:rFonts w:ascii="Cambria Math" w:hAnsi="Cambria Math"/>
                  <w:sz w:val="20"/>
                  <w:szCs w:val="20"/>
                </w:rPr>
                <m:t xml:space="preserve"> </m:t>
              </m:r>
            </m:oMath>
            <w:r>
              <w:rPr>
                <w:rFonts w:ascii="Times" w:eastAsia="Batang" w:hAnsi="Times"/>
                <w:bCs/>
                <w:i/>
                <w:sz w:val="20"/>
                <w:szCs w:val="20"/>
                <w:lang w:val="en-GB"/>
              </w:rPr>
              <w:t>represents the number of OFDM symbols used for SL PRS in the slot.</w:t>
            </w:r>
          </w:p>
          <w:p w14:paraId="06392FBD" w14:textId="77777777" w:rsidR="00560F3E" w:rsidRDefault="000531AF">
            <w:pPr>
              <w:autoSpaceDE w:val="0"/>
              <w:autoSpaceDN w:val="0"/>
              <w:adjustRightInd w:val="0"/>
              <w:snapToGrid w:val="0"/>
              <w:ind w:leftChars="400" w:left="960"/>
              <w:jc w:val="both"/>
              <w:rPr>
                <w:bCs/>
                <w:i/>
                <w:iCs/>
                <w:sz w:val="20"/>
                <w:szCs w:val="20"/>
              </w:rPr>
            </w:pPr>
            <w:r>
              <w:rPr>
                <w:rFonts w:ascii="Times" w:eastAsia="Batang" w:hAnsi="Times"/>
                <w:bCs/>
                <w:i/>
                <w:sz w:val="20"/>
                <w:szCs w:val="20"/>
                <w:lang w:val="en-GB"/>
              </w:rPr>
              <w:t>The Tx UE should ensure the determined TB size unchanged across re-transmission(s) of the TB.</w:t>
            </w:r>
          </w:p>
          <w:p w14:paraId="06392FBE" w14:textId="77777777" w:rsidR="00560F3E" w:rsidRDefault="00560F3E">
            <w:pPr>
              <w:contextualSpacing/>
              <w:rPr>
                <w:rFonts w:eastAsiaTheme="minorEastAsia"/>
                <w:i/>
                <w:iCs/>
                <w:sz w:val="20"/>
                <w:szCs w:val="20"/>
                <w:lang w:eastAsia="zh-CN"/>
              </w:rPr>
            </w:pPr>
          </w:p>
        </w:tc>
      </w:tr>
      <w:tr w:rsidR="00560F3E" w14:paraId="06392FE7" w14:textId="77777777">
        <w:tc>
          <w:tcPr>
            <w:tcW w:w="971" w:type="dxa"/>
          </w:tcPr>
          <w:p w14:paraId="06392FC0" w14:textId="77777777" w:rsidR="00560F3E" w:rsidRDefault="000531AF">
            <w:pPr>
              <w:rPr>
                <w:sz w:val="20"/>
                <w:szCs w:val="20"/>
                <w:lang w:eastAsia="zh-CN"/>
              </w:rPr>
            </w:pPr>
            <w:r>
              <w:rPr>
                <w:sz w:val="20"/>
                <w:szCs w:val="20"/>
                <w:lang w:eastAsia="zh-CN"/>
              </w:rPr>
              <w:t>CATT, CICTCI</w:t>
            </w:r>
          </w:p>
        </w:tc>
        <w:tc>
          <w:tcPr>
            <w:tcW w:w="8955" w:type="dxa"/>
          </w:tcPr>
          <w:p w14:paraId="06392FC1" w14:textId="77777777" w:rsidR="00560F3E" w:rsidRDefault="000531AF" w:rsidP="001A0633">
            <w:pPr>
              <w:spacing w:afterLines="50" w:after="120"/>
              <w:jc w:val="both"/>
              <w:rPr>
                <w:b/>
                <w:sz w:val="20"/>
                <w:szCs w:val="20"/>
                <w:lang w:val="en-GB" w:eastAsia="zh-CN"/>
              </w:rPr>
            </w:pPr>
            <w:r>
              <w:rPr>
                <w:b/>
                <w:sz w:val="20"/>
                <w:szCs w:val="20"/>
                <w:lang w:val="en-GB" w:eastAsia="zh-CN"/>
              </w:rPr>
              <w:t xml:space="preserve">Proposal </w:t>
            </w:r>
            <w:r>
              <w:rPr>
                <w:rFonts w:eastAsiaTheme="minorEastAsia" w:hint="eastAsia"/>
                <w:b/>
                <w:sz w:val="20"/>
                <w:szCs w:val="20"/>
                <w:lang w:val="en-GB" w:eastAsia="zh-CN"/>
              </w:rPr>
              <w:t>5</w:t>
            </w:r>
            <w:r>
              <w:rPr>
                <w:b/>
                <w:sz w:val="20"/>
                <w:szCs w:val="20"/>
                <w:lang w:val="en-GB" w:eastAsia="zh-CN"/>
              </w:rPr>
              <w:t xml:space="preserve">: Confirm the </w:t>
            </w:r>
            <w:r>
              <w:rPr>
                <w:rFonts w:eastAsiaTheme="minorEastAsia" w:hint="eastAsia"/>
                <w:b/>
                <w:sz w:val="20"/>
                <w:szCs w:val="20"/>
                <w:lang w:val="en-GB" w:eastAsia="zh-CN"/>
              </w:rPr>
              <w:t xml:space="preserve">following </w:t>
            </w:r>
            <w:r>
              <w:rPr>
                <w:b/>
                <w:sz w:val="20"/>
                <w:szCs w:val="20"/>
                <w:lang w:val="en-GB" w:eastAsia="zh-CN"/>
              </w:rPr>
              <w:t>working assumption:</w:t>
            </w:r>
          </w:p>
          <w:p w14:paraId="06392FC2" w14:textId="77777777" w:rsidR="00560F3E" w:rsidRDefault="000531AF">
            <w:pPr>
              <w:spacing w:line="260" w:lineRule="exact"/>
              <w:ind w:leftChars="200" w:left="480"/>
              <w:rPr>
                <w:b/>
                <w:bCs/>
                <w:sz w:val="20"/>
                <w:szCs w:val="20"/>
              </w:rPr>
            </w:pPr>
            <w:r>
              <w:rPr>
                <w:b/>
                <w:bCs/>
                <w:sz w:val="20"/>
                <w:szCs w:val="20"/>
              </w:rPr>
              <w:t xml:space="preserve">In the shared resource pool, if SL PRS is multiplexed in slot, for the determination of a transmission of a TB, the UE shall determine the number of REs (NRE) within the slot as </w:t>
            </w:r>
          </w:p>
          <w:p w14:paraId="06392FC3" w14:textId="77777777" w:rsidR="00560F3E" w:rsidRDefault="000C6B12">
            <w:pPr>
              <w:ind w:leftChars="200" w:left="480"/>
              <w:rPr>
                <w:b/>
                <w:bCs/>
                <w:sz w:val="20"/>
                <w:szCs w:val="20"/>
              </w:rPr>
            </w:pPr>
            <m:oMathPara>
              <m:oMath>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RE</m:t>
                    </m:r>
                  </m:sub>
                  <m:sup>
                    <m:r>
                      <m:rPr>
                        <m:sty m:val="b"/>
                      </m:rPr>
                      <w:rPr>
                        <w:rFonts w:ascii="Cambria Math" w:hAnsi="Cambria Math"/>
                        <w:sz w:val="20"/>
                        <w:szCs w:val="20"/>
                      </w:rPr>
                      <m:t>'</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sc</m:t>
                    </m:r>
                  </m:sub>
                  <m:sup>
                    <m:r>
                      <m:rPr>
                        <m:sty m:val="b"/>
                      </m:rPr>
                      <w:rPr>
                        <w:rFonts w:ascii="Cambria Math" w:hAnsi="Cambria Math"/>
                        <w:sz w:val="20"/>
                        <w:szCs w:val="20"/>
                      </w:rPr>
                      <m:t>RB</m:t>
                    </m:r>
                  </m:sup>
                </m:sSubSup>
                <m:d>
                  <m:dPr>
                    <m:ctrlPr>
                      <w:rPr>
                        <w:rFonts w:ascii="Cambria Math" w:hAnsi="Cambria Math"/>
                        <w:b/>
                        <w:bCs/>
                        <w:sz w:val="20"/>
                        <w:szCs w:val="20"/>
                      </w:rPr>
                    </m:ctrlPr>
                  </m:dPr>
                  <m:e>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symb</m:t>
                        </m:r>
                      </m:sub>
                      <m:sup>
                        <m:r>
                          <m:rPr>
                            <m:sty m:val="b"/>
                          </m:rPr>
                          <w:rPr>
                            <w:rFonts w:ascii="Cambria Math" w:hAnsi="Cambria Math"/>
                            <w:sz w:val="20"/>
                            <w:szCs w:val="20"/>
                          </w:rPr>
                          <m:t>sh</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symb</m:t>
                        </m:r>
                      </m:sub>
                      <m:sup>
                        <m:r>
                          <m:rPr>
                            <m:sty m:val="b"/>
                          </m:rPr>
                          <w:rPr>
                            <w:rFonts w:ascii="Cambria Math" w:hAnsi="Cambria Math"/>
                            <w:sz w:val="20"/>
                            <w:szCs w:val="20"/>
                          </w:rPr>
                          <m:t>PS</m:t>
                        </m:r>
                        <m:r>
                          <m:rPr>
                            <m:sty m:val="b"/>
                          </m:rPr>
                          <w:rPr>
                            <w:rFonts w:ascii="Cambria Math" w:hAnsi="Cambria Math"/>
                            <w:sz w:val="20"/>
                            <w:szCs w:val="20"/>
                          </w:rPr>
                          <m:t>FCH</m:t>
                        </m:r>
                      </m:sup>
                    </m:sSubSup>
                    <m:r>
                      <m:rPr>
                        <m:sty m:val="b"/>
                      </m:rPr>
                      <w:rPr>
                        <w:rFonts w:ascii="Cambria Math" w:hAnsi="Cambria Math"/>
                        <w:sz w:val="20"/>
                        <w:szCs w:val="20"/>
                      </w:rPr>
                      <m:t>-</m:t>
                    </m:r>
                    <m:sSubSup>
                      <m:sSubSupPr>
                        <m:ctrlPr>
                          <w:rPr>
                            <w:rFonts w:ascii="Cambria Math" w:hAnsi="Cambria Math"/>
                            <w:b/>
                            <w:bCs/>
                            <w:color w:val="FF0000"/>
                            <w:sz w:val="20"/>
                            <w:szCs w:val="20"/>
                          </w:rPr>
                        </m:ctrlPr>
                      </m:sSubSupPr>
                      <m:e>
                        <m:r>
                          <m:rPr>
                            <m:sty m:val="b"/>
                          </m:rPr>
                          <w:rPr>
                            <w:rFonts w:ascii="Cambria Math" w:hAnsi="Cambria Math"/>
                            <w:color w:val="FF0000"/>
                            <w:sz w:val="20"/>
                            <w:szCs w:val="20"/>
                          </w:rPr>
                          <m:t>N</m:t>
                        </m:r>
                      </m:e>
                      <m:sub>
                        <m:r>
                          <m:rPr>
                            <m:sty m:val="b"/>
                          </m:rPr>
                          <w:rPr>
                            <w:rFonts w:ascii="Cambria Math" w:hAnsi="Cambria Math"/>
                            <w:color w:val="FF0000"/>
                            <w:sz w:val="20"/>
                            <w:szCs w:val="20"/>
                          </w:rPr>
                          <m:t>symb</m:t>
                        </m:r>
                      </m:sub>
                      <m:sup>
                        <m:r>
                          <m:rPr>
                            <m:sty m:val="b"/>
                          </m:rPr>
                          <w:rPr>
                            <w:rFonts w:ascii="Cambria Math" w:hAnsi="Cambria Math"/>
                            <w:color w:val="FF0000"/>
                            <w:sz w:val="20"/>
                            <w:szCs w:val="20"/>
                          </w:rPr>
                          <m:t>SL</m:t>
                        </m:r>
                        <m:r>
                          <m:rPr>
                            <m:sty m:val="b"/>
                          </m:rPr>
                          <w:rPr>
                            <w:rFonts w:ascii="Cambria Math" w:hAnsi="Cambria Math"/>
                            <w:color w:val="FF0000"/>
                            <w:sz w:val="20"/>
                            <w:szCs w:val="20"/>
                          </w:rPr>
                          <m:t>-</m:t>
                        </m:r>
                        <m:r>
                          <m:rPr>
                            <m:sty m:val="b"/>
                          </m:rPr>
                          <w:rPr>
                            <w:rFonts w:ascii="Cambria Math" w:hAnsi="Cambria Math"/>
                            <w:color w:val="FF0000"/>
                            <w:sz w:val="20"/>
                            <w:szCs w:val="20"/>
                          </w:rPr>
                          <m:t>PRS</m:t>
                        </m:r>
                      </m:sup>
                    </m:sSubSup>
                  </m:e>
                </m:d>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oh</m:t>
                    </m:r>
                  </m:sub>
                  <m:sup>
                    <m:r>
                      <m:rPr>
                        <m:sty m:val="b"/>
                      </m:rPr>
                      <w:rPr>
                        <w:rFonts w:ascii="Cambria Math" w:hAnsi="Cambria Math"/>
                        <w:sz w:val="20"/>
                        <w:szCs w:val="20"/>
                      </w:rPr>
                      <m:t>PRB</m:t>
                    </m:r>
                  </m:sup>
                </m:sSubSup>
                <m:r>
                  <m:rPr>
                    <m:sty m:val="b"/>
                  </m:rPr>
                  <w:rPr>
                    <w:rFonts w:ascii="Cambria Math" w:hAnsi="Cambria Math"/>
                    <w:sz w:val="20"/>
                    <w:szCs w:val="20"/>
                  </w:rPr>
                  <m:t>-</m:t>
                </m:r>
                <m:sSubSup>
                  <m:sSubSupPr>
                    <m:ctrlPr>
                      <w:rPr>
                        <w:rFonts w:ascii="Cambria Math" w:hAnsi="Cambria Math"/>
                        <w:b/>
                        <w:bCs/>
                        <w:sz w:val="20"/>
                        <w:szCs w:val="20"/>
                      </w:rPr>
                    </m:ctrlPr>
                  </m:sSubSupPr>
                  <m:e>
                    <m:r>
                      <m:rPr>
                        <m:sty m:val="b"/>
                      </m:rPr>
                      <w:rPr>
                        <w:rFonts w:ascii="Cambria Math" w:hAnsi="Cambria Math"/>
                        <w:sz w:val="20"/>
                        <w:szCs w:val="20"/>
                      </w:rPr>
                      <m:t>N</m:t>
                    </m:r>
                  </m:e>
                  <m:sub>
                    <m:r>
                      <m:rPr>
                        <m:sty m:val="b"/>
                      </m:rPr>
                      <w:rPr>
                        <w:rFonts w:ascii="Cambria Math" w:hAnsi="Cambria Math"/>
                        <w:sz w:val="20"/>
                        <w:szCs w:val="20"/>
                      </w:rPr>
                      <m:t>RE</m:t>
                    </m:r>
                  </m:sub>
                  <m:sup>
                    <m:r>
                      <m:rPr>
                        <m:sty m:val="b"/>
                      </m:rPr>
                      <w:rPr>
                        <w:rFonts w:ascii="Cambria Math" w:hAnsi="Cambria Math"/>
                        <w:sz w:val="20"/>
                        <w:szCs w:val="20"/>
                      </w:rPr>
                      <m:t>DMRS</m:t>
                    </m:r>
                  </m:sup>
                </m:sSubSup>
              </m:oMath>
            </m:oMathPara>
          </w:p>
          <w:p w14:paraId="06392FC4" w14:textId="77777777" w:rsidR="00560F3E" w:rsidRDefault="000531AF">
            <w:pPr>
              <w:overflowPunct w:val="0"/>
              <w:autoSpaceDE w:val="0"/>
              <w:autoSpaceDN w:val="0"/>
              <w:adjustRightInd w:val="0"/>
              <w:ind w:leftChars="200" w:left="480"/>
              <w:textAlignment w:val="baseline"/>
              <w:rPr>
                <w:b/>
                <w:bCs/>
                <w:sz w:val="20"/>
                <w:szCs w:val="20"/>
              </w:rPr>
            </w:pPr>
            <w:r>
              <w:rPr>
                <w:b/>
                <w:bCs/>
                <w:sz w:val="20"/>
                <w:szCs w:val="20"/>
              </w:rPr>
              <w:t xml:space="preserve">where </w:t>
            </w:r>
            <m:oMath>
              <m:sSubSup>
                <m:sSubSupPr>
                  <m:ctrlPr>
                    <w:rPr>
                      <w:rFonts w:ascii="Cambria Math" w:hAnsi="Cambria Math"/>
                      <w:b/>
                      <w:b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symb</m:t>
                  </m:r>
                </m:sub>
                <m:sup>
                  <m:r>
                    <m:rPr>
                      <m:sty m:val="bi"/>
                    </m:rPr>
                    <w:rPr>
                      <w:rFonts w:ascii="Cambria Math" w:hAnsi="Cambria Math"/>
                      <w:sz w:val="20"/>
                      <w:szCs w:val="20"/>
                    </w:rPr>
                    <m:t>SL</m:t>
                  </m:r>
                  <m:r>
                    <m:rPr>
                      <m:sty m:val="b"/>
                    </m:rPr>
                    <w:rPr>
                      <w:rFonts w:ascii="Cambria Math" w:eastAsia="Microsoft YaHei" w:hAnsi="Cambria Math"/>
                      <w:sz w:val="20"/>
                      <w:szCs w:val="20"/>
                    </w:rPr>
                    <m:t>-</m:t>
                  </m:r>
                  <m:r>
                    <m:rPr>
                      <m:sty m:val="bi"/>
                    </m:rPr>
                    <w:rPr>
                      <w:rFonts w:ascii="Cambria Math" w:hAnsi="Cambria Math"/>
                      <w:sz w:val="20"/>
                      <w:szCs w:val="20"/>
                    </w:rPr>
                    <m:t>PRS</m:t>
                  </m:r>
                </m:sup>
              </m:sSubSup>
              <m:r>
                <m:rPr>
                  <m:sty m:val="b"/>
                </m:rPr>
                <w:rPr>
                  <w:rFonts w:ascii="Cambria Math" w:hAnsi="Cambria Math"/>
                  <w:sz w:val="20"/>
                  <w:szCs w:val="20"/>
                </w:rPr>
                <m:t xml:space="preserve"> </m:t>
              </m:r>
            </m:oMath>
            <w:r>
              <w:rPr>
                <w:b/>
                <w:bCs/>
                <w:sz w:val="20"/>
                <w:szCs w:val="20"/>
              </w:rPr>
              <w:t>represents the number of OFDM symbols used for SL PRS in the slot.</w:t>
            </w:r>
          </w:p>
          <w:p w14:paraId="06392FC5" w14:textId="77777777" w:rsidR="00560F3E" w:rsidRDefault="000531AF">
            <w:pPr>
              <w:overflowPunct w:val="0"/>
              <w:autoSpaceDE w:val="0"/>
              <w:autoSpaceDN w:val="0"/>
              <w:adjustRightInd w:val="0"/>
              <w:ind w:leftChars="200" w:left="480"/>
              <w:textAlignment w:val="baseline"/>
              <w:rPr>
                <w:b/>
                <w:bCs/>
                <w:sz w:val="20"/>
                <w:szCs w:val="20"/>
              </w:rPr>
            </w:pPr>
            <w:r>
              <w:rPr>
                <w:b/>
                <w:bCs/>
                <w:sz w:val="20"/>
                <w:szCs w:val="20"/>
              </w:rPr>
              <w:t>The Tx UE should ensure the determined TB size unchanged across re-transmission(s) of the TB.</w:t>
            </w:r>
          </w:p>
          <w:p w14:paraId="06392FC6" w14:textId="77777777" w:rsidR="00560F3E" w:rsidRDefault="00560F3E">
            <w:pPr>
              <w:pStyle w:val="Style3GPPTextBold4"/>
              <w:numPr>
                <w:ilvl w:val="0"/>
                <w:numId w:val="0"/>
              </w:numPr>
              <w:rPr>
                <w:rFonts w:ascii="Times New Roman" w:hAnsi="Times New Roman" w:cs="Times New Roman"/>
                <w:b w:val="0"/>
                <w:bCs w:val="0"/>
                <w:szCs w:val="20"/>
              </w:rPr>
            </w:pPr>
          </w:p>
          <w:p w14:paraId="06392FC7" w14:textId="77777777" w:rsidR="00560F3E" w:rsidRDefault="00560F3E">
            <w:pPr>
              <w:pStyle w:val="NormalWeb"/>
              <w:spacing w:before="0" w:beforeAutospacing="0" w:after="0" w:afterAutospacing="0"/>
              <w:jc w:val="both"/>
              <w:rPr>
                <w:rFonts w:eastAsiaTheme="minorEastAsia"/>
                <w:sz w:val="20"/>
                <w:szCs w:val="20"/>
                <w:lang w:val="en-GB"/>
              </w:rPr>
            </w:pPr>
          </w:p>
          <w:p w14:paraId="06392FC8"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#3</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06392FCB" w14:textId="77777777">
              <w:tc>
                <w:tcPr>
                  <w:tcW w:w="2694" w:type="dxa"/>
                  <w:tcBorders>
                    <w:top w:val="single" w:sz="4" w:space="0" w:color="auto"/>
                    <w:left w:val="single" w:sz="4" w:space="0" w:color="auto"/>
                  </w:tcBorders>
                </w:tcPr>
                <w:p w14:paraId="06392FC9"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2FCA" w14:textId="77777777" w:rsidR="00560F3E" w:rsidRDefault="000531AF">
                  <w:pPr>
                    <w:pStyle w:val="CRCoverPage"/>
                    <w:spacing w:after="0"/>
                    <w:ind w:left="100"/>
                    <w:jc w:val="both"/>
                  </w:pPr>
                  <w:r>
                    <w:t xml:space="preserve">Corrections on </w:t>
                  </w:r>
                  <w:r>
                    <w:rPr>
                      <w:lang w:eastAsia="zh-CN"/>
                    </w:rPr>
                    <w:t xml:space="preserve">TBS in a shared </w:t>
                  </w:r>
                  <w:proofErr w:type="spellStart"/>
                  <w:r>
                    <w:rPr>
                      <w:lang w:eastAsia="zh-CN"/>
                    </w:rPr>
                    <w:t>resoruce</w:t>
                  </w:r>
                  <w:proofErr w:type="spellEnd"/>
                  <w:r>
                    <w:rPr>
                      <w:lang w:eastAsia="zh-CN"/>
                    </w:rPr>
                    <w:t xml:space="preserve"> pool</w:t>
                  </w:r>
                </w:p>
              </w:tc>
            </w:tr>
            <w:tr w:rsidR="00560F3E" w14:paraId="06392FCE" w14:textId="77777777">
              <w:tc>
                <w:tcPr>
                  <w:tcW w:w="2694" w:type="dxa"/>
                  <w:tcBorders>
                    <w:left w:val="single" w:sz="4" w:space="0" w:color="auto"/>
                  </w:tcBorders>
                </w:tcPr>
                <w:p w14:paraId="06392FCC" w14:textId="77777777" w:rsidR="00560F3E" w:rsidRDefault="00560F3E">
                  <w:pPr>
                    <w:pStyle w:val="CRCoverPage"/>
                    <w:spacing w:after="0"/>
                    <w:rPr>
                      <w:b/>
                      <w:i/>
                    </w:rPr>
                  </w:pPr>
                </w:p>
              </w:tc>
              <w:tc>
                <w:tcPr>
                  <w:tcW w:w="6378" w:type="dxa"/>
                  <w:tcBorders>
                    <w:right w:val="single" w:sz="4" w:space="0" w:color="auto"/>
                  </w:tcBorders>
                </w:tcPr>
                <w:p w14:paraId="06392FCD" w14:textId="77777777" w:rsidR="00560F3E" w:rsidRDefault="00560F3E">
                  <w:pPr>
                    <w:pStyle w:val="CRCoverPage"/>
                    <w:spacing w:after="0"/>
                    <w:jc w:val="both"/>
                  </w:pPr>
                </w:p>
              </w:tc>
            </w:tr>
            <w:tr w:rsidR="00560F3E" w14:paraId="06392FD1" w14:textId="77777777">
              <w:tc>
                <w:tcPr>
                  <w:tcW w:w="2694" w:type="dxa"/>
                  <w:tcBorders>
                    <w:left w:val="single" w:sz="4" w:space="0" w:color="auto"/>
                  </w:tcBorders>
                </w:tcPr>
                <w:p w14:paraId="06392FCF"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2FD0"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8.1.3.2 of </w:t>
                  </w:r>
                  <w:r>
                    <w:rPr>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560F3E" w14:paraId="06392FD4" w14:textId="77777777">
              <w:tc>
                <w:tcPr>
                  <w:tcW w:w="2694" w:type="dxa"/>
                  <w:tcBorders>
                    <w:left w:val="single" w:sz="4" w:space="0" w:color="auto"/>
                  </w:tcBorders>
                </w:tcPr>
                <w:p w14:paraId="06392FD2" w14:textId="77777777" w:rsidR="00560F3E" w:rsidRDefault="00560F3E">
                  <w:pPr>
                    <w:pStyle w:val="CRCoverPage"/>
                    <w:spacing w:after="0"/>
                    <w:rPr>
                      <w:b/>
                      <w:i/>
                    </w:rPr>
                  </w:pPr>
                </w:p>
              </w:tc>
              <w:tc>
                <w:tcPr>
                  <w:tcW w:w="6378" w:type="dxa"/>
                  <w:tcBorders>
                    <w:right w:val="single" w:sz="4" w:space="0" w:color="auto"/>
                  </w:tcBorders>
                </w:tcPr>
                <w:p w14:paraId="06392FD3" w14:textId="77777777" w:rsidR="00560F3E" w:rsidRDefault="00560F3E">
                  <w:pPr>
                    <w:pStyle w:val="CRCoverPage"/>
                    <w:spacing w:after="0"/>
                    <w:jc w:val="both"/>
                  </w:pPr>
                </w:p>
              </w:tc>
            </w:tr>
            <w:tr w:rsidR="00560F3E" w14:paraId="06392FD7" w14:textId="77777777">
              <w:tc>
                <w:tcPr>
                  <w:tcW w:w="2694" w:type="dxa"/>
                  <w:tcBorders>
                    <w:left w:val="single" w:sz="4" w:space="0" w:color="auto"/>
                    <w:bottom w:val="single" w:sz="4" w:space="0" w:color="auto"/>
                  </w:tcBorders>
                </w:tcPr>
                <w:p w14:paraId="06392FD5"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2FD6" w14:textId="77777777" w:rsidR="00560F3E" w:rsidRDefault="000531AF">
                  <w:pPr>
                    <w:pStyle w:val="CRCoverPage"/>
                    <w:spacing w:after="0"/>
                    <w:ind w:left="100"/>
                    <w:jc w:val="both"/>
                    <w:rPr>
                      <w:rFonts w:eastAsia="Times New Roman"/>
                    </w:rPr>
                  </w:pPr>
                  <w:r>
                    <w:rPr>
                      <w:lang w:eastAsia="zh-CN"/>
                    </w:rPr>
                    <w:t xml:space="preserve">The TBS procedure in a shared </w:t>
                  </w:r>
                  <w:proofErr w:type="spellStart"/>
                  <w:r>
                    <w:rPr>
                      <w:lang w:eastAsia="zh-CN"/>
                    </w:rPr>
                    <w:t>resoruce</w:t>
                  </w:r>
                  <w:proofErr w:type="spellEnd"/>
                  <w:r>
                    <w:rPr>
                      <w:lang w:eastAsia="zh-CN"/>
                    </w:rPr>
                    <w:t xml:space="preserve"> pool</w:t>
                  </w:r>
                  <w:r>
                    <w:rPr>
                      <w:rFonts w:hint="eastAsia"/>
                      <w:lang w:eastAsia="zh-CN"/>
                    </w:rPr>
                    <w:t xml:space="preserve"> </w:t>
                  </w:r>
                  <w:r>
                    <w:rPr>
                      <w:lang w:eastAsia="zh-CN"/>
                    </w:rPr>
                    <w:t>is incomplete</w:t>
                  </w:r>
                  <w:r>
                    <w:rPr>
                      <w:rFonts w:eastAsiaTheme="minorEastAsia"/>
                      <w:lang w:eastAsia="zh-CN"/>
                    </w:rPr>
                    <w:t>.</w:t>
                  </w:r>
                </w:p>
              </w:tc>
            </w:tr>
          </w:tbl>
          <w:p w14:paraId="06392FD8" w14:textId="77777777" w:rsidR="00560F3E" w:rsidRDefault="00560F3E">
            <w:pPr>
              <w:pStyle w:val="NormalWeb"/>
              <w:spacing w:before="0" w:beforeAutospacing="0" w:after="0" w:afterAutospacing="0"/>
              <w:jc w:val="both"/>
              <w:rPr>
                <w:rFonts w:eastAsiaTheme="minorEastAsia"/>
                <w:sz w:val="20"/>
                <w:szCs w:val="20"/>
              </w:rPr>
            </w:pPr>
          </w:p>
          <w:p w14:paraId="06392FD9"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06392FDA" w14:textId="77777777" w:rsidR="00560F3E" w:rsidRDefault="000531AF">
            <w:pPr>
              <w:pStyle w:val="Heading4"/>
              <w:ind w:left="0" w:firstLine="0"/>
              <w:rPr>
                <w:color w:val="000000"/>
                <w:sz w:val="20"/>
                <w:szCs w:val="20"/>
              </w:rPr>
            </w:pPr>
            <w:bookmarkStart w:id="331" w:name="_Toc130409861"/>
            <w:r>
              <w:rPr>
                <w:color w:val="000000"/>
                <w:sz w:val="20"/>
                <w:szCs w:val="20"/>
              </w:rPr>
              <w:t>8.1.3.2</w:t>
            </w:r>
            <w:r>
              <w:rPr>
                <w:color w:val="000000"/>
                <w:sz w:val="20"/>
                <w:szCs w:val="20"/>
              </w:rPr>
              <w:tab/>
              <w:t>Transport block size determination</w:t>
            </w:r>
            <w:bookmarkEnd w:id="331"/>
          </w:p>
          <w:p w14:paraId="06392FDB"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06392FDC" w14:textId="77777777" w:rsidR="00560F3E" w:rsidRDefault="000531AF">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06392FDD" w14:textId="77777777" w:rsidR="00560F3E" w:rsidRDefault="000531AF">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06392FDE" w14:textId="77777777" w:rsidR="00560F3E" w:rsidRDefault="000531AF">
            <w:pPr>
              <w:pStyle w:val="B3"/>
            </w:pPr>
            <w:r>
              <w:lastRenderedPageBreak/>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06392FDF"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4E0D3F">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4E0D3F">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p>
          <w:p w14:paraId="06392FE0" w14:textId="77777777" w:rsidR="00560F3E" w:rsidRDefault="000531AF">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proofErr w:type="spellStart"/>
            <w:r>
              <w:rPr>
                <w:i/>
              </w:rPr>
              <w:t>sl</w:t>
            </w:r>
            <w:proofErr w:type="spellEnd"/>
            <w:r>
              <w:rPr>
                <w:i/>
              </w:rPr>
              <w:t>-PSFCH-Period</w:t>
            </w:r>
            <w:r>
              <w:t xml:space="preserve"> is 2 or 4. If higher layer parameter </w:t>
            </w:r>
            <w:proofErr w:type="spellStart"/>
            <w:r>
              <w:rPr>
                <w:i/>
              </w:rPr>
              <w:t>sl</w:t>
            </w:r>
            <w:proofErr w:type="spellEnd"/>
            <w:r>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06392FE1" w14:textId="77777777" w:rsidR="00560F3E" w:rsidRPr="00C21F53" w:rsidRDefault="000531AF">
            <w:pPr>
              <w:ind w:left="1135" w:hanging="284"/>
              <w:rPr>
                <w:sz w:val="20"/>
                <w:szCs w:val="20"/>
              </w:rPr>
            </w:pPr>
            <w:r w:rsidRPr="00C21F53">
              <w:rPr>
                <w:sz w:val="20"/>
                <w:szCs w:val="20"/>
              </w:rPr>
              <w:t>-</w:t>
            </w:r>
            <w:r w:rsidRPr="00C21F53">
              <w:rPr>
                <w:sz w:val="20"/>
                <w:szCs w:val="20"/>
              </w:rPr>
              <w:tab/>
            </w:r>
            <m:oMath>
              <m:sSubSup>
                <m:sSubSupPr>
                  <m:ctrlPr>
                    <w:rPr>
                      <w:rFonts w:ascii="Cambria Math" w:hAnsi="Cambria Math"/>
                      <w:bCs/>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symb</m:t>
                  </m:r>
                </m:sub>
                <m:sup>
                  <m:r>
                    <m:rPr>
                      <m:sty m:val="p"/>
                    </m:rPr>
                    <w:rPr>
                      <w:rFonts w:ascii="Cambria Math" w:hAnsi="Cambria Math"/>
                      <w:sz w:val="20"/>
                      <w:szCs w:val="20"/>
                      <w:lang w:eastAsia="zh-CN"/>
                    </w:rPr>
                    <m:t>SL-PRS</m:t>
                  </m:r>
                </m:sup>
              </m:sSubSup>
            </m:oMath>
            <w:r>
              <w:rPr>
                <w:bCs/>
                <w:sz w:val="20"/>
                <w:szCs w:val="20"/>
                <w:lang w:eastAsia="zh-CN"/>
              </w:rPr>
              <w:t xml:space="preserve"> is the number of OFDM symbols used for SL PRS in the slot</w:t>
            </w:r>
            <w:r>
              <w:rPr>
                <w:color w:val="000000" w:themeColor="text1"/>
                <w:sz w:val="20"/>
                <w:szCs w:val="20"/>
                <w:lang w:eastAsia="ko-KR"/>
              </w:rPr>
              <w:t xml:space="preserve"> if the </w:t>
            </w:r>
            <w:r>
              <w:rPr>
                <w:color w:val="000000"/>
                <w:sz w:val="20"/>
                <w:szCs w:val="20"/>
                <w:lang w:eastAsia="ko-KR"/>
              </w:rPr>
              <w:t>2</w:t>
            </w:r>
            <w:r>
              <w:rPr>
                <w:color w:val="000000"/>
                <w:sz w:val="20"/>
                <w:szCs w:val="20"/>
                <w:vertAlign w:val="superscript"/>
                <w:lang w:eastAsia="ko-KR"/>
              </w:rPr>
              <w:t>nd</w:t>
            </w:r>
            <w:r>
              <w:rPr>
                <w:color w:val="000000"/>
                <w:sz w:val="20"/>
                <w:szCs w:val="20"/>
                <w:lang w:eastAsia="ko-KR"/>
              </w:rPr>
              <w:t xml:space="preserve">-stage SCI is SCI format 2-D, </w:t>
            </w:r>
            <w:r>
              <w:rPr>
                <w:color w:val="000000" w:themeColor="text1"/>
                <w:sz w:val="20"/>
                <w:szCs w:val="20"/>
                <w:lang w:eastAsia="ko-KR"/>
              </w:rPr>
              <w:t xml:space="preserve">and </w:t>
            </w:r>
            <m:oMath>
              <m:sSubSup>
                <m:sSubSupPr>
                  <m:ctrlPr>
                    <w:rPr>
                      <w:rFonts w:ascii="Cambria Math" w:hAnsi="Cambria Math"/>
                      <w:color w:val="000000" w:themeColor="text1"/>
                      <w:sz w:val="20"/>
                      <w:szCs w:val="20"/>
                      <w:lang w:eastAsia="ko-KR"/>
                    </w:rPr>
                  </m:ctrlPr>
                </m:sSubSupPr>
                <m:e>
                  <m:r>
                    <m:rPr>
                      <m:sty m:val="p"/>
                    </m:rPr>
                    <w:rPr>
                      <w:rFonts w:ascii="Cambria Math" w:hAnsi="Cambria Math"/>
                      <w:color w:val="000000" w:themeColor="text1"/>
                      <w:sz w:val="20"/>
                      <w:szCs w:val="20"/>
                      <w:lang w:eastAsia="ko-KR"/>
                    </w:rPr>
                    <m:t>N</m:t>
                  </m:r>
                </m:e>
                <m:sub>
                  <m:r>
                    <m:rPr>
                      <m:sty m:val="p"/>
                    </m:rPr>
                    <w:rPr>
                      <w:rFonts w:ascii="Cambria Math" w:hAnsi="Cambria Math"/>
                      <w:color w:val="000000" w:themeColor="text1"/>
                      <w:sz w:val="20"/>
                      <w:szCs w:val="20"/>
                      <w:lang w:eastAsia="ko-KR"/>
                    </w:rPr>
                    <m:t>symb</m:t>
                  </m:r>
                </m:sub>
                <m:sup>
                  <m:r>
                    <m:rPr>
                      <m:sty m:val="p"/>
                    </m:rPr>
                    <w:rPr>
                      <w:rFonts w:ascii="Cambria Math" w:hAnsi="Cambria Math"/>
                      <w:color w:val="000000" w:themeColor="text1"/>
                      <w:sz w:val="20"/>
                      <w:szCs w:val="20"/>
                      <w:lang w:eastAsia="ko-KR"/>
                    </w:rPr>
                    <m:t>SL PRS</m:t>
                  </m:r>
                </m:sup>
              </m:sSubSup>
            </m:oMath>
            <w:r>
              <w:rPr>
                <w:rFonts w:hint="eastAsia"/>
                <w:color w:val="000000" w:themeColor="text1"/>
                <w:sz w:val="20"/>
                <w:szCs w:val="20"/>
                <w:lang w:eastAsia="zh-CN"/>
              </w:rPr>
              <w:t xml:space="preserve"> </w:t>
            </w:r>
            <w:r>
              <w:rPr>
                <w:color w:val="000000" w:themeColor="text1"/>
                <w:sz w:val="20"/>
                <w:szCs w:val="20"/>
                <w:lang w:eastAsia="zh-CN"/>
              </w:rPr>
              <w:t>= 0 otherwise</w:t>
            </w:r>
            <w:r>
              <w:rPr>
                <w:rFonts w:hint="eastAsia"/>
                <w:color w:val="000000" w:themeColor="text1"/>
                <w:sz w:val="20"/>
                <w:szCs w:val="20"/>
                <w:lang w:eastAsia="zh-CN"/>
              </w:rPr>
              <w:t>，</w:t>
            </w:r>
          </w:p>
          <w:p w14:paraId="06392FE2" w14:textId="77777777" w:rsidR="00560F3E" w:rsidRDefault="000531AF">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proofErr w:type="spellStart"/>
            <w:r>
              <w:rPr>
                <w:rFonts w:eastAsiaTheme="minorEastAsia"/>
                <w:i/>
                <w:lang w:eastAsia="ko-KR"/>
              </w:rPr>
              <w:t>sl</w:t>
            </w:r>
            <w:proofErr w:type="spellEnd"/>
            <w:r>
              <w:rPr>
                <w:rFonts w:eastAsiaTheme="minorEastAsia"/>
                <w:i/>
                <w:lang w:eastAsia="ko-KR"/>
              </w:rPr>
              <w:t>-X-Overhead</w:t>
            </w:r>
            <w:r>
              <w:rPr>
                <w:rFonts w:eastAsiaTheme="minorEastAsia"/>
                <w:lang w:eastAsia="ko-KR"/>
              </w:rPr>
              <w:t xml:space="preserve">, </w:t>
            </w:r>
          </w:p>
          <w:p w14:paraId="06392FE3" w14:textId="77777777" w:rsidR="00560F3E" w:rsidRDefault="000531AF">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TimePatternList</w:t>
            </w:r>
            <w:proofErr w:type="spellEnd"/>
            <w:r>
              <w:rPr>
                <w:rFonts w:eastAsiaTheme="minorEastAsia"/>
                <w:i/>
                <w:lang w:eastAsia="ko-KR"/>
              </w:rPr>
              <w:t>.</w:t>
            </w:r>
          </w:p>
          <w:p w14:paraId="06392FE4"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06392FE5"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06392FE6" w14:textId="77777777" w:rsidR="00560F3E" w:rsidRDefault="00560F3E">
            <w:pPr>
              <w:pStyle w:val="Style3GPPTextBold4"/>
              <w:numPr>
                <w:ilvl w:val="0"/>
                <w:numId w:val="0"/>
              </w:numPr>
              <w:rPr>
                <w:rFonts w:ascii="Times New Roman" w:hAnsi="Times New Roman" w:cs="Times New Roman"/>
                <w:b w:val="0"/>
                <w:bCs w:val="0"/>
                <w:szCs w:val="20"/>
              </w:rPr>
            </w:pPr>
          </w:p>
        </w:tc>
      </w:tr>
      <w:tr w:rsidR="00560F3E" w14:paraId="06392FEE" w14:textId="77777777">
        <w:tc>
          <w:tcPr>
            <w:tcW w:w="971" w:type="dxa"/>
          </w:tcPr>
          <w:p w14:paraId="06392FE8" w14:textId="77777777" w:rsidR="00560F3E" w:rsidRDefault="000531AF">
            <w:pPr>
              <w:rPr>
                <w:sz w:val="20"/>
                <w:szCs w:val="20"/>
                <w:lang w:eastAsia="zh-CN"/>
              </w:rPr>
            </w:pPr>
            <w:r>
              <w:rPr>
                <w:sz w:val="20"/>
                <w:szCs w:val="20"/>
                <w:lang w:eastAsia="zh-CN"/>
              </w:rPr>
              <w:lastRenderedPageBreak/>
              <w:t>Sony</w:t>
            </w:r>
          </w:p>
        </w:tc>
        <w:tc>
          <w:tcPr>
            <w:tcW w:w="8955" w:type="dxa"/>
          </w:tcPr>
          <w:p w14:paraId="06392FE9" w14:textId="77777777" w:rsidR="00560F3E" w:rsidRDefault="000531AF">
            <w:pPr>
              <w:spacing w:line="260" w:lineRule="exact"/>
              <w:jc w:val="both"/>
              <w:rPr>
                <w:b/>
                <w:bCs/>
                <w:sz w:val="20"/>
                <w:szCs w:val="20"/>
                <w:lang w:eastAsia="zh-CN"/>
              </w:rPr>
            </w:pPr>
            <w:bookmarkStart w:id="332" w:name="_Toc146862341"/>
            <w:r>
              <w:rPr>
                <w:b/>
                <w:bCs/>
                <w:sz w:val="20"/>
                <w:szCs w:val="20"/>
              </w:rPr>
              <w:t xml:space="preserve">Proposal </w:t>
            </w:r>
            <w:r w:rsidR="004E0D3F">
              <w:rPr>
                <w:b/>
                <w:bCs/>
                <w:sz w:val="20"/>
                <w:szCs w:val="20"/>
              </w:rPr>
              <w:fldChar w:fldCharType="begin"/>
            </w:r>
            <w:r>
              <w:rPr>
                <w:b/>
                <w:bCs/>
                <w:sz w:val="20"/>
                <w:szCs w:val="20"/>
              </w:rPr>
              <w:instrText xml:space="preserve"> SEQ Proposal \* ARABIC </w:instrText>
            </w:r>
            <w:r w:rsidR="004E0D3F">
              <w:rPr>
                <w:b/>
                <w:bCs/>
                <w:sz w:val="20"/>
                <w:szCs w:val="20"/>
              </w:rPr>
              <w:fldChar w:fldCharType="separate"/>
            </w:r>
            <w:r>
              <w:rPr>
                <w:b/>
                <w:bCs/>
                <w:sz w:val="20"/>
                <w:szCs w:val="20"/>
              </w:rPr>
              <w:t>1</w:t>
            </w:r>
            <w:r w:rsidR="004E0D3F">
              <w:rPr>
                <w:b/>
                <w:bCs/>
                <w:sz w:val="20"/>
                <w:szCs w:val="20"/>
              </w:rPr>
              <w:fldChar w:fldCharType="end"/>
            </w:r>
            <w:r>
              <w:rPr>
                <w:b/>
                <w:bCs/>
                <w:sz w:val="20"/>
                <w:szCs w:val="20"/>
              </w:rPr>
              <w:t xml:space="preserve">: Confirm the working assumption: </w:t>
            </w:r>
            <w:r>
              <w:rPr>
                <w:b/>
                <w:bCs/>
                <w:sz w:val="20"/>
                <w:szCs w:val="20"/>
                <w:lang w:eastAsia="zh-CN"/>
              </w:rPr>
              <w:t>In the shared resource pool, if SL PRS is multiplexed in slot, for the determination of a transmission of a TB, the UE shall determine the number of REs (NRE) within the slot as</w:t>
            </w:r>
            <w:bookmarkEnd w:id="332"/>
            <w:r>
              <w:rPr>
                <w:b/>
                <w:bCs/>
                <w:sz w:val="20"/>
                <w:szCs w:val="20"/>
                <w:lang w:eastAsia="zh-CN"/>
              </w:rPr>
              <w:t xml:space="preserve"> </w:t>
            </w:r>
          </w:p>
          <w:p w14:paraId="06392FEA" w14:textId="77777777" w:rsidR="00560F3E" w:rsidRDefault="000C6B12">
            <w:pPr>
              <w:rPr>
                <w:b/>
                <w:bCs/>
                <w:sz w:val="20"/>
                <w:szCs w:val="20"/>
                <w:lang w:eastAsia="zh-CN"/>
              </w:rPr>
            </w:pPr>
            <m:oMathPara>
              <m:oMath>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RE</m:t>
                    </m:r>
                  </m:sub>
                  <m:sup>
                    <m:r>
                      <m:rPr>
                        <m:sty m:val="b"/>
                      </m:rPr>
                      <w:rPr>
                        <w:rFonts w:ascii="Cambria Math" w:hAnsi="Cambria Math"/>
                        <w:sz w:val="20"/>
                        <w:szCs w:val="20"/>
                        <w:lang w:eastAsia="zh-CN"/>
                      </w:rPr>
                      <m:t>'</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sc</m:t>
                    </m:r>
                  </m:sub>
                  <m:sup>
                    <m:r>
                      <m:rPr>
                        <m:sty m:val="b"/>
                      </m:rPr>
                      <w:rPr>
                        <w:rFonts w:ascii="Cambria Math" w:hAnsi="Cambria Math"/>
                        <w:sz w:val="20"/>
                        <w:szCs w:val="20"/>
                        <w:lang w:eastAsia="zh-CN"/>
                      </w:rPr>
                      <m:t>RB</m:t>
                    </m:r>
                  </m:sup>
                </m:sSubSup>
                <m:d>
                  <m:dPr>
                    <m:ctrlPr>
                      <w:rPr>
                        <w:rFonts w:ascii="Cambria Math" w:hAnsi="Cambria Math"/>
                        <w:b/>
                        <w:bCs/>
                        <w:sz w:val="20"/>
                        <w:szCs w:val="20"/>
                        <w:lang w:eastAsia="zh-CN"/>
                      </w:rPr>
                    </m:ctrlPr>
                  </m:dPr>
                  <m:e>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symb</m:t>
                        </m:r>
                      </m:sub>
                      <m:sup>
                        <m:r>
                          <m:rPr>
                            <m:sty m:val="b"/>
                          </m:rPr>
                          <w:rPr>
                            <w:rFonts w:ascii="Cambria Math" w:hAnsi="Cambria Math"/>
                            <w:sz w:val="20"/>
                            <w:szCs w:val="20"/>
                            <w:lang w:eastAsia="zh-CN"/>
                          </w:rPr>
                          <m:t>sh</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symb</m:t>
                        </m:r>
                      </m:sub>
                      <m:sup>
                        <m:r>
                          <m:rPr>
                            <m:sty m:val="b"/>
                          </m:rPr>
                          <w:rPr>
                            <w:rFonts w:ascii="Cambria Math" w:hAnsi="Cambria Math"/>
                            <w:sz w:val="20"/>
                            <w:szCs w:val="20"/>
                            <w:lang w:eastAsia="zh-CN"/>
                          </w:rPr>
                          <m:t>PSFCH</m:t>
                        </m:r>
                      </m:sup>
                    </m:sSubSup>
                    <m:r>
                      <m:rPr>
                        <m:sty m:val="b"/>
                      </m:rPr>
                      <w:rPr>
                        <w:rFonts w:ascii="Cambria Math" w:hAnsi="Cambria Math"/>
                        <w:sz w:val="20"/>
                        <w:szCs w:val="20"/>
                        <w:lang w:eastAsia="zh-CN"/>
                      </w:rPr>
                      <m:t>-</m:t>
                    </m:r>
                    <m:sSubSup>
                      <m:sSubSupPr>
                        <m:ctrlPr>
                          <w:rPr>
                            <w:rFonts w:ascii="Cambria Math" w:hAnsi="Cambria Math"/>
                            <w:b/>
                            <w:bCs/>
                            <w:color w:val="FF0000"/>
                            <w:sz w:val="20"/>
                            <w:szCs w:val="20"/>
                            <w:lang w:eastAsia="zh-CN"/>
                          </w:rPr>
                        </m:ctrlPr>
                      </m:sSubSupPr>
                      <m:e>
                        <m:r>
                          <m:rPr>
                            <m:sty m:val="b"/>
                          </m:rPr>
                          <w:rPr>
                            <w:rFonts w:ascii="Cambria Math" w:hAnsi="Cambria Math"/>
                            <w:color w:val="FF0000"/>
                            <w:sz w:val="20"/>
                            <w:szCs w:val="20"/>
                            <w:lang w:eastAsia="zh-CN"/>
                          </w:rPr>
                          <m:t>N</m:t>
                        </m:r>
                      </m:e>
                      <m:sub>
                        <m:r>
                          <m:rPr>
                            <m:sty m:val="b"/>
                          </m:rPr>
                          <w:rPr>
                            <w:rFonts w:ascii="Cambria Math" w:hAnsi="Cambria Math"/>
                            <w:color w:val="FF0000"/>
                            <w:sz w:val="20"/>
                            <w:szCs w:val="20"/>
                            <w:lang w:eastAsia="zh-CN"/>
                          </w:rPr>
                          <m:t>symb</m:t>
                        </m:r>
                      </m:sub>
                      <m:sup>
                        <m:r>
                          <m:rPr>
                            <m:sty m:val="b"/>
                          </m:rPr>
                          <w:rPr>
                            <w:rFonts w:ascii="Cambria Math" w:hAnsi="Cambria Math"/>
                            <w:color w:val="FF0000"/>
                            <w:sz w:val="20"/>
                            <w:szCs w:val="20"/>
                            <w:lang w:eastAsia="zh-CN"/>
                          </w:rPr>
                          <m:t>SL</m:t>
                        </m:r>
                        <m:r>
                          <m:rPr>
                            <m:sty m:val="b"/>
                          </m:rPr>
                          <w:rPr>
                            <w:rFonts w:ascii="Cambria Math" w:hAnsi="Cambria Math"/>
                            <w:color w:val="FF0000"/>
                            <w:sz w:val="20"/>
                            <w:szCs w:val="20"/>
                            <w:lang w:eastAsia="zh-CN"/>
                          </w:rPr>
                          <m:t>-</m:t>
                        </m:r>
                        <m:r>
                          <m:rPr>
                            <m:sty m:val="b"/>
                          </m:rPr>
                          <w:rPr>
                            <w:rFonts w:ascii="Cambria Math" w:hAnsi="Cambria Math"/>
                            <w:color w:val="FF0000"/>
                            <w:sz w:val="20"/>
                            <w:szCs w:val="20"/>
                            <w:lang w:eastAsia="zh-CN"/>
                          </w:rPr>
                          <m:t>PRS</m:t>
                        </m:r>
                      </m:sup>
                    </m:sSubSup>
                  </m:e>
                </m:d>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oh</m:t>
                    </m:r>
                  </m:sub>
                  <m:sup>
                    <m:r>
                      <m:rPr>
                        <m:sty m:val="b"/>
                      </m:rPr>
                      <w:rPr>
                        <w:rFonts w:ascii="Cambria Math" w:hAnsi="Cambria Math"/>
                        <w:sz w:val="20"/>
                        <w:szCs w:val="20"/>
                        <w:lang w:eastAsia="zh-CN"/>
                      </w:rPr>
                      <m:t>PRB</m:t>
                    </m:r>
                  </m:sup>
                </m:sSubSup>
                <m:r>
                  <m:rPr>
                    <m:sty m:val="b"/>
                  </m:rPr>
                  <w:rPr>
                    <w:rFonts w:ascii="Cambria Math" w:hAnsi="Cambria Math"/>
                    <w:sz w:val="20"/>
                    <w:szCs w:val="20"/>
                    <w:lang w:eastAsia="zh-CN"/>
                  </w:rPr>
                  <m:t>-</m:t>
                </m:r>
                <m:sSubSup>
                  <m:sSubSupPr>
                    <m:ctrlPr>
                      <w:rPr>
                        <w:rFonts w:ascii="Cambria Math" w:hAnsi="Cambria Math"/>
                        <w:b/>
                        <w:bCs/>
                        <w:sz w:val="20"/>
                        <w:szCs w:val="20"/>
                        <w:lang w:eastAsia="zh-CN"/>
                      </w:rPr>
                    </m:ctrlPr>
                  </m:sSubSupPr>
                  <m:e>
                    <m:r>
                      <m:rPr>
                        <m:sty m:val="b"/>
                      </m:rPr>
                      <w:rPr>
                        <w:rFonts w:ascii="Cambria Math" w:hAnsi="Cambria Math"/>
                        <w:sz w:val="20"/>
                        <w:szCs w:val="20"/>
                        <w:lang w:eastAsia="zh-CN"/>
                      </w:rPr>
                      <m:t>N</m:t>
                    </m:r>
                  </m:e>
                  <m:sub>
                    <m:r>
                      <m:rPr>
                        <m:sty m:val="b"/>
                      </m:rPr>
                      <w:rPr>
                        <w:rFonts w:ascii="Cambria Math" w:hAnsi="Cambria Math"/>
                        <w:sz w:val="20"/>
                        <w:szCs w:val="20"/>
                        <w:lang w:eastAsia="zh-CN"/>
                      </w:rPr>
                      <m:t>RE</m:t>
                    </m:r>
                  </m:sub>
                  <m:sup>
                    <m:r>
                      <m:rPr>
                        <m:sty m:val="b"/>
                      </m:rPr>
                      <w:rPr>
                        <w:rFonts w:ascii="Cambria Math" w:hAnsi="Cambria Math"/>
                        <w:sz w:val="20"/>
                        <w:szCs w:val="20"/>
                        <w:lang w:eastAsia="zh-CN"/>
                      </w:rPr>
                      <m:t>DMRS</m:t>
                    </m:r>
                  </m:sup>
                </m:sSubSup>
              </m:oMath>
            </m:oMathPara>
          </w:p>
          <w:p w14:paraId="06392FEB" w14:textId="77777777" w:rsidR="00560F3E" w:rsidRDefault="000531AF">
            <w:pPr>
              <w:overflowPunct w:val="0"/>
              <w:autoSpaceDE w:val="0"/>
              <w:autoSpaceDN w:val="0"/>
              <w:adjustRightInd w:val="0"/>
              <w:jc w:val="both"/>
              <w:textAlignment w:val="baseline"/>
              <w:rPr>
                <w:b/>
                <w:bCs/>
                <w:sz w:val="20"/>
                <w:szCs w:val="20"/>
                <w:lang w:eastAsia="zh-CN"/>
              </w:rPr>
            </w:pPr>
            <w:r>
              <w:rPr>
                <w:b/>
                <w:bCs/>
                <w:sz w:val="20"/>
                <w:szCs w:val="20"/>
                <w:lang w:eastAsia="zh-CN"/>
              </w:rPr>
              <w:t xml:space="preserve">where </w:t>
            </w:r>
            <m:oMath>
              <m:sSubSup>
                <m:sSubSupPr>
                  <m:ctrlPr>
                    <w:rPr>
                      <w:rFonts w:ascii="Cambria Math" w:hAnsi="Cambria Math"/>
                      <w:b/>
                      <w:bCs/>
                      <w:sz w:val="20"/>
                      <w:szCs w:val="20"/>
                      <w:lang w:eastAsia="zh-CN"/>
                    </w:rPr>
                  </m:ctrlPr>
                </m:sSubSupPr>
                <m:e>
                  <m:r>
                    <m:rPr>
                      <m:sty m:val="bi"/>
                    </m:rPr>
                    <w:rPr>
                      <w:rFonts w:ascii="Cambria Math" w:hAnsi="Cambria Math"/>
                      <w:sz w:val="20"/>
                      <w:szCs w:val="20"/>
                      <w:lang w:eastAsia="zh-CN"/>
                    </w:rPr>
                    <m:t>N</m:t>
                  </m:r>
                </m:e>
                <m:sub>
                  <m:r>
                    <m:rPr>
                      <m:sty m:val="bi"/>
                    </m:rPr>
                    <w:rPr>
                      <w:rFonts w:ascii="Cambria Math" w:hAnsi="Cambria Math"/>
                      <w:sz w:val="20"/>
                      <w:szCs w:val="20"/>
                      <w:lang w:eastAsia="zh-CN"/>
                    </w:rPr>
                    <m:t>symb</m:t>
                  </m:r>
                </m:sub>
                <m:sup>
                  <m:r>
                    <m:rPr>
                      <m:sty m:val="bi"/>
                    </m:rPr>
                    <w:rPr>
                      <w:rFonts w:ascii="Cambria Math" w:hAnsi="Cambria Math"/>
                      <w:sz w:val="20"/>
                      <w:szCs w:val="20"/>
                      <w:lang w:eastAsia="zh-CN"/>
                    </w:rPr>
                    <m:t>SL</m:t>
                  </m:r>
                  <m:r>
                    <m:rPr>
                      <m:sty m:val="b"/>
                    </m:rPr>
                    <w:rPr>
                      <w:rFonts w:ascii="Cambria Math" w:eastAsia="Microsoft YaHei" w:hAnsi="Cambria Math"/>
                      <w:sz w:val="20"/>
                      <w:szCs w:val="20"/>
                      <w:lang w:eastAsia="zh-CN"/>
                    </w:rPr>
                    <m:t>-</m:t>
                  </m:r>
                  <m:r>
                    <m:rPr>
                      <m:sty m:val="bi"/>
                    </m:rPr>
                    <w:rPr>
                      <w:rFonts w:ascii="Cambria Math" w:hAnsi="Cambria Math"/>
                      <w:sz w:val="20"/>
                      <w:szCs w:val="20"/>
                      <w:lang w:eastAsia="zh-CN"/>
                    </w:rPr>
                    <m:t>PRS</m:t>
                  </m:r>
                </m:sup>
              </m:sSubSup>
              <m:r>
                <m:rPr>
                  <m:sty m:val="b"/>
                </m:rPr>
                <w:rPr>
                  <w:rFonts w:ascii="Cambria Math" w:hAnsi="Cambria Math"/>
                  <w:sz w:val="20"/>
                  <w:szCs w:val="20"/>
                  <w:lang w:eastAsia="zh-CN"/>
                </w:rPr>
                <m:t xml:space="preserve"> </m:t>
              </m:r>
            </m:oMath>
            <w:r>
              <w:rPr>
                <w:b/>
                <w:bCs/>
                <w:sz w:val="20"/>
                <w:szCs w:val="20"/>
                <w:lang w:eastAsia="zh-CN"/>
              </w:rPr>
              <w:t>represents the number of OFDM symbols used for SL PRS in the slot.</w:t>
            </w:r>
          </w:p>
          <w:p w14:paraId="06392FEC" w14:textId="77777777" w:rsidR="00560F3E" w:rsidRDefault="000531AF">
            <w:pPr>
              <w:overflowPunct w:val="0"/>
              <w:autoSpaceDE w:val="0"/>
              <w:autoSpaceDN w:val="0"/>
              <w:adjustRightInd w:val="0"/>
              <w:jc w:val="both"/>
              <w:textAlignment w:val="baseline"/>
              <w:rPr>
                <w:b/>
                <w:bCs/>
                <w:sz w:val="20"/>
                <w:szCs w:val="20"/>
                <w:lang w:eastAsia="zh-CN"/>
              </w:rPr>
            </w:pPr>
            <w:r>
              <w:rPr>
                <w:b/>
                <w:bCs/>
                <w:sz w:val="20"/>
                <w:szCs w:val="20"/>
                <w:lang w:eastAsia="zh-CN"/>
              </w:rPr>
              <w:t>The Tx UE should ensure the determined TB size unchanged across re-transmission(s) of the TB.</w:t>
            </w:r>
          </w:p>
          <w:p w14:paraId="06392FED" w14:textId="77777777" w:rsidR="00560F3E" w:rsidRDefault="00560F3E">
            <w:pPr>
              <w:pStyle w:val="3GPPText"/>
              <w:overflowPunct/>
              <w:autoSpaceDE/>
              <w:autoSpaceDN/>
              <w:adjustRightInd/>
              <w:spacing w:line="259" w:lineRule="auto"/>
              <w:textAlignment w:val="auto"/>
              <w:rPr>
                <w:sz w:val="20"/>
              </w:rPr>
            </w:pPr>
          </w:p>
        </w:tc>
      </w:tr>
    </w:tbl>
    <w:p w14:paraId="06392FEF" w14:textId="77777777" w:rsidR="00560F3E" w:rsidRDefault="00560F3E">
      <w:pPr>
        <w:pStyle w:val="NormalWeb"/>
        <w:spacing w:before="0" w:beforeAutospacing="0" w:after="0" w:afterAutospacing="0"/>
        <w:jc w:val="both"/>
        <w:rPr>
          <w:rFonts w:eastAsiaTheme="minorEastAsia"/>
          <w:sz w:val="20"/>
          <w:szCs w:val="20"/>
          <w:lang w:val="en-GB"/>
        </w:rPr>
      </w:pPr>
    </w:p>
    <w:p w14:paraId="06392FF0" w14:textId="77777777" w:rsidR="00560F3E" w:rsidRDefault="000531AF" w:rsidP="004C65FE">
      <w:pPr>
        <w:pStyle w:val="0Maintext"/>
        <w:rPr>
          <w:highlight w:val="yellow"/>
        </w:rPr>
      </w:pPr>
      <w:r>
        <w:rPr>
          <w:highlight w:val="yellow"/>
        </w:rPr>
        <w:t>[MEDIUM] Feature Lead Proposal 3.3.3-v0</w:t>
      </w:r>
    </w:p>
    <w:p w14:paraId="06392FF1" w14:textId="77777777" w:rsidR="00560F3E" w:rsidRDefault="000531AF">
      <w:r>
        <w:rPr>
          <w:lang w:eastAsia="ko-KR"/>
        </w:rPr>
        <w:t>Confirm the WA related to the TB size determination, and agree on the following TP:</w:t>
      </w:r>
    </w:p>
    <w:p w14:paraId="06392FF2" w14:textId="77777777" w:rsidR="00560F3E" w:rsidRDefault="00560F3E"/>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560F3E" w14:paraId="06392FF5" w14:textId="77777777">
        <w:tc>
          <w:tcPr>
            <w:tcW w:w="2694" w:type="dxa"/>
            <w:tcBorders>
              <w:top w:val="single" w:sz="4" w:space="0" w:color="auto"/>
              <w:left w:val="single" w:sz="4" w:space="0" w:color="auto"/>
            </w:tcBorders>
          </w:tcPr>
          <w:p w14:paraId="06392FF3"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2FF4" w14:textId="77777777" w:rsidR="00560F3E" w:rsidRDefault="000531AF">
            <w:pPr>
              <w:pStyle w:val="CRCoverPage"/>
              <w:spacing w:after="0"/>
              <w:ind w:left="100"/>
              <w:jc w:val="both"/>
            </w:pPr>
            <w:r>
              <w:t xml:space="preserve">Corrections on </w:t>
            </w:r>
            <w:r>
              <w:rPr>
                <w:lang w:eastAsia="zh-CN"/>
              </w:rPr>
              <w:t>TBS in a shared resource pool</w:t>
            </w:r>
          </w:p>
        </w:tc>
      </w:tr>
      <w:tr w:rsidR="00560F3E" w14:paraId="06392FF8" w14:textId="77777777">
        <w:tc>
          <w:tcPr>
            <w:tcW w:w="2694" w:type="dxa"/>
            <w:tcBorders>
              <w:left w:val="single" w:sz="4" w:space="0" w:color="auto"/>
            </w:tcBorders>
          </w:tcPr>
          <w:p w14:paraId="06392FF6" w14:textId="77777777" w:rsidR="00560F3E" w:rsidRDefault="00560F3E">
            <w:pPr>
              <w:pStyle w:val="CRCoverPage"/>
              <w:spacing w:after="0"/>
              <w:rPr>
                <w:b/>
                <w:i/>
                <w:sz w:val="8"/>
                <w:szCs w:val="8"/>
              </w:rPr>
            </w:pPr>
          </w:p>
        </w:tc>
        <w:tc>
          <w:tcPr>
            <w:tcW w:w="6378" w:type="dxa"/>
            <w:tcBorders>
              <w:right w:val="single" w:sz="4" w:space="0" w:color="auto"/>
            </w:tcBorders>
          </w:tcPr>
          <w:p w14:paraId="06392FF7" w14:textId="77777777" w:rsidR="00560F3E" w:rsidRDefault="00560F3E">
            <w:pPr>
              <w:pStyle w:val="CRCoverPage"/>
              <w:spacing w:after="0"/>
              <w:jc w:val="both"/>
              <w:rPr>
                <w:sz w:val="8"/>
                <w:szCs w:val="8"/>
              </w:rPr>
            </w:pPr>
          </w:p>
        </w:tc>
      </w:tr>
      <w:tr w:rsidR="00560F3E" w14:paraId="06392FFB" w14:textId="77777777">
        <w:tc>
          <w:tcPr>
            <w:tcW w:w="2694" w:type="dxa"/>
            <w:tcBorders>
              <w:left w:val="single" w:sz="4" w:space="0" w:color="auto"/>
            </w:tcBorders>
          </w:tcPr>
          <w:p w14:paraId="06392FF9"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2FFA"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8.1.3.2 of </w:t>
            </w:r>
            <w:r>
              <w:rPr>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560F3E" w14:paraId="06392FFE" w14:textId="77777777">
        <w:tc>
          <w:tcPr>
            <w:tcW w:w="2694" w:type="dxa"/>
            <w:tcBorders>
              <w:left w:val="single" w:sz="4" w:space="0" w:color="auto"/>
            </w:tcBorders>
          </w:tcPr>
          <w:p w14:paraId="06392FFC" w14:textId="77777777" w:rsidR="00560F3E" w:rsidRDefault="00560F3E">
            <w:pPr>
              <w:pStyle w:val="CRCoverPage"/>
              <w:spacing w:after="0"/>
              <w:rPr>
                <w:b/>
                <w:i/>
                <w:sz w:val="8"/>
                <w:szCs w:val="8"/>
              </w:rPr>
            </w:pPr>
          </w:p>
        </w:tc>
        <w:tc>
          <w:tcPr>
            <w:tcW w:w="6378" w:type="dxa"/>
            <w:tcBorders>
              <w:right w:val="single" w:sz="4" w:space="0" w:color="auto"/>
            </w:tcBorders>
          </w:tcPr>
          <w:p w14:paraId="06392FFD" w14:textId="77777777" w:rsidR="00560F3E" w:rsidRDefault="00560F3E">
            <w:pPr>
              <w:pStyle w:val="CRCoverPage"/>
              <w:spacing w:after="0"/>
              <w:jc w:val="both"/>
              <w:rPr>
                <w:sz w:val="8"/>
                <w:szCs w:val="8"/>
              </w:rPr>
            </w:pPr>
          </w:p>
        </w:tc>
      </w:tr>
      <w:tr w:rsidR="00560F3E" w14:paraId="06393001" w14:textId="77777777">
        <w:tc>
          <w:tcPr>
            <w:tcW w:w="2694" w:type="dxa"/>
            <w:tcBorders>
              <w:left w:val="single" w:sz="4" w:space="0" w:color="auto"/>
              <w:bottom w:val="single" w:sz="4" w:space="0" w:color="auto"/>
            </w:tcBorders>
          </w:tcPr>
          <w:p w14:paraId="06392FFF"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3000" w14:textId="77777777" w:rsidR="00560F3E" w:rsidRDefault="000531AF">
            <w:pPr>
              <w:pStyle w:val="CRCoverPage"/>
              <w:spacing w:after="0"/>
              <w:ind w:left="100"/>
              <w:jc w:val="both"/>
              <w:rPr>
                <w:rFonts w:eastAsia="Times New Roman"/>
              </w:rPr>
            </w:pPr>
            <w:r>
              <w:rPr>
                <w:lang w:eastAsia="zh-CN"/>
              </w:rPr>
              <w:t xml:space="preserve">The TBS procedure in a shared </w:t>
            </w:r>
            <w:proofErr w:type="spellStart"/>
            <w:r>
              <w:rPr>
                <w:lang w:eastAsia="zh-CN"/>
              </w:rPr>
              <w:t>resoruce</w:t>
            </w:r>
            <w:proofErr w:type="spellEnd"/>
            <w:r>
              <w:rPr>
                <w:lang w:eastAsia="zh-CN"/>
              </w:rPr>
              <w:t xml:space="preserve"> pool</w:t>
            </w:r>
            <w:r>
              <w:rPr>
                <w:rFonts w:hint="eastAsia"/>
                <w:lang w:eastAsia="zh-CN"/>
              </w:rPr>
              <w:t xml:space="preserve"> </w:t>
            </w:r>
            <w:r>
              <w:rPr>
                <w:lang w:eastAsia="zh-CN"/>
              </w:rPr>
              <w:t>is incomplete</w:t>
            </w:r>
            <w:r>
              <w:rPr>
                <w:rFonts w:eastAsiaTheme="minorEastAsia"/>
                <w:lang w:eastAsia="zh-CN"/>
              </w:rPr>
              <w:t>.</w:t>
            </w:r>
          </w:p>
        </w:tc>
      </w:tr>
    </w:tbl>
    <w:p w14:paraId="06393002" w14:textId="77777777" w:rsidR="00560F3E" w:rsidRDefault="00560F3E">
      <w:pPr>
        <w:pStyle w:val="NormalWeb"/>
        <w:spacing w:before="0" w:beforeAutospacing="0" w:after="0" w:afterAutospacing="0"/>
        <w:jc w:val="both"/>
        <w:rPr>
          <w:rFonts w:eastAsiaTheme="minorEastAsia"/>
          <w:sz w:val="20"/>
          <w:szCs w:val="20"/>
        </w:rPr>
      </w:pPr>
    </w:p>
    <w:tbl>
      <w:tblPr>
        <w:tblStyle w:val="TableGrid"/>
        <w:tblW w:w="0" w:type="auto"/>
        <w:tblLook w:val="04A0" w:firstRow="1" w:lastRow="0" w:firstColumn="1" w:lastColumn="0" w:noHBand="0" w:noVBand="1"/>
      </w:tblPr>
      <w:tblGrid>
        <w:gridCol w:w="9926"/>
      </w:tblGrid>
      <w:tr w:rsidR="00560F3E" w14:paraId="06393011" w14:textId="77777777">
        <w:tc>
          <w:tcPr>
            <w:tcW w:w="9926" w:type="dxa"/>
          </w:tcPr>
          <w:p w14:paraId="06393003"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06393004" w14:textId="77777777" w:rsidR="00560F3E" w:rsidRDefault="000531AF">
            <w:pPr>
              <w:pStyle w:val="0Maintext"/>
            </w:pPr>
            <w:r>
              <w:t>8.1.3.2</w:t>
            </w:r>
            <w:r>
              <w:tab/>
              <w:t>Transport block size determination</w:t>
            </w:r>
          </w:p>
          <w:p w14:paraId="06393005"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06393006" w14:textId="77777777" w:rsidR="00560F3E" w:rsidRDefault="000531AF">
            <w:pPr>
              <w:pStyle w:val="B1"/>
              <w:rPr>
                <w:lang w:eastAsia="ko-KR"/>
              </w:rPr>
            </w:pPr>
            <w:r>
              <w:rPr>
                <w:lang w:eastAsia="ko-KR"/>
              </w:rPr>
              <w:t>The UE shall first determine the number of REs (</w:t>
            </w:r>
            <w:r>
              <w:rPr>
                <w:i/>
                <w:lang w:eastAsia="ko-KR"/>
              </w:rPr>
              <w:t>N</w:t>
            </w:r>
            <w:r>
              <w:rPr>
                <w:i/>
                <w:vertAlign w:val="subscript"/>
                <w:lang w:eastAsia="ko-KR"/>
              </w:rPr>
              <w:t>RE</w:t>
            </w:r>
            <w:r>
              <w:rPr>
                <w:lang w:eastAsia="ko-KR"/>
              </w:rPr>
              <w:t>) within the slot.</w:t>
            </w:r>
          </w:p>
          <w:p w14:paraId="06393007" w14:textId="77777777" w:rsidR="00560F3E" w:rsidRDefault="000531AF">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rPr>
              <w:t xml:space="preserve">, where  </w:t>
            </w:r>
          </w:p>
          <w:p w14:paraId="06393008"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06393009" w14:textId="77777777" w:rsidR="00560F3E" w:rsidRDefault="000531AF">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4E0D3F">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sidR="004E0D3F">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w:t>
            </w:r>
            <w:r>
              <w:lastRenderedPageBreak/>
              <w:t xml:space="preserve">provided by higher layers, </w:t>
            </w:r>
          </w:p>
          <w:p w14:paraId="0639300A" w14:textId="77777777" w:rsidR="00560F3E" w:rsidRDefault="000531AF">
            <w:pPr>
              <w:pStyle w:val="B3"/>
              <w:rPr>
                <w:rFonts w:eastAsiaTheme="minorEastAsia"/>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3 if </w:t>
            </w:r>
            <w:r>
              <w:rPr>
                <w:lang w:val="en-US"/>
              </w:rPr>
              <w:t>'</w:t>
            </w:r>
            <w:r>
              <w:rPr>
                <w:i/>
                <w:iCs/>
              </w:rPr>
              <w:t>PSFCH overhead indication</w:t>
            </w:r>
            <w:r>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eastAsia="ko-KR"/>
              </w:rPr>
              <w:t xml:space="preserve"> = </w:t>
            </w:r>
            <w:r>
              <w:t xml:space="preserve">0 otherwise, if higher layer parameter </w:t>
            </w:r>
            <w:proofErr w:type="spellStart"/>
            <w:r>
              <w:rPr>
                <w:i/>
              </w:rPr>
              <w:t>sl</w:t>
            </w:r>
            <w:proofErr w:type="spellEnd"/>
            <w:r>
              <w:rPr>
                <w:i/>
              </w:rPr>
              <w:t>-PSFCH-Period</w:t>
            </w:r>
            <w:r>
              <w:t xml:space="preserve"> is 2 or 4. If higher layer parameter </w:t>
            </w:r>
            <w:proofErr w:type="spellStart"/>
            <w:r>
              <w:rPr>
                <w:i/>
              </w:rPr>
              <w:t>sl</w:t>
            </w:r>
            <w:proofErr w:type="spellEnd"/>
            <w:r>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Theme="minorEastAsia"/>
                <w:lang w:eastAsia="ko-KR"/>
              </w:rPr>
              <w:t xml:space="preserve">. </w:t>
            </w:r>
            <w:r>
              <w:t xml:space="preserve">If higher layer parameter </w:t>
            </w:r>
            <w:proofErr w:type="spellStart"/>
            <w:r>
              <w:rPr>
                <w:i/>
              </w:rPr>
              <w:t>sl</w:t>
            </w:r>
            <w:proofErr w:type="spellEnd"/>
            <w:r>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Theme="minorEastAsia"/>
                <w:lang w:eastAsia="ko-KR"/>
              </w:rPr>
              <w:t>.</w:t>
            </w:r>
          </w:p>
          <w:p w14:paraId="0639300B" w14:textId="77777777" w:rsidR="00560F3E" w:rsidRPr="00C21F53" w:rsidRDefault="000531AF">
            <w:pPr>
              <w:ind w:left="1135" w:hanging="284"/>
            </w:pPr>
            <w:r w:rsidRPr="00C21F53">
              <w:t>-</w:t>
            </w:r>
            <w:r w:rsidRPr="00C21F53">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bCs/>
                <w:lang w:eastAsia="zh-CN"/>
              </w:rPr>
              <w:t xml:space="preserve"> is the number of OFDM symbols used for SL PRS in the slot</w:t>
            </w:r>
            <w:r>
              <w:rPr>
                <w:lang w:eastAsia="zh-CN"/>
              </w:rPr>
              <w:t xml:space="preserve"> </w:t>
            </w:r>
            <w:ins w:id="333" w:author="Huawei" w:date="2023-09-28T11:56:00Z">
              <w:r>
                <w:rPr>
                  <w:lang w:eastAsia="zh-CN"/>
                </w:rPr>
                <w:t xml:space="preserve">as indicated by </w:t>
              </w:r>
            </w:ins>
            <w:ins w:id="334" w:author="Huawei" w:date="2023-09-28T11:57:00Z">
              <w:r>
                <w:rPr>
                  <w:lang w:eastAsia="zh-CN"/>
                </w:rPr>
                <w:t xml:space="preserve">the </w:t>
              </w:r>
            </w:ins>
            <w:ins w:id="335" w:author="Huawei" w:date="2023-09-28T11:56:00Z">
              <w:r>
                <w:rPr>
                  <w:lang w:eastAsia="zh-CN"/>
                </w:rPr>
                <w:t>‘</w:t>
              </w:r>
            </w:ins>
            <w:ins w:id="336" w:author="Huawei" w:date="2023-09-28T11:57:00Z">
              <w:r>
                <w:rPr>
                  <w:i/>
                  <w:lang w:eastAsia="zh-CN"/>
                </w:rPr>
                <w:t>SL PRS resource ID</w:t>
              </w:r>
            </w:ins>
            <w:ins w:id="337" w:author="Huawei" w:date="2023-09-28T11:56:00Z">
              <w:r>
                <w:rPr>
                  <w:lang w:eastAsia="zh-CN"/>
                </w:rPr>
                <w:t>’</w:t>
              </w:r>
            </w:ins>
            <w:ins w:id="338" w:author="Huawei" w:date="2023-09-28T11:57:00Z">
              <w:r>
                <w:rPr>
                  <w:lang w:eastAsia="zh-CN"/>
                </w:rPr>
                <w:t xml:space="preserve"> in SCI format 2-D</w:t>
              </w:r>
            </w:ins>
            <w:r>
              <w:rPr>
                <w:lang w:eastAsia="zh-CN"/>
              </w:rPr>
              <w:t>,</w:t>
            </w:r>
            <w:ins w:id="339" w:author="CATT" w:date="2023-09-25T12:47:00Z">
              <w:r>
                <w:rPr>
                  <w:color w:val="000000" w:themeColor="text1"/>
                  <w:lang w:eastAsia="ko-KR"/>
                </w:rPr>
                <w:t xml:space="preserve"> if the </w:t>
              </w:r>
              <w:r>
                <w:rPr>
                  <w:color w:val="000000"/>
                  <w:lang w:eastAsia="ko-KR"/>
                </w:rPr>
                <w:t>2</w:t>
              </w:r>
              <w:r>
                <w:rPr>
                  <w:color w:val="000000"/>
                  <w:vertAlign w:val="superscript"/>
                  <w:lang w:eastAsia="ko-KR"/>
                </w:rPr>
                <w:t>nd</w:t>
              </w:r>
              <w:r>
                <w:rPr>
                  <w:color w:val="000000"/>
                  <w:lang w:eastAsia="ko-KR"/>
                </w:rPr>
                <w:t xml:space="preserve">-stage SCI is SCI format 2-D, </w:t>
              </w:r>
              <w:r>
                <w:rPr>
                  <w:color w:val="000000" w:themeColor="text1"/>
                  <w:lang w:eastAsia="ko-KR"/>
                </w:rPr>
                <w:t xml:space="preserve">and </w:t>
              </w:r>
            </w:ins>
            <m:oMath>
              <m:sSubSup>
                <m:sSubSupPr>
                  <m:ctrlPr>
                    <w:ins w:id="340" w:author="CATT" w:date="2023-09-25T12:47:00Z">
                      <w:rPr>
                        <w:rFonts w:ascii="Cambria Math" w:hAnsi="Cambria Math"/>
                        <w:color w:val="000000" w:themeColor="text1"/>
                        <w:lang w:eastAsia="ko-KR"/>
                      </w:rPr>
                    </w:ins>
                  </m:ctrlPr>
                </m:sSubSupPr>
                <m:e>
                  <m:r>
                    <w:ins w:id="341" w:author="CATT" w:date="2023-09-25T12:47:00Z">
                      <m:rPr>
                        <m:sty m:val="p"/>
                      </m:rPr>
                      <w:rPr>
                        <w:rFonts w:ascii="Cambria Math" w:hAnsi="Cambria Math"/>
                        <w:color w:val="000000" w:themeColor="text1"/>
                        <w:lang w:eastAsia="ko-KR"/>
                      </w:rPr>
                      <m:t>N</m:t>
                    </w:ins>
                  </m:r>
                </m:e>
                <m:sub>
                  <m:r>
                    <w:ins w:id="342" w:author="CATT" w:date="2023-09-25T12:47:00Z">
                      <m:rPr>
                        <m:sty m:val="p"/>
                      </m:rPr>
                      <w:rPr>
                        <w:rFonts w:ascii="Cambria Math" w:hAnsi="Cambria Math"/>
                        <w:color w:val="000000" w:themeColor="text1"/>
                        <w:lang w:eastAsia="ko-KR"/>
                      </w:rPr>
                      <m:t>symb</m:t>
                    </w:ins>
                  </m:r>
                </m:sub>
                <m:sup>
                  <m:r>
                    <w:ins w:id="343" w:author="CATT" w:date="2023-09-25T12:47:00Z">
                      <m:rPr>
                        <m:sty m:val="p"/>
                      </m:rPr>
                      <w:rPr>
                        <w:rFonts w:ascii="Cambria Math" w:hAnsi="Cambria Math"/>
                        <w:color w:val="000000" w:themeColor="text1"/>
                        <w:lang w:eastAsia="ko-KR"/>
                      </w:rPr>
                      <m:t>SL PRS</m:t>
                    </w:ins>
                  </m:r>
                </m:sup>
              </m:sSubSup>
            </m:oMath>
            <w:ins w:id="344" w:author="CATT" w:date="2023-09-25T12:47:00Z">
              <w:r>
                <w:rPr>
                  <w:rFonts w:hint="eastAsia"/>
                  <w:color w:val="000000" w:themeColor="text1"/>
                  <w:lang w:eastAsia="zh-CN"/>
                </w:rPr>
                <w:t xml:space="preserve"> </w:t>
              </w:r>
              <w:r>
                <w:rPr>
                  <w:color w:val="000000" w:themeColor="text1"/>
                  <w:lang w:eastAsia="zh-CN"/>
                </w:rPr>
                <w:t>= 0 otherwise</w:t>
              </w:r>
            </w:ins>
            <w:r>
              <w:rPr>
                <w:rFonts w:hint="eastAsia"/>
                <w:color w:val="000000" w:themeColor="text1"/>
                <w:lang w:eastAsia="zh-CN"/>
              </w:rPr>
              <w:t>，</w:t>
            </w:r>
          </w:p>
          <w:p w14:paraId="0639300C" w14:textId="77777777" w:rsidR="00560F3E" w:rsidRDefault="000531AF">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Pr>
                <w:rFonts w:eastAsiaTheme="minorEastAsia"/>
                <w:lang w:eastAsia="ko-KR"/>
              </w:rPr>
              <w:t xml:space="preserve"> is the overhead given by higher layer parameter </w:t>
            </w:r>
            <w:proofErr w:type="spellStart"/>
            <w:r>
              <w:rPr>
                <w:rFonts w:eastAsiaTheme="minorEastAsia"/>
                <w:i/>
                <w:lang w:eastAsia="ko-KR"/>
              </w:rPr>
              <w:t>sl</w:t>
            </w:r>
            <w:proofErr w:type="spellEnd"/>
            <w:r>
              <w:rPr>
                <w:rFonts w:eastAsiaTheme="minorEastAsia"/>
                <w:i/>
                <w:lang w:eastAsia="ko-KR"/>
              </w:rPr>
              <w:t>-X-Overhead</w:t>
            </w:r>
            <w:r>
              <w:rPr>
                <w:rFonts w:eastAsiaTheme="minorEastAsia"/>
                <w:lang w:eastAsia="ko-KR"/>
              </w:rPr>
              <w:t xml:space="preserve">, </w:t>
            </w:r>
          </w:p>
          <w:p w14:paraId="0639300D" w14:textId="77777777" w:rsidR="00560F3E" w:rsidRDefault="000531AF">
            <w:pPr>
              <w:pStyle w:val="B3"/>
              <w:rPr>
                <w:rFonts w:eastAsiaTheme="minorEastAsia"/>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eastAsia="ko-KR"/>
              </w:rPr>
              <w:t xml:space="preserve"> is given by Table 8.1.3.2-1 according to higher layer parameter </w:t>
            </w:r>
            <w:proofErr w:type="spellStart"/>
            <w:r>
              <w:rPr>
                <w:rFonts w:eastAsiaTheme="minorEastAsia"/>
                <w:i/>
                <w:lang w:eastAsia="ko-KR"/>
              </w:rPr>
              <w:t>sl</w:t>
            </w:r>
            <w:proofErr w:type="spellEnd"/>
            <w:r>
              <w:rPr>
                <w:rFonts w:eastAsiaTheme="minorEastAsia"/>
                <w:i/>
                <w:lang w:eastAsia="ko-KR"/>
              </w:rPr>
              <w:t>-PSSCH-DMRS-</w:t>
            </w:r>
            <w:proofErr w:type="spellStart"/>
            <w:r>
              <w:rPr>
                <w:rFonts w:eastAsiaTheme="minorEastAsia"/>
                <w:i/>
                <w:lang w:eastAsia="ko-KR"/>
              </w:rPr>
              <w:t>TimePatternList</w:t>
            </w:r>
            <w:proofErr w:type="spellEnd"/>
            <w:r>
              <w:rPr>
                <w:rFonts w:eastAsiaTheme="minorEastAsia"/>
                <w:i/>
                <w:lang w:eastAsia="ko-KR"/>
              </w:rPr>
              <w:t>.</w:t>
            </w:r>
          </w:p>
          <w:p w14:paraId="0639300E"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0639300F"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06393010" w14:textId="77777777" w:rsidR="00560F3E" w:rsidRDefault="00560F3E">
            <w:pPr>
              <w:rPr>
                <w:b/>
                <w:bCs/>
                <w:u w:val="single"/>
                <w:lang w:eastAsia="zh-CN"/>
              </w:rPr>
            </w:pPr>
          </w:p>
        </w:tc>
      </w:tr>
    </w:tbl>
    <w:p w14:paraId="06393012" w14:textId="77777777" w:rsidR="00560F3E" w:rsidRDefault="00560F3E">
      <w:pPr>
        <w:rPr>
          <w:b/>
          <w:bCs/>
          <w:u w:val="single"/>
          <w:lang w:eastAsia="zh-CN"/>
        </w:rPr>
      </w:pPr>
    </w:p>
    <w:p w14:paraId="06393013" w14:textId="77777777" w:rsidR="00560F3E" w:rsidRDefault="000531AF" w:rsidP="004C65F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14:paraId="06393016" w14:textId="77777777" w:rsidTr="00EB0FA6">
        <w:tc>
          <w:tcPr>
            <w:tcW w:w="1430" w:type="dxa"/>
          </w:tcPr>
          <w:p w14:paraId="06393014"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496" w:type="dxa"/>
          </w:tcPr>
          <w:p w14:paraId="06393015" w14:textId="77777777" w:rsidR="00560F3E" w:rsidRDefault="000531AF">
            <w:pPr>
              <w:rPr>
                <w:rFonts w:eastAsiaTheme="minorEastAsia"/>
                <w:lang w:eastAsia="zh-CN"/>
              </w:rPr>
            </w:pPr>
            <w:r>
              <w:t>Support</w:t>
            </w:r>
            <w:r>
              <w:rPr>
                <w:rFonts w:eastAsiaTheme="minorEastAsia" w:hint="eastAsia"/>
                <w:lang w:eastAsia="zh-CN"/>
              </w:rPr>
              <w:t xml:space="preserve"> the TP.</w:t>
            </w:r>
          </w:p>
        </w:tc>
      </w:tr>
      <w:tr w:rsidR="00560F3E" w14:paraId="06393019" w14:textId="77777777" w:rsidTr="00EB0FA6">
        <w:tc>
          <w:tcPr>
            <w:tcW w:w="1430" w:type="dxa"/>
          </w:tcPr>
          <w:p w14:paraId="06393017"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06393018" w14:textId="77777777" w:rsidR="00560F3E" w:rsidRDefault="000531AF">
            <w:pPr>
              <w:rPr>
                <w:rFonts w:eastAsiaTheme="minorEastAsia"/>
                <w:lang w:eastAsia="zh-CN"/>
              </w:rPr>
            </w:pPr>
            <w:r>
              <w:rPr>
                <w:rFonts w:eastAsiaTheme="minorEastAsia"/>
                <w:lang w:eastAsia="zh-CN"/>
              </w:rPr>
              <w:t>Generally okay, and prefer removing “,” before if the 2</w:t>
            </w:r>
            <w:r>
              <w:rPr>
                <w:rFonts w:eastAsiaTheme="minorEastAsia"/>
                <w:vertAlign w:val="superscript"/>
                <w:lang w:eastAsia="zh-CN"/>
              </w:rPr>
              <w:t>nd</w:t>
            </w:r>
            <w:r>
              <w:rPr>
                <w:rFonts w:eastAsiaTheme="minorEastAsia" w:hint="eastAsia"/>
                <w:lang w:eastAsia="zh-CN"/>
              </w:rPr>
              <w:t xml:space="preserve"> </w:t>
            </w:r>
            <w:r>
              <w:rPr>
                <w:rFonts w:eastAsiaTheme="minorEastAsia"/>
                <w:lang w:eastAsia="zh-CN"/>
              </w:rPr>
              <w:t>stage SCI…</w:t>
            </w:r>
          </w:p>
        </w:tc>
      </w:tr>
      <w:tr w:rsidR="00560F3E" w14:paraId="0639301C" w14:textId="77777777" w:rsidTr="00EB0FA6">
        <w:tc>
          <w:tcPr>
            <w:tcW w:w="1430" w:type="dxa"/>
          </w:tcPr>
          <w:p w14:paraId="0639301A"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0639301B"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K</w:t>
            </w:r>
          </w:p>
        </w:tc>
      </w:tr>
      <w:tr w:rsidR="00560F3E" w14:paraId="0639301F" w14:textId="77777777" w:rsidTr="00EB0FA6">
        <w:tc>
          <w:tcPr>
            <w:tcW w:w="1430" w:type="dxa"/>
          </w:tcPr>
          <w:p w14:paraId="0639301D"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96" w:type="dxa"/>
          </w:tcPr>
          <w:p w14:paraId="0639301E"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06393022" w14:textId="77777777" w:rsidTr="00EB0FA6">
        <w:tc>
          <w:tcPr>
            <w:tcW w:w="1430" w:type="dxa"/>
          </w:tcPr>
          <w:p w14:paraId="06393020"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6393021"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06393025" w14:textId="77777777" w:rsidTr="00EB0FA6">
        <w:tc>
          <w:tcPr>
            <w:tcW w:w="1430" w:type="dxa"/>
          </w:tcPr>
          <w:p w14:paraId="06393023"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06393024" w14:textId="77777777" w:rsidR="00560F3E" w:rsidRDefault="000531AF">
            <w:pPr>
              <w:rPr>
                <w:rFonts w:eastAsiaTheme="minorEastAsia"/>
                <w:lang w:eastAsia="zh-CN"/>
              </w:rPr>
            </w:pPr>
            <w:r>
              <w:rPr>
                <w:rFonts w:eastAsiaTheme="minorEastAsia"/>
                <w:lang w:eastAsia="ko-KR"/>
              </w:rPr>
              <w:t>S</w:t>
            </w:r>
            <w:r>
              <w:rPr>
                <w:rFonts w:eastAsiaTheme="minorEastAsia" w:hint="eastAsia"/>
                <w:lang w:eastAsia="ko-KR"/>
              </w:rPr>
              <w:t>upport</w:t>
            </w:r>
          </w:p>
        </w:tc>
      </w:tr>
      <w:tr w:rsidR="00560F3E" w14:paraId="06393028" w14:textId="77777777" w:rsidTr="00EB0FA6">
        <w:tc>
          <w:tcPr>
            <w:tcW w:w="1430" w:type="dxa"/>
          </w:tcPr>
          <w:p w14:paraId="06393026" w14:textId="77777777" w:rsidR="00560F3E" w:rsidRDefault="000531AF">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06393027" w14:textId="77777777" w:rsidR="00560F3E" w:rsidRDefault="000531AF">
            <w:pPr>
              <w:rPr>
                <w:rFonts w:eastAsiaTheme="minorEastAsia"/>
                <w:lang w:eastAsia="ko-KR"/>
              </w:rPr>
            </w:pPr>
            <w:r>
              <w:rPr>
                <w:rFonts w:eastAsia="SimSun" w:hint="eastAsia"/>
                <w:lang w:eastAsia="zh-CN"/>
              </w:rPr>
              <w:t>OK</w:t>
            </w:r>
          </w:p>
        </w:tc>
      </w:tr>
      <w:tr w:rsidR="003B222F" w14:paraId="0639302B" w14:textId="77777777" w:rsidTr="00EB0FA6">
        <w:tc>
          <w:tcPr>
            <w:tcW w:w="1430" w:type="dxa"/>
          </w:tcPr>
          <w:p w14:paraId="06393029" w14:textId="77777777" w:rsidR="003B222F" w:rsidRDefault="003B222F" w:rsidP="003B222F">
            <w:pPr>
              <w:pStyle w:val="0Maintext"/>
              <w:spacing w:after="0" w:afterAutospacing="0"/>
              <w:ind w:firstLine="0"/>
              <w:rPr>
                <w:rFonts w:eastAsia="SimSun" w:cs="Times New Roman"/>
                <w:b/>
                <w:bCs/>
                <w:sz w:val="24"/>
                <w:szCs w:val="24"/>
                <w:lang w:val="en-US" w:eastAsia="zh-CN"/>
              </w:rPr>
            </w:pPr>
            <w:r w:rsidRPr="003B222F">
              <w:rPr>
                <w:rFonts w:eastAsia="SimSun" w:cs="Times New Roman"/>
                <w:b/>
                <w:bCs/>
                <w:sz w:val="24"/>
                <w:szCs w:val="24"/>
                <w:lang w:val="en-US" w:eastAsia="zh-CN"/>
              </w:rPr>
              <w:t>InterDigital</w:t>
            </w:r>
          </w:p>
        </w:tc>
        <w:tc>
          <w:tcPr>
            <w:tcW w:w="8496" w:type="dxa"/>
          </w:tcPr>
          <w:p w14:paraId="0639302A" w14:textId="77777777" w:rsidR="003B222F" w:rsidRDefault="003B222F" w:rsidP="003B222F">
            <w:pPr>
              <w:rPr>
                <w:rFonts w:eastAsia="SimSun"/>
                <w:lang w:eastAsia="zh-CN"/>
              </w:rPr>
            </w:pPr>
            <w:r>
              <w:t xml:space="preserve">We support the proposal. </w:t>
            </w:r>
          </w:p>
        </w:tc>
      </w:tr>
      <w:tr w:rsidR="00EB0FA6" w:rsidRPr="00EB0FA6" w14:paraId="0639302E" w14:textId="77777777" w:rsidTr="00EB0FA6">
        <w:tc>
          <w:tcPr>
            <w:tcW w:w="1430" w:type="dxa"/>
          </w:tcPr>
          <w:p w14:paraId="0639302C" w14:textId="77777777" w:rsidR="00EB0FA6" w:rsidRPr="00EB0FA6" w:rsidRDefault="00EB0FA6" w:rsidP="005B3CEB">
            <w:pPr>
              <w:widowControl w:val="0"/>
              <w:rPr>
                <w:lang w:eastAsia="zh-CN"/>
              </w:rPr>
            </w:pPr>
            <w:r w:rsidRPr="00EB0FA6">
              <w:rPr>
                <w:lang w:eastAsia="zh-CN"/>
              </w:rPr>
              <w:t>Futurewei</w:t>
            </w:r>
          </w:p>
        </w:tc>
        <w:tc>
          <w:tcPr>
            <w:tcW w:w="8496" w:type="dxa"/>
          </w:tcPr>
          <w:p w14:paraId="0639302D" w14:textId="77777777" w:rsidR="00EB0FA6" w:rsidRPr="00EB0FA6" w:rsidRDefault="00EB0FA6" w:rsidP="005B3CEB">
            <w:pPr>
              <w:widowControl w:val="0"/>
              <w:rPr>
                <w:rFonts w:eastAsiaTheme="minorEastAsia"/>
                <w:lang w:eastAsia="zh-CN"/>
              </w:rPr>
            </w:pPr>
            <w:r>
              <w:rPr>
                <w:rFonts w:eastAsiaTheme="minorEastAsia"/>
                <w:lang w:eastAsia="zh-CN"/>
              </w:rPr>
              <w:t>OK</w:t>
            </w:r>
          </w:p>
        </w:tc>
      </w:tr>
      <w:tr w:rsidR="00C21F53" w:rsidRPr="00EB0FA6" w14:paraId="06393031" w14:textId="77777777" w:rsidTr="00EB0FA6">
        <w:tc>
          <w:tcPr>
            <w:tcW w:w="1430" w:type="dxa"/>
          </w:tcPr>
          <w:p w14:paraId="0639302F" w14:textId="77777777" w:rsidR="00C21F53" w:rsidRPr="00EB0FA6" w:rsidRDefault="00C21F53" w:rsidP="00C21F53">
            <w:pPr>
              <w:widowControl w:val="0"/>
              <w:rPr>
                <w:lang w:eastAsia="zh-CN"/>
              </w:rPr>
            </w:pPr>
            <w:r w:rsidRPr="00C33A3C">
              <w:rPr>
                <w:lang w:eastAsia="zh-CN"/>
              </w:rPr>
              <w:t>Huawei, HiSilicon</w:t>
            </w:r>
          </w:p>
        </w:tc>
        <w:tc>
          <w:tcPr>
            <w:tcW w:w="8496" w:type="dxa"/>
          </w:tcPr>
          <w:p w14:paraId="06393030" w14:textId="77777777" w:rsidR="00C21F53" w:rsidRDefault="00C21F53" w:rsidP="00C21F53">
            <w:pPr>
              <w:widowControl w:val="0"/>
              <w:rPr>
                <w:rFonts w:eastAsiaTheme="minorEastAsia"/>
                <w:lang w:eastAsia="zh-CN"/>
              </w:rPr>
            </w:pPr>
            <w:r>
              <w:rPr>
                <w:rFonts w:eastAsiaTheme="minorEastAsia" w:hint="eastAsia"/>
                <w:lang w:eastAsia="zh-CN"/>
              </w:rPr>
              <w:t>O</w:t>
            </w:r>
            <w:r>
              <w:rPr>
                <w:rFonts w:eastAsiaTheme="minorEastAsia"/>
                <w:lang w:eastAsia="zh-CN"/>
              </w:rPr>
              <w:t>K</w:t>
            </w:r>
          </w:p>
        </w:tc>
      </w:tr>
      <w:tr w:rsidR="000E7A91" w:rsidRPr="00EB0FA6" w14:paraId="06393034" w14:textId="77777777" w:rsidTr="00EB0FA6">
        <w:tc>
          <w:tcPr>
            <w:tcW w:w="1430" w:type="dxa"/>
          </w:tcPr>
          <w:p w14:paraId="06393032" w14:textId="77777777" w:rsidR="000E7A91" w:rsidRPr="00C33A3C" w:rsidRDefault="000E7A91" w:rsidP="00C21F53">
            <w:pPr>
              <w:widowControl w:val="0"/>
              <w:rPr>
                <w:lang w:eastAsia="zh-CN"/>
              </w:rPr>
            </w:pPr>
            <w:r>
              <w:rPr>
                <w:lang w:eastAsia="zh-CN"/>
              </w:rPr>
              <w:t>Panasonic</w:t>
            </w:r>
          </w:p>
        </w:tc>
        <w:tc>
          <w:tcPr>
            <w:tcW w:w="8496" w:type="dxa"/>
          </w:tcPr>
          <w:p w14:paraId="06393033" w14:textId="77777777" w:rsidR="000E7A91" w:rsidRDefault="000E7A91" w:rsidP="00C21F53">
            <w:pPr>
              <w:widowControl w:val="0"/>
              <w:rPr>
                <w:rFonts w:eastAsiaTheme="minorEastAsia"/>
                <w:lang w:eastAsia="zh-CN"/>
              </w:rPr>
            </w:pPr>
            <w:r>
              <w:rPr>
                <w:rFonts w:eastAsiaTheme="minorEastAsia"/>
                <w:lang w:eastAsia="zh-CN"/>
              </w:rPr>
              <w:t>ok</w:t>
            </w:r>
          </w:p>
        </w:tc>
      </w:tr>
      <w:tr w:rsidR="007C30B8" w:rsidRPr="00EB0FA6" w14:paraId="06393037" w14:textId="77777777" w:rsidTr="00EB0FA6">
        <w:tc>
          <w:tcPr>
            <w:tcW w:w="1430" w:type="dxa"/>
          </w:tcPr>
          <w:p w14:paraId="06393035" w14:textId="77777777" w:rsidR="007C30B8" w:rsidRDefault="007C30B8" w:rsidP="00C21F53">
            <w:pPr>
              <w:widowControl w:val="0"/>
              <w:rPr>
                <w:lang w:eastAsia="zh-CN"/>
              </w:rPr>
            </w:pPr>
            <w:r>
              <w:rPr>
                <w:lang w:eastAsia="zh-CN"/>
              </w:rPr>
              <w:t>Apple</w:t>
            </w:r>
          </w:p>
        </w:tc>
        <w:tc>
          <w:tcPr>
            <w:tcW w:w="8496" w:type="dxa"/>
          </w:tcPr>
          <w:p w14:paraId="06393036" w14:textId="77777777" w:rsidR="007C30B8" w:rsidRDefault="007C30B8" w:rsidP="00C21F53">
            <w:pPr>
              <w:widowControl w:val="0"/>
              <w:rPr>
                <w:rFonts w:eastAsiaTheme="minorEastAsia"/>
                <w:lang w:eastAsia="zh-CN"/>
              </w:rPr>
            </w:pPr>
            <w:r>
              <w:rPr>
                <w:rFonts w:eastAsiaTheme="minorEastAsia"/>
                <w:lang w:eastAsia="zh-CN"/>
              </w:rPr>
              <w:t>OK</w:t>
            </w:r>
          </w:p>
        </w:tc>
      </w:tr>
      <w:tr w:rsidR="004846ED" w:rsidRPr="00EB0FA6" w14:paraId="0639303A" w14:textId="77777777" w:rsidTr="00EB0FA6">
        <w:tc>
          <w:tcPr>
            <w:tcW w:w="1430" w:type="dxa"/>
          </w:tcPr>
          <w:p w14:paraId="06393038" w14:textId="77777777" w:rsidR="004846ED" w:rsidRDefault="004846ED" w:rsidP="00C21F53">
            <w:pPr>
              <w:widowControl w:val="0"/>
              <w:rPr>
                <w:lang w:eastAsia="zh-CN"/>
              </w:rPr>
            </w:pPr>
            <w:r>
              <w:rPr>
                <w:lang w:eastAsia="zh-CN"/>
              </w:rPr>
              <w:t>Qualcomm</w:t>
            </w:r>
          </w:p>
        </w:tc>
        <w:tc>
          <w:tcPr>
            <w:tcW w:w="8496" w:type="dxa"/>
          </w:tcPr>
          <w:p w14:paraId="06393039" w14:textId="77777777" w:rsidR="004846ED" w:rsidRDefault="004846ED" w:rsidP="00C21F53">
            <w:pPr>
              <w:widowControl w:val="0"/>
              <w:rPr>
                <w:rFonts w:eastAsiaTheme="minorEastAsia"/>
                <w:lang w:eastAsia="zh-CN"/>
              </w:rPr>
            </w:pPr>
            <w:r>
              <w:rPr>
                <w:rFonts w:eastAsiaTheme="minorEastAsia"/>
                <w:lang w:eastAsia="zh-CN"/>
              </w:rPr>
              <w:t>OK</w:t>
            </w:r>
          </w:p>
        </w:tc>
      </w:tr>
      <w:tr w:rsidR="0057172D" w14:paraId="0639303D" w14:textId="77777777" w:rsidTr="0057172D">
        <w:tc>
          <w:tcPr>
            <w:tcW w:w="1430" w:type="dxa"/>
          </w:tcPr>
          <w:p w14:paraId="0639303B"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303C" w14:textId="77777777" w:rsidR="0057172D" w:rsidRDefault="0057172D" w:rsidP="005B3CEB">
            <w:r>
              <w:t>OK</w:t>
            </w:r>
          </w:p>
        </w:tc>
      </w:tr>
    </w:tbl>
    <w:p w14:paraId="0639303E" w14:textId="77777777" w:rsidR="00560F3E" w:rsidRDefault="00560F3E">
      <w:pPr>
        <w:rPr>
          <w:lang w:eastAsia="zh-CN"/>
        </w:rPr>
      </w:pPr>
    </w:p>
    <w:p w14:paraId="0639303F" w14:textId="77777777" w:rsidR="00560F3E" w:rsidRDefault="000531AF">
      <w:pPr>
        <w:pStyle w:val="Heading3"/>
        <w:numPr>
          <w:ilvl w:val="2"/>
          <w:numId w:val="65"/>
        </w:numPr>
      </w:pPr>
      <w:r>
        <w:t xml:space="preserve">Rate matching for 2nd-stage SCI </w:t>
      </w:r>
    </w:p>
    <w:p w14:paraId="06393040" w14:textId="77777777" w:rsidR="00560F3E" w:rsidRDefault="000531AF">
      <w:pPr>
        <w:rPr>
          <w:lang w:eastAsia="zh-CN"/>
        </w:rPr>
      </w:pPr>
      <w:r>
        <w:rPr>
          <w:lang w:eastAsia="zh-CN"/>
        </w:rPr>
        <w:t>The following agreement was achieved:</w:t>
      </w:r>
    </w:p>
    <w:p w14:paraId="06393041" w14:textId="77777777" w:rsidR="00560F3E" w:rsidRDefault="00560F3E">
      <w:pPr>
        <w:rPr>
          <w:lang w:eastAsia="zh-CN"/>
        </w:rPr>
      </w:pPr>
    </w:p>
    <w:tbl>
      <w:tblPr>
        <w:tblStyle w:val="TableGrid"/>
        <w:tblW w:w="0" w:type="auto"/>
        <w:tblLook w:val="04A0" w:firstRow="1" w:lastRow="0" w:firstColumn="1" w:lastColumn="0" w:noHBand="0" w:noVBand="1"/>
      </w:tblPr>
      <w:tblGrid>
        <w:gridCol w:w="9926"/>
      </w:tblGrid>
      <w:tr w:rsidR="00560F3E" w14:paraId="06393046" w14:textId="77777777">
        <w:tc>
          <w:tcPr>
            <w:tcW w:w="9926" w:type="dxa"/>
          </w:tcPr>
          <w:p w14:paraId="06393042" w14:textId="77777777" w:rsidR="00560F3E" w:rsidRDefault="000531AF">
            <w:pPr>
              <w:rPr>
                <w:iCs/>
                <w:szCs w:val="20"/>
              </w:rPr>
            </w:pPr>
            <w:r>
              <w:rPr>
                <w:iCs/>
                <w:szCs w:val="20"/>
                <w:highlight w:val="green"/>
              </w:rPr>
              <w:t>Agreement</w:t>
            </w:r>
          </w:p>
          <w:p w14:paraId="06393043" w14:textId="77777777" w:rsidR="00560F3E" w:rsidRDefault="000531AF">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06393044" w14:textId="77777777" w:rsidR="00560F3E" w:rsidRDefault="000531AF">
            <w:pPr>
              <w:numPr>
                <w:ilvl w:val="0"/>
                <w:numId w:val="69"/>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06393045" w14:textId="77777777" w:rsidR="00560F3E" w:rsidRDefault="000531AF">
            <w:pPr>
              <w:numPr>
                <w:ilvl w:val="1"/>
                <w:numId w:val="69"/>
              </w:numPr>
              <w:contextualSpacing/>
              <w:rPr>
                <w:bCs/>
                <w:lang w:eastAsia="zh-CN"/>
              </w:rPr>
            </w:pPr>
            <w:r>
              <w:rPr>
                <w:bCs/>
                <w:lang w:eastAsia="zh-CN"/>
              </w:rPr>
              <w:t>FFS: possible values (to be decided when discussing RRC parameters)</w:t>
            </w:r>
          </w:p>
        </w:tc>
      </w:tr>
    </w:tbl>
    <w:p w14:paraId="06393047" w14:textId="77777777" w:rsidR="00560F3E" w:rsidRDefault="00560F3E">
      <w:pPr>
        <w:rPr>
          <w:lang w:eastAsia="zh-CN"/>
        </w:rPr>
      </w:pPr>
    </w:p>
    <w:p w14:paraId="06393048" w14:textId="77777777" w:rsidR="00560F3E" w:rsidRDefault="000531AF">
      <w:pPr>
        <w:rPr>
          <w:lang w:eastAsia="zh-CN"/>
        </w:rPr>
      </w:pPr>
      <w:r>
        <w:rPr>
          <w:lang w:eastAsia="zh-CN"/>
        </w:rPr>
        <w:t xml:space="preserve">The following related proposals were found in the submitted contributions: </w:t>
      </w:r>
    </w:p>
    <w:p w14:paraId="06393049" w14:textId="77777777" w:rsidR="00560F3E" w:rsidRDefault="00560F3E">
      <w:pPr>
        <w:rPr>
          <w:lang w:eastAsia="zh-CN"/>
        </w:rPr>
      </w:pPr>
    </w:p>
    <w:tbl>
      <w:tblPr>
        <w:tblStyle w:val="TableGrid"/>
        <w:tblW w:w="0" w:type="auto"/>
        <w:tblLook w:val="04A0" w:firstRow="1" w:lastRow="0" w:firstColumn="1" w:lastColumn="0" w:noHBand="0" w:noVBand="1"/>
      </w:tblPr>
      <w:tblGrid>
        <w:gridCol w:w="907"/>
        <w:gridCol w:w="9245"/>
      </w:tblGrid>
      <w:tr w:rsidR="00560F3E" w14:paraId="063930BF" w14:textId="77777777">
        <w:tc>
          <w:tcPr>
            <w:tcW w:w="1096" w:type="dxa"/>
          </w:tcPr>
          <w:p w14:paraId="0639304A" w14:textId="77777777" w:rsidR="00560F3E" w:rsidRDefault="000531AF">
            <w:pPr>
              <w:rPr>
                <w:sz w:val="20"/>
                <w:szCs w:val="20"/>
                <w:lang w:eastAsia="zh-CN"/>
              </w:rPr>
            </w:pPr>
            <w:r>
              <w:rPr>
                <w:sz w:val="20"/>
                <w:szCs w:val="20"/>
                <w:lang w:eastAsia="zh-CN"/>
              </w:rPr>
              <w:t>CATT, CICTCI</w:t>
            </w:r>
          </w:p>
        </w:tc>
        <w:tc>
          <w:tcPr>
            <w:tcW w:w="8830" w:type="dxa"/>
          </w:tcPr>
          <w:p w14:paraId="0639304B"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#4</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0639304E" w14:textId="77777777">
              <w:tc>
                <w:tcPr>
                  <w:tcW w:w="2694" w:type="dxa"/>
                  <w:tcBorders>
                    <w:top w:val="single" w:sz="4" w:space="0" w:color="auto"/>
                    <w:left w:val="single" w:sz="4" w:space="0" w:color="auto"/>
                  </w:tcBorders>
                </w:tcPr>
                <w:p w14:paraId="0639304C"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304D" w14:textId="77777777" w:rsidR="00560F3E" w:rsidRDefault="000531AF">
                  <w:pPr>
                    <w:pStyle w:val="CRCoverPage"/>
                    <w:spacing w:after="0"/>
                    <w:ind w:left="100"/>
                    <w:jc w:val="both"/>
                  </w:pPr>
                  <w:r>
                    <w:t xml:space="preserve">Corrections on </w:t>
                  </w:r>
                  <w:r>
                    <w:rPr>
                      <w:rFonts w:hint="eastAsia"/>
                      <w:lang w:eastAsia="zh-CN"/>
                    </w:rPr>
                    <w:t>rate</w:t>
                  </w:r>
                  <w:r>
                    <w:t xml:space="preserve"> </w:t>
                  </w:r>
                  <w:r>
                    <w:rPr>
                      <w:rFonts w:hint="eastAsia"/>
                      <w:lang w:eastAsia="zh-CN"/>
                    </w:rPr>
                    <w:t>matching</w:t>
                  </w:r>
                  <w:r>
                    <w:t xml:space="preserve"> </w:t>
                  </w:r>
                  <w:r>
                    <w:rPr>
                      <w:rFonts w:hint="eastAsia"/>
                      <w:lang w:eastAsia="zh-CN"/>
                    </w:rPr>
                    <w:t>procedure</w:t>
                  </w:r>
                  <w:r>
                    <w:rPr>
                      <w:lang w:eastAsia="zh-CN"/>
                    </w:rPr>
                    <w:t xml:space="preserve"> in a shared </w:t>
                  </w:r>
                  <w:proofErr w:type="spellStart"/>
                  <w:r>
                    <w:rPr>
                      <w:lang w:eastAsia="zh-CN"/>
                    </w:rPr>
                    <w:t>resoruce</w:t>
                  </w:r>
                  <w:proofErr w:type="spellEnd"/>
                  <w:r>
                    <w:rPr>
                      <w:lang w:eastAsia="zh-CN"/>
                    </w:rPr>
                    <w:t xml:space="preserve"> pool</w:t>
                  </w:r>
                </w:p>
              </w:tc>
            </w:tr>
            <w:tr w:rsidR="00560F3E" w14:paraId="06393051" w14:textId="77777777">
              <w:tc>
                <w:tcPr>
                  <w:tcW w:w="2694" w:type="dxa"/>
                  <w:tcBorders>
                    <w:left w:val="single" w:sz="4" w:space="0" w:color="auto"/>
                  </w:tcBorders>
                </w:tcPr>
                <w:p w14:paraId="0639304F" w14:textId="77777777" w:rsidR="00560F3E" w:rsidRDefault="00560F3E">
                  <w:pPr>
                    <w:pStyle w:val="CRCoverPage"/>
                    <w:spacing w:after="0"/>
                    <w:rPr>
                      <w:b/>
                      <w:i/>
                    </w:rPr>
                  </w:pPr>
                </w:p>
              </w:tc>
              <w:tc>
                <w:tcPr>
                  <w:tcW w:w="6378" w:type="dxa"/>
                  <w:tcBorders>
                    <w:right w:val="single" w:sz="4" w:space="0" w:color="auto"/>
                  </w:tcBorders>
                </w:tcPr>
                <w:p w14:paraId="06393050" w14:textId="77777777" w:rsidR="00560F3E" w:rsidRDefault="00560F3E">
                  <w:pPr>
                    <w:pStyle w:val="CRCoverPage"/>
                    <w:spacing w:after="0"/>
                    <w:jc w:val="both"/>
                  </w:pPr>
                </w:p>
              </w:tc>
            </w:tr>
            <w:tr w:rsidR="00560F3E" w14:paraId="06393054" w14:textId="77777777">
              <w:tc>
                <w:tcPr>
                  <w:tcW w:w="2694" w:type="dxa"/>
                  <w:tcBorders>
                    <w:left w:val="single" w:sz="4" w:space="0" w:color="auto"/>
                  </w:tcBorders>
                </w:tcPr>
                <w:p w14:paraId="06393052"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3053"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8.4.4 of </w:t>
                  </w:r>
                  <w:r>
                    <w:rPr>
                      <w:lang w:eastAsia="zh-CN"/>
                    </w:rPr>
                    <w:t xml:space="preserve">TS 38.212,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Pr>
                      <w:lang w:eastAsia="zh-CN"/>
                    </w:rPr>
                    <w:t xml:space="preserve"> under different conditions.</w:t>
                  </w:r>
                </w:p>
              </w:tc>
            </w:tr>
            <w:tr w:rsidR="00560F3E" w14:paraId="06393057" w14:textId="77777777">
              <w:tc>
                <w:tcPr>
                  <w:tcW w:w="2694" w:type="dxa"/>
                  <w:tcBorders>
                    <w:left w:val="single" w:sz="4" w:space="0" w:color="auto"/>
                  </w:tcBorders>
                </w:tcPr>
                <w:p w14:paraId="06393055" w14:textId="77777777" w:rsidR="00560F3E" w:rsidRDefault="00560F3E">
                  <w:pPr>
                    <w:pStyle w:val="CRCoverPage"/>
                    <w:spacing w:after="0"/>
                    <w:rPr>
                      <w:b/>
                      <w:i/>
                    </w:rPr>
                  </w:pPr>
                </w:p>
              </w:tc>
              <w:tc>
                <w:tcPr>
                  <w:tcW w:w="6378" w:type="dxa"/>
                  <w:tcBorders>
                    <w:right w:val="single" w:sz="4" w:space="0" w:color="auto"/>
                  </w:tcBorders>
                </w:tcPr>
                <w:p w14:paraId="06393056" w14:textId="77777777" w:rsidR="00560F3E" w:rsidRDefault="00560F3E">
                  <w:pPr>
                    <w:pStyle w:val="CRCoverPage"/>
                    <w:spacing w:after="0"/>
                    <w:jc w:val="both"/>
                  </w:pPr>
                </w:p>
              </w:tc>
            </w:tr>
            <w:tr w:rsidR="00560F3E" w14:paraId="0639305A" w14:textId="77777777">
              <w:tc>
                <w:tcPr>
                  <w:tcW w:w="2694" w:type="dxa"/>
                  <w:tcBorders>
                    <w:left w:val="single" w:sz="4" w:space="0" w:color="auto"/>
                    <w:bottom w:val="single" w:sz="4" w:space="0" w:color="auto"/>
                  </w:tcBorders>
                </w:tcPr>
                <w:p w14:paraId="06393058"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3059" w14:textId="77777777" w:rsidR="00560F3E" w:rsidRDefault="000531AF">
                  <w:pPr>
                    <w:pStyle w:val="CRCoverPage"/>
                    <w:spacing w:after="0"/>
                    <w:ind w:left="100"/>
                    <w:jc w:val="both"/>
                  </w:pPr>
                  <w:r>
                    <w:rPr>
                      <w:lang w:eastAsia="zh-CN"/>
                    </w:rPr>
                    <w:t xml:space="preserve">The </w:t>
                  </w:r>
                  <w:r>
                    <w:rPr>
                      <w:rFonts w:hint="eastAsia"/>
                      <w:lang w:eastAsia="zh-CN"/>
                    </w:rPr>
                    <w:t>rate</w:t>
                  </w:r>
                  <w:r>
                    <w:rPr>
                      <w:lang w:eastAsia="zh-CN"/>
                    </w:rPr>
                    <w:t xml:space="preserve"> </w:t>
                  </w:r>
                  <w:r>
                    <w:rPr>
                      <w:rFonts w:hint="eastAsia"/>
                      <w:lang w:eastAsia="zh-CN"/>
                    </w:rPr>
                    <w:t>matching</w:t>
                  </w:r>
                  <w:r>
                    <w:rPr>
                      <w:lang w:eastAsia="zh-CN"/>
                    </w:rPr>
                    <w:t xml:space="preserve"> procedure in a shared </w:t>
                  </w:r>
                  <w:proofErr w:type="spellStart"/>
                  <w:r>
                    <w:rPr>
                      <w:lang w:eastAsia="zh-CN"/>
                    </w:rPr>
                    <w:t>resoruce</w:t>
                  </w:r>
                  <w:proofErr w:type="spellEnd"/>
                  <w:r>
                    <w:rPr>
                      <w:lang w:eastAsia="zh-CN"/>
                    </w:rPr>
                    <w:t xml:space="preserve"> pool</w:t>
                  </w:r>
                  <w:r>
                    <w:rPr>
                      <w:rFonts w:hint="eastAsia"/>
                      <w:lang w:eastAsia="zh-CN"/>
                    </w:rPr>
                    <w:t xml:space="preserve"> </w:t>
                  </w:r>
                  <w:r>
                    <w:rPr>
                      <w:lang w:eastAsia="zh-CN"/>
                    </w:rPr>
                    <w:t>is incomplete</w:t>
                  </w:r>
                  <w:r>
                    <w:rPr>
                      <w:rFonts w:eastAsiaTheme="minorEastAsia"/>
                      <w:lang w:eastAsia="zh-CN"/>
                    </w:rPr>
                    <w:t>.</w:t>
                  </w:r>
                </w:p>
              </w:tc>
            </w:tr>
          </w:tbl>
          <w:p w14:paraId="0639305B" w14:textId="77777777" w:rsidR="00560F3E" w:rsidRDefault="00560F3E">
            <w:pPr>
              <w:pStyle w:val="NormalWeb"/>
              <w:spacing w:before="0" w:beforeAutospacing="0" w:after="0" w:afterAutospacing="0"/>
              <w:jc w:val="both"/>
              <w:rPr>
                <w:rFonts w:eastAsiaTheme="minorEastAsia"/>
                <w:sz w:val="20"/>
                <w:szCs w:val="20"/>
              </w:rPr>
            </w:pPr>
          </w:p>
          <w:p w14:paraId="0639305C"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38.212 v18.</w:t>
            </w:r>
            <w:r>
              <w:rPr>
                <w:rFonts w:eastAsiaTheme="minorEastAsia" w:hint="eastAsia"/>
                <w:color w:val="FF0000"/>
                <w:sz w:val="20"/>
                <w:szCs w:val="20"/>
              </w:rPr>
              <w:t>0</w:t>
            </w:r>
            <w:r>
              <w:rPr>
                <w:rFonts w:eastAsiaTheme="minorEastAsia"/>
                <w:color w:val="FF0000"/>
                <w:sz w:val="20"/>
                <w:szCs w:val="20"/>
              </w:rPr>
              <w:t>.0-------------------------------------------</w:t>
            </w:r>
          </w:p>
          <w:p w14:paraId="0639305D" w14:textId="77777777" w:rsidR="00560F3E" w:rsidRPr="00C21F53" w:rsidRDefault="000531AF">
            <w:pPr>
              <w:keepNext/>
              <w:keepLines/>
              <w:spacing w:before="120" w:after="180"/>
              <w:ind w:left="1134" w:hanging="1134"/>
              <w:outlineLvl w:val="2"/>
              <w:rPr>
                <w:rFonts w:ascii="Arial" w:eastAsia="SimSun" w:hAnsi="Arial"/>
                <w:color w:val="000000"/>
                <w:sz w:val="20"/>
                <w:szCs w:val="20"/>
              </w:rPr>
            </w:pPr>
            <w:bookmarkStart w:id="345" w:name="_Toc29327793"/>
            <w:bookmarkStart w:id="346" w:name="_Toc36046389"/>
            <w:bookmarkStart w:id="347" w:name="_Toc36045983"/>
            <w:bookmarkStart w:id="348" w:name="_Toc129874570"/>
            <w:bookmarkStart w:id="349" w:name="_Toc36046243"/>
            <w:bookmarkStart w:id="350" w:name="_Toc45209307"/>
            <w:bookmarkStart w:id="351" w:name="_Toc51852481"/>
            <w:bookmarkStart w:id="352" w:name="_Toc29326643"/>
            <w:r w:rsidRPr="00C21F53">
              <w:rPr>
                <w:rFonts w:ascii="Arial" w:eastAsia="SimSun" w:hAnsi="Arial" w:hint="eastAsia"/>
                <w:color w:val="000000"/>
                <w:sz w:val="20"/>
                <w:szCs w:val="20"/>
              </w:rPr>
              <w:t>8.4.4</w:t>
            </w:r>
            <w:r w:rsidRPr="00C21F53">
              <w:rPr>
                <w:rFonts w:ascii="Arial" w:eastAsia="SimSun" w:hAnsi="Arial" w:hint="eastAsia"/>
                <w:color w:val="000000"/>
                <w:sz w:val="20"/>
                <w:szCs w:val="20"/>
              </w:rPr>
              <w:tab/>
              <w:t>Rate Matching</w:t>
            </w:r>
            <w:bookmarkEnd w:id="345"/>
            <w:bookmarkEnd w:id="346"/>
            <w:bookmarkEnd w:id="347"/>
            <w:bookmarkEnd w:id="348"/>
            <w:bookmarkEnd w:id="349"/>
            <w:bookmarkEnd w:id="350"/>
            <w:bookmarkEnd w:id="351"/>
            <w:bookmarkEnd w:id="352"/>
          </w:p>
          <w:p w14:paraId="0639305E" w14:textId="77777777" w:rsidR="00560F3E" w:rsidRDefault="000531AF">
            <w:pPr>
              <w:spacing w:after="180"/>
              <w:rPr>
                <w:rFonts w:eastAsia="SimSun"/>
                <w:sz w:val="20"/>
                <w:szCs w:val="20"/>
                <w:lang w:val="en-GB" w:eastAsia="zh-CN"/>
              </w:rPr>
            </w:pPr>
            <w:r>
              <w:rPr>
                <w:rFonts w:eastAsia="SimSun" w:hint="eastAsia"/>
                <w:sz w:val="20"/>
                <w:szCs w:val="20"/>
                <w:lang w:val="en-GB" w:eastAsia="zh-CN"/>
              </w:rPr>
              <w:t>F</w:t>
            </w:r>
            <w:r>
              <w:rPr>
                <w:rFonts w:eastAsia="SimSun"/>
                <w:sz w:val="20"/>
                <w:szCs w:val="20"/>
                <w:lang w:val="en-GB" w:eastAsia="zh-CN"/>
              </w:rPr>
              <w:t>or 2</w:t>
            </w:r>
            <w:r>
              <w:rPr>
                <w:rFonts w:eastAsia="SimSun"/>
                <w:sz w:val="20"/>
                <w:szCs w:val="20"/>
                <w:vertAlign w:val="superscript"/>
                <w:lang w:val="en-GB" w:eastAsia="zh-CN"/>
              </w:rPr>
              <w:t>nd</w:t>
            </w:r>
            <w:r>
              <w:rPr>
                <w:rFonts w:eastAsia="SimSun"/>
                <w:sz w:val="20"/>
                <w:szCs w:val="20"/>
                <w:lang w:val="en-GB" w:eastAsia="zh-CN"/>
              </w:rPr>
              <w:t>-stage SCI transmission on PSSCH with SL-SCH, the number of coded modulation symbols generated for 2</w:t>
            </w:r>
            <w:r>
              <w:rPr>
                <w:rFonts w:eastAsia="SimSun"/>
                <w:sz w:val="20"/>
                <w:szCs w:val="20"/>
                <w:vertAlign w:val="superscript"/>
                <w:lang w:val="en-GB" w:eastAsia="zh-CN"/>
              </w:rPr>
              <w:t>nd</w:t>
            </w:r>
            <w:r>
              <w:rPr>
                <w:rFonts w:eastAsia="SimSun"/>
                <w:sz w:val="20"/>
                <w:szCs w:val="20"/>
                <w:lang w:val="en-GB" w:eastAsia="zh-CN"/>
              </w:rPr>
              <w:t xml:space="preserve">-stage SCI transmission </w:t>
            </w:r>
            <w:r>
              <w:rPr>
                <w:rFonts w:eastAsia="SimSun"/>
                <w:sz w:val="20"/>
                <w:szCs w:val="20"/>
                <w:lang w:val="en-GB"/>
              </w:rPr>
              <w:t>prior to duplication for the 2nd layer if present</w:t>
            </w:r>
            <w:r>
              <w:rPr>
                <w:rFonts w:eastAsia="SimSun"/>
                <w:sz w:val="20"/>
                <w:szCs w:val="20"/>
                <w:lang w:val="en-GB" w:eastAsia="zh-CN"/>
              </w:rPr>
              <w:t xml:space="preserve">, denoted as </w:t>
            </w:r>
            <m:oMath>
              <m:sSubSup>
                <m:sSubSupPr>
                  <m:ctrlPr>
                    <w:rPr>
                      <w:rFonts w:ascii="Cambria Math" w:eastAsia="SimSun" w:hAnsi="Cambria Math"/>
                      <w:sz w:val="20"/>
                      <w:szCs w:val="20"/>
                      <w:lang w:val="en-GB" w:eastAsia="zh-CN"/>
                    </w:rPr>
                  </m:ctrlPr>
                </m:sSubSupPr>
                <m:e>
                  <m:r>
                    <w:rPr>
                      <w:rFonts w:ascii="Cambria Math" w:eastAsia="SimSun" w:hAnsi="Cambria Math"/>
                      <w:sz w:val="20"/>
                      <w:szCs w:val="20"/>
                      <w:lang w:val="en-GB" w:eastAsia="zh-CN"/>
                    </w:rPr>
                    <m:t>Q</m:t>
                  </m:r>
                </m:e>
                <m:sub>
                  <m:r>
                    <w:rPr>
                      <w:rFonts w:ascii="Cambria Math" w:eastAsia="SimSun" w:hAnsi="Cambria Math"/>
                      <w:sz w:val="20"/>
                      <w:szCs w:val="20"/>
                      <w:lang w:val="en-GB" w:eastAsia="zh-CN"/>
                    </w:rPr>
                    <m:t>SCI2</m:t>
                  </m:r>
                </m:sub>
                <m:sup>
                  <m:r>
                    <w:rPr>
                      <w:rFonts w:ascii="Cambria Math" w:eastAsia="SimSun" w:hAnsi="Cambria Math"/>
                      <w:sz w:val="20"/>
                      <w:szCs w:val="20"/>
                      <w:lang w:val="en-GB" w:eastAsia="zh-CN"/>
                    </w:rPr>
                    <m:t>'</m:t>
                  </m:r>
                </m:sup>
              </m:sSubSup>
            </m:oMath>
            <w:r>
              <w:rPr>
                <w:rFonts w:eastAsia="SimSun" w:hint="eastAsia"/>
                <w:sz w:val="20"/>
                <w:szCs w:val="20"/>
                <w:lang w:val="en-GB" w:eastAsia="zh-CN"/>
              </w:rPr>
              <w:t>,</w:t>
            </w:r>
            <w:r>
              <w:rPr>
                <w:rFonts w:eastAsia="SimSun"/>
                <w:sz w:val="20"/>
                <w:szCs w:val="20"/>
                <w:lang w:val="en-GB" w:eastAsia="zh-CN"/>
              </w:rPr>
              <w:t xml:space="preserve"> is determined as follows:</w:t>
            </w:r>
          </w:p>
          <w:p w14:paraId="0639305F" w14:textId="77777777" w:rsidR="00560F3E" w:rsidRDefault="000C6B12">
            <w:pPr>
              <w:keepLines/>
              <w:tabs>
                <w:tab w:val="center" w:pos="4536"/>
                <w:tab w:val="right" w:pos="9072"/>
              </w:tabs>
              <w:spacing w:after="180"/>
              <w:rPr>
                <w:rFonts w:eastAsia="Malgun Gothic"/>
                <w:sz w:val="20"/>
                <w:szCs w:val="20"/>
                <w:lang w:val="fr-FR" w:eastAsia="ko-KR"/>
              </w:rPr>
            </w:pPr>
            <m:oMathPara>
              <m:oMath>
                <m:sSubSup>
                  <m:sSubSupPr>
                    <m:ctrlPr>
                      <w:rPr>
                        <w:rFonts w:ascii="Cambria Math" w:eastAsia="SimSun" w:hAnsi="Cambria Math"/>
                        <w:sz w:val="20"/>
                        <w:szCs w:val="20"/>
                        <w:lang w:val="en-GB" w:eastAsia="ko-KR"/>
                      </w:rPr>
                    </m:ctrlPr>
                  </m:sSubSupPr>
                  <m:e>
                    <m:r>
                      <w:rPr>
                        <w:rFonts w:ascii="Cambria Math" w:eastAsia="SimSun" w:hAnsi="Cambria Math"/>
                        <w:sz w:val="20"/>
                        <w:szCs w:val="20"/>
                        <w:lang w:val="en-GB" w:eastAsia="ko-KR"/>
                      </w:rPr>
                      <m:t>Q</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up>
                    <m:r>
                      <m:rPr>
                        <m:sty m:val="p"/>
                      </m:rPr>
                      <w:rPr>
                        <w:rFonts w:ascii="Cambria Math" w:eastAsia="SimSun" w:hAnsi="Cambria Math"/>
                        <w:color w:val="000000"/>
                        <w:sz w:val="20"/>
                        <w:szCs w:val="20"/>
                        <w:lang w:val="fr-FR" w:eastAsia="ko-KR"/>
                      </w:rPr>
                      <m:t>'</m:t>
                    </m:r>
                  </m:sup>
                </m:sSubSup>
                <m:r>
                  <m:rPr>
                    <m:sty m:val="p"/>
                  </m:rPr>
                  <w:rPr>
                    <w:rFonts w:ascii="Cambria Math" w:eastAsia="SimSun" w:hAnsi="Cambria Math"/>
                    <w:sz w:val="20"/>
                    <w:szCs w:val="20"/>
                    <w:lang w:val="fr-FR" w:eastAsia="ko-KR"/>
                  </w:rPr>
                  <m:t>=</m:t>
                </m:r>
                <m:r>
                  <m:rPr>
                    <m:nor/>
                  </m:rPr>
                  <w:rPr>
                    <w:rFonts w:eastAsia="SimSun"/>
                    <w:sz w:val="20"/>
                    <w:szCs w:val="20"/>
                    <w:lang w:val="fr-FR" w:eastAsia="ko-KR"/>
                  </w:rPr>
                  <m:t>min</m:t>
                </m:r>
                <m:d>
                  <m:dPr>
                    <m:begChr m:val="{"/>
                    <m:endChr m:val="}"/>
                    <m:ctrlPr>
                      <w:rPr>
                        <w:rFonts w:ascii="Cambria Math" w:eastAsia="SimSun" w:hAnsi="Cambria Math"/>
                        <w:iCs/>
                        <w:sz w:val="20"/>
                        <w:szCs w:val="20"/>
                        <w:lang w:val="en-GB" w:eastAsia="ko-KR"/>
                      </w:rPr>
                    </m:ctrlPr>
                  </m:dPr>
                  <m:e>
                    <m:d>
                      <m:dPr>
                        <m:begChr m:val="⌈"/>
                        <m:endChr m:val="⌉"/>
                        <m:ctrlPr>
                          <w:rPr>
                            <w:rFonts w:ascii="Cambria Math" w:eastAsia="SimSun" w:hAnsi="Cambria Math"/>
                            <w:iCs/>
                            <w:sz w:val="20"/>
                            <w:szCs w:val="20"/>
                            <w:lang w:val="en-GB" w:eastAsia="ko-KR"/>
                          </w:rPr>
                        </m:ctrlPr>
                      </m:dPr>
                      <m:e>
                        <m:f>
                          <m:fPr>
                            <m:ctrlPr>
                              <w:rPr>
                                <w:rFonts w:ascii="Cambria Math" w:eastAsia="SimSun" w:hAnsi="Cambria Math"/>
                                <w:iCs/>
                                <w:sz w:val="20"/>
                                <w:szCs w:val="20"/>
                                <w:lang w:val="en-GB" w:eastAsia="ko-KR"/>
                              </w:rPr>
                            </m:ctrlPr>
                          </m:fPr>
                          <m:num>
                            <m:d>
                              <m:dPr>
                                <m:ctrlPr>
                                  <w:rPr>
                                    <w:rFonts w:ascii="Cambria Math" w:eastAsia="SimSun" w:hAnsi="Cambria Math"/>
                                    <w:iCs/>
                                    <w:sz w:val="20"/>
                                    <w:szCs w:val="20"/>
                                    <w:lang w:val="en-GB" w:eastAsia="ko-KR"/>
                                  </w:rPr>
                                </m:ctrlPr>
                              </m:dPr>
                              <m:e>
                                <m:sSub>
                                  <m:sSubPr>
                                    <m:ctrlPr>
                                      <w:rPr>
                                        <w:rFonts w:ascii="Cambria Math" w:eastAsia="SimSun" w:hAnsi="Cambria Math"/>
                                        <w:iCs/>
                                        <w:sz w:val="20"/>
                                        <w:szCs w:val="20"/>
                                        <w:lang w:val="en-GB" w:eastAsia="ko-KR"/>
                                      </w:rPr>
                                    </m:ctrlPr>
                                  </m:sSubPr>
                                  <m:e>
                                    <m:r>
                                      <w:rPr>
                                        <w:rFonts w:ascii="Cambria Math" w:eastAsia="SimSun" w:hAnsi="Cambria Math"/>
                                        <w:sz w:val="20"/>
                                        <w:szCs w:val="20"/>
                                        <w:lang w:val="en-GB" w:eastAsia="ko-KR"/>
                                      </w:rPr>
                                      <m:t>O</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Sub>
                                <m:r>
                                  <m:rPr>
                                    <m:sty m:val="p"/>
                                  </m:rPr>
                                  <w:rPr>
                                    <w:rFonts w:ascii="Cambria Math" w:eastAsia="SimSun" w:hAnsi="Cambria Math"/>
                                    <w:sz w:val="20"/>
                                    <w:szCs w:val="20"/>
                                    <w:lang w:val="fr-FR" w:eastAsia="ko-KR"/>
                                  </w:rPr>
                                  <m:t>+</m:t>
                                </m:r>
                                <m:sSub>
                                  <m:sSubPr>
                                    <m:ctrlPr>
                                      <w:rPr>
                                        <w:rFonts w:ascii="Cambria Math" w:eastAsia="SimSun" w:hAnsi="Cambria Math"/>
                                        <w:iCs/>
                                        <w:sz w:val="20"/>
                                        <w:szCs w:val="20"/>
                                        <w:lang w:val="en-GB" w:eastAsia="ko-KR"/>
                                      </w:rPr>
                                    </m:ctrlPr>
                                  </m:sSubPr>
                                  <m:e>
                                    <m:r>
                                      <w:rPr>
                                        <w:rFonts w:ascii="Cambria Math" w:eastAsia="SimSun" w:hAnsi="Cambria Math"/>
                                        <w:sz w:val="20"/>
                                        <w:szCs w:val="20"/>
                                        <w:lang w:val="en-GB" w:eastAsia="ko-KR"/>
                                      </w:rPr>
                                      <m:t>L</m:t>
                                    </m:r>
                                  </m:e>
                                  <m:sub>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b>
                                </m:sSub>
                              </m:e>
                            </m:d>
                            <m:r>
                              <m:rPr>
                                <m:sty m:val="p"/>
                              </m:rPr>
                              <w:rPr>
                                <w:rFonts w:ascii="Cambria Math" w:eastAsia="SimSun" w:hAnsi="Cambria Math"/>
                                <w:sz w:val="20"/>
                                <w:szCs w:val="20"/>
                                <w:lang w:val="fr-FR" w:eastAsia="ko-KR"/>
                              </w:rPr>
                              <m:t>∙</m:t>
                            </m:r>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β</m:t>
                                </m:r>
                              </m:e>
                              <m:sub>
                                <m:r>
                                  <w:rPr>
                                    <w:rFonts w:ascii="Cambria Math" w:eastAsia="SimSun" w:hAnsi="Cambria Math"/>
                                    <w:sz w:val="20"/>
                                    <w:szCs w:val="20"/>
                                    <w:lang w:val="en-GB" w:eastAsia="ko-KR"/>
                                  </w:rPr>
                                  <m:t>offset</m:t>
                                </m:r>
                              </m:sub>
                              <m:sup>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p>
                            </m:sSubSup>
                          </m:num>
                          <m:den>
                            <m:sSubSup>
                              <m:sSubSupPr>
                                <m:ctrlPr>
                                  <w:rPr>
                                    <w:rFonts w:ascii="Cambria Math" w:eastAsia="SimSun" w:hAnsi="Cambria Math"/>
                                    <w:sz w:val="20"/>
                                    <w:szCs w:val="20"/>
                                    <w:lang w:val="en-GB"/>
                                  </w:rPr>
                                </m:ctrlPr>
                              </m:sSubSupPr>
                              <m:e>
                                <m:r>
                                  <w:rPr>
                                    <w:rFonts w:ascii="Cambria Math" w:eastAsia="SimSun" w:hAnsi="Cambria Math"/>
                                    <w:sz w:val="20"/>
                                    <w:szCs w:val="20"/>
                                    <w:lang w:val="en-GB"/>
                                  </w:rPr>
                                  <m:t>Q</m:t>
                                </m:r>
                              </m:e>
                              <m:sub>
                                <m:r>
                                  <w:rPr>
                                    <w:rFonts w:ascii="Cambria Math" w:eastAsia="SimSun" w:hAnsi="Cambria Math"/>
                                    <w:sz w:val="20"/>
                                    <w:szCs w:val="20"/>
                                    <w:lang w:val="en-GB"/>
                                  </w:rPr>
                                  <m:t>m</m:t>
                                </m:r>
                              </m:sub>
                              <m:sup>
                                <m:r>
                                  <w:rPr>
                                    <w:rFonts w:ascii="Cambria Math" w:eastAsia="SimSun" w:hAnsi="Cambria Math"/>
                                    <w:sz w:val="20"/>
                                    <w:szCs w:val="20"/>
                                    <w:lang w:val="en-GB"/>
                                  </w:rPr>
                                  <m:t>SCI</m:t>
                                </m:r>
                                <m:r>
                                  <m:rPr>
                                    <m:sty m:val="p"/>
                                  </m:rPr>
                                  <w:rPr>
                                    <w:rFonts w:ascii="Cambria Math" w:eastAsia="SimSun" w:hAnsi="Cambria Math"/>
                                    <w:sz w:val="20"/>
                                    <w:szCs w:val="20"/>
                                    <w:lang w:val="fr-FR"/>
                                  </w:rPr>
                                  <m:t>2</m:t>
                                </m:r>
                              </m:sup>
                            </m:sSubSup>
                            <m:r>
                              <m:rPr>
                                <m:sty m:val="p"/>
                              </m:rPr>
                              <w:rPr>
                                <w:rFonts w:ascii="Cambria Math" w:eastAsia="SimSun" w:hAnsi="Cambria Math"/>
                                <w:sz w:val="20"/>
                                <w:szCs w:val="20"/>
                                <w:lang w:val="fr-FR" w:eastAsia="ko-KR"/>
                              </w:rPr>
                              <m:t>∙</m:t>
                            </m:r>
                            <m:r>
                              <w:rPr>
                                <w:rFonts w:ascii="Cambria Math" w:eastAsia="SimSun" w:hAnsi="Cambria Math"/>
                                <w:sz w:val="20"/>
                                <w:szCs w:val="20"/>
                                <w:lang w:val="en-GB" w:eastAsia="ko-KR"/>
                              </w:rPr>
                              <m:t>R</m:t>
                            </m:r>
                          </m:den>
                        </m:f>
                      </m:e>
                    </m:d>
                    <m:r>
                      <m:rPr>
                        <m:sty m:val="p"/>
                      </m:rPr>
                      <w:rPr>
                        <w:rFonts w:ascii="Cambria Math" w:eastAsia="SimSun" w:hAnsi="Cambria Math"/>
                        <w:sz w:val="20"/>
                        <w:szCs w:val="20"/>
                        <w:lang w:val="fr-FR" w:eastAsia="ko-KR"/>
                      </w:rPr>
                      <m:t xml:space="preserve">, </m:t>
                    </m:r>
                    <m:d>
                      <m:dPr>
                        <m:begChr m:val="⌈"/>
                        <m:endChr m:val="⌉"/>
                        <m:ctrlPr>
                          <w:rPr>
                            <w:rFonts w:ascii="Cambria Math" w:eastAsia="SimSun" w:hAnsi="Cambria Math"/>
                            <w:iCs/>
                            <w:sz w:val="20"/>
                            <w:szCs w:val="20"/>
                            <w:lang w:val="en-GB" w:eastAsia="ko-KR"/>
                          </w:rPr>
                        </m:ctrlPr>
                      </m:dPr>
                      <m:e>
                        <m:r>
                          <w:rPr>
                            <w:rFonts w:ascii="Cambria Math" w:eastAsia="SimSun" w:hAnsi="Cambria Math"/>
                            <w:sz w:val="20"/>
                            <w:szCs w:val="20"/>
                            <w:lang w:val="en-GB" w:eastAsia="ko-KR"/>
                          </w:rPr>
                          <m:t>α</m:t>
                        </m:r>
                        <m:nary>
                          <m:naryPr>
                            <m:chr m:val="∑"/>
                            <m:limLoc m:val="undOvr"/>
                            <m:ctrlPr>
                              <w:rPr>
                                <w:rFonts w:ascii="Cambria Math" w:eastAsia="SimSun" w:hAnsi="Cambria Math"/>
                                <w:sz w:val="20"/>
                                <w:szCs w:val="20"/>
                                <w:lang w:val="en-GB" w:eastAsia="ko-KR"/>
                              </w:rPr>
                            </m:ctrlPr>
                          </m:naryPr>
                          <m:sub>
                            <m:r>
                              <w:rPr>
                                <w:rFonts w:ascii="Cambria Math" w:eastAsia="SimSun" w:hAnsi="Cambria Math"/>
                                <w:sz w:val="20"/>
                                <w:szCs w:val="20"/>
                                <w:lang w:val="en-GB" w:eastAsia="ko-KR"/>
                              </w:rPr>
                              <m:t>l</m:t>
                            </m:r>
                            <m:r>
                              <m:rPr>
                                <m:sty m:val="p"/>
                              </m:rPr>
                              <w:rPr>
                                <w:rFonts w:ascii="Cambria Math" w:eastAsia="SimSun" w:hAnsi="Cambria Math"/>
                                <w:sz w:val="20"/>
                                <w:szCs w:val="20"/>
                                <w:lang w:val="fr-FR" w:eastAsia="ko-KR"/>
                              </w:rPr>
                              <m:t>=0</m:t>
                            </m:r>
                          </m:sub>
                          <m:sup>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N</m:t>
                                </m:r>
                              </m:e>
                              <m:sub>
                                <m:r>
                                  <w:rPr>
                                    <w:rFonts w:ascii="Cambria Math" w:eastAsia="SimSun" w:hAnsi="Cambria Math"/>
                                    <w:sz w:val="20"/>
                                    <w:szCs w:val="20"/>
                                    <w:lang w:val="en-GB" w:eastAsia="ko-KR"/>
                                  </w:rPr>
                                  <m:t>symbol</m:t>
                                </m:r>
                              </m:sub>
                              <m:sup>
                                <m:r>
                                  <w:rPr>
                                    <w:rFonts w:ascii="Cambria Math" w:eastAsia="SimSun" w:hAnsi="Cambria Math"/>
                                    <w:sz w:val="20"/>
                                    <w:szCs w:val="20"/>
                                    <w:lang w:val="en-GB" w:eastAsia="ko-KR"/>
                                  </w:rPr>
                                  <m:t>PSSCH</m:t>
                                </m:r>
                              </m:sup>
                            </m:sSubSup>
                            <m:r>
                              <m:rPr>
                                <m:sty m:val="p"/>
                              </m:rPr>
                              <w:rPr>
                                <w:rFonts w:ascii="Cambria Math" w:eastAsia="SimSun" w:hAnsi="Cambria Math"/>
                                <w:sz w:val="20"/>
                                <w:szCs w:val="20"/>
                                <w:lang w:val="fr-FR" w:eastAsia="ko-KR"/>
                              </w:rPr>
                              <m:t>-</m:t>
                            </m:r>
                            <m:r>
                              <m:rPr>
                                <m:sty m:val="p"/>
                              </m:rPr>
                              <w:rPr>
                                <w:rFonts w:ascii="Cambria Math" w:eastAsia="SimSun" w:hAnsi="Cambria Math"/>
                                <w:sz w:val="20"/>
                                <w:szCs w:val="20"/>
                                <w:lang w:val="fr-FR" w:eastAsia="ko-KR"/>
                              </w:rPr>
                              <m:t>1</m:t>
                            </m:r>
                          </m:sup>
                          <m:e>
                            <m:sSubSup>
                              <m:sSubSupPr>
                                <m:ctrlPr>
                                  <w:rPr>
                                    <w:rFonts w:ascii="Cambria Math" w:eastAsia="SimSun" w:hAnsi="Cambria Math"/>
                                    <w:iCs/>
                                    <w:sz w:val="20"/>
                                    <w:szCs w:val="20"/>
                                    <w:lang w:val="en-GB" w:eastAsia="ko-KR"/>
                                  </w:rPr>
                                </m:ctrlPr>
                              </m:sSubSupPr>
                              <m:e>
                                <m:r>
                                  <w:rPr>
                                    <w:rFonts w:ascii="Cambria Math" w:eastAsia="SimSun" w:hAnsi="Cambria Math"/>
                                    <w:sz w:val="20"/>
                                    <w:szCs w:val="20"/>
                                    <w:lang w:val="en-GB" w:eastAsia="ko-KR"/>
                                  </w:rPr>
                                  <m:t>M</m:t>
                                </m:r>
                              </m:e>
                              <m:sub>
                                <m:r>
                                  <w:rPr>
                                    <w:rFonts w:ascii="Cambria Math" w:eastAsia="SimSun" w:hAnsi="Cambria Math"/>
                                    <w:sz w:val="20"/>
                                    <w:szCs w:val="20"/>
                                    <w:lang w:val="en-GB" w:eastAsia="ko-KR"/>
                                  </w:rPr>
                                  <m:t>sc</m:t>
                                </m:r>
                              </m:sub>
                              <m:sup>
                                <m:r>
                                  <w:rPr>
                                    <w:rFonts w:ascii="Cambria Math" w:eastAsia="SimSun" w:hAnsi="Cambria Math"/>
                                    <w:sz w:val="20"/>
                                    <w:szCs w:val="20"/>
                                    <w:lang w:val="en-GB" w:eastAsia="ko-KR"/>
                                  </w:rPr>
                                  <m:t>SCI</m:t>
                                </m:r>
                                <m:r>
                                  <m:rPr>
                                    <m:sty m:val="p"/>
                                  </m:rPr>
                                  <w:rPr>
                                    <w:rFonts w:ascii="Cambria Math" w:eastAsia="SimSun" w:hAnsi="Cambria Math"/>
                                    <w:sz w:val="20"/>
                                    <w:szCs w:val="20"/>
                                    <w:lang w:val="fr-FR" w:eastAsia="ko-KR"/>
                                  </w:rPr>
                                  <m:t>2</m:t>
                                </m:r>
                              </m:sup>
                            </m:sSubSup>
                            <m:r>
                              <m:rPr>
                                <m:sty m:val="p"/>
                              </m:rPr>
                              <w:rPr>
                                <w:rFonts w:ascii="Cambria Math" w:eastAsia="SimSun" w:hAnsi="Cambria Math"/>
                                <w:sz w:val="20"/>
                                <w:szCs w:val="20"/>
                                <w:lang w:val="fr-FR" w:eastAsia="ko-KR"/>
                              </w:rPr>
                              <m:t>(</m:t>
                            </m:r>
                            <m:r>
                              <w:rPr>
                                <w:rFonts w:ascii="Cambria Math" w:eastAsia="SimSun" w:hAnsi="Cambria Math"/>
                                <w:sz w:val="20"/>
                                <w:szCs w:val="20"/>
                                <w:lang w:val="en-GB" w:eastAsia="ko-KR"/>
                              </w:rPr>
                              <m:t>l</m:t>
                            </m:r>
                            <m:r>
                              <m:rPr>
                                <m:sty m:val="p"/>
                              </m:rPr>
                              <w:rPr>
                                <w:rFonts w:ascii="Cambria Math" w:eastAsia="SimSun" w:hAnsi="Cambria Math"/>
                                <w:sz w:val="20"/>
                                <w:szCs w:val="20"/>
                                <w:lang w:val="fr-FR" w:eastAsia="ko-KR"/>
                              </w:rPr>
                              <m:t>)</m:t>
                            </m:r>
                          </m:e>
                        </m:nary>
                      </m:e>
                    </m:d>
                  </m:e>
                </m:d>
                <m:r>
                  <m:rPr>
                    <m:sty m:val="p"/>
                  </m:rPr>
                  <w:rPr>
                    <w:rFonts w:ascii="Cambria Math" w:eastAsia="SimSun" w:hAnsi="Cambria Math"/>
                    <w:sz w:val="20"/>
                    <w:szCs w:val="20"/>
                    <w:lang w:val="fr-FR" w:eastAsia="ko-KR"/>
                  </w:rPr>
                  <m:t>+</m:t>
                </m:r>
                <m:r>
                  <m:rPr>
                    <m:sty m:val="p"/>
                  </m:rPr>
                  <w:rPr>
                    <w:rFonts w:ascii="Cambria Math" w:eastAsia="SimSun" w:hAnsi="Cambria Math"/>
                    <w:sz w:val="20"/>
                    <w:szCs w:val="20"/>
                    <w:lang w:val="en-GB" w:eastAsia="ko-KR"/>
                  </w:rPr>
                  <m:t>γ</m:t>
                </m:r>
              </m:oMath>
            </m:oMathPara>
          </w:p>
          <w:p w14:paraId="06393060" w14:textId="77777777" w:rsidR="00560F3E" w:rsidRDefault="000531AF">
            <w:pPr>
              <w:spacing w:after="180"/>
              <w:rPr>
                <w:rFonts w:eastAsia="SimSun"/>
                <w:color w:val="000000"/>
                <w:sz w:val="20"/>
                <w:szCs w:val="20"/>
                <w:lang w:val="en-GB" w:eastAsia="zh-CN"/>
              </w:rPr>
            </w:pPr>
            <w:r>
              <w:rPr>
                <w:rFonts w:eastAsia="SimSun"/>
                <w:color w:val="000000"/>
                <w:sz w:val="20"/>
                <w:szCs w:val="20"/>
                <w:lang w:val="en-GB" w:eastAsia="zh-CN"/>
              </w:rPr>
              <w:t>where</w:t>
            </w:r>
          </w:p>
          <w:p w14:paraId="06393061" w14:textId="77777777" w:rsidR="00560F3E" w:rsidRDefault="000531AF">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
                <m:sSubPr>
                  <m:ctrlPr>
                    <w:rPr>
                      <w:rFonts w:ascii="Cambria Math" w:eastAsia="Gulim" w:hAnsi="Cambria Math" w:cs="SimSun"/>
                      <w:i/>
                      <w:iCs/>
                      <w:color w:val="000000"/>
                      <w:sz w:val="20"/>
                      <w:szCs w:val="20"/>
                      <w:lang w:val="en-GB" w:eastAsia="ko-KR"/>
                    </w:rPr>
                  </m:ctrlPr>
                </m:sSubPr>
                <m:e>
                  <m:r>
                    <w:rPr>
                      <w:rFonts w:ascii="Cambria Math" w:eastAsia="SimSun" w:hAnsi="Cambria Math"/>
                      <w:color w:val="000000"/>
                      <w:sz w:val="20"/>
                      <w:szCs w:val="20"/>
                      <w:lang w:val="en-GB" w:eastAsia="ko-KR"/>
                    </w:rPr>
                    <m:t>O</m:t>
                  </m:r>
                </m:e>
                <m:sub>
                  <m:r>
                    <w:rPr>
                      <w:rFonts w:ascii="Cambria Math" w:eastAsia="SimSun" w:hAnsi="Cambria Math"/>
                      <w:color w:val="000000"/>
                      <w:sz w:val="20"/>
                      <w:szCs w:val="20"/>
                      <w:lang w:val="en-GB" w:eastAsia="ko-KR"/>
                    </w:rPr>
                    <m:t>SCI2</m:t>
                  </m:r>
                </m:sub>
              </m:sSub>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the </w:t>
            </w:r>
            <w:r>
              <w:rPr>
                <w:rFonts w:eastAsia="SimSun"/>
                <w:color w:val="000000"/>
                <w:sz w:val="20"/>
                <w:szCs w:val="20"/>
                <w:lang w:val="en-GB" w:eastAsia="ko-KR"/>
              </w:rPr>
              <w:t>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hint="eastAsia"/>
                <w:color w:val="000000"/>
                <w:sz w:val="20"/>
                <w:szCs w:val="20"/>
                <w:lang w:val="en-GB" w:eastAsia="ko-KR"/>
              </w:rPr>
              <w:t xml:space="preserve"> bits </w:t>
            </w:r>
          </w:p>
          <w:p w14:paraId="06393062" w14:textId="77777777" w:rsidR="00560F3E" w:rsidRDefault="000531AF">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
                <m:sSubPr>
                  <m:ctrlPr>
                    <w:rPr>
                      <w:rFonts w:ascii="Cambria Math" w:eastAsia="Gulim" w:hAnsi="Cambria Math" w:cs="SimSun"/>
                      <w:i/>
                      <w:iCs/>
                      <w:color w:val="000000"/>
                      <w:sz w:val="20"/>
                      <w:szCs w:val="20"/>
                      <w:lang w:val="en-GB" w:eastAsia="ko-KR"/>
                    </w:rPr>
                  </m:ctrlPr>
                </m:sSubPr>
                <m:e>
                  <m:r>
                    <w:rPr>
                      <w:rFonts w:ascii="Cambria Math" w:eastAsia="SimSun" w:hAnsi="Cambria Math"/>
                      <w:color w:val="000000"/>
                      <w:sz w:val="20"/>
                      <w:szCs w:val="20"/>
                      <w:lang w:val="en-GB" w:eastAsia="ko-KR"/>
                    </w:rPr>
                    <m:t>L</m:t>
                  </m:r>
                </m:e>
                <m:sub>
                  <m:r>
                    <w:rPr>
                      <w:rFonts w:ascii="Cambria Math" w:eastAsia="SimSun" w:hAnsi="Cambria Math"/>
                      <w:color w:val="000000"/>
                      <w:sz w:val="20"/>
                      <w:szCs w:val="20"/>
                      <w:lang w:val="en-GB" w:eastAsia="ko-KR"/>
                    </w:rPr>
                    <m:t>SCI2</m:t>
                  </m:r>
                </m:sub>
              </m:sSub>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CRC bits for </w:t>
            </w:r>
            <w:r>
              <w:rPr>
                <w:rFonts w:eastAsia="SimSun"/>
                <w:color w:val="000000"/>
                <w:sz w:val="20"/>
                <w:szCs w:val="20"/>
                <w:lang w:val="en-GB" w:eastAsia="ko-KR"/>
              </w:rPr>
              <w:t>the 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hint="eastAsia"/>
                <w:color w:val="000000"/>
                <w:sz w:val="20"/>
                <w:szCs w:val="20"/>
                <w:lang w:val="en-GB" w:eastAsia="ko-KR"/>
              </w:rPr>
              <w:t xml:space="preserve">, which is </w:t>
            </w:r>
            <w:r>
              <w:rPr>
                <w:rFonts w:eastAsia="SimSun"/>
                <w:color w:val="000000"/>
                <w:sz w:val="20"/>
                <w:szCs w:val="20"/>
                <w:lang w:val="en-GB" w:eastAsia="ko-KR"/>
              </w:rPr>
              <w:t>24</w:t>
            </w:r>
            <w:r>
              <w:rPr>
                <w:rFonts w:eastAsia="SimSun" w:hint="eastAsia"/>
                <w:color w:val="000000"/>
                <w:sz w:val="20"/>
                <w:szCs w:val="20"/>
                <w:lang w:val="en-GB" w:eastAsia="ko-KR"/>
              </w:rPr>
              <w:t xml:space="preserve"> bits. </w:t>
            </w:r>
          </w:p>
          <w:p w14:paraId="06393063" w14:textId="77777777" w:rsidR="00560F3E" w:rsidRDefault="000531AF">
            <w:pPr>
              <w:spacing w:after="180"/>
              <w:ind w:left="568" w:hanging="284"/>
              <w:rPr>
                <w:rFonts w:eastAsia="SimSun"/>
                <w:color w:val="000000"/>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β</m:t>
                  </m:r>
                </m:e>
                <m:sub>
                  <m:r>
                    <w:rPr>
                      <w:rFonts w:ascii="Cambria Math" w:eastAsia="SimSun" w:hAnsi="Cambria Math"/>
                      <w:color w:val="000000"/>
                      <w:sz w:val="20"/>
                      <w:szCs w:val="20"/>
                      <w:lang w:val="en-GB" w:eastAsia="ko-KR"/>
                    </w:rPr>
                    <m:t>offset</m:t>
                  </m:r>
                </m:sub>
                <m:sup>
                  <m:r>
                    <w:rPr>
                      <w:rFonts w:ascii="Cambria Math" w:eastAsia="SimSun" w:hAnsi="Cambria Math"/>
                      <w:color w:val="000000"/>
                      <w:sz w:val="20"/>
                      <w:szCs w:val="20"/>
                      <w:lang w:val="en-GB" w:eastAsia="ko-KR"/>
                    </w:rPr>
                    <m:t>SCI2</m:t>
                  </m:r>
                </m:sup>
              </m:sSubSup>
            </m:oMath>
            <w:r>
              <w:rPr>
                <w:rFonts w:eastAsia="SimSun"/>
                <w:color w:val="000000"/>
                <w:sz w:val="20"/>
                <w:szCs w:val="20"/>
                <w:lang w:val="en-GB" w:eastAsia="ko-KR"/>
              </w:rPr>
              <w:t> </w:t>
            </w:r>
            <w:r>
              <w:rPr>
                <w:rFonts w:eastAsia="SimSun" w:hint="eastAsia"/>
                <w:color w:val="000000"/>
                <w:sz w:val="20"/>
                <w:szCs w:val="20"/>
                <w:lang w:val="en-GB" w:eastAsia="ko-KR"/>
              </w:rPr>
              <w:t xml:space="preserve">is indicated </w:t>
            </w:r>
            <w:r>
              <w:rPr>
                <w:rFonts w:eastAsia="SimSun"/>
                <w:sz w:val="20"/>
                <w:szCs w:val="20"/>
                <w:lang w:val="en-GB" w:eastAsia="ko-KR"/>
              </w:rPr>
              <w:t>in the</w:t>
            </w:r>
            <w:r>
              <w:rPr>
                <w:rFonts w:eastAsia="SimSun"/>
                <w:sz w:val="20"/>
                <w:szCs w:val="20"/>
                <w:lang w:val="en-GB"/>
              </w:rPr>
              <w:t xml:space="preserve"> corresponding 1</w:t>
            </w:r>
            <w:r>
              <w:rPr>
                <w:rFonts w:eastAsia="SimSun"/>
                <w:sz w:val="20"/>
                <w:szCs w:val="20"/>
                <w:vertAlign w:val="superscript"/>
                <w:lang w:val="en-GB"/>
              </w:rPr>
              <w:t>st</w:t>
            </w:r>
            <w:r>
              <w:rPr>
                <w:rFonts w:eastAsia="SimSun"/>
                <w:sz w:val="20"/>
                <w:szCs w:val="20"/>
                <w:lang w:val="en-GB"/>
              </w:rPr>
              <w:t>-stage SCI</w:t>
            </w:r>
            <w:r>
              <w:rPr>
                <w:rFonts w:eastAsia="SimSun" w:hint="eastAsia"/>
                <w:color w:val="000000"/>
                <w:sz w:val="20"/>
                <w:szCs w:val="20"/>
                <w:lang w:val="en-GB" w:eastAsia="ko-KR"/>
              </w:rPr>
              <w:t xml:space="preserve">. </w:t>
            </w:r>
          </w:p>
          <w:p w14:paraId="06393064" w14:textId="77777777" w:rsidR="00560F3E" w:rsidRDefault="000531AF">
            <w:pPr>
              <w:spacing w:after="180"/>
              <w:ind w:left="568" w:hanging="284"/>
              <w:rPr>
                <w:rFonts w:eastAsia="SimSun"/>
                <w:iCs/>
                <w:color w:val="000000"/>
                <w:sz w:val="20"/>
                <w:szCs w:val="20"/>
                <w:lang w:val="en-GB" w:eastAsia="zh-CN"/>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PSSCH</m:t>
                  </m:r>
                </m:sup>
              </m:sSubSup>
              <m:r>
                <w:rPr>
                  <w:rFonts w:ascii="Cambria Math" w:eastAsia="SimSun" w:hAnsi="Cambria Math"/>
                  <w:color w:val="000000"/>
                  <w:sz w:val="20"/>
                  <w:szCs w:val="20"/>
                  <w:lang w:val="en-GB" w:eastAsia="ko-KR"/>
                </w:rPr>
                <m:t>(l)</m:t>
              </m:r>
            </m:oMath>
            <w:r>
              <w:rPr>
                <w:rFonts w:eastAsia="SimSun" w:hint="eastAsia"/>
                <w:iCs/>
                <w:color w:val="000000"/>
                <w:sz w:val="20"/>
                <w:szCs w:val="20"/>
                <w:lang w:val="en-GB" w:eastAsia="zh-CN"/>
              </w:rPr>
              <w:t xml:space="preserve"> </w:t>
            </w:r>
            <w:r>
              <w:rPr>
                <w:rFonts w:eastAsia="SimSun"/>
                <w:iCs/>
                <w:color w:val="000000"/>
                <w:sz w:val="20"/>
                <w:szCs w:val="20"/>
                <w:lang w:val="en-GB" w:eastAsia="zh-CN"/>
              </w:rPr>
              <w:t xml:space="preserve">is the scheduled bandwidth of PSSCH transmission, expressed as a number of subcarriers. </w:t>
            </w:r>
          </w:p>
          <w:p w14:paraId="06393065" w14:textId="77777777" w:rsidR="00560F3E" w:rsidRDefault="000531AF">
            <w:pPr>
              <w:spacing w:after="180"/>
              <w:ind w:left="567" w:hanging="283"/>
              <w:rPr>
                <w:rFonts w:eastAsia="SimSun"/>
                <w:iCs/>
                <w:color w:val="000000"/>
                <w:sz w:val="20"/>
                <w:szCs w:val="20"/>
                <w:lang w:val="en-GB" w:eastAsia="zh-CN"/>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PSCCH</m:t>
                  </m:r>
                </m:sup>
              </m:sSubSup>
              <m:r>
                <m:rPr>
                  <m:sty m:val="p"/>
                </m:rPr>
                <w:rPr>
                  <w:rFonts w:ascii="Cambria Math" w:eastAsia="SimSun" w:hAnsi="Cambria Math"/>
                  <w:color w:val="000000"/>
                  <w:sz w:val="20"/>
                  <w:szCs w:val="20"/>
                  <w:lang w:val="en-GB" w:eastAsia="ko-KR"/>
                </w:rPr>
                <m:t>(</m:t>
              </m:r>
              <m:r>
                <w:rPr>
                  <w:rFonts w:ascii="Cambria Math" w:eastAsia="SimSun" w:hAnsi="Cambria Math"/>
                  <w:color w:val="000000"/>
                  <w:sz w:val="20"/>
                  <w:szCs w:val="20"/>
                  <w:lang w:val="en-GB" w:eastAsia="ko-KR"/>
                </w:rPr>
                <m:t>l</m:t>
              </m:r>
              <m:r>
                <m:rPr>
                  <m:sty m:val="p"/>
                </m:rPr>
                <w:rPr>
                  <w:rFonts w:ascii="Cambria Math" w:eastAsia="SimSun" w:hAnsi="Cambria Math"/>
                  <w:color w:val="000000"/>
                  <w:sz w:val="20"/>
                  <w:szCs w:val="20"/>
                  <w:lang w:val="en-GB" w:eastAsia="ko-KR"/>
                </w:rPr>
                <m:t>)</m:t>
              </m:r>
            </m:oMath>
            <w:r>
              <w:rPr>
                <w:rFonts w:eastAsia="SimSun"/>
                <w:color w:val="000000"/>
                <w:sz w:val="20"/>
                <w:szCs w:val="20"/>
                <w:lang w:val="en-GB"/>
              </w:rPr>
              <w:t xml:space="preserve"> is the number of subcarriers in OFDM symbol </w:t>
            </w:r>
            <m:oMath>
              <m:r>
                <w:rPr>
                  <w:rFonts w:ascii="Cambria Math" w:eastAsia="SimSun" w:hAnsi="Cambria Math"/>
                  <w:color w:val="000000"/>
                  <w:sz w:val="20"/>
                  <w:szCs w:val="20"/>
                  <w:lang w:val="en-GB" w:eastAsia="ko-KR"/>
                </w:rPr>
                <m:t>l</m:t>
              </m:r>
            </m:oMath>
            <w:r>
              <w:rPr>
                <w:rFonts w:eastAsia="SimSun"/>
                <w:color w:val="000000"/>
                <w:sz w:val="20"/>
                <w:szCs w:val="20"/>
                <w:lang w:val="en-GB"/>
              </w:rPr>
              <w:t xml:space="preserve"> that carry PSCCH and PSCCH DMRS associated with the PSSCH transmission.</w:t>
            </w:r>
          </w:p>
          <w:p w14:paraId="06393066" w14:textId="77777777" w:rsidR="00560F3E" w:rsidRDefault="000531AF">
            <w:pPr>
              <w:spacing w:after="180"/>
              <w:ind w:left="568" w:hanging="284"/>
              <w:jc w:val="both"/>
              <w:rPr>
                <w:rFonts w:eastAsia="DengXian"/>
                <w:sz w:val="20"/>
                <w:szCs w:val="20"/>
                <w:lang w:val="en-GB" w:eastAsia="ko-KR"/>
              </w:rPr>
            </w:pPr>
            <w:r>
              <w:rPr>
                <w:rFonts w:eastAsia="SimSun"/>
                <w:color w:val="000000"/>
                <w:sz w:val="20"/>
                <w:szCs w:val="20"/>
                <w:lang w:val="en-GB" w:eastAsia="ko-KR"/>
              </w:rPr>
              <w:t>-</w:t>
            </w:r>
            <w:r>
              <w:rPr>
                <w:rFonts w:eastAsia="SimSun"/>
                <w:color w:val="000000"/>
                <w:sz w:val="20"/>
                <w:szCs w:val="20"/>
                <w:lang w:val="en-GB" w:eastAsia="ko-KR"/>
              </w:rPr>
              <w:tab/>
            </w:r>
            <m:oMath>
              <m:sSubSup>
                <m:sSubSupPr>
                  <m:ctrlPr>
                    <w:rPr>
                      <w:rFonts w:ascii="Cambria Math" w:eastAsia="Gulim" w:hAnsi="Cambria Math" w:cs="SimSun"/>
                      <w:i/>
                      <w:iCs/>
                      <w:color w:val="000000"/>
                      <w:sz w:val="20"/>
                      <w:szCs w:val="20"/>
                      <w:lang w:val="en-GB" w:eastAsia="ko-KR"/>
                    </w:rPr>
                  </m:ctrlPr>
                </m:sSubSupPr>
                <m:e>
                  <m:r>
                    <w:rPr>
                      <w:rFonts w:ascii="Cambria Math" w:eastAsia="SimSun" w:hAnsi="Cambria Math"/>
                      <w:color w:val="000000"/>
                      <w:sz w:val="20"/>
                      <w:szCs w:val="20"/>
                      <w:lang w:val="en-GB" w:eastAsia="ko-KR"/>
                    </w:rPr>
                    <m:t>M</m:t>
                  </m:r>
                </m:e>
                <m:sub>
                  <m:r>
                    <w:rPr>
                      <w:rFonts w:ascii="Cambria Math" w:eastAsia="SimSun" w:hAnsi="Cambria Math"/>
                      <w:color w:val="000000"/>
                      <w:sz w:val="20"/>
                      <w:szCs w:val="20"/>
                      <w:lang w:val="en-GB" w:eastAsia="ko-KR"/>
                    </w:rPr>
                    <m:t>sc</m:t>
                  </m:r>
                </m:sub>
                <m:sup>
                  <m:r>
                    <w:rPr>
                      <w:rFonts w:ascii="Cambria Math" w:eastAsia="SimSun" w:hAnsi="Cambria Math"/>
                      <w:color w:val="000000"/>
                      <w:sz w:val="20"/>
                      <w:szCs w:val="20"/>
                      <w:lang w:val="en-GB" w:eastAsia="ko-KR"/>
                    </w:rPr>
                    <m:t>SCI2</m:t>
                  </m:r>
                </m:sup>
              </m:sSubSup>
              <m:r>
                <w:rPr>
                  <w:rFonts w:ascii="Cambria Math" w:eastAsia="SimSun" w:hAnsi="Cambria Math"/>
                  <w:color w:val="000000"/>
                  <w:sz w:val="20"/>
                  <w:szCs w:val="20"/>
                  <w:lang w:val="en-GB" w:eastAsia="ko-KR"/>
                </w:rPr>
                <m:t>(l)</m:t>
              </m:r>
            </m:oMath>
            <w:r>
              <w:rPr>
                <w:rFonts w:eastAsia="SimSun"/>
                <w:color w:val="000000"/>
                <w:sz w:val="20"/>
                <w:szCs w:val="20"/>
                <w:lang w:val="en-GB" w:eastAsia="ko-KR"/>
              </w:rPr>
              <w:t> </w:t>
            </w:r>
            <w:r>
              <w:rPr>
                <w:rFonts w:eastAsia="SimSun" w:hint="eastAsia"/>
                <w:color w:val="000000"/>
                <w:sz w:val="20"/>
                <w:szCs w:val="20"/>
                <w:lang w:val="en-GB" w:eastAsia="ko-KR"/>
              </w:rPr>
              <w:t xml:space="preserve">is the number of </w:t>
            </w:r>
            <w:r>
              <w:rPr>
                <w:rFonts w:eastAsia="SimSun"/>
                <w:color w:val="000000"/>
                <w:sz w:val="20"/>
                <w:szCs w:val="20"/>
                <w:lang w:val="en-GB" w:eastAsia="ko-KR"/>
              </w:rPr>
              <w:t xml:space="preserve">resource elements </w:t>
            </w:r>
            <w:r>
              <w:rPr>
                <w:rFonts w:eastAsia="SimSun" w:hint="eastAsia"/>
                <w:color w:val="000000"/>
                <w:sz w:val="20"/>
                <w:szCs w:val="20"/>
                <w:lang w:val="en-GB" w:eastAsia="ko-KR"/>
              </w:rPr>
              <w:t>that can be u</w:t>
            </w:r>
            <w:r>
              <w:rPr>
                <w:rFonts w:eastAsia="SimSun" w:hint="eastAsia"/>
                <w:sz w:val="20"/>
                <w:szCs w:val="20"/>
                <w:lang w:val="en-GB" w:eastAsia="ko-KR"/>
              </w:rPr>
              <w:t xml:space="preserve">sed for transmission of the </w:t>
            </w:r>
            <w:r>
              <w:rPr>
                <w:rFonts w:eastAsia="SimSun"/>
                <w:color w:val="000000"/>
                <w:sz w:val="20"/>
                <w:szCs w:val="20"/>
                <w:lang w:val="en-GB" w:eastAsia="ko-KR"/>
              </w:rPr>
              <w:t>2</w:t>
            </w:r>
            <w:r>
              <w:rPr>
                <w:rFonts w:eastAsia="SimSun"/>
                <w:color w:val="000000"/>
                <w:sz w:val="20"/>
                <w:szCs w:val="20"/>
                <w:vertAlign w:val="superscript"/>
                <w:lang w:val="en-GB" w:eastAsia="ko-KR"/>
              </w:rPr>
              <w:t>nd</w:t>
            </w:r>
            <w:r>
              <w:rPr>
                <w:rFonts w:eastAsia="SimSun"/>
                <w:color w:val="000000"/>
                <w:sz w:val="20"/>
                <w:szCs w:val="20"/>
                <w:lang w:val="en-GB" w:eastAsia="ko-KR"/>
              </w:rPr>
              <w:t>-stage SCI</w:t>
            </w:r>
            <w:r>
              <w:rPr>
                <w:rFonts w:eastAsia="SimSun"/>
                <w:sz w:val="20"/>
                <w:szCs w:val="20"/>
                <w:lang w:val="en-GB" w:eastAsia="ko-KR"/>
              </w:rPr>
              <w:t xml:space="preserve"> in OFDM symbol </w:t>
            </w:r>
            <m:oMath>
              <m:r>
                <w:rPr>
                  <w:rFonts w:ascii="Cambria Math" w:eastAsia="SimSun" w:hAnsi="Cambria Math"/>
                  <w:color w:val="000000"/>
                  <w:sz w:val="20"/>
                  <w:szCs w:val="20"/>
                  <w:lang w:val="en-GB" w:eastAsia="ko-KR"/>
                </w:rPr>
                <m:t>l</m:t>
              </m:r>
            </m:oMath>
            <w:r>
              <w:rPr>
                <w:rFonts w:eastAsia="SimSun" w:hint="eastAsia"/>
                <w:iCs/>
                <w:color w:val="000000"/>
                <w:sz w:val="20"/>
                <w:szCs w:val="20"/>
                <w:lang w:val="en-GB" w:eastAsia="zh-CN"/>
              </w:rPr>
              <w:t>,</w:t>
            </w:r>
            <w:r>
              <w:rPr>
                <w:rFonts w:eastAsia="SimSun"/>
                <w:iCs/>
                <w:color w:val="000000"/>
                <w:sz w:val="20"/>
                <w:szCs w:val="20"/>
                <w:lang w:val="en-GB" w:eastAsia="zh-CN"/>
              </w:rPr>
              <w:t xml:space="preserve"> for </w:t>
            </w:r>
            <m:oMath>
              <m:r>
                <w:rPr>
                  <w:rFonts w:ascii="Cambria Math" w:eastAsia="SimSun" w:hAnsi="Cambria Math"/>
                  <w:color w:val="000000"/>
                  <w:sz w:val="20"/>
                  <w:szCs w:val="20"/>
                  <w:lang w:val="en-GB" w:eastAsia="ko-KR"/>
                </w:rPr>
                <m:t>l</m:t>
              </m:r>
              <m:r>
                <m:rPr>
                  <m:sty m:val="p"/>
                </m:rPr>
                <w:rPr>
                  <w:rFonts w:ascii="Cambria Math" w:eastAsia="SimSun" w:hAnsi="Cambria Math"/>
                  <w:color w:val="000000"/>
                  <w:sz w:val="20"/>
                  <w:szCs w:val="20"/>
                  <w:lang w:val="en-GB" w:eastAsia="ko-KR"/>
                </w:rPr>
                <m:t>=0,1,2⋯,</m:t>
              </m:r>
              <m:sSubSup>
                <m:sSubSupPr>
                  <m:ctrlPr>
                    <w:rPr>
                      <w:rFonts w:ascii="Cambria Math" w:eastAsia="SimSun" w:hAnsi="Cambria Math"/>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symbol</m:t>
                  </m:r>
                </m:sub>
                <m:sup>
                  <m:r>
                    <w:rPr>
                      <w:rFonts w:ascii="Cambria Math" w:eastAsia="SimSun" w:hAnsi="Cambria Math"/>
                      <w:color w:val="000000"/>
                      <w:sz w:val="20"/>
                      <w:szCs w:val="20"/>
                      <w:lang w:val="en-GB" w:eastAsia="ko-KR"/>
                    </w:rPr>
                    <m:t>PSSCH</m:t>
                  </m:r>
                </m:sup>
              </m:sSubSup>
              <m:r>
                <w:rPr>
                  <w:rFonts w:ascii="Cambria Math" w:eastAsia="SimSun" w:hAnsi="Cambria Math"/>
                  <w:color w:val="000000"/>
                  <w:sz w:val="20"/>
                  <w:szCs w:val="20"/>
                  <w:lang w:val="en-GB" w:eastAsia="ko-KR"/>
                </w:rPr>
                <m:t>-1</m:t>
              </m:r>
            </m:oMath>
            <w:r>
              <w:rPr>
                <w:rFonts w:eastAsia="DengXian"/>
                <w:iCs/>
                <w:color w:val="000000"/>
                <w:sz w:val="20"/>
                <w:szCs w:val="20"/>
                <w:lang w:val="en-GB" w:eastAsia="ko-KR"/>
              </w:rPr>
              <w:t xml:space="preserve"> and</w:t>
            </w:r>
            <w:r>
              <w:rPr>
                <w:rFonts w:eastAsia="DengXian" w:hint="eastAsia"/>
                <w:iCs/>
                <w:color w:val="000000"/>
                <w:sz w:val="20"/>
                <w:szCs w:val="20"/>
                <w:lang w:val="en-GB" w:eastAsia="ko-KR"/>
              </w:rPr>
              <w:t xml:space="preserve"> </w:t>
            </w:r>
            <w:r>
              <w:rPr>
                <w:rFonts w:eastAsia="DengXian"/>
                <w:iCs/>
                <w:color w:val="000000"/>
                <w:sz w:val="20"/>
                <w:szCs w:val="20"/>
                <w:lang w:val="en-GB" w:eastAsia="ko-KR"/>
              </w:rPr>
              <w:t xml:space="preserve">for </w:t>
            </w:r>
            <m:oMath>
              <m:sSubSup>
                <m:sSubSupPr>
                  <m:ctrlPr>
                    <w:rPr>
                      <w:rFonts w:ascii="Cambria Math" w:eastAsia="SimSun" w:hAnsi="Cambria Math"/>
                      <w:i/>
                      <w:iCs/>
                      <w:sz w:val="20"/>
                      <w:szCs w:val="20"/>
                      <w:lang w:val="en-GB"/>
                    </w:rPr>
                  </m:ctrlPr>
                </m:sSubSupPr>
                <m:e>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symbol</m:t>
                      </m:r>
                    </m:sub>
                    <m:sup>
                      <m:r>
                        <w:rPr>
                          <w:rFonts w:ascii="Cambria Math" w:eastAsia="SimSun" w:hAnsi="Cambria Math"/>
                          <w:sz w:val="20"/>
                          <w:szCs w:val="20"/>
                          <w:lang w:val="en-GB"/>
                        </w:rPr>
                        <m:t>PSSCH</m:t>
                      </m:r>
                    </m:sup>
                  </m:sSubSup>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r>
                <w:rPr>
                  <w:rFonts w:ascii="Cambria Math" w:eastAsia="SimSun" w:hAnsi="Cambria Math"/>
                  <w:sz w:val="20"/>
                  <w:szCs w:val="20"/>
                  <w:lang w:val="en-GB"/>
                </w:rPr>
                <m:t>-</m:t>
              </m:r>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w:rPr>
                  <w:rFonts w:ascii="Cambria Math" w:eastAsia="SimSun" w:hAnsi="Cambria Math"/>
                  <w:sz w:val="20"/>
                  <w:szCs w:val="20"/>
                  <w:lang w:val="en-GB"/>
                </w:rPr>
                <m:t>-</m:t>
              </m:r>
              <m:sSubSup>
                <m:sSubSupPr>
                  <m:ctrlPr>
                    <w:rPr>
                      <w:rFonts w:ascii="Cambria Math" w:eastAsia="SimSun" w:hAnsi="Cambria Math" w:cs="SimSun"/>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 xml:space="preserve">SL </m:t>
                  </m:r>
                  <m:r>
                    <w:rPr>
                      <w:rFonts w:ascii="Cambria Math" w:eastAsia="SimSun" w:hAnsi="Cambria Math"/>
                      <w:sz w:val="20"/>
                      <w:szCs w:val="20"/>
                      <w:lang w:val="en-GB" w:eastAsia="zh-CN"/>
                    </w:rPr>
                    <m:t>PRS</m:t>
                  </m:r>
                </m:sup>
              </m:sSubSup>
            </m:oMath>
            <w:r>
              <w:rPr>
                <w:rFonts w:eastAsia="SimSun" w:hint="eastAsia"/>
                <w:iCs/>
                <w:color w:val="000000"/>
                <w:sz w:val="20"/>
                <w:szCs w:val="20"/>
                <w:lang w:val="en-GB" w:eastAsia="zh-CN"/>
              </w:rPr>
              <w:t>,</w:t>
            </w:r>
            <w:r>
              <w:rPr>
                <w:rFonts w:eastAsia="SimSun"/>
                <w:iCs/>
                <w:color w:val="000000"/>
                <w:sz w:val="20"/>
                <w:szCs w:val="20"/>
                <w:lang w:val="en-GB" w:eastAsia="zh-CN"/>
              </w:rPr>
              <w:t xml:space="preserve"> in PSSCH transmission, where </w:t>
            </w:r>
            <m:oMath>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sh</m:t>
                  </m:r>
                </m:sup>
              </m:sSubSup>
            </m:oMath>
            <w:r w:rsidR="004E0D3F">
              <w:rPr>
                <w:rFonts w:eastAsia="SimSun"/>
                <w:sz w:val="20"/>
                <w:szCs w:val="20"/>
                <w:lang w:val="en-GB" w:eastAsia="ko-KR"/>
              </w:rPr>
              <w:fldChar w:fldCharType="begin"/>
            </w:r>
            <w:r>
              <w:rPr>
                <w:rFonts w:eastAsia="SimSun"/>
                <w:sz w:val="20"/>
                <w:szCs w:val="20"/>
                <w:lang w:val="en-GB" w:eastAsia="ko-KR"/>
              </w:rPr>
              <w:instrText xml:space="preserve"> QUOTE </w:instrText>
            </w:r>
            <m:oMath>
              <m:sSubSup>
                <m:sSubSupPr>
                  <m:ctrlPr>
                    <w:rPr>
                      <w:rFonts w:ascii="Cambria Math" w:eastAsia="SimSun" w:hAnsi="Cambria Math"/>
                      <w:i/>
                      <w:sz w:val="20"/>
                      <w:szCs w:val="20"/>
                      <w:lang w:val="en-GB" w:eastAsia="ko-KR"/>
                    </w:rPr>
                  </m:ctrlPr>
                </m:sSubSupPr>
                <m:e>
                  <m:r>
                    <m:rPr>
                      <m:sty m:val="p"/>
                    </m:rPr>
                    <w:rPr>
                      <w:rFonts w:ascii="Cambria Math" w:eastAsia="SimSun" w:hAnsi="Cambria Math"/>
                      <w:sz w:val="20"/>
                      <w:szCs w:val="20"/>
                      <w:lang w:val="en-GB" w:eastAsia="ko-KR"/>
                    </w:rPr>
                    <m:t>N</m:t>
                  </m:r>
                </m:e>
                <m:sub>
                  <m:r>
                    <m:rPr>
                      <m:sty m:val="p"/>
                    </m:rPr>
                    <w:rPr>
                      <w:rFonts w:ascii="Cambria Math" w:eastAsia="SimSun" w:hAnsi="Cambria Math"/>
                      <w:sz w:val="20"/>
                      <w:szCs w:val="20"/>
                      <w:lang w:val="en-GB" w:eastAsia="ko-KR"/>
                    </w:rPr>
                    <m:t>symb</m:t>
                  </m:r>
                </m:sub>
                <m:sup>
                  <m:r>
                    <m:rPr>
                      <m:sty m:val="p"/>
                    </m:rPr>
                    <w:rPr>
                      <w:rFonts w:ascii="Cambria Math" w:eastAsia="SimSun" w:hAnsi="Cambria Math"/>
                      <w:sz w:val="20"/>
                      <w:szCs w:val="20"/>
                      <w:lang w:val="en-GB" w:eastAsia="ko-KR"/>
                    </w:rPr>
                    <m:t>slot</m:t>
                  </m:r>
                </m:sup>
              </m:sSubSup>
            </m:oMath>
            <w:r>
              <w:rPr>
                <w:rFonts w:eastAsia="SimSun"/>
                <w:sz w:val="20"/>
                <w:szCs w:val="20"/>
                <w:lang w:val="en-GB" w:eastAsia="ko-KR"/>
              </w:rPr>
              <w:instrText xml:space="preserve"> </w:instrText>
            </w:r>
            <w:r w:rsidR="004E0D3F">
              <w:rPr>
                <w:rFonts w:eastAsia="SimSun"/>
                <w:sz w:val="20"/>
                <w:szCs w:val="20"/>
                <w:lang w:val="en-GB" w:eastAsia="ko-KR"/>
              </w:rPr>
              <w:fldChar w:fldCharType="end"/>
            </w:r>
            <w:r>
              <w:rPr>
                <w:rFonts w:eastAsia="SimSun"/>
                <w:sz w:val="20"/>
                <w:szCs w:val="20"/>
                <w:lang w:val="en-GB" w:eastAsia="ko-KR"/>
              </w:rPr>
              <w:t xml:space="preserve"> =</w:t>
            </w:r>
            <w:r>
              <w:rPr>
                <w:rFonts w:eastAsia="SimSun"/>
                <w:i/>
                <w:sz w:val="20"/>
                <w:szCs w:val="20"/>
                <w:lang w:val="en-GB"/>
              </w:rPr>
              <w:t xml:space="preserve"> </w:t>
            </w:r>
            <w:proofErr w:type="spellStart"/>
            <w:r>
              <w:rPr>
                <w:rFonts w:eastAsia="SimSun"/>
                <w:i/>
                <w:sz w:val="20"/>
                <w:szCs w:val="20"/>
                <w:lang w:val="en-GB"/>
              </w:rPr>
              <w:t>sl-lengthSymbols</w:t>
            </w:r>
            <w:proofErr w:type="spellEnd"/>
            <w:r>
              <w:rPr>
                <w:rFonts w:eastAsia="SimSun"/>
                <w:sz w:val="20"/>
                <w:szCs w:val="20"/>
                <w:lang w:val="en-GB" w:eastAsia="ko-KR"/>
              </w:rPr>
              <w:t xml:space="preserve"> - 2, where </w:t>
            </w:r>
            <w:proofErr w:type="spellStart"/>
            <w:r>
              <w:rPr>
                <w:rFonts w:eastAsia="SimSun"/>
                <w:i/>
                <w:sz w:val="20"/>
                <w:szCs w:val="20"/>
                <w:lang w:val="en-GB"/>
              </w:rPr>
              <w:t>sl-lengthSymbols</w:t>
            </w:r>
            <w:proofErr w:type="spellEnd"/>
            <w:r>
              <w:rPr>
                <w:rFonts w:eastAsia="SimSun"/>
                <w:sz w:val="20"/>
                <w:szCs w:val="20"/>
                <w:lang w:val="en-GB" w:eastAsia="ko-KR"/>
              </w:rPr>
              <w:t xml:space="preserve"> is </w:t>
            </w:r>
            <w:r>
              <w:rPr>
                <w:rFonts w:eastAsia="SimSun"/>
                <w:sz w:val="20"/>
                <w:szCs w:val="20"/>
                <w:lang w:val="en-GB"/>
              </w:rPr>
              <w:t>the number of sidelink symbols within the slot provided by higher layers</w:t>
            </w:r>
            <w:r>
              <w:rPr>
                <w:rFonts w:eastAsia="SimSun"/>
                <w:iCs/>
                <w:color w:val="000000"/>
                <w:sz w:val="20"/>
                <w:szCs w:val="20"/>
                <w:lang w:val="en-GB" w:eastAsia="zh-CN"/>
              </w:rPr>
              <w:t xml:space="preserve"> </w:t>
            </w:r>
            <w:r>
              <w:rPr>
                <w:rFonts w:eastAsia="SimSun"/>
                <w:color w:val="000000"/>
                <w:sz w:val="20"/>
                <w:szCs w:val="20"/>
                <w:lang w:val="en-GB" w:eastAsia="ko-KR"/>
              </w:rPr>
              <w:t xml:space="preserve">as defined in [6, TS 38.214]. </w:t>
            </w:r>
            <m:oMath>
              <m:sSubSup>
                <m:sSubSupPr>
                  <m:ctrlPr>
                    <w:rPr>
                      <w:rFonts w:ascii="Cambria Math" w:eastAsia="SimSun" w:hAnsi="Cambria Math"/>
                      <w:i/>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m:t>
                  </m:r>
                </m:sub>
                <m:sup>
                  <m:r>
                    <w:rPr>
                      <w:rFonts w:ascii="Cambria Math" w:eastAsia="SimSun" w:hAnsi="Cambria Math"/>
                      <w:color w:val="000000"/>
                      <w:sz w:val="20"/>
                      <w:szCs w:val="20"/>
                      <w:lang w:val="en-GB" w:eastAsia="ko-KR"/>
                    </w:rPr>
                    <m:t>SL PRS</m:t>
                  </m:r>
                </m:sup>
              </m:sSubSup>
            </m:oMath>
            <w:r>
              <w:rPr>
                <w:rFonts w:eastAsia="SimSun"/>
                <w:color w:val="000000"/>
                <w:sz w:val="20"/>
                <w:szCs w:val="20"/>
                <w:lang w:val="en-GB" w:eastAsia="ko-KR"/>
              </w:rPr>
              <w:t xml:space="preserve"> </w:t>
            </w:r>
            <w:r>
              <w:rPr>
                <w:rFonts w:eastAsiaTheme="minorEastAsia"/>
                <w:sz w:val="20"/>
                <w:szCs w:val="20"/>
                <w:lang w:eastAsia="ko-KR"/>
              </w:rPr>
              <w:t xml:space="preserve">is given by Table 8.4.4 -1 according to higher layer parameter </w:t>
            </w:r>
            <w:proofErr w:type="spellStart"/>
            <w:r>
              <w:rPr>
                <w:rFonts w:eastAsiaTheme="minorEastAsia"/>
                <w:i/>
                <w:sz w:val="20"/>
                <w:szCs w:val="20"/>
                <w:lang w:eastAsia="ko-KR"/>
              </w:rPr>
              <w:t>sl-LengthSymbols</w:t>
            </w:r>
            <w:proofErr w:type="spellEnd"/>
            <w:r>
              <w:rPr>
                <w:rFonts w:eastAsiaTheme="minorEastAsia"/>
                <w:sz w:val="20"/>
                <w:szCs w:val="20"/>
                <w:lang w:eastAsia="ko-KR"/>
              </w:rPr>
              <w:t xml:space="preserve"> and </w:t>
            </w:r>
            <w:proofErr w:type="spellStart"/>
            <w:r>
              <w:rPr>
                <w:rFonts w:eastAsiaTheme="minorEastAsia"/>
                <w:i/>
                <w:sz w:val="20"/>
                <w:szCs w:val="20"/>
                <w:lang w:eastAsia="ko-KR"/>
              </w:rPr>
              <w:t>sl</w:t>
            </w:r>
            <w:proofErr w:type="spellEnd"/>
            <w:r>
              <w:rPr>
                <w:rFonts w:eastAsiaTheme="minorEastAsia"/>
                <w:i/>
                <w:sz w:val="20"/>
                <w:szCs w:val="20"/>
                <w:lang w:eastAsia="ko-KR"/>
              </w:rPr>
              <w:t>-PSSCH-DMRS-</w:t>
            </w:r>
            <w:proofErr w:type="spellStart"/>
            <w:r>
              <w:rPr>
                <w:rFonts w:eastAsiaTheme="minorEastAsia"/>
                <w:i/>
                <w:sz w:val="20"/>
                <w:szCs w:val="20"/>
                <w:lang w:eastAsia="ko-KR"/>
              </w:rPr>
              <w:t>TimePatternList</w:t>
            </w:r>
            <w:proofErr w:type="spellEnd"/>
            <w:r>
              <w:rPr>
                <w:rFonts w:eastAsia="SimSun"/>
                <w:color w:val="000000"/>
                <w:sz w:val="20"/>
                <w:szCs w:val="20"/>
                <w:lang w:val="en-GB" w:eastAsia="ko-KR"/>
              </w:rPr>
              <w:t xml:space="preserve"> if the 2</w:t>
            </w:r>
            <w:r>
              <w:rPr>
                <w:rFonts w:eastAsia="SimSun"/>
                <w:color w:val="000000"/>
                <w:sz w:val="20"/>
                <w:szCs w:val="20"/>
                <w:vertAlign w:val="superscript"/>
                <w:lang w:val="en-GB" w:eastAsia="ko-KR"/>
              </w:rPr>
              <w:t>nd</w:t>
            </w:r>
            <w:r>
              <w:rPr>
                <w:rFonts w:eastAsia="SimSun"/>
                <w:color w:val="000000"/>
                <w:sz w:val="20"/>
                <w:szCs w:val="20"/>
                <w:lang w:val="en-GB" w:eastAsia="ko-KR"/>
              </w:rPr>
              <w:t xml:space="preserve">-stage SCI is SCI format 2-D, and </w:t>
            </w:r>
            <m:oMath>
              <m:sSubSup>
                <m:sSubSupPr>
                  <m:ctrlPr>
                    <w:rPr>
                      <w:rFonts w:ascii="Cambria Math" w:eastAsia="SimSun" w:hAnsi="Cambria Math"/>
                      <w:i/>
                      <w:color w:val="000000"/>
                      <w:sz w:val="20"/>
                      <w:szCs w:val="20"/>
                      <w:lang w:val="en-GB" w:eastAsia="ko-KR"/>
                    </w:rPr>
                  </m:ctrlPr>
                </m:sSubSupPr>
                <m:e>
                  <m:r>
                    <w:rPr>
                      <w:rFonts w:ascii="Cambria Math" w:eastAsia="SimSun" w:hAnsi="Cambria Math"/>
                      <w:color w:val="000000"/>
                      <w:sz w:val="20"/>
                      <w:szCs w:val="20"/>
                      <w:lang w:val="en-GB" w:eastAsia="ko-KR"/>
                    </w:rPr>
                    <m:t>N</m:t>
                  </m:r>
                </m:e>
                <m:sub>
                  <m:r>
                    <w:rPr>
                      <w:rFonts w:ascii="Cambria Math" w:eastAsia="SimSun" w:hAnsi="Cambria Math"/>
                      <w:color w:val="000000"/>
                      <w:sz w:val="20"/>
                      <w:szCs w:val="20"/>
                      <w:lang w:val="en-GB" w:eastAsia="ko-KR"/>
                    </w:rPr>
                    <m:t>symb</m:t>
                  </m:r>
                </m:sub>
                <m:sup>
                  <m:r>
                    <w:rPr>
                      <w:rFonts w:ascii="Cambria Math" w:eastAsia="SimSun" w:hAnsi="Cambria Math"/>
                      <w:color w:val="000000"/>
                      <w:sz w:val="20"/>
                      <w:szCs w:val="20"/>
                      <w:lang w:val="en-GB" w:eastAsia="ko-KR"/>
                    </w:rPr>
                    <m:t>SL PRS</m:t>
                  </m:r>
                </m:sup>
              </m:sSubSup>
            </m:oMath>
            <w:r>
              <w:rPr>
                <w:rFonts w:eastAsia="SimSun" w:hint="eastAsia"/>
                <w:color w:val="000000"/>
                <w:sz w:val="20"/>
                <w:szCs w:val="20"/>
                <w:lang w:val="en-GB" w:eastAsia="zh-CN"/>
              </w:rPr>
              <w:t xml:space="preserve"> </w:t>
            </w:r>
            <w:r>
              <w:rPr>
                <w:rFonts w:eastAsia="SimSun"/>
                <w:color w:val="000000"/>
                <w:sz w:val="20"/>
                <w:szCs w:val="20"/>
                <w:lang w:val="en-GB" w:eastAsia="zh-CN"/>
              </w:rPr>
              <w:t>= 0 otherwise</w:t>
            </w:r>
            <w:r>
              <w:rPr>
                <w:rFonts w:eastAsia="SimSun"/>
                <w:color w:val="000000"/>
                <w:sz w:val="20"/>
                <w:szCs w:val="20"/>
                <w:lang w:val="en-GB" w:eastAsia="ko-KR"/>
              </w:rPr>
              <w:t xml:space="preserve">. </w:t>
            </w:r>
            <w:r>
              <w:rPr>
                <w:rFonts w:eastAsia="SimSun"/>
                <w:sz w:val="20"/>
                <w:szCs w:val="20"/>
                <w:lang w:val="en-GB"/>
              </w:rPr>
              <w:t xml:space="preserve">If higher layer parameter </w:t>
            </w:r>
            <w:proofErr w:type="spellStart"/>
            <w:r>
              <w:rPr>
                <w:rFonts w:eastAsia="SimSun"/>
                <w:i/>
                <w:sz w:val="20"/>
                <w:szCs w:val="20"/>
                <w:lang w:val="en-GB"/>
              </w:rPr>
              <w:t>sl</w:t>
            </w:r>
            <w:proofErr w:type="spellEnd"/>
            <w:r>
              <w:rPr>
                <w:rFonts w:eastAsia="SimSun"/>
                <w:i/>
                <w:sz w:val="20"/>
                <w:szCs w:val="20"/>
                <w:lang w:val="en-GB"/>
              </w:rPr>
              <w:t>-PSFCH-Period</w:t>
            </w:r>
            <w:r>
              <w:rPr>
                <w:rFonts w:eastAsia="SimSun"/>
                <w:sz w:val="20"/>
                <w:szCs w:val="20"/>
                <w:lang w:val="en-GB"/>
              </w:rPr>
              <w:t xml:space="preserve"> = 2 or 4, </w:t>
            </w:r>
            <w:r>
              <w:rPr>
                <w:rFonts w:eastAsia="SimSun"/>
                <w:color w:val="000000"/>
                <w:sz w:val="20"/>
                <w:szCs w:val="20"/>
                <w:lang w:val="en-GB" w:eastAsia="ko-KR"/>
              </w:rPr>
              <w:t xml:space="preserve">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DengXian" w:hint="eastAsia"/>
                <w:sz w:val="20"/>
                <w:szCs w:val="20"/>
                <w:lang w:val="en-GB" w:eastAsia="ko-KR"/>
              </w:rPr>
              <w:t xml:space="preserve"> </w:t>
            </w:r>
            <w:r>
              <w:rPr>
                <w:rFonts w:eastAsia="DengXian"/>
                <w:sz w:val="20"/>
                <w:szCs w:val="20"/>
                <w:lang w:val="en-GB" w:eastAsia="ko-KR"/>
              </w:rPr>
              <w:t>=</w:t>
            </w:r>
            <w:r>
              <w:rPr>
                <w:rFonts w:eastAsia="DengXian" w:hint="eastAsia"/>
                <w:sz w:val="20"/>
                <w:szCs w:val="20"/>
                <w:lang w:val="en-GB" w:eastAsia="ko-KR"/>
              </w:rPr>
              <w:t xml:space="preserve"> </w:t>
            </w:r>
            <w:r>
              <w:rPr>
                <w:rFonts w:eastAsia="SimSun"/>
                <w:sz w:val="20"/>
                <w:szCs w:val="20"/>
                <w:lang w:val="en-GB"/>
              </w:rPr>
              <w:t xml:space="preserve">3 if "PSFCH overhead indication" field of SCI format 1-A indicates "1", and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oMath>
            <w:r>
              <w:rPr>
                <w:rFonts w:eastAsia="DengXian" w:hint="eastAsia"/>
                <w:sz w:val="20"/>
                <w:szCs w:val="20"/>
                <w:lang w:val="en-GB" w:eastAsia="ko-KR"/>
              </w:rPr>
              <w:t xml:space="preserve"> </w:t>
            </w:r>
            <w:r>
              <w:rPr>
                <w:rFonts w:eastAsia="DengXian"/>
                <w:sz w:val="20"/>
                <w:szCs w:val="20"/>
                <w:lang w:val="en-GB" w:eastAsia="ko-KR"/>
              </w:rPr>
              <w:t>=</w:t>
            </w:r>
            <w:r>
              <w:rPr>
                <w:rFonts w:eastAsia="DengXian" w:hint="eastAsia"/>
                <w:sz w:val="20"/>
                <w:szCs w:val="20"/>
                <w:lang w:val="en-GB" w:eastAsia="ko-KR"/>
              </w:rPr>
              <w:t xml:space="preserve"> </w:t>
            </w:r>
            <w:r>
              <w:rPr>
                <w:rFonts w:eastAsia="SimSun"/>
                <w:sz w:val="20"/>
                <w:szCs w:val="20"/>
                <w:lang w:val="en-GB"/>
              </w:rPr>
              <w:t xml:space="preserve">0 otherwise. If higher layer parameter </w:t>
            </w:r>
            <w:proofErr w:type="spellStart"/>
            <w:r>
              <w:rPr>
                <w:rFonts w:eastAsia="SimSun"/>
                <w:i/>
                <w:sz w:val="20"/>
                <w:szCs w:val="20"/>
                <w:lang w:val="en-GB"/>
              </w:rPr>
              <w:t>sl</w:t>
            </w:r>
            <w:proofErr w:type="spellEnd"/>
            <w:r>
              <w:rPr>
                <w:rFonts w:eastAsia="SimSun"/>
                <w:i/>
                <w:sz w:val="20"/>
                <w:szCs w:val="20"/>
                <w:lang w:val="en-GB"/>
              </w:rPr>
              <w:t>-PSFCH-Period</w:t>
            </w:r>
            <w:r>
              <w:rPr>
                <w:rFonts w:eastAsia="SimSun"/>
                <w:sz w:val="20"/>
                <w:szCs w:val="20"/>
                <w:lang w:val="en-GB"/>
              </w:rPr>
              <w:t xml:space="preserve"> = 0,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=0</m:t>
              </m:r>
            </m:oMath>
            <w:r>
              <w:rPr>
                <w:rFonts w:eastAsia="DengXian" w:hint="eastAsia"/>
                <w:sz w:val="20"/>
                <w:szCs w:val="20"/>
                <w:lang w:val="en-GB" w:eastAsia="ko-KR"/>
              </w:rPr>
              <w:t>.</w:t>
            </w:r>
            <w:r>
              <w:rPr>
                <w:rFonts w:eastAsia="DengXian"/>
                <w:sz w:val="20"/>
                <w:szCs w:val="20"/>
                <w:lang w:val="en-GB" w:eastAsia="ko-KR"/>
              </w:rPr>
              <w:t xml:space="preserve"> </w:t>
            </w:r>
            <w:r>
              <w:rPr>
                <w:rFonts w:eastAsia="SimSun"/>
                <w:sz w:val="20"/>
                <w:szCs w:val="20"/>
                <w:lang w:val="en-GB"/>
              </w:rPr>
              <w:t xml:space="preserve">If higher layer parameter </w:t>
            </w:r>
            <w:proofErr w:type="spellStart"/>
            <w:r>
              <w:rPr>
                <w:rFonts w:eastAsia="SimSun"/>
                <w:i/>
                <w:sz w:val="20"/>
                <w:szCs w:val="20"/>
                <w:lang w:val="en-GB"/>
              </w:rPr>
              <w:t>sl</w:t>
            </w:r>
            <w:proofErr w:type="spellEnd"/>
            <w:r>
              <w:rPr>
                <w:rFonts w:eastAsia="SimSun"/>
                <w:i/>
                <w:sz w:val="20"/>
                <w:szCs w:val="20"/>
                <w:lang w:val="en-GB"/>
              </w:rPr>
              <w:t>-PSFCH-Period</w:t>
            </w:r>
            <w:r>
              <w:rPr>
                <w:rFonts w:eastAsia="SimSun"/>
                <w:sz w:val="20"/>
                <w:szCs w:val="20"/>
                <w:lang w:val="en-GB"/>
              </w:rPr>
              <w:t xml:space="preserve"> is 1, </w:t>
            </w:r>
            <m:oMath>
              <m:sSubSup>
                <m:sSubSupPr>
                  <m:ctrlPr>
                    <w:rPr>
                      <w:rFonts w:ascii="Cambria Math" w:eastAsia="SimSun" w:hAnsi="Cambria Math"/>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symb</m:t>
                  </m:r>
                </m:sub>
                <m:sup>
                  <m:r>
                    <w:rPr>
                      <w:rFonts w:ascii="Cambria Math" w:eastAsia="SimSun" w:hAnsi="Cambria Math"/>
                      <w:sz w:val="20"/>
                      <w:szCs w:val="20"/>
                      <w:lang w:val="en-GB"/>
                    </w:rPr>
                    <m:t>PSFCH</m:t>
                  </m:r>
                </m:sup>
              </m:sSubSup>
              <m:r>
                <m:rPr>
                  <m:sty m:val="p"/>
                </m:rPr>
                <w:rPr>
                  <w:rFonts w:ascii="Cambria Math" w:eastAsia="SimSun" w:hAnsi="Cambria Math"/>
                  <w:sz w:val="20"/>
                  <w:szCs w:val="20"/>
                  <w:lang w:val="en-GB"/>
                </w:rPr>
                <m:t>=3</m:t>
              </m:r>
            </m:oMath>
            <w:r>
              <w:rPr>
                <w:rFonts w:eastAsia="DengXian" w:hint="eastAsia"/>
                <w:sz w:val="20"/>
                <w:szCs w:val="20"/>
                <w:lang w:val="en-GB" w:eastAsia="ko-KR"/>
              </w:rPr>
              <w:t>.</w:t>
            </w:r>
          </w:p>
          <w:p w14:paraId="06393067" w14:textId="77777777" w:rsidR="00560F3E" w:rsidRDefault="000531AF">
            <w:pPr>
              <w:pStyle w:val="Caption"/>
              <w:jc w:val="center"/>
              <w:rPr>
                <w:rFonts w:ascii="Times New Roman" w:hAnsi="Times New Roman" w:cs="Times New Roman"/>
                <w:bCs w:val="0"/>
                <w:lang w:eastAsia="zh-CN"/>
              </w:rPr>
            </w:pPr>
            <w:r>
              <w:rPr>
                <w:rFonts w:ascii="Times New Roman" w:hAnsi="Times New Roman" w:cs="Times New Roman"/>
              </w:rPr>
              <w:t xml:space="preserve">Table 8.4.4 -1: The possible values of </w:t>
            </w:r>
            <m:oMath>
              <m:sSubSup>
                <m:sSubSupPr>
                  <m:ctrlPr>
                    <w:rPr>
                      <w:rFonts w:ascii="Cambria Math" w:eastAsia="SimSun" w:hAnsi="Cambria Math" w:cs="SimSun"/>
                      <w:i/>
                    </w:rPr>
                  </m:ctrlPr>
                </m:sSubSupPr>
                <m:e>
                  <m:r>
                    <m:rPr>
                      <m:sty m:val="bi"/>
                    </m:rPr>
                    <w:rPr>
                      <w:rFonts w:ascii="Cambria Math" w:eastAsia="SimSun" w:hAnsi="Cambria Math"/>
                    </w:rPr>
                    <m:t>N</m:t>
                  </m:r>
                </m:e>
                <m:sub>
                  <m:r>
                    <m:rPr>
                      <m:sty m:val="bi"/>
                    </m:rPr>
                    <w:rPr>
                      <w:rFonts w:ascii="Cambria Math" w:eastAsia="SimSun" w:hAnsi="Cambria Math"/>
                    </w:rPr>
                    <m:t>symb</m:t>
                  </m:r>
                </m:sub>
                <m:sup>
                  <m:r>
                    <m:rPr>
                      <m:sty m:val="bi"/>
                    </m:rPr>
                    <w:rPr>
                      <w:rFonts w:ascii="Cambria Math" w:eastAsia="SimSun" w:hAnsi="Cambria Math"/>
                    </w:rPr>
                    <m:t xml:space="preserve">SL </m:t>
                  </m:r>
                  <m:r>
                    <m:rPr>
                      <m:sty m:val="bi"/>
                    </m:rPr>
                    <w:rPr>
                      <w:rFonts w:ascii="Cambria Math" w:eastAsia="SimSun" w:hAnsi="Cambria Math"/>
                      <w:lang w:eastAsia="zh-CN"/>
                    </w:rPr>
                    <m:t>PRS</m:t>
                  </m:r>
                </m:sup>
              </m:sSubSup>
            </m:oMath>
            <w:r>
              <w:rPr>
                <w:rFonts w:ascii="Times New Roman" w:hAnsi="Times New Roman" w:cs="Times New Roman"/>
              </w:rPr>
              <w:t xml:space="preserve"> </w:t>
            </w:r>
            <w:r>
              <w:rPr>
                <w:rFonts w:ascii="Times New Roman" w:hAnsi="Times New Roman" w:cs="Times New Roman"/>
                <w:lang w:eastAsia="zh-CN"/>
              </w:rPr>
              <w:t>in</w:t>
            </w:r>
            <w:r>
              <w:rPr>
                <w:rFonts w:ascii="Times New Roman" w:hAnsi="Times New Roman" w:cs="Times New Roman"/>
              </w:rPr>
              <w:t xml:space="preserve"> </w:t>
            </w:r>
            <w:r>
              <w:rPr>
                <w:rFonts w:ascii="Times New Roman" w:hAnsi="Times New Roman" w:cs="Times New Roman"/>
                <w:lang w:eastAsia="zh-CN"/>
              </w:rPr>
              <w:t>the rate matching</w:t>
            </w:r>
          </w:p>
          <w:tbl>
            <w:tblPr>
              <w:tblStyle w:val="TableGrid"/>
              <w:tblW w:w="0" w:type="auto"/>
              <w:tblInd w:w="421" w:type="dxa"/>
              <w:tblLook w:val="04A0" w:firstRow="1" w:lastRow="0" w:firstColumn="1" w:lastColumn="0" w:noHBand="0" w:noVBand="1"/>
            </w:tblPr>
            <w:tblGrid>
              <w:gridCol w:w="1717"/>
              <w:gridCol w:w="1036"/>
              <w:gridCol w:w="1134"/>
              <w:gridCol w:w="1134"/>
              <w:gridCol w:w="1134"/>
              <w:gridCol w:w="1134"/>
              <w:gridCol w:w="1134"/>
            </w:tblGrid>
            <w:tr w:rsidR="00560F3E" w14:paraId="0639306A" w14:textId="77777777">
              <w:tc>
                <w:tcPr>
                  <w:tcW w:w="948" w:type="dxa"/>
                  <w:vMerge w:val="restart"/>
                </w:tcPr>
                <w:p w14:paraId="06393068" w14:textId="77777777" w:rsidR="00560F3E" w:rsidRDefault="000531AF">
                  <w:pPr>
                    <w:pStyle w:val="TAH"/>
                    <w:rPr>
                      <w:sz w:val="20"/>
                      <w:szCs w:val="20"/>
                    </w:rPr>
                  </w:pPr>
                  <w:r>
                    <w:rPr>
                      <w:i/>
                      <w:sz w:val="20"/>
                      <w:szCs w:val="20"/>
                    </w:rPr>
                    <w:t>sl-LengthSymbols</w:t>
                  </w:r>
                </w:p>
              </w:tc>
              <w:tc>
                <w:tcPr>
                  <w:tcW w:w="6706" w:type="dxa"/>
                  <w:gridSpan w:val="6"/>
                  <w:tcBorders>
                    <w:bottom w:val="nil"/>
                  </w:tcBorders>
                </w:tcPr>
                <w:p w14:paraId="06393069" w14:textId="77777777" w:rsidR="00560F3E" w:rsidRDefault="000C6B12">
                  <w:pPr>
                    <w:pStyle w:val="TAH"/>
                    <w:rPr>
                      <w:sz w:val="20"/>
                      <w:szCs w:val="20"/>
                      <w:lang w:eastAsia="zh-CN"/>
                    </w:rPr>
                  </w:pPr>
                  <m:oMath>
                    <m:sSubSup>
                      <m:sSubSupPr>
                        <m:ctrlPr>
                          <w:rPr>
                            <w:rFonts w:ascii="Cambria Math" w:hAnsi="Cambria Math"/>
                            <w:i/>
                            <w:color w:val="000000" w:themeColor="text1"/>
                            <w:sz w:val="20"/>
                            <w:szCs w:val="20"/>
                            <w:lang w:eastAsia="ko-KR"/>
                          </w:rPr>
                        </m:ctrlPr>
                      </m:sSubSupPr>
                      <m:e>
                        <m:r>
                          <m:rPr>
                            <m:sty m:val="bi"/>
                          </m:rPr>
                          <w:rPr>
                            <w:rFonts w:ascii="Cambria Math" w:hAnsi="Cambria Math"/>
                            <w:color w:val="000000" w:themeColor="text1"/>
                            <w:sz w:val="20"/>
                            <w:szCs w:val="20"/>
                            <w:lang w:eastAsia="ko-KR"/>
                          </w:rPr>
                          <m:t>N</m:t>
                        </m:r>
                      </m:e>
                      <m:sub>
                        <m:r>
                          <m:rPr>
                            <m:sty m:val="bi"/>
                          </m:rPr>
                          <w:rPr>
                            <w:rFonts w:ascii="Cambria Math" w:hAnsi="Cambria Math"/>
                            <w:color w:val="000000" w:themeColor="text1"/>
                            <w:sz w:val="20"/>
                            <w:szCs w:val="20"/>
                            <w:lang w:eastAsia="ko-KR"/>
                          </w:rPr>
                          <m:t>symb</m:t>
                        </m:r>
                      </m:sub>
                      <m:sup>
                        <m:r>
                          <m:rPr>
                            <m:sty m:val="bi"/>
                          </m:rPr>
                          <w:rPr>
                            <w:rFonts w:ascii="Cambria Math" w:hAnsi="Cambria Math"/>
                            <w:color w:val="000000" w:themeColor="text1"/>
                            <w:sz w:val="20"/>
                            <w:szCs w:val="20"/>
                            <w:lang w:eastAsia="ko-KR"/>
                          </w:rPr>
                          <m:t>SL</m:t>
                        </m:r>
                        <m:r>
                          <m:rPr>
                            <m:sty m:val="bi"/>
                          </m:rPr>
                          <w:rPr>
                            <w:rFonts w:ascii="Cambria Math" w:hAnsi="Cambria Math"/>
                            <w:color w:val="000000" w:themeColor="text1"/>
                            <w:sz w:val="20"/>
                            <w:szCs w:val="20"/>
                            <w:lang w:eastAsia="ko-KR"/>
                          </w:rPr>
                          <m:t xml:space="preserve"> </m:t>
                        </m:r>
                        <m:r>
                          <m:rPr>
                            <m:sty m:val="bi"/>
                          </m:rPr>
                          <w:rPr>
                            <w:rFonts w:ascii="Cambria Math" w:hAnsi="Cambria Math"/>
                            <w:color w:val="000000" w:themeColor="text1"/>
                            <w:sz w:val="20"/>
                            <w:szCs w:val="20"/>
                            <w:lang w:eastAsia="ko-KR"/>
                          </w:rPr>
                          <m:t>PRS</m:t>
                        </m:r>
                      </m:sup>
                    </m:sSubSup>
                  </m:oMath>
                  <w:r w:rsidR="000531AF">
                    <w:rPr>
                      <w:rFonts w:hint="eastAsia"/>
                      <w:color w:val="000000" w:themeColor="text1"/>
                      <w:sz w:val="20"/>
                      <w:szCs w:val="20"/>
                      <w:lang w:eastAsia="zh-CN"/>
                    </w:rPr>
                    <w:t xml:space="preserve"> </w:t>
                  </w:r>
                  <w:r w:rsidR="000531AF">
                    <w:rPr>
                      <w:color w:val="000000" w:themeColor="text1"/>
                      <w:sz w:val="20"/>
                      <w:szCs w:val="20"/>
                      <w:lang w:eastAsia="zh-CN"/>
                    </w:rPr>
                    <w:t>in rate matching</w:t>
                  </w:r>
                </w:p>
              </w:tc>
            </w:tr>
            <w:tr w:rsidR="00560F3E" w14:paraId="0639306E" w14:textId="77777777">
              <w:tc>
                <w:tcPr>
                  <w:tcW w:w="948" w:type="dxa"/>
                  <w:vMerge/>
                </w:tcPr>
                <w:p w14:paraId="0639306B" w14:textId="77777777" w:rsidR="00560F3E" w:rsidRDefault="00560F3E">
                  <w:pPr>
                    <w:pStyle w:val="TAH"/>
                    <w:rPr>
                      <w:sz w:val="20"/>
                      <w:szCs w:val="20"/>
                    </w:rPr>
                  </w:pPr>
                </w:p>
              </w:tc>
              <w:tc>
                <w:tcPr>
                  <w:tcW w:w="3304" w:type="dxa"/>
                  <w:gridSpan w:val="3"/>
                  <w:tcBorders>
                    <w:top w:val="nil"/>
                    <w:bottom w:val="single" w:sz="4" w:space="0" w:color="auto"/>
                  </w:tcBorders>
                </w:tcPr>
                <w:p w14:paraId="0639306C" w14:textId="77777777" w:rsidR="00560F3E" w:rsidRDefault="000531AF">
                  <w:pPr>
                    <w:pStyle w:val="TAH"/>
                    <w:rPr>
                      <w:sz w:val="20"/>
                      <w:szCs w:val="20"/>
                    </w:rPr>
                  </w:pPr>
                  <w:r>
                    <w:rPr>
                      <w:sz w:val="20"/>
                      <w:szCs w:val="20"/>
                    </w:rPr>
                    <w:t>PSCCH duration 2 symbols</w:t>
                  </w:r>
                </w:p>
              </w:tc>
              <w:tc>
                <w:tcPr>
                  <w:tcW w:w="3402" w:type="dxa"/>
                  <w:gridSpan w:val="3"/>
                  <w:tcBorders>
                    <w:top w:val="nil"/>
                    <w:bottom w:val="single" w:sz="4" w:space="0" w:color="auto"/>
                  </w:tcBorders>
                </w:tcPr>
                <w:p w14:paraId="0639306D" w14:textId="77777777" w:rsidR="00560F3E" w:rsidRDefault="000531AF">
                  <w:pPr>
                    <w:pStyle w:val="TAH"/>
                    <w:rPr>
                      <w:sz w:val="20"/>
                      <w:szCs w:val="20"/>
                    </w:rPr>
                  </w:pPr>
                  <w:r>
                    <w:rPr>
                      <w:sz w:val="20"/>
                      <w:szCs w:val="20"/>
                    </w:rPr>
                    <w:t>PSCCH duration 3 symbols</w:t>
                  </w:r>
                </w:p>
              </w:tc>
            </w:tr>
            <w:tr w:rsidR="00560F3E" w14:paraId="06393072" w14:textId="77777777">
              <w:tc>
                <w:tcPr>
                  <w:tcW w:w="948" w:type="dxa"/>
                  <w:vMerge/>
                </w:tcPr>
                <w:p w14:paraId="0639306F" w14:textId="77777777" w:rsidR="00560F3E" w:rsidRDefault="00560F3E">
                  <w:pPr>
                    <w:pStyle w:val="TAH"/>
                    <w:rPr>
                      <w:sz w:val="20"/>
                      <w:szCs w:val="20"/>
                    </w:rPr>
                  </w:pPr>
                </w:p>
              </w:tc>
              <w:tc>
                <w:tcPr>
                  <w:tcW w:w="3304" w:type="dxa"/>
                  <w:gridSpan w:val="3"/>
                  <w:tcBorders>
                    <w:bottom w:val="nil"/>
                  </w:tcBorders>
                </w:tcPr>
                <w:p w14:paraId="06393070" w14:textId="77777777" w:rsidR="00560F3E" w:rsidRDefault="000531AF">
                  <w:pPr>
                    <w:pStyle w:val="TAH"/>
                    <w:rPr>
                      <w:sz w:val="20"/>
                      <w:szCs w:val="20"/>
                    </w:rPr>
                  </w:pPr>
                  <w:r>
                    <w:rPr>
                      <w:sz w:val="20"/>
                      <w:szCs w:val="20"/>
                    </w:rPr>
                    <w:t>Minimum number of PSSCH DM-RS symbols in the resource pool</w:t>
                  </w:r>
                </w:p>
              </w:tc>
              <w:tc>
                <w:tcPr>
                  <w:tcW w:w="3402" w:type="dxa"/>
                  <w:gridSpan w:val="3"/>
                  <w:tcBorders>
                    <w:bottom w:val="nil"/>
                  </w:tcBorders>
                </w:tcPr>
                <w:p w14:paraId="06393071" w14:textId="77777777" w:rsidR="00560F3E" w:rsidRDefault="000531AF">
                  <w:pPr>
                    <w:pStyle w:val="TAH"/>
                    <w:rPr>
                      <w:sz w:val="20"/>
                      <w:szCs w:val="20"/>
                    </w:rPr>
                  </w:pPr>
                  <w:r>
                    <w:rPr>
                      <w:sz w:val="20"/>
                      <w:szCs w:val="20"/>
                    </w:rPr>
                    <w:t>Minimum number of PSSCH DM-RS symbols in the resource pool</w:t>
                  </w:r>
                </w:p>
              </w:tc>
            </w:tr>
            <w:tr w:rsidR="00560F3E" w14:paraId="0639307A" w14:textId="77777777">
              <w:tc>
                <w:tcPr>
                  <w:tcW w:w="948" w:type="dxa"/>
                  <w:vMerge/>
                </w:tcPr>
                <w:p w14:paraId="06393073" w14:textId="77777777" w:rsidR="00560F3E" w:rsidRDefault="00560F3E">
                  <w:pPr>
                    <w:pStyle w:val="TAH"/>
                    <w:rPr>
                      <w:sz w:val="20"/>
                      <w:szCs w:val="20"/>
                    </w:rPr>
                  </w:pPr>
                </w:p>
              </w:tc>
              <w:tc>
                <w:tcPr>
                  <w:tcW w:w="1036" w:type="dxa"/>
                  <w:tcBorders>
                    <w:top w:val="nil"/>
                  </w:tcBorders>
                </w:tcPr>
                <w:p w14:paraId="06393074" w14:textId="77777777" w:rsidR="00560F3E" w:rsidRDefault="000531AF">
                  <w:pPr>
                    <w:pStyle w:val="TAH"/>
                    <w:rPr>
                      <w:sz w:val="20"/>
                      <w:szCs w:val="20"/>
                    </w:rPr>
                  </w:pPr>
                  <w:r>
                    <w:rPr>
                      <w:sz w:val="20"/>
                      <w:szCs w:val="20"/>
                    </w:rPr>
                    <w:t>2</w:t>
                  </w:r>
                </w:p>
              </w:tc>
              <w:tc>
                <w:tcPr>
                  <w:tcW w:w="1134" w:type="dxa"/>
                  <w:tcBorders>
                    <w:top w:val="nil"/>
                  </w:tcBorders>
                </w:tcPr>
                <w:p w14:paraId="06393075" w14:textId="77777777" w:rsidR="00560F3E" w:rsidRDefault="000531AF">
                  <w:pPr>
                    <w:pStyle w:val="TAH"/>
                    <w:rPr>
                      <w:sz w:val="20"/>
                      <w:szCs w:val="20"/>
                    </w:rPr>
                  </w:pPr>
                  <w:r>
                    <w:rPr>
                      <w:sz w:val="20"/>
                      <w:szCs w:val="20"/>
                    </w:rPr>
                    <w:t>3</w:t>
                  </w:r>
                </w:p>
              </w:tc>
              <w:tc>
                <w:tcPr>
                  <w:tcW w:w="1134" w:type="dxa"/>
                  <w:tcBorders>
                    <w:top w:val="nil"/>
                  </w:tcBorders>
                </w:tcPr>
                <w:p w14:paraId="06393076" w14:textId="77777777" w:rsidR="00560F3E" w:rsidRDefault="000531AF">
                  <w:pPr>
                    <w:pStyle w:val="TAH"/>
                    <w:rPr>
                      <w:sz w:val="20"/>
                      <w:szCs w:val="20"/>
                    </w:rPr>
                  </w:pPr>
                  <w:r>
                    <w:rPr>
                      <w:sz w:val="20"/>
                      <w:szCs w:val="20"/>
                    </w:rPr>
                    <w:t>4</w:t>
                  </w:r>
                </w:p>
              </w:tc>
              <w:tc>
                <w:tcPr>
                  <w:tcW w:w="1134" w:type="dxa"/>
                  <w:tcBorders>
                    <w:top w:val="nil"/>
                  </w:tcBorders>
                </w:tcPr>
                <w:p w14:paraId="06393077" w14:textId="77777777" w:rsidR="00560F3E" w:rsidRDefault="000531AF">
                  <w:pPr>
                    <w:pStyle w:val="TAH"/>
                    <w:rPr>
                      <w:sz w:val="20"/>
                      <w:szCs w:val="20"/>
                    </w:rPr>
                  </w:pPr>
                  <w:r>
                    <w:rPr>
                      <w:sz w:val="20"/>
                      <w:szCs w:val="20"/>
                    </w:rPr>
                    <w:t>2</w:t>
                  </w:r>
                </w:p>
              </w:tc>
              <w:tc>
                <w:tcPr>
                  <w:tcW w:w="1134" w:type="dxa"/>
                  <w:tcBorders>
                    <w:top w:val="nil"/>
                  </w:tcBorders>
                </w:tcPr>
                <w:p w14:paraId="06393078" w14:textId="77777777" w:rsidR="00560F3E" w:rsidRDefault="000531AF">
                  <w:pPr>
                    <w:pStyle w:val="TAH"/>
                    <w:rPr>
                      <w:sz w:val="20"/>
                      <w:szCs w:val="20"/>
                    </w:rPr>
                  </w:pPr>
                  <w:r>
                    <w:rPr>
                      <w:sz w:val="20"/>
                      <w:szCs w:val="20"/>
                    </w:rPr>
                    <w:t>3</w:t>
                  </w:r>
                </w:p>
              </w:tc>
              <w:tc>
                <w:tcPr>
                  <w:tcW w:w="1134" w:type="dxa"/>
                  <w:tcBorders>
                    <w:top w:val="nil"/>
                  </w:tcBorders>
                </w:tcPr>
                <w:p w14:paraId="06393079" w14:textId="77777777" w:rsidR="00560F3E" w:rsidRDefault="000531AF">
                  <w:pPr>
                    <w:pStyle w:val="TAH"/>
                    <w:rPr>
                      <w:sz w:val="20"/>
                      <w:szCs w:val="20"/>
                    </w:rPr>
                  </w:pPr>
                  <w:r>
                    <w:rPr>
                      <w:sz w:val="20"/>
                      <w:szCs w:val="20"/>
                    </w:rPr>
                    <w:t>4</w:t>
                  </w:r>
                </w:p>
              </w:tc>
            </w:tr>
            <w:tr w:rsidR="00560F3E" w14:paraId="06393082" w14:textId="77777777">
              <w:tc>
                <w:tcPr>
                  <w:tcW w:w="948" w:type="dxa"/>
                </w:tcPr>
                <w:p w14:paraId="0639307B" w14:textId="77777777" w:rsidR="00560F3E" w:rsidRDefault="000531AF">
                  <w:pPr>
                    <w:pStyle w:val="TAC"/>
                  </w:pPr>
                  <w:r>
                    <w:lastRenderedPageBreak/>
                    <w:t>6</w:t>
                  </w:r>
                </w:p>
              </w:tc>
              <w:tc>
                <w:tcPr>
                  <w:tcW w:w="1036" w:type="dxa"/>
                </w:tcPr>
                <w:p w14:paraId="0639307C" w14:textId="77777777" w:rsidR="00560F3E" w:rsidRDefault="000531AF">
                  <w:pPr>
                    <w:pStyle w:val="TAC"/>
                  </w:pPr>
                  <w:r>
                    <w:t>3</w:t>
                  </w:r>
                </w:p>
              </w:tc>
              <w:tc>
                <w:tcPr>
                  <w:tcW w:w="1134" w:type="dxa"/>
                </w:tcPr>
                <w:p w14:paraId="0639307D" w14:textId="77777777" w:rsidR="00560F3E" w:rsidRDefault="00560F3E">
                  <w:pPr>
                    <w:pStyle w:val="TAC"/>
                  </w:pPr>
                </w:p>
              </w:tc>
              <w:tc>
                <w:tcPr>
                  <w:tcW w:w="1134" w:type="dxa"/>
                </w:tcPr>
                <w:p w14:paraId="0639307E" w14:textId="77777777" w:rsidR="00560F3E" w:rsidRDefault="00560F3E">
                  <w:pPr>
                    <w:pStyle w:val="TAC"/>
                  </w:pPr>
                </w:p>
              </w:tc>
              <w:tc>
                <w:tcPr>
                  <w:tcW w:w="1134" w:type="dxa"/>
                </w:tcPr>
                <w:p w14:paraId="0639307F" w14:textId="77777777" w:rsidR="00560F3E" w:rsidRDefault="000531AF">
                  <w:pPr>
                    <w:pStyle w:val="TAC"/>
                  </w:pPr>
                  <w:r>
                    <w:t>3</w:t>
                  </w:r>
                </w:p>
              </w:tc>
              <w:tc>
                <w:tcPr>
                  <w:tcW w:w="1134" w:type="dxa"/>
                </w:tcPr>
                <w:p w14:paraId="06393080" w14:textId="77777777" w:rsidR="00560F3E" w:rsidRDefault="00560F3E">
                  <w:pPr>
                    <w:pStyle w:val="TAC"/>
                  </w:pPr>
                </w:p>
              </w:tc>
              <w:tc>
                <w:tcPr>
                  <w:tcW w:w="1134" w:type="dxa"/>
                </w:tcPr>
                <w:p w14:paraId="06393081" w14:textId="77777777" w:rsidR="00560F3E" w:rsidRDefault="00560F3E">
                  <w:pPr>
                    <w:pStyle w:val="TAC"/>
                  </w:pPr>
                </w:p>
              </w:tc>
            </w:tr>
            <w:tr w:rsidR="00560F3E" w14:paraId="0639308A" w14:textId="77777777">
              <w:tc>
                <w:tcPr>
                  <w:tcW w:w="948" w:type="dxa"/>
                </w:tcPr>
                <w:p w14:paraId="06393083" w14:textId="77777777" w:rsidR="00560F3E" w:rsidRDefault="000531AF">
                  <w:pPr>
                    <w:pStyle w:val="TAC"/>
                  </w:pPr>
                  <w:r>
                    <w:t>7</w:t>
                  </w:r>
                </w:p>
              </w:tc>
              <w:tc>
                <w:tcPr>
                  <w:tcW w:w="1036" w:type="dxa"/>
                </w:tcPr>
                <w:p w14:paraId="06393084" w14:textId="77777777" w:rsidR="00560F3E" w:rsidRDefault="000531AF">
                  <w:pPr>
                    <w:pStyle w:val="TAC"/>
                  </w:pPr>
                  <w:r>
                    <w:t>3</w:t>
                  </w:r>
                </w:p>
              </w:tc>
              <w:tc>
                <w:tcPr>
                  <w:tcW w:w="1134" w:type="dxa"/>
                </w:tcPr>
                <w:p w14:paraId="06393085" w14:textId="77777777" w:rsidR="00560F3E" w:rsidRDefault="00560F3E">
                  <w:pPr>
                    <w:pStyle w:val="TAC"/>
                  </w:pPr>
                </w:p>
              </w:tc>
              <w:tc>
                <w:tcPr>
                  <w:tcW w:w="1134" w:type="dxa"/>
                </w:tcPr>
                <w:p w14:paraId="06393086" w14:textId="77777777" w:rsidR="00560F3E" w:rsidRDefault="00560F3E">
                  <w:pPr>
                    <w:pStyle w:val="TAC"/>
                  </w:pPr>
                </w:p>
              </w:tc>
              <w:tc>
                <w:tcPr>
                  <w:tcW w:w="1134" w:type="dxa"/>
                </w:tcPr>
                <w:p w14:paraId="06393087" w14:textId="77777777" w:rsidR="00560F3E" w:rsidRDefault="000531AF">
                  <w:pPr>
                    <w:pStyle w:val="TAC"/>
                  </w:pPr>
                  <w:r>
                    <w:t>3</w:t>
                  </w:r>
                </w:p>
              </w:tc>
              <w:tc>
                <w:tcPr>
                  <w:tcW w:w="1134" w:type="dxa"/>
                </w:tcPr>
                <w:p w14:paraId="06393088" w14:textId="77777777" w:rsidR="00560F3E" w:rsidRDefault="00560F3E">
                  <w:pPr>
                    <w:pStyle w:val="TAC"/>
                  </w:pPr>
                </w:p>
              </w:tc>
              <w:tc>
                <w:tcPr>
                  <w:tcW w:w="1134" w:type="dxa"/>
                </w:tcPr>
                <w:p w14:paraId="06393089" w14:textId="77777777" w:rsidR="00560F3E" w:rsidRDefault="00560F3E">
                  <w:pPr>
                    <w:pStyle w:val="TAC"/>
                  </w:pPr>
                </w:p>
              </w:tc>
            </w:tr>
            <w:tr w:rsidR="00560F3E" w14:paraId="06393092" w14:textId="77777777">
              <w:tc>
                <w:tcPr>
                  <w:tcW w:w="948" w:type="dxa"/>
                </w:tcPr>
                <w:p w14:paraId="0639308B" w14:textId="77777777" w:rsidR="00560F3E" w:rsidRDefault="000531AF">
                  <w:pPr>
                    <w:pStyle w:val="TAC"/>
                  </w:pPr>
                  <w:r>
                    <w:t>8</w:t>
                  </w:r>
                </w:p>
              </w:tc>
              <w:tc>
                <w:tcPr>
                  <w:tcW w:w="1036" w:type="dxa"/>
                </w:tcPr>
                <w:p w14:paraId="0639308C" w14:textId="77777777" w:rsidR="00560F3E" w:rsidRDefault="000531AF">
                  <w:pPr>
                    <w:pStyle w:val="TAC"/>
                  </w:pPr>
                  <w:r>
                    <w:t>3</w:t>
                  </w:r>
                </w:p>
              </w:tc>
              <w:tc>
                <w:tcPr>
                  <w:tcW w:w="1134" w:type="dxa"/>
                </w:tcPr>
                <w:p w14:paraId="0639308D" w14:textId="77777777" w:rsidR="00560F3E" w:rsidRDefault="00560F3E">
                  <w:pPr>
                    <w:pStyle w:val="TAC"/>
                  </w:pPr>
                </w:p>
              </w:tc>
              <w:tc>
                <w:tcPr>
                  <w:tcW w:w="1134" w:type="dxa"/>
                </w:tcPr>
                <w:p w14:paraId="0639308E" w14:textId="77777777" w:rsidR="00560F3E" w:rsidRDefault="00560F3E">
                  <w:pPr>
                    <w:pStyle w:val="TAC"/>
                  </w:pPr>
                </w:p>
              </w:tc>
              <w:tc>
                <w:tcPr>
                  <w:tcW w:w="1134" w:type="dxa"/>
                </w:tcPr>
                <w:p w14:paraId="0639308F" w14:textId="77777777" w:rsidR="00560F3E" w:rsidRDefault="000531AF">
                  <w:pPr>
                    <w:pStyle w:val="TAC"/>
                  </w:pPr>
                  <w:r>
                    <w:t>3</w:t>
                  </w:r>
                </w:p>
              </w:tc>
              <w:tc>
                <w:tcPr>
                  <w:tcW w:w="1134" w:type="dxa"/>
                </w:tcPr>
                <w:p w14:paraId="06393090" w14:textId="77777777" w:rsidR="00560F3E" w:rsidRDefault="00560F3E">
                  <w:pPr>
                    <w:pStyle w:val="TAC"/>
                  </w:pPr>
                </w:p>
              </w:tc>
              <w:tc>
                <w:tcPr>
                  <w:tcW w:w="1134" w:type="dxa"/>
                </w:tcPr>
                <w:p w14:paraId="06393091" w14:textId="77777777" w:rsidR="00560F3E" w:rsidRDefault="00560F3E">
                  <w:pPr>
                    <w:pStyle w:val="TAC"/>
                  </w:pPr>
                </w:p>
              </w:tc>
            </w:tr>
            <w:tr w:rsidR="00560F3E" w14:paraId="0639309A" w14:textId="77777777">
              <w:tc>
                <w:tcPr>
                  <w:tcW w:w="948" w:type="dxa"/>
                </w:tcPr>
                <w:p w14:paraId="06393093" w14:textId="77777777" w:rsidR="00560F3E" w:rsidRDefault="000531AF">
                  <w:pPr>
                    <w:pStyle w:val="TAC"/>
                  </w:pPr>
                  <w:r>
                    <w:t>9</w:t>
                  </w:r>
                </w:p>
              </w:tc>
              <w:tc>
                <w:tcPr>
                  <w:tcW w:w="1036" w:type="dxa"/>
                </w:tcPr>
                <w:p w14:paraId="06393094" w14:textId="77777777" w:rsidR="00560F3E" w:rsidRDefault="000531AF">
                  <w:pPr>
                    <w:pStyle w:val="TAC"/>
                  </w:pPr>
                  <w:r>
                    <w:t>4</w:t>
                  </w:r>
                </w:p>
              </w:tc>
              <w:tc>
                <w:tcPr>
                  <w:tcW w:w="1134" w:type="dxa"/>
                </w:tcPr>
                <w:p w14:paraId="06393095" w14:textId="77777777" w:rsidR="00560F3E" w:rsidRDefault="000531AF">
                  <w:pPr>
                    <w:pStyle w:val="TAC"/>
                  </w:pPr>
                  <w:r>
                    <w:t>2</w:t>
                  </w:r>
                </w:p>
              </w:tc>
              <w:tc>
                <w:tcPr>
                  <w:tcW w:w="1134" w:type="dxa"/>
                </w:tcPr>
                <w:p w14:paraId="06393096" w14:textId="77777777" w:rsidR="00560F3E" w:rsidRDefault="00560F3E">
                  <w:pPr>
                    <w:pStyle w:val="TAC"/>
                  </w:pPr>
                </w:p>
              </w:tc>
              <w:tc>
                <w:tcPr>
                  <w:tcW w:w="1134" w:type="dxa"/>
                </w:tcPr>
                <w:p w14:paraId="06393097" w14:textId="77777777" w:rsidR="00560F3E" w:rsidRDefault="000531AF">
                  <w:pPr>
                    <w:pStyle w:val="TAC"/>
                  </w:pPr>
                  <w:r>
                    <w:t>3</w:t>
                  </w:r>
                </w:p>
              </w:tc>
              <w:tc>
                <w:tcPr>
                  <w:tcW w:w="1134" w:type="dxa"/>
                </w:tcPr>
                <w:p w14:paraId="06393098" w14:textId="77777777" w:rsidR="00560F3E" w:rsidRDefault="000531AF">
                  <w:pPr>
                    <w:pStyle w:val="TAC"/>
                  </w:pPr>
                  <w:r>
                    <w:t>2</w:t>
                  </w:r>
                </w:p>
              </w:tc>
              <w:tc>
                <w:tcPr>
                  <w:tcW w:w="1134" w:type="dxa"/>
                </w:tcPr>
                <w:p w14:paraId="06393099" w14:textId="77777777" w:rsidR="00560F3E" w:rsidRDefault="00560F3E">
                  <w:pPr>
                    <w:pStyle w:val="TAC"/>
                  </w:pPr>
                </w:p>
              </w:tc>
            </w:tr>
            <w:tr w:rsidR="00560F3E" w14:paraId="063930A2" w14:textId="77777777">
              <w:tc>
                <w:tcPr>
                  <w:tcW w:w="948" w:type="dxa"/>
                </w:tcPr>
                <w:p w14:paraId="0639309B" w14:textId="77777777" w:rsidR="00560F3E" w:rsidRDefault="000531AF">
                  <w:pPr>
                    <w:pStyle w:val="TAC"/>
                  </w:pPr>
                  <w:r>
                    <w:t>10</w:t>
                  </w:r>
                </w:p>
              </w:tc>
              <w:tc>
                <w:tcPr>
                  <w:tcW w:w="1036" w:type="dxa"/>
                </w:tcPr>
                <w:p w14:paraId="0639309C" w14:textId="77777777" w:rsidR="00560F3E" w:rsidRDefault="000531AF">
                  <w:pPr>
                    <w:pStyle w:val="TAC"/>
                  </w:pPr>
                  <w:r>
                    <w:t>4</w:t>
                  </w:r>
                </w:p>
              </w:tc>
              <w:tc>
                <w:tcPr>
                  <w:tcW w:w="1134" w:type="dxa"/>
                </w:tcPr>
                <w:p w14:paraId="0639309D" w14:textId="77777777" w:rsidR="00560F3E" w:rsidRDefault="000531AF">
                  <w:pPr>
                    <w:pStyle w:val="TAC"/>
                  </w:pPr>
                  <w:r>
                    <w:t>2</w:t>
                  </w:r>
                </w:p>
              </w:tc>
              <w:tc>
                <w:tcPr>
                  <w:tcW w:w="1134" w:type="dxa"/>
                </w:tcPr>
                <w:p w14:paraId="0639309E" w14:textId="77777777" w:rsidR="00560F3E" w:rsidRDefault="00560F3E">
                  <w:pPr>
                    <w:pStyle w:val="TAC"/>
                  </w:pPr>
                </w:p>
              </w:tc>
              <w:tc>
                <w:tcPr>
                  <w:tcW w:w="1134" w:type="dxa"/>
                </w:tcPr>
                <w:p w14:paraId="0639309F" w14:textId="77777777" w:rsidR="00560F3E" w:rsidRDefault="000531AF">
                  <w:pPr>
                    <w:pStyle w:val="TAC"/>
                  </w:pPr>
                  <w:r>
                    <w:t>3</w:t>
                  </w:r>
                </w:p>
              </w:tc>
              <w:tc>
                <w:tcPr>
                  <w:tcW w:w="1134" w:type="dxa"/>
                </w:tcPr>
                <w:p w14:paraId="063930A0" w14:textId="77777777" w:rsidR="00560F3E" w:rsidRDefault="000531AF">
                  <w:pPr>
                    <w:pStyle w:val="TAC"/>
                  </w:pPr>
                  <w:r>
                    <w:t>2</w:t>
                  </w:r>
                </w:p>
              </w:tc>
              <w:tc>
                <w:tcPr>
                  <w:tcW w:w="1134" w:type="dxa"/>
                </w:tcPr>
                <w:p w14:paraId="063930A1" w14:textId="77777777" w:rsidR="00560F3E" w:rsidRDefault="00560F3E">
                  <w:pPr>
                    <w:pStyle w:val="TAC"/>
                  </w:pPr>
                </w:p>
              </w:tc>
            </w:tr>
            <w:tr w:rsidR="00560F3E" w14:paraId="063930AA" w14:textId="77777777">
              <w:tc>
                <w:tcPr>
                  <w:tcW w:w="948" w:type="dxa"/>
                </w:tcPr>
                <w:p w14:paraId="063930A3" w14:textId="77777777" w:rsidR="00560F3E" w:rsidRDefault="000531AF">
                  <w:pPr>
                    <w:pStyle w:val="TAC"/>
                  </w:pPr>
                  <w:r>
                    <w:t>11</w:t>
                  </w:r>
                </w:p>
              </w:tc>
              <w:tc>
                <w:tcPr>
                  <w:tcW w:w="1036" w:type="dxa"/>
                </w:tcPr>
                <w:p w14:paraId="063930A4" w14:textId="77777777" w:rsidR="00560F3E" w:rsidRDefault="000531AF">
                  <w:pPr>
                    <w:pStyle w:val="TAC"/>
                  </w:pPr>
                  <w:r>
                    <w:t>6</w:t>
                  </w:r>
                </w:p>
              </w:tc>
              <w:tc>
                <w:tcPr>
                  <w:tcW w:w="1134" w:type="dxa"/>
                </w:tcPr>
                <w:p w14:paraId="063930A5" w14:textId="77777777" w:rsidR="00560F3E" w:rsidRDefault="000531AF">
                  <w:pPr>
                    <w:pStyle w:val="TAC"/>
                  </w:pPr>
                  <w:r>
                    <w:t>3</w:t>
                  </w:r>
                </w:p>
              </w:tc>
              <w:tc>
                <w:tcPr>
                  <w:tcW w:w="1134" w:type="dxa"/>
                </w:tcPr>
                <w:p w14:paraId="063930A6" w14:textId="77777777" w:rsidR="00560F3E" w:rsidRDefault="000531AF">
                  <w:pPr>
                    <w:pStyle w:val="TAC"/>
                  </w:pPr>
                  <w:r>
                    <w:t>2</w:t>
                  </w:r>
                </w:p>
              </w:tc>
              <w:tc>
                <w:tcPr>
                  <w:tcW w:w="1134" w:type="dxa"/>
                </w:tcPr>
                <w:p w14:paraId="063930A7" w14:textId="77777777" w:rsidR="00560F3E" w:rsidRDefault="000531AF">
                  <w:pPr>
                    <w:pStyle w:val="TAC"/>
                  </w:pPr>
                  <w:r>
                    <w:t>5</w:t>
                  </w:r>
                </w:p>
              </w:tc>
              <w:tc>
                <w:tcPr>
                  <w:tcW w:w="1134" w:type="dxa"/>
                </w:tcPr>
                <w:p w14:paraId="063930A8" w14:textId="77777777" w:rsidR="00560F3E" w:rsidRDefault="000531AF">
                  <w:pPr>
                    <w:pStyle w:val="TAC"/>
                  </w:pPr>
                  <w:r>
                    <w:t>3</w:t>
                  </w:r>
                </w:p>
              </w:tc>
              <w:tc>
                <w:tcPr>
                  <w:tcW w:w="1134" w:type="dxa"/>
                </w:tcPr>
                <w:p w14:paraId="063930A9" w14:textId="77777777" w:rsidR="00560F3E" w:rsidRDefault="000531AF">
                  <w:pPr>
                    <w:pStyle w:val="TAC"/>
                  </w:pPr>
                  <w:r>
                    <w:t>2</w:t>
                  </w:r>
                </w:p>
              </w:tc>
            </w:tr>
            <w:tr w:rsidR="00560F3E" w14:paraId="063930B2" w14:textId="77777777">
              <w:tc>
                <w:tcPr>
                  <w:tcW w:w="948" w:type="dxa"/>
                </w:tcPr>
                <w:p w14:paraId="063930AB" w14:textId="77777777" w:rsidR="00560F3E" w:rsidRDefault="000531AF">
                  <w:pPr>
                    <w:pStyle w:val="TAC"/>
                  </w:pPr>
                  <w:r>
                    <w:t>12</w:t>
                  </w:r>
                </w:p>
              </w:tc>
              <w:tc>
                <w:tcPr>
                  <w:tcW w:w="1036" w:type="dxa"/>
                </w:tcPr>
                <w:p w14:paraId="063930AC" w14:textId="77777777" w:rsidR="00560F3E" w:rsidRDefault="000531AF">
                  <w:pPr>
                    <w:pStyle w:val="TAC"/>
                  </w:pPr>
                  <w:r>
                    <w:t>6</w:t>
                  </w:r>
                </w:p>
              </w:tc>
              <w:tc>
                <w:tcPr>
                  <w:tcW w:w="1134" w:type="dxa"/>
                </w:tcPr>
                <w:p w14:paraId="063930AD" w14:textId="77777777" w:rsidR="00560F3E" w:rsidRDefault="000531AF">
                  <w:pPr>
                    <w:pStyle w:val="TAC"/>
                  </w:pPr>
                  <w:r>
                    <w:t>3</w:t>
                  </w:r>
                </w:p>
              </w:tc>
              <w:tc>
                <w:tcPr>
                  <w:tcW w:w="1134" w:type="dxa"/>
                </w:tcPr>
                <w:p w14:paraId="063930AE" w14:textId="77777777" w:rsidR="00560F3E" w:rsidRDefault="000531AF">
                  <w:pPr>
                    <w:pStyle w:val="TAC"/>
                  </w:pPr>
                  <w:r>
                    <w:t>2</w:t>
                  </w:r>
                </w:p>
              </w:tc>
              <w:tc>
                <w:tcPr>
                  <w:tcW w:w="1134" w:type="dxa"/>
                </w:tcPr>
                <w:p w14:paraId="063930AF" w14:textId="77777777" w:rsidR="00560F3E" w:rsidRDefault="000531AF">
                  <w:pPr>
                    <w:pStyle w:val="TAC"/>
                  </w:pPr>
                  <w:r>
                    <w:t>5</w:t>
                  </w:r>
                </w:p>
              </w:tc>
              <w:tc>
                <w:tcPr>
                  <w:tcW w:w="1134" w:type="dxa"/>
                </w:tcPr>
                <w:p w14:paraId="063930B0" w14:textId="77777777" w:rsidR="00560F3E" w:rsidRDefault="000531AF">
                  <w:pPr>
                    <w:pStyle w:val="TAC"/>
                  </w:pPr>
                  <w:r>
                    <w:t>3</w:t>
                  </w:r>
                </w:p>
              </w:tc>
              <w:tc>
                <w:tcPr>
                  <w:tcW w:w="1134" w:type="dxa"/>
                </w:tcPr>
                <w:p w14:paraId="063930B1" w14:textId="77777777" w:rsidR="00560F3E" w:rsidRDefault="000531AF">
                  <w:pPr>
                    <w:pStyle w:val="TAC"/>
                  </w:pPr>
                  <w:r>
                    <w:t>2</w:t>
                  </w:r>
                </w:p>
              </w:tc>
            </w:tr>
            <w:tr w:rsidR="00560F3E" w14:paraId="063930BA" w14:textId="77777777">
              <w:tc>
                <w:tcPr>
                  <w:tcW w:w="948" w:type="dxa"/>
                </w:tcPr>
                <w:p w14:paraId="063930B3" w14:textId="77777777" w:rsidR="00560F3E" w:rsidRDefault="000531AF">
                  <w:pPr>
                    <w:pStyle w:val="TAC"/>
                  </w:pPr>
                  <w:r>
                    <w:t>13</w:t>
                  </w:r>
                </w:p>
              </w:tc>
              <w:tc>
                <w:tcPr>
                  <w:tcW w:w="1036" w:type="dxa"/>
                </w:tcPr>
                <w:p w14:paraId="063930B4" w14:textId="77777777" w:rsidR="00560F3E" w:rsidRDefault="000531AF">
                  <w:pPr>
                    <w:pStyle w:val="TAC"/>
                  </w:pPr>
                  <w:r>
                    <w:t>6</w:t>
                  </w:r>
                </w:p>
              </w:tc>
              <w:tc>
                <w:tcPr>
                  <w:tcW w:w="1134" w:type="dxa"/>
                </w:tcPr>
                <w:p w14:paraId="063930B5" w14:textId="77777777" w:rsidR="00560F3E" w:rsidRDefault="000531AF">
                  <w:pPr>
                    <w:pStyle w:val="TAC"/>
                  </w:pPr>
                  <w:r>
                    <w:t>4</w:t>
                  </w:r>
                </w:p>
              </w:tc>
              <w:tc>
                <w:tcPr>
                  <w:tcW w:w="1134" w:type="dxa"/>
                </w:tcPr>
                <w:p w14:paraId="063930B6" w14:textId="77777777" w:rsidR="00560F3E" w:rsidRDefault="000531AF">
                  <w:pPr>
                    <w:pStyle w:val="TAC"/>
                  </w:pPr>
                  <w:r>
                    <w:t>2</w:t>
                  </w:r>
                </w:p>
              </w:tc>
              <w:tc>
                <w:tcPr>
                  <w:tcW w:w="1134" w:type="dxa"/>
                </w:tcPr>
                <w:p w14:paraId="063930B7" w14:textId="77777777" w:rsidR="00560F3E" w:rsidRDefault="000531AF">
                  <w:pPr>
                    <w:pStyle w:val="TAC"/>
                  </w:pPr>
                  <w:r>
                    <w:t>5</w:t>
                  </w:r>
                </w:p>
              </w:tc>
              <w:tc>
                <w:tcPr>
                  <w:tcW w:w="1134" w:type="dxa"/>
                </w:tcPr>
                <w:p w14:paraId="063930B8" w14:textId="77777777" w:rsidR="00560F3E" w:rsidRDefault="000531AF">
                  <w:pPr>
                    <w:pStyle w:val="TAC"/>
                  </w:pPr>
                  <w:r>
                    <w:t>4</w:t>
                  </w:r>
                </w:p>
              </w:tc>
              <w:tc>
                <w:tcPr>
                  <w:tcW w:w="1134" w:type="dxa"/>
                </w:tcPr>
                <w:p w14:paraId="063930B9" w14:textId="77777777" w:rsidR="00560F3E" w:rsidRDefault="000531AF">
                  <w:pPr>
                    <w:pStyle w:val="TAC"/>
                  </w:pPr>
                  <w:r>
                    <w:t>2</w:t>
                  </w:r>
                </w:p>
              </w:tc>
            </w:tr>
          </w:tbl>
          <w:p w14:paraId="063930BB" w14:textId="77777777" w:rsidR="00560F3E" w:rsidRDefault="00560F3E">
            <w:pPr>
              <w:spacing w:after="180"/>
              <w:ind w:left="568" w:hanging="284"/>
              <w:rPr>
                <w:rFonts w:eastAsia="DengXian"/>
                <w:sz w:val="20"/>
                <w:szCs w:val="20"/>
                <w:lang w:val="en-GB" w:eastAsia="ko-KR"/>
              </w:rPr>
            </w:pPr>
          </w:p>
          <w:p w14:paraId="063930BC"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p w14:paraId="063930BD"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38.212 v18.</w:t>
            </w:r>
            <w:r>
              <w:rPr>
                <w:rFonts w:eastAsiaTheme="minorEastAsia" w:hint="eastAsia"/>
                <w:color w:val="FF0000"/>
                <w:sz w:val="20"/>
                <w:szCs w:val="20"/>
              </w:rPr>
              <w:t>0</w:t>
            </w:r>
            <w:r>
              <w:rPr>
                <w:rFonts w:eastAsiaTheme="minorEastAsia"/>
                <w:color w:val="FF0000"/>
                <w:sz w:val="20"/>
                <w:szCs w:val="20"/>
              </w:rPr>
              <w:t>.0-------------------------------------------</w:t>
            </w:r>
          </w:p>
          <w:p w14:paraId="063930BE" w14:textId="77777777" w:rsidR="00560F3E" w:rsidRDefault="00560F3E">
            <w:pPr>
              <w:rPr>
                <w:sz w:val="20"/>
                <w:szCs w:val="20"/>
                <w:lang w:eastAsia="zh-CN"/>
              </w:rPr>
            </w:pPr>
          </w:p>
        </w:tc>
      </w:tr>
      <w:tr w:rsidR="00560F3E" w14:paraId="063930C3" w14:textId="77777777">
        <w:tc>
          <w:tcPr>
            <w:tcW w:w="1096" w:type="dxa"/>
          </w:tcPr>
          <w:p w14:paraId="063930C0" w14:textId="77777777" w:rsidR="00560F3E" w:rsidRDefault="000531AF">
            <w:pPr>
              <w:rPr>
                <w:sz w:val="20"/>
                <w:szCs w:val="20"/>
                <w:lang w:eastAsia="zh-CN"/>
              </w:rPr>
            </w:pPr>
            <w:r>
              <w:rPr>
                <w:sz w:val="20"/>
                <w:szCs w:val="20"/>
                <w:lang w:eastAsia="zh-CN"/>
              </w:rPr>
              <w:lastRenderedPageBreak/>
              <w:t>China Telecom</w:t>
            </w:r>
          </w:p>
        </w:tc>
        <w:tc>
          <w:tcPr>
            <w:tcW w:w="8830" w:type="dxa"/>
          </w:tcPr>
          <w:p w14:paraId="063930C1" w14:textId="77777777" w:rsidR="00560F3E" w:rsidRDefault="000531AF">
            <w:pPr>
              <w:jc w:val="both"/>
              <w:rPr>
                <w:b/>
                <w:i/>
                <w:sz w:val="20"/>
                <w:szCs w:val="20"/>
              </w:rPr>
            </w:pPr>
            <w:r>
              <w:rPr>
                <w:b/>
                <w:bCs/>
                <w:i/>
                <w:sz w:val="20"/>
                <w:szCs w:val="20"/>
              </w:rPr>
              <w:t xml:space="preserve">Proposal 4: With regards to PSSCH and SL-PRS TDMed multiplexing, when determining the number of coded modulation symbols generated for 2nd-stage SCI transmission, possible values of a new parameter in the resource pool indicating the number of symbols for SL-PRS in the slot can be selected form {3,4,…,11}. </w:t>
            </w:r>
          </w:p>
          <w:p w14:paraId="063930C2" w14:textId="77777777" w:rsidR="00560F3E" w:rsidRDefault="00560F3E">
            <w:pPr>
              <w:widowControl w:val="0"/>
              <w:spacing w:before="120" w:after="120"/>
              <w:jc w:val="both"/>
              <w:rPr>
                <w:b/>
                <w:sz w:val="20"/>
                <w:szCs w:val="20"/>
                <w:u w:val="single"/>
              </w:rPr>
            </w:pPr>
          </w:p>
        </w:tc>
      </w:tr>
      <w:tr w:rsidR="00560F3E" w14:paraId="063930C7" w14:textId="77777777">
        <w:tc>
          <w:tcPr>
            <w:tcW w:w="1096" w:type="dxa"/>
          </w:tcPr>
          <w:p w14:paraId="063930C4" w14:textId="77777777" w:rsidR="00560F3E" w:rsidRDefault="000531AF">
            <w:pPr>
              <w:rPr>
                <w:sz w:val="20"/>
                <w:szCs w:val="20"/>
                <w:lang w:eastAsia="zh-CN"/>
              </w:rPr>
            </w:pPr>
            <w:r>
              <w:rPr>
                <w:sz w:val="20"/>
                <w:szCs w:val="20"/>
                <w:lang w:eastAsia="zh-CN"/>
              </w:rPr>
              <w:t>OPPO</w:t>
            </w:r>
          </w:p>
        </w:tc>
        <w:tc>
          <w:tcPr>
            <w:tcW w:w="8830" w:type="dxa"/>
          </w:tcPr>
          <w:p w14:paraId="063930C5" w14:textId="77777777" w:rsidR="00560F3E" w:rsidRDefault="000531AF" w:rsidP="001A0633">
            <w:pPr>
              <w:widowControl w:val="0"/>
              <w:spacing w:beforeLines="100" w:before="240" w:afterLines="50" w:after="120"/>
              <w:rPr>
                <w:rFonts w:eastAsiaTheme="minorEastAsia" w:cs="Times"/>
                <w:sz w:val="20"/>
                <w:szCs w:val="20"/>
                <w:lang w:eastAsia="zh-CN"/>
              </w:rPr>
            </w:pPr>
            <w:bookmarkStart w:id="353" w:name="_Toc146787672"/>
            <w:r>
              <w:rPr>
                <w:rFonts w:eastAsiaTheme="minorEastAsia"/>
                <w:b/>
                <w:bCs/>
                <w:color w:val="000000"/>
                <w:sz w:val="20"/>
                <w:szCs w:val="20"/>
              </w:rPr>
              <w:t xml:space="preserve">Proposal </w:t>
            </w:r>
            <w:r w:rsidR="004E0D3F">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4E0D3F">
              <w:rPr>
                <w:rFonts w:eastAsiaTheme="minorEastAsia"/>
                <w:b/>
                <w:bCs/>
                <w:color w:val="000000"/>
                <w:sz w:val="20"/>
                <w:szCs w:val="20"/>
              </w:rPr>
              <w:fldChar w:fldCharType="separate"/>
            </w:r>
            <w:r>
              <w:rPr>
                <w:rFonts w:eastAsiaTheme="minorEastAsia"/>
                <w:b/>
                <w:bCs/>
                <w:color w:val="000000"/>
                <w:sz w:val="20"/>
                <w:szCs w:val="20"/>
              </w:rPr>
              <w:t>4</w:t>
            </w:r>
            <w:r w:rsidR="004E0D3F">
              <w:rPr>
                <w:rFonts w:eastAsiaTheme="minorEastAsia"/>
                <w:b/>
                <w:bCs/>
                <w:color w:val="000000"/>
                <w:sz w:val="20"/>
                <w:szCs w:val="20"/>
              </w:rPr>
              <w:fldChar w:fldCharType="end"/>
            </w:r>
            <w:r>
              <w:rPr>
                <w:rFonts w:eastAsiaTheme="minorEastAsia"/>
                <w:b/>
                <w:bCs/>
                <w:color w:val="000000"/>
                <w:sz w:val="20"/>
                <w:szCs w:val="20"/>
              </w:rPr>
              <w:t>: When determining the number of coded modulation symbols generated for 2nd-stage SCI transmission in shared resource pool, possible values of symbols with SL-PRS should be the number of symbols of one of configured SL PRS resources in the resource pool.</w:t>
            </w:r>
            <w:bookmarkEnd w:id="353"/>
          </w:p>
          <w:p w14:paraId="063930C6" w14:textId="77777777" w:rsidR="00560F3E" w:rsidRDefault="00560F3E">
            <w:pPr>
              <w:jc w:val="both"/>
              <w:rPr>
                <w:b/>
                <w:bCs/>
                <w:i/>
                <w:sz w:val="20"/>
                <w:szCs w:val="20"/>
              </w:rPr>
            </w:pPr>
          </w:p>
        </w:tc>
      </w:tr>
    </w:tbl>
    <w:p w14:paraId="063930C8" w14:textId="77777777" w:rsidR="00560F3E" w:rsidRDefault="00560F3E">
      <w:pPr>
        <w:rPr>
          <w:lang w:eastAsia="zh-CN"/>
        </w:rPr>
      </w:pPr>
    </w:p>
    <w:p w14:paraId="063930C9" w14:textId="77777777" w:rsidR="00560F3E" w:rsidRDefault="000531AF">
      <w:pPr>
        <w:rPr>
          <w:rFonts w:eastAsiaTheme="majorEastAsia" w:cs="Arial"/>
          <w:lang w:eastAsia="zh-CN"/>
        </w:rPr>
      </w:pPr>
      <w:r>
        <w:rPr>
          <w:rFonts w:asciiTheme="majorHAnsi" w:eastAsiaTheme="majorEastAsia" w:hAnsiTheme="majorHAnsi" w:cstheme="majorBidi"/>
          <w:color w:val="2E74B5" w:themeColor="accent1" w:themeShade="BF"/>
          <w:highlight w:val="yellow"/>
        </w:rPr>
        <w:t>FL comment:</w:t>
      </w:r>
      <w:r>
        <w:rPr>
          <w:rFonts w:asciiTheme="majorHAnsi" w:eastAsiaTheme="majorEastAsia" w:hAnsiTheme="majorHAnsi" w:cstheme="majorBidi"/>
          <w:color w:val="2E74B5" w:themeColor="accent1" w:themeShade="BF"/>
        </w:rPr>
        <w:t xml:space="preserve"> </w:t>
      </w:r>
      <w:r>
        <w:rPr>
          <w:rFonts w:eastAsiaTheme="majorEastAsia" w:cs="Arial"/>
          <w:lang w:eastAsia="zh-CN"/>
        </w:rPr>
        <w:t xml:space="preserve">It was already decided to discuss the potential values during RRC-related discussion, so no proposal is made regarding this topic in this </w:t>
      </w:r>
      <w:proofErr w:type="spellStart"/>
      <w:r>
        <w:rPr>
          <w:rFonts w:eastAsiaTheme="majorEastAsia" w:cs="Arial"/>
          <w:lang w:eastAsia="zh-CN"/>
        </w:rPr>
        <w:t>subagenda</w:t>
      </w:r>
      <w:proofErr w:type="spellEnd"/>
      <w:r>
        <w:rPr>
          <w:rFonts w:eastAsiaTheme="majorEastAsia" w:cs="Arial"/>
          <w:lang w:eastAsia="zh-CN"/>
        </w:rPr>
        <w:t xml:space="preserve">. </w:t>
      </w:r>
    </w:p>
    <w:p w14:paraId="063930CA" w14:textId="77777777" w:rsidR="00560F3E" w:rsidRDefault="00560F3E">
      <w:pPr>
        <w:rPr>
          <w:rFonts w:eastAsiaTheme="majorEastAsia" w:cs="Arial"/>
          <w:lang w:eastAsia="zh-CN"/>
        </w:rPr>
      </w:pPr>
    </w:p>
    <w:p w14:paraId="063930CB" w14:textId="77777777" w:rsidR="00560F3E" w:rsidRDefault="000531AF">
      <w:pPr>
        <w:pStyle w:val="Heading3"/>
      </w:pPr>
      <w:r>
        <w:t>3.3.5 Additional Proposals</w:t>
      </w:r>
    </w:p>
    <w:p w14:paraId="063930CC" w14:textId="77777777" w:rsidR="00560F3E" w:rsidRDefault="00560F3E">
      <w:pPr>
        <w:rPr>
          <w:lang w:eastAsia="zh-CN"/>
        </w:rPr>
      </w:pPr>
    </w:p>
    <w:tbl>
      <w:tblPr>
        <w:tblStyle w:val="TableGrid"/>
        <w:tblW w:w="0" w:type="auto"/>
        <w:tblLook w:val="04A0" w:firstRow="1" w:lastRow="0" w:firstColumn="1" w:lastColumn="0" w:noHBand="0" w:noVBand="1"/>
      </w:tblPr>
      <w:tblGrid>
        <w:gridCol w:w="1190"/>
        <w:gridCol w:w="8736"/>
      </w:tblGrid>
      <w:tr w:rsidR="00560F3E" w14:paraId="063930D5" w14:textId="77777777">
        <w:tc>
          <w:tcPr>
            <w:tcW w:w="1190" w:type="dxa"/>
          </w:tcPr>
          <w:p w14:paraId="063930CD" w14:textId="77777777" w:rsidR="00560F3E" w:rsidRDefault="000531AF">
            <w:pPr>
              <w:rPr>
                <w:sz w:val="22"/>
                <w:szCs w:val="22"/>
                <w:lang w:eastAsia="zh-CN"/>
              </w:rPr>
            </w:pPr>
            <w:r>
              <w:rPr>
                <w:sz w:val="22"/>
                <w:szCs w:val="22"/>
                <w:lang w:eastAsia="zh-CN"/>
              </w:rPr>
              <w:t>Futurewei</w:t>
            </w:r>
          </w:p>
        </w:tc>
        <w:tc>
          <w:tcPr>
            <w:tcW w:w="8736" w:type="dxa"/>
          </w:tcPr>
          <w:p w14:paraId="063930CE" w14:textId="77777777" w:rsidR="00560F3E" w:rsidRDefault="000531AF">
            <w:pPr>
              <w:rPr>
                <w:rFonts w:eastAsia="Calibri"/>
              </w:rPr>
            </w:pPr>
            <w:r>
              <w:rPr>
                <w:rFonts w:eastAsia="Calibri"/>
              </w:rPr>
              <w:t>In RAN1 # 114 it was agreed that:</w:t>
            </w:r>
          </w:p>
          <w:p w14:paraId="063930CF" w14:textId="77777777" w:rsidR="00560F3E" w:rsidRDefault="000531AF">
            <w:pPr>
              <w:rPr>
                <w:rFonts w:eastAsia="Calibri"/>
                <w:i/>
                <w:iCs/>
              </w:rPr>
            </w:pPr>
            <w:r>
              <w:rPr>
                <w:rFonts w:eastAsia="Calibri"/>
                <w:i/>
                <w:iCs/>
              </w:rPr>
              <w:t>In a shared resource pool, to indicate the SCI format 2-D, the reserved state of the "2nd-stage SCI format" field (Codepoint "11") in SCI format 1-A is used.</w:t>
            </w:r>
          </w:p>
          <w:p w14:paraId="063930D0" w14:textId="77777777" w:rsidR="00560F3E" w:rsidRDefault="000531AF">
            <w:pPr>
              <w:rPr>
                <w:rFonts w:eastAsia="Calibri"/>
              </w:rPr>
            </w:pPr>
            <w:r>
              <w:rPr>
                <w:rFonts w:eastAsia="Calibri"/>
              </w:rPr>
              <w:t xml:space="preserve">This agreement implies that the following text addition is needed in TS 38.212:  </w:t>
            </w:r>
          </w:p>
          <w:p w14:paraId="063930D1" w14:textId="77777777" w:rsidR="00560F3E" w:rsidRDefault="000531AF">
            <w:pPr>
              <w:keepNext/>
              <w:keepLines/>
              <w:spacing w:before="120"/>
              <w:ind w:left="1418" w:hanging="1418"/>
              <w:outlineLvl w:val="3"/>
              <w:rPr>
                <w:rFonts w:ascii="Arial" w:hAnsi="Arial"/>
                <w:i/>
                <w:iCs/>
              </w:rPr>
            </w:pPr>
            <w:r>
              <w:rPr>
                <w:rFonts w:ascii="Arial" w:hAnsi="Arial"/>
                <w:i/>
                <w:iCs/>
              </w:rPr>
              <w:t>8.3.1.1</w:t>
            </w:r>
            <w:r>
              <w:rPr>
                <w:rFonts w:ascii="Arial" w:hAnsi="Arial"/>
                <w:i/>
                <w:iCs/>
              </w:rPr>
              <w:tab/>
              <w:t>SCI format 1-A</w:t>
            </w:r>
          </w:p>
          <w:p w14:paraId="063930D2" w14:textId="77777777" w:rsidR="00560F3E" w:rsidRDefault="000531AF">
            <w:pPr>
              <w:rPr>
                <w:i/>
                <w:iCs/>
              </w:rPr>
            </w:pPr>
            <w:r>
              <w:rPr>
                <w:i/>
                <w:iCs/>
              </w:rPr>
              <w:t>SCI format 1-A is used for the scheduling of PSSCH</w:t>
            </w:r>
            <w:r>
              <w:rPr>
                <w:i/>
                <w:iCs/>
                <w:color w:val="ED7D31" w:themeColor="accent2"/>
                <w:highlight w:val="yellow"/>
                <w:u w:val="single"/>
              </w:rPr>
              <w:t>, SL-PRS</w:t>
            </w:r>
            <w:r>
              <w:rPr>
                <w:i/>
                <w:iCs/>
                <w:color w:val="ED7D31" w:themeColor="accent2"/>
              </w:rPr>
              <w:t xml:space="preserve"> </w:t>
            </w:r>
            <w:r>
              <w:rPr>
                <w:i/>
                <w:iCs/>
              </w:rPr>
              <w:t>and 2</w:t>
            </w:r>
            <w:r>
              <w:rPr>
                <w:i/>
                <w:iCs/>
                <w:vertAlign w:val="superscript"/>
              </w:rPr>
              <w:t>nd</w:t>
            </w:r>
            <w:r>
              <w:rPr>
                <w:i/>
                <w:iCs/>
              </w:rPr>
              <w:t>-stage-SCI on PSSCH”</w:t>
            </w:r>
          </w:p>
          <w:p w14:paraId="063930D3" w14:textId="77777777" w:rsidR="00560F3E" w:rsidRDefault="000531AF">
            <w:pPr>
              <w:rPr>
                <w:b/>
                <w:bCs/>
              </w:rPr>
            </w:pPr>
            <w:r>
              <w:rPr>
                <w:b/>
                <w:bCs/>
              </w:rPr>
              <w:t>Proposal 6: Adopt the proposed change to add SL-PRS in the scope of SCI format 1-A in TS 38.212, 8.3.1.1.</w:t>
            </w:r>
          </w:p>
          <w:p w14:paraId="063930D4" w14:textId="77777777" w:rsidR="00560F3E" w:rsidRDefault="00560F3E">
            <w:pPr>
              <w:rPr>
                <w:sz w:val="22"/>
                <w:szCs w:val="22"/>
              </w:rPr>
            </w:pPr>
          </w:p>
        </w:tc>
      </w:tr>
      <w:tr w:rsidR="00560F3E" w14:paraId="063930D9" w14:textId="77777777">
        <w:tc>
          <w:tcPr>
            <w:tcW w:w="1190" w:type="dxa"/>
          </w:tcPr>
          <w:p w14:paraId="063930D6" w14:textId="77777777" w:rsidR="00560F3E" w:rsidRDefault="000531AF">
            <w:pPr>
              <w:rPr>
                <w:sz w:val="22"/>
                <w:szCs w:val="22"/>
                <w:lang w:eastAsia="zh-CN"/>
              </w:rPr>
            </w:pPr>
            <w:r>
              <w:rPr>
                <w:sz w:val="22"/>
                <w:szCs w:val="22"/>
                <w:lang w:eastAsia="zh-CN"/>
              </w:rPr>
              <w:t>LGE</w:t>
            </w:r>
          </w:p>
        </w:tc>
        <w:tc>
          <w:tcPr>
            <w:tcW w:w="8736" w:type="dxa"/>
          </w:tcPr>
          <w:p w14:paraId="063930D7" w14:textId="77777777" w:rsidR="00560F3E" w:rsidRDefault="000531AF">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2:</w:t>
            </w:r>
            <w:r>
              <w:rPr>
                <w:rFonts w:ascii="Calibri" w:eastAsia="Batang" w:hAnsi="Calibri" w:cs="Calibri"/>
                <w:i/>
                <w:sz w:val="22"/>
              </w:rPr>
              <w:t xml:space="preserve"> For a shared resource pool, in a slot where SL PRS is transmitted, the associated PSSCH can carry the 2</w:t>
            </w:r>
            <w:r>
              <w:rPr>
                <w:rFonts w:ascii="Calibri" w:eastAsia="Batang" w:hAnsi="Calibri" w:cs="Calibri"/>
                <w:i/>
                <w:sz w:val="22"/>
                <w:vertAlign w:val="superscript"/>
              </w:rPr>
              <w:t>nd</w:t>
            </w:r>
            <w:r>
              <w:rPr>
                <w:rFonts w:ascii="Calibri" w:eastAsia="Batang" w:hAnsi="Calibri" w:cs="Calibri"/>
                <w:i/>
                <w:sz w:val="22"/>
              </w:rPr>
              <w:t xml:space="preserve">-stage SCI </w:t>
            </w:r>
            <w:r>
              <w:rPr>
                <w:rFonts w:ascii="Calibri" w:eastAsia="Batang" w:hAnsi="Calibri" w:cs="Calibri"/>
                <w:sz w:val="22"/>
              </w:rPr>
              <w:t>with MAC header</w:t>
            </w:r>
            <w:r>
              <w:rPr>
                <w:rFonts w:ascii="Calibri" w:eastAsia="Batang" w:hAnsi="Calibri" w:cs="Calibri"/>
                <w:i/>
                <w:sz w:val="22"/>
              </w:rPr>
              <w:t xml:space="preserve"> only.</w:t>
            </w:r>
          </w:p>
          <w:p w14:paraId="063930D8" w14:textId="77777777" w:rsidR="00560F3E" w:rsidRDefault="00560F3E">
            <w:pPr>
              <w:pStyle w:val="ListParagraph"/>
              <w:ind w:left="0"/>
              <w:jc w:val="both"/>
            </w:pPr>
          </w:p>
        </w:tc>
      </w:tr>
    </w:tbl>
    <w:p w14:paraId="063930DA" w14:textId="77777777" w:rsidR="00560F3E" w:rsidRDefault="00560F3E">
      <w:pPr>
        <w:rPr>
          <w:lang w:eastAsia="zh-CN"/>
        </w:rPr>
      </w:pPr>
    </w:p>
    <w:p w14:paraId="063930DB" w14:textId="77777777" w:rsidR="00560F3E" w:rsidRDefault="000531AF" w:rsidP="006054D2">
      <w:pPr>
        <w:pStyle w:val="0Maintext"/>
        <w:rPr>
          <w:highlight w:val="yellow"/>
        </w:rPr>
      </w:pPr>
      <w:r>
        <w:rPr>
          <w:highlight w:val="yellow"/>
        </w:rPr>
        <w:t>[LOW] Feature Lead Proposal 3.3.5-v0</w:t>
      </w:r>
    </w:p>
    <w:p w14:paraId="063930DC" w14:textId="77777777" w:rsidR="00560F3E" w:rsidRDefault="000531AF">
      <w:pPr>
        <w:rPr>
          <w:b/>
          <w:bCs/>
        </w:rPr>
      </w:pPr>
      <w:r>
        <w:rPr>
          <w:b/>
          <w:bCs/>
        </w:rPr>
        <w:lastRenderedPageBreak/>
        <w:t>Support TP #2 in R1-230952 (also copied below):</w:t>
      </w:r>
    </w:p>
    <w:p w14:paraId="063930DD" w14:textId="77777777" w:rsidR="00560F3E" w:rsidRDefault="00560F3E">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560F3E" w14:paraId="063930E0" w14:textId="77777777">
        <w:tc>
          <w:tcPr>
            <w:tcW w:w="2694" w:type="dxa"/>
            <w:tcBorders>
              <w:top w:val="single" w:sz="4" w:space="0" w:color="auto"/>
              <w:left w:val="single" w:sz="4" w:space="0" w:color="auto"/>
            </w:tcBorders>
          </w:tcPr>
          <w:p w14:paraId="063930DE"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30DF" w14:textId="77777777" w:rsidR="00560F3E" w:rsidRDefault="000531AF">
            <w:pPr>
              <w:pStyle w:val="CRCoverPage"/>
              <w:spacing w:after="0"/>
              <w:ind w:left="100"/>
              <w:jc w:val="both"/>
            </w:pPr>
            <w:r>
              <w:t>D</w:t>
            </w:r>
            <w:r>
              <w:rPr>
                <w:lang w:eastAsia="zh-CN"/>
              </w:rPr>
              <w:t xml:space="preserve">escription associated with SCI format </w:t>
            </w:r>
            <w:r>
              <w:rPr>
                <w:lang w:val="en-US" w:eastAsia="zh-CN"/>
              </w:rPr>
              <w:t>1-</w:t>
            </w:r>
            <w:r>
              <w:rPr>
                <w:lang w:val="el-GR" w:eastAsia="zh-CN"/>
              </w:rPr>
              <w:t>Α</w:t>
            </w:r>
            <w:r>
              <w:rPr>
                <w:lang w:eastAsia="zh-CN"/>
              </w:rPr>
              <w:t xml:space="preserve"> in a shared resource pool</w:t>
            </w:r>
          </w:p>
        </w:tc>
      </w:tr>
      <w:tr w:rsidR="00560F3E" w14:paraId="063930E3" w14:textId="77777777">
        <w:tc>
          <w:tcPr>
            <w:tcW w:w="2694" w:type="dxa"/>
            <w:tcBorders>
              <w:left w:val="single" w:sz="4" w:space="0" w:color="auto"/>
            </w:tcBorders>
          </w:tcPr>
          <w:p w14:paraId="063930E1" w14:textId="77777777" w:rsidR="00560F3E" w:rsidRDefault="00560F3E">
            <w:pPr>
              <w:pStyle w:val="CRCoverPage"/>
              <w:spacing w:after="0"/>
              <w:rPr>
                <w:b/>
                <w:i/>
                <w:sz w:val="8"/>
                <w:szCs w:val="8"/>
              </w:rPr>
            </w:pPr>
          </w:p>
        </w:tc>
        <w:tc>
          <w:tcPr>
            <w:tcW w:w="6378" w:type="dxa"/>
            <w:tcBorders>
              <w:right w:val="single" w:sz="4" w:space="0" w:color="auto"/>
            </w:tcBorders>
          </w:tcPr>
          <w:p w14:paraId="063930E2" w14:textId="77777777" w:rsidR="00560F3E" w:rsidRDefault="00560F3E">
            <w:pPr>
              <w:pStyle w:val="CRCoverPage"/>
              <w:spacing w:after="0"/>
              <w:jc w:val="both"/>
              <w:rPr>
                <w:sz w:val="8"/>
                <w:szCs w:val="8"/>
              </w:rPr>
            </w:pPr>
          </w:p>
        </w:tc>
      </w:tr>
      <w:tr w:rsidR="00560F3E" w14:paraId="063930E6" w14:textId="77777777">
        <w:tc>
          <w:tcPr>
            <w:tcW w:w="2694" w:type="dxa"/>
            <w:tcBorders>
              <w:left w:val="single" w:sz="4" w:space="0" w:color="auto"/>
            </w:tcBorders>
          </w:tcPr>
          <w:p w14:paraId="063930E4"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30E5" w14:textId="77777777" w:rsidR="00560F3E" w:rsidRDefault="000531AF">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8.</w:t>
            </w:r>
            <w:r>
              <w:rPr>
                <w:rFonts w:eastAsiaTheme="minorEastAsia"/>
                <w:iCs/>
                <w:lang w:val="en-US" w:eastAsia="zh-CN"/>
              </w:rPr>
              <w:t>3.1</w:t>
            </w:r>
            <w:r>
              <w:rPr>
                <w:rFonts w:eastAsiaTheme="minorEastAsia"/>
                <w:iCs/>
                <w:lang w:eastAsia="zh-CN"/>
              </w:rPr>
              <w:t>.</w:t>
            </w:r>
            <w:r>
              <w:rPr>
                <w:rFonts w:eastAsiaTheme="minorEastAsia"/>
                <w:iCs/>
                <w:lang w:val="en-US" w:eastAsia="zh-CN"/>
              </w:rPr>
              <w:t>1</w:t>
            </w:r>
            <w:r>
              <w:rPr>
                <w:rFonts w:eastAsiaTheme="minorEastAsia"/>
                <w:iCs/>
                <w:lang w:eastAsia="zh-CN"/>
              </w:rPr>
              <w:t xml:space="preserve"> of </w:t>
            </w:r>
            <w:r>
              <w:rPr>
                <w:lang w:eastAsia="zh-CN"/>
              </w:rPr>
              <w:t xml:space="preserve">TS 38.214, SCI format </w:t>
            </w:r>
            <w:r>
              <w:rPr>
                <w:lang w:val="en-US" w:eastAsia="zh-CN"/>
              </w:rPr>
              <w:t>1-</w:t>
            </w:r>
            <w:r>
              <w:rPr>
                <w:lang w:val="el-GR" w:eastAsia="zh-CN"/>
              </w:rPr>
              <w:t>Α</w:t>
            </w:r>
            <w:r>
              <w:rPr>
                <w:lang w:eastAsia="zh-CN"/>
              </w:rPr>
              <w:t xml:space="preserve"> is captured and SL-PRS is added as a reference signal that can be scheduled in a shared resource pool using SCI format 1-A.</w:t>
            </w:r>
          </w:p>
        </w:tc>
      </w:tr>
      <w:tr w:rsidR="00560F3E" w14:paraId="063930E9" w14:textId="77777777">
        <w:tc>
          <w:tcPr>
            <w:tcW w:w="2694" w:type="dxa"/>
            <w:tcBorders>
              <w:left w:val="single" w:sz="4" w:space="0" w:color="auto"/>
            </w:tcBorders>
          </w:tcPr>
          <w:p w14:paraId="063930E7" w14:textId="77777777" w:rsidR="00560F3E" w:rsidRDefault="00560F3E">
            <w:pPr>
              <w:pStyle w:val="CRCoverPage"/>
              <w:spacing w:after="0"/>
              <w:rPr>
                <w:b/>
                <w:i/>
                <w:sz w:val="8"/>
                <w:szCs w:val="8"/>
              </w:rPr>
            </w:pPr>
          </w:p>
        </w:tc>
        <w:tc>
          <w:tcPr>
            <w:tcW w:w="6378" w:type="dxa"/>
            <w:tcBorders>
              <w:right w:val="single" w:sz="4" w:space="0" w:color="auto"/>
            </w:tcBorders>
          </w:tcPr>
          <w:p w14:paraId="063930E8" w14:textId="77777777" w:rsidR="00560F3E" w:rsidRDefault="00560F3E">
            <w:pPr>
              <w:pStyle w:val="CRCoverPage"/>
              <w:spacing w:after="0"/>
              <w:jc w:val="both"/>
              <w:rPr>
                <w:sz w:val="8"/>
                <w:szCs w:val="8"/>
              </w:rPr>
            </w:pPr>
          </w:p>
        </w:tc>
      </w:tr>
      <w:tr w:rsidR="00560F3E" w14:paraId="063930EC" w14:textId="77777777">
        <w:tc>
          <w:tcPr>
            <w:tcW w:w="2694" w:type="dxa"/>
            <w:tcBorders>
              <w:left w:val="single" w:sz="4" w:space="0" w:color="auto"/>
              <w:bottom w:val="single" w:sz="4" w:space="0" w:color="auto"/>
            </w:tcBorders>
          </w:tcPr>
          <w:p w14:paraId="063930EA"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30EB" w14:textId="77777777" w:rsidR="00560F3E" w:rsidRDefault="000531AF">
            <w:pPr>
              <w:pStyle w:val="CRCoverPage"/>
              <w:spacing w:after="0"/>
              <w:ind w:left="100"/>
              <w:jc w:val="both"/>
              <w:rPr>
                <w:rFonts w:eastAsia="Times New Roman"/>
                <w:lang w:val="en-US"/>
              </w:rPr>
            </w:pPr>
            <w:r>
              <w:rPr>
                <w:lang w:eastAsia="zh-CN"/>
              </w:rPr>
              <w:t xml:space="preserve">The description associated with SCI format </w:t>
            </w:r>
            <w:r>
              <w:rPr>
                <w:lang w:val="en-US" w:eastAsia="zh-CN"/>
              </w:rPr>
              <w:t>1</w:t>
            </w:r>
            <w:r>
              <w:rPr>
                <w:lang w:eastAsia="zh-CN"/>
              </w:rPr>
              <w:t>-</w:t>
            </w:r>
            <w:r>
              <w:rPr>
                <w:lang w:val="el-GR" w:eastAsia="zh-CN"/>
              </w:rPr>
              <w:t>Α</w:t>
            </w:r>
            <w:r>
              <w:rPr>
                <w:lang w:eastAsia="zh-CN"/>
              </w:rPr>
              <w:t xml:space="preserve"> will not describe that SL-PRS can be scheduled in a shared resource pool using this SCI. </w:t>
            </w:r>
          </w:p>
        </w:tc>
      </w:tr>
    </w:tbl>
    <w:p w14:paraId="063930ED" w14:textId="77777777" w:rsidR="00560F3E" w:rsidRDefault="00560F3E">
      <w:pPr>
        <w:rPr>
          <w:sz w:val="20"/>
          <w:szCs w:val="20"/>
        </w:rPr>
      </w:pPr>
    </w:p>
    <w:tbl>
      <w:tblPr>
        <w:tblStyle w:val="TableGrid"/>
        <w:tblW w:w="0" w:type="auto"/>
        <w:tblLook w:val="04A0" w:firstRow="1" w:lastRow="0" w:firstColumn="1" w:lastColumn="0" w:noHBand="0" w:noVBand="1"/>
      </w:tblPr>
      <w:tblGrid>
        <w:gridCol w:w="9926"/>
      </w:tblGrid>
      <w:tr w:rsidR="00560F3E" w14:paraId="063930F5" w14:textId="77777777">
        <w:tc>
          <w:tcPr>
            <w:tcW w:w="9926" w:type="dxa"/>
          </w:tcPr>
          <w:p w14:paraId="063930EE" w14:textId="77777777" w:rsidR="00560F3E" w:rsidRDefault="000531AF">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Start of text proposal to TS 38.214 v18.</w:t>
            </w:r>
            <w:r>
              <w:rPr>
                <w:rFonts w:eastAsiaTheme="minorEastAsia" w:hint="eastAsia"/>
                <w:color w:val="FF0000"/>
                <w:sz w:val="18"/>
                <w:szCs w:val="18"/>
              </w:rPr>
              <w:t>0</w:t>
            </w:r>
            <w:r>
              <w:rPr>
                <w:rFonts w:eastAsiaTheme="minorEastAsia"/>
                <w:color w:val="FF0000"/>
                <w:sz w:val="18"/>
                <w:szCs w:val="18"/>
              </w:rPr>
              <w:t>.0-------------------------------------------</w:t>
            </w:r>
          </w:p>
          <w:p w14:paraId="063930EF" w14:textId="77777777" w:rsidR="00560F3E" w:rsidRDefault="000531AF">
            <w:pPr>
              <w:keepNext/>
              <w:keepLines/>
              <w:spacing w:before="120"/>
              <w:ind w:left="1418" w:hanging="1418"/>
              <w:outlineLvl w:val="3"/>
              <w:rPr>
                <w:rFonts w:ascii="Arial" w:eastAsia="SimSun" w:hAnsi="Arial"/>
              </w:rPr>
            </w:pPr>
            <w:r>
              <w:rPr>
                <w:rFonts w:ascii="Arial" w:eastAsia="SimSun" w:hAnsi="Arial"/>
              </w:rPr>
              <w:t>8.3.1.1</w:t>
            </w:r>
            <w:r>
              <w:rPr>
                <w:rFonts w:ascii="Arial" w:eastAsia="SimSun" w:hAnsi="Arial"/>
              </w:rPr>
              <w:tab/>
              <w:t>SCI format 1-A</w:t>
            </w:r>
          </w:p>
          <w:p w14:paraId="063930F0" w14:textId="77777777" w:rsidR="00560F3E" w:rsidRDefault="000531AF">
            <w:pPr>
              <w:rPr>
                <w:rFonts w:eastAsia="SimSun"/>
              </w:rPr>
            </w:pPr>
            <w:r>
              <w:rPr>
                <w:rFonts w:eastAsia="SimSun"/>
              </w:rPr>
              <w:t>SCI format 1-A is used for the scheduling of PSSCH</w:t>
            </w:r>
            <w:ins w:id="354" w:author="Alexandros Manolakos" w:date="2023-10-03T23:06:00Z">
              <w:r>
                <w:rPr>
                  <w:rFonts w:eastAsia="SimSun"/>
                </w:rPr>
                <w:t>, SL-PRS</w:t>
              </w:r>
            </w:ins>
            <w:r>
              <w:rPr>
                <w:rFonts w:eastAsia="SimSun"/>
              </w:rPr>
              <w:t xml:space="preserve"> and 2</w:t>
            </w:r>
            <w:r>
              <w:rPr>
                <w:rFonts w:eastAsia="SimSun"/>
                <w:vertAlign w:val="superscript"/>
              </w:rPr>
              <w:t>nd</w:t>
            </w:r>
            <w:r>
              <w:rPr>
                <w:rFonts w:eastAsia="SimSun"/>
              </w:rPr>
              <w:t xml:space="preserve">-stage-SCI on PSSCH </w:t>
            </w:r>
          </w:p>
          <w:p w14:paraId="063930F1" w14:textId="77777777" w:rsidR="00560F3E" w:rsidRDefault="00560F3E">
            <w:pPr>
              <w:rPr>
                <w:rFonts w:eastAsia="SimSun"/>
              </w:rPr>
            </w:pPr>
          </w:p>
          <w:p w14:paraId="063930F2" w14:textId="77777777" w:rsidR="00560F3E" w:rsidRDefault="000531AF">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63930F3" w14:textId="77777777" w:rsidR="00560F3E" w:rsidRDefault="000531AF">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063930F4" w14:textId="77777777" w:rsidR="00560F3E" w:rsidRDefault="00560F3E">
            <w:pPr>
              <w:rPr>
                <w:sz w:val="18"/>
                <w:szCs w:val="18"/>
              </w:rPr>
            </w:pPr>
          </w:p>
        </w:tc>
      </w:tr>
    </w:tbl>
    <w:p w14:paraId="063930F6" w14:textId="77777777" w:rsidR="00560F3E" w:rsidRDefault="00560F3E">
      <w:pPr>
        <w:rPr>
          <w:lang w:eastAsia="zh-CN"/>
        </w:rPr>
      </w:pPr>
    </w:p>
    <w:p w14:paraId="063930F7" w14:textId="77777777" w:rsidR="00560F3E" w:rsidRDefault="000531AF" w:rsidP="006054D2">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14:paraId="063930FA" w14:textId="77777777" w:rsidTr="00EB0FA6">
        <w:tc>
          <w:tcPr>
            <w:tcW w:w="1430" w:type="dxa"/>
          </w:tcPr>
          <w:p w14:paraId="063930F8" w14:textId="77777777" w:rsidR="00560F3E" w:rsidRDefault="000531AF">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PPO</w:t>
            </w:r>
          </w:p>
        </w:tc>
        <w:tc>
          <w:tcPr>
            <w:tcW w:w="8496" w:type="dxa"/>
          </w:tcPr>
          <w:p w14:paraId="063930F9" w14:textId="77777777" w:rsidR="00560F3E" w:rsidRDefault="000531AF">
            <w:pPr>
              <w:rPr>
                <w:rFonts w:eastAsiaTheme="majorEastAsia" w:cs="Arial"/>
                <w:lang w:eastAsia="zh-CN"/>
              </w:rPr>
            </w:pPr>
            <w:r>
              <w:rPr>
                <w:rFonts w:eastAsiaTheme="majorEastAsia" w:cs="Arial" w:hint="eastAsia"/>
                <w:lang w:eastAsia="zh-CN"/>
              </w:rPr>
              <w:t>N</w:t>
            </w:r>
            <w:r>
              <w:rPr>
                <w:rFonts w:eastAsiaTheme="majorEastAsia" w:cs="Arial"/>
                <w:lang w:eastAsia="zh-CN"/>
              </w:rPr>
              <w:t xml:space="preserve">o, there is no information at all on SL-PRS in SCI 1-A, SL PRS is fully scheduled by SCI 2-D. </w:t>
            </w:r>
          </w:p>
        </w:tc>
      </w:tr>
      <w:tr w:rsidR="00560F3E" w14:paraId="063930FD" w14:textId="77777777" w:rsidTr="00EB0FA6">
        <w:tc>
          <w:tcPr>
            <w:tcW w:w="1430" w:type="dxa"/>
          </w:tcPr>
          <w:p w14:paraId="063930FB" w14:textId="77777777" w:rsidR="00560F3E" w:rsidRDefault="000531AF">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ko-KR"/>
              </w:rPr>
              <w:t>LGE</w:t>
            </w:r>
          </w:p>
        </w:tc>
        <w:tc>
          <w:tcPr>
            <w:tcW w:w="8496" w:type="dxa"/>
          </w:tcPr>
          <w:p w14:paraId="063930FC" w14:textId="77777777" w:rsidR="00560F3E" w:rsidRDefault="000531AF">
            <w:pPr>
              <w:rPr>
                <w:rFonts w:eastAsiaTheme="majorEastAsia" w:cs="Arial"/>
                <w:lang w:eastAsia="zh-CN"/>
              </w:rPr>
            </w:pPr>
            <w:r>
              <w:rPr>
                <w:rFonts w:eastAsiaTheme="majorEastAsia" w:cs="Arial" w:hint="eastAsia"/>
                <w:lang w:eastAsia="ko-KR"/>
              </w:rPr>
              <w:t>We agree with</w:t>
            </w:r>
            <w:r>
              <w:rPr>
                <w:rFonts w:eastAsiaTheme="majorEastAsia" w:cs="Arial"/>
                <w:lang w:eastAsia="ko-KR"/>
              </w:rPr>
              <w:t xml:space="preserve"> </w:t>
            </w:r>
            <w:r>
              <w:rPr>
                <w:rFonts w:eastAsiaTheme="majorEastAsia" w:cs="Arial" w:hint="eastAsia"/>
                <w:lang w:eastAsia="ko-KR"/>
              </w:rPr>
              <w:t>OPPO</w:t>
            </w:r>
            <w:r>
              <w:rPr>
                <w:rFonts w:eastAsiaTheme="majorEastAsia" w:cs="Arial"/>
                <w:lang w:eastAsia="ko-KR"/>
              </w:rPr>
              <w:t>. The proposed TP is not necessary.</w:t>
            </w:r>
          </w:p>
        </w:tc>
      </w:tr>
      <w:tr w:rsidR="00560F3E" w14:paraId="06393103" w14:textId="77777777" w:rsidTr="00EB0FA6">
        <w:tc>
          <w:tcPr>
            <w:tcW w:w="1430" w:type="dxa"/>
          </w:tcPr>
          <w:p w14:paraId="063930FE"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063930FF" w14:textId="77777777" w:rsidR="00560F3E" w:rsidRDefault="000531AF">
            <w:pPr>
              <w:rPr>
                <w:rFonts w:eastAsia="SimSun"/>
                <w:lang w:eastAsia="zh-CN"/>
              </w:rPr>
            </w:pPr>
            <w:r>
              <w:rPr>
                <w:rFonts w:eastAsia="SimSun" w:hint="eastAsia"/>
                <w:lang w:eastAsia="zh-CN"/>
              </w:rPr>
              <w:t>Generally ok but with comments, SCI format 1-A can only be used for the scheduling of SL PRS for a shared resource pool, otherwise, SCI format 1-A can only be used for the scheduling of PSSCH and 2</w:t>
            </w:r>
            <w:r>
              <w:rPr>
                <w:rFonts w:eastAsia="SimSun" w:hint="eastAsia"/>
                <w:vertAlign w:val="superscript"/>
                <w:lang w:eastAsia="zh-CN"/>
              </w:rPr>
              <w:t>nd</w:t>
            </w:r>
            <w:r>
              <w:rPr>
                <w:rFonts w:eastAsia="SimSun" w:hint="eastAsia"/>
                <w:lang w:eastAsia="zh-CN"/>
              </w:rPr>
              <w:t>-stage-SCI on PSSCH. Here is our suggestion:</w:t>
            </w:r>
          </w:p>
          <w:p w14:paraId="06393100" w14:textId="77777777" w:rsidR="00560F3E" w:rsidRDefault="00560F3E">
            <w:pPr>
              <w:rPr>
                <w:rFonts w:eastAsia="SimSun"/>
                <w:lang w:eastAsia="zh-CN"/>
              </w:rPr>
            </w:pPr>
          </w:p>
          <w:p w14:paraId="06393101" w14:textId="77777777" w:rsidR="00560F3E" w:rsidRDefault="000531AF">
            <w:pPr>
              <w:rPr>
                <w:rFonts w:eastAsia="SimSun"/>
              </w:rPr>
            </w:pPr>
            <w:r>
              <w:rPr>
                <w:rFonts w:eastAsia="SimSun"/>
              </w:rPr>
              <w:t>SCI format 1-A is used for the scheduling of PSSCH and 2</w:t>
            </w:r>
            <w:r>
              <w:rPr>
                <w:rFonts w:eastAsia="SimSun"/>
                <w:vertAlign w:val="superscript"/>
              </w:rPr>
              <w:t>nd</w:t>
            </w:r>
            <w:r>
              <w:rPr>
                <w:rFonts w:eastAsia="SimSun"/>
              </w:rPr>
              <w:t>-stage-SCI on PSSCH</w:t>
            </w:r>
            <w:ins w:id="355" w:author="ZTE-Mengzhen" w:date="2023-10-07T11:19:00Z">
              <w:r>
                <w:rPr>
                  <w:rFonts w:eastAsia="SimSun" w:hint="eastAsia"/>
                  <w:lang w:eastAsia="zh-CN"/>
                </w:rPr>
                <w:t>, and SL PRS for a shared resource pool.</w:t>
              </w:r>
            </w:ins>
            <w:r>
              <w:rPr>
                <w:rFonts w:eastAsia="SimSun"/>
              </w:rPr>
              <w:t xml:space="preserve"> </w:t>
            </w:r>
          </w:p>
          <w:p w14:paraId="06393102" w14:textId="77777777" w:rsidR="00560F3E" w:rsidRDefault="00560F3E">
            <w:pPr>
              <w:rPr>
                <w:rFonts w:eastAsia="SimSun"/>
                <w:lang w:eastAsia="ko-KR"/>
              </w:rPr>
            </w:pPr>
          </w:p>
        </w:tc>
      </w:tr>
      <w:tr w:rsidR="00AF790D" w14:paraId="06393106" w14:textId="77777777" w:rsidTr="00EB0FA6">
        <w:tc>
          <w:tcPr>
            <w:tcW w:w="1430" w:type="dxa"/>
          </w:tcPr>
          <w:p w14:paraId="06393104" w14:textId="77777777" w:rsidR="00AF790D" w:rsidRDefault="00AF790D" w:rsidP="00AF790D">
            <w:pPr>
              <w:pStyle w:val="0Maintext"/>
              <w:spacing w:after="0" w:afterAutospacing="0"/>
              <w:ind w:firstLine="0"/>
              <w:rPr>
                <w:rFonts w:eastAsia="SimSun" w:cs="Times New Roman"/>
                <w:b/>
                <w:bCs/>
                <w:sz w:val="24"/>
                <w:szCs w:val="24"/>
                <w:lang w:val="en-US" w:eastAsia="zh-CN"/>
              </w:rPr>
            </w:pPr>
            <w:r w:rsidRPr="00AF790D">
              <w:rPr>
                <w:rFonts w:eastAsia="SimSun" w:cs="Times New Roman"/>
                <w:b/>
                <w:bCs/>
                <w:sz w:val="24"/>
                <w:szCs w:val="24"/>
                <w:lang w:val="en-US" w:eastAsia="zh-CN"/>
              </w:rPr>
              <w:t>InterDigital</w:t>
            </w:r>
          </w:p>
        </w:tc>
        <w:tc>
          <w:tcPr>
            <w:tcW w:w="8496" w:type="dxa"/>
          </w:tcPr>
          <w:p w14:paraId="06393105" w14:textId="77777777" w:rsidR="00AF790D" w:rsidRDefault="00AF790D" w:rsidP="00AF790D">
            <w:pPr>
              <w:rPr>
                <w:rFonts w:eastAsia="SimSun"/>
                <w:lang w:eastAsia="zh-CN"/>
              </w:rPr>
            </w:pPr>
            <w:r>
              <w:t xml:space="preserve">We support the proposal. </w:t>
            </w:r>
          </w:p>
        </w:tc>
      </w:tr>
      <w:tr w:rsidR="00EB0FA6" w:rsidRPr="00EB0FA6" w14:paraId="06393109" w14:textId="77777777" w:rsidTr="00EB0FA6">
        <w:tc>
          <w:tcPr>
            <w:tcW w:w="1430" w:type="dxa"/>
          </w:tcPr>
          <w:p w14:paraId="06393107" w14:textId="77777777" w:rsidR="00EB0FA6" w:rsidRPr="00EB0FA6" w:rsidRDefault="00EB0FA6" w:rsidP="005B3CEB">
            <w:pPr>
              <w:widowControl w:val="0"/>
              <w:rPr>
                <w:lang w:eastAsia="zh-CN"/>
              </w:rPr>
            </w:pPr>
            <w:r w:rsidRPr="00EB0FA6">
              <w:rPr>
                <w:lang w:eastAsia="zh-CN"/>
              </w:rPr>
              <w:t>Futurewei</w:t>
            </w:r>
          </w:p>
        </w:tc>
        <w:tc>
          <w:tcPr>
            <w:tcW w:w="8496" w:type="dxa"/>
          </w:tcPr>
          <w:p w14:paraId="06393108" w14:textId="77777777" w:rsidR="00EB0FA6" w:rsidRPr="00EB0FA6" w:rsidRDefault="00EB0FA6" w:rsidP="005B3CEB">
            <w:pPr>
              <w:widowControl w:val="0"/>
              <w:rPr>
                <w:rFonts w:eastAsiaTheme="minorEastAsia"/>
                <w:lang w:eastAsia="zh-CN"/>
              </w:rPr>
            </w:pPr>
            <w:r>
              <w:rPr>
                <w:rFonts w:eastAsiaTheme="minorEastAsia"/>
                <w:lang w:eastAsia="zh-CN"/>
              </w:rPr>
              <w:t>Support, OK with ZTE change. Note that in the legacy text both PSSCH and 2</w:t>
            </w:r>
            <w:r w:rsidRPr="00EB0FA6">
              <w:rPr>
                <w:rFonts w:eastAsiaTheme="minorEastAsia"/>
                <w:vertAlign w:val="superscript"/>
                <w:lang w:eastAsia="zh-CN"/>
              </w:rPr>
              <w:t>nd</w:t>
            </w:r>
            <w:r>
              <w:rPr>
                <w:rFonts w:eastAsiaTheme="minorEastAsia"/>
                <w:lang w:eastAsia="zh-CN"/>
              </w:rPr>
              <w:t xml:space="preserve"> stage SCI on PSSCH are mention thus this change is necessary.</w:t>
            </w:r>
          </w:p>
        </w:tc>
      </w:tr>
      <w:tr w:rsidR="00C21F53" w:rsidRPr="00EB0FA6" w14:paraId="0639310C" w14:textId="77777777" w:rsidTr="00EB0FA6">
        <w:tc>
          <w:tcPr>
            <w:tcW w:w="1430" w:type="dxa"/>
          </w:tcPr>
          <w:p w14:paraId="0639310A" w14:textId="77777777" w:rsidR="00C21F53" w:rsidRPr="00EB0FA6" w:rsidRDefault="00C21F53" w:rsidP="00C21F53">
            <w:pPr>
              <w:widowControl w:val="0"/>
              <w:rPr>
                <w:lang w:eastAsia="zh-CN"/>
              </w:rPr>
            </w:pPr>
            <w:r w:rsidRPr="00D3141C">
              <w:rPr>
                <w:rFonts w:eastAsiaTheme="minorEastAsia" w:hint="eastAsia"/>
                <w:bCs/>
                <w:lang w:eastAsia="zh-CN"/>
              </w:rPr>
              <w:t>H</w:t>
            </w:r>
            <w:r w:rsidRPr="00D3141C">
              <w:rPr>
                <w:rFonts w:eastAsiaTheme="minorEastAsia"/>
                <w:bCs/>
                <w:lang w:eastAsia="zh-CN"/>
              </w:rPr>
              <w:t>uawei, HiSilicon</w:t>
            </w:r>
          </w:p>
        </w:tc>
        <w:tc>
          <w:tcPr>
            <w:tcW w:w="8496" w:type="dxa"/>
          </w:tcPr>
          <w:p w14:paraId="0639310B" w14:textId="77777777" w:rsidR="00C21F53" w:rsidRDefault="00C21F53" w:rsidP="00C21F53">
            <w:pPr>
              <w:widowControl w:val="0"/>
              <w:rPr>
                <w:rFonts w:eastAsiaTheme="minorEastAsia"/>
                <w:lang w:eastAsia="zh-CN"/>
              </w:rPr>
            </w:pPr>
            <w:r>
              <w:rPr>
                <w:rFonts w:eastAsiaTheme="minorEastAsia"/>
                <w:lang w:eastAsia="zh-CN"/>
              </w:rPr>
              <w:t>No such need.</w:t>
            </w:r>
          </w:p>
        </w:tc>
      </w:tr>
      <w:tr w:rsidR="003A12E5" w:rsidRPr="00EB0FA6" w14:paraId="0639310F" w14:textId="77777777" w:rsidTr="00EB0FA6">
        <w:tc>
          <w:tcPr>
            <w:tcW w:w="1430" w:type="dxa"/>
          </w:tcPr>
          <w:p w14:paraId="0639310D" w14:textId="77777777" w:rsidR="003A12E5" w:rsidRPr="00D3141C" w:rsidRDefault="003A12E5" w:rsidP="00C21F53">
            <w:pPr>
              <w:widowControl w:val="0"/>
              <w:rPr>
                <w:rFonts w:eastAsiaTheme="minorEastAsia"/>
                <w:bCs/>
                <w:lang w:eastAsia="zh-CN"/>
              </w:rPr>
            </w:pPr>
            <w:r>
              <w:rPr>
                <w:rFonts w:eastAsiaTheme="minorEastAsia"/>
                <w:bCs/>
                <w:lang w:eastAsia="zh-CN"/>
              </w:rPr>
              <w:t>Qualcomm</w:t>
            </w:r>
          </w:p>
        </w:tc>
        <w:tc>
          <w:tcPr>
            <w:tcW w:w="8496" w:type="dxa"/>
          </w:tcPr>
          <w:p w14:paraId="0639310E" w14:textId="77777777" w:rsidR="003A12E5" w:rsidRDefault="003A12E5" w:rsidP="00C21F53">
            <w:pPr>
              <w:widowControl w:val="0"/>
              <w:rPr>
                <w:rFonts w:eastAsiaTheme="minorEastAsia"/>
                <w:lang w:eastAsia="zh-CN"/>
              </w:rPr>
            </w:pPr>
            <w:r>
              <w:rPr>
                <w:rFonts w:eastAsiaTheme="minorEastAsia"/>
                <w:lang w:eastAsia="zh-CN"/>
              </w:rPr>
              <w:t>W</w:t>
            </w:r>
            <w:r w:rsidR="009E0DA6">
              <w:rPr>
                <w:rFonts w:eastAsiaTheme="minorEastAsia"/>
                <w:lang w:eastAsia="zh-CN"/>
              </w:rPr>
              <w:t>e prefer to not introduce the change</w:t>
            </w:r>
          </w:p>
        </w:tc>
      </w:tr>
      <w:tr w:rsidR="0057172D" w14:paraId="06393112" w14:textId="77777777" w:rsidTr="0057172D">
        <w:tc>
          <w:tcPr>
            <w:tcW w:w="1430" w:type="dxa"/>
          </w:tcPr>
          <w:p w14:paraId="06393110"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3111" w14:textId="77777777" w:rsidR="0057172D" w:rsidRDefault="0057172D" w:rsidP="005B3CEB">
            <w:r>
              <w:t>Not needed, since SCI format 1-A does not contain any information specific to SL-PRS.</w:t>
            </w:r>
          </w:p>
        </w:tc>
      </w:tr>
      <w:tr w:rsidR="005C76F2" w14:paraId="06393115" w14:textId="77777777" w:rsidTr="0057172D">
        <w:tc>
          <w:tcPr>
            <w:tcW w:w="1430" w:type="dxa"/>
          </w:tcPr>
          <w:p w14:paraId="06393113" w14:textId="77777777" w:rsidR="005C76F2" w:rsidRDefault="005C76F2" w:rsidP="005C76F2">
            <w:pPr>
              <w:pStyle w:val="0Maintext"/>
              <w:spacing w:after="0" w:afterAutospacing="0"/>
              <w:ind w:firstLine="0"/>
              <w:rPr>
                <w:rFonts w:eastAsia="Times New Roman" w:cs="Times New Roman"/>
                <w:b/>
                <w:bCs/>
                <w:sz w:val="24"/>
                <w:szCs w:val="24"/>
                <w:lang w:val="en-US"/>
              </w:rPr>
            </w:pPr>
            <w:r w:rsidRPr="007A2C21">
              <w:t>CATT</w:t>
            </w:r>
          </w:p>
        </w:tc>
        <w:tc>
          <w:tcPr>
            <w:tcW w:w="8496" w:type="dxa"/>
          </w:tcPr>
          <w:p w14:paraId="06393114" w14:textId="77777777" w:rsidR="005C76F2" w:rsidRDefault="005C76F2" w:rsidP="005C76F2">
            <w:r w:rsidRPr="007A2C21">
              <w:t>OK with the TP.</w:t>
            </w:r>
          </w:p>
        </w:tc>
      </w:tr>
    </w:tbl>
    <w:p w14:paraId="06393116" w14:textId="77777777" w:rsidR="00560F3E" w:rsidRDefault="00560F3E">
      <w:pPr>
        <w:rPr>
          <w:lang w:eastAsia="zh-CN"/>
        </w:rPr>
      </w:pPr>
    </w:p>
    <w:p w14:paraId="06393117" w14:textId="77777777" w:rsidR="002D086A" w:rsidRPr="002D086A" w:rsidRDefault="002D086A" w:rsidP="00A61ACA">
      <w:pPr>
        <w:pStyle w:val="0Maintext"/>
        <w:rPr>
          <w:highlight w:val="yellow"/>
        </w:rPr>
      </w:pPr>
      <w:r w:rsidRPr="002D086A">
        <w:rPr>
          <w:highlight w:val="yellow"/>
        </w:rPr>
        <w:t>[</w:t>
      </w:r>
      <w:r w:rsidR="00EF218B">
        <w:rPr>
          <w:highlight w:val="yellow"/>
        </w:rPr>
        <w:t>MEDIUM</w:t>
      </w:r>
      <w:r w:rsidRPr="002D086A">
        <w:rPr>
          <w:highlight w:val="yellow"/>
        </w:rPr>
        <w:t>] Feature Lead Proposal 3.3.5.B-v0</w:t>
      </w:r>
    </w:p>
    <w:p w14:paraId="06393118" w14:textId="77777777" w:rsidR="002D086A" w:rsidRPr="002D086A" w:rsidRDefault="002D086A" w:rsidP="002D086A">
      <w:pPr>
        <w:spacing w:line="288" w:lineRule="auto"/>
        <w:jc w:val="both"/>
        <w:rPr>
          <w:rFonts w:eastAsia="Malgun Gothic" w:cs="Batang"/>
          <w:sz w:val="20"/>
          <w:szCs w:val="20"/>
          <w:lang w:val="en-GB" w:eastAsia="zh-CN"/>
        </w:rPr>
      </w:pPr>
      <w:r w:rsidRPr="002D086A">
        <w:rPr>
          <w:rFonts w:eastAsia="Malgun Gothic" w:cs="Batang"/>
          <w:sz w:val="20"/>
          <w:szCs w:val="20"/>
          <w:lang w:val="en-GB" w:eastAsia="zh-CN"/>
        </w:rPr>
        <w:t>Given the following agreement:</w:t>
      </w:r>
    </w:p>
    <w:tbl>
      <w:tblPr>
        <w:tblStyle w:val="TableGrid"/>
        <w:tblW w:w="0" w:type="auto"/>
        <w:tblInd w:w="985" w:type="dxa"/>
        <w:tblLook w:val="04A0" w:firstRow="1" w:lastRow="0" w:firstColumn="1" w:lastColumn="0" w:noHBand="0" w:noVBand="1"/>
      </w:tblPr>
      <w:tblGrid>
        <w:gridCol w:w="7740"/>
      </w:tblGrid>
      <w:tr w:rsidR="002D086A" w:rsidRPr="002D086A" w14:paraId="0639311D" w14:textId="77777777" w:rsidTr="005B3CEB">
        <w:tc>
          <w:tcPr>
            <w:tcW w:w="7740" w:type="dxa"/>
          </w:tcPr>
          <w:p w14:paraId="06393119" w14:textId="77777777" w:rsidR="002D086A" w:rsidRPr="002D086A" w:rsidRDefault="002D086A" w:rsidP="002D086A">
            <w:pPr>
              <w:rPr>
                <w:b/>
                <w:bCs/>
                <w:sz w:val="20"/>
                <w:szCs w:val="20"/>
              </w:rPr>
            </w:pPr>
            <w:r w:rsidRPr="002D086A">
              <w:rPr>
                <w:rFonts w:hint="eastAsia"/>
                <w:b/>
                <w:bCs/>
                <w:sz w:val="20"/>
                <w:szCs w:val="20"/>
                <w:highlight w:val="green"/>
              </w:rPr>
              <w:t>Agreement</w:t>
            </w:r>
          </w:p>
          <w:p w14:paraId="0639311A" w14:textId="77777777" w:rsidR="002D086A" w:rsidRPr="002D086A" w:rsidRDefault="002D086A" w:rsidP="002D086A">
            <w:pPr>
              <w:rPr>
                <w:rFonts w:ascii="DengXian" w:hAnsi="DengXian"/>
                <w:sz w:val="20"/>
                <w:szCs w:val="20"/>
              </w:rPr>
            </w:pPr>
            <w:r w:rsidRPr="002D086A">
              <w:rPr>
                <w:rFonts w:hint="eastAsia"/>
                <w:sz w:val="20"/>
                <w:szCs w:val="20"/>
              </w:rPr>
              <w:t>In a shared resource pool, SL-PRS, associated PSCCH and PSSCH scheduled by the PSCCH are included in the same slot:</w:t>
            </w:r>
          </w:p>
          <w:p w14:paraId="0639311B" w14:textId="77777777" w:rsidR="002D086A" w:rsidRPr="002D086A" w:rsidRDefault="002D086A" w:rsidP="002D086A">
            <w:pPr>
              <w:numPr>
                <w:ilvl w:val="0"/>
                <w:numId w:val="121"/>
              </w:numPr>
              <w:rPr>
                <w:sz w:val="20"/>
                <w:szCs w:val="20"/>
              </w:rPr>
            </w:pPr>
            <w:r w:rsidRPr="002D086A">
              <w:rPr>
                <w:rFonts w:hint="eastAsia"/>
                <w:sz w:val="20"/>
                <w:szCs w:val="20"/>
              </w:rPr>
              <w:t>The PSSCH is used for 2nd SCI and SL-SCH</w:t>
            </w:r>
          </w:p>
          <w:p w14:paraId="0639311C" w14:textId="77777777" w:rsidR="002D086A" w:rsidRPr="002D086A" w:rsidRDefault="002D086A" w:rsidP="002D086A">
            <w:pPr>
              <w:numPr>
                <w:ilvl w:val="1"/>
                <w:numId w:val="60"/>
              </w:numPr>
              <w:rPr>
                <w:sz w:val="20"/>
                <w:szCs w:val="20"/>
              </w:rPr>
            </w:pPr>
            <w:r w:rsidRPr="002D086A">
              <w:rPr>
                <w:rFonts w:hint="eastAsia"/>
                <w:sz w:val="20"/>
                <w:szCs w:val="20"/>
              </w:rPr>
              <w:t>Note: the UE may not have data available for transmission. Up to RAN2 how to define the specification support for this case.</w:t>
            </w:r>
          </w:p>
        </w:tc>
      </w:tr>
    </w:tbl>
    <w:p w14:paraId="0639311E" w14:textId="77777777" w:rsidR="002D086A" w:rsidRPr="002D086A" w:rsidRDefault="002D086A" w:rsidP="002D086A">
      <w:pPr>
        <w:spacing w:line="288" w:lineRule="auto"/>
        <w:jc w:val="both"/>
        <w:rPr>
          <w:rFonts w:asciiTheme="majorHAnsi" w:eastAsia="Malgun Gothic" w:hAnsiTheme="majorHAnsi" w:cstheme="majorBidi"/>
          <w:color w:val="2E74B5" w:themeColor="accent1" w:themeShade="BF"/>
          <w:sz w:val="20"/>
          <w:szCs w:val="20"/>
          <w:highlight w:val="yellow"/>
          <w:lang w:val="en-GB"/>
        </w:rPr>
      </w:pPr>
      <w:r w:rsidRPr="002D086A">
        <w:rPr>
          <w:rFonts w:eastAsia="Malgun Gothic" w:cs="Batang"/>
          <w:sz w:val="20"/>
          <w:szCs w:val="20"/>
          <w:lang w:val="en-GB" w:eastAsia="zh-CN"/>
        </w:rPr>
        <w:t>companies are encouraged to comment whether the proposals below are needed to be treated:</w:t>
      </w:r>
    </w:p>
    <w:p w14:paraId="0639311F" w14:textId="77777777" w:rsidR="002D086A" w:rsidRPr="002D086A" w:rsidRDefault="002D086A" w:rsidP="002D086A">
      <w:pPr>
        <w:numPr>
          <w:ilvl w:val="0"/>
          <w:numId w:val="123"/>
        </w:numPr>
        <w:spacing w:after="160" w:line="259" w:lineRule="auto"/>
        <w:contextualSpacing/>
        <w:rPr>
          <w:rFonts w:eastAsia="Malgun Gothic" w:cs="Batang"/>
          <w:i/>
          <w:iCs/>
          <w:sz w:val="20"/>
          <w:szCs w:val="20"/>
          <w:lang w:val="en-GB" w:eastAsia="zh-CN"/>
        </w:rPr>
      </w:pPr>
      <w:r w:rsidRPr="002D086A">
        <w:rPr>
          <w:rFonts w:eastAsia="Malgun Gothic" w:cs="Batang"/>
          <w:b/>
          <w:bCs/>
          <w:sz w:val="20"/>
          <w:szCs w:val="20"/>
          <w:lang w:val="en-GB" w:eastAsia="zh-CN"/>
        </w:rPr>
        <w:lastRenderedPageBreak/>
        <w:t xml:space="preserve">Proposal: </w:t>
      </w:r>
      <w:r w:rsidRPr="002D086A">
        <w:rPr>
          <w:rFonts w:eastAsia="Malgun Gothic" w:cs="Batang"/>
          <w:i/>
          <w:iCs/>
          <w:sz w:val="20"/>
          <w:szCs w:val="20"/>
          <w:lang w:val="en-GB" w:eastAsia="zh-CN"/>
        </w:rPr>
        <w:t xml:space="preserve">Capture in TS 38.212, Clause 8.4 the agreement on SCI format 2D for shared resource pools slots that carry only PSCCH, PSSCH, SL-PRS and no SL-SCH. </w:t>
      </w:r>
    </w:p>
    <w:p w14:paraId="06393120" w14:textId="77777777" w:rsidR="002D086A" w:rsidRDefault="002D086A" w:rsidP="008D0F62">
      <w:pPr>
        <w:numPr>
          <w:ilvl w:val="0"/>
          <w:numId w:val="123"/>
        </w:numPr>
        <w:spacing w:after="160" w:line="259" w:lineRule="auto"/>
        <w:contextualSpacing/>
        <w:rPr>
          <w:rFonts w:eastAsia="Malgun Gothic" w:cs="Batang"/>
          <w:i/>
          <w:iCs/>
          <w:sz w:val="20"/>
          <w:szCs w:val="20"/>
          <w:lang w:val="en-GB" w:eastAsia="zh-CN"/>
        </w:rPr>
      </w:pPr>
      <w:r w:rsidRPr="002D086A">
        <w:rPr>
          <w:rFonts w:eastAsia="Malgun Gothic" w:cs="Batang"/>
          <w:b/>
          <w:bCs/>
          <w:sz w:val="20"/>
          <w:szCs w:val="20"/>
          <w:lang w:val="en-GB" w:eastAsia="zh-CN"/>
        </w:rPr>
        <w:t xml:space="preserve">Proposal: </w:t>
      </w:r>
      <w:r w:rsidRPr="002D086A">
        <w:rPr>
          <w:rFonts w:eastAsia="Malgun Gothic" w:cs="Batang"/>
          <w:i/>
          <w:iCs/>
          <w:sz w:val="20"/>
          <w:szCs w:val="20"/>
          <w:lang w:val="en-GB" w:eastAsia="zh-CN"/>
        </w:rPr>
        <w:t>For shared resource pools clarify the SL-PSR transmit power and BW constraints for the scenarios when the transmissions do not contain SL-SCH (data).</w:t>
      </w:r>
    </w:p>
    <w:p w14:paraId="06393121" w14:textId="77777777" w:rsidR="008D0F62" w:rsidRPr="008D0F62" w:rsidRDefault="008D0F62" w:rsidP="008D0F62">
      <w:pPr>
        <w:spacing w:after="160" w:line="259" w:lineRule="auto"/>
        <w:ind w:left="720"/>
        <w:contextualSpacing/>
        <w:rPr>
          <w:rFonts w:eastAsia="Malgun Gothic" w:cs="Batang"/>
          <w:i/>
          <w:iCs/>
          <w:sz w:val="20"/>
          <w:szCs w:val="20"/>
          <w:lang w:val="en-GB" w:eastAsia="zh-CN"/>
        </w:rPr>
      </w:pPr>
    </w:p>
    <w:p w14:paraId="06393122" w14:textId="77777777" w:rsidR="002D086A" w:rsidRPr="002D086A" w:rsidRDefault="002D086A" w:rsidP="00A61ACA">
      <w:pPr>
        <w:pStyle w:val="0Maintext"/>
        <w:rPr>
          <w:lang w:eastAsia="zh-CN"/>
        </w:rPr>
      </w:pPr>
      <w:proofErr w:type="gramStart"/>
      <w:r w:rsidRPr="002D086A">
        <w:rPr>
          <w:lang w:eastAsia="zh-CN"/>
        </w:rPr>
        <w:t>Companies</w:t>
      </w:r>
      <w:proofErr w:type="gramEnd"/>
      <w:r w:rsidRPr="002D086A">
        <w:rPr>
          <w:lang w:eastAsia="zh-CN"/>
        </w:rPr>
        <w:t xml:space="preserve"> views</w:t>
      </w:r>
    </w:p>
    <w:tbl>
      <w:tblPr>
        <w:tblStyle w:val="TableGrid"/>
        <w:tblW w:w="0" w:type="auto"/>
        <w:tblLook w:val="04A0" w:firstRow="1" w:lastRow="0" w:firstColumn="1" w:lastColumn="0" w:noHBand="0" w:noVBand="1"/>
      </w:tblPr>
      <w:tblGrid>
        <w:gridCol w:w="1184"/>
        <w:gridCol w:w="8742"/>
      </w:tblGrid>
      <w:tr w:rsidR="002D086A" w:rsidRPr="002D086A" w14:paraId="06393125" w14:textId="77777777" w:rsidTr="005B3CEB">
        <w:tc>
          <w:tcPr>
            <w:tcW w:w="1184" w:type="dxa"/>
          </w:tcPr>
          <w:p w14:paraId="06393123" w14:textId="77777777" w:rsidR="002D086A" w:rsidRPr="00C21F53" w:rsidRDefault="00C21F53" w:rsidP="002D086A">
            <w:pPr>
              <w:spacing w:line="288" w:lineRule="auto"/>
              <w:jc w:val="both"/>
              <w:rPr>
                <w:rFonts w:eastAsiaTheme="majorEastAsia" w:cs="Arial"/>
                <w:bCs/>
                <w:sz w:val="22"/>
                <w:szCs w:val="22"/>
                <w:lang w:eastAsia="zh-CN"/>
              </w:rPr>
            </w:pPr>
            <w:r w:rsidRPr="00C21F53">
              <w:rPr>
                <w:rFonts w:eastAsiaTheme="majorEastAsia" w:cs="Arial" w:hint="eastAsia"/>
                <w:bCs/>
                <w:sz w:val="22"/>
                <w:szCs w:val="22"/>
                <w:lang w:eastAsia="zh-CN"/>
              </w:rPr>
              <w:t>H</w:t>
            </w:r>
            <w:r w:rsidRPr="00C21F53">
              <w:rPr>
                <w:rFonts w:eastAsiaTheme="majorEastAsia" w:cs="Arial"/>
                <w:bCs/>
                <w:sz w:val="22"/>
                <w:szCs w:val="22"/>
                <w:lang w:eastAsia="zh-CN"/>
              </w:rPr>
              <w:t>uawei, HiSilicon</w:t>
            </w:r>
          </w:p>
        </w:tc>
        <w:tc>
          <w:tcPr>
            <w:tcW w:w="8742" w:type="dxa"/>
          </w:tcPr>
          <w:p w14:paraId="06393124" w14:textId="77777777" w:rsidR="002D086A" w:rsidRPr="00C21F53" w:rsidRDefault="00C21F53" w:rsidP="002D086A">
            <w:pPr>
              <w:rPr>
                <w:rFonts w:eastAsiaTheme="majorEastAsia" w:cs="Arial"/>
                <w:sz w:val="22"/>
                <w:szCs w:val="22"/>
                <w:lang w:eastAsia="zh-CN"/>
              </w:rPr>
            </w:pPr>
            <w:r>
              <w:rPr>
                <w:rFonts w:eastAsiaTheme="majorEastAsia" w:cs="Arial" w:hint="eastAsia"/>
                <w:sz w:val="22"/>
                <w:szCs w:val="22"/>
                <w:lang w:eastAsia="zh-CN"/>
              </w:rPr>
              <w:t>W</w:t>
            </w:r>
            <w:r>
              <w:rPr>
                <w:rFonts w:eastAsiaTheme="majorEastAsia" w:cs="Arial"/>
                <w:sz w:val="22"/>
                <w:szCs w:val="22"/>
                <w:lang w:eastAsia="zh-CN"/>
              </w:rPr>
              <w:t xml:space="preserve">e do not support this. SL-SCH should be there to contain the SL-SCH </w:t>
            </w:r>
            <w:proofErr w:type="spellStart"/>
            <w:r>
              <w:rPr>
                <w:rFonts w:eastAsiaTheme="majorEastAsia" w:cs="Arial"/>
                <w:sz w:val="22"/>
                <w:szCs w:val="22"/>
                <w:lang w:eastAsia="zh-CN"/>
              </w:rPr>
              <w:t>subheader</w:t>
            </w:r>
            <w:proofErr w:type="spellEnd"/>
            <w:r>
              <w:rPr>
                <w:rFonts w:eastAsiaTheme="majorEastAsia" w:cs="Arial"/>
                <w:sz w:val="22"/>
                <w:szCs w:val="22"/>
                <w:lang w:eastAsia="zh-CN"/>
              </w:rPr>
              <w:t>.</w:t>
            </w:r>
          </w:p>
        </w:tc>
      </w:tr>
      <w:tr w:rsidR="00E12E3A" w:rsidRPr="002D086A" w14:paraId="0639312A" w14:textId="77777777" w:rsidTr="005B3CEB">
        <w:tc>
          <w:tcPr>
            <w:tcW w:w="1184" w:type="dxa"/>
          </w:tcPr>
          <w:p w14:paraId="06393126" w14:textId="77777777" w:rsidR="00E12E3A" w:rsidRPr="00C21F53" w:rsidRDefault="00E12E3A" w:rsidP="00E12E3A">
            <w:pPr>
              <w:spacing w:line="288" w:lineRule="auto"/>
              <w:jc w:val="both"/>
              <w:rPr>
                <w:rFonts w:eastAsiaTheme="majorEastAsia" w:cs="Arial"/>
                <w:bCs/>
                <w:sz w:val="22"/>
                <w:szCs w:val="22"/>
                <w:lang w:eastAsia="zh-CN"/>
              </w:rPr>
            </w:pPr>
            <w:r>
              <w:rPr>
                <w:rFonts w:eastAsiaTheme="majorEastAsia" w:cs="Arial"/>
                <w:bCs/>
                <w:sz w:val="22"/>
                <w:szCs w:val="22"/>
                <w:lang w:eastAsia="zh-CN"/>
              </w:rPr>
              <w:t>Nokia, NSB</w:t>
            </w:r>
          </w:p>
        </w:tc>
        <w:tc>
          <w:tcPr>
            <w:tcW w:w="8742" w:type="dxa"/>
          </w:tcPr>
          <w:p w14:paraId="06393127" w14:textId="77777777" w:rsidR="00E12E3A" w:rsidRDefault="00E12E3A" w:rsidP="00E12E3A">
            <w:pPr>
              <w:rPr>
                <w:rFonts w:eastAsiaTheme="majorEastAsia" w:cs="Arial"/>
                <w:sz w:val="22"/>
                <w:szCs w:val="22"/>
                <w:lang w:eastAsia="zh-CN"/>
              </w:rPr>
            </w:pPr>
            <w:r>
              <w:rPr>
                <w:rFonts w:eastAsiaTheme="majorEastAsia" w:cs="Arial"/>
                <w:sz w:val="22"/>
                <w:szCs w:val="22"/>
                <w:lang w:eastAsia="zh-CN"/>
              </w:rPr>
              <w:t>SL-SCH is always present, as agreed, even if there are no data.</w:t>
            </w:r>
          </w:p>
          <w:p w14:paraId="06393128" w14:textId="77777777" w:rsidR="00E12E3A" w:rsidRDefault="00E12E3A" w:rsidP="00E12E3A">
            <w:pPr>
              <w:rPr>
                <w:rFonts w:eastAsiaTheme="majorEastAsia" w:cs="Arial"/>
                <w:sz w:val="22"/>
                <w:szCs w:val="22"/>
                <w:lang w:eastAsia="zh-CN"/>
              </w:rPr>
            </w:pPr>
            <w:r>
              <w:rPr>
                <w:rFonts w:eastAsiaTheme="majorEastAsia" w:cs="Arial"/>
                <w:sz w:val="22"/>
                <w:szCs w:val="22"/>
                <w:lang w:eastAsia="zh-CN"/>
              </w:rPr>
              <w:t>Hence the first proposal is not needed.</w:t>
            </w:r>
          </w:p>
          <w:p w14:paraId="06393129" w14:textId="77777777" w:rsidR="00E12E3A" w:rsidRDefault="00E12E3A" w:rsidP="00E12E3A">
            <w:pPr>
              <w:rPr>
                <w:rFonts w:eastAsiaTheme="majorEastAsia" w:cs="Arial"/>
                <w:sz w:val="22"/>
                <w:szCs w:val="22"/>
                <w:lang w:eastAsia="zh-CN"/>
              </w:rPr>
            </w:pPr>
            <w:r>
              <w:rPr>
                <w:rFonts w:eastAsiaTheme="majorEastAsia" w:cs="Arial"/>
                <w:sz w:val="22"/>
                <w:szCs w:val="22"/>
                <w:lang w:eastAsia="zh-CN"/>
              </w:rPr>
              <w:t>Regarding the second proposal: not clear what needs to be clarified – one contribution discussed the case of transmitting SL PRS without SL-SCH in a shared resource pool, but this scenario will not exist.</w:t>
            </w:r>
          </w:p>
        </w:tc>
      </w:tr>
      <w:tr w:rsidR="00527859" w:rsidRPr="002D086A" w14:paraId="0639312E" w14:textId="77777777" w:rsidTr="005B3CEB">
        <w:tc>
          <w:tcPr>
            <w:tcW w:w="1184" w:type="dxa"/>
          </w:tcPr>
          <w:p w14:paraId="0639312B" w14:textId="77777777" w:rsidR="00527859" w:rsidRPr="00C21F53" w:rsidRDefault="00882164" w:rsidP="002D086A">
            <w:pPr>
              <w:spacing w:line="288" w:lineRule="auto"/>
              <w:jc w:val="both"/>
              <w:rPr>
                <w:rFonts w:eastAsiaTheme="majorEastAsia" w:cs="Arial"/>
                <w:bCs/>
                <w:sz w:val="22"/>
                <w:szCs w:val="22"/>
                <w:lang w:eastAsia="zh-CN"/>
              </w:rPr>
            </w:pPr>
            <w:r>
              <w:rPr>
                <w:rFonts w:eastAsiaTheme="majorEastAsia" w:cs="Arial" w:hint="eastAsia"/>
                <w:bCs/>
                <w:sz w:val="22"/>
                <w:szCs w:val="22"/>
                <w:lang w:eastAsia="zh-CN"/>
              </w:rPr>
              <w:t>CATT</w:t>
            </w:r>
          </w:p>
        </w:tc>
        <w:tc>
          <w:tcPr>
            <w:tcW w:w="8742" w:type="dxa"/>
          </w:tcPr>
          <w:p w14:paraId="0639312C" w14:textId="77777777" w:rsidR="00527859" w:rsidRDefault="00882164" w:rsidP="002D086A">
            <w:pPr>
              <w:rPr>
                <w:rFonts w:eastAsiaTheme="majorEastAsia" w:cs="Arial"/>
                <w:sz w:val="22"/>
                <w:szCs w:val="22"/>
                <w:lang w:eastAsia="zh-CN"/>
              </w:rPr>
            </w:pPr>
            <w:r>
              <w:rPr>
                <w:rFonts w:eastAsiaTheme="majorEastAsia" w:cs="Arial" w:hint="eastAsia"/>
                <w:sz w:val="22"/>
                <w:szCs w:val="22"/>
                <w:lang w:eastAsia="zh-CN"/>
              </w:rPr>
              <w:t xml:space="preserve">It seems that the two proposals are not needed, since we had </w:t>
            </w:r>
            <w:proofErr w:type="gramStart"/>
            <w:r>
              <w:rPr>
                <w:rFonts w:eastAsiaTheme="majorEastAsia" w:cs="Arial" w:hint="eastAsia"/>
                <w:sz w:val="22"/>
                <w:szCs w:val="22"/>
                <w:lang w:eastAsia="zh-CN"/>
              </w:rPr>
              <w:t>discuss</w:t>
            </w:r>
            <w:proofErr w:type="gramEnd"/>
            <w:r>
              <w:rPr>
                <w:rFonts w:eastAsiaTheme="majorEastAsia" w:cs="Arial" w:hint="eastAsia"/>
                <w:sz w:val="22"/>
                <w:szCs w:val="22"/>
                <w:lang w:eastAsia="zh-CN"/>
              </w:rPr>
              <w:t xml:space="preserve"> this issue for a long time before and </w:t>
            </w:r>
            <w:r>
              <w:rPr>
                <w:rFonts w:eastAsiaTheme="majorEastAsia" w:cs="Arial"/>
                <w:sz w:val="22"/>
                <w:szCs w:val="22"/>
                <w:lang w:eastAsia="zh-CN"/>
              </w:rPr>
              <w:t>achieve</w:t>
            </w:r>
            <w:r>
              <w:rPr>
                <w:rFonts w:eastAsiaTheme="majorEastAsia" w:cs="Arial" w:hint="eastAsia"/>
                <w:sz w:val="22"/>
                <w:szCs w:val="22"/>
                <w:lang w:eastAsia="zh-CN"/>
              </w:rPr>
              <w:t xml:space="preserve"> the following note </w:t>
            </w:r>
            <w:r>
              <w:rPr>
                <w:rFonts w:eastAsiaTheme="majorEastAsia" w:cs="Arial"/>
                <w:sz w:val="22"/>
                <w:szCs w:val="22"/>
                <w:lang w:eastAsia="zh-CN"/>
              </w:rPr>
              <w:t xml:space="preserve">in the above agreement. </w:t>
            </w:r>
            <w:r>
              <w:rPr>
                <w:rFonts w:eastAsiaTheme="majorEastAsia" w:cs="Arial" w:hint="eastAsia"/>
                <w:sz w:val="22"/>
                <w:szCs w:val="22"/>
                <w:lang w:eastAsia="zh-CN"/>
              </w:rPr>
              <w:t>We prefer RAN2 to discuss the issue and decide how to define the specs support according it.</w:t>
            </w:r>
          </w:p>
          <w:p w14:paraId="0639312D" w14:textId="77777777" w:rsidR="00882164" w:rsidRPr="00882164" w:rsidRDefault="00882164" w:rsidP="002D086A">
            <w:pPr>
              <w:rPr>
                <w:rFonts w:eastAsiaTheme="majorEastAsia" w:cs="Arial"/>
                <w:i/>
                <w:sz w:val="22"/>
                <w:szCs w:val="22"/>
                <w:lang w:eastAsia="zh-CN"/>
              </w:rPr>
            </w:pPr>
            <w:r w:rsidRPr="00882164">
              <w:rPr>
                <w:rFonts w:hint="eastAsia"/>
                <w:i/>
                <w:sz w:val="20"/>
                <w:szCs w:val="20"/>
              </w:rPr>
              <w:t>Note: the UE may not have data available for transmission. Up to RAN2 how to define the specification support for this case.</w:t>
            </w:r>
          </w:p>
        </w:tc>
      </w:tr>
      <w:tr w:rsidR="00F079C9" w:rsidRPr="002D086A" w14:paraId="6B357E78" w14:textId="77777777" w:rsidTr="005B3CEB">
        <w:tc>
          <w:tcPr>
            <w:tcW w:w="1184" w:type="dxa"/>
          </w:tcPr>
          <w:p w14:paraId="2FF871D1" w14:textId="5A8980BC" w:rsidR="00F079C9" w:rsidRDefault="00F079C9" w:rsidP="002D086A">
            <w:pPr>
              <w:spacing w:line="288" w:lineRule="auto"/>
              <w:jc w:val="both"/>
              <w:rPr>
                <w:rFonts w:eastAsiaTheme="majorEastAsia" w:cs="Arial"/>
                <w:bCs/>
                <w:sz w:val="22"/>
                <w:szCs w:val="22"/>
                <w:lang w:eastAsia="zh-CN"/>
              </w:rPr>
            </w:pPr>
            <w:r>
              <w:rPr>
                <w:rFonts w:eastAsiaTheme="majorEastAsia" w:cs="Arial"/>
                <w:bCs/>
                <w:sz w:val="22"/>
                <w:szCs w:val="22"/>
                <w:lang w:eastAsia="zh-CN"/>
              </w:rPr>
              <w:t>IDCC</w:t>
            </w:r>
          </w:p>
        </w:tc>
        <w:tc>
          <w:tcPr>
            <w:tcW w:w="8742" w:type="dxa"/>
          </w:tcPr>
          <w:p w14:paraId="69332C40" w14:textId="60E44FCC" w:rsidR="00F079C9" w:rsidRDefault="00F079C9" w:rsidP="002D086A">
            <w:pPr>
              <w:rPr>
                <w:rFonts w:eastAsiaTheme="majorEastAsia" w:cs="Arial"/>
                <w:sz w:val="22"/>
                <w:szCs w:val="22"/>
                <w:lang w:eastAsia="zh-CN"/>
              </w:rPr>
            </w:pPr>
            <w:r>
              <w:rPr>
                <w:rFonts w:eastAsiaTheme="majorEastAsia" w:cs="Arial"/>
                <w:sz w:val="22"/>
                <w:szCs w:val="22"/>
                <w:lang w:eastAsia="zh-CN"/>
              </w:rPr>
              <w:t xml:space="preserve">Our understanding of the previous proposal is that SL-SCH will always be present. Thus, these agreements are not needed from </w:t>
            </w:r>
            <w:r w:rsidR="00836AAC">
              <w:rPr>
                <w:rFonts w:eastAsiaTheme="majorEastAsia" w:cs="Arial"/>
                <w:sz w:val="22"/>
                <w:szCs w:val="22"/>
                <w:lang w:eastAsia="zh-CN"/>
              </w:rPr>
              <w:t>RAN1</w:t>
            </w:r>
            <w:r>
              <w:rPr>
                <w:rFonts w:eastAsiaTheme="majorEastAsia" w:cs="Arial"/>
                <w:sz w:val="22"/>
                <w:szCs w:val="22"/>
                <w:lang w:eastAsia="zh-CN"/>
              </w:rPr>
              <w:t xml:space="preserve"> perspective.</w:t>
            </w:r>
          </w:p>
        </w:tc>
      </w:tr>
    </w:tbl>
    <w:p w14:paraId="0639312F" w14:textId="77777777" w:rsidR="002D086A" w:rsidRDefault="002D086A">
      <w:pPr>
        <w:rPr>
          <w:lang w:eastAsia="zh-CN"/>
        </w:rPr>
      </w:pPr>
    </w:p>
    <w:p w14:paraId="59BC389D" w14:textId="77777777" w:rsidR="00F079C9" w:rsidRDefault="00F079C9">
      <w:pPr>
        <w:rPr>
          <w:lang w:eastAsia="zh-CN"/>
        </w:rPr>
      </w:pPr>
    </w:p>
    <w:tbl>
      <w:tblPr>
        <w:tblStyle w:val="TableGrid"/>
        <w:tblW w:w="0" w:type="auto"/>
        <w:tblLook w:val="04A0" w:firstRow="1" w:lastRow="0" w:firstColumn="1" w:lastColumn="0" w:noHBand="0" w:noVBand="1"/>
      </w:tblPr>
      <w:tblGrid>
        <w:gridCol w:w="9926"/>
      </w:tblGrid>
      <w:tr w:rsidR="00B519C4" w14:paraId="06393134" w14:textId="77777777" w:rsidTr="00B519C4">
        <w:tc>
          <w:tcPr>
            <w:tcW w:w="9926" w:type="dxa"/>
          </w:tcPr>
          <w:p w14:paraId="06393130" w14:textId="77777777" w:rsidR="00B519C4" w:rsidRDefault="00B519C4" w:rsidP="00B519C4">
            <w:r w:rsidRPr="00DB6147">
              <w:rPr>
                <w:highlight w:val="green"/>
              </w:rPr>
              <w:t>Agreement</w:t>
            </w:r>
          </w:p>
          <w:p w14:paraId="06393131" w14:textId="77777777" w:rsidR="00B519C4" w:rsidRDefault="00B519C4" w:rsidP="00B519C4">
            <w:pPr>
              <w:rPr>
                <w:bCs/>
                <w:iCs/>
              </w:rPr>
            </w:pPr>
            <w:r>
              <w:rPr>
                <w:bCs/>
                <w:iCs/>
              </w:rPr>
              <w:t>With regards to the dedicated resource pool for positioning, suggest to the editors to align the terminology used as:</w:t>
            </w:r>
          </w:p>
          <w:p w14:paraId="06393132" w14:textId="77777777" w:rsidR="00B519C4" w:rsidRPr="008A4017" w:rsidRDefault="00B519C4" w:rsidP="00B519C4">
            <w:pPr>
              <w:pStyle w:val="ListParagraph"/>
              <w:numPr>
                <w:ilvl w:val="0"/>
                <w:numId w:val="58"/>
              </w:numPr>
              <w:rPr>
                <w:rFonts w:ascii="Times New Roman" w:eastAsia="Times New Roman" w:hAnsi="Times New Roman"/>
                <w:bCs/>
                <w:iCs/>
                <w:sz w:val="21"/>
              </w:rPr>
            </w:pPr>
            <w:r w:rsidRPr="008A4017">
              <w:rPr>
                <w:rFonts w:ascii="Times New Roman" w:eastAsia="Times New Roman" w:hAnsi="Times New Roman"/>
                <w:bCs/>
                <w:iCs/>
                <w:sz w:val="21"/>
              </w:rPr>
              <w:t>“Dedicated SL PRS resource pool” defined in 38.214 as shown below:</w:t>
            </w:r>
          </w:p>
          <w:p w14:paraId="06393133" w14:textId="77777777" w:rsidR="00B519C4" w:rsidRDefault="00B519C4" w:rsidP="00B519C4">
            <w:pPr>
              <w:pStyle w:val="ListParagraph"/>
              <w:numPr>
                <w:ilvl w:val="1"/>
                <w:numId w:val="58"/>
              </w:numPr>
            </w:pPr>
            <w:r>
              <w:rPr>
                <w:rFonts w:eastAsia="MS Mincho"/>
                <w:lang w:eastAsia="ja-JP"/>
              </w:rPr>
              <w:t>A sidelink resource pool which can be used for transmission of SL PRS and cannot be used for transmission of PSSCH will be referred to as dedicated SL PRS resource pool.</w:t>
            </w:r>
          </w:p>
        </w:tc>
      </w:tr>
    </w:tbl>
    <w:p w14:paraId="06393135" w14:textId="77777777" w:rsidR="00B519C4" w:rsidRDefault="00B519C4">
      <w:pPr>
        <w:rPr>
          <w:lang w:eastAsia="zh-CN"/>
        </w:rPr>
      </w:pPr>
    </w:p>
    <w:p w14:paraId="06393136" w14:textId="77777777" w:rsidR="00F4747E" w:rsidRPr="002D086A" w:rsidRDefault="00F4747E" w:rsidP="00AD273C">
      <w:pPr>
        <w:pStyle w:val="0Maintext"/>
        <w:rPr>
          <w:highlight w:val="yellow"/>
        </w:rPr>
      </w:pPr>
      <w:r w:rsidRPr="002D086A">
        <w:rPr>
          <w:highlight w:val="yellow"/>
        </w:rPr>
        <w:t>[</w:t>
      </w:r>
      <w:r w:rsidR="00527859">
        <w:rPr>
          <w:highlight w:val="yellow"/>
        </w:rPr>
        <w:t>MEDIUM</w:t>
      </w:r>
      <w:r w:rsidRPr="002D086A">
        <w:rPr>
          <w:highlight w:val="yellow"/>
        </w:rPr>
        <w:t>] Feature Lead Proposal 3.3.5.</w:t>
      </w:r>
      <w:r>
        <w:rPr>
          <w:highlight w:val="yellow"/>
        </w:rPr>
        <w:t>C</w:t>
      </w:r>
      <w:r w:rsidRPr="002D086A">
        <w:rPr>
          <w:highlight w:val="yellow"/>
        </w:rPr>
        <w:t>-v0</w:t>
      </w:r>
    </w:p>
    <w:p w14:paraId="06393137" w14:textId="77777777" w:rsidR="00F4747E" w:rsidRDefault="00F4747E">
      <w:pPr>
        <w:rPr>
          <w:lang w:eastAsia="zh-CN"/>
        </w:rPr>
      </w:pPr>
    </w:p>
    <w:p w14:paraId="06393138" w14:textId="77777777" w:rsidR="005A1382" w:rsidRDefault="005A1382" w:rsidP="005A1382">
      <w:pPr>
        <w:rPr>
          <w:bCs/>
          <w:iCs/>
        </w:rPr>
      </w:pPr>
      <w:r>
        <w:rPr>
          <w:bCs/>
          <w:iCs/>
        </w:rPr>
        <w:t xml:space="preserve">With regards to the </w:t>
      </w:r>
      <w:r w:rsidR="005E1BEA">
        <w:rPr>
          <w:bCs/>
          <w:iCs/>
        </w:rPr>
        <w:t>shared</w:t>
      </w:r>
      <w:r>
        <w:rPr>
          <w:bCs/>
          <w:iCs/>
        </w:rPr>
        <w:t xml:space="preserve"> resource pool for positioning, suggest to the editors to align the terminology used as:</w:t>
      </w:r>
    </w:p>
    <w:p w14:paraId="06393139" w14:textId="77777777" w:rsidR="005A1382" w:rsidRDefault="005A1382" w:rsidP="005A1382">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w:t>
      </w:r>
      <w:r w:rsidR="004B380A">
        <w:rPr>
          <w:rFonts w:ascii="Times New Roman" w:eastAsia="Times New Roman" w:hAnsi="Times New Roman" w:cs="Times New Roman"/>
          <w:bCs/>
          <w:iCs/>
          <w:sz w:val="24"/>
          <w:szCs w:val="24"/>
        </w:rPr>
        <w:t>shared</w:t>
      </w:r>
      <w:r>
        <w:rPr>
          <w:rFonts w:ascii="Times New Roman" w:eastAsia="Times New Roman" w:hAnsi="Times New Roman" w:cs="Times New Roman"/>
          <w:bCs/>
          <w:iCs/>
          <w:sz w:val="24"/>
          <w:szCs w:val="24"/>
        </w:rPr>
        <w:t xml:space="preserve"> SL PRS resource pool” defined in 38.214 as shown below:</w:t>
      </w:r>
    </w:p>
    <w:p w14:paraId="0639313A" w14:textId="77777777" w:rsidR="002E50BE" w:rsidRDefault="002E50BE" w:rsidP="002E50BE">
      <w:pPr>
        <w:pStyle w:val="ListParagraph"/>
        <w:rPr>
          <w:rFonts w:eastAsia="MS Mincho"/>
          <w:lang w:eastAsia="ja-JP"/>
        </w:rPr>
      </w:pPr>
    </w:p>
    <w:p w14:paraId="0639313B" w14:textId="77777777" w:rsidR="002E50BE" w:rsidRPr="002E50BE" w:rsidRDefault="002E50BE" w:rsidP="002E50BE">
      <w:pPr>
        <w:pStyle w:val="ListParagraph"/>
        <w:rPr>
          <w:ins w:id="356" w:author="Mihai Enescu - after RAN1#114" w:date="2023-09-01T19:22:00Z"/>
          <w:rFonts w:eastAsia="MS Mincho"/>
          <w:lang w:eastAsia="ja-JP"/>
        </w:rPr>
      </w:pPr>
      <w:ins w:id="357" w:author="Mihai Enescu - after RAN1#114" w:date="2023-09-01T19:22:00Z">
        <w:r w:rsidRPr="002E50BE">
          <w:rPr>
            <w:rFonts w:eastAsia="MS Mincho"/>
            <w:lang w:eastAsia="ja-JP"/>
          </w:rPr>
          <w:t>A sidelink resource pool which can be used for transmission of both SL PRS and PSSCH will be referred to as shared resource pool.</w:t>
        </w:r>
      </w:ins>
    </w:p>
    <w:p w14:paraId="0639313C" w14:textId="77777777" w:rsidR="005A1382" w:rsidRDefault="005A1382" w:rsidP="005A1382">
      <w:pPr>
        <w:rPr>
          <w:bCs/>
          <w:iCs/>
        </w:rPr>
      </w:pPr>
    </w:p>
    <w:p w14:paraId="0639313D" w14:textId="77777777" w:rsidR="0035599D" w:rsidRPr="002D086A" w:rsidRDefault="0035599D" w:rsidP="00AD273C">
      <w:pPr>
        <w:pStyle w:val="0Maintext"/>
        <w:rPr>
          <w:lang w:eastAsia="zh-CN"/>
        </w:rPr>
      </w:pPr>
      <w:proofErr w:type="gramStart"/>
      <w:r w:rsidRPr="002D086A">
        <w:rPr>
          <w:lang w:eastAsia="zh-CN"/>
        </w:rPr>
        <w:t>Companies</w:t>
      </w:r>
      <w:proofErr w:type="gramEnd"/>
      <w:r w:rsidRPr="002D086A">
        <w:rPr>
          <w:lang w:eastAsia="zh-CN"/>
        </w:rPr>
        <w:t xml:space="preserve"> views</w:t>
      </w:r>
    </w:p>
    <w:tbl>
      <w:tblPr>
        <w:tblStyle w:val="TableGrid"/>
        <w:tblW w:w="0" w:type="auto"/>
        <w:tblLook w:val="04A0" w:firstRow="1" w:lastRow="0" w:firstColumn="1" w:lastColumn="0" w:noHBand="0" w:noVBand="1"/>
      </w:tblPr>
      <w:tblGrid>
        <w:gridCol w:w="1190"/>
        <w:gridCol w:w="8736"/>
      </w:tblGrid>
      <w:tr w:rsidR="005A1382" w14:paraId="06393142" w14:textId="77777777" w:rsidTr="005B3CEB">
        <w:tc>
          <w:tcPr>
            <w:tcW w:w="1190" w:type="dxa"/>
          </w:tcPr>
          <w:p w14:paraId="0639313E" w14:textId="77777777" w:rsidR="005A1382" w:rsidRDefault="005A1382"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36" w:type="dxa"/>
          </w:tcPr>
          <w:p w14:paraId="0639313F" w14:textId="77777777" w:rsidR="005E1BEA" w:rsidRDefault="005A1382" w:rsidP="005E1BEA">
            <w:pPr>
              <w:rPr>
                <w:bCs/>
                <w:iCs/>
              </w:rPr>
            </w:pPr>
            <w:r>
              <w:rPr>
                <w:bCs/>
                <w:iCs/>
              </w:rPr>
              <w:t>Other expressions now found in specifications include the following</w:t>
            </w:r>
            <w:r w:rsidR="005E1BEA">
              <w:rPr>
                <w:bCs/>
                <w:iCs/>
              </w:rPr>
              <w:t>:</w:t>
            </w:r>
          </w:p>
          <w:p w14:paraId="06393140" w14:textId="77777777" w:rsidR="005A1382" w:rsidRDefault="004B380A" w:rsidP="005B3CEB">
            <w:pPr>
              <w:pStyle w:val="ListParagraph"/>
              <w:numPr>
                <w:ilvl w:val="0"/>
                <w:numId w:val="58"/>
              </w:numPr>
              <w:rPr>
                <w:rFonts w:ascii="Times New Roman" w:eastAsia="Times New Roman" w:hAnsi="Times New Roman" w:cs="Times New Roman"/>
                <w:bCs/>
                <w:iCs/>
                <w:sz w:val="24"/>
                <w:szCs w:val="24"/>
              </w:rPr>
            </w:pPr>
            <w:r w:rsidRPr="004B380A">
              <w:rPr>
                <w:rFonts w:ascii="Times New Roman" w:eastAsia="Times New Roman" w:hAnsi="Times New Roman" w:cs="Times New Roman"/>
                <w:bCs/>
                <w:iCs/>
                <w:sz w:val="24"/>
                <w:szCs w:val="24"/>
              </w:rPr>
              <w:t>resource pool common for PSSCH and SL PRS transmissions</w:t>
            </w:r>
          </w:p>
          <w:p w14:paraId="06393141" w14:textId="77777777" w:rsidR="00B519C4" w:rsidRDefault="00B519C4" w:rsidP="005B3CEB">
            <w:pPr>
              <w:pStyle w:val="ListParagraph"/>
              <w:numPr>
                <w:ilvl w:val="0"/>
                <w:numId w:val="58"/>
              </w:numPr>
              <w:rPr>
                <w:rFonts w:ascii="Times New Roman" w:eastAsia="Times New Roman" w:hAnsi="Times New Roman" w:cs="Times New Roman"/>
                <w:bCs/>
                <w:iCs/>
                <w:sz w:val="24"/>
                <w:szCs w:val="24"/>
              </w:rPr>
            </w:pPr>
            <w:r w:rsidRPr="00B519C4">
              <w:rPr>
                <w:rFonts w:ascii="Times New Roman" w:eastAsia="Times New Roman" w:hAnsi="Times New Roman" w:cs="Times New Roman"/>
                <w:bCs/>
                <w:iCs/>
                <w:sz w:val="24"/>
                <w:szCs w:val="24"/>
              </w:rPr>
              <w:t>shared resource pool</w:t>
            </w:r>
          </w:p>
        </w:tc>
      </w:tr>
      <w:tr w:rsidR="00B519C4" w14:paraId="06393145" w14:textId="77777777" w:rsidTr="005B3CEB">
        <w:tc>
          <w:tcPr>
            <w:tcW w:w="1190" w:type="dxa"/>
          </w:tcPr>
          <w:p w14:paraId="06393143" w14:textId="77777777" w:rsidR="00B519C4" w:rsidRPr="00EA6AC8" w:rsidRDefault="00EA6AC8" w:rsidP="005B3CEB">
            <w:pPr>
              <w:pStyle w:val="0Maintext"/>
              <w:spacing w:after="0" w:afterAutospacing="0"/>
              <w:ind w:firstLine="0"/>
              <w:rPr>
                <w:rFonts w:eastAsia="Times New Roman" w:cs="Times New Roman"/>
                <w:bCs/>
                <w:sz w:val="24"/>
                <w:szCs w:val="24"/>
                <w:lang w:val="en-US" w:eastAsia="ko-KR"/>
              </w:rPr>
            </w:pPr>
            <w:r w:rsidRPr="00EA6AC8">
              <w:rPr>
                <w:rFonts w:eastAsia="Times New Roman" w:cs="Times New Roman" w:hint="eastAsia"/>
                <w:bCs/>
                <w:sz w:val="24"/>
                <w:szCs w:val="24"/>
                <w:lang w:val="en-US" w:eastAsia="ko-KR"/>
              </w:rPr>
              <w:t>LGE</w:t>
            </w:r>
          </w:p>
        </w:tc>
        <w:tc>
          <w:tcPr>
            <w:tcW w:w="8736" w:type="dxa"/>
          </w:tcPr>
          <w:p w14:paraId="06393144" w14:textId="77777777" w:rsidR="00B519C4" w:rsidRPr="00EA6AC8" w:rsidRDefault="00EA6AC8" w:rsidP="005E1BEA">
            <w:pPr>
              <w:rPr>
                <w:bCs/>
                <w:iCs/>
                <w:lang w:eastAsia="ko-KR"/>
              </w:rPr>
            </w:pPr>
            <w:r>
              <w:rPr>
                <w:rFonts w:hint="eastAsia"/>
                <w:bCs/>
                <w:iCs/>
                <w:lang w:eastAsia="ko-KR"/>
              </w:rPr>
              <w:t>Support</w:t>
            </w:r>
          </w:p>
        </w:tc>
      </w:tr>
      <w:tr w:rsidR="00F04A28" w14:paraId="0639314A" w14:textId="77777777" w:rsidTr="005B3CEB">
        <w:tc>
          <w:tcPr>
            <w:tcW w:w="1190" w:type="dxa"/>
          </w:tcPr>
          <w:p w14:paraId="06393146" w14:textId="77777777" w:rsidR="00F04A28" w:rsidRDefault="00F04A28" w:rsidP="00F04A28">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lastRenderedPageBreak/>
              <w:t>Nokia, NSB</w:t>
            </w:r>
          </w:p>
        </w:tc>
        <w:tc>
          <w:tcPr>
            <w:tcW w:w="8736" w:type="dxa"/>
          </w:tcPr>
          <w:p w14:paraId="06393147" w14:textId="77777777" w:rsidR="00F04A28" w:rsidRDefault="00F04A28" w:rsidP="00F04A28">
            <w:pPr>
              <w:rPr>
                <w:bCs/>
                <w:iCs/>
              </w:rPr>
            </w:pPr>
            <w:r>
              <w:rPr>
                <w:bCs/>
                <w:iCs/>
              </w:rPr>
              <w:t>Support with a minor suggestion to make the name more descriptive, since there might be other types of “shared” pools in the future (e.g. LTE SL had pools shared between UE-autonomous and eNB-scheduled resource allocation modes)</w:t>
            </w:r>
          </w:p>
          <w:p w14:paraId="06393148" w14:textId="77777777" w:rsidR="00F04A28" w:rsidRDefault="00F04A28" w:rsidP="00F04A28">
            <w:pPr>
              <w:rPr>
                <w:bCs/>
                <w:iCs/>
              </w:rPr>
            </w:pPr>
          </w:p>
          <w:p w14:paraId="06393149" w14:textId="77777777" w:rsidR="00F04A28" w:rsidRDefault="00F04A28" w:rsidP="00F04A28">
            <w:pPr>
              <w:rPr>
                <w:bCs/>
                <w:iCs/>
              </w:rPr>
            </w:pPr>
            <w:r w:rsidRPr="002E50BE">
              <w:rPr>
                <w:rFonts w:eastAsia="MS Mincho"/>
                <w:lang w:eastAsia="ja-JP"/>
              </w:rPr>
              <w:t xml:space="preserve">A sidelink resource pool which can be used for transmission of both SL PRS and PSSCH will be referred to as </w:t>
            </w:r>
            <w:r w:rsidRPr="00F61759">
              <w:rPr>
                <w:rFonts w:eastAsia="MS Mincho"/>
                <w:b/>
                <w:lang w:eastAsia="ja-JP"/>
              </w:rPr>
              <w:t xml:space="preserve">shared </w:t>
            </w:r>
            <w:r w:rsidRPr="003D7664">
              <w:rPr>
                <w:rFonts w:eastAsia="MS Mincho"/>
                <w:b/>
                <w:color w:val="000000" w:themeColor="text1"/>
                <w:lang w:eastAsia="ja-JP"/>
              </w:rPr>
              <w:t xml:space="preserve">SL PRS </w:t>
            </w:r>
            <w:r w:rsidRPr="00F61759">
              <w:rPr>
                <w:rFonts w:eastAsia="MS Mincho"/>
                <w:b/>
                <w:lang w:eastAsia="ja-JP"/>
              </w:rPr>
              <w:t>resource pool</w:t>
            </w:r>
            <w:r w:rsidRPr="002E50BE">
              <w:rPr>
                <w:rFonts w:eastAsia="MS Mincho"/>
                <w:lang w:eastAsia="ja-JP"/>
              </w:rPr>
              <w:t>.</w:t>
            </w:r>
          </w:p>
        </w:tc>
      </w:tr>
      <w:tr w:rsidR="001C5000" w14:paraId="0639314D" w14:textId="77777777" w:rsidTr="005B3CEB">
        <w:tc>
          <w:tcPr>
            <w:tcW w:w="1190" w:type="dxa"/>
          </w:tcPr>
          <w:p w14:paraId="0639314B" w14:textId="77777777" w:rsidR="001C5000" w:rsidRDefault="001C5000" w:rsidP="00F04A28">
            <w:pPr>
              <w:pStyle w:val="0Maintext"/>
              <w:spacing w:after="0" w:afterAutospacing="0"/>
              <w:ind w:firstLine="0"/>
              <w:rPr>
                <w:rFonts w:eastAsia="Times New Roman" w:cs="Times New Roman"/>
                <w:b/>
                <w:bCs/>
                <w:sz w:val="24"/>
                <w:szCs w:val="24"/>
                <w:lang w:val="en-US" w:eastAsia="zh-CN"/>
              </w:rPr>
            </w:pPr>
            <w:r>
              <w:rPr>
                <w:rFonts w:eastAsia="Times New Roman" w:cs="Times New Roman" w:hint="eastAsia"/>
                <w:b/>
                <w:bCs/>
                <w:sz w:val="24"/>
                <w:szCs w:val="24"/>
                <w:lang w:val="en-US" w:eastAsia="zh-CN"/>
              </w:rPr>
              <w:t>CATT</w:t>
            </w:r>
          </w:p>
        </w:tc>
        <w:tc>
          <w:tcPr>
            <w:tcW w:w="8736" w:type="dxa"/>
          </w:tcPr>
          <w:p w14:paraId="0639314C" w14:textId="77777777" w:rsidR="001C5000" w:rsidRDefault="001C5000" w:rsidP="00F04A28">
            <w:pPr>
              <w:rPr>
                <w:bCs/>
                <w:iCs/>
                <w:lang w:eastAsia="zh-CN"/>
              </w:rPr>
            </w:pPr>
            <w:r>
              <w:rPr>
                <w:rFonts w:hint="eastAsia"/>
                <w:bCs/>
                <w:iCs/>
                <w:lang w:eastAsia="zh-CN"/>
              </w:rPr>
              <w:t>OK with the proposal. Alignment of</w:t>
            </w:r>
            <w:r>
              <w:rPr>
                <w:bCs/>
                <w:iCs/>
              </w:rPr>
              <w:t xml:space="preserve"> the terminology</w:t>
            </w:r>
            <w:r>
              <w:rPr>
                <w:rFonts w:hint="eastAsia"/>
                <w:bCs/>
                <w:iCs/>
                <w:lang w:eastAsia="zh-CN"/>
              </w:rPr>
              <w:t xml:space="preserve"> of shared RP and dedicated RP is important among different specs. We prefer to define the terminology in one spec and other spec can cite it.</w:t>
            </w:r>
          </w:p>
        </w:tc>
      </w:tr>
      <w:tr w:rsidR="00D67CCE" w14:paraId="0D43ED4D" w14:textId="77777777" w:rsidTr="005B3CEB">
        <w:tc>
          <w:tcPr>
            <w:tcW w:w="1190" w:type="dxa"/>
          </w:tcPr>
          <w:p w14:paraId="6955363A" w14:textId="3FFB8D10" w:rsidR="00D67CCE" w:rsidRDefault="00D67CCE" w:rsidP="00F04A28">
            <w:pPr>
              <w:pStyle w:val="0Maintext"/>
              <w:spacing w:after="0" w:afterAutospacing="0"/>
              <w:ind w:firstLine="0"/>
              <w:rPr>
                <w:rFonts w:eastAsia="Times New Roman" w:cs="Times New Roman"/>
                <w:b/>
                <w:bCs/>
                <w:sz w:val="24"/>
                <w:szCs w:val="24"/>
                <w:lang w:val="en-US" w:eastAsia="zh-CN"/>
              </w:rPr>
            </w:pPr>
            <w:r>
              <w:rPr>
                <w:rFonts w:eastAsia="Times New Roman" w:cs="Times New Roman"/>
                <w:b/>
                <w:bCs/>
                <w:sz w:val="24"/>
                <w:szCs w:val="24"/>
                <w:lang w:val="en-US" w:eastAsia="zh-CN"/>
              </w:rPr>
              <w:t>IDCC</w:t>
            </w:r>
          </w:p>
        </w:tc>
        <w:tc>
          <w:tcPr>
            <w:tcW w:w="8736" w:type="dxa"/>
          </w:tcPr>
          <w:p w14:paraId="050E3640" w14:textId="673C5241" w:rsidR="00D67CCE" w:rsidRDefault="00D67CCE" w:rsidP="00F04A28">
            <w:pPr>
              <w:rPr>
                <w:bCs/>
                <w:iCs/>
                <w:lang w:eastAsia="zh-CN"/>
              </w:rPr>
            </w:pPr>
            <w:r>
              <w:rPr>
                <w:bCs/>
                <w:iCs/>
                <w:lang w:eastAsia="zh-CN"/>
              </w:rPr>
              <w:t>Support.</w:t>
            </w:r>
          </w:p>
        </w:tc>
      </w:tr>
    </w:tbl>
    <w:p w14:paraId="0639314E" w14:textId="77777777" w:rsidR="005A1382" w:rsidRDefault="005A1382">
      <w:pPr>
        <w:rPr>
          <w:lang w:eastAsia="zh-CN"/>
        </w:rPr>
      </w:pPr>
    </w:p>
    <w:p w14:paraId="0639314F" w14:textId="77777777" w:rsidR="00560F3E" w:rsidRDefault="000531AF">
      <w:pPr>
        <w:pStyle w:val="Heading2"/>
        <w:numPr>
          <w:ilvl w:val="1"/>
          <w:numId w:val="65"/>
        </w:numPr>
      </w:pPr>
      <w:r>
        <w:t>Scheme 1</w:t>
      </w:r>
    </w:p>
    <w:p w14:paraId="06393150" w14:textId="77777777" w:rsidR="00560F3E" w:rsidRDefault="000531AF">
      <w:r>
        <w:t>The following agreement was made with regards to the topic of SL Positioning Resource Allocation Modes:</w:t>
      </w:r>
    </w:p>
    <w:p w14:paraId="06393151" w14:textId="77777777" w:rsidR="00560F3E" w:rsidRDefault="00560F3E"/>
    <w:tbl>
      <w:tblPr>
        <w:tblStyle w:val="TableGrid"/>
        <w:tblW w:w="0" w:type="auto"/>
        <w:tblLook w:val="04A0" w:firstRow="1" w:lastRow="0" w:firstColumn="1" w:lastColumn="0" w:noHBand="0" w:noVBand="1"/>
      </w:tblPr>
      <w:tblGrid>
        <w:gridCol w:w="9926"/>
      </w:tblGrid>
      <w:tr w:rsidR="00560F3E" w14:paraId="06393178" w14:textId="77777777">
        <w:tc>
          <w:tcPr>
            <w:tcW w:w="9926" w:type="dxa"/>
          </w:tcPr>
          <w:p w14:paraId="06393152" w14:textId="77777777" w:rsidR="00560F3E" w:rsidRDefault="000531AF">
            <w:pPr>
              <w:tabs>
                <w:tab w:val="left" w:pos="1276"/>
              </w:tabs>
              <w:rPr>
                <w:b/>
                <w:sz w:val="18"/>
                <w:szCs w:val="18"/>
              </w:rPr>
            </w:pPr>
            <w:r>
              <w:rPr>
                <w:b/>
                <w:sz w:val="18"/>
                <w:szCs w:val="18"/>
                <w:highlight w:val="green"/>
              </w:rPr>
              <w:t>Agreement</w:t>
            </w:r>
          </w:p>
          <w:p w14:paraId="06393153" w14:textId="77777777" w:rsidR="00560F3E" w:rsidRDefault="000531AF">
            <w:pPr>
              <w:rPr>
                <w:sz w:val="18"/>
                <w:szCs w:val="18"/>
              </w:rPr>
            </w:pPr>
            <w:r>
              <w:rPr>
                <w:sz w:val="18"/>
                <w:szCs w:val="18"/>
              </w:rPr>
              <w:t>With regards to the SL-PRS resource allocation, study the following two schemes:</w:t>
            </w:r>
          </w:p>
          <w:p w14:paraId="06393154" w14:textId="77777777" w:rsidR="00560F3E" w:rsidRDefault="000531AF">
            <w:pPr>
              <w:numPr>
                <w:ilvl w:val="0"/>
                <w:numId w:val="70"/>
              </w:numPr>
              <w:rPr>
                <w:sz w:val="18"/>
                <w:szCs w:val="18"/>
              </w:rPr>
            </w:pPr>
            <w:r>
              <w:rPr>
                <w:sz w:val="18"/>
                <w:szCs w:val="18"/>
              </w:rPr>
              <w:t>Scheme 1: Network-centric operation SL-PRS resource allocation (e.g. similar to a legacy Mode 1 solution)</w:t>
            </w:r>
          </w:p>
          <w:p w14:paraId="06393155" w14:textId="77777777" w:rsidR="00560F3E" w:rsidRDefault="000531AF">
            <w:pPr>
              <w:numPr>
                <w:ilvl w:val="1"/>
                <w:numId w:val="70"/>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06393156" w14:textId="77777777" w:rsidR="00560F3E" w:rsidRDefault="000531AF">
            <w:pPr>
              <w:numPr>
                <w:ilvl w:val="0"/>
                <w:numId w:val="70"/>
              </w:numPr>
              <w:rPr>
                <w:sz w:val="18"/>
                <w:szCs w:val="18"/>
              </w:rPr>
            </w:pPr>
            <w:r>
              <w:rPr>
                <w:sz w:val="18"/>
                <w:szCs w:val="18"/>
              </w:rPr>
              <w:t>Scheme 2: UE autonomous SL-PRS resource allocation (e.g. similar to legacy Mode 2 solution)</w:t>
            </w:r>
          </w:p>
          <w:p w14:paraId="06393157" w14:textId="77777777" w:rsidR="00560F3E" w:rsidRDefault="000531AF">
            <w:pPr>
              <w:numPr>
                <w:ilvl w:val="1"/>
                <w:numId w:val="70"/>
              </w:numPr>
              <w:rPr>
                <w:sz w:val="18"/>
                <w:szCs w:val="18"/>
              </w:rPr>
            </w:pPr>
            <w:r>
              <w:rPr>
                <w:sz w:val="18"/>
                <w:szCs w:val="18"/>
              </w:rPr>
              <w:t>At least one of the UE(s) participating in the sidelink positioning operation allocates resources for SL-PRS</w:t>
            </w:r>
          </w:p>
          <w:p w14:paraId="06393158" w14:textId="77777777" w:rsidR="00560F3E" w:rsidRDefault="000531AF">
            <w:pPr>
              <w:numPr>
                <w:ilvl w:val="1"/>
                <w:numId w:val="70"/>
              </w:numPr>
              <w:rPr>
                <w:sz w:val="18"/>
                <w:szCs w:val="18"/>
              </w:rPr>
            </w:pPr>
            <w:r>
              <w:rPr>
                <w:sz w:val="18"/>
                <w:szCs w:val="18"/>
              </w:rPr>
              <w:t xml:space="preserve">Applicable regardless of the network coverage </w:t>
            </w:r>
          </w:p>
          <w:p w14:paraId="06393159" w14:textId="77777777" w:rsidR="00560F3E" w:rsidRDefault="000531AF">
            <w:pPr>
              <w:numPr>
                <w:ilvl w:val="0"/>
                <w:numId w:val="70"/>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(e.g. IUC-like solutions). </w:t>
            </w:r>
          </w:p>
          <w:p w14:paraId="0639315A" w14:textId="77777777" w:rsidR="00560F3E" w:rsidRDefault="000531AF">
            <w:pPr>
              <w:numPr>
                <w:ilvl w:val="0"/>
                <w:numId w:val="70"/>
              </w:numPr>
              <w:rPr>
                <w:sz w:val="18"/>
                <w:szCs w:val="18"/>
              </w:rPr>
            </w:pPr>
            <w:r>
              <w:rPr>
                <w:sz w:val="18"/>
                <w:szCs w:val="18"/>
              </w:rPr>
              <w:t>Note: Other Schemes are not precluded to be studied</w:t>
            </w:r>
          </w:p>
          <w:p w14:paraId="0639315B" w14:textId="77777777" w:rsidR="00560F3E" w:rsidRDefault="000531AF">
            <w:pPr>
              <w:numPr>
                <w:ilvl w:val="0"/>
                <w:numId w:val="70"/>
              </w:numPr>
              <w:rPr>
                <w:sz w:val="18"/>
                <w:szCs w:val="18"/>
              </w:rPr>
            </w:pPr>
            <w:r>
              <w:rPr>
                <w:sz w:val="18"/>
                <w:szCs w:val="18"/>
              </w:rPr>
              <w:t>FFS how to handle resource allocation of SL-Positioning measurement report</w:t>
            </w:r>
          </w:p>
          <w:p w14:paraId="0639315C" w14:textId="77777777" w:rsidR="00560F3E" w:rsidRDefault="00560F3E">
            <w:pPr>
              <w:rPr>
                <w:sz w:val="18"/>
                <w:szCs w:val="18"/>
              </w:rPr>
            </w:pPr>
          </w:p>
          <w:p w14:paraId="0639315D" w14:textId="77777777" w:rsidR="00560F3E" w:rsidRDefault="000531AF">
            <w:pPr>
              <w:pStyle w:val="ListParagraph"/>
              <w:ind w:left="0"/>
              <w:jc w:val="both"/>
              <w:rPr>
                <w:b/>
                <w:bCs/>
                <w:sz w:val="18"/>
                <w:szCs w:val="18"/>
              </w:rPr>
            </w:pPr>
            <w:r>
              <w:rPr>
                <w:b/>
                <w:bCs/>
                <w:sz w:val="18"/>
                <w:szCs w:val="18"/>
                <w:highlight w:val="green"/>
              </w:rPr>
              <w:t>Agreement</w:t>
            </w:r>
          </w:p>
          <w:p w14:paraId="0639315E" w14:textId="77777777" w:rsidR="00560F3E" w:rsidRDefault="000531AF">
            <w:pPr>
              <w:pStyle w:val="ListParagraph"/>
              <w:ind w:left="0"/>
              <w:jc w:val="both"/>
              <w:rPr>
                <w:sz w:val="18"/>
                <w:szCs w:val="18"/>
              </w:rPr>
            </w:pPr>
            <w:r>
              <w:rPr>
                <w:sz w:val="18"/>
                <w:szCs w:val="18"/>
              </w:rPr>
              <w:t>Regarding SL-PRS resource allocation, both Scheme 1 and Scheme 2 should be introduced for supporting SL positioning/ranging:</w:t>
            </w:r>
          </w:p>
          <w:p w14:paraId="0639315F" w14:textId="77777777" w:rsidR="00560F3E" w:rsidRDefault="000531AF">
            <w:pPr>
              <w:pStyle w:val="ListParagraph"/>
              <w:numPr>
                <w:ilvl w:val="0"/>
                <w:numId w:val="71"/>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(e.g. similar to a legacy Mode 1 solution)</w:t>
            </w:r>
          </w:p>
          <w:p w14:paraId="06393160" w14:textId="77777777" w:rsidR="00560F3E" w:rsidRDefault="000531AF">
            <w:pPr>
              <w:pStyle w:val="ListParagraph"/>
              <w:numPr>
                <w:ilvl w:val="1"/>
                <w:numId w:val="71"/>
              </w:numPr>
              <w:overflowPunct w:val="0"/>
              <w:autoSpaceDE w:val="0"/>
              <w:autoSpaceDN w:val="0"/>
              <w:adjustRightInd w:val="0"/>
              <w:spacing w:after="180" w:line="240" w:lineRule="auto"/>
              <w:jc w:val="both"/>
              <w:textAlignment w:val="baseline"/>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06393161" w14:textId="77777777" w:rsidR="00560F3E" w:rsidRDefault="000531AF">
            <w:pPr>
              <w:pStyle w:val="ListParagraph"/>
              <w:numPr>
                <w:ilvl w:val="0"/>
                <w:numId w:val="71"/>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(e.g. similar to legacy Mode 2 solution)</w:t>
            </w:r>
          </w:p>
          <w:p w14:paraId="06393162" w14:textId="77777777" w:rsidR="00560F3E" w:rsidRDefault="000531AF">
            <w:pPr>
              <w:pStyle w:val="ListParagraph"/>
              <w:numPr>
                <w:ilvl w:val="1"/>
                <w:numId w:val="71"/>
              </w:numPr>
              <w:overflowPunct w:val="0"/>
              <w:autoSpaceDE w:val="0"/>
              <w:autoSpaceDN w:val="0"/>
              <w:adjustRightInd w:val="0"/>
              <w:spacing w:after="180" w:line="240" w:lineRule="auto"/>
              <w:jc w:val="both"/>
              <w:textAlignment w:val="baseline"/>
              <w:rPr>
                <w:sz w:val="18"/>
                <w:szCs w:val="18"/>
              </w:rPr>
            </w:pPr>
            <w:r>
              <w:rPr>
                <w:sz w:val="18"/>
                <w:szCs w:val="18"/>
              </w:rPr>
              <w:t>At least one of the UE(s) participating in the sidelink positioning operation allocates resources for SL-PRS</w:t>
            </w:r>
          </w:p>
          <w:p w14:paraId="06393163" w14:textId="77777777" w:rsidR="00560F3E" w:rsidRDefault="000531AF">
            <w:pPr>
              <w:rPr>
                <w:b/>
                <w:sz w:val="18"/>
                <w:szCs w:val="18"/>
                <w:highlight w:val="green"/>
                <w:u w:val="single"/>
              </w:rPr>
            </w:pPr>
            <w:r>
              <w:rPr>
                <w:b/>
                <w:sz w:val="18"/>
                <w:szCs w:val="18"/>
                <w:highlight w:val="green"/>
                <w:u w:val="single"/>
              </w:rPr>
              <w:t>Agreement</w:t>
            </w:r>
          </w:p>
          <w:p w14:paraId="06393164" w14:textId="77777777" w:rsidR="00560F3E" w:rsidRDefault="000531AF">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06393165" w14:textId="77777777" w:rsidR="00560F3E" w:rsidRDefault="000531AF">
            <w:pPr>
              <w:numPr>
                <w:ilvl w:val="0"/>
                <w:numId w:val="72"/>
              </w:numPr>
              <w:rPr>
                <w:sz w:val="18"/>
                <w:szCs w:val="18"/>
              </w:rPr>
            </w:pPr>
            <w:r>
              <w:rPr>
                <w:sz w:val="18"/>
                <w:szCs w:val="18"/>
              </w:rPr>
              <w:t>Opt. 1: through higher layers from the LMF</w:t>
            </w:r>
          </w:p>
          <w:p w14:paraId="06393166" w14:textId="77777777" w:rsidR="00560F3E" w:rsidRDefault="000531AF">
            <w:pPr>
              <w:numPr>
                <w:ilvl w:val="0"/>
                <w:numId w:val="72"/>
              </w:numPr>
              <w:rPr>
                <w:sz w:val="18"/>
                <w:szCs w:val="18"/>
              </w:rPr>
            </w:pPr>
            <w:r>
              <w:rPr>
                <w:sz w:val="18"/>
                <w:szCs w:val="18"/>
              </w:rPr>
              <w:t xml:space="preserve">Opt. 2: through Dynamic grant, or through configured grant type 1/type 2 from </w:t>
            </w:r>
            <w:proofErr w:type="spellStart"/>
            <w:r>
              <w:rPr>
                <w:sz w:val="18"/>
                <w:szCs w:val="18"/>
              </w:rPr>
              <w:t>Gnb</w:t>
            </w:r>
            <w:proofErr w:type="spellEnd"/>
          </w:p>
          <w:p w14:paraId="06393167" w14:textId="77777777" w:rsidR="00560F3E" w:rsidRDefault="000531AF">
            <w:pPr>
              <w:tabs>
                <w:tab w:val="left" w:pos="1440"/>
              </w:tabs>
              <w:overflowPunct w:val="0"/>
              <w:autoSpaceDE w:val="0"/>
              <w:autoSpaceDN w:val="0"/>
              <w:adjustRightInd w:val="0"/>
              <w:spacing w:after="180"/>
              <w:jc w:val="both"/>
              <w:textAlignment w:val="baseline"/>
              <w:rPr>
                <w:sz w:val="18"/>
                <w:szCs w:val="18"/>
              </w:rPr>
            </w:pPr>
            <w:r>
              <w:rPr>
                <w:sz w:val="18"/>
                <w:szCs w:val="18"/>
              </w:rPr>
              <w:t>Up to further discussion which one or more of these shall be applicable</w:t>
            </w:r>
          </w:p>
          <w:p w14:paraId="06393168" w14:textId="77777777" w:rsidR="00560F3E" w:rsidRDefault="000531AF">
            <w:pPr>
              <w:rPr>
                <w:b/>
                <w:iCs/>
                <w:sz w:val="18"/>
                <w:szCs w:val="18"/>
              </w:rPr>
            </w:pPr>
            <w:r>
              <w:rPr>
                <w:b/>
                <w:iCs/>
                <w:sz w:val="18"/>
                <w:szCs w:val="18"/>
                <w:highlight w:val="green"/>
              </w:rPr>
              <w:t>Agreement</w:t>
            </w:r>
          </w:p>
          <w:p w14:paraId="06393169" w14:textId="77777777" w:rsidR="00560F3E" w:rsidRDefault="000531AF">
            <w:pPr>
              <w:jc w:val="both"/>
              <w:rPr>
                <w:sz w:val="18"/>
                <w:szCs w:val="18"/>
              </w:rPr>
            </w:pPr>
            <w:r>
              <w:rPr>
                <w:sz w:val="18"/>
                <w:szCs w:val="18"/>
              </w:rPr>
              <w:t xml:space="preserve">Regarding Scheme 1 SL-PRS resource allocation, do not further consider a transmitting UE to receive the SL-PRS resource allocation through higher layers from the LMF (i.e. Option 1 is not pursued further). </w:t>
            </w:r>
          </w:p>
          <w:p w14:paraId="0639316A" w14:textId="77777777" w:rsidR="00560F3E" w:rsidRDefault="00560F3E">
            <w:pPr>
              <w:jc w:val="both"/>
              <w:rPr>
                <w:sz w:val="18"/>
                <w:szCs w:val="18"/>
              </w:rPr>
            </w:pPr>
          </w:p>
          <w:p w14:paraId="0639316B" w14:textId="77777777" w:rsidR="00560F3E" w:rsidRDefault="000531AF">
            <w:pPr>
              <w:rPr>
                <w:b/>
                <w:iCs/>
                <w:sz w:val="18"/>
                <w:szCs w:val="18"/>
              </w:rPr>
            </w:pPr>
            <w:r>
              <w:rPr>
                <w:b/>
                <w:iCs/>
                <w:sz w:val="18"/>
                <w:szCs w:val="18"/>
                <w:highlight w:val="green"/>
              </w:rPr>
              <w:t>Agreement</w:t>
            </w:r>
          </w:p>
          <w:p w14:paraId="0639316C" w14:textId="77777777" w:rsidR="00560F3E" w:rsidRDefault="000531AF">
            <w:pPr>
              <w:autoSpaceDE w:val="0"/>
              <w:autoSpaceDN w:val="0"/>
              <w:adjustRightInd w:val="0"/>
              <w:snapToGrid w:val="0"/>
              <w:contextualSpacing/>
              <w:jc w:val="both"/>
              <w:rPr>
                <w:sz w:val="18"/>
                <w:szCs w:val="18"/>
              </w:rPr>
            </w:pPr>
            <w:r>
              <w:rPr>
                <w:sz w:val="18"/>
                <w:szCs w:val="18"/>
              </w:rPr>
              <w:t>For Scheme 1 SL-PRS resource allocation, a transmitting UE can receive a SL-PRS resource allocation signaling from gNB through a</w:t>
            </w:r>
          </w:p>
          <w:p w14:paraId="0639316D" w14:textId="77777777" w:rsidR="00560F3E" w:rsidRDefault="000531AF">
            <w:pPr>
              <w:numPr>
                <w:ilvl w:val="0"/>
                <w:numId w:val="54"/>
              </w:numPr>
              <w:contextualSpacing/>
              <w:rPr>
                <w:sz w:val="18"/>
                <w:szCs w:val="18"/>
              </w:rPr>
            </w:pPr>
            <w:r>
              <w:rPr>
                <w:sz w:val="18"/>
                <w:szCs w:val="18"/>
              </w:rPr>
              <w:t>Dynamic grant</w:t>
            </w:r>
          </w:p>
          <w:p w14:paraId="0639316E" w14:textId="77777777" w:rsidR="00560F3E" w:rsidRDefault="000531AF">
            <w:pPr>
              <w:numPr>
                <w:ilvl w:val="1"/>
                <w:numId w:val="54"/>
              </w:numPr>
              <w:contextualSpacing/>
              <w:rPr>
                <w:sz w:val="18"/>
                <w:szCs w:val="18"/>
              </w:rPr>
            </w:pPr>
            <w:r>
              <w:rPr>
                <w:sz w:val="18"/>
                <w:szCs w:val="18"/>
              </w:rPr>
              <w:t>FFS Reuse DCI format 3_0 for signalling SL-PRS resource allocation or Support a new DCI format (3_X) and consider DCI format 3_0 as a starting point</w:t>
            </w:r>
          </w:p>
          <w:p w14:paraId="0639316F" w14:textId="77777777" w:rsidR="00560F3E" w:rsidRDefault="000531AF">
            <w:pPr>
              <w:numPr>
                <w:ilvl w:val="0"/>
                <w:numId w:val="54"/>
              </w:numPr>
              <w:contextualSpacing/>
              <w:rPr>
                <w:sz w:val="18"/>
                <w:szCs w:val="18"/>
              </w:rPr>
            </w:pPr>
            <w:r>
              <w:rPr>
                <w:sz w:val="18"/>
                <w:szCs w:val="18"/>
              </w:rPr>
              <w:t>Configured grant type 1</w:t>
            </w:r>
          </w:p>
          <w:p w14:paraId="06393170" w14:textId="77777777" w:rsidR="00560F3E" w:rsidRDefault="000531AF">
            <w:pPr>
              <w:numPr>
                <w:ilvl w:val="1"/>
                <w:numId w:val="54"/>
              </w:numPr>
              <w:contextualSpacing/>
              <w:rPr>
                <w:sz w:val="18"/>
                <w:szCs w:val="18"/>
              </w:rPr>
            </w:pPr>
            <w:r>
              <w:rPr>
                <w:sz w:val="18"/>
                <w:szCs w:val="18"/>
              </w:rPr>
              <w:t>the SL-PRS transmission(s) follows the higher layer configuration</w:t>
            </w:r>
          </w:p>
          <w:p w14:paraId="06393171" w14:textId="77777777" w:rsidR="00560F3E" w:rsidRDefault="000531AF">
            <w:pPr>
              <w:numPr>
                <w:ilvl w:val="0"/>
                <w:numId w:val="54"/>
              </w:numPr>
              <w:contextualSpacing/>
              <w:rPr>
                <w:sz w:val="18"/>
                <w:szCs w:val="18"/>
              </w:rPr>
            </w:pPr>
            <w:r>
              <w:rPr>
                <w:sz w:val="18"/>
                <w:szCs w:val="18"/>
              </w:rPr>
              <w:t>Configured grant type 2</w:t>
            </w:r>
          </w:p>
          <w:p w14:paraId="06393172" w14:textId="77777777" w:rsidR="00560F3E" w:rsidRDefault="000531AF">
            <w:pPr>
              <w:numPr>
                <w:ilvl w:val="1"/>
                <w:numId w:val="54"/>
              </w:numPr>
              <w:contextualSpacing/>
              <w:rPr>
                <w:sz w:val="18"/>
                <w:szCs w:val="18"/>
              </w:rPr>
            </w:pPr>
            <w:r>
              <w:rPr>
                <w:sz w:val="18"/>
                <w:szCs w:val="18"/>
              </w:rPr>
              <w:t>Support activating and releasing the configured grant using a new DCI format 3_X or 3_0 (to be down-selected between the two DCI formats)</w:t>
            </w:r>
          </w:p>
          <w:p w14:paraId="06393173" w14:textId="77777777" w:rsidR="00560F3E" w:rsidRDefault="000531AF">
            <w:pPr>
              <w:numPr>
                <w:ilvl w:val="0"/>
                <w:numId w:val="54"/>
              </w:numPr>
              <w:contextualSpacing/>
              <w:rPr>
                <w:sz w:val="18"/>
                <w:szCs w:val="18"/>
              </w:rPr>
            </w:pPr>
            <w:r>
              <w:rPr>
                <w:sz w:val="18"/>
                <w:szCs w:val="18"/>
              </w:rPr>
              <w:t>The above mechanisms use NR Rel-16 mode-1 signaling as a starting point</w:t>
            </w:r>
          </w:p>
          <w:p w14:paraId="06393174" w14:textId="77777777" w:rsidR="00560F3E" w:rsidRDefault="000531AF">
            <w:pPr>
              <w:numPr>
                <w:ilvl w:val="0"/>
                <w:numId w:val="54"/>
              </w:numPr>
              <w:contextualSpacing/>
              <w:rPr>
                <w:sz w:val="18"/>
                <w:szCs w:val="18"/>
              </w:rPr>
            </w:pPr>
            <w:r>
              <w:rPr>
                <w:sz w:val="18"/>
                <w:szCs w:val="18"/>
              </w:rPr>
              <w:lastRenderedPageBreak/>
              <w:t>FFS: whether same/different DCI format(s) are applied for shared pool and dedicated pool.</w:t>
            </w:r>
          </w:p>
          <w:p w14:paraId="06393175" w14:textId="77777777" w:rsidR="00560F3E" w:rsidRDefault="000531AF">
            <w:pPr>
              <w:numPr>
                <w:ilvl w:val="0"/>
                <w:numId w:val="54"/>
              </w:numPr>
              <w:contextualSpacing/>
              <w:rPr>
                <w:sz w:val="18"/>
                <w:szCs w:val="18"/>
              </w:rPr>
            </w:pPr>
            <w:r>
              <w:rPr>
                <w:sz w:val="18"/>
                <w:szCs w:val="18"/>
              </w:rPr>
              <w:t>FFS: Further details</w:t>
            </w:r>
          </w:p>
          <w:p w14:paraId="06393176" w14:textId="77777777" w:rsidR="00560F3E" w:rsidRDefault="00560F3E">
            <w:pPr>
              <w:jc w:val="both"/>
              <w:rPr>
                <w:sz w:val="18"/>
                <w:szCs w:val="18"/>
              </w:rPr>
            </w:pPr>
          </w:p>
          <w:p w14:paraId="06393177" w14:textId="77777777" w:rsidR="00560F3E" w:rsidRDefault="00560F3E">
            <w:pPr>
              <w:pStyle w:val="ListParagraph"/>
              <w:numPr>
                <w:ilvl w:val="0"/>
                <w:numId w:val="69"/>
              </w:numPr>
              <w:spacing w:after="0" w:line="240" w:lineRule="auto"/>
              <w:rPr>
                <w:rFonts w:ascii="Times New Roman" w:eastAsia="Times New Roman" w:hAnsi="Times New Roman"/>
                <w:sz w:val="20"/>
                <w:szCs w:val="20"/>
              </w:rPr>
            </w:pPr>
          </w:p>
        </w:tc>
      </w:tr>
    </w:tbl>
    <w:p w14:paraId="06393179" w14:textId="77777777" w:rsidR="00560F3E" w:rsidRDefault="00560F3E"/>
    <w:p w14:paraId="0639317A" w14:textId="77777777" w:rsidR="00560F3E" w:rsidRDefault="000531AF">
      <w:pPr>
        <w:pStyle w:val="Heading3"/>
      </w:pPr>
      <w:r>
        <w:t>3.4.1 DCI</w:t>
      </w:r>
    </w:p>
    <w:tbl>
      <w:tblPr>
        <w:tblStyle w:val="TableGrid"/>
        <w:tblW w:w="0" w:type="auto"/>
        <w:tblLook w:val="04A0" w:firstRow="1" w:lastRow="0" w:firstColumn="1" w:lastColumn="0" w:noHBand="0" w:noVBand="1"/>
      </w:tblPr>
      <w:tblGrid>
        <w:gridCol w:w="9926"/>
      </w:tblGrid>
      <w:tr w:rsidR="00560F3E" w14:paraId="0639319D" w14:textId="77777777">
        <w:tc>
          <w:tcPr>
            <w:tcW w:w="9926" w:type="dxa"/>
          </w:tcPr>
          <w:p w14:paraId="0639317B" w14:textId="77777777" w:rsidR="00560F3E" w:rsidRDefault="000531AF">
            <w:pPr>
              <w:rPr>
                <w:b/>
                <w:sz w:val="20"/>
                <w:szCs w:val="20"/>
              </w:rPr>
            </w:pPr>
            <w:r>
              <w:rPr>
                <w:b/>
                <w:sz w:val="20"/>
                <w:szCs w:val="20"/>
                <w:highlight w:val="green"/>
              </w:rPr>
              <w:t>Agreement</w:t>
            </w:r>
          </w:p>
          <w:p w14:paraId="0639317C" w14:textId="77777777" w:rsidR="00560F3E" w:rsidRDefault="000531AF">
            <w:pPr>
              <w:pStyle w:val="0Maintext"/>
              <w:spacing w:after="0" w:afterAutospacing="0"/>
              <w:rPr>
                <w:rFonts w:eastAsia="Times New Roman"/>
                <w:lang w:val="en-US"/>
              </w:rPr>
            </w:pPr>
            <w:r>
              <w:rPr>
                <w:rFonts w:eastAsia="Times New Roman"/>
                <w:lang w:val="en-US"/>
              </w:rPr>
              <w:t>In dynamic grant type resource allocation in scheme 1,</w:t>
            </w:r>
          </w:p>
          <w:p w14:paraId="0639317D"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0639317E"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0639317F" w14:textId="77777777" w:rsidR="00560F3E" w:rsidRDefault="000531AF">
            <w:pPr>
              <w:pStyle w:val="ListParagraph"/>
              <w:numPr>
                <w:ilvl w:val="2"/>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06393180"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06393181" w14:textId="77777777" w:rsidR="00560F3E" w:rsidRDefault="000531AF">
            <w:pPr>
              <w:pStyle w:val="ListParagraph"/>
              <w:numPr>
                <w:ilvl w:val="0"/>
                <w:numId w:val="69"/>
              </w:numPr>
              <w:rPr>
                <w:lang w:eastAsia="zh-CN"/>
              </w:rPr>
            </w:pPr>
            <w:r>
              <w:rPr>
                <w:sz w:val="20"/>
                <w:szCs w:val="20"/>
              </w:rPr>
              <w:t>FFS: Dedicated resource pool</w:t>
            </w:r>
          </w:p>
          <w:p w14:paraId="06393182" w14:textId="77777777" w:rsidR="00560F3E" w:rsidRDefault="00560F3E">
            <w:pPr>
              <w:rPr>
                <w:lang w:eastAsia="zh-CN"/>
              </w:rPr>
            </w:pPr>
          </w:p>
          <w:p w14:paraId="06393183" w14:textId="77777777" w:rsidR="00560F3E" w:rsidRDefault="000531AF">
            <w:pPr>
              <w:rPr>
                <w:iCs/>
              </w:rPr>
            </w:pPr>
            <w:r>
              <w:rPr>
                <w:iCs/>
                <w:highlight w:val="green"/>
              </w:rPr>
              <w:t>Agreement</w:t>
            </w:r>
          </w:p>
          <w:p w14:paraId="06393184" w14:textId="77777777" w:rsidR="00560F3E" w:rsidRDefault="000531AF">
            <w:pPr>
              <w:spacing w:line="288" w:lineRule="auto"/>
            </w:pPr>
            <w:r>
              <w:t xml:space="preserve">In resource allocation in scheme 1, for a dedicated resource pool </w:t>
            </w:r>
          </w:p>
          <w:p w14:paraId="06393185" w14:textId="77777777" w:rsidR="00560F3E" w:rsidRDefault="000531AF">
            <w:pPr>
              <w:pStyle w:val="ListParagraph"/>
              <w:numPr>
                <w:ilvl w:val="0"/>
                <w:numId w:val="73"/>
              </w:numPr>
              <w:spacing w:after="0" w:line="288" w:lineRule="auto"/>
              <w:jc w:val="both"/>
              <w:rPr>
                <w:rFonts w:eastAsia="Times New Roman"/>
              </w:rPr>
            </w:pPr>
            <w:r>
              <w:rPr>
                <w:rFonts w:eastAsia="Times New Roman"/>
              </w:rPr>
              <w:t xml:space="preserve">in the DCI, introduce at least the following fields: </w:t>
            </w:r>
          </w:p>
          <w:p w14:paraId="06393186" w14:textId="77777777" w:rsidR="00560F3E" w:rsidRDefault="000531AF">
            <w:pPr>
              <w:numPr>
                <w:ilvl w:val="1"/>
                <w:numId w:val="74"/>
              </w:numPr>
              <w:adjustRightInd w:val="0"/>
              <w:snapToGrid w:val="0"/>
              <w:spacing w:line="264" w:lineRule="auto"/>
              <w:contextualSpacing/>
            </w:pPr>
            <w:r>
              <w:t>Resource pool index – number of bits same to SL communications</w:t>
            </w:r>
          </w:p>
          <w:p w14:paraId="06393187" w14:textId="77777777" w:rsidR="00560F3E" w:rsidRDefault="000531AF">
            <w:pPr>
              <w:numPr>
                <w:ilvl w:val="1"/>
                <w:numId w:val="74"/>
              </w:numPr>
              <w:adjustRightInd w:val="0"/>
              <w:snapToGrid w:val="0"/>
              <w:spacing w:line="264" w:lineRule="auto"/>
              <w:contextualSpacing/>
            </w:pPr>
            <w:r>
              <w:t>Time gap - 3 bits</w:t>
            </w:r>
          </w:p>
          <w:p w14:paraId="06393188" w14:textId="77777777" w:rsidR="00560F3E" w:rsidRDefault="000531AF">
            <w:pPr>
              <w:numPr>
                <w:ilvl w:val="1"/>
                <w:numId w:val="74"/>
              </w:numPr>
              <w:adjustRightInd w:val="0"/>
              <w:snapToGrid w:val="0"/>
              <w:spacing w:line="264" w:lineRule="auto"/>
              <w:contextualSpacing/>
            </w:pPr>
            <w:r>
              <w:t>SCI format 1-B fields:</w:t>
            </w:r>
          </w:p>
          <w:p w14:paraId="06393189" w14:textId="77777777" w:rsidR="00560F3E" w:rsidRDefault="000531AF">
            <w:pPr>
              <w:numPr>
                <w:ilvl w:val="2"/>
                <w:numId w:val="74"/>
              </w:numPr>
              <w:adjustRightInd w:val="0"/>
              <w:snapToGrid w:val="0"/>
              <w:spacing w:line="264" w:lineRule="auto"/>
              <w:contextualSpacing/>
            </w:pPr>
            <w:r>
              <w:t xml:space="preserve">Time resource assignment for SL-PRS future reservation(s) </w:t>
            </w:r>
          </w:p>
          <w:p w14:paraId="0639318A" w14:textId="77777777" w:rsidR="00560F3E" w:rsidRDefault="000531AF">
            <w:pPr>
              <w:numPr>
                <w:ilvl w:val="2"/>
                <w:numId w:val="74"/>
              </w:numPr>
              <w:adjustRightInd w:val="0"/>
              <w:snapToGrid w:val="0"/>
              <w:spacing w:line="264" w:lineRule="auto"/>
              <w:contextualSpacing/>
            </w:pPr>
            <w:r>
              <w:t xml:space="preserve">SL-PRS resource ID (s) for the future 1 or 2 reservations </w:t>
            </w:r>
          </w:p>
          <w:p w14:paraId="0639318B" w14:textId="77777777" w:rsidR="00560F3E" w:rsidRDefault="000531AF">
            <w:pPr>
              <w:numPr>
                <w:ilvl w:val="1"/>
                <w:numId w:val="74"/>
              </w:numPr>
              <w:adjustRightInd w:val="0"/>
              <w:snapToGrid w:val="0"/>
              <w:spacing w:line="264" w:lineRule="auto"/>
              <w:contextualSpacing/>
            </w:pPr>
            <w:r>
              <w:t>SL-PRS resource ID for the first SL-PRS transmission</w:t>
            </w:r>
          </w:p>
          <w:p w14:paraId="0639318C" w14:textId="77777777" w:rsidR="00560F3E" w:rsidRDefault="000531AF">
            <w:pPr>
              <w:numPr>
                <w:ilvl w:val="1"/>
                <w:numId w:val="74"/>
              </w:numPr>
              <w:adjustRightInd w:val="0"/>
              <w:snapToGrid w:val="0"/>
              <w:spacing w:line="264" w:lineRule="auto"/>
              <w:contextualSpacing/>
            </w:pPr>
            <w:r>
              <w:t>Configuration index – number of bits same to SL communications</w:t>
            </w:r>
          </w:p>
          <w:p w14:paraId="0639318D" w14:textId="77777777" w:rsidR="00560F3E" w:rsidRDefault="000531AF">
            <w:pPr>
              <w:numPr>
                <w:ilvl w:val="1"/>
                <w:numId w:val="74"/>
              </w:numPr>
              <w:adjustRightInd w:val="0"/>
              <w:snapToGrid w:val="0"/>
              <w:spacing w:line="264" w:lineRule="auto"/>
              <w:contextualSpacing/>
            </w:pPr>
            <w:r>
              <w:t>Padding bits, if required</w:t>
            </w:r>
          </w:p>
          <w:p w14:paraId="0639318E" w14:textId="77777777" w:rsidR="00560F3E" w:rsidRDefault="000531AF">
            <w:pPr>
              <w:pStyle w:val="ListParagraph"/>
              <w:numPr>
                <w:ilvl w:val="0"/>
                <w:numId w:val="73"/>
              </w:numPr>
              <w:spacing w:after="0" w:line="288" w:lineRule="auto"/>
              <w:jc w:val="both"/>
              <w:rPr>
                <w:rFonts w:eastAsia="Times New Roman"/>
              </w:rPr>
            </w:pPr>
            <w:r>
              <w:rPr>
                <w:rFonts w:eastAsia="Times New Roman"/>
              </w:rPr>
              <w:t>For configured grant type 1 resource allocation,</w:t>
            </w:r>
          </w:p>
          <w:p w14:paraId="0639318F" w14:textId="77777777" w:rsidR="00560F3E" w:rsidRDefault="000531AF">
            <w:pPr>
              <w:numPr>
                <w:ilvl w:val="0"/>
                <w:numId w:val="74"/>
              </w:numPr>
              <w:adjustRightInd w:val="0"/>
              <w:snapToGrid w:val="0"/>
              <w:spacing w:line="264" w:lineRule="auto"/>
              <w:contextualSpacing/>
            </w:pPr>
            <w:r>
              <w:t>RRC is used for indicating at least the following:</w:t>
            </w:r>
          </w:p>
          <w:p w14:paraId="06393190" w14:textId="77777777" w:rsidR="00560F3E" w:rsidRDefault="000531AF">
            <w:pPr>
              <w:numPr>
                <w:ilvl w:val="1"/>
                <w:numId w:val="74"/>
              </w:numPr>
              <w:adjustRightInd w:val="0"/>
              <w:snapToGrid w:val="0"/>
              <w:spacing w:line="264" w:lineRule="auto"/>
              <w:contextualSpacing/>
            </w:pPr>
            <w:r>
              <w:t xml:space="preserve">Info-1: the periodicity, </w:t>
            </w:r>
          </w:p>
          <w:p w14:paraId="06393191" w14:textId="77777777" w:rsidR="00560F3E" w:rsidRDefault="000531AF">
            <w:pPr>
              <w:numPr>
                <w:ilvl w:val="1"/>
                <w:numId w:val="74"/>
              </w:numPr>
              <w:adjustRightInd w:val="0"/>
              <w:snapToGrid w:val="0"/>
              <w:spacing w:line="264" w:lineRule="auto"/>
              <w:contextualSpacing/>
              <w:rPr>
                <w:color w:val="FF0000"/>
              </w:rPr>
            </w:pPr>
            <w:r>
              <w:t xml:space="preserve">Info-2: the slot offset relative to </w:t>
            </w:r>
            <w:r>
              <w:rPr>
                <w:color w:val="FF0000"/>
              </w:rPr>
              <w:t>a logical slot defined by Info-3,</w:t>
            </w:r>
          </w:p>
          <w:p w14:paraId="06393192" w14:textId="77777777" w:rsidR="00560F3E" w:rsidRDefault="000531AF">
            <w:pPr>
              <w:numPr>
                <w:ilvl w:val="1"/>
                <w:numId w:val="74"/>
              </w:numPr>
              <w:adjustRightInd w:val="0"/>
              <w:snapToGrid w:val="0"/>
              <w:spacing w:line="264" w:lineRule="auto"/>
              <w:contextualSpacing/>
              <w:rPr>
                <w:color w:val="FF0000"/>
              </w:rPr>
            </w:pPr>
            <w:r>
              <w:rPr>
                <w:color w:val="FF0000"/>
              </w:rPr>
              <w:t>Info-3: SFN used for determination of the slot offset,</w:t>
            </w:r>
          </w:p>
          <w:p w14:paraId="06393193" w14:textId="77777777" w:rsidR="00560F3E" w:rsidRDefault="000531AF">
            <w:pPr>
              <w:numPr>
                <w:ilvl w:val="1"/>
                <w:numId w:val="74"/>
              </w:numPr>
              <w:adjustRightInd w:val="0"/>
              <w:snapToGrid w:val="0"/>
              <w:spacing w:line="264" w:lineRule="auto"/>
              <w:contextualSpacing/>
            </w:pPr>
            <w:r>
              <w:t>Info-4: Resource pool index</w:t>
            </w:r>
          </w:p>
          <w:p w14:paraId="06393194" w14:textId="77777777" w:rsidR="00560F3E" w:rsidRDefault="000531AF">
            <w:pPr>
              <w:numPr>
                <w:ilvl w:val="1"/>
                <w:numId w:val="74"/>
              </w:numPr>
              <w:adjustRightInd w:val="0"/>
              <w:snapToGrid w:val="0"/>
              <w:spacing w:line="264" w:lineRule="auto"/>
              <w:contextualSpacing/>
            </w:pPr>
            <w:r>
              <w:t>Info-5: Time resource assignment for SL-PRS future reservation(s)</w:t>
            </w:r>
          </w:p>
          <w:p w14:paraId="06393195" w14:textId="77777777" w:rsidR="00560F3E" w:rsidRDefault="000531AF">
            <w:pPr>
              <w:numPr>
                <w:ilvl w:val="1"/>
                <w:numId w:val="74"/>
              </w:numPr>
              <w:adjustRightInd w:val="0"/>
              <w:snapToGrid w:val="0"/>
              <w:spacing w:line="264" w:lineRule="auto"/>
              <w:contextualSpacing/>
            </w:pPr>
            <w:r>
              <w:t>Info-6: SL-PRS resource ID (s) for the future 1 or 2 reservations</w:t>
            </w:r>
          </w:p>
          <w:p w14:paraId="06393196" w14:textId="77777777" w:rsidR="00560F3E" w:rsidRDefault="000531AF">
            <w:pPr>
              <w:numPr>
                <w:ilvl w:val="1"/>
                <w:numId w:val="74"/>
              </w:numPr>
              <w:adjustRightInd w:val="0"/>
              <w:snapToGrid w:val="0"/>
              <w:spacing w:line="264" w:lineRule="auto"/>
              <w:contextualSpacing/>
            </w:pPr>
            <w:r>
              <w:t xml:space="preserve">Info-7: SL-PRS resource ID for the first SL-PRS transmission </w:t>
            </w:r>
          </w:p>
          <w:p w14:paraId="06393197" w14:textId="77777777" w:rsidR="00560F3E" w:rsidRDefault="000531AF">
            <w:pPr>
              <w:pStyle w:val="ListParagraph"/>
              <w:numPr>
                <w:ilvl w:val="0"/>
                <w:numId w:val="73"/>
              </w:numPr>
              <w:spacing w:after="0" w:line="288" w:lineRule="auto"/>
              <w:jc w:val="both"/>
              <w:rPr>
                <w:rFonts w:eastAsia="Times New Roman"/>
              </w:rPr>
            </w:pPr>
            <w:r>
              <w:rPr>
                <w:rFonts w:eastAsia="Times New Roman"/>
              </w:rPr>
              <w:t xml:space="preserve">For configured grant type 2 resource allocation, </w:t>
            </w:r>
          </w:p>
          <w:p w14:paraId="06393198" w14:textId="77777777" w:rsidR="00560F3E" w:rsidRDefault="000531AF">
            <w:pPr>
              <w:numPr>
                <w:ilvl w:val="0"/>
                <w:numId w:val="74"/>
              </w:numPr>
              <w:adjustRightInd w:val="0"/>
              <w:snapToGrid w:val="0"/>
              <w:spacing w:line="264" w:lineRule="auto"/>
              <w:contextualSpacing/>
              <w:rPr>
                <w:iCs/>
                <w:lang w:eastAsia="zh-CN"/>
              </w:rPr>
            </w:pPr>
            <w:r>
              <w:t xml:space="preserve">RRC is used for indicating at </w:t>
            </w:r>
            <w:r>
              <w:rPr>
                <w:iCs/>
                <w:lang w:eastAsia="zh-CN"/>
              </w:rPr>
              <w:t>least the following:</w:t>
            </w:r>
          </w:p>
          <w:p w14:paraId="06393199" w14:textId="77777777" w:rsidR="00560F3E" w:rsidRDefault="000531AF">
            <w:pPr>
              <w:numPr>
                <w:ilvl w:val="1"/>
                <w:numId w:val="74"/>
              </w:numPr>
              <w:adjustRightInd w:val="0"/>
              <w:snapToGrid w:val="0"/>
              <w:spacing w:line="264" w:lineRule="auto"/>
              <w:contextualSpacing/>
              <w:rPr>
                <w:iCs/>
                <w:lang w:eastAsia="zh-CN"/>
              </w:rPr>
            </w:pPr>
            <w:r>
              <w:rPr>
                <w:iCs/>
                <w:lang w:eastAsia="zh-CN"/>
              </w:rPr>
              <w:t xml:space="preserve">Info 1: the periodicity </w:t>
            </w:r>
          </w:p>
          <w:p w14:paraId="0639319A" w14:textId="77777777" w:rsidR="00560F3E" w:rsidRDefault="000531AF">
            <w:pPr>
              <w:numPr>
                <w:ilvl w:val="1"/>
                <w:numId w:val="74"/>
              </w:numPr>
              <w:adjustRightInd w:val="0"/>
              <w:snapToGrid w:val="0"/>
              <w:spacing w:line="264" w:lineRule="auto"/>
              <w:contextualSpacing/>
              <w:rPr>
                <w:iCs/>
                <w:strike/>
                <w:color w:val="FF0000"/>
                <w:lang w:eastAsia="zh-CN"/>
              </w:rPr>
            </w:pPr>
            <w:r>
              <w:rPr>
                <w:iCs/>
                <w:strike/>
                <w:color w:val="FF0000"/>
                <w:lang w:eastAsia="zh-CN"/>
              </w:rPr>
              <w:t>[Info 2: the slot offset relative to the DCI]</w:t>
            </w:r>
          </w:p>
          <w:p w14:paraId="0639319B" w14:textId="77777777" w:rsidR="00560F3E" w:rsidRDefault="000531AF">
            <w:pPr>
              <w:numPr>
                <w:ilvl w:val="0"/>
                <w:numId w:val="74"/>
              </w:numPr>
              <w:adjustRightInd w:val="0"/>
              <w:snapToGrid w:val="0"/>
              <w:spacing w:line="264" w:lineRule="auto"/>
              <w:contextualSpacing/>
              <w:rPr>
                <w:iCs/>
                <w:lang w:eastAsia="zh-CN"/>
              </w:rPr>
            </w:pPr>
            <w:r>
              <w:rPr>
                <w:iCs/>
                <w:lang w:eastAsia="zh-CN"/>
              </w:rPr>
              <w:t>DCI is used for the activation/release of the configured grant resources</w:t>
            </w:r>
          </w:p>
          <w:p w14:paraId="0639319C" w14:textId="77777777" w:rsidR="00560F3E" w:rsidRDefault="00560F3E">
            <w:pPr>
              <w:rPr>
                <w:lang w:eastAsia="zh-CN"/>
              </w:rPr>
            </w:pPr>
          </w:p>
        </w:tc>
      </w:tr>
    </w:tbl>
    <w:p w14:paraId="0639319E" w14:textId="77777777" w:rsidR="00560F3E" w:rsidRDefault="00560F3E"/>
    <w:tbl>
      <w:tblPr>
        <w:tblStyle w:val="TableGrid"/>
        <w:tblW w:w="9926" w:type="dxa"/>
        <w:tblLook w:val="04A0" w:firstRow="1" w:lastRow="0" w:firstColumn="1" w:lastColumn="0" w:noHBand="0" w:noVBand="1"/>
      </w:tblPr>
      <w:tblGrid>
        <w:gridCol w:w="1030"/>
        <w:gridCol w:w="9122"/>
      </w:tblGrid>
      <w:tr w:rsidR="00560F3E" w14:paraId="063931A7" w14:textId="77777777">
        <w:tc>
          <w:tcPr>
            <w:tcW w:w="1010" w:type="dxa"/>
          </w:tcPr>
          <w:p w14:paraId="0639319F" w14:textId="77777777" w:rsidR="00560F3E" w:rsidRDefault="000531AF">
            <w:pPr>
              <w:rPr>
                <w:sz w:val="20"/>
                <w:szCs w:val="20"/>
              </w:rPr>
            </w:pPr>
            <w:r>
              <w:rPr>
                <w:sz w:val="20"/>
                <w:szCs w:val="20"/>
              </w:rPr>
              <w:t>Nokia, NSB</w:t>
            </w:r>
          </w:p>
        </w:tc>
        <w:tc>
          <w:tcPr>
            <w:tcW w:w="8916" w:type="dxa"/>
          </w:tcPr>
          <w:p w14:paraId="063931A0" w14:textId="77777777" w:rsidR="00560F3E" w:rsidRDefault="000531AF">
            <w:pPr>
              <w:jc w:val="both"/>
              <w:rPr>
                <w:sz w:val="20"/>
                <w:szCs w:val="20"/>
              </w:rPr>
            </w:pPr>
            <w:bookmarkStart w:id="358" w:name="Observation49948"/>
            <w:bookmarkStart w:id="359" w:name="Observation96207"/>
            <w:bookmarkStart w:id="360" w:name="Observation53656"/>
            <w:r>
              <w:rPr>
                <w:sz w:val="20"/>
                <w:szCs w:val="20"/>
              </w:rPr>
              <w:t>Proposal 1: For dynamic grant in a shared resource pool, support Alt. 2: Indication SL-PRS specific information is not explicitly included in DCI</w:t>
            </w:r>
          </w:p>
          <w:p w14:paraId="063931A1" w14:textId="77777777" w:rsidR="00560F3E" w:rsidRDefault="00560F3E">
            <w:pPr>
              <w:jc w:val="both"/>
              <w:rPr>
                <w:b/>
                <w:bCs/>
                <w:sz w:val="20"/>
                <w:szCs w:val="20"/>
              </w:rPr>
            </w:pPr>
          </w:p>
          <w:p w14:paraId="063931A2" w14:textId="77777777" w:rsidR="00560F3E" w:rsidRDefault="000531AF">
            <w:pPr>
              <w:jc w:val="both"/>
              <w:rPr>
                <w:b/>
                <w:bCs/>
                <w:sz w:val="20"/>
                <w:szCs w:val="20"/>
              </w:rPr>
            </w:pPr>
            <w:r>
              <w:rPr>
                <w:b/>
                <w:bCs/>
                <w:sz w:val="20"/>
                <w:szCs w:val="20"/>
              </w:rPr>
              <w:t xml:space="preserve">Observation </w:t>
            </w:r>
            <w:r w:rsidR="004E0D3F">
              <w:rPr>
                <w:b/>
                <w:bCs/>
                <w:iCs/>
                <w:sz w:val="20"/>
                <w:szCs w:val="20"/>
              </w:rPr>
              <w:fldChar w:fldCharType="begin"/>
            </w:r>
            <w:r>
              <w:rPr>
                <w:b/>
                <w:bCs/>
                <w:iCs/>
                <w:sz w:val="20"/>
                <w:szCs w:val="20"/>
              </w:rPr>
              <w:instrText xml:space="preserve"> SEQ Obs \* Arabic </w:instrText>
            </w:r>
            <w:r w:rsidR="004E0D3F">
              <w:rPr>
                <w:b/>
                <w:bCs/>
                <w:iCs/>
                <w:sz w:val="20"/>
                <w:szCs w:val="20"/>
              </w:rPr>
              <w:fldChar w:fldCharType="separate"/>
            </w:r>
            <w:r>
              <w:rPr>
                <w:b/>
                <w:bCs/>
                <w:iCs/>
                <w:sz w:val="20"/>
                <w:szCs w:val="20"/>
              </w:rPr>
              <w:t>1</w:t>
            </w:r>
            <w:r w:rsidR="004E0D3F">
              <w:rPr>
                <w:b/>
                <w:bCs/>
                <w:iCs/>
                <w:sz w:val="20"/>
                <w:szCs w:val="20"/>
              </w:rPr>
              <w:fldChar w:fldCharType="end"/>
            </w:r>
            <w:r>
              <w:rPr>
                <w:b/>
                <w:bCs/>
                <w:sz w:val="20"/>
                <w:szCs w:val="20"/>
              </w:rPr>
              <w:t xml:space="preserve">: UE should be able to differentiate DCI format 3_0 and DCI format 3_2 to avoid </w:t>
            </w:r>
            <w:r>
              <w:rPr>
                <w:b/>
                <w:bCs/>
                <w:sz w:val="20"/>
                <w:szCs w:val="20"/>
              </w:rPr>
              <w:lastRenderedPageBreak/>
              <w:t>unnecessary blind decoding of DCIs.</w:t>
            </w:r>
          </w:p>
          <w:p w14:paraId="063931A3" w14:textId="77777777" w:rsidR="00560F3E" w:rsidRDefault="000531AF">
            <w:pPr>
              <w:jc w:val="both"/>
              <w:rPr>
                <w:sz w:val="20"/>
                <w:szCs w:val="20"/>
              </w:rPr>
            </w:pPr>
            <w:bookmarkStart w:id="361" w:name="Observation96208"/>
            <w:bookmarkStart w:id="362" w:name="Observation53657"/>
            <w:bookmarkStart w:id="363" w:name="Observation49949"/>
            <w:bookmarkEnd w:id="358"/>
            <w:bookmarkEnd w:id="359"/>
            <w:bookmarkEnd w:id="360"/>
            <w:r>
              <w:rPr>
                <w:b/>
                <w:bCs/>
                <w:sz w:val="20"/>
                <w:szCs w:val="20"/>
              </w:rPr>
              <w:t xml:space="preserve">Observation </w:t>
            </w:r>
            <w:r w:rsidR="004E0D3F">
              <w:rPr>
                <w:b/>
                <w:bCs/>
                <w:iCs/>
                <w:sz w:val="20"/>
                <w:szCs w:val="20"/>
              </w:rPr>
              <w:fldChar w:fldCharType="begin"/>
            </w:r>
            <w:r>
              <w:rPr>
                <w:b/>
                <w:bCs/>
                <w:iCs/>
                <w:sz w:val="20"/>
                <w:szCs w:val="20"/>
              </w:rPr>
              <w:instrText xml:space="preserve"> SEQ Obs \* Arabic </w:instrText>
            </w:r>
            <w:r w:rsidR="004E0D3F">
              <w:rPr>
                <w:b/>
                <w:bCs/>
                <w:iCs/>
                <w:sz w:val="20"/>
                <w:szCs w:val="20"/>
              </w:rPr>
              <w:fldChar w:fldCharType="separate"/>
            </w:r>
            <w:r>
              <w:rPr>
                <w:b/>
                <w:bCs/>
                <w:iCs/>
                <w:sz w:val="20"/>
                <w:szCs w:val="20"/>
              </w:rPr>
              <w:t>2</w:t>
            </w:r>
            <w:r w:rsidR="004E0D3F">
              <w:rPr>
                <w:b/>
                <w:bCs/>
                <w:iCs/>
                <w:sz w:val="20"/>
                <w:szCs w:val="20"/>
              </w:rPr>
              <w:fldChar w:fldCharType="end"/>
            </w:r>
            <w:r>
              <w:rPr>
                <w:b/>
                <w:bCs/>
                <w:sz w:val="20"/>
                <w:szCs w:val="20"/>
              </w:rPr>
              <w:t>: Usage of different RNTI for scrambling of DCI CRCs of different DCI formats, and/or resource pool index placed at the beginning of DCIs can enable UEs to avoid unnecessary blind decoding of DCIs.</w:t>
            </w:r>
            <w:r>
              <w:rPr>
                <w:sz w:val="20"/>
                <w:szCs w:val="20"/>
              </w:rPr>
              <w:t xml:space="preserve">    </w:t>
            </w:r>
          </w:p>
          <w:p w14:paraId="063931A4" w14:textId="77777777" w:rsidR="00560F3E" w:rsidRDefault="000531AF">
            <w:pPr>
              <w:jc w:val="both"/>
              <w:rPr>
                <w:b/>
                <w:bCs/>
                <w:sz w:val="20"/>
                <w:szCs w:val="20"/>
              </w:rPr>
            </w:pPr>
            <w:bookmarkStart w:id="364" w:name="Observation53658"/>
            <w:bookmarkStart w:id="365" w:name="Observation49950"/>
            <w:bookmarkStart w:id="366" w:name="Observation96209"/>
            <w:bookmarkEnd w:id="361"/>
            <w:bookmarkEnd w:id="362"/>
            <w:bookmarkEnd w:id="363"/>
            <w:r>
              <w:rPr>
                <w:b/>
                <w:bCs/>
                <w:sz w:val="20"/>
                <w:szCs w:val="20"/>
              </w:rPr>
              <w:t xml:space="preserve">Observation </w:t>
            </w:r>
            <w:r w:rsidR="004E0D3F">
              <w:rPr>
                <w:b/>
                <w:bCs/>
                <w:iCs/>
                <w:sz w:val="20"/>
                <w:szCs w:val="20"/>
              </w:rPr>
              <w:fldChar w:fldCharType="begin"/>
            </w:r>
            <w:r>
              <w:rPr>
                <w:b/>
                <w:bCs/>
                <w:iCs/>
                <w:sz w:val="20"/>
                <w:szCs w:val="20"/>
              </w:rPr>
              <w:instrText xml:space="preserve"> SEQ Obs \* Arabic </w:instrText>
            </w:r>
            <w:r w:rsidR="004E0D3F">
              <w:rPr>
                <w:b/>
                <w:bCs/>
                <w:iCs/>
                <w:sz w:val="20"/>
                <w:szCs w:val="20"/>
              </w:rPr>
              <w:fldChar w:fldCharType="separate"/>
            </w:r>
            <w:r>
              <w:rPr>
                <w:b/>
                <w:bCs/>
                <w:iCs/>
                <w:sz w:val="20"/>
                <w:szCs w:val="20"/>
              </w:rPr>
              <w:t>3</w:t>
            </w:r>
            <w:r w:rsidR="004E0D3F">
              <w:rPr>
                <w:b/>
                <w:bCs/>
                <w:iCs/>
                <w:sz w:val="20"/>
                <w:szCs w:val="20"/>
              </w:rPr>
              <w:fldChar w:fldCharType="end"/>
            </w:r>
            <w:r>
              <w:rPr>
                <w:b/>
                <w:bCs/>
                <w:sz w:val="20"/>
                <w:szCs w:val="20"/>
              </w:rPr>
              <w:t>: The existing agreement, which mandates “number of bits same to SL communications” for the field “resource pool index” in DCI format 3_2, already enables use of this field to distinguish between DCI format 3_0 and 3_2.</w:t>
            </w:r>
          </w:p>
          <w:p w14:paraId="063931A5" w14:textId="77777777" w:rsidR="00560F3E" w:rsidRDefault="000531AF">
            <w:pPr>
              <w:jc w:val="both"/>
              <w:rPr>
                <w:sz w:val="20"/>
                <w:szCs w:val="20"/>
              </w:rPr>
            </w:pPr>
            <w:bookmarkStart w:id="367" w:name="Proposal36308"/>
            <w:bookmarkStart w:id="368" w:name="Proposal92570"/>
            <w:bookmarkStart w:id="369" w:name="Proposal41165"/>
            <w:bookmarkEnd w:id="364"/>
            <w:bookmarkEnd w:id="365"/>
            <w:bookmarkEnd w:id="366"/>
            <w:r>
              <w:rPr>
                <w:b/>
                <w:bCs/>
                <w:sz w:val="20"/>
                <w:szCs w:val="20"/>
              </w:rPr>
              <w:t xml:space="preserve">Proposal </w:t>
            </w:r>
            <w:r w:rsidR="004E0D3F">
              <w:rPr>
                <w:b/>
                <w:sz w:val="20"/>
                <w:szCs w:val="20"/>
                <w:shd w:val="clear" w:color="auto" w:fill="E6E6E6"/>
              </w:rPr>
              <w:fldChar w:fldCharType="begin"/>
            </w:r>
            <w:r>
              <w:rPr>
                <w:b/>
                <w:sz w:val="20"/>
                <w:szCs w:val="20"/>
              </w:rPr>
              <w:instrText xml:space="preserve"> SEQ Proposal \* Arabic </w:instrText>
            </w:r>
            <w:r w:rsidR="004E0D3F">
              <w:rPr>
                <w:b/>
                <w:sz w:val="20"/>
                <w:szCs w:val="20"/>
                <w:shd w:val="clear" w:color="auto" w:fill="E6E6E6"/>
              </w:rPr>
              <w:fldChar w:fldCharType="separate"/>
            </w:r>
            <w:r>
              <w:rPr>
                <w:b/>
                <w:sz w:val="20"/>
                <w:szCs w:val="20"/>
              </w:rPr>
              <w:t>2</w:t>
            </w:r>
            <w:r w:rsidR="004E0D3F">
              <w:rPr>
                <w:b/>
                <w:sz w:val="20"/>
                <w:szCs w:val="20"/>
                <w:shd w:val="clear" w:color="auto" w:fill="E6E6E6"/>
              </w:rPr>
              <w:fldChar w:fldCharType="end"/>
            </w:r>
            <w:r>
              <w:rPr>
                <w:b/>
                <w:sz w:val="20"/>
                <w:szCs w:val="20"/>
              </w:rPr>
              <w:t>: Use “Resource pool index” field to distinguish between DCI format 3_0 and 3_2, new RNTI(s) is/are not needed.</w:t>
            </w:r>
          </w:p>
          <w:bookmarkEnd w:id="367"/>
          <w:bookmarkEnd w:id="368"/>
          <w:bookmarkEnd w:id="369"/>
          <w:p w14:paraId="063931A6" w14:textId="77777777" w:rsidR="00560F3E" w:rsidRDefault="00560F3E">
            <w:pPr>
              <w:rPr>
                <w:sz w:val="20"/>
                <w:szCs w:val="20"/>
              </w:rPr>
            </w:pPr>
          </w:p>
        </w:tc>
      </w:tr>
      <w:tr w:rsidR="00560F3E" w14:paraId="063931CF" w14:textId="77777777">
        <w:tc>
          <w:tcPr>
            <w:tcW w:w="1010" w:type="dxa"/>
          </w:tcPr>
          <w:p w14:paraId="063931A8" w14:textId="77777777" w:rsidR="00560F3E" w:rsidRDefault="000531AF">
            <w:pPr>
              <w:rPr>
                <w:sz w:val="20"/>
                <w:szCs w:val="20"/>
              </w:rPr>
            </w:pPr>
            <w:r>
              <w:rPr>
                <w:sz w:val="20"/>
                <w:szCs w:val="20"/>
              </w:rPr>
              <w:lastRenderedPageBreak/>
              <w:t>Huawei, HiSilicon</w:t>
            </w:r>
          </w:p>
        </w:tc>
        <w:tc>
          <w:tcPr>
            <w:tcW w:w="8916" w:type="dxa"/>
          </w:tcPr>
          <w:p w14:paraId="063931A9" w14:textId="77777777" w:rsidR="00560F3E" w:rsidRDefault="000531AF">
            <w:pPr>
              <w:rPr>
                <w:b/>
                <w:i/>
                <w:sz w:val="20"/>
                <w:szCs w:val="20"/>
                <w:lang w:eastAsia="zh-CN"/>
              </w:rPr>
            </w:pPr>
            <w:r>
              <w:rPr>
                <w:b/>
                <w:i/>
                <w:sz w:val="20"/>
                <w:szCs w:val="20"/>
                <w:lang w:eastAsia="zh-CN"/>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8</w:t>
            </w:r>
            <w:r w:rsidR="004E0D3F">
              <w:rPr>
                <w:b/>
                <w:i/>
                <w:sz w:val="20"/>
                <w:szCs w:val="20"/>
              </w:rPr>
              <w:fldChar w:fldCharType="end"/>
            </w:r>
            <w:r>
              <w:rPr>
                <w:b/>
                <w:i/>
                <w:sz w:val="20"/>
                <w:szCs w:val="20"/>
              </w:rPr>
              <w:t xml:space="preserve">: In dynamic grant type resource allocation, for shared resource pool, </w:t>
            </w:r>
            <w:r>
              <w:rPr>
                <w:b/>
                <w:i/>
                <w:sz w:val="20"/>
                <w:szCs w:val="20"/>
                <w:lang w:eastAsia="zh-CN"/>
              </w:rPr>
              <w:t>one-bit indicating whether the scheduled resource i</w:t>
            </w:r>
            <w:r>
              <w:rPr>
                <w:rFonts w:hint="eastAsia"/>
                <w:b/>
                <w:i/>
                <w:sz w:val="20"/>
                <w:szCs w:val="20"/>
                <w:lang w:eastAsia="zh-CN"/>
              </w:rPr>
              <w:t xml:space="preserve">s </w:t>
            </w:r>
            <w:r>
              <w:rPr>
                <w:b/>
                <w:i/>
                <w:sz w:val="20"/>
                <w:szCs w:val="20"/>
                <w:lang w:eastAsia="zh-CN"/>
              </w:rPr>
              <w:t>allowed or not allowed to contain SL-PRS transmission is included in the DCI 3_0.</w:t>
            </w:r>
          </w:p>
          <w:p w14:paraId="063931AA" w14:textId="77777777" w:rsidR="00560F3E" w:rsidRDefault="000531AF">
            <w:pPr>
              <w:pStyle w:val="3GPPAgreements"/>
              <w:numPr>
                <w:ilvl w:val="0"/>
                <w:numId w:val="66"/>
              </w:numPr>
              <w:autoSpaceDE w:val="0"/>
              <w:autoSpaceDN w:val="0"/>
              <w:adjustRightInd w:val="0"/>
              <w:snapToGrid w:val="0"/>
              <w:spacing w:before="0" w:after="120" w:line="240" w:lineRule="auto"/>
              <w:rPr>
                <w:b/>
                <w:i/>
                <w:sz w:val="20"/>
                <w:szCs w:val="20"/>
              </w:rPr>
            </w:pPr>
            <w:r>
              <w:rPr>
                <w:rFonts w:hint="eastAsia"/>
                <w:b/>
                <w:i/>
                <w:sz w:val="20"/>
                <w:szCs w:val="20"/>
              </w:rPr>
              <w:t>T</w:t>
            </w:r>
            <w:r>
              <w:rPr>
                <w:b/>
                <w:i/>
                <w:sz w:val="20"/>
                <w:szCs w:val="20"/>
              </w:rPr>
              <w:t>his bit also applies to configured grant type 2.</w:t>
            </w:r>
          </w:p>
          <w:p w14:paraId="063931AB" w14:textId="77777777" w:rsidR="00560F3E" w:rsidRDefault="000531AF">
            <w:pPr>
              <w:pStyle w:val="3GPPAgreements"/>
              <w:numPr>
                <w:ilvl w:val="0"/>
                <w:numId w:val="0"/>
              </w:numPr>
              <w:rPr>
                <w:b/>
                <w:i/>
                <w:sz w:val="20"/>
                <w:szCs w:val="20"/>
              </w:rPr>
            </w:pPr>
            <w:r>
              <w:rPr>
                <w:b/>
                <w:i/>
                <w:sz w:val="20"/>
                <w:szCs w:val="20"/>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9</w:t>
            </w:r>
            <w:r w:rsidR="004E0D3F">
              <w:rPr>
                <w:b/>
                <w:i/>
                <w:sz w:val="20"/>
                <w:szCs w:val="20"/>
              </w:rPr>
              <w:fldChar w:fldCharType="end"/>
            </w:r>
            <w:r>
              <w:rPr>
                <w:b/>
                <w:i/>
                <w:sz w:val="20"/>
                <w:szCs w:val="20"/>
              </w:rPr>
              <w:t>: Endorse the following TP to clause 7.3.1.4.1 of TS 38.212.</w:t>
            </w:r>
          </w:p>
          <w:p w14:paraId="063931AC" w14:textId="77777777" w:rsidR="00560F3E" w:rsidRDefault="000531AF">
            <w:pPr>
              <w:rPr>
                <w:color w:val="FF0000"/>
                <w:sz w:val="20"/>
                <w:szCs w:val="20"/>
                <w:lang w:eastAsia="zh-CN"/>
              </w:rPr>
            </w:pPr>
            <w:r>
              <w:rPr>
                <w:color w:val="FF0000"/>
                <w:sz w:val="20"/>
                <w:szCs w:val="20"/>
                <w:lang w:eastAsia="zh-CN"/>
              </w:rPr>
              <w:t>---------------------------- Start of Text Proposal for TS 38.212 -----------------------------</w:t>
            </w:r>
          </w:p>
          <w:p w14:paraId="063931AD" w14:textId="77777777" w:rsidR="00560F3E" w:rsidRPr="00C21F53" w:rsidRDefault="000531AF">
            <w:pPr>
              <w:spacing w:after="180"/>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063931AE" w14:textId="77777777" w:rsidR="00560F3E" w:rsidRDefault="000531AF">
            <w:pPr>
              <w:rPr>
                <w:rFonts w:ascii="Arial" w:hAnsi="Arial" w:cs="Arial"/>
                <w:sz w:val="20"/>
                <w:szCs w:val="20"/>
                <w:lang w:eastAsia="zh-CN"/>
              </w:rPr>
            </w:pPr>
            <w:bookmarkStart w:id="370" w:name="_Toc36046222"/>
            <w:bookmarkStart w:id="371" w:name="_Toc29327772"/>
            <w:bookmarkStart w:id="372" w:name="_Toc45209285"/>
            <w:bookmarkStart w:id="373" w:name="_Toc51852459"/>
            <w:bookmarkStart w:id="374" w:name="_Toc129874543"/>
            <w:bookmarkStart w:id="375" w:name="_Toc29326622"/>
            <w:bookmarkStart w:id="376" w:name="_Toc36045962"/>
            <w:bookmarkStart w:id="377" w:name="_Toc36046368"/>
            <w:r>
              <w:rPr>
                <w:rFonts w:ascii="Arial" w:hAnsi="Arial" w:cs="Arial"/>
                <w:sz w:val="20"/>
                <w:szCs w:val="20"/>
                <w:lang w:eastAsia="zh-CN"/>
              </w:rPr>
              <w:t>7.3.1.4.1</w:t>
            </w:r>
            <w:r>
              <w:rPr>
                <w:rFonts w:ascii="Arial" w:hAnsi="Arial" w:cs="Arial"/>
                <w:sz w:val="20"/>
                <w:szCs w:val="20"/>
                <w:lang w:eastAsia="zh-CN"/>
              </w:rPr>
              <w:tab/>
              <w:t>Format 3_0</w:t>
            </w:r>
            <w:bookmarkEnd w:id="370"/>
            <w:bookmarkEnd w:id="371"/>
            <w:bookmarkEnd w:id="372"/>
            <w:bookmarkEnd w:id="373"/>
            <w:bookmarkEnd w:id="374"/>
            <w:bookmarkEnd w:id="375"/>
            <w:bookmarkEnd w:id="376"/>
            <w:bookmarkEnd w:id="377"/>
          </w:p>
          <w:p w14:paraId="063931AF" w14:textId="77777777" w:rsidR="00560F3E" w:rsidRDefault="000531AF">
            <w:pPr>
              <w:rPr>
                <w:sz w:val="20"/>
                <w:szCs w:val="20"/>
                <w:lang w:eastAsia="zh-CN"/>
              </w:rPr>
            </w:pPr>
            <w:r>
              <w:rPr>
                <w:sz w:val="20"/>
                <w:szCs w:val="20"/>
              </w:rPr>
              <w:t>DCI format 3</w:t>
            </w:r>
            <w:r>
              <w:rPr>
                <w:rFonts w:hint="eastAsia"/>
                <w:sz w:val="20"/>
                <w:szCs w:val="20"/>
                <w:lang w:eastAsia="zh-CN"/>
              </w:rPr>
              <w:t>_0</w:t>
            </w:r>
            <w:r>
              <w:rPr>
                <w:sz w:val="20"/>
                <w:szCs w:val="20"/>
              </w:rPr>
              <w:t xml:space="preserve"> is used for scheduling of NR PSCCH and NR PSSCH in one cell. </w:t>
            </w:r>
          </w:p>
          <w:p w14:paraId="063931B0" w14:textId="77777777" w:rsidR="00560F3E" w:rsidRDefault="000531AF">
            <w:pPr>
              <w:rPr>
                <w:sz w:val="20"/>
                <w:szCs w:val="20"/>
              </w:rPr>
            </w:pPr>
            <w:r>
              <w:rPr>
                <w:sz w:val="20"/>
                <w:szCs w:val="20"/>
              </w:rPr>
              <w:t>The following information is transmitted by means of the DCI format 3</w:t>
            </w:r>
            <w:r>
              <w:rPr>
                <w:rFonts w:hint="eastAsia"/>
                <w:sz w:val="20"/>
                <w:szCs w:val="20"/>
                <w:lang w:eastAsia="zh-CN"/>
              </w:rPr>
              <w:t xml:space="preserve">_0 with CRC scrambled by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rPr>
              <w:t xml:space="preserve">SL-CS-RNTI: </w:t>
            </w:r>
          </w:p>
          <w:p w14:paraId="063931B1" w14:textId="77777777" w:rsidR="00560F3E" w:rsidRDefault="000531AF">
            <w:pPr>
              <w:pStyle w:val="B1"/>
              <w:ind w:left="960"/>
            </w:pPr>
            <w:r>
              <w:rPr>
                <w:lang w:val="en-US"/>
              </w:rPr>
              <w:t>-</w:t>
            </w:r>
            <w:r>
              <w:rPr>
                <w:lang w:val="en-US"/>
              </w:rPr>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Pr>
                <w:lang w:eastAsia="ko-KR"/>
              </w:rPr>
              <w:t xml:space="preserve"> bits, where </w:t>
            </w:r>
            <w:r>
              <w:rPr>
                <w:i/>
                <w:iCs/>
                <w:lang w:eastAsia="ko-KR"/>
              </w:rPr>
              <w:t>I</w:t>
            </w:r>
            <w:r>
              <w:rPr>
                <w:lang w:eastAsia="ko-KR"/>
              </w:rPr>
              <w:t xml:space="preserve"> is the total number of resource pools for transmission configured by the higher layer parameter </w:t>
            </w:r>
            <w:proofErr w:type="spellStart"/>
            <w:r>
              <w:rPr>
                <w:i/>
                <w:iCs/>
                <w:lang w:eastAsia="ko-KR"/>
              </w:rPr>
              <w:t>sl-TxPoolScheduling</w:t>
            </w:r>
            <w:proofErr w:type="spellEnd"/>
            <w:r>
              <w:rPr>
                <w:lang w:eastAsia="ko-KR"/>
              </w:rPr>
              <w:t>, if configured, and</w:t>
            </w:r>
            <w:r>
              <w:rPr>
                <w:i/>
                <w:iCs/>
                <w:lang w:eastAsia="ko-KR"/>
              </w:rPr>
              <w:t xml:space="preserve"> </w:t>
            </w:r>
            <w:proofErr w:type="spellStart"/>
            <w:r>
              <w:rPr>
                <w:i/>
                <w:iCs/>
                <w:lang w:eastAsia="ko-KR"/>
              </w:rPr>
              <w:t>sl-DiscTxPoolScheduling</w:t>
            </w:r>
            <w:proofErr w:type="spellEnd"/>
            <w:r>
              <w:rPr>
                <w:lang w:eastAsia="ko-KR"/>
              </w:rPr>
              <w:t>, if configured.</w:t>
            </w:r>
          </w:p>
          <w:p w14:paraId="063931B2" w14:textId="77777777" w:rsidR="00560F3E" w:rsidRDefault="000531AF">
            <w:pPr>
              <w:pStyle w:val="B1"/>
              <w:ind w:left="960"/>
              <w:rPr>
                <w:lang w:eastAsia="ko-KR"/>
              </w:rPr>
            </w:pPr>
            <w:r>
              <w:rPr>
                <w:lang w:eastAsia="ko-KR"/>
              </w:rPr>
              <w:t>-</w:t>
            </w:r>
            <w:r>
              <w:rPr>
                <w:lang w:eastAsia="ko-KR"/>
              </w:rPr>
              <w:tab/>
              <w:t>Time gap – 3 bits</w:t>
            </w:r>
            <w:r>
              <w:rPr>
                <w:rFonts w:hint="eastAsia"/>
                <w:lang w:eastAsia="zh-CN"/>
              </w:rPr>
              <w:t xml:space="preserve"> </w:t>
            </w:r>
            <w:r>
              <w:rPr>
                <w:lang w:eastAsia="ko-KR"/>
              </w:rPr>
              <w:t>determined by higher layer parameter</w:t>
            </w:r>
            <w:r>
              <w:rPr>
                <w:rFonts w:hint="eastAsia"/>
                <w:lang w:eastAsia="zh-CN"/>
              </w:rPr>
              <w:t xml:space="preserve"> </w:t>
            </w:r>
            <w:proofErr w:type="spellStart"/>
            <w:r>
              <w:rPr>
                <w:i/>
                <w:lang w:eastAsia="ko-KR"/>
              </w:rPr>
              <w:t>sl</w:t>
            </w:r>
            <w:proofErr w:type="spellEnd"/>
            <w:r>
              <w:rPr>
                <w:i/>
                <w:lang w:eastAsia="ko-KR"/>
              </w:rPr>
              <w:t>-DCI-</w:t>
            </w:r>
            <w:proofErr w:type="spellStart"/>
            <w:r>
              <w:rPr>
                <w:i/>
                <w:lang w:eastAsia="ko-KR"/>
              </w:rPr>
              <w:t>ToSL</w:t>
            </w:r>
            <w:proofErr w:type="spellEnd"/>
            <w:r>
              <w:rPr>
                <w:i/>
                <w:lang w:eastAsia="ko-KR"/>
              </w:rPr>
              <w:t>-Trans</w:t>
            </w:r>
            <w:r>
              <w:rPr>
                <w:rFonts w:hint="eastAsia"/>
                <w:i/>
                <w:lang w:eastAsia="zh-CN"/>
              </w:rPr>
              <w:t xml:space="preserve">, </w:t>
            </w:r>
            <w:r>
              <w:rPr>
                <w:lang w:eastAsia="ko-KR"/>
              </w:rPr>
              <w:t>as defined in clause 8.1.2.1 of [6, TS 38.214]</w:t>
            </w:r>
          </w:p>
          <w:p w14:paraId="063931B3" w14:textId="77777777" w:rsidR="00560F3E" w:rsidRDefault="000531AF">
            <w:pPr>
              <w:pStyle w:val="B1"/>
              <w:ind w:left="960"/>
              <w:rPr>
                <w:lang w:eastAsia="ko-KR"/>
              </w:rPr>
            </w:pPr>
            <w:r>
              <w:rPr>
                <w:lang w:eastAsia="ko-KR"/>
              </w:rPr>
              <w:t>-</w:t>
            </w:r>
            <w:r>
              <w:rPr>
                <w:lang w:eastAsia="ko-KR"/>
              </w:rPr>
              <w:tab/>
              <w:t>HARQ process number – 4 bits.</w:t>
            </w:r>
          </w:p>
          <w:p w14:paraId="063931B4" w14:textId="77777777" w:rsidR="00560F3E" w:rsidRDefault="000531AF">
            <w:pPr>
              <w:pStyle w:val="B1"/>
              <w:ind w:left="960"/>
              <w:rPr>
                <w:rFonts w:eastAsia="Malgun Gothic"/>
                <w:lang w:eastAsia="ko-KR"/>
              </w:rPr>
            </w:pPr>
            <w:r>
              <w:rPr>
                <w:lang w:eastAsia="ko-KR"/>
              </w:rPr>
              <w:t>-</w:t>
            </w:r>
            <w:r>
              <w:rPr>
                <w:lang w:eastAsia="ko-KR"/>
              </w:rPr>
              <w:tab/>
              <w:t>New data indicator – 1 bit.</w:t>
            </w:r>
          </w:p>
          <w:p w14:paraId="063931B5" w14:textId="77777777" w:rsidR="00560F3E" w:rsidRDefault="000531AF">
            <w:pPr>
              <w:pStyle w:val="B1"/>
              <w:ind w:left="960"/>
              <w:rPr>
                <w:lang w:eastAsia="zh-CN"/>
              </w:rPr>
            </w:pPr>
            <w:r>
              <w:rPr>
                <w:rFonts w:asciiTheme="minorEastAsia" w:eastAsiaTheme="minorEastAsia" w:hAnsiTheme="minorEastAsia"/>
                <w:lang w:eastAsia="zh-CN"/>
              </w:rPr>
              <w:t>-</w:t>
            </w:r>
            <w:r>
              <w:rPr>
                <w:rFonts w:asciiTheme="minorEastAsia" w:eastAsiaTheme="minorEastAsia" w:hAnsiTheme="minorEastAsia"/>
                <w:lang w:eastAsia="zh-CN"/>
              </w:rPr>
              <w:tab/>
            </w:r>
            <w:r>
              <w:rPr>
                <w:rFonts w:eastAsiaTheme="minorEastAsia"/>
                <w:lang w:eastAsia="zh-CN"/>
              </w:rPr>
              <w:t>L</w:t>
            </w:r>
            <w:r>
              <w:rPr>
                <w:rFonts w:eastAsia="Batang"/>
                <w:lang w:eastAsia="ja-JP"/>
              </w:rPr>
              <w:t>owest index of the subchannel allocation to the initial transmission</w:t>
            </w:r>
            <w:r>
              <w:rPr>
                <w:lang w:eastAsia="ko-KR"/>
              </w:rPr>
              <w:t xml:space="preserve"> –</w:t>
            </w:r>
            <m:oMath>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m:t>)</m:t>
                  </m:r>
                </m:e>
              </m:d>
            </m:oMath>
            <w:r>
              <w:rPr>
                <w:lang w:eastAsia="ko-KR"/>
              </w:rPr>
              <w:t xml:space="preserve"> bits</w:t>
            </w:r>
            <w:r>
              <w:rPr>
                <w:rFonts w:hint="eastAsia"/>
                <w:lang w:eastAsia="zh-CN"/>
              </w:rPr>
              <w:t xml:space="preserve"> </w:t>
            </w:r>
            <w:r>
              <w:rPr>
                <w:lang w:eastAsia="ko-KR"/>
              </w:rPr>
              <w:t>as defined in clause 8.1.2.2 of [6, TS 38.214]</w:t>
            </w:r>
          </w:p>
          <w:p w14:paraId="063931B6" w14:textId="77777777" w:rsidR="00560F3E" w:rsidRDefault="000531AF">
            <w:pPr>
              <w:pStyle w:val="B1"/>
              <w:ind w:left="960"/>
            </w:pPr>
            <w:r>
              <w:t>-</w:t>
            </w:r>
            <w:r>
              <w:tab/>
              <w:t xml:space="preserve">SCI format </w:t>
            </w:r>
            <w:r>
              <w:rPr>
                <w:lang w:val="en-US"/>
              </w:rPr>
              <w:t>1-A</w:t>
            </w:r>
            <w:r>
              <w:t xml:space="preserve"> fields according to clause </w:t>
            </w:r>
            <w:r>
              <w:rPr>
                <w:lang w:val="en-US"/>
              </w:rPr>
              <w:t>8.3.1.1</w:t>
            </w:r>
            <w:r>
              <w:t>:</w:t>
            </w:r>
          </w:p>
          <w:p w14:paraId="063931B7" w14:textId="77777777" w:rsidR="00560F3E" w:rsidRDefault="000531AF">
            <w:pPr>
              <w:pStyle w:val="B2"/>
            </w:pPr>
            <w:r>
              <w:rPr>
                <w:lang w:eastAsia="ko-KR"/>
              </w:rPr>
              <w:t>-</w:t>
            </w:r>
            <w:r>
              <w:rPr>
                <w:lang w:eastAsia="ko-KR"/>
              </w:rPr>
              <w:tab/>
              <w:t>Frequency resource assignment</w:t>
            </w:r>
            <w:r>
              <w:t>.</w:t>
            </w:r>
          </w:p>
          <w:p w14:paraId="063931B8" w14:textId="77777777" w:rsidR="00560F3E" w:rsidRDefault="000531AF">
            <w:pPr>
              <w:pStyle w:val="B2"/>
            </w:pPr>
            <w:r>
              <w:t>-</w:t>
            </w:r>
            <w:r>
              <w:tab/>
              <w:t xml:space="preserve">Time </w:t>
            </w:r>
            <w:r>
              <w:rPr>
                <w:lang w:eastAsia="ko-KR"/>
              </w:rPr>
              <w:t>resource assignment</w:t>
            </w:r>
            <w:r>
              <w:t>.</w:t>
            </w:r>
          </w:p>
          <w:p w14:paraId="063931B9" w14:textId="77777777" w:rsidR="00560F3E" w:rsidRDefault="000531AF">
            <w:pPr>
              <w:pStyle w:val="B1"/>
              <w:ind w:left="960"/>
              <w:rPr>
                <w:lang w:eastAsia="ko-KR"/>
              </w:rPr>
            </w:pPr>
            <w:r>
              <w:rPr>
                <w:lang w:val="en-US"/>
              </w:rPr>
              <w:t>-</w:t>
            </w:r>
            <w:r>
              <w:rPr>
                <w:lang w:val="en-US"/>
              </w:rPr>
              <w:tab/>
            </w:r>
            <w:r>
              <w:rPr>
                <w:rFonts w:hint="eastAsia"/>
                <w:lang w:val="en-US"/>
              </w:rPr>
              <w:t>PS</w:t>
            </w:r>
            <w:r>
              <w:rPr>
                <w:lang w:val="en-US"/>
              </w:rPr>
              <w:t>F</w:t>
            </w:r>
            <w:r>
              <w:rPr>
                <w:rFonts w:hint="eastAsia"/>
                <w:lang w:val="en-US"/>
              </w:rPr>
              <w:t>CH-to-HARQ</w:t>
            </w:r>
            <w:r>
              <w:rPr>
                <w:lang w:val="en-US"/>
              </w:rPr>
              <w:t xml:space="preserve"> </w:t>
            </w:r>
            <w:r>
              <w:rPr>
                <w:rFonts w:hint="eastAsia"/>
                <w:lang w:val="en-US"/>
              </w:rPr>
              <w:t>feedback timing indicator</w:t>
            </w:r>
            <w:r>
              <w:rPr>
                <w:lang w:eastAsia="ko-KR"/>
              </w:rPr>
              <w:t xml:space="preserve">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e>
                  </m:func>
                </m:e>
              </m:d>
            </m:oMath>
            <w:r>
              <w:rPr>
                <w:lang w:eastAsia="ko-KR"/>
              </w:rPr>
              <w:t xml:space="preserve"> bits, where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w:softHyphen/>
                    <m:t>fb_timing</m:t>
                  </m:r>
                </m:sub>
              </m:sSub>
            </m:oMath>
            <w:r>
              <w:rPr>
                <w:lang w:eastAsia="ko-KR"/>
              </w:rPr>
              <w:t xml:space="preserve"> is the number of entries in the higher layer parameter </w:t>
            </w:r>
            <w:proofErr w:type="spellStart"/>
            <w:r>
              <w:rPr>
                <w:i/>
                <w:iCs/>
                <w:lang w:eastAsia="ko-KR"/>
              </w:rPr>
              <w:t>sl</w:t>
            </w:r>
            <w:proofErr w:type="spellEnd"/>
            <w:r>
              <w:rPr>
                <w:i/>
                <w:iCs/>
                <w:lang w:eastAsia="ko-KR"/>
              </w:rPr>
              <w:t>-PSFCH-</w:t>
            </w:r>
            <w:proofErr w:type="spellStart"/>
            <w:r>
              <w:rPr>
                <w:i/>
                <w:iCs/>
                <w:lang w:eastAsia="ko-KR"/>
              </w:rPr>
              <w:t>ToPUCCH</w:t>
            </w:r>
            <w:proofErr w:type="spellEnd"/>
            <w:r>
              <w:rPr>
                <w:i/>
                <w:iCs/>
                <w:lang w:eastAsia="ko-KR"/>
              </w:rPr>
              <w:t>,</w:t>
            </w:r>
            <w:r>
              <w:rPr>
                <w:lang w:eastAsia="ko-KR"/>
              </w:rPr>
              <w:t xml:space="preserve"> as defined in clause 16.5 of [5, TS 38.213]</w:t>
            </w:r>
          </w:p>
          <w:p w14:paraId="063931BA" w14:textId="77777777" w:rsidR="00560F3E" w:rsidRDefault="000531AF">
            <w:pPr>
              <w:pStyle w:val="B1"/>
              <w:ind w:left="960"/>
              <w:rPr>
                <w:lang w:eastAsia="ko-KR"/>
              </w:rPr>
            </w:pPr>
            <w:r>
              <w:rPr>
                <w:lang w:val="en-US"/>
              </w:rPr>
              <w:t>-</w:t>
            </w:r>
            <w:r>
              <w:rPr>
                <w:lang w:val="en-US"/>
              </w:rPr>
              <w:tab/>
            </w:r>
            <w:r>
              <w:rPr>
                <w:rFonts w:hint="eastAsia"/>
                <w:lang w:val="en-US"/>
              </w:rPr>
              <w:t>P</w:t>
            </w:r>
            <w:r>
              <w:rPr>
                <w:lang w:val="en-US"/>
              </w:rPr>
              <w:t>UCCH resource</w:t>
            </w:r>
            <w:r>
              <w:rPr>
                <w:rFonts w:hint="eastAsia"/>
                <w:lang w:val="en-US"/>
              </w:rPr>
              <w:t xml:space="preserve"> indicator</w:t>
            </w:r>
            <w:r>
              <w:rPr>
                <w:lang w:eastAsia="ko-KR"/>
              </w:rPr>
              <w:t xml:space="preserve"> – 3 bits</w:t>
            </w:r>
            <w:r>
              <w:rPr>
                <w:rFonts w:hint="eastAsia"/>
                <w:i/>
                <w:lang w:eastAsia="zh-CN"/>
              </w:rPr>
              <w:t xml:space="preserve"> </w:t>
            </w:r>
            <w:r>
              <w:rPr>
                <w:lang w:eastAsia="ko-KR"/>
              </w:rPr>
              <w:t>as defined in clause 16.5 of [5, TS 38.213].</w:t>
            </w:r>
          </w:p>
          <w:p w14:paraId="063931BB" w14:textId="77777777" w:rsidR="00560F3E" w:rsidRDefault="000531AF">
            <w:pPr>
              <w:pStyle w:val="B1"/>
              <w:ind w:left="960"/>
              <w:rPr>
                <w:lang w:eastAsia="ko-KR"/>
              </w:rPr>
            </w:pPr>
            <w:r>
              <w:rPr>
                <w:lang w:val="en-US"/>
              </w:rPr>
              <w:t>-</w:t>
            </w:r>
            <w:r>
              <w:rPr>
                <w:lang w:val="en-US"/>
              </w:rPr>
              <w:tab/>
              <w:t xml:space="preserve">Configuration </w:t>
            </w:r>
            <w:r>
              <w:rPr>
                <w:rFonts w:eastAsia="Batang"/>
                <w:bCs/>
                <w:lang w:eastAsia="ja-JP"/>
              </w:rPr>
              <w:t xml:space="preserve">index </w:t>
            </w:r>
            <w:r>
              <w:rPr>
                <w:lang w:eastAsia="ko-KR"/>
              </w:rPr>
              <w:t>– 0 bit if the UE is not configured to monitor DCI format 3_0 with CRC scrambled by SL-CS-RNTI; otherwise 3 bits</w:t>
            </w:r>
            <w:r>
              <w:rPr>
                <w:rFonts w:hint="eastAsia"/>
                <w:i/>
                <w:lang w:eastAsia="zh-CN"/>
              </w:rPr>
              <w:t xml:space="preserve"> </w:t>
            </w:r>
            <w:r>
              <w:rPr>
                <w:lang w:eastAsia="ko-KR"/>
              </w:rPr>
              <w:t xml:space="preserve">as defined in clause 8.1.2 of [6, TS 38.214]. If the UE is configured to monitor DCI format 3_0 with CRC scrambled by SL-CS-RNTI, this field is reserved for DCI format 3_0 with CRC scrambled by SL-RNTI. </w:t>
            </w:r>
          </w:p>
          <w:p w14:paraId="063931BC" w14:textId="77777777" w:rsidR="00560F3E" w:rsidRDefault="000531AF">
            <w:pPr>
              <w:pStyle w:val="B1"/>
              <w:ind w:left="960"/>
              <w:rPr>
                <w:lang w:val="en-US" w:eastAsia="zh-CN"/>
              </w:rPr>
            </w:pPr>
            <w:r>
              <w:rPr>
                <w:lang w:val="en-US" w:eastAsia="zh-CN"/>
              </w:rPr>
              <w:t>-</w:t>
            </w:r>
            <w:r>
              <w:rPr>
                <w:lang w:val="en-US" w:eastAsia="zh-CN"/>
              </w:rPr>
              <w:tab/>
              <w:t>Counter sidelink</w:t>
            </w:r>
            <w:r>
              <w:rPr>
                <w:rFonts w:hint="eastAsia"/>
                <w:lang w:eastAsia="zh-CN"/>
              </w:rPr>
              <w:t xml:space="preserve"> assignment index </w:t>
            </w:r>
            <w:r>
              <w:rPr>
                <w:lang w:eastAsia="zh-CN"/>
              </w:rPr>
              <w:t>–</w:t>
            </w:r>
            <w:r>
              <w:rPr>
                <w:rFonts w:hint="eastAsia"/>
                <w:lang w:eastAsia="zh-CN"/>
              </w:rPr>
              <w:t xml:space="preserve"> 2 bits</w:t>
            </w:r>
          </w:p>
          <w:p w14:paraId="063931BD" w14:textId="77777777" w:rsidR="00560F3E" w:rsidRDefault="000531AF">
            <w:pPr>
              <w:pStyle w:val="B2"/>
              <w:rPr>
                <w:i/>
                <w:iCs/>
                <w:lang w:val="en-US" w:eastAsia="zh-CN"/>
              </w:rPr>
            </w:pPr>
            <w:r>
              <w:rPr>
                <w:lang w:eastAsia="zh-CN"/>
              </w:rPr>
              <w:t>-</w:t>
            </w:r>
            <w:r>
              <w:rPr>
                <w:lang w:eastAsia="zh-CN"/>
              </w:rPr>
              <w:tab/>
            </w:r>
            <w:r>
              <w:rPr>
                <w:rFonts w:hint="eastAsia"/>
                <w:lang w:eastAsia="zh-CN"/>
              </w:rPr>
              <w:t>2 bits</w:t>
            </w:r>
            <w:r>
              <w:rPr>
                <w:lang w:val="en-US" w:eastAsia="zh-CN"/>
              </w:rPr>
              <w:t xml:space="preserve"> </w:t>
            </w:r>
            <w:r>
              <w:rPr>
                <w:lang w:eastAsia="zh-CN"/>
              </w:rPr>
              <w:t>as defined in clause 16.5.2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-HARQ-ACK-Codebook = dynamic</w:t>
            </w:r>
          </w:p>
          <w:p w14:paraId="063931BE" w14:textId="77777777" w:rsidR="00560F3E" w:rsidRDefault="000531AF">
            <w:pPr>
              <w:pStyle w:val="B2"/>
              <w:rPr>
                <w:i/>
                <w:iCs/>
                <w:lang w:val="en-US" w:eastAsia="zh-CN"/>
              </w:rPr>
            </w:pPr>
            <w:r>
              <w:rPr>
                <w:lang w:eastAsia="zh-CN"/>
              </w:rPr>
              <w:t>-</w:t>
            </w:r>
            <w:r>
              <w:rPr>
                <w:lang w:eastAsia="zh-CN"/>
              </w:rPr>
              <w:tab/>
            </w:r>
            <w:r>
              <w:rPr>
                <w:rFonts w:hint="eastAsia"/>
                <w:lang w:eastAsia="zh-CN"/>
              </w:rPr>
              <w:t>2 bits</w:t>
            </w:r>
            <w:r>
              <w:rPr>
                <w:lang w:val="en-US" w:eastAsia="zh-CN"/>
              </w:rPr>
              <w:t xml:space="preserve"> </w:t>
            </w:r>
            <w:r>
              <w:rPr>
                <w:lang w:eastAsia="zh-CN"/>
              </w:rPr>
              <w:t>as defined in clause 16.5.1 of [5, TS 38.213]</w:t>
            </w:r>
            <w:r>
              <w:rPr>
                <w:lang w:val="en-US" w:eastAsia="zh-CN"/>
              </w:rPr>
              <w:t xml:space="preserve"> if the UE is configured with </w:t>
            </w:r>
            <w:proofErr w:type="spellStart"/>
            <w:r>
              <w:rPr>
                <w:i/>
                <w:iCs/>
                <w:lang w:val="en-US" w:eastAsia="zh-CN"/>
              </w:rPr>
              <w:t>pdsch</w:t>
            </w:r>
            <w:proofErr w:type="spellEnd"/>
            <w:r>
              <w:rPr>
                <w:i/>
                <w:iCs/>
                <w:lang w:val="en-US" w:eastAsia="zh-CN"/>
              </w:rPr>
              <w:t>-HARQ-ACK-</w:t>
            </w:r>
            <w:r>
              <w:rPr>
                <w:i/>
                <w:iCs/>
                <w:lang w:val="en-US" w:eastAsia="zh-CN"/>
              </w:rPr>
              <w:lastRenderedPageBreak/>
              <w:t>Codebook = semi-static</w:t>
            </w:r>
          </w:p>
          <w:p w14:paraId="063931BF" w14:textId="77777777" w:rsidR="00560F3E" w:rsidRDefault="000531AF">
            <w:pPr>
              <w:pStyle w:val="B1"/>
              <w:ind w:left="960"/>
              <w:rPr>
                <w:ins w:id="378" w:author="Huawei" w:date="2023-09-28T01:48:00Z"/>
                <w:color w:val="0070C0"/>
                <w:lang w:val="en-US"/>
              </w:rPr>
            </w:pPr>
            <w:ins w:id="379" w:author="Huawei" w:date="2023-09-28T01:48:00Z">
              <w:r>
                <w:rPr>
                  <w:color w:val="0070C0"/>
                  <w:lang w:val="en-US"/>
                </w:rPr>
                <w:t>-</w:t>
              </w:r>
              <w:r>
                <w:rPr>
                  <w:color w:val="0070C0"/>
                  <w:lang w:val="en-US"/>
                </w:rPr>
                <w:tab/>
                <w:t xml:space="preserve">SL-PRS </w:t>
              </w:r>
            </w:ins>
            <w:ins w:id="380" w:author="Huawei" w:date="2023-09-28T01:52:00Z">
              <w:r>
                <w:rPr>
                  <w:color w:val="0070C0"/>
                  <w:lang w:val="en-US"/>
                </w:rPr>
                <w:t>enable</w:t>
              </w:r>
            </w:ins>
            <w:ins w:id="381" w:author="Huawei" w:date="2023-09-28T01:53:00Z">
              <w:r>
                <w:rPr>
                  <w:color w:val="0070C0"/>
                  <w:lang w:val="en-US"/>
                </w:rPr>
                <w:t xml:space="preserve"> indicator</w:t>
              </w:r>
            </w:ins>
            <w:ins w:id="382" w:author="Huawei" w:date="2023-09-28T01:48:00Z">
              <w:r>
                <w:rPr>
                  <w:color w:val="0070C0"/>
                  <w:lang w:val="en-US"/>
                </w:rPr>
                <w:t xml:space="preserve"> – 1 bit if UE is configured with shared resource pool</w:t>
              </w:r>
            </w:ins>
            <w:ins w:id="383" w:author="Huawei" w:date="2023-09-28T01:49:00Z">
              <w:r>
                <w:rPr>
                  <w:color w:val="0070C0"/>
                  <w:lang w:val="en-US"/>
                </w:rPr>
                <w:t xml:space="preserve"> as defined in Table 7.3.1.4.1</w:t>
              </w:r>
            </w:ins>
            <w:ins w:id="384" w:author="Huawei" w:date="2023-09-28T01:50:00Z">
              <w:r>
                <w:rPr>
                  <w:color w:val="0070C0"/>
                  <w:lang w:val="en-US"/>
                </w:rPr>
                <w:t>-1</w:t>
              </w:r>
            </w:ins>
            <w:ins w:id="385" w:author="Huawei" w:date="2023-09-28T01:51:00Z">
              <w:r>
                <w:rPr>
                  <w:color w:val="0070C0"/>
                  <w:lang w:val="en-US"/>
                </w:rPr>
                <w:t>; 0 bit otherwise.</w:t>
              </w:r>
            </w:ins>
          </w:p>
          <w:p w14:paraId="063931C0" w14:textId="77777777" w:rsidR="00560F3E" w:rsidRDefault="000531AF">
            <w:pPr>
              <w:pStyle w:val="B1"/>
              <w:ind w:left="960"/>
              <w:rPr>
                <w:ins w:id="386" w:author="Huawei" w:date="2023-09-28T01:52:00Z"/>
                <w:lang w:val="en-US"/>
              </w:rPr>
            </w:pPr>
            <w:r>
              <w:rPr>
                <w:lang w:val="en-US"/>
              </w:rPr>
              <w:t>-</w:t>
            </w:r>
            <w:r>
              <w:rPr>
                <w:lang w:val="en-US"/>
              </w:rPr>
              <w:tab/>
              <w:t>Padding bits, if required</w:t>
            </w:r>
          </w:p>
          <w:p w14:paraId="063931C1" w14:textId="77777777" w:rsidR="00560F3E" w:rsidRDefault="000531AF">
            <w:pPr>
              <w:pStyle w:val="TH"/>
              <w:rPr>
                <w:ins w:id="387" w:author="Huawei" w:date="2023-09-28T01:52:00Z"/>
                <w:lang w:eastAsia="zh-CN"/>
              </w:rPr>
            </w:pPr>
            <w:ins w:id="388" w:author="Huawei" w:date="2023-09-28T01:52:00Z">
              <w:r>
                <w:t xml:space="preserve">Table </w:t>
              </w:r>
              <w:r>
                <w:rPr>
                  <w:lang w:eastAsia="zh-CN"/>
                </w:rPr>
                <w:t>7.3.1.4.1</w:t>
              </w:r>
              <w:r>
                <w:rPr>
                  <w:rFonts w:hint="eastAsia"/>
                  <w:lang w:eastAsia="zh-CN"/>
                </w:rPr>
                <w:t>-</w:t>
              </w:r>
              <w:r>
                <w:rPr>
                  <w:lang w:eastAsia="zh-CN"/>
                </w:rPr>
                <w:t>1</w:t>
              </w:r>
              <w:r>
                <w:rPr>
                  <w:rFonts w:hint="eastAsia"/>
                  <w:lang w:eastAsia="zh-CN"/>
                </w:rPr>
                <w:t xml:space="preserve">: </w:t>
              </w:r>
              <w:r>
                <w:t xml:space="preserve">SL-PRS </w:t>
              </w:r>
            </w:ins>
            <w:ins w:id="389" w:author="Huawei" w:date="2023-09-28T01:53:00Z">
              <w:r>
                <w:t xml:space="preserve">enable </w:t>
              </w:r>
              <w:r>
                <w:rPr>
                  <w:color w:val="0070C0"/>
                </w:rPr>
                <w:t>indicator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1"/>
              <w:gridCol w:w="4332"/>
            </w:tblGrid>
            <w:tr w:rsidR="00560F3E" w14:paraId="063931C4" w14:textId="77777777">
              <w:trPr>
                <w:trHeight w:val="349"/>
                <w:jc w:val="center"/>
                <w:ins w:id="390" w:author="Huawei" w:date="2023-09-28T01:52:00Z"/>
              </w:trPr>
              <w:tc>
                <w:tcPr>
                  <w:tcW w:w="3061" w:type="dxa"/>
                  <w:shd w:val="clear" w:color="auto" w:fill="D9D9D9"/>
                  <w:vAlign w:val="center"/>
                </w:tcPr>
                <w:p w14:paraId="063931C2" w14:textId="77777777" w:rsidR="00560F3E" w:rsidRDefault="000531AF">
                  <w:pPr>
                    <w:pStyle w:val="TAC"/>
                    <w:rPr>
                      <w:ins w:id="391" w:author="Huawei" w:date="2023-09-28T01:52:00Z"/>
                      <w:b/>
                      <w:lang w:eastAsia="zh-CN"/>
                    </w:rPr>
                  </w:pPr>
                  <w:ins w:id="392" w:author="Huawei" w:date="2023-09-28T01:52:00Z">
                    <w:r>
                      <w:rPr>
                        <w:b/>
                        <w:lang w:eastAsia="zh-CN"/>
                      </w:rPr>
                      <w:t xml:space="preserve">Value of </w:t>
                    </w:r>
                  </w:ins>
                  <w:ins w:id="393" w:author="Huawei" w:date="2023-09-28T01:53:00Z">
                    <w:r>
                      <w:rPr>
                        <w:b/>
                        <w:lang w:eastAsia="zh-CN"/>
                      </w:rPr>
                      <w:t>SL-PRS enable indicator</w:t>
                    </w:r>
                  </w:ins>
                </w:p>
              </w:tc>
              <w:tc>
                <w:tcPr>
                  <w:tcW w:w="4332" w:type="dxa"/>
                  <w:shd w:val="clear" w:color="auto" w:fill="D9D9D9"/>
                  <w:vAlign w:val="center"/>
                </w:tcPr>
                <w:p w14:paraId="063931C3" w14:textId="77777777" w:rsidR="00560F3E" w:rsidRDefault="000531AF">
                  <w:pPr>
                    <w:pStyle w:val="TAC"/>
                    <w:rPr>
                      <w:ins w:id="394" w:author="Huawei" w:date="2023-09-28T01:52:00Z"/>
                      <w:b/>
                      <w:lang w:eastAsia="zh-CN"/>
                    </w:rPr>
                  </w:pPr>
                  <w:ins w:id="395" w:author="Huawei" w:date="2023-09-28T01:53:00Z">
                    <w:r>
                      <w:rPr>
                        <w:b/>
                        <w:lang w:eastAsia="zh-CN"/>
                      </w:rPr>
                      <w:t xml:space="preserve">SL-PRS </w:t>
                    </w:r>
                  </w:ins>
                  <w:ins w:id="396" w:author="Huawei" w:date="2023-09-28T01:57:00Z">
                    <w:r>
                      <w:rPr>
                        <w:b/>
                        <w:lang w:eastAsia="zh-CN"/>
                      </w:rPr>
                      <w:t>transmission allowed or not</w:t>
                    </w:r>
                  </w:ins>
                </w:p>
              </w:tc>
            </w:tr>
            <w:tr w:rsidR="00560F3E" w14:paraId="063931C7" w14:textId="77777777">
              <w:trPr>
                <w:trHeight w:val="315"/>
                <w:jc w:val="center"/>
                <w:ins w:id="397" w:author="Huawei" w:date="2023-09-28T01:52:00Z"/>
              </w:trPr>
              <w:tc>
                <w:tcPr>
                  <w:tcW w:w="3061" w:type="dxa"/>
                  <w:vAlign w:val="center"/>
                </w:tcPr>
                <w:p w14:paraId="063931C5" w14:textId="77777777" w:rsidR="00560F3E" w:rsidRDefault="000531AF">
                  <w:pPr>
                    <w:pStyle w:val="TAC"/>
                    <w:rPr>
                      <w:ins w:id="398" w:author="Huawei" w:date="2023-09-28T01:52:00Z"/>
                      <w:lang w:eastAsia="zh-CN"/>
                    </w:rPr>
                  </w:pPr>
                  <w:ins w:id="399" w:author="Huawei" w:date="2023-09-28T01:53:00Z">
                    <w:r>
                      <w:rPr>
                        <w:lang w:eastAsia="zh-CN"/>
                      </w:rPr>
                      <w:t>0</w:t>
                    </w:r>
                  </w:ins>
                </w:p>
              </w:tc>
              <w:tc>
                <w:tcPr>
                  <w:tcW w:w="4332" w:type="dxa"/>
                  <w:shd w:val="clear" w:color="auto" w:fill="auto"/>
                  <w:vAlign w:val="center"/>
                </w:tcPr>
                <w:p w14:paraId="063931C6" w14:textId="77777777" w:rsidR="00560F3E" w:rsidRDefault="000531AF">
                  <w:pPr>
                    <w:pStyle w:val="TAC"/>
                    <w:rPr>
                      <w:ins w:id="400" w:author="Huawei" w:date="2023-09-28T01:52:00Z"/>
                      <w:lang w:eastAsia="zh-CN"/>
                    </w:rPr>
                  </w:pPr>
                  <w:ins w:id="401" w:author="Huawei" w:date="2023-09-28T01:54:00Z">
                    <w:r>
                      <w:rPr>
                        <w:rFonts w:hint="eastAsia"/>
                        <w:lang w:eastAsia="zh-CN"/>
                      </w:rPr>
                      <w:t>T</w:t>
                    </w:r>
                    <w:r>
                      <w:rPr>
                        <w:lang w:eastAsia="zh-CN"/>
                      </w:rPr>
                      <w:t>he UE is not allowed to transmit SL-PRS</w:t>
                    </w:r>
                  </w:ins>
                  <w:ins w:id="402" w:author="Huawei" w:date="2023-09-28T01:55:00Z">
                    <w:r>
                      <w:rPr>
                        <w:lang w:eastAsia="zh-CN"/>
                      </w:rPr>
                      <w:t xml:space="preserve"> in the PSSCH</w:t>
                    </w:r>
                  </w:ins>
                </w:p>
              </w:tc>
            </w:tr>
            <w:tr w:rsidR="00560F3E" w14:paraId="063931CA" w14:textId="77777777">
              <w:trPr>
                <w:trHeight w:val="317"/>
                <w:jc w:val="center"/>
                <w:ins w:id="403" w:author="Huawei" w:date="2023-09-28T01:52:00Z"/>
              </w:trPr>
              <w:tc>
                <w:tcPr>
                  <w:tcW w:w="3061" w:type="dxa"/>
                  <w:vAlign w:val="center"/>
                </w:tcPr>
                <w:p w14:paraId="063931C8" w14:textId="77777777" w:rsidR="00560F3E" w:rsidRDefault="000531AF">
                  <w:pPr>
                    <w:pStyle w:val="TAC"/>
                    <w:rPr>
                      <w:ins w:id="404" w:author="Huawei" w:date="2023-09-28T01:52:00Z"/>
                      <w:lang w:eastAsia="zh-CN"/>
                    </w:rPr>
                  </w:pPr>
                  <w:ins w:id="405" w:author="Huawei" w:date="2023-09-28T01:53:00Z">
                    <w:r>
                      <w:rPr>
                        <w:lang w:eastAsia="zh-CN"/>
                      </w:rPr>
                      <w:t>1</w:t>
                    </w:r>
                  </w:ins>
                </w:p>
              </w:tc>
              <w:tc>
                <w:tcPr>
                  <w:tcW w:w="4332" w:type="dxa"/>
                  <w:shd w:val="clear" w:color="auto" w:fill="auto"/>
                  <w:vAlign w:val="center"/>
                </w:tcPr>
                <w:p w14:paraId="063931C9" w14:textId="77777777" w:rsidR="00560F3E" w:rsidRDefault="000531AF">
                  <w:pPr>
                    <w:pStyle w:val="TAC"/>
                    <w:rPr>
                      <w:ins w:id="406" w:author="Huawei" w:date="2023-09-28T01:52:00Z"/>
                      <w:lang w:eastAsia="zh-CN"/>
                    </w:rPr>
                  </w:pPr>
                  <w:ins w:id="407" w:author="Huawei" w:date="2023-09-28T01:55:00Z">
                    <w:r>
                      <w:rPr>
                        <w:rFonts w:hint="eastAsia"/>
                        <w:lang w:eastAsia="zh-CN"/>
                      </w:rPr>
                      <w:t>T</w:t>
                    </w:r>
                    <w:r>
                      <w:rPr>
                        <w:lang w:eastAsia="zh-CN"/>
                      </w:rPr>
                      <w:t>he UE is allowed to transmit SL-PRS in the PSSCH</w:t>
                    </w:r>
                  </w:ins>
                </w:p>
              </w:tc>
            </w:tr>
          </w:tbl>
          <w:p w14:paraId="063931CB" w14:textId="77777777" w:rsidR="00560F3E" w:rsidRDefault="00560F3E">
            <w:pPr>
              <w:pStyle w:val="B1"/>
              <w:ind w:left="960"/>
              <w:rPr>
                <w:rFonts w:eastAsia="Malgun Gothic"/>
                <w:lang w:val="en-US" w:eastAsia="ko-KR"/>
              </w:rPr>
            </w:pPr>
          </w:p>
          <w:p w14:paraId="063931CC" w14:textId="77777777" w:rsidR="00560F3E" w:rsidRDefault="000531AF">
            <w:pPr>
              <w:jc w:val="center"/>
              <w:rPr>
                <w:color w:val="FF0000"/>
                <w:sz w:val="20"/>
                <w:szCs w:val="20"/>
                <w:lang w:eastAsia="zh-CN"/>
              </w:rPr>
            </w:pPr>
            <w:r>
              <w:rPr>
                <w:color w:val="FF0000"/>
                <w:sz w:val="20"/>
                <w:szCs w:val="20"/>
                <w:lang w:eastAsia="zh-CN"/>
              </w:rPr>
              <w:t>&lt; Unchanged parts are omitted &gt;</w:t>
            </w:r>
          </w:p>
          <w:p w14:paraId="063931CD" w14:textId="77777777" w:rsidR="00560F3E" w:rsidRDefault="000531AF">
            <w:pPr>
              <w:rPr>
                <w:color w:val="FF0000"/>
                <w:sz w:val="20"/>
                <w:szCs w:val="20"/>
                <w:lang w:eastAsia="zh-CN"/>
              </w:rPr>
            </w:pPr>
            <w:r>
              <w:rPr>
                <w:color w:val="FF0000"/>
                <w:sz w:val="20"/>
                <w:szCs w:val="20"/>
                <w:lang w:eastAsia="zh-CN"/>
              </w:rPr>
              <w:t>--------------------------------------- End of Text Proposal ----------------------------------</w:t>
            </w:r>
          </w:p>
          <w:p w14:paraId="063931CE" w14:textId="77777777" w:rsidR="00560F3E" w:rsidRDefault="00560F3E">
            <w:pPr>
              <w:jc w:val="both"/>
              <w:rPr>
                <w:sz w:val="20"/>
                <w:szCs w:val="20"/>
              </w:rPr>
            </w:pPr>
          </w:p>
        </w:tc>
      </w:tr>
      <w:tr w:rsidR="00560F3E" w14:paraId="063931D4" w14:textId="77777777">
        <w:tc>
          <w:tcPr>
            <w:tcW w:w="1010" w:type="dxa"/>
          </w:tcPr>
          <w:p w14:paraId="063931D0" w14:textId="77777777" w:rsidR="00560F3E" w:rsidRDefault="000531AF">
            <w:pPr>
              <w:rPr>
                <w:sz w:val="20"/>
                <w:szCs w:val="20"/>
              </w:rPr>
            </w:pPr>
            <w:r>
              <w:rPr>
                <w:sz w:val="20"/>
                <w:szCs w:val="20"/>
              </w:rPr>
              <w:lastRenderedPageBreak/>
              <w:t>vivo</w:t>
            </w:r>
          </w:p>
        </w:tc>
        <w:tc>
          <w:tcPr>
            <w:tcW w:w="8916" w:type="dxa"/>
          </w:tcPr>
          <w:p w14:paraId="063931D1" w14:textId="77777777" w:rsidR="00560F3E" w:rsidRDefault="00560F3E">
            <w:pPr>
              <w:pStyle w:val="ListParagraph"/>
              <w:widowControl w:val="0"/>
              <w:numPr>
                <w:ilvl w:val="0"/>
                <w:numId w:val="75"/>
              </w:numPr>
              <w:spacing w:after="0" w:line="240" w:lineRule="auto"/>
              <w:contextualSpacing w:val="0"/>
              <w:jc w:val="both"/>
              <w:rPr>
                <w:b/>
                <w:i/>
                <w:sz w:val="20"/>
                <w:szCs w:val="20"/>
                <w:lang w:eastAsia="zh-CN"/>
              </w:rPr>
            </w:pPr>
            <w:bookmarkStart w:id="408" w:name="_Hlk142637998"/>
          </w:p>
          <w:p w14:paraId="063931D2" w14:textId="77777777" w:rsidR="00560F3E" w:rsidRDefault="000531AF">
            <w:pPr>
              <w:pStyle w:val="BodyText"/>
              <w:numPr>
                <w:ilvl w:val="0"/>
                <w:numId w:val="75"/>
              </w:numPr>
              <w:spacing w:line="260" w:lineRule="exact"/>
              <w:jc w:val="both"/>
              <w:rPr>
                <w:rFonts w:eastAsiaTheme="minorEastAsia"/>
                <w:b/>
                <w:i/>
                <w:sz w:val="20"/>
                <w:szCs w:val="20"/>
              </w:rPr>
            </w:pPr>
            <w:r>
              <w:rPr>
                <w:rFonts w:eastAsiaTheme="minorEastAsia"/>
                <w:b/>
                <w:i/>
                <w:sz w:val="20"/>
                <w:szCs w:val="20"/>
              </w:rPr>
              <w:t xml:space="preserve">For dynamic grant type resource allocation in scheme 1, DCI format 3_0 is reused </w:t>
            </w: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shared</w:t>
            </w:r>
            <w:r>
              <w:rPr>
                <w:rFonts w:eastAsiaTheme="minorEastAsia"/>
                <w:b/>
                <w:i/>
                <w:sz w:val="20"/>
                <w:szCs w:val="20"/>
              </w:rPr>
              <w:t xml:space="preserve"> </w:t>
            </w:r>
            <w:r>
              <w:rPr>
                <w:rFonts w:eastAsiaTheme="minorEastAsia" w:hint="eastAsia"/>
                <w:b/>
                <w:i/>
                <w:sz w:val="20"/>
                <w:szCs w:val="20"/>
              </w:rPr>
              <w:t>resource</w:t>
            </w:r>
            <w:r>
              <w:rPr>
                <w:rFonts w:eastAsiaTheme="minorEastAsia"/>
                <w:b/>
                <w:i/>
                <w:sz w:val="20"/>
                <w:szCs w:val="20"/>
              </w:rPr>
              <w:t xml:space="preserve"> </w:t>
            </w:r>
            <w:r>
              <w:rPr>
                <w:rFonts w:eastAsiaTheme="minorEastAsia" w:hint="eastAsia"/>
                <w:b/>
                <w:i/>
                <w:sz w:val="20"/>
                <w:szCs w:val="20"/>
              </w:rPr>
              <w:t>pool</w:t>
            </w:r>
            <w:r>
              <w:rPr>
                <w:rFonts w:eastAsiaTheme="minorEastAsia"/>
                <w:b/>
                <w:i/>
                <w:sz w:val="20"/>
                <w:szCs w:val="20"/>
              </w:rPr>
              <w:t xml:space="preserve"> without SL-PRS specific information.</w:t>
            </w:r>
          </w:p>
          <w:bookmarkEnd w:id="408"/>
          <w:p w14:paraId="063931D3" w14:textId="77777777" w:rsidR="00560F3E" w:rsidRDefault="00560F3E">
            <w:pPr>
              <w:autoSpaceDE w:val="0"/>
              <w:autoSpaceDN w:val="0"/>
              <w:adjustRightInd w:val="0"/>
              <w:snapToGrid w:val="0"/>
              <w:spacing w:after="120"/>
              <w:jc w:val="both"/>
              <w:rPr>
                <w:i/>
                <w:sz w:val="20"/>
                <w:szCs w:val="20"/>
              </w:rPr>
            </w:pPr>
          </w:p>
        </w:tc>
      </w:tr>
      <w:tr w:rsidR="00560F3E" w14:paraId="063931DD" w14:textId="77777777">
        <w:tc>
          <w:tcPr>
            <w:tcW w:w="1010" w:type="dxa"/>
          </w:tcPr>
          <w:p w14:paraId="063931D5" w14:textId="77777777" w:rsidR="00560F3E" w:rsidRDefault="000531AF">
            <w:pPr>
              <w:rPr>
                <w:sz w:val="20"/>
                <w:szCs w:val="20"/>
              </w:rPr>
            </w:pPr>
            <w:r>
              <w:rPr>
                <w:sz w:val="20"/>
                <w:szCs w:val="20"/>
              </w:rPr>
              <w:t>Intel</w:t>
            </w:r>
          </w:p>
        </w:tc>
        <w:tc>
          <w:tcPr>
            <w:tcW w:w="8916" w:type="dxa"/>
          </w:tcPr>
          <w:p w14:paraId="063931D6" w14:textId="77777777" w:rsidR="00560F3E" w:rsidRDefault="00560F3E">
            <w:pPr>
              <w:pStyle w:val="BodyText"/>
              <w:spacing w:before="120"/>
              <w:rPr>
                <w:sz w:val="20"/>
                <w:szCs w:val="20"/>
              </w:rPr>
            </w:pPr>
          </w:p>
          <w:p w14:paraId="063931D7" w14:textId="77777777" w:rsidR="00560F3E" w:rsidRDefault="00560F3E">
            <w:pPr>
              <w:pStyle w:val="3GPPText"/>
              <w:numPr>
                <w:ilvl w:val="0"/>
                <w:numId w:val="47"/>
              </w:numPr>
              <w:overflowPunct/>
              <w:autoSpaceDE/>
              <w:autoSpaceDN/>
              <w:adjustRightInd/>
              <w:spacing w:line="259" w:lineRule="auto"/>
              <w:textAlignment w:val="auto"/>
              <w:rPr>
                <w:sz w:val="20"/>
              </w:rPr>
            </w:pPr>
          </w:p>
          <w:p w14:paraId="063931D8" w14:textId="77777777" w:rsidR="00560F3E" w:rsidRDefault="000531AF">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DCI format 3_2, </w:t>
            </w:r>
          </w:p>
          <w:p w14:paraId="063931D9"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New RNTIs, i.e., SL-PRS-RNTI and SL-PRS-CS-RNTI are introduced for dynamic grant and activation/release of Type 2 configured grant SL PRS resource allocation.</w:t>
            </w:r>
          </w:p>
          <w:p w14:paraId="063931DA"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Zero padding is performed to match the maximum payload size that is determined from </w:t>
            </w:r>
            <w:r>
              <w:rPr>
                <w:rFonts w:ascii="Times New Roman" w:hAnsi="Times New Roman" w:cs="Times New Roman"/>
                <w:szCs w:val="20"/>
                <w:lang w:eastAsia="zh-CN"/>
              </w:rPr>
              <w:t xml:space="preserve">the (pre-)configuration of all dedicated resource pools if more than one dedicated resource pool is (pre-)configured. </w:t>
            </w:r>
          </w:p>
          <w:p w14:paraId="063931DB"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eastAsia="zh-CN"/>
              </w:rPr>
              <w:t xml:space="preserve">DCI size alignment between DCI format 3_0, 3_1 and 3_2 is supported. </w:t>
            </w:r>
          </w:p>
          <w:p w14:paraId="063931DC" w14:textId="77777777" w:rsidR="00560F3E" w:rsidRDefault="00560F3E">
            <w:pPr>
              <w:spacing w:after="200"/>
              <w:rPr>
                <w:i/>
                <w:iCs/>
                <w:sz w:val="20"/>
                <w:szCs w:val="20"/>
                <w:lang w:eastAsia="zh-CN"/>
              </w:rPr>
            </w:pPr>
          </w:p>
        </w:tc>
      </w:tr>
      <w:tr w:rsidR="00560F3E" w14:paraId="063931E7" w14:textId="77777777">
        <w:tc>
          <w:tcPr>
            <w:tcW w:w="1010" w:type="dxa"/>
          </w:tcPr>
          <w:p w14:paraId="063931DE" w14:textId="77777777" w:rsidR="00560F3E" w:rsidRDefault="000531AF">
            <w:pPr>
              <w:rPr>
                <w:sz w:val="20"/>
                <w:szCs w:val="20"/>
              </w:rPr>
            </w:pPr>
            <w:r>
              <w:rPr>
                <w:sz w:val="20"/>
                <w:szCs w:val="20"/>
              </w:rPr>
              <w:t>ZTE</w:t>
            </w:r>
          </w:p>
        </w:tc>
        <w:tc>
          <w:tcPr>
            <w:tcW w:w="8916" w:type="dxa"/>
          </w:tcPr>
          <w:p w14:paraId="063931DF" w14:textId="77777777" w:rsidR="00560F3E" w:rsidRDefault="000531AF" w:rsidP="001A0633">
            <w:pPr>
              <w:autoSpaceDE w:val="0"/>
              <w:autoSpaceDN w:val="0"/>
              <w:adjustRightInd w:val="0"/>
              <w:snapToGrid w:val="0"/>
              <w:spacing w:beforeLines="50" w:before="120" w:afterLines="50" w:after="120"/>
              <w:jc w:val="both"/>
              <w:rPr>
                <w:i/>
                <w:iCs/>
                <w:sz w:val="20"/>
                <w:szCs w:val="20"/>
              </w:rPr>
            </w:pPr>
            <w:r>
              <w:rPr>
                <w:b/>
                <w:bCs/>
                <w:i/>
                <w:iCs/>
                <w:sz w:val="20"/>
                <w:szCs w:val="20"/>
              </w:rPr>
              <w:t>Proposal 4:</w:t>
            </w:r>
            <w:r>
              <w:rPr>
                <w:i/>
                <w:iCs/>
                <w:sz w:val="20"/>
                <w:szCs w:val="20"/>
              </w:rPr>
              <w:t xml:space="preserve"> For scheduling SL PRS in dedicated resource pool, a new RNTI should be introduced:</w:t>
            </w:r>
          </w:p>
          <w:p w14:paraId="063931E0" w14:textId="77777777" w:rsidR="00560F3E" w:rsidRDefault="000531AF" w:rsidP="001A0633">
            <w:pPr>
              <w:pStyle w:val="ListParagraph"/>
              <w:numPr>
                <w:ilvl w:val="0"/>
                <w:numId w:val="67"/>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DCI format 3_2 with CRC scrambled by “SL-PRS-RNTI” is used for dynamically scheduling SL PRS</w:t>
            </w:r>
          </w:p>
          <w:p w14:paraId="063931E1" w14:textId="77777777" w:rsidR="00560F3E" w:rsidRDefault="000531AF" w:rsidP="001A0633">
            <w:pPr>
              <w:pStyle w:val="ListParagraph"/>
              <w:numPr>
                <w:ilvl w:val="0"/>
                <w:numId w:val="67"/>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DCI format 3_2 with CRC scrambled by “SL-PRS-RNTI” is used for semi-persistently scheduling SL PRS</w:t>
            </w:r>
          </w:p>
          <w:p w14:paraId="063931E2" w14:textId="77777777" w:rsidR="00560F3E" w:rsidRDefault="000531AF" w:rsidP="001A0633">
            <w:pPr>
              <w:pStyle w:val="ListParagraph"/>
              <w:numPr>
                <w:ilvl w:val="0"/>
                <w:numId w:val="67"/>
              </w:numPr>
              <w:overflowPunct w:val="0"/>
              <w:autoSpaceDE w:val="0"/>
              <w:autoSpaceDN w:val="0"/>
              <w:adjustRightInd w:val="0"/>
              <w:snapToGrid w:val="0"/>
              <w:spacing w:beforeLines="50" w:before="120" w:afterLines="50" w:after="120" w:line="240" w:lineRule="auto"/>
              <w:jc w:val="both"/>
              <w:textAlignment w:val="baseline"/>
              <w:rPr>
                <w:i/>
                <w:sz w:val="20"/>
                <w:szCs w:val="20"/>
              </w:rPr>
            </w:pPr>
            <w:r>
              <w:rPr>
                <w:i/>
                <w:sz w:val="20"/>
                <w:szCs w:val="20"/>
              </w:rPr>
              <w:t xml:space="preserve">Align DCI </w:t>
            </w:r>
            <w:proofErr w:type="spellStart"/>
            <w:r>
              <w:rPr>
                <w:i/>
                <w:sz w:val="20"/>
                <w:szCs w:val="20"/>
              </w:rPr>
              <w:t>playload</w:t>
            </w:r>
            <w:proofErr w:type="spellEnd"/>
            <w:r>
              <w:rPr>
                <w:i/>
                <w:sz w:val="20"/>
                <w:szCs w:val="20"/>
              </w:rPr>
              <w:t xml:space="preserve"> size among DCI 3_0, 3_1 and 3_2. </w:t>
            </w:r>
          </w:p>
          <w:p w14:paraId="063931E3" w14:textId="77777777" w:rsidR="00560F3E" w:rsidRDefault="00560F3E" w:rsidP="001A0633">
            <w:pPr>
              <w:overflowPunct w:val="0"/>
              <w:autoSpaceDE w:val="0"/>
              <w:autoSpaceDN w:val="0"/>
              <w:adjustRightInd w:val="0"/>
              <w:snapToGrid w:val="0"/>
              <w:spacing w:beforeLines="50" w:before="120" w:afterLines="50" w:after="120"/>
              <w:jc w:val="both"/>
              <w:textAlignment w:val="baseline"/>
              <w:rPr>
                <w:i/>
                <w:sz w:val="20"/>
                <w:szCs w:val="20"/>
              </w:rPr>
            </w:pPr>
          </w:p>
          <w:p w14:paraId="063931E4" w14:textId="77777777" w:rsidR="00560F3E" w:rsidRDefault="000531AF" w:rsidP="001A0633">
            <w:pPr>
              <w:autoSpaceDE w:val="0"/>
              <w:autoSpaceDN w:val="0"/>
              <w:adjustRightInd w:val="0"/>
              <w:snapToGrid w:val="0"/>
              <w:spacing w:beforeLines="50" w:before="120" w:afterLines="50" w:after="120"/>
              <w:contextualSpacing/>
              <w:jc w:val="both"/>
              <w:rPr>
                <w:i/>
                <w:iCs/>
                <w:sz w:val="20"/>
                <w:szCs w:val="20"/>
              </w:rPr>
            </w:pPr>
            <w:r>
              <w:rPr>
                <w:b/>
                <w:bCs/>
                <w:i/>
                <w:iCs/>
                <w:sz w:val="20"/>
                <w:szCs w:val="20"/>
              </w:rPr>
              <w:t xml:space="preserve">Proposal 5: </w:t>
            </w:r>
            <w:r>
              <w:rPr>
                <w:i/>
                <w:iCs/>
                <w:sz w:val="20"/>
                <w:szCs w:val="20"/>
              </w:rPr>
              <w:t xml:space="preserve">In resource allocation in scheme 1, DCI 3_0 is used </w:t>
            </w:r>
            <w:r>
              <w:rPr>
                <w:rFonts w:hint="eastAsia"/>
                <w:i/>
                <w:iCs/>
                <w:sz w:val="20"/>
                <w:szCs w:val="20"/>
              </w:rPr>
              <w:t xml:space="preserve">for shared resource pool. </w:t>
            </w:r>
          </w:p>
          <w:p w14:paraId="063931E5" w14:textId="77777777" w:rsidR="00560F3E" w:rsidRDefault="000531AF" w:rsidP="001A0633">
            <w:pPr>
              <w:numPr>
                <w:ilvl w:val="0"/>
                <w:numId w:val="7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1 new bit should be introduced to indicate whether the scheduling is for SL-PRS only or for SL-PRS + SL-data, or a SL-PRS resource indicator should be introduced</w:t>
            </w:r>
          </w:p>
          <w:p w14:paraId="063931E6" w14:textId="77777777" w:rsidR="00560F3E" w:rsidRDefault="00560F3E" w:rsidP="001A0633">
            <w:pPr>
              <w:overflowPunct w:val="0"/>
              <w:autoSpaceDE w:val="0"/>
              <w:autoSpaceDN w:val="0"/>
              <w:adjustRightInd w:val="0"/>
              <w:snapToGrid w:val="0"/>
              <w:spacing w:beforeLines="50" w:before="120" w:afterLines="50" w:after="120"/>
              <w:jc w:val="both"/>
              <w:textAlignment w:val="baseline"/>
              <w:rPr>
                <w:i/>
                <w:sz w:val="20"/>
                <w:szCs w:val="20"/>
              </w:rPr>
            </w:pPr>
          </w:p>
        </w:tc>
      </w:tr>
      <w:tr w:rsidR="00560F3E" w14:paraId="063931EC" w14:textId="77777777">
        <w:tc>
          <w:tcPr>
            <w:tcW w:w="1010" w:type="dxa"/>
          </w:tcPr>
          <w:p w14:paraId="063931E8" w14:textId="77777777" w:rsidR="00560F3E" w:rsidRDefault="000531AF">
            <w:pPr>
              <w:rPr>
                <w:sz w:val="20"/>
                <w:szCs w:val="20"/>
              </w:rPr>
            </w:pPr>
            <w:r>
              <w:rPr>
                <w:sz w:val="20"/>
                <w:szCs w:val="20"/>
              </w:rPr>
              <w:t>LGE</w:t>
            </w:r>
          </w:p>
        </w:tc>
        <w:tc>
          <w:tcPr>
            <w:tcW w:w="8916" w:type="dxa"/>
          </w:tcPr>
          <w:p w14:paraId="063931E9" w14:textId="77777777" w:rsidR="00560F3E" w:rsidRDefault="000531AF" w:rsidP="001A0633">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b/>
                <w:i/>
                <w:sz w:val="20"/>
                <w:szCs w:val="20"/>
              </w:rPr>
              <w:t>Proposal 4:</w:t>
            </w:r>
            <w:r>
              <w:rPr>
                <w:rFonts w:ascii="Calibri" w:eastAsia="Batang" w:hAnsi="Calibri" w:cs="Calibri"/>
                <w:i/>
                <w:sz w:val="20"/>
                <w:szCs w:val="20"/>
              </w:rPr>
              <w:t xml:space="preserve"> For a shared resource pool, reuse DCI format 3_0 without explicit information for SL PRS (Alt. 2).</w:t>
            </w:r>
          </w:p>
          <w:p w14:paraId="063931EA" w14:textId="77777777" w:rsidR="00560F3E" w:rsidRDefault="000531AF">
            <w:pPr>
              <w:adjustRightInd w:val="0"/>
              <w:snapToGrid w:val="0"/>
              <w:spacing w:before="100" w:beforeAutospacing="1" w:after="100" w:afterAutospacing="1"/>
              <w:rPr>
                <w:rFonts w:ascii="Calibri" w:eastAsia="Batang" w:hAnsi="Calibri" w:cs="Calibri"/>
                <w:i/>
                <w:sz w:val="20"/>
                <w:szCs w:val="20"/>
              </w:rPr>
            </w:pPr>
            <w:r>
              <w:rPr>
                <w:rFonts w:ascii="Calibri" w:eastAsia="Batang" w:hAnsi="Calibri" w:cs="Calibri"/>
                <w:b/>
                <w:i/>
                <w:sz w:val="20"/>
                <w:szCs w:val="20"/>
              </w:rPr>
              <w:t>Proposal 5:</w:t>
            </w:r>
            <w:r>
              <w:rPr>
                <w:rFonts w:ascii="Calibri" w:eastAsia="Batang" w:hAnsi="Calibri" w:cs="Calibri"/>
                <w:i/>
                <w:sz w:val="20"/>
                <w:szCs w:val="20"/>
              </w:rPr>
              <w:t xml:space="preserve"> For scheme 1 resource allocation in a dedicated resource pool, two new RNTIs (e.g. SL-PRS-RNTI and SL-PRS-CS-RNTI) are used for scrambling DCI format 3_2 to indicate dynamic and configured grant </w:t>
            </w:r>
            <w:r>
              <w:rPr>
                <w:rFonts w:ascii="Calibri" w:eastAsia="Batang" w:hAnsi="Calibri" w:cs="Calibri"/>
                <w:i/>
                <w:sz w:val="20"/>
                <w:szCs w:val="20"/>
              </w:rPr>
              <w:lastRenderedPageBreak/>
              <w:t>respectively.</w:t>
            </w:r>
          </w:p>
          <w:p w14:paraId="063931EB" w14:textId="77777777" w:rsidR="00560F3E" w:rsidRDefault="00560F3E">
            <w:pPr>
              <w:pStyle w:val="BodyText"/>
              <w:spacing w:line="260" w:lineRule="exact"/>
              <w:jc w:val="both"/>
              <w:rPr>
                <w:rFonts w:eastAsiaTheme="minorEastAsia"/>
                <w:i/>
                <w:sz w:val="20"/>
                <w:szCs w:val="20"/>
              </w:rPr>
            </w:pPr>
          </w:p>
        </w:tc>
      </w:tr>
      <w:tr w:rsidR="00560F3E" w14:paraId="06393201" w14:textId="77777777">
        <w:tc>
          <w:tcPr>
            <w:tcW w:w="1010" w:type="dxa"/>
          </w:tcPr>
          <w:p w14:paraId="063931ED" w14:textId="77777777" w:rsidR="00560F3E" w:rsidRDefault="000531AF">
            <w:pPr>
              <w:rPr>
                <w:sz w:val="20"/>
                <w:szCs w:val="20"/>
              </w:rPr>
            </w:pPr>
            <w:r>
              <w:rPr>
                <w:sz w:val="20"/>
                <w:szCs w:val="20"/>
              </w:rPr>
              <w:lastRenderedPageBreak/>
              <w:t>Samsung</w:t>
            </w:r>
          </w:p>
        </w:tc>
        <w:tc>
          <w:tcPr>
            <w:tcW w:w="8916" w:type="dxa"/>
          </w:tcPr>
          <w:p w14:paraId="063931EE" w14:textId="77777777" w:rsidR="00560F3E" w:rsidRDefault="000531AF">
            <w:pPr>
              <w:pStyle w:val="maintext"/>
              <w:ind w:firstLineChars="0" w:firstLine="0"/>
              <w:rPr>
                <w:i/>
                <w:spacing w:val="-2"/>
              </w:rPr>
            </w:pPr>
            <w:r>
              <w:rPr>
                <w:rFonts w:hint="eastAsia"/>
                <w:b/>
                <w:i/>
                <w:spacing w:val="-2"/>
                <w:u w:val="single"/>
              </w:rPr>
              <w:t xml:space="preserve">Proposal </w:t>
            </w:r>
            <w:r>
              <w:rPr>
                <w:b/>
                <w:i/>
                <w:spacing w:val="-2"/>
                <w:u w:val="single"/>
              </w:rPr>
              <w:t>1</w:t>
            </w:r>
            <w:r>
              <w:rPr>
                <w:rFonts w:hint="eastAsia"/>
                <w:b/>
                <w:i/>
                <w:spacing w:val="-2"/>
                <w:u w:val="single"/>
              </w:rPr>
              <w:t>:</w:t>
            </w:r>
            <w:r>
              <w:rPr>
                <w:rFonts w:hint="eastAsia"/>
                <w:b/>
                <w:i/>
                <w:spacing w:val="-2"/>
              </w:rPr>
              <w:t xml:space="preserve"> </w:t>
            </w:r>
            <w:r>
              <w:rPr>
                <w:i/>
                <w:spacing w:val="-2"/>
              </w:rPr>
              <w:t>In resource allocation in scheme 1, for shared resource pool, DCI format 3_0 is reused as is.</w:t>
            </w:r>
          </w:p>
          <w:p w14:paraId="063931EF" w14:textId="77777777" w:rsidR="00560F3E" w:rsidRDefault="000531AF">
            <w:pPr>
              <w:pStyle w:val="maintext"/>
              <w:ind w:firstLineChars="0" w:firstLine="0"/>
              <w:rPr>
                <w:b/>
                <w:u w:val="single"/>
              </w:rPr>
            </w:pPr>
            <w:r>
              <w:t xml:space="preserve">If the Proposal 1 is agreed or concluded, this should be captured in the specification. </w:t>
            </w:r>
          </w:p>
          <w:p w14:paraId="063931F0" w14:textId="77777777" w:rsidR="00560F3E" w:rsidRDefault="000531AF">
            <w:pPr>
              <w:pStyle w:val="maintext"/>
              <w:ind w:firstLineChars="0" w:firstLine="0"/>
              <w:rPr>
                <w:b/>
                <w:u w:val="single"/>
              </w:rPr>
            </w:pPr>
            <w:r>
              <w:rPr>
                <w:b/>
                <w:u w:val="single"/>
              </w:rPr>
              <w:t>Summary of change</w:t>
            </w:r>
          </w:p>
          <w:p w14:paraId="063931F1" w14:textId="77777777" w:rsidR="00560F3E" w:rsidRDefault="000531AF">
            <w:pPr>
              <w:pStyle w:val="maintext"/>
              <w:ind w:firstLineChars="0" w:firstLine="400"/>
              <w:rPr>
                <w:lang w:val="en-US"/>
              </w:rPr>
            </w:pPr>
            <w:r>
              <w:rPr>
                <w:spacing w:val="-2"/>
              </w:rPr>
              <w:t>Clarify in TS 38.212 that DCI format 3_0 is used for SL PRS scheduling in a shared resource pool while DCI format 3_2 is used for SL PRS scheduling in a dedicated resource pool</w:t>
            </w:r>
            <w:r>
              <w:t>.</w:t>
            </w:r>
          </w:p>
          <w:p w14:paraId="063931F2" w14:textId="77777777" w:rsidR="00560F3E" w:rsidRDefault="000531AF">
            <w:pPr>
              <w:pStyle w:val="maintext"/>
              <w:ind w:firstLineChars="0" w:firstLine="0"/>
              <w:rPr>
                <w:b/>
                <w:u w:val="single"/>
              </w:rPr>
            </w:pPr>
            <w:r>
              <w:rPr>
                <w:b/>
                <w:u w:val="single"/>
              </w:rPr>
              <w:t>Consequence if not approved</w:t>
            </w:r>
          </w:p>
          <w:p w14:paraId="063931F3" w14:textId="77777777" w:rsidR="00560F3E" w:rsidRDefault="000531AF">
            <w:pPr>
              <w:pStyle w:val="maintext"/>
              <w:ind w:firstLineChars="0" w:firstLine="400"/>
              <w:rPr>
                <w:lang w:val="en-US"/>
              </w:rPr>
            </w:pPr>
            <w:r>
              <w:rPr>
                <w:spacing w:val="-2"/>
              </w:rPr>
              <w:t xml:space="preserve">It is missed in specification how to schedule NR SL PRS in resource allocation in Scheme 1, for a shared resource pool.  </w:t>
            </w:r>
          </w:p>
          <w:p w14:paraId="063931F4" w14:textId="77777777" w:rsidR="00560F3E" w:rsidRDefault="000531AF">
            <w:pPr>
              <w:pStyle w:val="maintext"/>
              <w:ind w:firstLineChars="0" w:firstLine="0"/>
              <w:rPr>
                <w:b/>
                <w:u w:val="single"/>
              </w:rPr>
            </w:pPr>
            <w:r>
              <w:rPr>
                <w:b/>
                <w:u w:val="single"/>
              </w:rPr>
              <w:t>Text proposal 1</w:t>
            </w:r>
          </w:p>
          <w:p w14:paraId="063931F5" w14:textId="77777777" w:rsidR="00560F3E" w:rsidRDefault="000531AF">
            <w:pPr>
              <w:pStyle w:val="maintext"/>
              <w:ind w:firstLineChars="0" w:firstLine="400"/>
              <w:rPr>
                <w:spacing w:val="-2"/>
              </w:rPr>
            </w:pPr>
            <w:r>
              <w:rPr>
                <w:spacing w:val="-2"/>
              </w:rPr>
              <w:t>We provide the Text Proposal for section 7.3.1.4 of TS 38.212 [1] as below.</w:t>
            </w:r>
          </w:p>
          <w:tbl>
            <w:tblPr>
              <w:tblStyle w:val="TableGrid"/>
              <w:tblW w:w="0" w:type="auto"/>
              <w:tblLook w:val="04A0" w:firstRow="1" w:lastRow="0" w:firstColumn="1" w:lastColumn="0" w:noHBand="0" w:noVBand="1"/>
            </w:tblPr>
            <w:tblGrid>
              <w:gridCol w:w="8896"/>
            </w:tblGrid>
            <w:tr w:rsidR="00560F3E" w14:paraId="063931FF" w14:textId="77777777">
              <w:tc>
                <w:tcPr>
                  <w:tcW w:w="9629" w:type="dxa"/>
                </w:tcPr>
                <w:p w14:paraId="063931F6" w14:textId="77777777" w:rsidR="00560F3E" w:rsidRDefault="000531AF">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TS 38.212 -----------------------------</w:t>
                  </w:r>
                </w:p>
                <w:p w14:paraId="063931F7" w14:textId="77777777" w:rsidR="00560F3E" w:rsidRDefault="000531AF">
                  <w:pPr>
                    <w:pStyle w:val="Heading4"/>
                    <w:rPr>
                      <w:sz w:val="20"/>
                      <w:szCs w:val="20"/>
                    </w:rPr>
                  </w:pPr>
                  <w:bookmarkStart w:id="409" w:name="_Toc51852458"/>
                  <w:bookmarkStart w:id="410" w:name="_Toc129874542"/>
                  <w:bookmarkStart w:id="411" w:name="_Toc29326621"/>
                  <w:bookmarkStart w:id="412" w:name="_Toc36046221"/>
                  <w:bookmarkStart w:id="413" w:name="_Toc36046367"/>
                  <w:bookmarkStart w:id="414" w:name="_Toc45209284"/>
                  <w:bookmarkStart w:id="415" w:name="_Toc29327771"/>
                  <w:bookmarkStart w:id="416" w:name="_Toc36045961"/>
                  <w:r>
                    <w:rPr>
                      <w:sz w:val="20"/>
                      <w:szCs w:val="20"/>
                    </w:rPr>
                    <w:t>7.3.1.4</w:t>
                  </w:r>
                  <w:r>
                    <w:rPr>
                      <w:sz w:val="20"/>
                      <w:szCs w:val="20"/>
                    </w:rPr>
                    <w:tab/>
                    <w:t>DCI formats for scheduling of sidelink</w:t>
                  </w:r>
                  <w:bookmarkEnd w:id="409"/>
                  <w:bookmarkEnd w:id="410"/>
                  <w:bookmarkEnd w:id="411"/>
                  <w:bookmarkEnd w:id="412"/>
                  <w:bookmarkEnd w:id="413"/>
                  <w:bookmarkEnd w:id="414"/>
                  <w:bookmarkEnd w:id="415"/>
                  <w:bookmarkEnd w:id="416"/>
                </w:p>
                <w:p w14:paraId="063931F8" w14:textId="77777777" w:rsidR="00560F3E" w:rsidRDefault="000531AF">
                  <w:pPr>
                    <w:pStyle w:val="Heading5"/>
                    <w:ind w:left="1400" w:hanging="400"/>
                    <w:rPr>
                      <w:rFonts w:ascii="Times New Roman" w:hAnsi="Times New Roman" w:cs="Times New Roman"/>
                      <w:sz w:val="20"/>
                      <w:szCs w:val="20"/>
                      <w:lang w:eastAsia="zh-CN"/>
                    </w:rPr>
                  </w:pPr>
                  <w:r>
                    <w:rPr>
                      <w:rFonts w:ascii="Times New Roman" w:hAnsi="Times New Roman" w:cs="Times New Roman"/>
                      <w:sz w:val="20"/>
                      <w:szCs w:val="20"/>
                      <w:lang w:eastAsia="zh-CN"/>
                    </w:rPr>
                    <w:t>7.3.1.4.1</w:t>
                  </w:r>
                  <w:r>
                    <w:rPr>
                      <w:rFonts w:ascii="Times New Roman" w:hAnsi="Times New Roman" w:cs="Times New Roman"/>
                      <w:sz w:val="20"/>
                      <w:szCs w:val="20"/>
                      <w:lang w:eastAsia="zh-CN"/>
                    </w:rPr>
                    <w:tab/>
                    <w:t>Format 3_0</w:t>
                  </w:r>
                </w:p>
                <w:p w14:paraId="063931F9" w14:textId="77777777" w:rsidR="00560F3E" w:rsidRDefault="000531AF">
                  <w:pPr>
                    <w:rPr>
                      <w:rFonts w:eastAsia="SimSun"/>
                      <w:sz w:val="20"/>
                      <w:szCs w:val="20"/>
                      <w:lang w:eastAsia="zh-CN"/>
                    </w:rPr>
                  </w:pPr>
                  <w:r>
                    <w:rPr>
                      <w:sz w:val="20"/>
                      <w:szCs w:val="20"/>
                    </w:rPr>
                    <w:t>DCI format 3</w:t>
                  </w:r>
                  <w:r>
                    <w:rPr>
                      <w:rFonts w:hint="eastAsia"/>
                      <w:sz w:val="20"/>
                      <w:szCs w:val="20"/>
                      <w:lang w:eastAsia="zh-CN"/>
                    </w:rPr>
                    <w:t>_0</w:t>
                  </w:r>
                  <w:r>
                    <w:rPr>
                      <w:sz w:val="20"/>
                      <w:szCs w:val="20"/>
                    </w:rPr>
                    <w:t xml:space="preserve"> is used for scheduling of NR PSCCH and NR PSSCH</w:t>
                  </w:r>
                  <w:r>
                    <w:rPr>
                      <w:color w:val="FF0000"/>
                      <w:sz w:val="20"/>
                      <w:szCs w:val="20"/>
                    </w:rPr>
                    <w:t>, in addition, NR SL PRS for a shared resource pool</w:t>
                  </w:r>
                  <w:r>
                    <w:rPr>
                      <w:sz w:val="20"/>
                      <w:szCs w:val="20"/>
                    </w:rPr>
                    <w:t xml:space="preserve"> in one cell. </w:t>
                  </w:r>
                </w:p>
                <w:p w14:paraId="063931FA"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063931FB" w14:textId="77777777" w:rsidR="00560F3E" w:rsidRDefault="000531AF">
                  <w:pPr>
                    <w:pStyle w:val="Heading5"/>
                    <w:ind w:left="1400" w:hanging="400"/>
                    <w:rPr>
                      <w:rFonts w:ascii="Times New Roman" w:hAnsi="Times New Roman" w:cs="Times New Roman"/>
                      <w:sz w:val="20"/>
                      <w:szCs w:val="20"/>
                      <w:lang w:eastAsia="zh-CN"/>
                    </w:rPr>
                  </w:pPr>
                  <w:r>
                    <w:rPr>
                      <w:rFonts w:ascii="Times New Roman" w:hAnsi="Times New Roman" w:cs="Times New Roman"/>
                      <w:sz w:val="20"/>
                      <w:szCs w:val="20"/>
                      <w:lang w:eastAsia="zh-CN"/>
                    </w:rPr>
                    <w:t>7.3.1.4.3</w:t>
                  </w:r>
                  <w:r>
                    <w:rPr>
                      <w:rFonts w:ascii="Times New Roman" w:hAnsi="Times New Roman" w:cs="Times New Roman"/>
                      <w:sz w:val="20"/>
                      <w:szCs w:val="20"/>
                      <w:lang w:eastAsia="zh-CN"/>
                    </w:rPr>
                    <w:tab/>
                    <w:t>Format 3_2</w:t>
                  </w:r>
                </w:p>
                <w:p w14:paraId="063931FC" w14:textId="77777777" w:rsidR="00560F3E" w:rsidRDefault="000531AF">
                  <w:pPr>
                    <w:rPr>
                      <w:sz w:val="20"/>
                      <w:szCs w:val="20"/>
                      <w:lang w:eastAsia="zh-CN"/>
                    </w:rPr>
                  </w:pPr>
                  <w:r>
                    <w:rPr>
                      <w:sz w:val="20"/>
                      <w:szCs w:val="20"/>
                    </w:rPr>
                    <w:t>DCI format 3</w:t>
                  </w:r>
                  <w:r>
                    <w:rPr>
                      <w:sz w:val="20"/>
                      <w:szCs w:val="20"/>
                      <w:lang w:eastAsia="zh-CN"/>
                    </w:rPr>
                    <w:t>_2</w:t>
                  </w:r>
                  <w:r>
                    <w:rPr>
                      <w:sz w:val="20"/>
                      <w:szCs w:val="20"/>
                    </w:rPr>
                    <w:t xml:space="preserve"> is used for scheduling of NR SL PRS </w:t>
                  </w:r>
                  <w:r>
                    <w:rPr>
                      <w:color w:val="FF0000"/>
                      <w:sz w:val="20"/>
                      <w:szCs w:val="20"/>
                    </w:rPr>
                    <w:t xml:space="preserve">for a dedicated resource pool </w:t>
                  </w:r>
                  <w:r>
                    <w:rPr>
                      <w:sz w:val="20"/>
                      <w:szCs w:val="20"/>
                    </w:rPr>
                    <w:t xml:space="preserve">in one cell. </w:t>
                  </w:r>
                </w:p>
                <w:p w14:paraId="063931FD"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063931FE" w14:textId="77777777" w:rsidR="00560F3E" w:rsidRDefault="000531AF">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06393200" w14:textId="77777777" w:rsidR="00560F3E" w:rsidRDefault="00560F3E">
            <w:pPr>
              <w:widowControl w:val="0"/>
              <w:jc w:val="both"/>
              <w:rPr>
                <w:i/>
                <w:sz w:val="20"/>
                <w:szCs w:val="20"/>
                <w:lang w:val="en-GB" w:eastAsia="zh-CN"/>
              </w:rPr>
            </w:pPr>
          </w:p>
        </w:tc>
      </w:tr>
      <w:tr w:rsidR="00560F3E" w14:paraId="06393208" w14:textId="77777777">
        <w:tc>
          <w:tcPr>
            <w:tcW w:w="1010" w:type="dxa"/>
          </w:tcPr>
          <w:p w14:paraId="06393202" w14:textId="77777777" w:rsidR="00560F3E" w:rsidRDefault="000531AF">
            <w:pPr>
              <w:rPr>
                <w:sz w:val="20"/>
                <w:szCs w:val="20"/>
              </w:rPr>
            </w:pPr>
            <w:r>
              <w:rPr>
                <w:sz w:val="20"/>
                <w:szCs w:val="20"/>
              </w:rPr>
              <w:t>Xiaomi</w:t>
            </w:r>
          </w:p>
        </w:tc>
        <w:tc>
          <w:tcPr>
            <w:tcW w:w="8916" w:type="dxa"/>
          </w:tcPr>
          <w:p w14:paraId="06393203" w14:textId="77777777" w:rsidR="00560F3E" w:rsidRDefault="000531AF" w:rsidP="001A0633">
            <w:pPr>
              <w:spacing w:beforeLines="50" w:before="120"/>
              <w:jc w:val="both"/>
              <w:rPr>
                <w:rFonts w:eastAsiaTheme="minorEastAsia"/>
                <w:b/>
                <w:bCs/>
                <w:sz w:val="20"/>
                <w:szCs w:val="20"/>
                <w:lang w:eastAsia="zh-CN"/>
              </w:rPr>
            </w:pPr>
            <w:r>
              <w:rPr>
                <w:rFonts w:eastAsiaTheme="minorEastAsia"/>
                <w:b/>
                <w:bCs/>
                <w:sz w:val="20"/>
                <w:szCs w:val="20"/>
                <w:lang w:eastAsia="zh-CN"/>
              </w:rPr>
              <w:t>Proposal 1:  In resource allocation in scheme 1, for a dedicated resource pool, DCI format 3_0 with a new introduced RNTI (e.g., SL-PRS-RNTI or SL-CS-PRS-RNTI) is used for SL PRS resource allocation.</w:t>
            </w:r>
          </w:p>
          <w:p w14:paraId="06393204" w14:textId="77777777" w:rsidR="00560F3E" w:rsidRDefault="000531AF" w:rsidP="001A0633">
            <w:pPr>
              <w:pStyle w:val="ListParagraph"/>
              <w:numPr>
                <w:ilvl w:val="0"/>
                <w:numId w:val="77"/>
              </w:numPr>
              <w:spacing w:beforeLines="50" w:before="120" w:after="0" w:line="240" w:lineRule="auto"/>
              <w:contextualSpacing w:val="0"/>
              <w:jc w:val="both"/>
              <w:rPr>
                <w:rFonts w:ascii="Times New Roman" w:eastAsiaTheme="minorEastAsia" w:hAnsi="Times New Roman"/>
                <w:b/>
                <w:bCs/>
                <w:sz w:val="20"/>
                <w:szCs w:val="20"/>
              </w:rPr>
            </w:pPr>
            <w:r>
              <w:rPr>
                <w:rFonts w:ascii="Times New Roman" w:eastAsiaTheme="minorEastAsia" w:hAnsi="Times New Roman"/>
                <w:b/>
                <w:bCs/>
                <w:sz w:val="20"/>
                <w:szCs w:val="20"/>
              </w:rPr>
              <w:t>The padding bits are needed to make sure the payload size of DCI format 3_0 is consistent for the scheduling in a communication only resource pool, shared resource pool and dedicated resource pool.</w:t>
            </w:r>
          </w:p>
          <w:p w14:paraId="06393205" w14:textId="77777777" w:rsidR="00560F3E" w:rsidRDefault="00560F3E" w:rsidP="001A0633">
            <w:pPr>
              <w:autoSpaceDE w:val="0"/>
              <w:autoSpaceDN w:val="0"/>
              <w:adjustRightInd w:val="0"/>
              <w:snapToGrid w:val="0"/>
              <w:spacing w:beforeLines="50" w:before="120" w:afterLines="50" w:after="120"/>
              <w:contextualSpacing/>
              <w:jc w:val="both"/>
              <w:rPr>
                <w:i/>
                <w:iCs/>
                <w:sz w:val="20"/>
                <w:szCs w:val="20"/>
              </w:rPr>
            </w:pPr>
          </w:p>
          <w:p w14:paraId="06393206" w14:textId="77777777" w:rsidR="00560F3E" w:rsidRDefault="000531AF" w:rsidP="001A0633">
            <w:pPr>
              <w:spacing w:beforeLines="50" w:before="120"/>
              <w:jc w:val="both"/>
              <w:rPr>
                <w:rFonts w:eastAsiaTheme="minorEastAsia"/>
                <w:b/>
                <w:bCs/>
                <w:sz w:val="20"/>
                <w:szCs w:val="20"/>
                <w:lang w:eastAsia="zh-CN"/>
              </w:rPr>
            </w:pPr>
            <w:r>
              <w:rPr>
                <w:rFonts w:eastAsiaTheme="minorEastAsia" w:hint="eastAsia"/>
                <w:b/>
                <w:bCs/>
                <w:sz w:val="20"/>
                <w:szCs w:val="20"/>
                <w:lang w:eastAsia="zh-CN"/>
              </w:rPr>
              <w:t>P</w:t>
            </w:r>
            <w:r>
              <w:rPr>
                <w:rFonts w:eastAsiaTheme="minorEastAsia"/>
                <w:b/>
                <w:bCs/>
                <w:sz w:val="20"/>
                <w:szCs w:val="20"/>
                <w:lang w:eastAsia="zh-CN"/>
              </w:rPr>
              <w:t>roposal 2: For shared resource pool in the DCI format 3_0, Alt. 3 should be agreed, i.e., A one-bit indication on whether the scheduled resource may contain SL-PRS transmission is included in the DCI Format 3_0.</w:t>
            </w:r>
          </w:p>
          <w:p w14:paraId="06393207" w14:textId="77777777" w:rsidR="00560F3E" w:rsidRDefault="00560F3E" w:rsidP="001A0633">
            <w:pPr>
              <w:autoSpaceDE w:val="0"/>
              <w:autoSpaceDN w:val="0"/>
              <w:adjustRightInd w:val="0"/>
              <w:snapToGrid w:val="0"/>
              <w:spacing w:beforeLines="50" w:before="120" w:afterLines="50" w:after="120"/>
              <w:contextualSpacing/>
              <w:jc w:val="both"/>
              <w:rPr>
                <w:i/>
                <w:iCs/>
                <w:sz w:val="20"/>
                <w:szCs w:val="20"/>
              </w:rPr>
            </w:pPr>
          </w:p>
        </w:tc>
      </w:tr>
      <w:tr w:rsidR="00560F3E" w14:paraId="06393241" w14:textId="77777777">
        <w:tc>
          <w:tcPr>
            <w:tcW w:w="1010" w:type="dxa"/>
          </w:tcPr>
          <w:p w14:paraId="06393209" w14:textId="77777777" w:rsidR="00560F3E" w:rsidRDefault="000531AF">
            <w:pPr>
              <w:rPr>
                <w:sz w:val="20"/>
                <w:szCs w:val="20"/>
              </w:rPr>
            </w:pPr>
            <w:r>
              <w:rPr>
                <w:sz w:val="20"/>
                <w:szCs w:val="20"/>
              </w:rPr>
              <w:t>Asustek</w:t>
            </w:r>
          </w:p>
        </w:tc>
        <w:tc>
          <w:tcPr>
            <w:tcW w:w="8916" w:type="dxa"/>
          </w:tcPr>
          <w:p w14:paraId="0639320A" w14:textId="77777777" w:rsidR="00560F3E" w:rsidRDefault="000531AF">
            <w:pPr>
              <w:pStyle w:val="Heading4"/>
              <w:spacing w:before="0" w:after="0"/>
              <w:jc w:val="both"/>
              <w:rPr>
                <w:b/>
                <w:sz w:val="20"/>
                <w:szCs w:val="20"/>
                <w:u w:val="single"/>
                <w:lang w:eastAsia="zh-TW"/>
              </w:rPr>
            </w:pPr>
            <w:r>
              <w:rPr>
                <w:b/>
                <w:sz w:val="20"/>
                <w:szCs w:val="20"/>
                <w:u w:val="single"/>
              </w:rPr>
              <w:t>2.</w:t>
            </w:r>
            <w:r>
              <w:rPr>
                <w:rFonts w:hint="eastAsia"/>
                <w:b/>
                <w:sz w:val="20"/>
                <w:szCs w:val="20"/>
                <w:u w:val="single"/>
                <w:lang w:eastAsia="zh-TW"/>
              </w:rPr>
              <w:t>3</w:t>
            </w:r>
            <w:r>
              <w:rPr>
                <w:b/>
                <w:sz w:val="20"/>
                <w:szCs w:val="20"/>
                <w:u w:val="single"/>
              </w:rPr>
              <w:t xml:space="preserve"> </w:t>
            </w:r>
            <w:r>
              <w:rPr>
                <w:rFonts w:hint="eastAsia"/>
                <w:b/>
                <w:sz w:val="20"/>
                <w:szCs w:val="20"/>
                <w:u w:val="single"/>
                <w:lang w:eastAsia="zh-TW"/>
              </w:rPr>
              <w:t>Differentiation between DCI format 3_0 and 3_2</w:t>
            </w:r>
          </w:p>
          <w:p w14:paraId="0639320B" w14:textId="77777777" w:rsidR="00560F3E" w:rsidRDefault="00560F3E">
            <w:pPr>
              <w:rPr>
                <w:b/>
                <w:bCs/>
                <w:color w:val="000000"/>
                <w:sz w:val="20"/>
                <w:szCs w:val="20"/>
                <w:u w:val="single"/>
              </w:rPr>
            </w:pP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60F3E" w14:paraId="0639320F" w14:textId="77777777">
              <w:tc>
                <w:tcPr>
                  <w:tcW w:w="2694" w:type="dxa"/>
                  <w:tcBorders>
                    <w:top w:val="single" w:sz="4" w:space="0" w:color="auto"/>
                    <w:left w:val="single" w:sz="4" w:space="0" w:color="auto"/>
                  </w:tcBorders>
                </w:tcPr>
                <w:p w14:paraId="0639320C"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Reason for change:</w:t>
                  </w:r>
                </w:p>
              </w:tc>
              <w:tc>
                <w:tcPr>
                  <w:tcW w:w="6946" w:type="dxa"/>
                  <w:tcBorders>
                    <w:top w:val="single" w:sz="4" w:space="0" w:color="auto"/>
                    <w:right w:val="single" w:sz="4" w:space="0" w:color="auto"/>
                  </w:tcBorders>
                  <w:shd w:val="clear" w:color="auto" w:fill="auto"/>
                </w:tcPr>
                <w:p w14:paraId="0639320D" w14:textId="77777777" w:rsidR="00560F3E" w:rsidRDefault="000531AF" w:rsidP="001A0633">
                  <w:pPr>
                    <w:numPr>
                      <w:ilvl w:val="0"/>
                      <w:numId w:val="78"/>
                    </w:numPr>
                    <w:spacing w:afterLines="30" w:after="72"/>
                    <w:rPr>
                      <w:rFonts w:ascii="Arial" w:eastAsia="Yu Mincho" w:hAnsi="Arial"/>
                      <w:iCs/>
                      <w:sz w:val="20"/>
                      <w:szCs w:val="20"/>
                      <w:lang w:eastAsia="ja-JP"/>
                    </w:rPr>
                  </w:pPr>
                  <w:r>
                    <w:rPr>
                      <w:rFonts w:ascii="Arial" w:eastAsia="SimSun" w:hAnsi="Arial"/>
                      <w:iCs/>
                      <w:sz w:val="20"/>
                      <w:szCs w:val="20"/>
                      <w:lang w:eastAsia="ja-JP"/>
                    </w:rPr>
                    <w:t>To avoid PDCCH blind decoding complexity, bit size of DCI format 3_2 shall be aligned to bit size of DCI format 3_0.</w:t>
                  </w:r>
                </w:p>
                <w:p w14:paraId="0639320E" w14:textId="77777777" w:rsidR="00560F3E" w:rsidRDefault="000531AF" w:rsidP="001A0633">
                  <w:pPr>
                    <w:numPr>
                      <w:ilvl w:val="0"/>
                      <w:numId w:val="78"/>
                    </w:numPr>
                    <w:spacing w:afterLines="30" w:after="72"/>
                    <w:rPr>
                      <w:rFonts w:ascii="Arial" w:eastAsia="Yu Mincho" w:hAnsi="Arial"/>
                      <w:iCs/>
                      <w:sz w:val="20"/>
                      <w:szCs w:val="20"/>
                      <w:lang w:eastAsia="ja-JP"/>
                    </w:rPr>
                  </w:pPr>
                  <w:r>
                    <w:rPr>
                      <w:rFonts w:ascii="Arial" w:eastAsia="SimSun" w:hAnsi="Arial"/>
                      <w:iCs/>
                      <w:sz w:val="20"/>
                      <w:szCs w:val="20"/>
                      <w:lang w:eastAsia="ja-JP"/>
                    </w:rPr>
                    <w:t>Resource pool index can be utilized for differentiating between DCI format 3_0 and DCI format 3_2, without need of introducing a new RNTI for SL PRS (</w:t>
                  </w:r>
                  <w:r>
                    <w:rPr>
                      <w:rFonts w:ascii="Arial" w:eastAsia="SimSun" w:hAnsi="Arial"/>
                      <w:i/>
                      <w:iCs/>
                      <w:sz w:val="20"/>
                      <w:szCs w:val="20"/>
                      <w:lang w:eastAsia="ja-JP"/>
                    </w:rPr>
                    <w:t>A new RNTI seems removed in RAN1 #114 discussion</w:t>
                  </w:r>
                  <w:r>
                    <w:rPr>
                      <w:rFonts w:ascii="Arial" w:eastAsia="SimSun" w:hAnsi="Arial"/>
                      <w:iCs/>
                      <w:sz w:val="20"/>
                      <w:szCs w:val="20"/>
                      <w:lang w:eastAsia="ja-JP"/>
                    </w:rPr>
                    <w:t>).</w:t>
                  </w:r>
                </w:p>
              </w:tc>
            </w:tr>
            <w:tr w:rsidR="00560F3E" w14:paraId="06393212" w14:textId="77777777">
              <w:tc>
                <w:tcPr>
                  <w:tcW w:w="2694" w:type="dxa"/>
                  <w:tcBorders>
                    <w:left w:val="single" w:sz="4" w:space="0" w:color="auto"/>
                  </w:tcBorders>
                </w:tcPr>
                <w:p w14:paraId="06393210" w14:textId="77777777" w:rsidR="00560F3E" w:rsidRDefault="00560F3E">
                  <w:pPr>
                    <w:rPr>
                      <w:rFonts w:ascii="Arial" w:eastAsia="SimSun" w:hAnsi="Arial"/>
                      <w:b/>
                      <w:i/>
                      <w:sz w:val="20"/>
                      <w:szCs w:val="20"/>
                    </w:rPr>
                  </w:pPr>
                </w:p>
              </w:tc>
              <w:tc>
                <w:tcPr>
                  <w:tcW w:w="6946" w:type="dxa"/>
                  <w:tcBorders>
                    <w:right w:val="single" w:sz="4" w:space="0" w:color="auto"/>
                  </w:tcBorders>
                  <w:shd w:val="clear" w:color="auto" w:fill="auto"/>
                </w:tcPr>
                <w:p w14:paraId="06393211" w14:textId="77777777" w:rsidR="00560F3E" w:rsidRDefault="00560F3E">
                  <w:pPr>
                    <w:rPr>
                      <w:rFonts w:ascii="Arial" w:eastAsia="SimSun" w:hAnsi="Arial"/>
                      <w:sz w:val="20"/>
                      <w:szCs w:val="20"/>
                    </w:rPr>
                  </w:pPr>
                </w:p>
              </w:tc>
            </w:tr>
            <w:tr w:rsidR="00560F3E" w14:paraId="06393216" w14:textId="77777777">
              <w:tc>
                <w:tcPr>
                  <w:tcW w:w="2694" w:type="dxa"/>
                  <w:tcBorders>
                    <w:left w:val="single" w:sz="4" w:space="0" w:color="auto"/>
                  </w:tcBorders>
                </w:tcPr>
                <w:p w14:paraId="06393213"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Summary of change:</w:t>
                  </w:r>
                </w:p>
              </w:tc>
              <w:tc>
                <w:tcPr>
                  <w:tcW w:w="6946" w:type="dxa"/>
                  <w:tcBorders>
                    <w:right w:val="single" w:sz="4" w:space="0" w:color="auto"/>
                  </w:tcBorders>
                  <w:shd w:val="clear" w:color="auto" w:fill="auto"/>
                </w:tcPr>
                <w:p w14:paraId="06393214" w14:textId="77777777" w:rsidR="00560F3E" w:rsidRDefault="000531AF" w:rsidP="001A0633">
                  <w:pPr>
                    <w:numPr>
                      <w:ilvl w:val="0"/>
                      <w:numId w:val="79"/>
                    </w:num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Align bit sizes between DCI format 3_0 and 3_2.</w:t>
                  </w:r>
                </w:p>
                <w:p w14:paraId="06393215" w14:textId="77777777" w:rsidR="00560F3E" w:rsidRDefault="000531AF" w:rsidP="001A0633">
                  <w:pPr>
                    <w:numPr>
                      <w:ilvl w:val="0"/>
                      <w:numId w:val="79"/>
                    </w:numPr>
                    <w:spacing w:beforeLines="20" w:before="48" w:afterLines="30" w:after="72" w:line="288" w:lineRule="auto"/>
                    <w:rPr>
                      <w:rFonts w:ascii="Arial" w:eastAsia="SimSun" w:hAnsi="Arial"/>
                      <w:sz w:val="20"/>
                      <w:szCs w:val="20"/>
                      <w:lang w:eastAsia="zh-CN"/>
                    </w:rPr>
                  </w:pPr>
                  <w:r>
                    <w:rPr>
                      <w:rFonts w:ascii="Arial" w:eastAsia="SimSun" w:hAnsi="Arial"/>
                      <w:iCs/>
                      <w:sz w:val="20"/>
                      <w:szCs w:val="20"/>
                      <w:lang w:eastAsia="ja-JP"/>
                    </w:rPr>
                    <w:t>Introduce differentiation between DCI format DCI format 3_0 and 3_2 via resource pool index.</w:t>
                  </w:r>
                </w:p>
              </w:tc>
            </w:tr>
            <w:tr w:rsidR="00560F3E" w14:paraId="06393219" w14:textId="77777777">
              <w:tc>
                <w:tcPr>
                  <w:tcW w:w="2694" w:type="dxa"/>
                  <w:tcBorders>
                    <w:left w:val="single" w:sz="4" w:space="0" w:color="auto"/>
                  </w:tcBorders>
                </w:tcPr>
                <w:p w14:paraId="06393217" w14:textId="77777777" w:rsidR="00560F3E" w:rsidRDefault="00560F3E">
                  <w:pPr>
                    <w:rPr>
                      <w:rFonts w:ascii="Arial" w:eastAsia="SimSun" w:hAnsi="Arial"/>
                      <w:b/>
                      <w:i/>
                      <w:sz w:val="20"/>
                      <w:szCs w:val="20"/>
                    </w:rPr>
                  </w:pPr>
                </w:p>
              </w:tc>
              <w:tc>
                <w:tcPr>
                  <w:tcW w:w="6946" w:type="dxa"/>
                  <w:tcBorders>
                    <w:right w:val="single" w:sz="4" w:space="0" w:color="auto"/>
                  </w:tcBorders>
                  <w:shd w:val="clear" w:color="auto" w:fill="auto"/>
                </w:tcPr>
                <w:p w14:paraId="06393218" w14:textId="77777777" w:rsidR="00560F3E" w:rsidRDefault="00560F3E">
                  <w:pPr>
                    <w:rPr>
                      <w:rFonts w:ascii="Arial" w:eastAsia="SimSun" w:hAnsi="Arial"/>
                      <w:sz w:val="20"/>
                      <w:szCs w:val="20"/>
                    </w:rPr>
                  </w:pPr>
                </w:p>
              </w:tc>
            </w:tr>
            <w:tr w:rsidR="00560F3E" w14:paraId="0639321C" w14:textId="77777777">
              <w:tc>
                <w:tcPr>
                  <w:tcW w:w="2694" w:type="dxa"/>
                  <w:tcBorders>
                    <w:left w:val="single" w:sz="4" w:space="0" w:color="auto"/>
                    <w:bottom w:val="single" w:sz="4" w:space="0" w:color="auto"/>
                  </w:tcBorders>
                </w:tcPr>
                <w:p w14:paraId="0639321A"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 xml:space="preserve">Consequences if not </w:t>
                  </w:r>
                  <w:r>
                    <w:rPr>
                      <w:rFonts w:ascii="Arial" w:eastAsia="SimSun" w:hAnsi="Arial"/>
                      <w:b/>
                      <w:i/>
                      <w:sz w:val="20"/>
                      <w:szCs w:val="20"/>
                    </w:rPr>
                    <w:lastRenderedPageBreak/>
                    <w:t>approved:</w:t>
                  </w:r>
                </w:p>
              </w:tc>
              <w:tc>
                <w:tcPr>
                  <w:tcW w:w="6946" w:type="dxa"/>
                  <w:tcBorders>
                    <w:bottom w:val="single" w:sz="4" w:space="0" w:color="auto"/>
                    <w:right w:val="single" w:sz="4" w:space="0" w:color="auto"/>
                  </w:tcBorders>
                  <w:shd w:val="clear" w:color="auto" w:fill="auto"/>
                </w:tcPr>
                <w:p w14:paraId="0639321B" w14:textId="77777777" w:rsidR="00560F3E" w:rsidRDefault="000531AF">
                  <w:pPr>
                    <w:rPr>
                      <w:rFonts w:ascii="Arial" w:eastAsia="SimSun" w:hAnsi="Arial"/>
                      <w:sz w:val="20"/>
                      <w:szCs w:val="20"/>
                      <w:lang w:eastAsia="zh-CN"/>
                    </w:rPr>
                  </w:pPr>
                  <w:r>
                    <w:rPr>
                      <w:rFonts w:ascii="Arial" w:eastAsia="SimSun" w:hAnsi="Arial"/>
                      <w:sz w:val="20"/>
                      <w:szCs w:val="20"/>
                      <w:lang w:eastAsia="zh-CN"/>
                    </w:rPr>
                    <w:lastRenderedPageBreak/>
                    <w:t>Undefined method for differentiating</w:t>
                  </w:r>
                  <w:r>
                    <w:rPr>
                      <w:rFonts w:ascii="Arial" w:eastAsia="SimSun" w:hAnsi="Arial"/>
                      <w:iCs/>
                      <w:sz w:val="20"/>
                      <w:szCs w:val="20"/>
                      <w:lang w:eastAsia="ja-JP"/>
                    </w:rPr>
                    <w:t xml:space="preserve"> DCI format 3_0 and 3_2</w:t>
                  </w:r>
                  <w:r>
                    <w:rPr>
                      <w:rFonts w:ascii="Arial" w:eastAsia="SimSun" w:hAnsi="Arial"/>
                      <w:sz w:val="20"/>
                      <w:szCs w:val="20"/>
                      <w:lang w:eastAsia="zh-CN"/>
                    </w:rPr>
                    <w:t>.</w:t>
                  </w:r>
                </w:p>
              </w:tc>
            </w:tr>
            <w:tr w:rsidR="00560F3E" w14:paraId="0639321F" w14:textId="77777777">
              <w:tc>
                <w:tcPr>
                  <w:tcW w:w="2694" w:type="dxa"/>
                </w:tcPr>
                <w:p w14:paraId="0639321D" w14:textId="77777777" w:rsidR="00560F3E" w:rsidRDefault="00560F3E">
                  <w:pPr>
                    <w:rPr>
                      <w:rFonts w:ascii="Arial" w:eastAsia="SimSun" w:hAnsi="Arial"/>
                      <w:b/>
                      <w:i/>
                      <w:sz w:val="20"/>
                      <w:szCs w:val="20"/>
                    </w:rPr>
                  </w:pPr>
                </w:p>
              </w:tc>
              <w:tc>
                <w:tcPr>
                  <w:tcW w:w="6946" w:type="dxa"/>
                  <w:shd w:val="clear" w:color="auto" w:fill="auto"/>
                </w:tcPr>
                <w:p w14:paraId="0639321E" w14:textId="77777777" w:rsidR="00560F3E" w:rsidRDefault="00560F3E">
                  <w:pPr>
                    <w:rPr>
                      <w:rFonts w:ascii="Arial" w:eastAsia="SimSun" w:hAnsi="Arial"/>
                      <w:sz w:val="20"/>
                      <w:szCs w:val="20"/>
                    </w:rPr>
                  </w:pPr>
                </w:p>
              </w:tc>
            </w:tr>
            <w:tr w:rsidR="00560F3E" w14:paraId="06393222" w14:textId="77777777">
              <w:tc>
                <w:tcPr>
                  <w:tcW w:w="2694" w:type="dxa"/>
                  <w:tcBorders>
                    <w:top w:val="single" w:sz="4" w:space="0" w:color="auto"/>
                    <w:left w:val="single" w:sz="4" w:space="0" w:color="auto"/>
                  </w:tcBorders>
                </w:tcPr>
                <w:p w14:paraId="06393220" w14:textId="77777777" w:rsidR="00560F3E" w:rsidRDefault="000531AF">
                  <w:pPr>
                    <w:tabs>
                      <w:tab w:val="right" w:pos="2184"/>
                    </w:tabs>
                    <w:rPr>
                      <w:rFonts w:ascii="Arial" w:eastAsia="SimSun" w:hAnsi="Arial"/>
                      <w:b/>
                      <w:i/>
                      <w:sz w:val="20"/>
                      <w:szCs w:val="20"/>
                    </w:rPr>
                  </w:pPr>
                  <w:r>
                    <w:rPr>
                      <w:rFonts w:ascii="Arial" w:eastAsia="SimSun" w:hAnsi="Arial"/>
                      <w:b/>
                      <w:i/>
                      <w:sz w:val="20"/>
                      <w:szCs w:val="20"/>
                    </w:rPr>
                    <w:t>Clauses affected:</w:t>
                  </w:r>
                </w:p>
              </w:tc>
              <w:tc>
                <w:tcPr>
                  <w:tcW w:w="6946" w:type="dxa"/>
                  <w:tcBorders>
                    <w:top w:val="single" w:sz="4" w:space="0" w:color="auto"/>
                    <w:right w:val="single" w:sz="4" w:space="0" w:color="auto"/>
                  </w:tcBorders>
                  <w:shd w:val="clear" w:color="auto" w:fill="auto"/>
                </w:tcPr>
                <w:p w14:paraId="06393221" w14:textId="77777777" w:rsidR="00560F3E" w:rsidRDefault="000531AF" w:rsidP="001A0633">
                  <w:pPr>
                    <w:spacing w:afterLines="20" w:after="48"/>
                    <w:rPr>
                      <w:rFonts w:ascii="Arial" w:eastAsia="SimSun" w:hAnsi="Arial"/>
                      <w:sz w:val="20"/>
                      <w:szCs w:val="20"/>
                      <w:lang w:eastAsia="zh-CN"/>
                    </w:rPr>
                  </w:pPr>
                  <w:r>
                    <w:rPr>
                      <w:rFonts w:ascii="Arial" w:eastAsia="SimSun" w:hAnsi="Arial"/>
                      <w:sz w:val="20"/>
                      <w:szCs w:val="20"/>
                      <w:lang w:eastAsia="zh-CN"/>
                    </w:rPr>
                    <w:t>7.3.1.4.1 and 7.3.1.4.3 in TS 38.212.</w:t>
                  </w:r>
                </w:p>
              </w:tc>
            </w:tr>
            <w:tr w:rsidR="00560F3E" w14:paraId="06393225" w14:textId="77777777">
              <w:tc>
                <w:tcPr>
                  <w:tcW w:w="2694" w:type="dxa"/>
                  <w:tcBorders>
                    <w:left w:val="single" w:sz="4" w:space="0" w:color="auto"/>
                  </w:tcBorders>
                </w:tcPr>
                <w:p w14:paraId="06393223" w14:textId="77777777" w:rsidR="00560F3E" w:rsidRDefault="00560F3E">
                  <w:pPr>
                    <w:rPr>
                      <w:rFonts w:ascii="Arial" w:eastAsia="SimSun" w:hAnsi="Arial"/>
                      <w:b/>
                      <w:i/>
                      <w:sz w:val="20"/>
                      <w:szCs w:val="20"/>
                    </w:rPr>
                  </w:pPr>
                </w:p>
              </w:tc>
              <w:tc>
                <w:tcPr>
                  <w:tcW w:w="6946" w:type="dxa"/>
                  <w:tcBorders>
                    <w:right w:val="single" w:sz="4" w:space="0" w:color="auto"/>
                  </w:tcBorders>
                </w:tcPr>
                <w:p w14:paraId="06393224" w14:textId="77777777" w:rsidR="00560F3E" w:rsidRDefault="00560F3E">
                  <w:pPr>
                    <w:rPr>
                      <w:rFonts w:ascii="Arial" w:eastAsia="SimSun" w:hAnsi="Arial"/>
                      <w:sz w:val="20"/>
                      <w:szCs w:val="20"/>
                    </w:rPr>
                  </w:pPr>
                </w:p>
              </w:tc>
            </w:tr>
          </w:tbl>
          <w:p w14:paraId="06393226" w14:textId="77777777" w:rsidR="00560F3E" w:rsidRDefault="00560F3E">
            <w:pPr>
              <w:rPr>
                <w:b/>
                <w:bCs/>
                <w:color w:val="000000"/>
                <w:sz w:val="20"/>
                <w:szCs w:val="20"/>
                <w:u w:val="single"/>
              </w:rPr>
            </w:pPr>
          </w:p>
          <w:p w14:paraId="06393227" w14:textId="77777777" w:rsidR="00560F3E" w:rsidRDefault="000531AF" w:rsidP="001A0633">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b/>
                <w:sz w:val="20"/>
                <w:szCs w:val="20"/>
                <w:shd w:val="clear" w:color="auto" w:fill="D9D9D9"/>
                <w:lang w:val="en-GB"/>
              </w:rPr>
              <w:t>&lt; Text Proposal 3 for 38.212&gt;</w:t>
            </w:r>
            <w:r>
              <w:rPr>
                <w:rFonts w:hint="eastAsia"/>
                <w:b/>
                <w:sz w:val="20"/>
                <w:szCs w:val="20"/>
                <w:shd w:val="clear" w:color="auto" w:fill="D9D9D9"/>
                <w:lang w:val="en-GB"/>
              </w:rPr>
              <w:t xml:space="preserve"> --------------------------------------</w:t>
            </w:r>
          </w:p>
          <w:p w14:paraId="06393228" w14:textId="77777777" w:rsidR="00560F3E" w:rsidRDefault="000531AF">
            <w:pPr>
              <w:keepNext/>
              <w:keepLines/>
              <w:spacing w:before="120"/>
              <w:ind w:left="1418" w:hanging="1418"/>
              <w:outlineLvl w:val="3"/>
              <w:rPr>
                <w:rFonts w:ascii="Arial" w:hAnsi="Arial"/>
                <w:sz w:val="20"/>
                <w:szCs w:val="20"/>
                <w:lang w:eastAsia="en-GB"/>
              </w:rPr>
            </w:pPr>
            <w:bookmarkStart w:id="417" w:name="_Toc146106285"/>
            <w:r>
              <w:rPr>
                <w:rFonts w:ascii="Arial" w:hAnsi="Arial"/>
                <w:sz w:val="20"/>
                <w:szCs w:val="20"/>
                <w:lang w:eastAsia="en-GB"/>
              </w:rPr>
              <w:t>7.3.1.4</w:t>
            </w:r>
            <w:r>
              <w:rPr>
                <w:rFonts w:ascii="Arial" w:hAnsi="Arial"/>
                <w:sz w:val="20"/>
                <w:szCs w:val="20"/>
                <w:lang w:eastAsia="en-GB"/>
              </w:rPr>
              <w:tab/>
              <w:t>DCI formats for scheduling of sidelink</w:t>
            </w:r>
            <w:bookmarkEnd w:id="417"/>
          </w:p>
          <w:p w14:paraId="06393229" w14:textId="77777777" w:rsidR="00560F3E" w:rsidRDefault="000531AF">
            <w:pPr>
              <w:keepNext/>
              <w:keepLines/>
              <w:spacing w:before="120"/>
              <w:ind w:left="1701" w:hanging="1701"/>
              <w:outlineLvl w:val="4"/>
              <w:rPr>
                <w:rFonts w:ascii="Arial" w:hAnsi="Arial"/>
                <w:sz w:val="20"/>
                <w:szCs w:val="20"/>
                <w:lang w:eastAsia="zh-CN"/>
              </w:rPr>
            </w:pPr>
            <w:bookmarkStart w:id="418" w:name="_Toc146106286"/>
            <w:r>
              <w:rPr>
                <w:rFonts w:ascii="Arial" w:hAnsi="Arial" w:hint="eastAsia"/>
                <w:sz w:val="20"/>
                <w:szCs w:val="20"/>
                <w:lang w:eastAsia="zh-CN"/>
              </w:rPr>
              <w:t>7.3.1.</w:t>
            </w:r>
            <w:r>
              <w:rPr>
                <w:rFonts w:ascii="Arial" w:hAnsi="Arial"/>
                <w:sz w:val="20"/>
                <w:szCs w:val="20"/>
                <w:lang w:eastAsia="zh-CN"/>
              </w:rPr>
              <w:t>4</w:t>
            </w:r>
            <w:r>
              <w:rPr>
                <w:rFonts w:ascii="Arial" w:hAnsi="Arial" w:hint="eastAsia"/>
                <w:sz w:val="20"/>
                <w:szCs w:val="20"/>
                <w:lang w:eastAsia="zh-CN"/>
              </w:rPr>
              <w:t>.1</w:t>
            </w:r>
            <w:r>
              <w:rPr>
                <w:rFonts w:ascii="Arial" w:hAnsi="Arial" w:hint="eastAsia"/>
                <w:sz w:val="20"/>
                <w:szCs w:val="20"/>
                <w:lang w:eastAsia="zh-CN"/>
              </w:rPr>
              <w:tab/>
              <w:t xml:space="preserve">Format </w:t>
            </w:r>
            <w:r>
              <w:rPr>
                <w:rFonts w:ascii="Arial" w:hAnsi="Arial"/>
                <w:sz w:val="20"/>
                <w:szCs w:val="20"/>
                <w:lang w:eastAsia="zh-CN"/>
              </w:rPr>
              <w:t>3</w:t>
            </w:r>
            <w:r>
              <w:rPr>
                <w:rFonts w:ascii="Arial" w:hAnsi="Arial" w:hint="eastAsia"/>
                <w:sz w:val="20"/>
                <w:szCs w:val="20"/>
                <w:lang w:eastAsia="zh-CN"/>
              </w:rPr>
              <w:t>_</w:t>
            </w:r>
            <w:r>
              <w:rPr>
                <w:rFonts w:ascii="Arial" w:hAnsi="Arial"/>
                <w:sz w:val="20"/>
                <w:szCs w:val="20"/>
                <w:lang w:eastAsia="zh-CN"/>
              </w:rPr>
              <w:t>0</w:t>
            </w:r>
            <w:bookmarkEnd w:id="418"/>
          </w:p>
          <w:p w14:paraId="0639322A" w14:textId="77777777" w:rsidR="00560F3E" w:rsidRDefault="000531AF">
            <w:pPr>
              <w:rPr>
                <w:sz w:val="20"/>
                <w:szCs w:val="20"/>
                <w:lang w:eastAsia="zh-CN"/>
              </w:rPr>
            </w:pPr>
            <w:r>
              <w:rPr>
                <w:sz w:val="20"/>
                <w:szCs w:val="20"/>
                <w:lang w:eastAsia="en-GB"/>
              </w:rPr>
              <w:t>DCI format 3</w:t>
            </w:r>
            <w:r>
              <w:rPr>
                <w:rFonts w:hint="eastAsia"/>
                <w:sz w:val="20"/>
                <w:szCs w:val="20"/>
                <w:lang w:eastAsia="zh-CN"/>
              </w:rPr>
              <w:t>_0</w:t>
            </w:r>
            <w:r>
              <w:rPr>
                <w:sz w:val="20"/>
                <w:szCs w:val="20"/>
                <w:lang w:eastAsia="en-GB"/>
              </w:rPr>
              <w:t xml:space="preserve"> is used for scheduling of NR PSCCH and NR PSSCH in one cell. </w:t>
            </w:r>
          </w:p>
          <w:p w14:paraId="0639322B" w14:textId="77777777" w:rsidR="00560F3E" w:rsidRDefault="000531AF">
            <w:pPr>
              <w:rPr>
                <w:sz w:val="20"/>
                <w:szCs w:val="20"/>
                <w:lang w:eastAsia="en-GB"/>
              </w:rPr>
            </w:pPr>
            <w:r>
              <w:rPr>
                <w:sz w:val="20"/>
                <w:szCs w:val="20"/>
                <w:lang w:eastAsia="en-GB"/>
              </w:rPr>
              <w:t>The following information is transmitted by means of the DCI format 3</w:t>
            </w:r>
            <w:r>
              <w:rPr>
                <w:rFonts w:hint="eastAsia"/>
                <w:sz w:val="20"/>
                <w:szCs w:val="20"/>
                <w:lang w:eastAsia="zh-CN"/>
              </w:rPr>
              <w:t xml:space="preserve">_0 with CRC scrambled by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eastAsia="en-GB"/>
              </w:rPr>
              <w:t xml:space="preserve">SL-CS-RNTI: </w:t>
            </w:r>
          </w:p>
          <w:p w14:paraId="0639322C" w14:textId="77777777" w:rsidR="00560F3E" w:rsidRDefault="000531AF">
            <w:pPr>
              <w:ind w:left="568" w:hanging="284"/>
              <w:rPr>
                <w:sz w:val="20"/>
                <w:szCs w:val="20"/>
                <w:lang w:eastAsia="en-GB"/>
              </w:rPr>
            </w:pPr>
            <w:r>
              <w:rPr>
                <w:sz w:val="20"/>
                <w:szCs w:val="20"/>
                <w:lang w:eastAsia="en-GB"/>
              </w:rPr>
              <w:t>-</w:t>
            </w:r>
            <w:r>
              <w:rPr>
                <w:sz w:val="20"/>
                <w:szCs w:val="20"/>
                <w:lang w:eastAsia="en-GB"/>
              </w:rPr>
              <w:tab/>
              <w:t>Resource pool index –</w:t>
            </w:r>
            <m:oMath>
              <m:d>
                <m:dPr>
                  <m:begChr m:val="⌈"/>
                  <m:endChr m:val="⌉"/>
                  <m:ctrlPr>
                    <w:rPr>
                      <w:rFonts w:ascii="Cambria Math" w:hAnsi="Cambria Math"/>
                      <w:sz w:val="20"/>
                      <w:szCs w:val="20"/>
                      <w:lang w:eastAsia="ko-KR"/>
                    </w:rPr>
                  </m:ctrlPr>
                </m:dPr>
                <m:e>
                  <m:func>
                    <m:funcPr>
                      <m:ctrlPr>
                        <w:rPr>
                          <w:rFonts w:ascii="Cambria Math" w:hAnsi="Cambria Math"/>
                          <w:i/>
                          <w:sz w:val="20"/>
                          <w:szCs w:val="20"/>
                          <w:lang w:eastAsia="ko-KR"/>
                        </w:rPr>
                      </m:ctrlPr>
                    </m:funcPr>
                    <m:fName>
                      <m:sSub>
                        <m:sSubPr>
                          <m:ctrlPr>
                            <w:rPr>
                              <w:rFonts w:ascii="Cambria Math" w:hAnsi="Cambria Math"/>
                              <w:i/>
                              <w:sz w:val="20"/>
                              <w:szCs w:val="20"/>
                              <w:lang w:eastAsia="ko-KR"/>
                            </w:rPr>
                          </m:ctrlPr>
                        </m:sSubPr>
                        <m:e>
                          <m:r>
                            <m:rPr>
                              <m:sty m:val="p"/>
                            </m:rPr>
                            <w:rPr>
                              <w:rFonts w:ascii="Cambria Math" w:hAnsi="Cambria Math"/>
                              <w:sz w:val="20"/>
                              <w:szCs w:val="20"/>
                              <w:lang w:eastAsia="ko-KR"/>
                            </w:rPr>
                            <m:t>log</m:t>
                          </m:r>
                        </m:e>
                        <m:sub>
                          <m:r>
                            <w:rPr>
                              <w:rFonts w:ascii="Cambria Math" w:hAnsi="Cambria Math"/>
                              <w:sz w:val="20"/>
                              <w:szCs w:val="20"/>
                              <w:lang w:eastAsia="ko-KR"/>
                            </w:rPr>
                            <m:t>2</m:t>
                          </m:r>
                        </m:sub>
                      </m:sSub>
                    </m:fName>
                    <m:e>
                      <m:r>
                        <w:rPr>
                          <w:rFonts w:ascii="Cambria Math" w:hAnsi="Cambria Math"/>
                          <w:sz w:val="20"/>
                          <w:szCs w:val="20"/>
                          <w:lang w:eastAsia="ko-KR"/>
                        </w:rPr>
                        <m:t>I</m:t>
                      </m:r>
                    </m:e>
                  </m:func>
                </m:e>
              </m:d>
            </m:oMath>
            <w:r>
              <w:rPr>
                <w:sz w:val="20"/>
                <w:szCs w:val="20"/>
                <w:lang w:eastAsia="ko-KR"/>
              </w:rPr>
              <w:t xml:space="preserve"> bits, where </w:t>
            </w:r>
            <w:r>
              <w:rPr>
                <w:i/>
                <w:iCs/>
                <w:sz w:val="20"/>
                <w:szCs w:val="20"/>
                <w:lang w:eastAsia="ko-KR"/>
              </w:rPr>
              <w:t>I</w:t>
            </w:r>
            <w:r>
              <w:rPr>
                <w:sz w:val="20"/>
                <w:szCs w:val="20"/>
                <w:lang w:eastAsia="ko-KR"/>
              </w:rPr>
              <w:t xml:space="preserve"> is the total number of resource pools for transmission configured by the higher layer parameter </w:t>
            </w:r>
            <w:proofErr w:type="spellStart"/>
            <w:r>
              <w:rPr>
                <w:i/>
                <w:iCs/>
                <w:sz w:val="20"/>
                <w:szCs w:val="20"/>
                <w:lang w:eastAsia="ko-KR"/>
              </w:rPr>
              <w:t>sl-TxPoolScheduling</w:t>
            </w:r>
            <w:proofErr w:type="spellEnd"/>
            <w:r>
              <w:rPr>
                <w:sz w:val="20"/>
                <w:szCs w:val="20"/>
                <w:lang w:eastAsia="ko-KR"/>
              </w:rPr>
              <w:t>, if configured, and</w:t>
            </w:r>
            <w:r>
              <w:rPr>
                <w:i/>
                <w:iCs/>
                <w:sz w:val="20"/>
                <w:szCs w:val="20"/>
                <w:lang w:eastAsia="ko-KR"/>
              </w:rPr>
              <w:t xml:space="preserve"> </w:t>
            </w:r>
            <w:proofErr w:type="spellStart"/>
            <w:r>
              <w:rPr>
                <w:i/>
                <w:iCs/>
                <w:sz w:val="20"/>
                <w:szCs w:val="20"/>
                <w:lang w:eastAsia="ko-KR"/>
              </w:rPr>
              <w:t>sl-DiscTxPoolScheduling</w:t>
            </w:r>
            <w:proofErr w:type="spellEnd"/>
            <w:r>
              <w:rPr>
                <w:sz w:val="20"/>
                <w:szCs w:val="20"/>
                <w:lang w:eastAsia="ko-KR"/>
              </w:rPr>
              <w:t>, if configured. The Resource pool index field indicates the resource pool for NR PSSCH.</w:t>
            </w:r>
          </w:p>
          <w:p w14:paraId="0639322D" w14:textId="77777777" w:rsidR="00560F3E" w:rsidRDefault="000531AF">
            <w:pPr>
              <w:ind w:left="568" w:hanging="284"/>
              <w:rPr>
                <w:sz w:val="20"/>
                <w:szCs w:val="20"/>
                <w:lang w:eastAsia="ko-KR"/>
              </w:rPr>
            </w:pPr>
            <w:r>
              <w:rPr>
                <w:sz w:val="20"/>
                <w:szCs w:val="20"/>
                <w:lang w:eastAsia="ko-KR"/>
              </w:rPr>
              <w:t>-</w:t>
            </w:r>
            <w:r>
              <w:rPr>
                <w:sz w:val="20"/>
                <w:szCs w:val="20"/>
                <w:lang w:eastAsia="ko-KR"/>
              </w:rPr>
              <w:tab/>
              <w:t>Time gap – 3 bits</w:t>
            </w:r>
            <w:r>
              <w:rPr>
                <w:rFonts w:hint="eastAsia"/>
                <w:sz w:val="20"/>
                <w:szCs w:val="20"/>
                <w:lang w:eastAsia="zh-CN"/>
              </w:rPr>
              <w:t xml:space="preserve"> </w:t>
            </w:r>
            <w:r>
              <w:rPr>
                <w:sz w:val="20"/>
                <w:szCs w:val="20"/>
                <w:lang w:eastAsia="ko-KR"/>
              </w:rPr>
              <w:t>determined by higher layer parameter</w:t>
            </w:r>
            <w:r>
              <w:rPr>
                <w:rFonts w:hint="eastAsia"/>
                <w:sz w:val="20"/>
                <w:szCs w:val="20"/>
                <w:lang w:eastAsia="zh-CN"/>
              </w:rPr>
              <w:t xml:space="preserve"> </w:t>
            </w:r>
            <w:proofErr w:type="spellStart"/>
            <w:r>
              <w:rPr>
                <w:i/>
                <w:sz w:val="20"/>
                <w:szCs w:val="20"/>
                <w:lang w:eastAsia="ko-KR"/>
              </w:rPr>
              <w:t>sl</w:t>
            </w:r>
            <w:proofErr w:type="spellEnd"/>
            <w:r>
              <w:rPr>
                <w:i/>
                <w:sz w:val="20"/>
                <w:szCs w:val="20"/>
                <w:lang w:eastAsia="ko-KR"/>
              </w:rPr>
              <w:t>-DCI-</w:t>
            </w:r>
            <w:proofErr w:type="spellStart"/>
            <w:r>
              <w:rPr>
                <w:i/>
                <w:sz w:val="20"/>
                <w:szCs w:val="20"/>
                <w:lang w:eastAsia="ko-KR"/>
              </w:rPr>
              <w:t>ToSL</w:t>
            </w:r>
            <w:proofErr w:type="spellEnd"/>
            <w:r>
              <w:rPr>
                <w:i/>
                <w:sz w:val="20"/>
                <w:szCs w:val="20"/>
                <w:lang w:eastAsia="ko-KR"/>
              </w:rPr>
              <w:t>-Trans</w:t>
            </w:r>
            <w:r>
              <w:rPr>
                <w:rFonts w:hint="eastAsia"/>
                <w:i/>
                <w:sz w:val="20"/>
                <w:szCs w:val="20"/>
                <w:lang w:eastAsia="zh-CN"/>
              </w:rPr>
              <w:t xml:space="preserve">, </w:t>
            </w:r>
            <w:r>
              <w:rPr>
                <w:sz w:val="20"/>
                <w:szCs w:val="20"/>
                <w:lang w:eastAsia="ko-KR"/>
              </w:rPr>
              <w:t>as defined in clause 8.1.2.1 of [6, TS 38.214]</w:t>
            </w:r>
          </w:p>
          <w:p w14:paraId="0639322E" w14:textId="77777777" w:rsidR="00560F3E" w:rsidRDefault="000531AF">
            <w:pPr>
              <w:ind w:left="568" w:hanging="284"/>
              <w:rPr>
                <w:sz w:val="20"/>
                <w:szCs w:val="20"/>
                <w:lang w:eastAsia="ko-KR"/>
              </w:rPr>
            </w:pPr>
            <w:r>
              <w:rPr>
                <w:sz w:val="20"/>
                <w:szCs w:val="20"/>
                <w:lang w:eastAsia="ko-KR"/>
              </w:rPr>
              <w:t>-</w:t>
            </w:r>
            <w:r>
              <w:rPr>
                <w:sz w:val="20"/>
                <w:szCs w:val="20"/>
                <w:lang w:eastAsia="ko-KR"/>
              </w:rPr>
              <w:tab/>
              <w:t>HARQ process number – 4 bits.</w:t>
            </w:r>
          </w:p>
          <w:p w14:paraId="0639322F" w14:textId="77777777" w:rsidR="00560F3E" w:rsidRDefault="000531AF">
            <w:pPr>
              <w:ind w:left="568" w:hanging="284"/>
              <w:rPr>
                <w:rFonts w:eastAsia="Malgun Gothic"/>
                <w:sz w:val="20"/>
                <w:szCs w:val="20"/>
                <w:lang w:eastAsia="ko-KR"/>
              </w:rPr>
            </w:pPr>
            <w:r>
              <w:rPr>
                <w:sz w:val="20"/>
                <w:szCs w:val="20"/>
                <w:lang w:eastAsia="ko-KR"/>
              </w:rPr>
              <w:t>-</w:t>
            </w:r>
            <w:r>
              <w:rPr>
                <w:sz w:val="20"/>
                <w:szCs w:val="20"/>
                <w:lang w:eastAsia="ko-KR"/>
              </w:rPr>
              <w:tab/>
              <w:t>New data indicator – 1 bit.</w:t>
            </w:r>
          </w:p>
          <w:p w14:paraId="06393230" w14:textId="77777777" w:rsidR="00560F3E" w:rsidRDefault="000531AF">
            <w:pPr>
              <w:jc w:val="center"/>
              <w:rPr>
                <w:rFonts w:eastAsia="SimSun"/>
                <w:sz w:val="20"/>
                <w:szCs w:val="20"/>
              </w:rPr>
            </w:pPr>
            <w:r>
              <w:rPr>
                <w:rFonts w:eastAsia="SimSun"/>
                <w:sz w:val="20"/>
                <w:szCs w:val="20"/>
              </w:rPr>
              <w:t>&lt;omitted text&gt;</w:t>
            </w:r>
          </w:p>
          <w:p w14:paraId="06393231" w14:textId="77777777" w:rsidR="00560F3E" w:rsidRDefault="000531AF">
            <w:pPr>
              <w:keepNext/>
              <w:keepLines/>
              <w:spacing w:before="120"/>
              <w:ind w:left="1701" w:hanging="1701"/>
              <w:outlineLvl w:val="4"/>
              <w:rPr>
                <w:rFonts w:ascii="Arial" w:hAnsi="Arial"/>
                <w:sz w:val="20"/>
                <w:szCs w:val="20"/>
                <w:lang w:eastAsia="zh-CN"/>
              </w:rPr>
            </w:pPr>
            <w:bookmarkStart w:id="419" w:name="_Toc146106288"/>
            <w:r>
              <w:rPr>
                <w:rFonts w:ascii="Arial" w:hAnsi="Arial"/>
                <w:sz w:val="20"/>
                <w:szCs w:val="20"/>
                <w:lang w:eastAsia="zh-CN"/>
              </w:rPr>
              <w:t>7.3.1.4.3</w:t>
            </w:r>
            <w:r>
              <w:rPr>
                <w:rFonts w:ascii="Arial" w:hAnsi="Arial"/>
                <w:sz w:val="20"/>
                <w:szCs w:val="20"/>
                <w:lang w:eastAsia="zh-CN"/>
              </w:rPr>
              <w:tab/>
              <w:t>Format 3_2</w:t>
            </w:r>
            <w:bookmarkEnd w:id="419"/>
          </w:p>
          <w:p w14:paraId="06393232" w14:textId="77777777" w:rsidR="00560F3E" w:rsidRDefault="000531AF">
            <w:pPr>
              <w:rPr>
                <w:sz w:val="20"/>
                <w:szCs w:val="20"/>
                <w:lang w:eastAsia="zh-CN"/>
              </w:rPr>
            </w:pPr>
            <w:r>
              <w:rPr>
                <w:sz w:val="20"/>
                <w:szCs w:val="20"/>
                <w:lang w:eastAsia="en-GB"/>
              </w:rPr>
              <w:t>DCI format 3</w:t>
            </w:r>
            <w:r>
              <w:rPr>
                <w:sz w:val="20"/>
                <w:szCs w:val="20"/>
                <w:lang w:eastAsia="zh-CN"/>
              </w:rPr>
              <w:t>_2</w:t>
            </w:r>
            <w:r>
              <w:rPr>
                <w:sz w:val="20"/>
                <w:szCs w:val="20"/>
                <w:lang w:eastAsia="en-GB"/>
              </w:rPr>
              <w:t xml:space="preserve"> is used for scheduling of NR SL PRS</w:t>
            </w:r>
            <w:r>
              <w:rPr>
                <w:sz w:val="20"/>
                <w:szCs w:val="20"/>
              </w:rPr>
              <w:t xml:space="preserve"> </w:t>
            </w:r>
            <w:r>
              <w:rPr>
                <w:sz w:val="20"/>
                <w:szCs w:val="20"/>
                <w:lang w:eastAsia="en-GB"/>
              </w:rPr>
              <w:t xml:space="preserve">for a dedicated SL PRS resource pool in one cell. </w:t>
            </w:r>
          </w:p>
          <w:p w14:paraId="06393233" w14:textId="77777777" w:rsidR="00560F3E" w:rsidRDefault="000531AF">
            <w:pPr>
              <w:rPr>
                <w:sz w:val="20"/>
                <w:szCs w:val="20"/>
                <w:lang w:eastAsia="en-GB"/>
              </w:rPr>
            </w:pPr>
            <w:r>
              <w:rPr>
                <w:sz w:val="20"/>
                <w:szCs w:val="20"/>
                <w:lang w:eastAsia="en-GB"/>
              </w:rPr>
              <w:t>The following information is transmitted by means of the DCI format 3</w:t>
            </w:r>
            <w:r>
              <w:rPr>
                <w:sz w:val="20"/>
                <w:szCs w:val="20"/>
                <w:lang w:eastAsia="zh-CN"/>
              </w:rPr>
              <w:t>_2 with CRC scrambled by SL</w:t>
            </w:r>
            <w:r>
              <w:rPr>
                <w:rFonts w:hint="eastAsia"/>
                <w:sz w:val="20"/>
                <w:szCs w:val="20"/>
                <w:lang w:eastAsia="zh-CN"/>
              </w:rPr>
              <w:t>-RNTI</w:t>
            </w:r>
            <w:r>
              <w:rPr>
                <w:sz w:val="20"/>
                <w:szCs w:val="20"/>
                <w:lang w:eastAsia="zh-CN"/>
              </w:rPr>
              <w:t xml:space="preserve"> or SL</w:t>
            </w:r>
            <w:r>
              <w:rPr>
                <w:sz w:val="20"/>
                <w:szCs w:val="20"/>
                <w:lang w:eastAsia="en-GB"/>
              </w:rPr>
              <w:t xml:space="preserve">-CS-RNTI: </w:t>
            </w:r>
          </w:p>
          <w:p w14:paraId="06393234" w14:textId="77777777" w:rsidR="00560F3E" w:rsidRDefault="000531AF">
            <w:pPr>
              <w:ind w:left="568" w:hanging="284"/>
              <w:rPr>
                <w:sz w:val="20"/>
                <w:szCs w:val="20"/>
                <w:lang w:eastAsia="en-GB"/>
              </w:rPr>
            </w:pPr>
            <w:r>
              <w:rPr>
                <w:sz w:val="20"/>
                <w:szCs w:val="20"/>
                <w:lang w:eastAsia="en-GB"/>
              </w:rPr>
              <w:t>-</w:t>
            </w:r>
            <w:r>
              <w:rPr>
                <w:sz w:val="20"/>
                <w:szCs w:val="20"/>
                <w:lang w:eastAsia="en-GB"/>
              </w:rPr>
              <w:tab/>
              <w:t>Resource pool index –</w:t>
            </w:r>
            <m:oMath>
              <m:d>
                <m:dPr>
                  <m:begChr m:val="⌈"/>
                  <m:endChr m:val="⌉"/>
                  <m:ctrlPr>
                    <w:rPr>
                      <w:rFonts w:ascii="Cambria Math" w:hAnsi="Cambria Math"/>
                      <w:sz w:val="20"/>
                      <w:szCs w:val="20"/>
                      <w:lang w:eastAsia="ko-KR"/>
                    </w:rPr>
                  </m:ctrlPr>
                </m:dPr>
                <m:e>
                  <m:func>
                    <m:funcPr>
                      <m:ctrlPr>
                        <w:rPr>
                          <w:rFonts w:ascii="Cambria Math" w:hAnsi="Cambria Math"/>
                          <w:i/>
                          <w:sz w:val="20"/>
                          <w:szCs w:val="20"/>
                          <w:lang w:eastAsia="ko-KR"/>
                        </w:rPr>
                      </m:ctrlPr>
                    </m:funcPr>
                    <m:fName>
                      <m:sSub>
                        <m:sSubPr>
                          <m:ctrlPr>
                            <w:rPr>
                              <w:rFonts w:ascii="Cambria Math" w:hAnsi="Cambria Math"/>
                              <w:i/>
                              <w:sz w:val="20"/>
                              <w:szCs w:val="20"/>
                              <w:lang w:eastAsia="ko-KR"/>
                            </w:rPr>
                          </m:ctrlPr>
                        </m:sSubPr>
                        <m:e>
                          <m:r>
                            <m:rPr>
                              <m:sty m:val="p"/>
                            </m:rPr>
                            <w:rPr>
                              <w:rFonts w:ascii="Cambria Math" w:hAnsi="Cambria Math"/>
                              <w:sz w:val="20"/>
                              <w:szCs w:val="20"/>
                              <w:lang w:eastAsia="ko-KR"/>
                            </w:rPr>
                            <m:t>log</m:t>
                          </m:r>
                        </m:e>
                        <m:sub>
                          <m:r>
                            <w:rPr>
                              <w:rFonts w:ascii="Cambria Math" w:hAnsi="Cambria Math"/>
                              <w:sz w:val="20"/>
                              <w:szCs w:val="20"/>
                              <w:lang w:eastAsia="ko-KR"/>
                            </w:rPr>
                            <m:t>2</m:t>
                          </m:r>
                        </m:sub>
                      </m:sSub>
                    </m:fName>
                    <m:e>
                      <m:r>
                        <w:rPr>
                          <w:rFonts w:ascii="Cambria Math" w:hAnsi="Cambria Math"/>
                          <w:sz w:val="20"/>
                          <w:szCs w:val="20"/>
                          <w:lang w:eastAsia="ko-KR"/>
                        </w:rPr>
                        <m:t>I</m:t>
                      </m:r>
                    </m:e>
                  </m:func>
                </m:e>
              </m:d>
            </m:oMath>
            <w:r>
              <w:rPr>
                <w:sz w:val="20"/>
                <w:szCs w:val="20"/>
                <w:lang w:eastAsia="ko-KR"/>
              </w:rPr>
              <w:t xml:space="preserve"> bits, where </w:t>
            </w:r>
            <w:r>
              <w:rPr>
                <w:i/>
                <w:iCs/>
                <w:sz w:val="20"/>
                <w:szCs w:val="20"/>
                <w:lang w:eastAsia="ko-KR"/>
              </w:rPr>
              <w:t>I</w:t>
            </w:r>
            <w:r>
              <w:rPr>
                <w:sz w:val="20"/>
                <w:szCs w:val="20"/>
                <w:lang w:eastAsia="ko-KR"/>
              </w:rPr>
              <w:t xml:space="preserve"> is the total number of resource pools for transmission configured by the higher layer parameter </w:t>
            </w:r>
            <w:proofErr w:type="spellStart"/>
            <w:r>
              <w:rPr>
                <w:i/>
                <w:iCs/>
                <w:sz w:val="20"/>
                <w:szCs w:val="20"/>
                <w:lang w:eastAsia="ko-KR"/>
              </w:rPr>
              <w:t>sl-TxPoolScheduling</w:t>
            </w:r>
            <w:proofErr w:type="spellEnd"/>
            <w:r>
              <w:rPr>
                <w:sz w:val="20"/>
                <w:szCs w:val="20"/>
                <w:lang w:eastAsia="ko-KR"/>
              </w:rPr>
              <w:t>, if configured. The Resource pool index field indicates the dedicated SL PRS resource pool.</w:t>
            </w:r>
          </w:p>
          <w:p w14:paraId="06393235" w14:textId="77777777" w:rsidR="00560F3E" w:rsidRDefault="000531AF">
            <w:pPr>
              <w:ind w:left="568" w:hanging="284"/>
              <w:rPr>
                <w:sz w:val="20"/>
                <w:szCs w:val="20"/>
                <w:lang w:eastAsia="ko-KR"/>
              </w:rPr>
            </w:pPr>
            <w:r>
              <w:rPr>
                <w:sz w:val="20"/>
                <w:szCs w:val="20"/>
                <w:lang w:eastAsia="ko-KR"/>
              </w:rPr>
              <w:t>-</w:t>
            </w:r>
            <w:r>
              <w:rPr>
                <w:sz w:val="20"/>
                <w:szCs w:val="20"/>
                <w:lang w:eastAsia="ko-KR"/>
              </w:rPr>
              <w:tab/>
              <w:t>Time gap – 3 bits</w:t>
            </w:r>
            <w:r>
              <w:rPr>
                <w:sz w:val="20"/>
                <w:szCs w:val="20"/>
                <w:lang w:eastAsia="zh-CN"/>
              </w:rPr>
              <w:t xml:space="preserve"> </w:t>
            </w:r>
            <w:r>
              <w:rPr>
                <w:sz w:val="20"/>
                <w:szCs w:val="20"/>
                <w:lang w:eastAsia="ko-KR"/>
              </w:rPr>
              <w:t>determined by higher layer parameter</w:t>
            </w:r>
            <w:r>
              <w:rPr>
                <w:sz w:val="20"/>
                <w:szCs w:val="20"/>
                <w:lang w:eastAsia="zh-CN"/>
              </w:rPr>
              <w:t xml:space="preserve"> </w:t>
            </w:r>
            <w:proofErr w:type="spellStart"/>
            <w:r>
              <w:rPr>
                <w:i/>
                <w:sz w:val="20"/>
                <w:szCs w:val="20"/>
                <w:lang w:eastAsia="ko-KR"/>
              </w:rPr>
              <w:t>sl</w:t>
            </w:r>
            <w:proofErr w:type="spellEnd"/>
            <w:r>
              <w:rPr>
                <w:i/>
                <w:sz w:val="20"/>
                <w:szCs w:val="20"/>
                <w:lang w:eastAsia="ko-KR"/>
              </w:rPr>
              <w:t>-DCI-</w:t>
            </w:r>
            <w:proofErr w:type="spellStart"/>
            <w:r>
              <w:rPr>
                <w:i/>
                <w:sz w:val="20"/>
                <w:szCs w:val="20"/>
                <w:lang w:eastAsia="ko-KR"/>
              </w:rPr>
              <w:t>ToSL</w:t>
            </w:r>
            <w:proofErr w:type="spellEnd"/>
            <w:r>
              <w:rPr>
                <w:i/>
                <w:sz w:val="20"/>
                <w:szCs w:val="20"/>
                <w:lang w:eastAsia="ko-KR"/>
              </w:rPr>
              <w:t>-Trans</w:t>
            </w:r>
            <w:r>
              <w:rPr>
                <w:i/>
                <w:sz w:val="20"/>
                <w:szCs w:val="20"/>
                <w:lang w:eastAsia="zh-CN"/>
              </w:rPr>
              <w:t xml:space="preserve">, </w:t>
            </w:r>
            <w:r>
              <w:rPr>
                <w:sz w:val="20"/>
                <w:szCs w:val="20"/>
                <w:lang w:eastAsia="ko-KR"/>
              </w:rPr>
              <w:t>as defined in [6, TS 38.214]</w:t>
            </w:r>
          </w:p>
          <w:p w14:paraId="06393236" w14:textId="77777777" w:rsidR="00560F3E" w:rsidRDefault="000531AF">
            <w:pPr>
              <w:ind w:left="568" w:hanging="284"/>
              <w:rPr>
                <w:sz w:val="20"/>
                <w:szCs w:val="20"/>
                <w:lang w:eastAsia="zh-CN"/>
              </w:rPr>
            </w:pPr>
            <w:r>
              <w:rPr>
                <w:sz w:val="20"/>
                <w:szCs w:val="20"/>
                <w:lang w:eastAsia="en-GB"/>
              </w:rPr>
              <w:t>-</w:t>
            </w:r>
            <w:r>
              <w:rPr>
                <w:sz w:val="20"/>
                <w:szCs w:val="20"/>
                <w:lang w:eastAsia="en-GB"/>
              </w:rPr>
              <w:tab/>
              <w:t xml:space="preserve">First </w:t>
            </w:r>
            <w:r>
              <w:rPr>
                <w:rFonts w:ascii="Times" w:eastAsia="Batang" w:hAnsi="Times"/>
                <w:sz w:val="20"/>
                <w:szCs w:val="20"/>
                <w:lang w:eastAsia="en-GB"/>
              </w:rPr>
              <w:t xml:space="preserve">SL PRS indicator - </w:t>
            </w:r>
            <m:oMath>
              <m:d>
                <m:dPr>
                  <m:begChr m:val="⌈"/>
                  <m:endChr m:val="⌉"/>
                  <m:ctrlPr>
                    <w:rPr>
                      <w:rFonts w:ascii="Cambria Math" w:hAnsi="Cambria Math" w:cs="SimSun"/>
                      <w:sz w:val="20"/>
                      <w:szCs w:val="20"/>
                      <w:lang w:eastAsia="en-GB"/>
                    </w:rPr>
                  </m:ctrlPr>
                </m:dPr>
                <m:e>
                  <m:func>
                    <m:funcPr>
                      <m:ctrlPr>
                        <w:rPr>
                          <w:rFonts w:ascii="Cambria Math" w:hAnsi="Cambria Math" w:cs="SimSun"/>
                          <w:i/>
                          <w:sz w:val="20"/>
                          <w:szCs w:val="20"/>
                          <w:lang w:eastAsia="en-GB"/>
                        </w:rPr>
                      </m:ctrlPr>
                    </m:funcPr>
                    <m:fName>
                      <m:sSub>
                        <m:sSubPr>
                          <m:ctrlPr>
                            <w:rPr>
                              <w:rFonts w:ascii="Cambria Math" w:hAnsi="Cambria Math" w:cs="SimSun"/>
                              <w:i/>
                              <w:sz w:val="20"/>
                              <w:szCs w:val="20"/>
                              <w:lang w:eastAsia="en-GB"/>
                            </w:rPr>
                          </m:ctrlPr>
                        </m:sSubPr>
                        <m:e>
                          <m:r>
                            <m:rPr>
                              <m:sty m:val="p"/>
                            </m:rPr>
                            <w:rPr>
                              <w:rFonts w:ascii="Cambria Math" w:hAnsi="Cambria Math"/>
                              <w:sz w:val="20"/>
                              <w:szCs w:val="20"/>
                              <w:lang w:eastAsia="zh-CN"/>
                            </w:rPr>
                            <m:t>log</m:t>
                          </m:r>
                          <m:ctrlPr>
                            <w:rPr>
                              <w:rFonts w:ascii="Cambria Math" w:hAnsi="Cambria Math" w:cs="SimSun"/>
                              <w:sz w:val="20"/>
                              <w:szCs w:val="20"/>
                              <w:lang w:eastAsia="en-GB"/>
                            </w:rPr>
                          </m:ctrlPr>
                        </m:e>
                        <m:sub>
                          <m:r>
                            <w:rPr>
                              <w:rFonts w:ascii="Cambria Math" w:hAnsi="Cambria Math"/>
                              <w:sz w:val="20"/>
                              <w:szCs w:val="20"/>
                              <w:lang w:eastAsia="zh-CN"/>
                            </w:rPr>
                            <m:t>2</m:t>
                          </m:r>
                          <m:ctrlPr>
                            <w:rPr>
                              <w:rFonts w:ascii="Cambria Math" w:hAnsi="Cambria Math" w:cs="SimSun"/>
                              <w:sz w:val="20"/>
                              <w:szCs w:val="20"/>
                              <w:lang w:eastAsia="en-GB"/>
                            </w:rPr>
                          </m:ctrlPr>
                        </m:sub>
                      </m:sSub>
                    </m:fName>
                    <m:e>
                      <m:sSub>
                        <m:sSubPr>
                          <m:ctrlPr>
                            <w:rPr>
                              <w:rFonts w:ascii="Cambria Math" w:hAnsi="Cambria Math" w:cs="SimSun"/>
                              <w:i/>
                              <w:sz w:val="20"/>
                              <w:szCs w:val="20"/>
                              <w:lang w:eastAsia="en-GB"/>
                            </w:rPr>
                          </m:ctrlPr>
                        </m:sSubPr>
                        <m:e>
                          <m:r>
                            <w:rPr>
                              <w:rFonts w:ascii="Cambria Math" w:hAnsi="Cambria Math"/>
                              <w:sz w:val="20"/>
                              <w:szCs w:val="20"/>
                              <w:lang w:eastAsia="zh-CN"/>
                            </w:rPr>
                            <m:t>N</m:t>
                          </m:r>
                        </m:e>
                        <m:sub>
                          <m:r>
                            <m:rPr>
                              <m:sty m:val="p"/>
                            </m:rPr>
                            <w:rPr>
                              <w:rFonts w:ascii="Cambria Math" w:hAnsi="Cambria Math"/>
                              <w:sz w:val="20"/>
                              <w:szCs w:val="20"/>
                              <w:lang w:eastAsia="zh-CN"/>
                            </w:rPr>
                            <m:t>SL-PRS</m:t>
                          </m:r>
                        </m:sub>
                      </m:sSub>
                    </m:e>
                  </m:func>
                </m:e>
              </m:d>
            </m:oMath>
            <w:r>
              <w:rPr>
                <w:rFonts w:ascii="Times" w:hAnsi="Times" w:hint="eastAsia"/>
                <w:sz w:val="20"/>
                <w:szCs w:val="20"/>
                <w:lang w:eastAsia="zh-CN"/>
              </w:rPr>
              <w:t xml:space="preserve"> </w:t>
            </w:r>
            <w:r>
              <w:rPr>
                <w:rFonts w:ascii="Times" w:hAnsi="Times"/>
                <w:sz w:val="20"/>
                <w:szCs w:val="20"/>
                <w:lang w:eastAsia="zh-CN"/>
              </w:rPr>
              <w:t>bits indicating the SL PRS resource ID for the first SL PRS transmission, where t</w:t>
            </w:r>
            <w:r>
              <w:rPr>
                <w:sz w:val="20"/>
                <w:szCs w:val="20"/>
                <w:lang w:eastAsia="zh-CN"/>
              </w:rPr>
              <w:t xml:space="preserve">he value </w:t>
            </w:r>
            <m:oMath>
              <m:sSub>
                <m:sSubPr>
                  <m:ctrlPr>
                    <w:rPr>
                      <w:rFonts w:ascii="Cambria Math" w:hAnsi="Cambria Math" w:cs="SimSun"/>
                      <w:i/>
                      <w:sz w:val="20"/>
                      <w:szCs w:val="20"/>
                      <w:lang w:eastAsia="en-GB"/>
                    </w:rPr>
                  </m:ctrlPr>
                </m:sSubPr>
                <m:e>
                  <m:r>
                    <w:rPr>
                      <w:rFonts w:ascii="Cambria Math" w:hAnsi="Cambria Math"/>
                      <w:sz w:val="20"/>
                      <w:szCs w:val="20"/>
                      <w:lang w:eastAsia="zh-CN"/>
                    </w:rPr>
                    <m:t>N</m:t>
                  </m:r>
                </m:e>
                <m:sub>
                  <m:r>
                    <m:rPr>
                      <m:sty m:val="p"/>
                    </m:rPr>
                    <w:rPr>
                      <w:rFonts w:ascii="Cambria Math" w:hAnsi="Cambria Math"/>
                      <w:sz w:val="20"/>
                      <w:szCs w:val="20"/>
                      <w:lang w:eastAsia="zh-CN"/>
                    </w:rPr>
                    <m:t>SL-PRS</m:t>
                  </m:r>
                </m:sub>
              </m:sSub>
            </m:oMath>
            <w:r>
              <w:rPr>
                <w:sz w:val="20"/>
                <w:szCs w:val="20"/>
                <w:lang w:eastAsia="zh-CN"/>
              </w:rPr>
              <w:t xml:space="preserve"> is the total number of SL PRS resources within a slot in a dedicated resource pool for SL PRS transmission and provided by the higher layer parameter </w:t>
            </w:r>
            <w:r>
              <w:rPr>
                <w:i/>
                <w:sz w:val="20"/>
                <w:szCs w:val="20"/>
                <w:lang w:eastAsia="zh-CN"/>
              </w:rPr>
              <w:t>XYZ</w:t>
            </w:r>
            <w:r>
              <w:rPr>
                <w:sz w:val="20"/>
                <w:szCs w:val="20"/>
                <w:lang w:eastAsia="zh-CN"/>
              </w:rPr>
              <w:t>.</w:t>
            </w:r>
          </w:p>
          <w:p w14:paraId="06393237" w14:textId="77777777" w:rsidR="00560F3E" w:rsidRDefault="000531AF">
            <w:pPr>
              <w:ind w:left="568" w:hanging="284"/>
              <w:rPr>
                <w:sz w:val="20"/>
                <w:szCs w:val="20"/>
                <w:lang w:eastAsia="en-GB"/>
              </w:rPr>
            </w:pPr>
            <w:r>
              <w:rPr>
                <w:sz w:val="20"/>
                <w:szCs w:val="20"/>
                <w:lang w:eastAsia="en-GB"/>
              </w:rPr>
              <w:t>-</w:t>
            </w:r>
            <w:r>
              <w:rPr>
                <w:sz w:val="20"/>
                <w:szCs w:val="20"/>
                <w:lang w:eastAsia="en-GB"/>
              </w:rPr>
              <w:tab/>
              <w:t>SCI format 1-B fields according to clause 8.3.1.2:</w:t>
            </w:r>
          </w:p>
          <w:p w14:paraId="06393238" w14:textId="77777777" w:rsidR="00560F3E" w:rsidRDefault="000531AF">
            <w:pPr>
              <w:ind w:left="851" w:hanging="284"/>
              <w:rPr>
                <w:sz w:val="20"/>
                <w:szCs w:val="20"/>
                <w:lang w:eastAsia="en-GB"/>
              </w:rPr>
            </w:pPr>
            <w:r>
              <w:rPr>
                <w:sz w:val="20"/>
                <w:szCs w:val="20"/>
                <w:lang w:eastAsia="en-GB"/>
              </w:rPr>
              <w:t>-</w:t>
            </w:r>
            <w:r>
              <w:rPr>
                <w:sz w:val="20"/>
                <w:szCs w:val="20"/>
                <w:lang w:eastAsia="en-GB"/>
              </w:rPr>
              <w:tab/>
              <w:t xml:space="preserve">Time </w:t>
            </w:r>
            <w:r>
              <w:rPr>
                <w:sz w:val="20"/>
                <w:szCs w:val="20"/>
                <w:lang w:eastAsia="ko-KR"/>
              </w:rPr>
              <w:t>resource assignment</w:t>
            </w:r>
          </w:p>
          <w:p w14:paraId="06393239" w14:textId="77777777" w:rsidR="00560F3E" w:rsidRDefault="000531AF">
            <w:pPr>
              <w:ind w:left="851" w:hanging="284"/>
              <w:rPr>
                <w:sz w:val="20"/>
                <w:szCs w:val="20"/>
                <w:lang w:eastAsia="en-GB"/>
              </w:rPr>
            </w:pPr>
            <w:r>
              <w:rPr>
                <w:sz w:val="20"/>
                <w:szCs w:val="20"/>
                <w:lang w:eastAsia="zh-CN"/>
              </w:rPr>
              <w:t>-</w:t>
            </w:r>
            <w:r>
              <w:rPr>
                <w:sz w:val="20"/>
                <w:szCs w:val="20"/>
                <w:lang w:eastAsia="zh-CN"/>
              </w:rPr>
              <w:tab/>
              <w:t>Resource ID indication</w:t>
            </w:r>
          </w:p>
          <w:p w14:paraId="0639323A" w14:textId="77777777" w:rsidR="00560F3E" w:rsidRDefault="000531AF">
            <w:pPr>
              <w:ind w:left="568" w:hanging="284"/>
              <w:rPr>
                <w:sz w:val="20"/>
                <w:szCs w:val="20"/>
                <w:lang w:eastAsia="ko-KR"/>
              </w:rPr>
            </w:pPr>
            <w:r>
              <w:rPr>
                <w:sz w:val="20"/>
                <w:szCs w:val="20"/>
                <w:lang w:eastAsia="en-GB"/>
              </w:rPr>
              <w:t>-</w:t>
            </w:r>
            <w:r>
              <w:rPr>
                <w:sz w:val="20"/>
                <w:szCs w:val="20"/>
                <w:lang w:eastAsia="en-GB"/>
              </w:rPr>
              <w:tab/>
              <w:t xml:space="preserve">Configuration </w:t>
            </w:r>
            <w:r>
              <w:rPr>
                <w:rFonts w:eastAsia="Batang"/>
                <w:bCs/>
                <w:sz w:val="20"/>
                <w:szCs w:val="20"/>
                <w:lang w:eastAsia="ja-JP"/>
              </w:rPr>
              <w:t xml:space="preserve">index </w:t>
            </w:r>
            <w:r>
              <w:rPr>
                <w:sz w:val="20"/>
                <w:szCs w:val="20"/>
                <w:lang w:eastAsia="ko-KR"/>
              </w:rPr>
              <w:t xml:space="preserve">– 0 bit if the UE is not configured to monitor DCI format 3_2 with CRC scrambled by </w:t>
            </w:r>
            <w:r>
              <w:rPr>
                <w:sz w:val="20"/>
                <w:szCs w:val="20"/>
                <w:lang w:eastAsia="zh-CN"/>
              </w:rPr>
              <w:t>SL</w:t>
            </w:r>
            <w:r>
              <w:rPr>
                <w:sz w:val="20"/>
                <w:szCs w:val="20"/>
                <w:lang w:eastAsia="ko-KR"/>
              </w:rPr>
              <w:t>-CS-RNTI; otherwise 3 bits</w:t>
            </w:r>
            <w:r>
              <w:rPr>
                <w:i/>
                <w:sz w:val="20"/>
                <w:szCs w:val="20"/>
                <w:lang w:eastAsia="zh-CN"/>
              </w:rPr>
              <w:t xml:space="preserve"> </w:t>
            </w:r>
            <w:r>
              <w:rPr>
                <w:sz w:val="20"/>
                <w:szCs w:val="20"/>
                <w:lang w:eastAsia="ko-KR"/>
              </w:rPr>
              <w:t xml:space="preserve">as defined in clause </w:t>
            </w:r>
            <w:r>
              <w:rPr>
                <w:i/>
                <w:sz w:val="20"/>
                <w:szCs w:val="20"/>
                <w:lang w:eastAsia="ko-KR"/>
              </w:rPr>
              <w:t>XYZ</w:t>
            </w:r>
            <w:r>
              <w:rPr>
                <w:sz w:val="20"/>
                <w:szCs w:val="20"/>
                <w:lang w:eastAsia="ko-KR"/>
              </w:rPr>
              <w:t xml:space="preserve"> of [6, TS 38.214]. If the UE is configured to monitor DCI format 3_2 with CRC scrambled by </w:t>
            </w:r>
            <w:r>
              <w:rPr>
                <w:sz w:val="20"/>
                <w:szCs w:val="20"/>
                <w:lang w:eastAsia="zh-CN"/>
              </w:rPr>
              <w:t>SL</w:t>
            </w:r>
            <w:r>
              <w:rPr>
                <w:sz w:val="20"/>
                <w:szCs w:val="20"/>
                <w:lang w:eastAsia="ko-KR"/>
              </w:rPr>
              <w:t xml:space="preserve">-CS-RNTI, this field is reserved for DCI format 3_2 with CRC scrambled by </w:t>
            </w:r>
            <w:r>
              <w:rPr>
                <w:sz w:val="20"/>
                <w:szCs w:val="20"/>
                <w:lang w:eastAsia="zh-CN"/>
              </w:rPr>
              <w:t>SL</w:t>
            </w:r>
            <w:r>
              <w:rPr>
                <w:sz w:val="20"/>
                <w:szCs w:val="20"/>
                <w:lang w:eastAsia="ko-KR"/>
              </w:rPr>
              <w:t>-RNTI.</w:t>
            </w:r>
          </w:p>
          <w:p w14:paraId="0639323B" w14:textId="77777777" w:rsidR="00560F3E" w:rsidRDefault="000531AF">
            <w:pPr>
              <w:ind w:left="568" w:hanging="284"/>
              <w:rPr>
                <w:sz w:val="20"/>
                <w:szCs w:val="20"/>
                <w:lang w:eastAsia="en-GB"/>
              </w:rPr>
            </w:pPr>
            <w:r>
              <w:rPr>
                <w:sz w:val="20"/>
                <w:szCs w:val="20"/>
                <w:lang w:eastAsia="en-GB"/>
              </w:rPr>
              <w:t>-</w:t>
            </w:r>
            <w:r>
              <w:rPr>
                <w:sz w:val="20"/>
                <w:szCs w:val="20"/>
                <w:lang w:eastAsia="en-GB"/>
              </w:rPr>
              <w:tab/>
              <w:t>Padding bits, if required.</w:t>
            </w:r>
          </w:p>
          <w:p w14:paraId="0639323C" w14:textId="77777777" w:rsidR="00560F3E" w:rsidRDefault="000531AF">
            <w:pPr>
              <w:rPr>
                <w:b/>
                <w:sz w:val="20"/>
                <w:szCs w:val="20"/>
                <w:shd w:val="clear" w:color="auto" w:fill="D9D9D9"/>
              </w:rPr>
            </w:pPr>
            <w:r>
              <w:rPr>
                <w:rFonts w:hint="eastAsia"/>
                <w:sz w:val="20"/>
                <w:szCs w:val="20"/>
                <w:lang w:eastAsia="zh-CN"/>
              </w:rPr>
              <w:t>If the UE is configured to monitor DCI format 3_0 and the number of information bits in DCI format 3_</w:t>
            </w:r>
            <w:r>
              <w:rPr>
                <w:sz w:val="20"/>
                <w:szCs w:val="20"/>
                <w:lang w:eastAsia="zh-CN"/>
              </w:rPr>
              <w:t>2</w:t>
            </w:r>
            <w:r>
              <w:rPr>
                <w:rFonts w:hint="eastAsia"/>
                <w:sz w:val="20"/>
                <w:szCs w:val="20"/>
                <w:lang w:eastAsia="zh-CN"/>
              </w:rPr>
              <w:t xml:space="preserve"> is less than the </w:t>
            </w:r>
            <w:r>
              <w:rPr>
                <w:sz w:val="20"/>
                <w:szCs w:val="20"/>
                <w:lang w:eastAsia="zh-CN"/>
              </w:rPr>
              <w:t>payload</w:t>
            </w:r>
            <w:r>
              <w:rPr>
                <w:rFonts w:hint="eastAsia"/>
                <w:sz w:val="20"/>
                <w:szCs w:val="20"/>
                <w:lang w:eastAsia="zh-CN"/>
              </w:rPr>
              <w:t xml:space="preserve"> of DCI format 3_0, zeros shall be appended to DCI format 3_</w:t>
            </w:r>
            <w:r>
              <w:rPr>
                <w:sz w:val="20"/>
                <w:szCs w:val="20"/>
                <w:lang w:eastAsia="zh-CN"/>
              </w:rPr>
              <w:t>2</w:t>
            </w:r>
            <w:r>
              <w:rPr>
                <w:rFonts w:hint="eastAsia"/>
                <w:sz w:val="20"/>
                <w:szCs w:val="20"/>
                <w:lang w:eastAsia="zh-CN"/>
              </w:rPr>
              <w:t xml:space="preserve"> until the payload size equals that of DCI format 3_0</w:t>
            </w:r>
            <w:r>
              <w:rPr>
                <w:sz w:val="20"/>
                <w:szCs w:val="20"/>
                <w:lang w:eastAsia="en-GB"/>
              </w:rPr>
              <w:t>.</w:t>
            </w:r>
          </w:p>
          <w:p w14:paraId="0639323D" w14:textId="77777777" w:rsidR="00560F3E" w:rsidRDefault="000531AF" w:rsidP="001A0633">
            <w:pPr>
              <w:pStyle w:val="BodyText"/>
              <w:snapToGrid w:val="0"/>
              <w:spacing w:beforeLines="50" w:before="120"/>
              <w:jc w:val="center"/>
              <w:rPr>
                <w:b/>
                <w:sz w:val="20"/>
                <w:szCs w:val="20"/>
                <w:shd w:val="clear" w:color="auto" w:fill="D9D9D9"/>
                <w:lang w:val="en-GB"/>
              </w:rPr>
            </w:pPr>
            <w:r>
              <w:rPr>
                <w:rFonts w:hint="eastAsia"/>
                <w:b/>
                <w:sz w:val="20"/>
                <w:szCs w:val="20"/>
                <w:shd w:val="clear" w:color="auto" w:fill="D9D9D9"/>
                <w:lang w:val="en-GB"/>
              </w:rPr>
              <w:t>-------------------------------------------</w:t>
            </w:r>
            <w:r>
              <w:rPr>
                <w:sz w:val="20"/>
                <w:szCs w:val="20"/>
                <w:shd w:val="clear" w:color="auto" w:fill="D9D9D9"/>
                <w:lang w:val="en-GB"/>
              </w:rPr>
              <w:t>&lt;   End of Text Proposal 3&gt;</w:t>
            </w:r>
            <w:r>
              <w:rPr>
                <w:rFonts w:hint="eastAsia"/>
                <w:b/>
                <w:sz w:val="20"/>
                <w:szCs w:val="20"/>
                <w:shd w:val="clear" w:color="auto" w:fill="D9D9D9"/>
                <w:lang w:val="en-GB"/>
              </w:rPr>
              <w:t xml:space="preserve"> ---------------------------------------</w:t>
            </w:r>
          </w:p>
          <w:p w14:paraId="0639323E" w14:textId="77777777" w:rsidR="00560F3E" w:rsidRDefault="00560F3E" w:rsidP="001A0633">
            <w:pPr>
              <w:pStyle w:val="BodyText"/>
              <w:snapToGrid w:val="0"/>
              <w:spacing w:beforeLines="50" w:before="120"/>
              <w:jc w:val="center"/>
              <w:rPr>
                <w:b/>
                <w:sz w:val="20"/>
                <w:szCs w:val="20"/>
                <w:shd w:val="clear" w:color="auto" w:fill="D9D9D9"/>
                <w:lang w:val="en-GB"/>
              </w:rPr>
            </w:pPr>
          </w:p>
          <w:p w14:paraId="0639323F" w14:textId="77777777" w:rsidR="00560F3E" w:rsidRDefault="000531AF">
            <w:pPr>
              <w:pStyle w:val="Heading4"/>
              <w:spacing w:before="0" w:after="0"/>
              <w:jc w:val="both"/>
              <w:rPr>
                <w:rFonts w:eastAsia="SimSun"/>
                <w:b/>
                <w:bCs/>
                <w:sz w:val="20"/>
                <w:szCs w:val="20"/>
              </w:rPr>
            </w:pPr>
            <w:r>
              <w:rPr>
                <w:rFonts w:eastAsia="SimSun"/>
                <w:b/>
                <w:bCs/>
                <w:sz w:val="20"/>
                <w:szCs w:val="20"/>
              </w:rPr>
              <w:t>Proposal 3</w:t>
            </w:r>
            <w:r>
              <w:rPr>
                <w:rFonts w:eastAsia="SimSun" w:hint="eastAsia"/>
                <w:b/>
                <w:bCs/>
                <w:sz w:val="20"/>
                <w:szCs w:val="20"/>
              </w:rPr>
              <w:t>:</w:t>
            </w:r>
            <w:r>
              <w:rPr>
                <w:rFonts w:eastAsia="SimSun"/>
                <w:b/>
                <w:bCs/>
                <w:sz w:val="20"/>
                <w:szCs w:val="20"/>
              </w:rPr>
              <w:t xml:space="preserve">  </w:t>
            </w:r>
            <w:r>
              <w:rPr>
                <w:rFonts w:eastAsia="SimSun" w:hint="eastAsia"/>
                <w:b/>
                <w:bCs/>
                <w:sz w:val="20"/>
                <w:szCs w:val="20"/>
              </w:rPr>
              <w:t xml:space="preserve">Adopt </w:t>
            </w:r>
            <w:r>
              <w:rPr>
                <w:rFonts w:eastAsia="SimSun"/>
                <w:b/>
                <w:bCs/>
                <w:sz w:val="20"/>
                <w:szCs w:val="20"/>
              </w:rPr>
              <w:t>T</w:t>
            </w:r>
            <w:r>
              <w:rPr>
                <w:rFonts w:eastAsia="SimSun" w:hint="eastAsia"/>
                <w:b/>
                <w:bCs/>
                <w:sz w:val="20"/>
                <w:szCs w:val="20"/>
              </w:rPr>
              <w:t>ext proposal</w:t>
            </w:r>
            <w:r>
              <w:rPr>
                <w:rFonts w:eastAsia="SimSun"/>
                <w:b/>
                <w:bCs/>
                <w:sz w:val="20"/>
                <w:szCs w:val="20"/>
              </w:rPr>
              <w:t xml:space="preserve"> 3 </w:t>
            </w:r>
            <w:r>
              <w:rPr>
                <w:rFonts w:eastAsia="SimSun" w:hint="eastAsia"/>
                <w:b/>
                <w:bCs/>
                <w:sz w:val="20"/>
                <w:szCs w:val="20"/>
              </w:rPr>
              <w:t>in updating of TS</w:t>
            </w:r>
            <w:r>
              <w:rPr>
                <w:rFonts w:eastAsia="SimSun"/>
                <w:b/>
                <w:bCs/>
                <w:sz w:val="20"/>
                <w:szCs w:val="20"/>
              </w:rPr>
              <w:t xml:space="preserve"> </w:t>
            </w:r>
            <w:r>
              <w:rPr>
                <w:rFonts w:eastAsia="SimSun" w:hint="eastAsia"/>
                <w:b/>
                <w:bCs/>
                <w:sz w:val="20"/>
                <w:szCs w:val="20"/>
              </w:rPr>
              <w:t>38.21</w:t>
            </w:r>
            <w:r>
              <w:rPr>
                <w:rFonts w:eastAsia="SimSun"/>
                <w:b/>
                <w:bCs/>
                <w:sz w:val="20"/>
                <w:szCs w:val="20"/>
              </w:rPr>
              <w:t>2.</w:t>
            </w:r>
          </w:p>
          <w:p w14:paraId="06393240" w14:textId="77777777" w:rsidR="00560F3E" w:rsidRDefault="00560F3E">
            <w:pPr>
              <w:pStyle w:val="Caption"/>
              <w:rPr>
                <w:b w:val="0"/>
                <w:bCs w:val="0"/>
              </w:rPr>
            </w:pPr>
          </w:p>
        </w:tc>
      </w:tr>
      <w:tr w:rsidR="00560F3E" w14:paraId="06393250" w14:textId="77777777">
        <w:tc>
          <w:tcPr>
            <w:tcW w:w="1010" w:type="dxa"/>
          </w:tcPr>
          <w:p w14:paraId="06393242" w14:textId="77777777" w:rsidR="00560F3E" w:rsidRDefault="000531AF">
            <w:pPr>
              <w:rPr>
                <w:sz w:val="20"/>
                <w:szCs w:val="20"/>
              </w:rPr>
            </w:pPr>
            <w:r>
              <w:rPr>
                <w:sz w:val="20"/>
                <w:szCs w:val="20"/>
              </w:rPr>
              <w:lastRenderedPageBreak/>
              <w:t>CMCC</w:t>
            </w:r>
          </w:p>
        </w:tc>
        <w:tc>
          <w:tcPr>
            <w:tcW w:w="8916" w:type="dxa"/>
          </w:tcPr>
          <w:p w14:paraId="06393243" w14:textId="77777777" w:rsidR="00560F3E" w:rsidRDefault="000531AF" w:rsidP="001A0633">
            <w:pPr>
              <w:widowControl w:val="0"/>
              <w:spacing w:beforeLines="50" w:before="120" w:line="288" w:lineRule="auto"/>
              <w:jc w:val="both"/>
              <w:rPr>
                <w:rFonts w:ascii="Arial" w:hAnsi="Arial" w:cs="Arial"/>
                <w:b/>
                <w:bCs/>
                <w:sz w:val="20"/>
                <w:szCs w:val="20"/>
                <w:lang w:eastAsia="zh-CN"/>
              </w:rPr>
            </w:pPr>
            <w:r>
              <w:rPr>
                <w:rFonts w:ascii="Arial" w:hAnsi="Arial" w:cs="Arial"/>
                <w:b/>
                <w:bCs/>
                <w:sz w:val="20"/>
                <w:szCs w:val="20"/>
                <w:lang w:eastAsia="zh-CN"/>
              </w:rPr>
              <w:t>Proposal 2: In a dedicated resource pool, support to reuse DCI format 3_0 with a new RNTI for dynamic grant type resource allocation in Scheme 1.</w:t>
            </w:r>
          </w:p>
          <w:p w14:paraId="06393244" w14:textId="77777777" w:rsidR="00560F3E" w:rsidRDefault="00560F3E" w:rsidP="001A0633">
            <w:pPr>
              <w:widowControl w:val="0"/>
              <w:spacing w:beforeLines="50" w:before="120" w:line="288" w:lineRule="auto"/>
              <w:jc w:val="both"/>
              <w:rPr>
                <w:rFonts w:ascii="Arial" w:hAnsi="Arial" w:cs="Arial"/>
                <w:b/>
                <w:bCs/>
                <w:sz w:val="20"/>
                <w:szCs w:val="20"/>
                <w:lang w:eastAsia="zh-CN"/>
              </w:rPr>
            </w:pPr>
          </w:p>
          <w:p w14:paraId="06393245" w14:textId="77777777" w:rsidR="00560F3E" w:rsidRDefault="000531AF" w:rsidP="001A0633">
            <w:pPr>
              <w:widowControl w:val="0"/>
              <w:spacing w:beforeLines="50" w:before="120" w:line="288" w:lineRule="auto"/>
              <w:jc w:val="both"/>
              <w:rPr>
                <w:rFonts w:ascii="Arial" w:hAnsi="Arial" w:cs="Arial"/>
                <w:b/>
                <w:bCs/>
                <w:sz w:val="20"/>
                <w:szCs w:val="20"/>
                <w:lang w:eastAsia="zh-CN"/>
              </w:rPr>
            </w:pPr>
            <w:r>
              <w:rPr>
                <w:rFonts w:ascii="Arial" w:hAnsi="Arial" w:cs="Arial"/>
                <w:b/>
                <w:bCs/>
                <w:sz w:val="20"/>
                <w:szCs w:val="20"/>
                <w:lang w:eastAsia="zh-CN"/>
              </w:rPr>
              <w:t xml:space="preserve">Proposal 3: In a shared resource pool, support the following alternative for DCI format 3_0 </w:t>
            </w:r>
            <w:r>
              <w:rPr>
                <w:rFonts w:ascii="Arial" w:hAnsi="Arial" w:cs="Arial"/>
                <w:b/>
                <w:bCs/>
                <w:sz w:val="20"/>
                <w:szCs w:val="20"/>
                <w:lang w:eastAsia="zh-CN"/>
              </w:rPr>
              <w:lastRenderedPageBreak/>
              <w:t>used for dynamic grant type resource allocation in Scheme 1:</w:t>
            </w:r>
          </w:p>
          <w:p w14:paraId="06393246" w14:textId="77777777" w:rsidR="00560F3E" w:rsidRDefault="000531AF" w:rsidP="001A0633">
            <w:pPr>
              <w:pStyle w:val="ListParagraph"/>
              <w:numPr>
                <w:ilvl w:val="0"/>
                <w:numId w:val="53"/>
              </w:numPr>
              <w:spacing w:beforeLines="50" w:before="120" w:afterLines="50" w:after="120" w:line="288" w:lineRule="auto"/>
              <w:ind w:left="851"/>
              <w:contextualSpacing w:val="0"/>
              <w:jc w:val="both"/>
              <w:rPr>
                <w:rFonts w:ascii="Times New Roman" w:eastAsia="Times New Roman" w:hAnsi="Times New Roman"/>
                <w:sz w:val="20"/>
                <w:szCs w:val="20"/>
              </w:rPr>
            </w:pPr>
            <w:r>
              <w:rPr>
                <w:rFonts w:ascii="Arial" w:hAnsi="Arial" w:cs="Arial"/>
                <w:b/>
                <w:bCs/>
                <w:sz w:val="20"/>
                <w:szCs w:val="20"/>
                <w:lang w:eastAsia="zh-CN"/>
              </w:rPr>
              <w:t>Alt. 2: Indication SL-PRS specific information is not explicitly included in DCI.</w:t>
            </w:r>
          </w:p>
          <w:p w14:paraId="06393247" w14:textId="77777777" w:rsidR="00560F3E" w:rsidRDefault="000531AF" w:rsidP="001A0633">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7: Adopt the following text proposal:</w:t>
            </w:r>
          </w:p>
          <w:p w14:paraId="06393248"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06393249" w14:textId="77777777" w:rsidR="00560F3E" w:rsidRDefault="000531AF">
            <w:pPr>
              <w:rPr>
                <w:rFonts w:ascii="Arial" w:hAnsi="Arial" w:cs="Arial"/>
                <w:sz w:val="20"/>
                <w:szCs w:val="20"/>
                <w:lang w:eastAsia="zh-CN"/>
              </w:rPr>
            </w:pPr>
            <w:r>
              <w:rPr>
                <w:rFonts w:ascii="Arial" w:hAnsi="Arial" w:cs="Arial"/>
                <w:sz w:val="20"/>
                <w:szCs w:val="20"/>
                <w:lang w:eastAsia="zh-CN"/>
              </w:rPr>
              <w:t>8.2.4.1.1              Resource allocation in time domain</w:t>
            </w:r>
          </w:p>
          <w:p w14:paraId="0639324A"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639324B" w14:textId="77777777" w:rsidR="00560F3E" w:rsidRDefault="000531AF">
            <w:pPr>
              <w:rPr>
                <w:sz w:val="20"/>
                <w:szCs w:val="20"/>
              </w:rPr>
            </w:pPr>
            <w:r>
              <w:rPr>
                <w:sz w:val="20"/>
                <w:szCs w:val="20"/>
              </w:rPr>
              <w:t xml:space="preserve">In sidelink resource allocation mode 1 for a dedicated resource pool, the time domain </w:t>
            </w:r>
            <w:proofErr w:type="spellStart"/>
            <w:r>
              <w:rPr>
                <w:sz w:val="20"/>
                <w:szCs w:val="20"/>
              </w:rPr>
              <w:t>behaviour</w:t>
            </w:r>
            <w:proofErr w:type="spellEnd"/>
            <w:r>
              <w:rPr>
                <w:sz w:val="20"/>
                <w:szCs w:val="20"/>
              </w:rPr>
              <w:t xml:space="preserve"> for </w:t>
            </w:r>
            <w:proofErr w:type="spellStart"/>
            <w:r>
              <w:rPr>
                <w:sz w:val="20"/>
                <w:szCs w:val="20"/>
              </w:rPr>
              <w:t>sidelink</w:t>
            </w:r>
            <w:proofErr w:type="spellEnd"/>
            <w:r>
              <w:rPr>
                <w:sz w:val="20"/>
                <w:szCs w:val="20"/>
              </w:rPr>
              <w:t xml:space="preserve"> dynamic grants and sidelink configured grants for SL PRS follows the </w:t>
            </w:r>
            <w:proofErr w:type="spellStart"/>
            <w:r>
              <w:rPr>
                <w:sz w:val="20"/>
                <w:szCs w:val="20"/>
              </w:rPr>
              <w:t>behaviour</w:t>
            </w:r>
            <w:proofErr w:type="spellEnd"/>
            <w:r>
              <w:rPr>
                <w:sz w:val="20"/>
                <w:szCs w:val="20"/>
              </w:rPr>
              <w:t xml:space="preserve"> in clause 8.1.2.1, with the following modifications:</w:t>
            </w:r>
          </w:p>
          <w:p w14:paraId="0639324C" w14:textId="77777777" w:rsidR="00560F3E" w:rsidRDefault="000531AF">
            <w:pPr>
              <w:pStyle w:val="ListParagraph"/>
              <w:numPr>
                <w:ilvl w:val="0"/>
                <w:numId w:val="80"/>
              </w:numPr>
              <w:spacing w:after="200" w:line="276" w:lineRule="auto"/>
              <w:rPr>
                <w:del w:id="420" w:author="Jingwen Zhang" w:date="2023-09-20T19:59:00Z"/>
                <w:sz w:val="20"/>
                <w:szCs w:val="20"/>
              </w:rPr>
            </w:pPr>
            <w:del w:id="421" w:author="Jingwen Zhang" w:date="2023-09-20T19:59:00Z">
              <w:r>
                <w:rPr>
                  <w:rFonts w:ascii="Times New Roman" w:hAnsi="Times New Roman"/>
                  <w:sz w:val="20"/>
                  <w:szCs w:val="20"/>
                </w:rPr>
                <w:delText>[“DCI format 3_0” is replaced by “DCI format 3_2”].</w:delText>
              </w:r>
            </w:del>
          </w:p>
          <w:p w14:paraId="0639324D" w14:textId="77777777" w:rsidR="00560F3E" w:rsidRDefault="000531AF">
            <w:pPr>
              <w:pStyle w:val="ListParagraph"/>
              <w:numPr>
                <w:ilvl w:val="0"/>
                <w:numId w:val="80"/>
              </w:numPr>
              <w:spacing w:after="200" w:line="276" w:lineRule="auto"/>
              <w:rPr>
                <w:sz w:val="20"/>
                <w:szCs w:val="20"/>
              </w:rPr>
            </w:pPr>
            <w:r>
              <w:rPr>
                <w:rFonts w:ascii="Times New Roman" w:hAnsi="Times New Roman"/>
                <w:sz w:val="20"/>
                <w:szCs w:val="20"/>
              </w:rPr>
              <w:t>“PSSCH” is replaced by “SL PRS”</w:t>
            </w:r>
          </w:p>
          <w:p w14:paraId="0639324E"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0639324F" w14:textId="77777777" w:rsidR="00560F3E" w:rsidRDefault="00560F3E" w:rsidP="001A0633">
            <w:pPr>
              <w:widowControl w:val="0"/>
              <w:spacing w:beforeLines="50" w:before="120" w:line="288" w:lineRule="auto"/>
              <w:jc w:val="both"/>
              <w:rPr>
                <w:rFonts w:ascii="Arial" w:hAnsi="Arial" w:cs="Arial"/>
                <w:b/>
                <w:bCs/>
                <w:sz w:val="20"/>
                <w:szCs w:val="20"/>
                <w:lang w:eastAsia="zh-CN"/>
              </w:rPr>
            </w:pPr>
          </w:p>
        </w:tc>
      </w:tr>
      <w:tr w:rsidR="00560F3E" w14:paraId="06393254" w14:textId="77777777">
        <w:tc>
          <w:tcPr>
            <w:tcW w:w="1010" w:type="dxa"/>
          </w:tcPr>
          <w:p w14:paraId="06393251" w14:textId="77777777" w:rsidR="00560F3E" w:rsidRDefault="000531AF">
            <w:pPr>
              <w:rPr>
                <w:sz w:val="20"/>
                <w:szCs w:val="20"/>
              </w:rPr>
            </w:pPr>
            <w:r>
              <w:rPr>
                <w:sz w:val="20"/>
                <w:szCs w:val="20"/>
              </w:rPr>
              <w:lastRenderedPageBreak/>
              <w:t>Interdigital</w:t>
            </w:r>
          </w:p>
        </w:tc>
        <w:tc>
          <w:tcPr>
            <w:tcW w:w="8916" w:type="dxa"/>
          </w:tcPr>
          <w:p w14:paraId="06393252" w14:textId="77777777" w:rsidR="00560F3E" w:rsidRDefault="000531AF">
            <w:pPr>
              <w:rPr>
                <w:sz w:val="20"/>
                <w:szCs w:val="20"/>
                <w:lang w:val="en-GB" w:eastAsia="zh-CN"/>
              </w:rPr>
            </w:pPr>
            <w:r>
              <w:rPr>
                <w:b/>
                <w:bCs/>
                <w:sz w:val="20"/>
                <w:szCs w:val="20"/>
                <w:lang w:val="en-GB" w:eastAsia="zh-CN"/>
              </w:rPr>
              <w:t xml:space="preserve">Proposal 2: Support Alt. 3, i.e. In dynamic grant type resource allocation in scheme 1, for shared resource pool, a one-bit indication on whether the scheduled resource may contain SL-PRS transmission is included in the DCI Format. </w:t>
            </w:r>
            <w:r>
              <w:rPr>
                <w:sz w:val="20"/>
                <w:szCs w:val="20"/>
                <w:lang w:val="en-GB" w:eastAsia="zh-CN"/>
              </w:rPr>
              <w:t xml:space="preserve"> </w:t>
            </w:r>
          </w:p>
          <w:p w14:paraId="06393253" w14:textId="77777777" w:rsidR="00560F3E" w:rsidRDefault="00560F3E" w:rsidP="001A0633">
            <w:pPr>
              <w:widowControl w:val="0"/>
              <w:spacing w:beforeLines="50" w:before="120" w:line="288" w:lineRule="auto"/>
              <w:jc w:val="both"/>
              <w:rPr>
                <w:rFonts w:ascii="Arial" w:hAnsi="Arial" w:cs="Arial"/>
                <w:sz w:val="20"/>
                <w:szCs w:val="20"/>
                <w:lang w:val="en-GB" w:eastAsia="zh-CN"/>
              </w:rPr>
            </w:pPr>
          </w:p>
        </w:tc>
      </w:tr>
      <w:tr w:rsidR="00560F3E" w14:paraId="0639326A" w14:textId="77777777">
        <w:tc>
          <w:tcPr>
            <w:tcW w:w="1010" w:type="dxa"/>
          </w:tcPr>
          <w:p w14:paraId="06393255" w14:textId="77777777" w:rsidR="00560F3E" w:rsidRDefault="000531AF">
            <w:pPr>
              <w:rPr>
                <w:sz w:val="20"/>
                <w:szCs w:val="20"/>
              </w:rPr>
            </w:pPr>
            <w:r>
              <w:rPr>
                <w:sz w:val="20"/>
                <w:szCs w:val="20"/>
              </w:rPr>
              <w:t>Sharp</w:t>
            </w:r>
          </w:p>
        </w:tc>
        <w:tc>
          <w:tcPr>
            <w:tcW w:w="8916" w:type="dxa"/>
          </w:tcPr>
          <w:p w14:paraId="06393256" w14:textId="77777777" w:rsidR="00560F3E" w:rsidRDefault="000531AF">
            <w:pPr>
              <w:spacing w:before="100" w:beforeAutospacing="1"/>
              <w:rPr>
                <w:rFonts w:eastAsia="SimSun"/>
                <w:sz w:val="20"/>
                <w:szCs w:val="20"/>
                <w:lang w:eastAsia="zh-CN"/>
              </w:rPr>
            </w:pPr>
            <w:r>
              <w:rPr>
                <w:b/>
                <w:bCs/>
                <w:sz w:val="20"/>
                <w:szCs w:val="20"/>
              </w:rPr>
              <w:t xml:space="preserve">Proposal </w:t>
            </w:r>
            <w:r w:rsidR="004E0D3F">
              <w:rPr>
                <w:b/>
                <w:bCs/>
                <w:sz w:val="20"/>
                <w:szCs w:val="20"/>
              </w:rPr>
              <w:fldChar w:fldCharType="begin"/>
            </w:r>
            <w:r>
              <w:rPr>
                <w:b/>
                <w:bCs/>
                <w:sz w:val="20"/>
                <w:szCs w:val="20"/>
              </w:rPr>
              <w:instrText xml:space="preserve"> SEQ Proposal \* ARABIC </w:instrText>
            </w:r>
            <w:r w:rsidR="004E0D3F">
              <w:rPr>
                <w:b/>
                <w:bCs/>
                <w:sz w:val="20"/>
                <w:szCs w:val="20"/>
              </w:rPr>
              <w:fldChar w:fldCharType="separate"/>
            </w:r>
            <w:r>
              <w:rPr>
                <w:b/>
                <w:bCs/>
                <w:sz w:val="20"/>
                <w:szCs w:val="20"/>
              </w:rPr>
              <w:t>2</w:t>
            </w:r>
            <w:r w:rsidR="004E0D3F">
              <w:rPr>
                <w:b/>
                <w:bCs/>
                <w:sz w:val="20"/>
                <w:szCs w:val="20"/>
              </w:rPr>
              <w:fldChar w:fldCharType="end"/>
            </w:r>
            <w:r>
              <w:rPr>
                <w:b/>
                <w:bCs/>
                <w:sz w:val="20"/>
                <w:szCs w:val="20"/>
              </w:rPr>
              <w:t>:</w:t>
            </w:r>
            <w:r>
              <w:rPr>
                <w:sz w:val="20"/>
                <w:szCs w:val="20"/>
              </w:rPr>
              <w:t xml:space="preserve"> </w:t>
            </w:r>
            <w:r>
              <w:rPr>
                <w:rFonts w:eastAsiaTheme="minorEastAsia" w:hint="eastAsia"/>
                <w:sz w:val="20"/>
                <w:szCs w:val="20"/>
                <w:lang w:eastAsia="zh-CN"/>
              </w:rPr>
              <w:t>DCI format 3_2 is size-aligned to DCI format 3_0/3_1 after the latter is size-aligned to Uu DCI formats</w:t>
            </w:r>
            <w:r>
              <w:rPr>
                <w:rFonts w:eastAsia="SimSun"/>
                <w:sz w:val="20"/>
                <w:szCs w:val="20"/>
                <w:lang w:eastAsia="zh-CN"/>
              </w:rPr>
              <w:t>.</w:t>
            </w:r>
          </w:p>
          <w:p w14:paraId="06393257" w14:textId="77777777" w:rsidR="00560F3E" w:rsidRDefault="000531AF">
            <w:pPr>
              <w:spacing w:before="100" w:beforeAutospacing="1"/>
              <w:rPr>
                <w:rFonts w:eastAsia="SimSun"/>
                <w:sz w:val="20"/>
                <w:szCs w:val="20"/>
                <w:lang w:eastAsia="zh-CN"/>
              </w:rPr>
            </w:pPr>
            <w:r>
              <w:rPr>
                <w:b/>
                <w:bCs/>
                <w:sz w:val="20"/>
                <w:szCs w:val="20"/>
              </w:rPr>
              <w:t xml:space="preserve">Proposal </w:t>
            </w:r>
            <w:r w:rsidR="004E0D3F">
              <w:rPr>
                <w:b/>
                <w:bCs/>
                <w:sz w:val="20"/>
                <w:szCs w:val="20"/>
              </w:rPr>
              <w:fldChar w:fldCharType="begin"/>
            </w:r>
            <w:r>
              <w:rPr>
                <w:b/>
                <w:bCs/>
                <w:sz w:val="20"/>
                <w:szCs w:val="20"/>
              </w:rPr>
              <w:instrText xml:space="preserve"> SEQ Proposal \* ARABIC </w:instrText>
            </w:r>
            <w:r w:rsidR="004E0D3F">
              <w:rPr>
                <w:b/>
                <w:bCs/>
                <w:sz w:val="20"/>
                <w:szCs w:val="20"/>
              </w:rPr>
              <w:fldChar w:fldCharType="separate"/>
            </w:r>
            <w:r>
              <w:rPr>
                <w:b/>
                <w:bCs/>
                <w:sz w:val="20"/>
                <w:szCs w:val="20"/>
              </w:rPr>
              <w:t>3</w:t>
            </w:r>
            <w:r w:rsidR="004E0D3F">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Adopt </w:t>
            </w:r>
            <w:r>
              <w:rPr>
                <w:rFonts w:eastAsiaTheme="minorEastAsia" w:hint="eastAsia"/>
                <w:sz w:val="20"/>
                <w:szCs w:val="20"/>
                <w:lang w:eastAsia="zh-CN"/>
              </w:rPr>
              <w:t xml:space="preserve">TP#1 in section </w:t>
            </w:r>
            <w:r w:rsidR="00A61ACA">
              <w:fldChar w:fldCharType="begin"/>
            </w:r>
            <w:r w:rsidR="00A61ACA">
              <w:instrText xml:space="preserve"> REF _Ref53495207 \n \h  \* MERGEFORMAT </w:instrText>
            </w:r>
            <w:r w:rsidR="00A61ACA">
              <w:fldChar w:fldCharType="separate"/>
            </w:r>
            <w:r>
              <w:rPr>
                <w:rFonts w:eastAsiaTheme="minorEastAsia"/>
                <w:sz w:val="20"/>
                <w:szCs w:val="20"/>
                <w:lang w:eastAsia="zh-CN"/>
              </w:rPr>
              <w:t>5.1</w:t>
            </w:r>
            <w:r w:rsidR="00A61ACA">
              <w:fldChar w:fldCharType="end"/>
            </w:r>
            <w:r>
              <w:rPr>
                <w:rFonts w:eastAsiaTheme="minorEastAsia" w:hint="eastAsia"/>
                <w:sz w:val="20"/>
                <w:szCs w:val="20"/>
                <w:lang w:eastAsia="zh-CN"/>
              </w:rPr>
              <w:t xml:space="preserve"> of this document</w:t>
            </w:r>
            <w:r>
              <w:rPr>
                <w:rFonts w:eastAsia="SimSun"/>
                <w:sz w:val="20"/>
                <w:szCs w:val="20"/>
                <w:lang w:eastAsia="zh-CN"/>
              </w:rPr>
              <w:t>.</w:t>
            </w:r>
          </w:p>
          <w:p w14:paraId="06393258" w14:textId="77777777" w:rsidR="00560F3E" w:rsidRDefault="000531AF">
            <w:pPr>
              <w:pStyle w:val="Heading2"/>
              <w:spacing w:after="120"/>
              <w:rPr>
                <w:sz w:val="20"/>
                <w:szCs w:val="20"/>
              </w:rPr>
            </w:pPr>
            <w:bookmarkStart w:id="422" w:name="_Ref53495207"/>
            <w:r>
              <w:rPr>
                <w:sz w:val="20"/>
                <w:szCs w:val="20"/>
              </w:rPr>
              <w:t>TP#</w:t>
            </w:r>
            <w:r>
              <w:rPr>
                <w:rFonts w:eastAsia="SimSun" w:hint="eastAsia"/>
                <w:sz w:val="20"/>
                <w:szCs w:val="20"/>
              </w:rPr>
              <w:t>1</w:t>
            </w:r>
            <w:r>
              <w:rPr>
                <w:sz w:val="20"/>
                <w:szCs w:val="20"/>
              </w:rPr>
              <w:t xml:space="preserve"> (for TS 38.212</w:t>
            </w:r>
            <w:r>
              <w:rPr>
                <w:rFonts w:eastAsia="SimSun" w:hint="eastAsia"/>
                <w:sz w:val="20"/>
                <w:szCs w:val="20"/>
              </w:rPr>
              <w:t xml:space="preserve">, based on </w:t>
            </w:r>
            <w:r w:rsidR="00A61ACA">
              <w:fldChar w:fldCharType="begin"/>
            </w:r>
            <w:r w:rsidR="00A61ACA">
              <w:instrText xml:space="preserve"> REF _Ref4684 \n \h  \* MERGEFORMAT </w:instrText>
            </w:r>
            <w:r w:rsidR="00A61ACA">
              <w:fldChar w:fldCharType="separate"/>
            </w:r>
            <w:r>
              <w:rPr>
                <w:rFonts w:eastAsia="SimSun" w:hint="eastAsia"/>
                <w:sz w:val="20"/>
                <w:szCs w:val="20"/>
              </w:rPr>
              <w:t>[2]</w:t>
            </w:r>
            <w:r w:rsidR="00A61ACA">
              <w:fldChar w:fldCharType="end"/>
            </w:r>
            <w:r>
              <w:rPr>
                <w:sz w:val="20"/>
                <w:szCs w:val="20"/>
              </w:rPr>
              <w:t>)</w:t>
            </w:r>
            <w:bookmarkEnd w:id="422"/>
          </w:p>
          <w:p w14:paraId="06393259"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Start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0639325A"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0639325B" w14:textId="77777777" w:rsidR="00560F3E" w:rsidRDefault="000531AF">
            <w:pPr>
              <w:keepNext/>
              <w:keepLines/>
              <w:spacing w:before="120" w:after="180"/>
              <w:ind w:left="1701" w:hanging="1701"/>
              <w:outlineLvl w:val="4"/>
              <w:rPr>
                <w:rFonts w:ascii="Arial" w:eastAsia="SimSun" w:hAnsi="Arial"/>
                <w:sz w:val="20"/>
                <w:szCs w:val="20"/>
                <w:lang w:eastAsia="zh-CN"/>
              </w:rPr>
            </w:pPr>
            <w:bookmarkStart w:id="423" w:name="_Toc129874524"/>
            <w:bookmarkStart w:id="424" w:name="_Toc51852442"/>
            <w:r>
              <w:rPr>
                <w:rFonts w:ascii="Arial" w:eastAsia="SimSun" w:hAnsi="Arial" w:hint="eastAsia"/>
                <w:sz w:val="20"/>
                <w:szCs w:val="20"/>
                <w:lang w:eastAsia="zh-CN"/>
              </w:rPr>
              <w:t>7.3.1.</w:t>
            </w:r>
            <w:r>
              <w:rPr>
                <w:rFonts w:ascii="Arial" w:eastAsia="SimSun" w:hAnsi="Arial"/>
                <w:sz w:val="20"/>
                <w:szCs w:val="20"/>
                <w:lang w:eastAsia="zh-CN"/>
              </w:rPr>
              <w:t>0</w:t>
            </w:r>
            <w:r>
              <w:rPr>
                <w:rFonts w:ascii="Arial" w:eastAsia="SimSun" w:hAnsi="Arial" w:hint="eastAsia"/>
                <w:sz w:val="20"/>
                <w:szCs w:val="20"/>
                <w:lang w:eastAsia="zh-CN"/>
              </w:rPr>
              <w:t>.1</w:t>
            </w:r>
            <w:r>
              <w:rPr>
                <w:rFonts w:ascii="Arial" w:eastAsia="SimSun" w:hAnsi="Arial" w:hint="eastAsia"/>
                <w:sz w:val="20"/>
                <w:szCs w:val="20"/>
                <w:lang w:eastAsia="zh-CN"/>
              </w:rPr>
              <w:tab/>
            </w:r>
            <w:r>
              <w:rPr>
                <w:rFonts w:ascii="Arial" w:eastAsia="SimSun" w:hAnsi="Arial"/>
                <w:sz w:val="20"/>
                <w:szCs w:val="20"/>
                <w:lang w:eastAsia="zh-CN"/>
              </w:rPr>
              <w:t>DCI size alignment for DCI formats for scheduling of sidelink</w:t>
            </w:r>
            <w:bookmarkEnd w:id="423"/>
            <w:bookmarkEnd w:id="424"/>
          </w:p>
          <w:p w14:paraId="0639325C" w14:textId="77777777" w:rsidR="00560F3E" w:rsidRDefault="000531AF">
            <w:pPr>
              <w:spacing w:after="180"/>
              <w:rPr>
                <w:rFonts w:eastAsia="SimSun"/>
                <w:sz w:val="20"/>
                <w:szCs w:val="20"/>
                <w:lang w:eastAsia="zh-CN"/>
              </w:rPr>
            </w:pPr>
            <w:r>
              <w:rPr>
                <w:rFonts w:eastAsia="SimSun"/>
                <w:sz w:val="20"/>
                <w:szCs w:val="20"/>
              </w:rPr>
              <w:t>If DCI format 3_0 or DCI format 3_1 is monitored on a cell, DCI size alignment for DCI format 3_0 and DCI format 3_1 is performed as described in this clause after performing the DCI size alignment described in Clause 7.3.1.0. The size(s) of the DCI formats configured to monitor for a cell in this clause refers to that after performing the DCI size alignment described in Clause 7.3.1.0.</w:t>
            </w:r>
          </w:p>
          <w:p w14:paraId="0639325D" w14:textId="77777777" w:rsidR="00560F3E" w:rsidRDefault="000531AF">
            <w:pPr>
              <w:spacing w:after="180"/>
              <w:rPr>
                <w:ins w:id="425" w:author="Sharp" w:date="2023-09-27T20:55:00Z"/>
                <w:rFonts w:eastAsia="SimSun"/>
                <w:sz w:val="20"/>
                <w:szCs w:val="20"/>
              </w:rPr>
            </w:pPr>
            <w:r>
              <w:rPr>
                <w:rFonts w:eastAsia="SimSun"/>
                <w:sz w:val="20"/>
                <w:szCs w:val="20"/>
              </w:rPr>
              <w:t>If DCI format 3_0 or DCI format 3_1 is monitored on a cell and the total number of DCI sizes of the DCI formats configured to monitor for the cell and DCI format 3_0 or DCI format 3_1 is more than 4, zeros shall be appended to DCI format 3_0 if configured and DCI format 3_1 if configured, until the payload size of DCI format 3_0 or DCI format 3_1 equals that of the smallest DCI format configured to monitor for the cell that is larger than DCI format 3_0 or DCI format 3_1.</w:t>
            </w:r>
          </w:p>
          <w:p w14:paraId="0639325E" w14:textId="77777777" w:rsidR="00560F3E" w:rsidRDefault="000531AF">
            <w:pPr>
              <w:spacing w:after="180"/>
              <w:rPr>
                <w:ins w:id="426" w:author="Sharp" w:date="2023-09-27T20:58:00Z"/>
                <w:rFonts w:eastAsia="SimSun"/>
                <w:sz w:val="20"/>
                <w:szCs w:val="20"/>
                <w:lang w:eastAsia="zh-CN"/>
              </w:rPr>
            </w:pPr>
            <w:ins w:id="427" w:author="Sharp" w:date="2023-09-27T20:56:00Z">
              <w:r>
                <w:rPr>
                  <w:rFonts w:eastAsia="SimSun" w:hint="eastAsia"/>
                  <w:sz w:val="20"/>
                  <w:szCs w:val="20"/>
                  <w:lang w:eastAsia="zh-CN"/>
                </w:rPr>
                <w:t>If DCI format 3_2 is monitored on a cell and the total nu</w:t>
              </w:r>
            </w:ins>
            <w:ins w:id="428" w:author="Sharp" w:date="2023-09-27T20:57:00Z">
              <w:r>
                <w:rPr>
                  <w:rFonts w:eastAsia="SimSun" w:hint="eastAsia"/>
                  <w:sz w:val="20"/>
                  <w:szCs w:val="20"/>
                  <w:lang w:eastAsia="zh-CN"/>
                </w:rPr>
                <w:t>mber of DCI sizes of the DCI formats configured to monitor for the cell and DCI format 3_0 or DCI format 3_1 or DCI format 3_2 is more than 4, zeros shall be appen</w:t>
              </w:r>
            </w:ins>
            <w:ins w:id="429" w:author="Sharp" w:date="2023-09-27T20:58:00Z">
              <w:r>
                <w:rPr>
                  <w:rFonts w:eastAsia="SimSun" w:hint="eastAsia"/>
                  <w:sz w:val="20"/>
                  <w:szCs w:val="20"/>
                  <w:lang w:eastAsia="zh-CN"/>
                </w:rPr>
                <w:t>ded to DCI format 3_2, until the payload size of DCI format 3_2 equals that of</w:t>
              </w:r>
            </w:ins>
          </w:p>
          <w:p w14:paraId="0639325F" w14:textId="77777777" w:rsidR="00560F3E" w:rsidRDefault="000531AF">
            <w:pPr>
              <w:spacing w:after="180"/>
              <w:ind w:left="568" w:hanging="284"/>
              <w:rPr>
                <w:ins w:id="430" w:author="Sharp" w:date="2023-09-27T20:58:00Z"/>
                <w:rFonts w:eastAsia="SimSun"/>
                <w:sz w:val="20"/>
                <w:szCs w:val="20"/>
              </w:rPr>
            </w:pPr>
            <w:ins w:id="431" w:author="Sharp" w:date="2023-09-27T20:58:00Z">
              <w:r>
                <w:rPr>
                  <w:rFonts w:eastAsia="SimSun"/>
                  <w:sz w:val="20"/>
                  <w:szCs w:val="20"/>
                </w:rPr>
                <w:t>-</w:t>
              </w:r>
              <w:r>
                <w:rPr>
                  <w:rFonts w:eastAsia="SimSun"/>
                  <w:sz w:val="20"/>
                  <w:szCs w:val="20"/>
                </w:rPr>
                <w:tab/>
                <w:t xml:space="preserve">the </w:t>
              </w:r>
              <w:r>
                <w:rPr>
                  <w:rFonts w:eastAsia="SimSun" w:hint="eastAsia"/>
                  <w:sz w:val="20"/>
                  <w:szCs w:val="20"/>
                  <w:lang w:eastAsia="zh-CN"/>
                </w:rPr>
                <w:t xml:space="preserve">smallest DCI format </w:t>
              </w:r>
            </w:ins>
            <w:ins w:id="432" w:author="Sharp" w:date="2023-09-27T20:59:00Z">
              <w:r>
                <w:rPr>
                  <w:rFonts w:eastAsia="SimSun" w:hint="eastAsia"/>
                  <w:sz w:val="20"/>
                  <w:szCs w:val="20"/>
                  <w:lang w:eastAsia="zh-CN"/>
                </w:rPr>
                <w:t xml:space="preserve">configured to monitor for the cell that is larger than DCI format 3_2, if neither DCI format 3_0 nor DCI format 3_1 is configured; </w:t>
              </w:r>
            </w:ins>
            <w:ins w:id="433" w:author="Sharp" w:date="2023-09-27T21:01:00Z">
              <w:r>
                <w:rPr>
                  <w:rFonts w:eastAsia="SimSun" w:hint="eastAsia"/>
                  <w:sz w:val="20"/>
                  <w:szCs w:val="20"/>
                  <w:lang w:eastAsia="zh-CN"/>
                </w:rPr>
                <w:t>and</w:t>
              </w:r>
            </w:ins>
          </w:p>
          <w:p w14:paraId="06393260" w14:textId="77777777" w:rsidR="00560F3E" w:rsidRDefault="000531AF">
            <w:pPr>
              <w:spacing w:after="180"/>
              <w:ind w:left="568" w:hanging="284"/>
              <w:rPr>
                <w:ins w:id="434" w:author="Sharp" w:date="2023-09-27T20:58:00Z"/>
                <w:rFonts w:eastAsia="SimSun"/>
                <w:sz w:val="20"/>
                <w:szCs w:val="20"/>
              </w:rPr>
            </w:pPr>
            <w:ins w:id="435" w:author="Sharp" w:date="2023-09-27T20:58:00Z">
              <w:r>
                <w:rPr>
                  <w:rFonts w:eastAsia="SimSun"/>
                  <w:sz w:val="20"/>
                  <w:szCs w:val="20"/>
                </w:rPr>
                <w:t>-</w:t>
              </w:r>
              <w:r>
                <w:rPr>
                  <w:rFonts w:eastAsia="SimSun"/>
                  <w:sz w:val="20"/>
                  <w:szCs w:val="20"/>
                </w:rPr>
                <w:tab/>
              </w:r>
            </w:ins>
            <w:ins w:id="436" w:author="Sharp" w:date="2023-09-27T20:59:00Z">
              <w:r>
                <w:rPr>
                  <w:rFonts w:eastAsia="SimSun" w:hint="eastAsia"/>
                  <w:sz w:val="20"/>
                  <w:szCs w:val="20"/>
                  <w:lang w:eastAsia="zh-CN"/>
                </w:rPr>
                <w:t>DCI format 3_0 or DCI format 3_1, otherwise</w:t>
              </w:r>
            </w:ins>
            <w:ins w:id="437" w:author="Sharp" w:date="2023-09-27T20:58:00Z">
              <w:r>
                <w:rPr>
                  <w:rFonts w:eastAsia="SimSun"/>
                  <w:sz w:val="20"/>
                  <w:szCs w:val="20"/>
                </w:rPr>
                <w:t>.</w:t>
              </w:r>
            </w:ins>
          </w:p>
          <w:p w14:paraId="06393261" w14:textId="77777777" w:rsidR="00560F3E" w:rsidRDefault="000531AF">
            <w:pPr>
              <w:spacing w:after="180"/>
              <w:rPr>
                <w:rFonts w:eastAsia="SimSun"/>
                <w:sz w:val="20"/>
                <w:szCs w:val="20"/>
              </w:rPr>
            </w:pPr>
            <w:r>
              <w:rPr>
                <w:rFonts w:eastAsia="SimSun"/>
                <w:sz w:val="20"/>
                <w:szCs w:val="20"/>
              </w:rPr>
              <w:t>The UE is not expected to handle a configuration that results in:</w:t>
            </w:r>
          </w:p>
          <w:p w14:paraId="06393262" w14:textId="77777777" w:rsidR="00560F3E" w:rsidRDefault="000531AF">
            <w:pPr>
              <w:spacing w:after="180"/>
              <w:ind w:left="568" w:hanging="284"/>
              <w:rPr>
                <w:rFonts w:eastAsia="SimSun"/>
                <w:sz w:val="20"/>
                <w:szCs w:val="20"/>
              </w:rPr>
            </w:pPr>
            <w:r>
              <w:rPr>
                <w:rFonts w:eastAsia="SimSun"/>
                <w:sz w:val="20"/>
                <w:szCs w:val="20"/>
              </w:rPr>
              <w:t>-</w:t>
            </w:r>
            <w:r>
              <w:rPr>
                <w:rFonts w:eastAsia="SimSun"/>
                <w:sz w:val="20"/>
                <w:szCs w:val="20"/>
              </w:rPr>
              <w:tab/>
              <w:t xml:space="preserve">the total number of different DCI sizes configured to monitor for the cell and DCI format 3_0 or DCI </w:t>
            </w:r>
            <w:r>
              <w:rPr>
                <w:rFonts w:eastAsia="SimSun"/>
                <w:sz w:val="20"/>
                <w:szCs w:val="20"/>
              </w:rPr>
              <w:lastRenderedPageBreak/>
              <w:t xml:space="preserve">format 3_1 </w:t>
            </w:r>
            <w:ins w:id="438" w:author="Sharp" w:date="2023-09-27T21:00:00Z">
              <w:r>
                <w:rPr>
                  <w:rFonts w:eastAsia="SimSun" w:hint="eastAsia"/>
                  <w:sz w:val="20"/>
                  <w:szCs w:val="20"/>
                  <w:lang w:eastAsia="zh-CN"/>
                </w:rPr>
                <w:t xml:space="preserve">or DCI format 3_2 </w:t>
              </w:r>
            </w:ins>
            <w:r>
              <w:rPr>
                <w:rFonts w:eastAsia="SimSun"/>
                <w:sz w:val="20"/>
                <w:szCs w:val="20"/>
              </w:rPr>
              <w:t>is more than 4</w:t>
            </w:r>
            <w:r>
              <w:rPr>
                <w:rFonts w:eastAsia="SimSun"/>
                <w:sz w:val="20"/>
                <w:szCs w:val="20"/>
                <w:lang w:eastAsia="zh-CN"/>
              </w:rPr>
              <w:t>; and</w:t>
            </w:r>
          </w:p>
          <w:p w14:paraId="06393263" w14:textId="77777777" w:rsidR="00560F3E" w:rsidRDefault="000531AF">
            <w:pPr>
              <w:spacing w:after="180"/>
              <w:ind w:left="568" w:hanging="284"/>
              <w:rPr>
                <w:rFonts w:eastAsia="SimSun"/>
                <w:sz w:val="20"/>
                <w:szCs w:val="20"/>
              </w:rPr>
            </w:pPr>
            <w:r>
              <w:rPr>
                <w:rFonts w:eastAsia="SimSun"/>
                <w:sz w:val="20"/>
                <w:szCs w:val="20"/>
              </w:rPr>
              <w:t>-</w:t>
            </w:r>
            <w:r>
              <w:rPr>
                <w:rFonts w:eastAsia="SimSun"/>
                <w:sz w:val="20"/>
                <w:szCs w:val="20"/>
              </w:rPr>
              <w:tab/>
              <w:t xml:space="preserve">the payload size of DCI format 3_0 or DCI format 3_1 </w:t>
            </w:r>
            <w:ins w:id="439" w:author="Sharp" w:date="2023-09-27T21:01:00Z">
              <w:r>
                <w:rPr>
                  <w:rFonts w:eastAsia="SimSun" w:hint="eastAsia"/>
                  <w:sz w:val="20"/>
                  <w:szCs w:val="20"/>
                  <w:lang w:eastAsia="zh-CN"/>
                </w:rPr>
                <w:t xml:space="preserve">or DCI format 3_2 </w:t>
              </w:r>
            </w:ins>
            <w:r>
              <w:rPr>
                <w:rFonts w:eastAsia="SimSun"/>
                <w:sz w:val="20"/>
                <w:szCs w:val="20"/>
              </w:rPr>
              <w:t>is larger than the payload size of all other DCI formats configured to monitor for the cell.</w:t>
            </w:r>
          </w:p>
          <w:p w14:paraId="06393264"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06393265"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End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06393266" w14:textId="77777777" w:rsidR="00560F3E" w:rsidRDefault="000531AF">
            <w:pPr>
              <w:spacing w:before="100" w:beforeAutospacing="1"/>
              <w:rPr>
                <w:rFonts w:eastAsiaTheme="minorEastAsia"/>
                <w:sz w:val="20"/>
                <w:szCs w:val="20"/>
                <w:lang w:eastAsia="zh-CN"/>
              </w:rPr>
            </w:pPr>
            <w:r>
              <w:rPr>
                <w:b/>
                <w:bCs/>
                <w:sz w:val="20"/>
                <w:szCs w:val="20"/>
              </w:rPr>
              <w:t xml:space="preserve">Proposal </w:t>
            </w:r>
            <w:r w:rsidR="004E0D3F">
              <w:rPr>
                <w:b/>
                <w:bCs/>
                <w:sz w:val="20"/>
                <w:szCs w:val="20"/>
              </w:rPr>
              <w:fldChar w:fldCharType="begin"/>
            </w:r>
            <w:r>
              <w:rPr>
                <w:b/>
                <w:bCs/>
                <w:sz w:val="20"/>
                <w:szCs w:val="20"/>
              </w:rPr>
              <w:instrText xml:space="preserve"> SEQ Proposal \* ARABIC </w:instrText>
            </w:r>
            <w:r w:rsidR="004E0D3F">
              <w:rPr>
                <w:b/>
                <w:bCs/>
                <w:sz w:val="20"/>
                <w:szCs w:val="20"/>
              </w:rPr>
              <w:fldChar w:fldCharType="separate"/>
            </w:r>
            <w:r>
              <w:rPr>
                <w:b/>
                <w:bCs/>
                <w:sz w:val="20"/>
                <w:szCs w:val="20"/>
              </w:rPr>
              <w:t>4</w:t>
            </w:r>
            <w:r w:rsidR="004E0D3F">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Two new RNTIs are introduced for scrambling the CRC of </w:t>
            </w:r>
            <w:r>
              <w:rPr>
                <w:rFonts w:eastAsiaTheme="minorEastAsia" w:hint="eastAsia"/>
                <w:sz w:val="20"/>
                <w:szCs w:val="20"/>
                <w:lang w:eastAsia="zh-CN"/>
              </w:rPr>
              <w:t>DCI format 3_2, as follows,</w:t>
            </w:r>
          </w:p>
          <w:p w14:paraId="06393267" w14:textId="77777777" w:rsidR="00560F3E" w:rsidRDefault="000531AF" w:rsidP="001A0633">
            <w:pPr>
              <w:numPr>
                <w:ilvl w:val="0"/>
                <w:numId w:val="57"/>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PRS-</w:t>
            </w:r>
            <w:r>
              <w:rPr>
                <w:rFonts w:eastAsiaTheme="minorEastAsia"/>
                <w:sz w:val="20"/>
                <w:szCs w:val="20"/>
                <w:lang w:eastAsia="zh-CN"/>
              </w:rPr>
              <w:t>RNTI</w:t>
            </w:r>
            <w:r>
              <w:rPr>
                <w:rFonts w:eastAsiaTheme="minorEastAsia" w:hint="eastAsia"/>
                <w:sz w:val="20"/>
                <w:szCs w:val="20"/>
                <w:lang w:eastAsia="zh-CN"/>
              </w:rPr>
              <w:t xml:space="preserve"> for scheduling SL PRS with dynamic grants.</w:t>
            </w:r>
          </w:p>
          <w:p w14:paraId="06393268" w14:textId="77777777" w:rsidR="00560F3E" w:rsidRDefault="000531AF" w:rsidP="001A0633">
            <w:pPr>
              <w:numPr>
                <w:ilvl w:val="0"/>
                <w:numId w:val="57"/>
              </w:numPr>
              <w:snapToGrid w:val="0"/>
              <w:spacing w:beforeLines="50" w:before="120" w:after="240"/>
              <w:ind w:left="476" w:hanging="238"/>
              <w:jc w:val="both"/>
              <w:rPr>
                <w:rFonts w:eastAsiaTheme="minorEastAsia"/>
                <w:sz w:val="20"/>
                <w:szCs w:val="20"/>
                <w:lang w:eastAsia="zh-CN"/>
              </w:rPr>
            </w:pPr>
            <w:r>
              <w:rPr>
                <w:rFonts w:eastAsiaTheme="minorEastAsia" w:hint="eastAsia"/>
                <w:sz w:val="20"/>
                <w:szCs w:val="20"/>
                <w:lang w:eastAsia="zh-CN"/>
              </w:rPr>
              <w:t>SL-PRS-CS-RNTI for activation and deactivation of configured grant type 2.</w:t>
            </w:r>
          </w:p>
          <w:p w14:paraId="06393269" w14:textId="77777777" w:rsidR="00560F3E" w:rsidRDefault="00560F3E" w:rsidP="001A0633">
            <w:pPr>
              <w:widowControl w:val="0"/>
              <w:spacing w:beforeLines="50" w:before="120" w:line="288" w:lineRule="auto"/>
              <w:jc w:val="both"/>
              <w:rPr>
                <w:rFonts w:ascii="Arial" w:hAnsi="Arial" w:cs="Arial"/>
                <w:sz w:val="20"/>
                <w:szCs w:val="20"/>
                <w:lang w:eastAsia="zh-CN"/>
              </w:rPr>
            </w:pPr>
          </w:p>
        </w:tc>
      </w:tr>
      <w:tr w:rsidR="00560F3E" w14:paraId="0639326F" w14:textId="77777777">
        <w:tc>
          <w:tcPr>
            <w:tcW w:w="1010" w:type="dxa"/>
          </w:tcPr>
          <w:p w14:paraId="0639326B" w14:textId="77777777" w:rsidR="00560F3E" w:rsidRDefault="000531AF">
            <w:pPr>
              <w:rPr>
                <w:sz w:val="20"/>
                <w:szCs w:val="20"/>
              </w:rPr>
            </w:pPr>
            <w:r>
              <w:rPr>
                <w:sz w:val="20"/>
                <w:szCs w:val="20"/>
              </w:rPr>
              <w:lastRenderedPageBreak/>
              <w:t>Lenovo</w:t>
            </w:r>
          </w:p>
        </w:tc>
        <w:tc>
          <w:tcPr>
            <w:tcW w:w="8916" w:type="dxa"/>
          </w:tcPr>
          <w:p w14:paraId="0639326C" w14:textId="77777777" w:rsidR="00560F3E" w:rsidRDefault="000531AF">
            <w:pPr>
              <w:jc w:val="both"/>
              <w:rPr>
                <w:b/>
                <w:bCs/>
                <w:i/>
                <w:iCs/>
                <w:sz w:val="20"/>
                <w:szCs w:val="20"/>
                <w:lang w:eastAsia="zh-CN"/>
              </w:rPr>
            </w:pPr>
            <w:r>
              <w:rPr>
                <w:b/>
                <w:bCs/>
                <w:i/>
                <w:iCs/>
                <w:sz w:val="20"/>
                <w:szCs w:val="20"/>
                <w:lang w:eastAsia="zh-CN"/>
              </w:rPr>
              <w:t>Proposal 1: In resource allocation in scheme 1, for a shared resource pool, the content of DCI format 3_0 may include:</w:t>
            </w:r>
          </w:p>
          <w:p w14:paraId="0639326D" w14:textId="77777777" w:rsidR="00560F3E" w:rsidRDefault="000531AF">
            <w:pPr>
              <w:pStyle w:val="ListParagraph"/>
              <w:numPr>
                <w:ilvl w:val="0"/>
                <w:numId w:val="81"/>
              </w:numPr>
              <w:spacing w:after="0" w:line="276" w:lineRule="auto"/>
              <w:jc w:val="both"/>
              <w:rPr>
                <w:b/>
                <w:bCs/>
                <w:i/>
                <w:iCs/>
                <w:sz w:val="20"/>
                <w:szCs w:val="20"/>
                <w:lang w:eastAsia="zh-CN"/>
              </w:rPr>
            </w:pPr>
            <w:r>
              <w:rPr>
                <w:b/>
                <w:bCs/>
                <w:i/>
                <w:iCs/>
                <w:sz w:val="20"/>
                <w:szCs w:val="20"/>
                <w:lang w:eastAsia="zh-CN"/>
              </w:rPr>
              <w:t>NDI field and/or the HARQ process ID field</w:t>
            </w:r>
            <w:r>
              <w:rPr>
                <w:b/>
                <w:bCs/>
                <w:i/>
                <w:iCs/>
                <w:sz w:val="20"/>
                <w:szCs w:val="20"/>
                <w:lang w:val="en-GB" w:eastAsia="zh-CN"/>
              </w:rPr>
              <w:t>, which is set to predefined values.</w:t>
            </w:r>
          </w:p>
          <w:p w14:paraId="0639326E" w14:textId="77777777" w:rsidR="00560F3E" w:rsidRDefault="00560F3E">
            <w:pPr>
              <w:tabs>
                <w:tab w:val="left" w:pos="640"/>
              </w:tabs>
              <w:jc w:val="both"/>
              <w:rPr>
                <w:i/>
                <w:iCs/>
                <w:sz w:val="20"/>
                <w:szCs w:val="20"/>
              </w:rPr>
            </w:pPr>
          </w:p>
        </w:tc>
      </w:tr>
    </w:tbl>
    <w:p w14:paraId="06393270" w14:textId="77777777" w:rsidR="00560F3E" w:rsidRDefault="00560F3E">
      <w:pPr>
        <w:pStyle w:val="0Maintext"/>
        <w:rPr>
          <w:highlight w:val="yellow"/>
        </w:rPr>
      </w:pPr>
    </w:p>
    <w:p w14:paraId="06393271" w14:textId="77777777" w:rsidR="00560F3E" w:rsidRDefault="000531AF" w:rsidP="004C65FE">
      <w:pPr>
        <w:pStyle w:val="0Maintext"/>
        <w:rPr>
          <w:highlight w:val="yellow"/>
        </w:rPr>
      </w:pPr>
      <w:r>
        <w:rPr>
          <w:highlight w:val="yellow"/>
        </w:rPr>
        <w:t>[HIGH] Feature Lead Proposal 3.4.1.A-v0</w:t>
      </w:r>
    </w:p>
    <w:p w14:paraId="06393272" w14:textId="77777777" w:rsidR="00560F3E" w:rsidRDefault="000531AF">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 xml:space="preserve">In scheme 1, </w:t>
      </w:r>
      <w:r>
        <w:rPr>
          <w:rFonts w:eastAsia="Times New Roman" w:cs="Times New Roman"/>
          <w:sz w:val="24"/>
          <w:szCs w:val="24"/>
        </w:rPr>
        <w:t xml:space="preserve">with regards to distinguishing between DCI format 3_0 and 3_2:  </w:t>
      </w:r>
    </w:p>
    <w:p w14:paraId="06393273" w14:textId="77777777" w:rsidR="00560F3E" w:rsidRDefault="000531AF">
      <w:pPr>
        <w:pStyle w:val="ListParagraph"/>
        <w:numPr>
          <w:ilvl w:val="0"/>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1: Use “Resource pool index” for this purpose; do not introduce new RNTI(s).</w:t>
      </w:r>
    </w:p>
    <w:p w14:paraId="06393274" w14:textId="77777777" w:rsidR="00560F3E" w:rsidRDefault="000531AF">
      <w:pPr>
        <w:pStyle w:val="ListParagraph"/>
        <w:numPr>
          <w:ilvl w:val="1"/>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Nokia, NSB, Asustek</w:t>
      </w:r>
    </w:p>
    <w:p w14:paraId="06393275" w14:textId="77777777" w:rsidR="00560F3E" w:rsidRDefault="000531AF">
      <w:pPr>
        <w:pStyle w:val="ListParagraph"/>
        <w:numPr>
          <w:ilvl w:val="0"/>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 New RNTIs, i.e., SL-PRS-RNTI &amp; SL-PRS-CS-RNTI, are introduced.</w:t>
      </w:r>
    </w:p>
    <w:p w14:paraId="06393276" w14:textId="77777777" w:rsidR="00560F3E" w:rsidRDefault="000531AF">
      <w:pPr>
        <w:pStyle w:val="ListParagraph"/>
        <w:numPr>
          <w:ilvl w:val="1"/>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Intel, ZTE, LGE, Xiaomi, CMCC, Sharp</w:t>
      </w:r>
      <w:ins w:id="440" w:author="Yuanyuan Wang" w:date="2023-10-07T14:44:00Z">
        <w:r>
          <w:rPr>
            <w:rFonts w:ascii="Times New Roman" w:eastAsia="Times New Roman" w:hAnsi="Times New Roman" w:cs="Times New Roman"/>
            <w:sz w:val="24"/>
            <w:szCs w:val="24"/>
          </w:rPr>
          <w:t>, vivo</w:t>
        </w:r>
      </w:ins>
      <w:r>
        <w:rPr>
          <w:rFonts w:ascii="Times New Roman" w:eastAsia="Times New Roman" w:hAnsi="Times New Roman" w:cs="Times New Roman"/>
          <w:sz w:val="24"/>
          <w:szCs w:val="24"/>
        </w:rPr>
        <w:t>, Spreadtrum</w:t>
      </w:r>
    </w:p>
    <w:p w14:paraId="06393277" w14:textId="77777777" w:rsidR="00560F3E" w:rsidRDefault="000531AF">
      <w:pPr>
        <w:pStyle w:val="ListParagraph"/>
        <w:numPr>
          <w:ilvl w:val="0"/>
          <w:numId w:val="69"/>
        </w:numPr>
        <w:rPr>
          <w:rFonts w:ascii="Times New Roman" w:eastAsia="Times New Roman" w:hAnsi="Times New Roman" w:cs="Times New Roman"/>
          <w:sz w:val="24"/>
          <w:szCs w:val="24"/>
        </w:rPr>
      </w:pPr>
      <w:r>
        <w:rPr>
          <w:rFonts w:ascii="Times New Roman" w:eastAsia="Times New Roman" w:hAnsi="Times New Roman" w:cs="Times New Roman"/>
          <w:sz w:val="24"/>
          <w:szCs w:val="24"/>
        </w:rPr>
        <w:t>Support DCI size alignment between DCI format 3_0, 3_1 and 3_2.</w:t>
      </w:r>
    </w:p>
    <w:p w14:paraId="06393278" w14:textId="77777777" w:rsidR="00560F3E" w:rsidRDefault="00560F3E">
      <w:pPr>
        <w:pStyle w:val="ListParagraph"/>
        <w:rPr>
          <w:rFonts w:ascii="Times New Roman" w:eastAsia="Times New Roman" w:hAnsi="Times New Roman" w:cs="Times New Roman"/>
          <w:sz w:val="24"/>
          <w:szCs w:val="24"/>
        </w:rPr>
      </w:pPr>
    </w:p>
    <w:p w14:paraId="06393279" w14:textId="77777777" w:rsidR="00560F3E" w:rsidRDefault="000531AF" w:rsidP="004C65F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14:paraId="0639327C" w14:textId="77777777" w:rsidTr="00EB0FA6">
        <w:tc>
          <w:tcPr>
            <w:tcW w:w="1430" w:type="dxa"/>
          </w:tcPr>
          <w:p w14:paraId="0639327A"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b/>
                <w:bCs/>
                <w:sz w:val="24"/>
                <w:szCs w:val="24"/>
                <w:lang w:val="en-US" w:eastAsia="zh-CN"/>
              </w:rPr>
              <w:t>Vivo</w:t>
            </w:r>
          </w:p>
        </w:tc>
        <w:tc>
          <w:tcPr>
            <w:tcW w:w="8496" w:type="dxa"/>
          </w:tcPr>
          <w:p w14:paraId="0639327B"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2</w:t>
            </w:r>
          </w:p>
        </w:tc>
      </w:tr>
      <w:tr w:rsidR="00560F3E" w14:paraId="06393280" w14:textId="77777777" w:rsidTr="00EB0FA6">
        <w:tc>
          <w:tcPr>
            <w:tcW w:w="1430" w:type="dxa"/>
          </w:tcPr>
          <w:p w14:paraId="0639327D" w14:textId="77777777" w:rsidR="00560F3E" w:rsidRDefault="000531AF">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496" w:type="dxa"/>
          </w:tcPr>
          <w:p w14:paraId="0639327E"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2</w:t>
            </w:r>
          </w:p>
          <w:p w14:paraId="0639327F" w14:textId="77777777" w:rsidR="00560F3E" w:rsidRDefault="000531AF">
            <w:pPr>
              <w:rPr>
                <w:rFonts w:eastAsiaTheme="minorEastAsia"/>
                <w:lang w:eastAsia="zh-CN"/>
              </w:rPr>
            </w:pPr>
            <w:r>
              <w:rPr>
                <w:rFonts w:eastAsiaTheme="minorEastAsia"/>
                <w:lang w:eastAsia="zh-CN"/>
              </w:rPr>
              <w:t>Due to the restriction of “</w:t>
            </w:r>
            <w:proofErr w:type="spellStart"/>
            <w:r>
              <w:rPr>
                <w:rFonts w:eastAsiaTheme="minorEastAsia"/>
                <w:i/>
                <w:iCs/>
                <w:lang w:eastAsia="zh-CN"/>
              </w:rPr>
              <w:t>maxNrofTXPool</w:t>
            </w:r>
            <w:proofErr w:type="spellEnd"/>
            <w:r>
              <w:rPr>
                <w:rFonts w:eastAsiaTheme="minorEastAsia"/>
                <w:lang w:eastAsia="zh-CN"/>
              </w:rPr>
              <w:t xml:space="preserve">=8”, resource pools for communication and SL PRS should be configured with separate signaling and indexed separately. </w:t>
            </w:r>
          </w:p>
        </w:tc>
      </w:tr>
      <w:tr w:rsidR="00560F3E" w14:paraId="06393283" w14:textId="77777777" w:rsidTr="00EB0FA6">
        <w:tc>
          <w:tcPr>
            <w:tcW w:w="1430" w:type="dxa"/>
          </w:tcPr>
          <w:p w14:paraId="06393281"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
        </w:tc>
        <w:tc>
          <w:tcPr>
            <w:tcW w:w="8496" w:type="dxa"/>
          </w:tcPr>
          <w:p w14:paraId="06393282" w14:textId="77777777" w:rsidR="00560F3E" w:rsidRDefault="000531AF">
            <w:pPr>
              <w:rPr>
                <w:rFonts w:eastAsiaTheme="minorEastAsia"/>
                <w:lang w:eastAsia="zh-CN"/>
              </w:rPr>
            </w:pPr>
            <w:r>
              <w:rPr>
                <w:rFonts w:eastAsiaTheme="minorEastAsia" w:hint="eastAsia"/>
                <w:lang w:eastAsia="zh-CN"/>
              </w:rPr>
              <w:t>W</w:t>
            </w:r>
            <w:r>
              <w:rPr>
                <w:rFonts w:eastAsiaTheme="minorEastAsia"/>
                <w:lang w:eastAsia="zh-CN"/>
              </w:rPr>
              <w:t>e support Alt. 2.</w:t>
            </w:r>
          </w:p>
        </w:tc>
      </w:tr>
      <w:tr w:rsidR="00560F3E" w14:paraId="06393287" w14:textId="77777777" w:rsidTr="00EB0FA6">
        <w:tc>
          <w:tcPr>
            <w:tcW w:w="1430" w:type="dxa"/>
          </w:tcPr>
          <w:p w14:paraId="06393284"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6393285"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2</w:t>
            </w:r>
          </w:p>
          <w:p w14:paraId="06393286"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 xml:space="preserve">nd also, we think if a new RNTIs and DCI alignment are introduced, reusing DCI format 3_0 is equivalent to introducing DCI format 3_2, in NR Uu, there are some existing DCI formats can have different fields </w:t>
            </w:r>
            <w:proofErr w:type="spellStart"/>
            <w:r>
              <w:rPr>
                <w:rFonts w:eastAsiaTheme="minorEastAsia"/>
                <w:lang w:eastAsia="zh-CN"/>
              </w:rPr>
              <w:t>interpretion</w:t>
            </w:r>
            <w:proofErr w:type="spellEnd"/>
            <w:r>
              <w:rPr>
                <w:rFonts w:eastAsiaTheme="minorEastAsia"/>
                <w:lang w:eastAsia="zh-CN"/>
              </w:rPr>
              <w:t xml:space="preserve"> with different RNTI, this principle can be followed.</w:t>
            </w:r>
          </w:p>
        </w:tc>
      </w:tr>
      <w:tr w:rsidR="00560F3E" w14:paraId="0639328A" w14:textId="77777777" w:rsidTr="00EB0FA6">
        <w:tc>
          <w:tcPr>
            <w:tcW w:w="1430" w:type="dxa"/>
          </w:tcPr>
          <w:p w14:paraId="06393288"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06393289" w14:textId="77777777" w:rsidR="00560F3E" w:rsidRDefault="000531AF">
            <w:pPr>
              <w:rPr>
                <w:rFonts w:eastAsiaTheme="minorEastAsia"/>
                <w:lang w:eastAsia="zh-CN"/>
              </w:rPr>
            </w:pPr>
            <w:r>
              <w:rPr>
                <w:rFonts w:eastAsiaTheme="minorEastAsia" w:hint="eastAsia"/>
                <w:lang w:eastAsia="ko-KR"/>
              </w:rPr>
              <w:t>Alt 2</w:t>
            </w:r>
          </w:p>
        </w:tc>
      </w:tr>
      <w:tr w:rsidR="00560F3E" w14:paraId="0639328E" w14:textId="77777777" w:rsidTr="00EB0FA6">
        <w:tc>
          <w:tcPr>
            <w:tcW w:w="1430" w:type="dxa"/>
          </w:tcPr>
          <w:p w14:paraId="0639328B" w14:textId="77777777" w:rsidR="00560F3E" w:rsidRDefault="000531AF">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0639328C" w14:textId="77777777" w:rsidR="00560F3E" w:rsidRDefault="000531AF">
            <w:pPr>
              <w:rPr>
                <w:rFonts w:eastAsia="SimSun"/>
                <w:lang w:eastAsia="zh-CN"/>
              </w:rPr>
            </w:pPr>
            <w:r>
              <w:rPr>
                <w:rFonts w:eastAsia="SimSun" w:hint="eastAsia"/>
                <w:lang w:eastAsia="zh-CN"/>
              </w:rPr>
              <w:t>Alt.2.</w:t>
            </w:r>
          </w:p>
          <w:p w14:paraId="0639328D" w14:textId="77777777" w:rsidR="00560F3E" w:rsidRDefault="000531AF">
            <w:pPr>
              <w:rPr>
                <w:rFonts w:eastAsiaTheme="minorEastAsia"/>
                <w:lang w:eastAsia="ko-KR"/>
              </w:rPr>
            </w:pPr>
            <w:r>
              <w:rPr>
                <w:rFonts w:eastAsia="SimSun" w:hint="eastAsia"/>
                <w:lang w:eastAsia="zh-CN"/>
              </w:rPr>
              <w:t xml:space="preserve">Alt.1 would imply that the maximum total number of SL communication pools and dedicated SL PRS resource pool that can be (pre-)configured is limited to be the same as the legacy maximum total number of SL communication pools. Our preferred SL BWP configuration structure is: N SL communication resource pools and N dedicated </w:t>
            </w:r>
            <w:r>
              <w:rPr>
                <w:rFonts w:eastAsia="SimSun" w:hint="eastAsia"/>
                <w:lang w:eastAsia="zh-CN"/>
              </w:rPr>
              <w:lastRenderedPageBreak/>
              <w:t xml:space="preserve">SL PRS resource pools can be configured within one BWP respectively. </w:t>
            </w:r>
          </w:p>
        </w:tc>
      </w:tr>
      <w:tr w:rsidR="002B6191" w14:paraId="06393291" w14:textId="77777777" w:rsidTr="00EB0FA6">
        <w:tc>
          <w:tcPr>
            <w:tcW w:w="1430" w:type="dxa"/>
          </w:tcPr>
          <w:p w14:paraId="0639328F" w14:textId="77777777" w:rsidR="002B6191" w:rsidRDefault="002B6191" w:rsidP="002B6191">
            <w:pPr>
              <w:pStyle w:val="0Maintext"/>
              <w:spacing w:after="0" w:afterAutospacing="0"/>
              <w:ind w:firstLine="0"/>
              <w:rPr>
                <w:rFonts w:eastAsia="SimSun" w:cs="Times New Roman"/>
                <w:b/>
                <w:bCs/>
                <w:sz w:val="24"/>
                <w:szCs w:val="24"/>
                <w:lang w:val="en-US" w:eastAsia="zh-CN"/>
              </w:rPr>
            </w:pPr>
            <w:r w:rsidRPr="002B6191">
              <w:rPr>
                <w:rFonts w:eastAsia="SimSun" w:cs="Times New Roman"/>
                <w:b/>
                <w:bCs/>
                <w:sz w:val="24"/>
                <w:szCs w:val="24"/>
                <w:lang w:val="en-US" w:eastAsia="zh-CN"/>
              </w:rPr>
              <w:lastRenderedPageBreak/>
              <w:t>InterDigital</w:t>
            </w:r>
          </w:p>
        </w:tc>
        <w:tc>
          <w:tcPr>
            <w:tcW w:w="8496" w:type="dxa"/>
          </w:tcPr>
          <w:p w14:paraId="06393290" w14:textId="77777777" w:rsidR="002B6191" w:rsidRDefault="002B6191" w:rsidP="002B6191">
            <w:pPr>
              <w:rPr>
                <w:rFonts w:eastAsia="SimSun"/>
                <w:lang w:eastAsia="zh-CN"/>
              </w:rPr>
            </w:pPr>
            <w:r>
              <w:t xml:space="preserve">We support Alt. 2. </w:t>
            </w:r>
          </w:p>
        </w:tc>
      </w:tr>
      <w:tr w:rsidR="00EB0FA6" w:rsidRPr="00EB0FA6" w14:paraId="06393294" w14:textId="77777777" w:rsidTr="00EB0FA6">
        <w:tc>
          <w:tcPr>
            <w:tcW w:w="1430" w:type="dxa"/>
          </w:tcPr>
          <w:p w14:paraId="06393292" w14:textId="77777777" w:rsidR="00EB0FA6" w:rsidRPr="00EB0FA6" w:rsidRDefault="00A54C80" w:rsidP="005B3CEB">
            <w:pPr>
              <w:widowControl w:val="0"/>
              <w:rPr>
                <w:lang w:eastAsia="zh-CN"/>
              </w:rPr>
            </w:pPr>
            <w:r>
              <w:rPr>
                <w:lang w:eastAsia="zh-CN"/>
              </w:rPr>
              <w:t xml:space="preserve"> </w:t>
            </w:r>
            <w:r w:rsidR="00AB0CB3">
              <w:rPr>
                <w:lang w:eastAsia="zh-CN"/>
              </w:rPr>
              <w:t>Panasonic</w:t>
            </w:r>
          </w:p>
        </w:tc>
        <w:tc>
          <w:tcPr>
            <w:tcW w:w="8496" w:type="dxa"/>
          </w:tcPr>
          <w:p w14:paraId="06393293" w14:textId="77777777" w:rsidR="00EB0FA6" w:rsidRPr="00EB0FA6" w:rsidRDefault="00AB0CB3" w:rsidP="005B3CEB">
            <w:pPr>
              <w:widowControl w:val="0"/>
              <w:rPr>
                <w:rFonts w:eastAsiaTheme="minorEastAsia"/>
                <w:lang w:eastAsia="zh-CN"/>
              </w:rPr>
            </w:pPr>
            <w:r>
              <w:rPr>
                <w:rFonts w:eastAsiaTheme="minorEastAsia"/>
                <w:lang w:eastAsia="zh-CN"/>
              </w:rPr>
              <w:t>Alt. 2</w:t>
            </w:r>
          </w:p>
        </w:tc>
      </w:tr>
      <w:tr w:rsidR="007C30B8" w:rsidRPr="00EB0FA6" w14:paraId="06393297" w14:textId="77777777" w:rsidTr="00EB0FA6">
        <w:tc>
          <w:tcPr>
            <w:tcW w:w="1430" w:type="dxa"/>
          </w:tcPr>
          <w:p w14:paraId="06393295" w14:textId="77777777" w:rsidR="007C30B8" w:rsidRDefault="007C30B8" w:rsidP="005B3CEB">
            <w:pPr>
              <w:widowControl w:val="0"/>
              <w:rPr>
                <w:lang w:eastAsia="zh-CN"/>
              </w:rPr>
            </w:pPr>
            <w:r>
              <w:rPr>
                <w:lang w:eastAsia="zh-CN"/>
              </w:rPr>
              <w:t>Apple</w:t>
            </w:r>
          </w:p>
        </w:tc>
        <w:tc>
          <w:tcPr>
            <w:tcW w:w="8496" w:type="dxa"/>
          </w:tcPr>
          <w:p w14:paraId="06393296" w14:textId="77777777" w:rsidR="007C30B8" w:rsidRDefault="007C30B8" w:rsidP="005B3CEB">
            <w:pPr>
              <w:widowControl w:val="0"/>
              <w:rPr>
                <w:rFonts w:eastAsiaTheme="minorEastAsia"/>
                <w:lang w:eastAsia="zh-CN"/>
              </w:rPr>
            </w:pPr>
            <w:r>
              <w:rPr>
                <w:rFonts w:eastAsiaTheme="minorEastAsia"/>
                <w:lang w:eastAsia="zh-CN"/>
              </w:rPr>
              <w:t>Alt 2</w:t>
            </w:r>
          </w:p>
        </w:tc>
      </w:tr>
      <w:tr w:rsidR="009E0DA6" w:rsidRPr="00EB0FA6" w14:paraId="0639329A" w14:textId="77777777" w:rsidTr="00EB0FA6">
        <w:tc>
          <w:tcPr>
            <w:tcW w:w="1430" w:type="dxa"/>
          </w:tcPr>
          <w:p w14:paraId="06393298" w14:textId="77777777" w:rsidR="009E0DA6" w:rsidRDefault="009E0DA6" w:rsidP="005B3CEB">
            <w:pPr>
              <w:widowControl w:val="0"/>
              <w:rPr>
                <w:lang w:eastAsia="zh-CN"/>
              </w:rPr>
            </w:pPr>
            <w:r>
              <w:rPr>
                <w:lang w:eastAsia="zh-CN"/>
              </w:rPr>
              <w:t>Qualcomm</w:t>
            </w:r>
          </w:p>
        </w:tc>
        <w:tc>
          <w:tcPr>
            <w:tcW w:w="8496" w:type="dxa"/>
          </w:tcPr>
          <w:p w14:paraId="06393299" w14:textId="77777777" w:rsidR="009E0DA6" w:rsidRDefault="009E0DA6" w:rsidP="005B3CEB">
            <w:pPr>
              <w:widowControl w:val="0"/>
              <w:rPr>
                <w:rFonts w:eastAsiaTheme="minorEastAsia"/>
                <w:lang w:eastAsia="zh-CN"/>
              </w:rPr>
            </w:pPr>
            <w:r>
              <w:rPr>
                <w:rFonts w:eastAsiaTheme="minorEastAsia"/>
                <w:lang w:eastAsia="zh-CN"/>
              </w:rPr>
              <w:t>We prefer Alt 2</w:t>
            </w:r>
          </w:p>
        </w:tc>
      </w:tr>
      <w:tr w:rsidR="0057172D" w14:paraId="0639329E" w14:textId="77777777" w:rsidTr="0057172D">
        <w:tc>
          <w:tcPr>
            <w:tcW w:w="1430" w:type="dxa"/>
          </w:tcPr>
          <w:p w14:paraId="0639329B"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329C" w14:textId="77777777" w:rsidR="0057172D" w:rsidRDefault="0057172D" w:rsidP="005B3CEB">
            <w:r>
              <w:t>Alt. 1</w:t>
            </w:r>
          </w:p>
          <w:p w14:paraId="0639329D" w14:textId="77777777" w:rsidR="0057172D" w:rsidRDefault="0057172D" w:rsidP="005B3CEB">
            <w:r>
              <w:t>Note that the existing agreement already states “</w:t>
            </w:r>
            <w:r w:rsidRPr="00344BF5">
              <w:t>Resource pool index – number of bits same to SL communications</w:t>
            </w:r>
            <w:r>
              <w:t>”, which makes it straightforward to distinguish the two DCI formats by resource pool index.</w:t>
            </w:r>
          </w:p>
        </w:tc>
      </w:tr>
    </w:tbl>
    <w:p w14:paraId="0639329F" w14:textId="77777777" w:rsidR="00560F3E" w:rsidRDefault="00560F3E">
      <w:pPr>
        <w:pStyle w:val="0Maintext"/>
        <w:rPr>
          <w:highlight w:val="yellow"/>
        </w:rPr>
      </w:pPr>
    </w:p>
    <w:p w14:paraId="063932A0" w14:textId="77777777" w:rsidR="00560F3E" w:rsidRDefault="000531AF" w:rsidP="004C65FE">
      <w:pPr>
        <w:pStyle w:val="0Maintext"/>
        <w:rPr>
          <w:highlight w:val="yellow"/>
        </w:rPr>
      </w:pPr>
      <w:r>
        <w:rPr>
          <w:highlight w:val="yellow"/>
        </w:rPr>
        <w:t>[MEDIUM] Feature Lead Proposal 3.4.1.B-v0</w:t>
      </w:r>
    </w:p>
    <w:p w14:paraId="063932A1" w14:textId="77777777" w:rsidR="00560F3E" w:rsidRDefault="000531AF">
      <w:r>
        <w:t xml:space="preserve">In scheme 1, with regards to an explicit indication of SL-PRS specific information in DCI format 3_0:  </w:t>
      </w:r>
    </w:p>
    <w:p w14:paraId="063932A2" w14:textId="77777777" w:rsidR="00560F3E" w:rsidRDefault="000531AF">
      <w:pPr>
        <w:pStyle w:val="ListParagraph"/>
        <w:numPr>
          <w:ilvl w:val="0"/>
          <w:numId w:val="6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One-bit field is included that indicates that the scheduled resource is allowed to include a SL-PRS transmission. </w:t>
      </w:r>
    </w:p>
    <w:p w14:paraId="063932A3" w14:textId="77777777" w:rsidR="00560F3E" w:rsidRDefault="000531AF">
      <w:pPr>
        <w:pStyle w:val="ListParagraph"/>
        <w:numPr>
          <w:ilvl w:val="1"/>
          <w:numId w:val="69"/>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Note: A similar indication shall be added within the configuration of configured grant type 1 resource.</w:t>
      </w:r>
    </w:p>
    <w:p w14:paraId="063932A4" w14:textId="77777777" w:rsidR="00560F3E" w:rsidRDefault="000531AF">
      <w:pPr>
        <w:pStyle w:val="ListParagraph"/>
        <w:numPr>
          <w:ilvl w:val="1"/>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Huawei, HiSilicon, ZTE, Xiaomi, Interdigital</w:t>
      </w:r>
    </w:p>
    <w:p w14:paraId="063932A5" w14:textId="77777777" w:rsidR="00560F3E" w:rsidRDefault="000531AF">
      <w:pPr>
        <w:pStyle w:val="ListParagraph"/>
        <w:numPr>
          <w:ilvl w:val="0"/>
          <w:numId w:val="6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2: Indication SL-PRS specific information is not explicitly included in DCI</w:t>
      </w:r>
    </w:p>
    <w:p w14:paraId="063932A6" w14:textId="77777777" w:rsidR="00560F3E" w:rsidRPr="00C3070E" w:rsidRDefault="000531AF">
      <w:pPr>
        <w:pStyle w:val="ListParagraph"/>
        <w:numPr>
          <w:ilvl w:val="1"/>
          <w:numId w:val="69"/>
        </w:numPr>
        <w:spacing w:after="0" w:line="240" w:lineRule="auto"/>
        <w:rPr>
          <w:rFonts w:ascii="Times New Roman" w:eastAsia="Times New Roman" w:hAnsi="Times New Roman" w:cs="Times New Roman"/>
          <w:sz w:val="24"/>
          <w:szCs w:val="24"/>
          <w:lang w:val="de-DE"/>
        </w:rPr>
      </w:pPr>
      <w:r w:rsidRPr="00C3070E">
        <w:rPr>
          <w:rFonts w:ascii="Times New Roman" w:eastAsia="Times New Roman" w:hAnsi="Times New Roman" w:cs="Times New Roman"/>
          <w:sz w:val="24"/>
          <w:szCs w:val="24"/>
          <w:lang w:val="de-DE"/>
        </w:rPr>
        <w:t>Nokia, NSB, vivo, LGE, Samsung, CMCC</w:t>
      </w:r>
    </w:p>
    <w:p w14:paraId="063932A7" w14:textId="77777777" w:rsidR="00560F3E" w:rsidRPr="00C3070E" w:rsidRDefault="00560F3E">
      <w:pPr>
        <w:pStyle w:val="Style3GPPTextBold4"/>
        <w:numPr>
          <w:ilvl w:val="0"/>
          <w:numId w:val="0"/>
        </w:numPr>
        <w:ind w:left="360"/>
        <w:rPr>
          <w:rFonts w:ascii="Times New Roman" w:eastAsia="Times New Roman" w:hAnsi="Times New Roman" w:cs="Times New Roman"/>
          <w:b w:val="0"/>
          <w:bCs w:val="0"/>
          <w:kern w:val="0"/>
          <w:sz w:val="24"/>
          <w:szCs w:val="24"/>
          <w:lang w:val="de-DE"/>
        </w:rPr>
      </w:pPr>
    </w:p>
    <w:p w14:paraId="063932A8" w14:textId="77777777" w:rsidR="00560F3E" w:rsidRDefault="000531AF" w:rsidP="004C65F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14:paraId="063932AB" w14:textId="77777777" w:rsidTr="00EB0FA6">
        <w:tc>
          <w:tcPr>
            <w:tcW w:w="1430" w:type="dxa"/>
          </w:tcPr>
          <w:p w14:paraId="063932A9"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063932AA" w14:textId="77777777" w:rsidR="00560F3E" w:rsidRDefault="000531AF">
            <w:pPr>
              <w:rPr>
                <w:rFonts w:eastAsiaTheme="minorEastAsia"/>
                <w:lang w:eastAsia="zh-CN"/>
              </w:rPr>
            </w:pPr>
            <w:r>
              <w:rPr>
                <w:rFonts w:eastAsiaTheme="minorEastAsia"/>
                <w:lang w:eastAsia="zh-CN"/>
              </w:rPr>
              <w:t>Alt 2</w:t>
            </w:r>
          </w:p>
        </w:tc>
      </w:tr>
      <w:tr w:rsidR="00560F3E" w14:paraId="063932AE" w14:textId="77777777" w:rsidTr="00EB0FA6">
        <w:tc>
          <w:tcPr>
            <w:tcW w:w="1430" w:type="dxa"/>
          </w:tcPr>
          <w:p w14:paraId="063932AC"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OPPO</w:t>
            </w:r>
          </w:p>
        </w:tc>
        <w:tc>
          <w:tcPr>
            <w:tcW w:w="8496" w:type="dxa"/>
          </w:tcPr>
          <w:p w14:paraId="063932AD"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2, whether to use a SL grant to transmit SL PRS or not can be fully up to UE.</w:t>
            </w:r>
          </w:p>
        </w:tc>
      </w:tr>
      <w:tr w:rsidR="00560F3E" w14:paraId="063932B2" w14:textId="77777777" w:rsidTr="00EB0FA6">
        <w:tc>
          <w:tcPr>
            <w:tcW w:w="1430" w:type="dxa"/>
          </w:tcPr>
          <w:p w14:paraId="063932AF"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63932B0"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lt 1</w:t>
            </w:r>
          </w:p>
          <w:p w14:paraId="063932B1" w14:textId="77777777" w:rsidR="00560F3E" w:rsidRDefault="000531AF">
            <w:pPr>
              <w:rPr>
                <w:rFonts w:eastAsiaTheme="minorEastAsia"/>
                <w:lang w:eastAsia="zh-CN"/>
              </w:rPr>
            </w:pPr>
            <w:r>
              <w:rPr>
                <w:rFonts w:eastAsiaTheme="minorEastAsia"/>
                <w:lang w:eastAsia="zh-CN"/>
              </w:rPr>
              <w:t>In the LS from RAN2, they have designed a MAC CE for SL PRS resource request, so we think this indication is necessary for the response of this kind of request.</w:t>
            </w:r>
          </w:p>
        </w:tc>
      </w:tr>
      <w:tr w:rsidR="00560F3E" w14:paraId="063932B5" w14:textId="77777777" w:rsidTr="00EB0FA6">
        <w:tc>
          <w:tcPr>
            <w:tcW w:w="1430" w:type="dxa"/>
          </w:tcPr>
          <w:p w14:paraId="063932B3"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063932B4" w14:textId="77777777" w:rsidR="00560F3E" w:rsidRDefault="000531AF">
            <w:pPr>
              <w:rPr>
                <w:rFonts w:eastAsiaTheme="minorEastAsia"/>
                <w:lang w:eastAsia="zh-CN"/>
              </w:rPr>
            </w:pPr>
            <w:r>
              <w:rPr>
                <w:rFonts w:eastAsiaTheme="minorEastAsia" w:hint="eastAsia"/>
                <w:lang w:eastAsia="ko-KR"/>
              </w:rPr>
              <w:t xml:space="preserve">Alt 2. </w:t>
            </w:r>
            <w:r>
              <w:rPr>
                <w:rFonts w:eastAsiaTheme="minorEastAsia"/>
                <w:lang w:eastAsia="ko-KR"/>
              </w:rPr>
              <w:t>We share the view with OPPO.</w:t>
            </w:r>
          </w:p>
        </w:tc>
      </w:tr>
      <w:tr w:rsidR="00560F3E" w14:paraId="063932B8" w14:textId="77777777" w:rsidTr="00EB0FA6">
        <w:tc>
          <w:tcPr>
            <w:tcW w:w="1430" w:type="dxa"/>
          </w:tcPr>
          <w:p w14:paraId="063932B6" w14:textId="77777777" w:rsidR="00560F3E" w:rsidRDefault="000531AF">
            <w:pPr>
              <w:pStyle w:val="0Maintext"/>
              <w:spacing w:after="0" w:afterAutospacing="0"/>
              <w:ind w:firstLine="0"/>
              <w:rPr>
                <w:rFonts w:eastAsiaTheme="minorEastAsia" w:cs="Times New Roman"/>
                <w:sz w:val="24"/>
                <w:szCs w:val="24"/>
                <w:lang w:val="en-US" w:eastAsia="ko-KR"/>
              </w:rPr>
            </w:pPr>
            <w:r>
              <w:rPr>
                <w:rFonts w:eastAsia="SimSun" w:cs="Times New Roman" w:hint="eastAsia"/>
                <w:b/>
                <w:bCs/>
                <w:sz w:val="24"/>
                <w:szCs w:val="24"/>
                <w:lang w:val="en-US" w:eastAsia="zh-CN"/>
              </w:rPr>
              <w:t>ZTE</w:t>
            </w:r>
          </w:p>
        </w:tc>
        <w:tc>
          <w:tcPr>
            <w:tcW w:w="8496" w:type="dxa"/>
          </w:tcPr>
          <w:p w14:paraId="063932B7" w14:textId="77777777" w:rsidR="00560F3E" w:rsidRDefault="000531AF">
            <w:pPr>
              <w:rPr>
                <w:rFonts w:eastAsiaTheme="minorEastAsia"/>
                <w:lang w:eastAsia="ko-KR"/>
              </w:rPr>
            </w:pPr>
            <w:r>
              <w:rPr>
                <w:rFonts w:eastAsia="SimSun" w:hint="eastAsia"/>
                <w:lang w:eastAsia="zh-CN"/>
              </w:rPr>
              <w:t>Alt. 1 is preferred. The proposal is related to RAN2</w:t>
            </w:r>
            <w:r>
              <w:rPr>
                <w:rFonts w:eastAsia="SimSun"/>
                <w:lang w:eastAsia="zh-CN"/>
              </w:rPr>
              <w:t>’</w:t>
            </w:r>
            <w:r>
              <w:rPr>
                <w:rFonts w:eastAsia="SimSun" w:hint="eastAsia"/>
                <w:lang w:eastAsia="zh-CN"/>
              </w:rPr>
              <w:t>s discussion on SL positioning MAC issues, for example, if the one-bit field in DCI format 3-0 indicates SL PRS transmission is allowed, the SL grant, MAC PDU construction and SL transmission parameters determination should consider the priority, delay budget of both pending SL PRS and pending SL data transmission; otherwise, the SL grant, MAC PDU construction and SL transmission parameters determination should only consider the priority, delay budget of pending SL data.</w:t>
            </w:r>
          </w:p>
        </w:tc>
      </w:tr>
      <w:tr w:rsidR="001812F9" w14:paraId="063932BB" w14:textId="77777777" w:rsidTr="00EB0FA6">
        <w:tc>
          <w:tcPr>
            <w:tcW w:w="1430" w:type="dxa"/>
          </w:tcPr>
          <w:p w14:paraId="063932B9" w14:textId="77777777" w:rsidR="001812F9" w:rsidRDefault="001812F9" w:rsidP="001812F9">
            <w:pPr>
              <w:pStyle w:val="0Maintext"/>
              <w:spacing w:after="0" w:afterAutospacing="0"/>
              <w:ind w:firstLine="0"/>
              <w:rPr>
                <w:rFonts w:eastAsia="SimSun" w:cs="Times New Roman"/>
                <w:b/>
                <w:bCs/>
                <w:sz w:val="24"/>
                <w:szCs w:val="24"/>
                <w:lang w:val="en-US" w:eastAsia="zh-CN"/>
              </w:rPr>
            </w:pPr>
            <w:r w:rsidRPr="001812F9">
              <w:rPr>
                <w:rFonts w:eastAsia="SimSun" w:cs="Times New Roman"/>
                <w:b/>
                <w:bCs/>
                <w:sz w:val="24"/>
                <w:szCs w:val="24"/>
                <w:lang w:val="en-US" w:eastAsia="zh-CN"/>
              </w:rPr>
              <w:t>InterDigital</w:t>
            </w:r>
          </w:p>
        </w:tc>
        <w:tc>
          <w:tcPr>
            <w:tcW w:w="8496" w:type="dxa"/>
          </w:tcPr>
          <w:p w14:paraId="063932BA" w14:textId="77777777" w:rsidR="001812F9" w:rsidRDefault="001812F9" w:rsidP="001812F9">
            <w:pPr>
              <w:rPr>
                <w:rFonts w:eastAsia="SimSun"/>
                <w:lang w:eastAsia="zh-CN"/>
              </w:rPr>
            </w:pPr>
            <w:r>
              <w:t xml:space="preserve">We support Alt. 1. </w:t>
            </w:r>
          </w:p>
        </w:tc>
      </w:tr>
      <w:tr w:rsidR="00EB0FA6" w:rsidRPr="00EB0FA6" w14:paraId="063932BE" w14:textId="77777777" w:rsidTr="00EB0FA6">
        <w:tc>
          <w:tcPr>
            <w:tcW w:w="1430" w:type="dxa"/>
          </w:tcPr>
          <w:p w14:paraId="063932BC" w14:textId="77777777" w:rsidR="00EB0FA6" w:rsidRPr="00EB0FA6" w:rsidRDefault="00EB0FA6" w:rsidP="005B3CEB">
            <w:pPr>
              <w:widowControl w:val="0"/>
              <w:rPr>
                <w:lang w:eastAsia="zh-CN"/>
              </w:rPr>
            </w:pPr>
            <w:r w:rsidRPr="00EB0FA6">
              <w:rPr>
                <w:lang w:eastAsia="zh-CN"/>
              </w:rPr>
              <w:t>Futurewei</w:t>
            </w:r>
          </w:p>
        </w:tc>
        <w:tc>
          <w:tcPr>
            <w:tcW w:w="8496" w:type="dxa"/>
          </w:tcPr>
          <w:p w14:paraId="063932BD" w14:textId="77777777" w:rsidR="00EB0FA6" w:rsidRPr="00EB0FA6" w:rsidRDefault="00EB0FA6" w:rsidP="005B3CEB">
            <w:pPr>
              <w:widowControl w:val="0"/>
              <w:rPr>
                <w:rFonts w:eastAsiaTheme="minorEastAsia"/>
                <w:lang w:eastAsia="zh-CN"/>
              </w:rPr>
            </w:pPr>
            <w:r>
              <w:rPr>
                <w:rFonts w:eastAsiaTheme="minorEastAsia"/>
                <w:lang w:eastAsia="zh-CN"/>
              </w:rPr>
              <w:t>Alt 1</w:t>
            </w:r>
          </w:p>
        </w:tc>
      </w:tr>
      <w:tr w:rsidR="00C21F53" w:rsidRPr="00EB0FA6" w14:paraId="063932C2" w14:textId="77777777" w:rsidTr="00EB0FA6">
        <w:tc>
          <w:tcPr>
            <w:tcW w:w="1430" w:type="dxa"/>
          </w:tcPr>
          <w:p w14:paraId="063932BF" w14:textId="77777777" w:rsidR="00C21F53" w:rsidRPr="00EB0FA6" w:rsidRDefault="00C21F53" w:rsidP="00C21F53">
            <w:pPr>
              <w:widowControl w:val="0"/>
              <w:rPr>
                <w:lang w:eastAsia="zh-CN"/>
              </w:rPr>
            </w:pPr>
            <w:r w:rsidRPr="00C33A3C">
              <w:rPr>
                <w:lang w:eastAsia="zh-CN"/>
              </w:rPr>
              <w:t>Huawei, HiSilicon</w:t>
            </w:r>
          </w:p>
        </w:tc>
        <w:tc>
          <w:tcPr>
            <w:tcW w:w="8496" w:type="dxa"/>
          </w:tcPr>
          <w:p w14:paraId="063932C0" w14:textId="77777777" w:rsidR="00C21F53" w:rsidRDefault="00C21F53" w:rsidP="00C21F53">
            <w:pPr>
              <w:widowControl w:val="0"/>
              <w:rPr>
                <w:rFonts w:eastAsiaTheme="minorEastAsia"/>
                <w:lang w:eastAsia="zh-CN"/>
              </w:rPr>
            </w:pPr>
            <w:r>
              <w:rPr>
                <w:rFonts w:eastAsiaTheme="minorEastAsia" w:hint="eastAsia"/>
                <w:lang w:eastAsia="zh-CN"/>
              </w:rPr>
              <w:t>W</w:t>
            </w:r>
            <w:r>
              <w:rPr>
                <w:rFonts w:eastAsiaTheme="minorEastAsia"/>
                <w:lang w:eastAsia="zh-CN"/>
              </w:rPr>
              <w:t xml:space="preserve">e support Alt.1. </w:t>
            </w:r>
          </w:p>
          <w:p w14:paraId="063932C1" w14:textId="77777777" w:rsidR="00C21F53" w:rsidRDefault="00C21F53" w:rsidP="00C21F53">
            <w:pPr>
              <w:widowControl w:val="0"/>
              <w:rPr>
                <w:rFonts w:eastAsiaTheme="minorEastAsia"/>
                <w:lang w:eastAsia="zh-CN"/>
              </w:rPr>
            </w:pPr>
            <w:r>
              <w:rPr>
                <w:lang w:eastAsia="zh-CN"/>
              </w:rPr>
              <w:t>It should be clear that network should explicitly indicate whether the resource allocated is for legacy purpose (data (re-)transmission only) or for Rel-18 purpose.</w:t>
            </w:r>
          </w:p>
        </w:tc>
      </w:tr>
      <w:tr w:rsidR="00AB0CB3" w:rsidRPr="00EB0FA6" w14:paraId="063932C5" w14:textId="77777777" w:rsidTr="00EB0FA6">
        <w:tc>
          <w:tcPr>
            <w:tcW w:w="1430" w:type="dxa"/>
          </w:tcPr>
          <w:p w14:paraId="063932C3" w14:textId="77777777" w:rsidR="00AB0CB3" w:rsidRPr="00C33A3C" w:rsidRDefault="00AB0CB3" w:rsidP="00C21F53">
            <w:pPr>
              <w:widowControl w:val="0"/>
              <w:rPr>
                <w:lang w:eastAsia="zh-CN"/>
              </w:rPr>
            </w:pPr>
            <w:r>
              <w:rPr>
                <w:lang w:eastAsia="zh-CN"/>
              </w:rPr>
              <w:t>Panasonic</w:t>
            </w:r>
          </w:p>
        </w:tc>
        <w:tc>
          <w:tcPr>
            <w:tcW w:w="8496" w:type="dxa"/>
          </w:tcPr>
          <w:p w14:paraId="063932C4" w14:textId="77777777" w:rsidR="00AB0CB3" w:rsidRDefault="00AB0CB3" w:rsidP="00C21F53">
            <w:pPr>
              <w:widowControl w:val="0"/>
              <w:rPr>
                <w:rFonts w:eastAsiaTheme="minorEastAsia"/>
                <w:lang w:eastAsia="zh-CN"/>
              </w:rPr>
            </w:pPr>
            <w:r>
              <w:rPr>
                <w:rFonts w:eastAsiaTheme="minorEastAsia"/>
                <w:lang w:eastAsia="zh-CN"/>
              </w:rPr>
              <w:t>Alt 1</w:t>
            </w:r>
          </w:p>
        </w:tc>
      </w:tr>
      <w:tr w:rsidR="007C30B8" w:rsidRPr="00EB0FA6" w14:paraId="063932C8" w14:textId="77777777" w:rsidTr="00EB0FA6">
        <w:tc>
          <w:tcPr>
            <w:tcW w:w="1430" w:type="dxa"/>
          </w:tcPr>
          <w:p w14:paraId="063932C6" w14:textId="77777777" w:rsidR="007C30B8" w:rsidRDefault="007C30B8" w:rsidP="00C21F53">
            <w:pPr>
              <w:widowControl w:val="0"/>
              <w:rPr>
                <w:lang w:eastAsia="zh-CN"/>
              </w:rPr>
            </w:pPr>
            <w:r>
              <w:rPr>
                <w:lang w:eastAsia="zh-CN"/>
              </w:rPr>
              <w:t>Apple</w:t>
            </w:r>
          </w:p>
        </w:tc>
        <w:tc>
          <w:tcPr>
            <w:tcW w:w="8496" w:type="dxa"/>
          </w:tcPr>
          <w:p w14:paraId="063932C7" w14:textId="77777777" w:rsidR="007C30B8" w:rsidRDefault="007C30B8" w:rsidP="00C21F53">
            <w:pPr>
              <w:widowControl w:val="0"/>
              <w:rPr>
                <w:rFonts w:eastAsiaTheme="minorEastAsia"/>
                <w:lang w:eastAsia="zh-CN"/>
              </w:rPr>
            </w:pPr>
            <w:r>
              <w:rPr>
                <w:rFonts w:eastAsiaTheme="minorEastAsia"/>
                <w:lang w:eastAsia="zh-CN"/>
              </w:rPr>
              <w:t>Alt 1</w:t>
            </w:r>
          </w:p>
        </w:tc>
      </w:tr>
      <w:tr w:rsidR="006A5372" w:rsidRPr="00EB0FA6" w14:paraId="063932CB" w14:textId="77777777" w:rsidTr="00EB0FA6">
        <w:tc>
          <w:tcPr>
            <w:tcW w:w="1430" w:type="dxa"/>
          </w:tcPr>
          <w:p w14:paraId="063932C9" w14:textId="77777777" w:rsidR="006A5372" w:rsidRDefault="006A5372" w:rsidP="00C21F53">
            <w:pPr>
              <w:widowControl w:val="0"/>
              <w:rPr>
                <w:lang w:eastAsia="zh-CN"/>
              </w:rPr>
            </w:pPr>
            <w:r>
              <w:rPr>
                <w:lang w:eastAsia="zh-CN"/>
              </w:rPr>
              <w:t>Qualcomm</w:t>
            </w:r>
          </w:p>
        </w:tc>
        <w:tc>
          <w:tcPr>
            <w:tcW w:w="8496" w:type="dxa"/>
          </w:tcPr>
          <w:p w14:paraId="063932CA" w14:textId="77777777" w:rsidR="006A5372" w:rsidRDefault="006A5372" w:rsidP="00C21F53">
            <w:pPr>
              <w:widowControl w:val="0"/>
              <w:rPr>
                <w:rFonts w:eastAsiaTheme="minorEastAsia"/>
                <w:lang w:eastAsia="zh-CN"/>
              </w:rPr>
            </w:pPr>
            <w:r>
              <w:rPr>
                <w:rFonts w:eastAsiaTheme="minorEastAsia"/>
                <w:lang w:eastAsia="zh-CN"/>
              </w:rPr>
              <w:t>We are ok with either.</w:t>
            </w:r>
          </w:p>
        </w:tc>
      </w:tr>
      <w:tr w:rsidR="0057172D" w14:paraId="063932D1" w14:textId="77777777" w:rsidTr="0057172D">
        <w:tc>
          <w:tcPr>
            <w:tcW w:w="1430" w:type="dxa"/>
          </w:tcPr>
          <w:p w14:paraId="063932CC"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32CD" w14:textId="77777777" w:rsidR="0057172D" w:rsidRDefault="0057172D" w:rsidP="005B3CEB">
            <w:r>
              <w:t>Alt. 2</w:t>
            </w:r>
          </w:p>
          <w:p w14:paraId="063932CE" w14:textId="77777777" w:rsidR="0057172D" w:rsidRDefault="0057172D" w:rsidP="005B3CEB">
            <w:r>
              <w:lastRenderedPageBreak/>
              <w:t xml:space="preserve">We are not convinced of the benefit of Alt. 1: </w:t>
            </w:r>
          </w:p>
          <w:p w14:paraId="063932CF" w14:textId="77777777" w:rsidR="0057172D" w:rsidRDefault="0057172D" w:rsidP="005B3CEB">
            <w:r>
              <w:t>If the field indicates that “</w:t>
            </w:r>
            <w:r w:rsidRPr="00591A63">
              <w:t xml:space="preserve">scheduled resource is </w:t>
            </w:r>
            <w:r>
              <w:t xml:space="preserve">NOT </w:t>
            </w:r>
            <w:r w:rsidRPr="00591A63">
              <w:t>allowed to include a SL-PRS transmission</w:t>
            </w:r>
            <w:r>
              <w:t>” then the UE is prevented from including SL PRS even if e.g. SL PRS is of the highest priority and has a short delay budget, while available data, if any, are of the lowest priority and have a long delay budget, or if the data are small, channel quality is high and the SL-PRS could easily be included along with the data.</w:t>
            </w:r>
          </w:p>
          <w:p w14:paraId="063932D0" w14:textId="77777777" w:rsidR="0057172D" w:rsidRDefault="0057172D" w:rsidP="005B3CEB">
            <w:r>
              <w:t xml:space="preserve">What is the motivation for the gNB to set this field to “NOT allowed”? </w:t>
            </w:r>
          </w:p>
        </w:tc>
      </w:tr>
    </w:tbl>
    <w:p w14:paraId="063932D2" w14:textId="77777777" w:rsidR="00560F3E" w:rsidRDefault="00560F3E">
      <w:pPr>
        <w:pStyle w:val="0Maintext"/>
        <w:rPr>
          <w:highlight w:val="yellow"/>
        </w:rPr>
      </w:pPr>
    </w:p>
    <w:p w14:paraId="063932D3" w14:textId="77777777" w:rsidR="00560F3E" w:rsidRDefault="000531AF" w:rsidP="001364F6">
      <w:pPr>
        <w:pStyle w:val="0Maintext"/>
        <w:rPr>
          <w:highlight w:val="yellow"/>
        </w:rPr>
      </w:pPr>
      <w:r>
        <w:rPr>
          <w:highlight w:val="yellow"/>
        </w:rPr>
        <w:t>[LOW] Feature Lead Proposal 3.4.1.C-v0</w:t>
      </w:r>
    </w:p>
    <w:p w14:paraId="063932D4" w14:textId="77777777" w:rsidR="00560F3E" w:rsidRDefault="000531AF">
      <w:pPr>
        <w:pStyle w:val="Style3GPPTextBold4"/>
        <w:numPr>
          <w:ilvl w:val="0"/>
          <w:numId w:val="0"/>
        </w:numPr>
        <w:ind w:left="284" w:hanging="284"/>
        <w:rPr>
          <w:rFonts w:ascii="Times New Roman" w:eastAsia="Times New Roman" w:hAnsi="Times New Roman" w:cs="Times New Roman"/>
          <w:b w:val="0"/>
          <w:bCs w:val="0"/>
          <w:kern w:val="0"/>
          <w:sz w:val="24"/>
          <w:szCs w:val="24"/>
        </w:rPr>
      </w:pPr>
      <w:r>
        <w:rPr>
          <w:rFonts w:ascii="Times New Roman" w:eastAsia="Times New Roman" w:hAnsi="Times New Roman" w:cs="Times New Roman"/>
          <w:b w:val="0"/>
          <w:bCs w:val="0"/>
          <w:kern w:val="0"/>
          <w:sz w:val="24"/>
          <w:szCs w:val="24"/>
        </w:rPr>
        <w:t>Support the following TP:</w:t>
      </w:r>
    </w:p>
    <w:p w14:paraId="063932D5" w14:textId="77777777" w:rsidR="00560F3E" w:rsidRDefault="000531AF">
      <w:pPr>
        <w:pStyle w:val="maintext"/>
        <w:numPr>
          <w:ilvl w:val="1"/>
          <w:numId w:val="69"/>
        </w:numPr>
        <w:ind w:left="1080" w:firstLineChars="0"/>
        <w:rPr>
          <w:b/>
          <w:u w:val="single"/>
        </w:rPr>
      </w:pPr>
      <w:r>
        <w:rPr>
          <w:b/>
          <w:u w:val="single"/>
        </w:rPr>
        <w:t xml:space="preserve">Summary of change: </w:t>
      </w:r>
      <w:r>
        <w:rPr>
          <w:spacing w:val="-2"/>
        </w:rPr>
        <w:t>Clarify in TS 38.212 that DCI format 3_0 is used for SL PRS scheduling in a shared resource pool while DCI format 3_2 is used for SL PRS scheduling in a dedicated resource pool</w:t>
      </w:r>
      <w:r>
        <w:t>.</w:t>
      </w:r>
    </w:p>
    <w:p w14:paraId="063932D6" w14:textId="77777777" w:rsidR="00560F3E" w:rsidRDefault="000531AF">
      <w:pPr>
        <w:pStyle w:val="maintext"/>
        <w:numPr>
          <w:ilvl w:val="1"/>
          <w:numId w:val="69"/>
        </w:numPr>
        <w:ind w:left="1080" w:firstLineChars="0"/>
        <w:rPr>
          <w:b/>
          <w:u w:val="single"/>
        </w:rPr>
      </w:pPr>
      <w:r>
        <w:rPr>
          <w:b/>
          <w:u w:val="single"/>
        </w:rPr>
        <w:t xml:space="preserve">Consequence if not approved: </w:t>
      </w:r>
      <w:r>
        <w:rPr>
          <w:spacing w:val="-2"/>
        </w:rPr>
        <w:t xml:space="preserve">It is missed in specification how to schedule NR SL PRS in resource allocation in Scheme 1, for a shared resource pool.  </w:t>
      </w:r>
    </w:p>
    <w:tbl>
      <w:tblPr>
        <w:tblStyle w:val="TableGrid"/>
        <w:tblW w:w="0" w:type="auto"/>
        <w:tblInd w:w="284" w:type="dxa"/>
        <w:tblLook w:val="04A0" w:firstRow="1" w:lastRow="0" w:firstColumn="1" w:lastColumn="0" w:noHBand="0" w:noVBand="1"/>
      </w:tblPr>
      <w:tblGrid>
        <w:gridCol w:w="9350"/>
      </w:tblGrid>
      <w:tr w:rsidR="00560F3E" w14:paraId="063932E2" w14:textId="77777777">
        <w:tc>
          <w:tcPr>
            <w:tcW w:w="9350" w:type="dxa"/>
          </w:tcPr>
          <w:p w14:paraId="063932D7" w14:textId="77777777" w:rsidR="00560F3E" w:rsidRDefault="000531AF">
            <w:pPr>
              <w:autoSpaceDE w:val="0"/>
              <w:autoSpaceDN w:val="0"/>
              <w:adjustRightInd w:val="0"/>
              <w:snapToGrid w:val="0"/>
              <w:jc w:val="both"/>
              <w:rPr>
                <w:rFonts w:eastAsia="SimSun"/>
                <w:color w:val="FF0000"/>
                <w:sz w:val="28"/>
                <w:szCs w:val="28"/>
                <w:lang w:eastAsia="zh-CN"/>
              </w:rPr>
            </w:pPr>
            <w:r>
              <w:rPr>
                <w:rFonts w:eastAsia="SimSun"/>
                <w:color w:val="FF0000"/>
                <w:sz w:val="28"/>
                <w:szCs w:val="28"/>
                <w:lang w:eastAsia="zh-CN"/>
              </w:rPr>
              <w:t xml:space="preserve">---------------------------- </w:t>
            </w:r>
            <w:r>
              <w:rPr>
                <w:rFonts w:eastAsia="SimSun"/>
                <w:color w:val="FF0000"/>
                <w:szCs w:val="28"/>
                <w:lang w:eastAsia="zh-CN"/>
              </w:rPr>
              <w:t>Start of Text Proposal for TS 38.212</w:t>
            </w:r>
            <w:r>
              <w:rPr>
                <w:rFonts w:eastAsia="SimSun"/>
                <w:color w:val="FF0000"/>
                <w:sz w:val="28"/>
                <w:szCs w:val="28"/>
                <w:lang w:eastAsia="zh-CN"/>
              </w:rPr>
              <w:t xml:space="preserve"> -----------------------------</w:t>
            </w:r>
          </w:p>
          <w:p w14:paraId="063932D8" w14:textId="77777777" w:rsidR="00560F3E" w:rsidRDefault="000531AF">
            <w:pPr>
              <w:pStyle w:val="Heading4"/>
              <w:jc w:val="both"/>
            </w:pPr>
            <w:r>
              <w:t>7.3.1.4</w:t>
            </w:r>
            <w:r>
              <w:tab/>
              <w:t>DCI formats for scheduling of sidelink</w:t>
            </w:r>
          </w:p>
          <w:p w14:paraId="063932D9" w14:textId="77777777" w:rsidR="00560F3E" w:rsidRDefault="000531AF">
            <w:pPr>
              <w:pStyle w:val="Heading5"/>
              <w:jc w:val="both"/>
              <w:rPr>
                <w:rFonts w:ascii="Times New Roman" w:eastAsia="Times New Roman" w:hAnsi="Times New Roman" w:cs="Times New Roman"/>
                <w:color w:val="auto"/>
              </w:rPr>
            </w:pPr>
            <w:r>
              <w:rPr>
                <w:rFonts w:ascii="Times New Roman" w:eastAsia="Times New Roman" w:hAnsi="Times New Roman" w:cs="Times New Roman"/>
                <w:color w:val="auto"/>
              </w:rPr>
              <w:t>7.3.1.4.1</w:t>
            </w:r>
            <w:r>
              <w:rPr>
                <w:rFonts w:ascii="Times New Roman" w:eastAsia="Times New Roman" w:hAnsi="Times New Roman" w:cs="Times New Roman"/>
                <w:color w:val="auto"/>
              </w:rPr>
              <w:tab/>
              <w:t>Format 3_0</w:t>
            </w:r>
          </w:p>
          <w:p w14:paraId="063932DA" w14:textId="77777777" w:rsidR="00560F3E" w:rsidRDefault="000531AF">
            <w:pPr>
              <w:jc w:val="both"/>
              <w:rPr>
                <w:rFonts w:eastAsia="SimSun"/>
                <w:lang w:eastAsia="zh-CN"/>
              </w:rPr>
            </w:pPr>
            <w:r>
              <w:t>DCI format 3</w:t>
            </w:r>
            <w:r>
              <w:rPr>
                <w:rFonts w:hint="eastAsia"/>
                <w:lang w:eastAsia="zh-CN"/>
              </w:rPr>
              <w:t>_0</w:t>
            </w:r>
            <w:r>
              <w:t xml:space="preserve"> is used for scheduling of NR PSCCH and NR PSSCH</w:t>
            </w:r>
            <w:ins w:id="441" w:author="Alexandros Manolakos" w:date="2023-10-03T23:33:00Z">
              <w:r>
                <w:rPr>
                  <w:color w:val="FF0000"/>
                </w:rPr>
                <w:t>, in addition, NR SL PRS for a shared resource pool</w:t>
              </w:r>
            </w:ins>
            <w:r>
              <w:t xml:space="preserve"> in one cell. </w:t>
            </w:r>
          </w:p>
          <w:p w14:paraId="063932DB" w14:textId="77777777" w:rsidR="00560F3E" w:rsidRPr="00C21F53" w:rsidRDefault="00560F3E">
            <w:pPr>
              <w:jc w:val="both"/>
              <w:rPr>
                <w:rFonts w:eastAsia="MS Mincho"/>
                <w:color w:val="FF0000"/>
                <w:lang w:eastAsia="zh-CN"/>
              </w:rPr>
            </w:pPr>
          </w:p>
          <w:p w14:paraId="063932DC"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063932DD" w14:textId="77777777" w:rsidR="00560F3E" w:rsidRDefault="000531AF">
            <w:pPr>
              <w:pStyle w:val="Heading5"/>
              <w:jc w:val="both"/>
              <w:rPr>
                <w:rFonts w:ascii="Times New Roman" w:hAnsi="Times New Roman" w:cs="Times New Roman"/>
                <w:lang w:eastAsia="zh-CN"/>
              </w:rPr>
            </w:pPr>
            <w:r>
              <w:rPr>
                <w:rFonts w:ascii="Times New Roman" w:eastAsia="Times New Roman" w:hAnsi="Times New Roman" w:cs="Times New Roman"/>
                <w:color w:val="auto"/>
              </w:rPr>
              <w:t>7.3.1.4.3</w:t>
            </w:r>
            <w:r>
              <w:rPr>
                <w:rFonts w:ascii="Times New Roman" w:eastAsia="Times New Roman" w:hAnsi="Times New Roman" w:cs="Times New Roman"/>
                <w:color w:val="auto"/>
              </w:rPr>
              <w:tab/>
              <w:t>Format 3_2</w:t>
            </w:r>
          </w:p>
          <w:p w14:paraId="063932DE" w14:textId="77777777" w:rsidR="00560F3E" w:rsidRDefault="000531AF">
            <w:pPr>
              <w:jc w:val="both"/>
              <w:rPr>
                <w:lang w:eastAsia="zh-CN"/>
              </w:rPr>
            </w:pPr>
            <w:r>
              <w:t>DCI format 3</w:t>
            </w:r>
            <w:r>
              <w:rPr>
                <w:lang w:eastAsia="zh-CN"/>
              </w:rPr>
              <w:t>_2</w:t>
            </w:r>
            <w:r>
              <w:t xml:space="preserve"> is used for scheduling of NR SL PRS </w:t>
            </w:r>
            <w:ins w:id="442" w:author="Alexandros Manolakos" w:date="2023-10-03T23:33:00Z">
              <w:r>
                <w:rPr>
                  <w:color w:val="FF0000"/>
                </w:rPr>
                <w:t xml:space="preserve">for a dedicated resource pool </w:t>
              </w:r>
            </w:ins>
            <w:r>
              <w:t xml:space="preserve">in one cell. </w:t>
            </w:r>
          </w:p>
          <w:p w14:paraId="063932DF" w14:textId="77777777" w:rsidR="00560F3E" w:rsidRPr="00C21F53" w:rsidRDefault="00560F3E">
            <w:pPr>
              <w:ind w:left="3600"/>
              <w:jc w:val="both"/>
              <w:rPr>
                <w:rFonts w:eastAsia="MS Mincho"/>
                <w:color w:val="FF0000"/>
                <w:lang w:eastAsia="zh-CN"/>
              </w:rPr>
            </w:pPr>
          </w:p>
          <w:p w14:paraId="063932E0"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063932E1" w14:textId="77777777" w:rsidR="00560F3E" w:rsidRDefault="000531AF">
            <w:pPr>
              <w:pStyle w:val="Style3GPPTextBold4"/>
              <w:numPr>
                <w:ilvl w:val="0"/>
                <w:numId w:val="0"/>
              </w:numPr>
              <w:rPr>
                <w:rFonts w:ascii="Times New Roman" w:eastAsia="Times New Roman" w:hAnsi="Times New Roman" w:cs="Times New Roman"/>
                <w:b w:val="0"/>
                <w:bCs w:val="0"/>
                <w:kern w:val="0"/>
                <w:sz w:val="24"/>
                <w:szCs w:val="24"/>
              </w:rPr>
            </w:pPr>
            <w:r>
              <w:rPr>
                <w:rFonts w:eastAsia="SimSun"/>
                <w:color w:val="FF0000"/>
                <w:sz w:val="28"/>
                <w:szCs w:val="28"/>
                <w:lang w:eastAsia="zh-CN"/>
              </w:rPr>
              <w:t xml:space="preserve">--------------------------------------- </w:t>
            </w:r>
            <w:r>
              <w:rPr>
                <w:rFonts w:eastAsia="SimSun"/>
                <w:color w:val="FF0000"/>
                <w:szCs w:val="28"/>
                <w:lang w:eastAsia="zh-CN"/>
              </w:rPr>
              <w:t>End of Text Proposal</w:t>
            </w:r>
            <w:r>
              <w:rPr>
                <w:rFonts w:eastAsia="SimSun"/>
                <w:color w:val="FF0000"/>
                <w:sz w:val="28"/>
                <w:szCs w:val="28"/>
                <w:lang w:eastAsia="zh-CN"/>
              </w:rPr>
              <w:t xml:space="preserve"> ----------------------------------</w:t>
            </w:r>
          </w:p>
        </w:tc>
      </w:tr>
    </w:tbl>
    <w:p w14:paraId="063932E3" w14:textId="77777777" w:rsidR="00560F3E" w:rsidRDefault="00560F3E">
      <w:pPr>
        <w:pStyle w:val="Style3GPPTextBold4"/>
        <w:numPr>
          <w:ilvl w:val="0"/>
          <w:numId w:val="0"/>
        </w:numPr>
        <w:rPr>
          <w:rFonts w:ascii="Times New Roman" w:eastAsia="Times New Roman" w:hAnsi="Times New Roman" w:cs="Times New Roman"/>
          <w:b w:val="0"/>
          <w:bCs w:val="0"/>
          <w:kern w:val="0"/>
          <w:sz w:val="24"/>
          <w:szCs w:val="24"/>
        </w:rPr>
      </w:pPr>
    </w:p>
    <w:p w14:paraId="063932E4" w14:textId="77777777" w:rsidR="00560F3E" w:rsidRDefault="000531AF" w:rsidP="001364F6">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14:paraId="063932E7" w14:textId="77777777" w:rsidTr="00EB0FA6">
        <w:tc>
          <w:tcPr>
            <w:tcW w:w="1430" w:type="dxa"/>
          </w:tcPr>
          <w:p w14:paraId="063932E5"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 xml:space="preserve">ivo </w:t>
            </w:r>
          </w:p>
        </w:tc>
        <w:tc>
          <w:tcPr>
            <w:tcW w:w="8496" w:type="dxa"/>
          </w:tcPr>
          <w:p w14:paraId="063932E6" w14:textId="77777777" w:rsidR="00560F3E" w:rsidRDefault="000531AF">
            <w:pPr>
              <w:rPr>
                <w:rFonts w:eastAsiaTheme="minorEastAsia"/>
                <w:lang w:eastAsia="zh-CN"/>
              </w:rPr>
            </w:pPr>
            <w:r>
              <w:rPr>
                <w:rFonts w:eastAsiaTheme="minorEastAsia" w:hint="eastAsia"/>
                <w:lang w:eastAsia="zh-CN"/>
              </w:rPr>
              <w:t>s</w:t>
            </w:r>
            <w:r>
              <w:rPr>
                <w:rFonts w:eastAsiaTheme="minorEastAsia"/>
                <w:lang w:eastAsia="zh-CN"/>
              </w:rPr>
              <w:t>upport</w:t>
            </w:r>
          </w:p>
        </w:tc>
      </w:tr>
      <w:tr w:rsidR="00560F3E" w14:paraId="063932EA" w14:textId="77777777" w:rsidTr="00EB0FA6">
        <w:tc>
          <w:tcPr>
            <w:tcW w:w="1430" w:type="dxa"/>
          </w:tcPr>
          <w:p w14:paraId="063932E8"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Cs/>
                <w:sz w:val="22"/>
                <w:szCs w:val="24"/>
                <w:lang w:val="en-US" w:eastAsia="ko-KR"/>
              </w:rPr>
              <w:t>LGE</w:t>
            </w:r>
          </w:p>
        </w:tc>
        <w:tc>
          <w:tcPr>
            <w:tcW w:w="8496" w:type="dxa"/>
          </w:tcPr>
          <w:p w14:paraId="063932E9" w14:textId="77777777" w:rsidR="00560F3E" w:rsidRDefault="000531AF">
            <w:pPr>
              <w:rPr>
                <w:rFonts w:eastAsiaTheme="minorEastAsia"/>
                <w:lang w:eastAsia="zh-CN"/>
              </w:rPr>
            </w:pPr>
            <w:r>
              <w:rPr>
                <w:rFonts w:eastAsiaTheme="minorEastAsia" w:hint="eastAsia"/>
                <w:sz w:val="22"/>
                <w:lang w:eastAsia="ko-KR"/>
              </w:rPr>
              <w:t>We don</w:t>
            </w:r>
            <w:r>
              <w:rPr>
                <w:rFonts w:eastAsiaTheme="minorEastAsia"/>
                <w:sz w:val="22"/>
                <w:lang w:eastAsia="ko-KR"/>
              </w:rPr>
              <w:t>’t support the proposal because the scheduling of SL PRS resource within the allocated PSSCH resource is fully up to UE in a shared resource pool.</w:t>
            </w:r>
          </w:p>
        </w:tc>
      </w:tr>
      <w:tr w:rsidR="00560F3E" w14:paraId="063932ED" w14:textId="77777777" w:rsidTr="00EB0FA6">
        <w:tc>
          <w:tcPr>
            <w:tcW w:w="1430" w:type="dxa"/>
          </w:tcPr>
          <w:p w14:paraId="063932EB" w14:textId="77777777" w:rsidR="00560F3E" w:rsidRDefault="000531AF">
            <w:pPr>
              <w:pStyle w:val="0Maintext"/>
              <w:spacing w:after="0" w:afterAutospacing="0"/>
              <w:ind w:firstLine="0"/>
              <w:rPr>
                <w:rFonts w:eastAsiaTheme="minorEastAsia" w:cs="Times New Roman"/>
                <w:bCs/>
                <w:sz w:val="22"/>
                <w:szCs w:val="24"/>
                <w:lang w:val="en-US" w:eastAsia="ko-KR"/>
              </w:rPr>
            </w:pPr>
            <w:r>
              <w:rPr>
                <w:rFonts w:eastAsia="SimSun" w:cs="Times New Roman" w:hint="eastAsia"/>
                <w:b/>
                <w:bCs/>
                <w:sz w:val="24"/>
                <w:szCs w:val="24"/>
                <w:lang w:val="en-US" w:eastAsia="zh-CN"/>
              </w:rPr>
              <w:t>ZTE</w:t>
            </w:r>
          </w:p>
        </w:tc>
        <w:tc>
          <w:tcPr>
            <w:tcW w:w="8496" w:type="dxa"/>
          </w:tcPr>
          <w:p w14:paraId="063932EC" w14:textId="77777777" w:rsidR="00560F3E" w:rsidRDefault="000531AF">
            <w:pPr>
              <w:rPr>
                <w:rFonts w:eastAsiaTheme="minorEastAsia"/>
                <w:sz w:val="22"/>
                <w:lang w:eastAsia="ko-KR"/>
              </w:rPr>
            </w:pPr>
            <w:r>
              <w:rPr>
                <w:rFonts w:eastAsia="SimSun" w:hint="eastAsia"/>
                <w:lang w:eastAsia="zh-CN"/>
              </w:rPr>
              <w:t>OK</w:t>
            </w:r>
          </w:p>
        </w:tc>
      </w:tr>
      <w:tr w:rsidR="00DE43D4" w14:paraId="063932F0" w14:textId="77777777" w:rsidTr="00EB0FA6">
        <w:tc>
          <w:tcPr>
            <w:tcW w:w="1430" w:type="dxa"/>
          </w:tcPr>
          <w:p w14:paraId="063932EE" w14:textId="77777777" w:rsidR="00DE43D4" w:rsidRDefault="00DE43D4" w:rsidP="00DE43D4">
            <w:pPr>
              <w:pStyle w:val="0Maintext"/>
              <w:spacing w:after="0" w:afterAutospacing="0"/>
              <w:ind w:firstLine="0"/>
              <w:rPr>
                <w:rFonts w:eastAsia="SimSun" w:cs="Times New Roman"/>
                <w:b/>
                <w:bCs/>
                <w:sz w:val="24"/>
                <w:szCs w:val="24"/>
                <w:lang w:val="en-US" w:eastAsia="zh-CN"/>
              </w:rPr>
            </w:pPr>
            <w:r w:rsidRPr="00DE43D4">
              <w:rPr>
                <w:rFonts w:eastAsia="SimSun" w:cs="Times New Roman"/>
                <w:b/>
                <w:bCs/>
                <w:sz w:val="24"/>
                <w:szCs w:val="24"/>
                <w:lang w:val="en-US" w:eastAsia="zh-CN"/>
              </w:rPr>
              <w:t>InterDigital</w:t>
            </w:r>
          </w:p>
        </w:tc>
        <w:tc>
          <w:tcPr>
            <w:tcW w:w="8496" w:type="dxa"/>
          </w:tcPr>
          <w:p w14:paraId="063932EF" w14:textId="77777777" w:rsidR="00DE43D4" w:rsidRDefault="00DE43D4" w:rsidP="00DE43D4">
            <w:pPr>
              <w:rPr>
                <w:rFonts w:eastAsia="SimSun"/>
                <w:lang w:eastAsia="zh-CN"/>
              </w:rPr>
            </w:pPr>
            <w:r>
              <w:t xml:space="preserve">We are fine with the proposal. </w:t>
            </w:r>
          </w:p>
        </w:tc>
      </w:tr>
      <w:tr w:rsidR="00EB0FA6" w:rsidRPr="00EB0FA6" w14:paraId="063932F3" w14:textId="77777777" w:rsidTr="00EB0FA6">
        <w:tc>
          <w:tcPr>
            <w:tcW w:w="1430" w:type="dxa"/>
          </w:tcPr>
          <w:p w14:paraId="063932F1" w14:textId="77777777" w:rsidR="00EB0FA6" w:rsidRPr="00EB0FA6" w:rsidRDefault="00EB0FA6" w:rsidP="005B3CEB">
            <w:pPr>
              <w:widowControl w:val="0"/>
              <w:rPr>
                <w:lang w:eastAsia="zh-CN"/>
              </w:rPr>
            </w:pPr>
            <w:r w:rsidRPr="00EB0FA6">
              <w:rPr>
                <w:lang w:eastAsia="zh-CN"/>
              </w:rPr>
              <w:t>Futurewei</w:t>
            </w:r>
          </w:p>
        </w:tc>
        <w:tc>
          <w:tcPr>
            <w:tcW w:w="8496" w:type="dxa"/>
          </w:tcPr>
          <w:p w14:paraId="063932F2" w14:textId="77777777" w:rsidR="00EB0FA6" w:rsidRPr="00EB0FA6" w:rsidRDefault="00EB0FA6" w:rsidP="005B3CEB">
            <w:pPr>
              <w:widowControl w:val="0"/>
              <w:rPr>
                <w:rFonts w:eastAsiaTheme="minorEastAsia"/>
                <w:lang w:eastAsia="zh-CN"/>
              </w:rPr>
            </w:pPr>
            <w:r>
              <w:rPr>
                <w:rFonts w:eastAsiaTheme="minorEastAsia"/>
                <w:lang w:eastAsia="zh-CN"/>
              </w:rPr>
              <w:t>OK</w:t>
            </w:r>
          </w:p>
        </w:tc>
      </w:tr>
      <w:tr w:rsidR="0057172D" w14:paraId="063932F8" w14:textId="77777777" w:rsidTr="0057172D">
        <w:tc>
          <w:tcPr>
            <w:tcW w:w="1430" w:type="dxa"/>
          </w:tcPr>
          <w:p w14:paraId="063932F4"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32F5" w14:textId="77777777" w:rsidR="0057172D" w:rsidRDefault="0057172D" w:rsidP="005B3CEB">
            <w:r>
              <w:t xml:space="preserve">For the first change, it depends on outcome of </w:t>
            </w:r>
            <w:r w:rsidRPr="002C470B">
              <w:t>Feature Lead Proposal 3.4.1.B-v0</w:t>
            </w:r>
            <w:r>
              <w:t>. If there is nothing specific to SL PRS in the DCI then this change is not needed.</w:t>
            </w:r>
          </w:p>
          <w:p w14:paraId="063932F6" w14:textId="77777777" w:rsidR="0057172D" w:rsidRDefault="0057172D" w:rsidP="005B3CEB"/>
          <w:p w14:paraId="063932F7" w14:textId="77777777" w:rsidR="0057172D" w:rsidRDefault="0057172D" w:rsidP="005B3CEB">
            <w:r>
              <w:t xml:space="preserve">OK in principle for the second change, but the terminology “dedicated resource pool” </w:t>
            </w:r>
            <w:r>
              <w:lastRenderedPageBreak/>
              <w:t>is discussed separately.</w:t>
            </w:r>
          </w:p>
        </w:tc>
      </w:tr>
    </w:tbl>
    <w:p w14:paraId="063932F9" w14:textId="77777777" w:rsidR="00560F3E" w:rsidRDefault="00560F3E">
      <w:pPr>
        <w:pStyle w:val="NormalWeb"/>
        <w:spacing w:before="0" w:beforeAutospacing="0" w:after="0" w:afterAutospacing="0"/>
      </w:pPr>
    </w:p>
    <w:p w14:paraId="063932FA" w14:textId="77777777" w:rsidR="00560F3E" w:rsidRDefault="00560F3E">
      <w:pPr>
        <w:pStyle w:val="NormalWeb"/>
        <w:spacing w:before="0" w:beforeAutospacing="0" w:after="0" w:afterAutospacing="0"/>
      </w:pPr>
    </w:p>
    <w:p w14:paraId="063932FB" w14:textId="77777777" w:rsidR="00560F3E" w:rsidRDefault="000531AF">
      <w:pPr>
        <w:pStyle w:val="Heading3"/>
        <w:numPr>
          <w:ilvl w:val="2"/>
          <w:numId w:val="65"/>
        </w:numPr>
      </w:pPr>
      <w:r>
        <w:t>Configured grant</w:t>
      </w:r>
    </w:p>
    <w:tbl>
      <w:tblPr>
        <w:tblStyle w:val="TableGrid"/>
        <w:tblW w:w="10039" w:type="dxa"/>
        <w:tblLook w:val="04A0" w:firstRow="1" w:lastRow="0" w:firstColumn="1" w:lastColumn="0" w:noHBand="0" w:noVBand="1"/>
      </w:tblPr>
      <w:tblGrid>
        <w:gridCol w:w="1060"/>
        <w:gridCol w:w="8979"/>
      </w:tblGrid>
      <w:tr w:rsidR="00560F3E" w14:paraId="0639331C" w14:textId="77777777">
        <w:tc>
          <w:tcPr>
            <w:tcW w:w="1060" w:type="dxa"/>
          </w:tcPr>
          <w:p w14:paraId="063932FC" w14:textId="77777777" w:rsidR="00560F3E" w:rsidRDefault="000531AF">
            <w:pPr>
              <w:rPr>
                <w:sz w:val="20"/>
                <w:szCs w:val="20"/>
              </w:rPr>
            </w:pPr>
            <w:r>
              <w:rPr>
                <w:sz w:val="20"/>
                <w:szCs w:val="20"/>
              </w:rPr>
              <w:t>Huawei, HiSilicon</w:t>
            </w:r>
          </w:p>
        </w:tc>
        <w:tc>
          <w:tcPr>
            <w:tcW w:w="8979" w:type="dxa"/>
          </w:tcPr>
          <w:p w14:paraId="063932FD" w14:textId="77777777" w:rsidR="00560F3E" w:rsidRDefault="000531AF">
            <w:pPr>
              <w:rPr>
                <w:b/>
                <w:i/>
                <w:sz w:val="20"/>
                <w:szCs w:val="20"/>
                <w:lang w:eastAsia="zh-CN"/>
              </w:rPr>
            </w:pPr>
            <w:r>
              <w:rPr>
                <w:b/>
                <w:i/>
                <w:sz w:val="20"/>
                <w:szCs w:val="20"/>
                <w:lang w:eastAsia="zh-CN"/>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10</w:t>
            </w:r>
            <w:r w:rsidR="004E0D3F">
              <w:rPr>
                <w:b/>
                <w:i/>
                <w:sz w:val="20"/>
                <w:szCs w:val="20"/>
              </w:rPr>
              <w:fldChar w:fldCharType="end"/>
            </w:r>
            <w:r>
              <w:rPr>
                <w:b/>
                <w:i/>
                <w:sz w:val="20"/>
                <w:szCs w:val="20"/>
              </w:rPr>
              <w:t>: Introduce an indication within the configuration of configured grant type 1 resource, to indicate whether the configured grant type 1 resource could be used for SL PRS transmission or not.</w:t>
            </w:r>
          </w:p>
          <w:p w14:paraId="063932FE" w14:textId="77777777" w:rsidR="00560F3E" w:rsidRDefault="00560F3E">
            <w:pPr>
              <w:pStyle w:val="BodyText"/>
              <w:spacing w:after="0" w:line="260" w:lineRule="exact"/>
              <w:jc w:val="both"/>
              <w:rPr>
                <w:rFonts w:eastAsiaTheme="minorEastAsia"/>
                <w:i/>
                <w:sz w:val="20"/>
                <w:szCs w:val="20"/>
              </w:rPr>
            </w:pPr>
          </w:p>
          <w:p w14:paraId="063932FF" w14:textId="77777777" w:rsidR="00560F3E" w:rsidRDefault="000531AF">
            <w:pPr>
              <w:rPr>
                <w:b/>
                <w:i/>
                <w:sz w:val="20"/>
                <w:szCs w:val="20"/>
              </w:rPr>
            </w:pPr>
            <w:r>
              <w:rPr>
                <w:b/>
                <w:i/>
                <w:sz w:val="20"/>
                <w:szCs w:val="20"/>
                <w:lang w:eastAsia="zh-CN"/>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11</w:t>
            </w:r>
            <w:r w:rsidR="004E0D3F">
              <w:rPr>
                <w:b/>
                <w:i/>
                <w:sz w:val="20"/>
                <w:szCs w:val="20"/>
              </w:rPr>
              <w:fldChar w:fldCharType="end"/>
            </w:r>
            <w:r>
              <w:rPr>
                <w:b/>
                <w:i/>
                <w:sz w:val="20"/>
                <w:szCs w:val="20"/>
              </w:rPr>
              <w:t>: Regarding PDCCH validation for SL PRS CG type 2 activation/deactivation, if an existing field in DCI 3_2 is repurposed, support to reuse the “Time resource assignment” field, i.e.,:</w:t>
            </w:r>
          </w:p>
          <w:p w14:paraId="06393300" w14:textId="77777777" w:rsidR="00560F3E" w:rsidRDefault="000531AF">
            <w:pPr>
              <w:pStyle w:val="3GPPAgreements"/>
              <w:numPr>
                <w:ilvl w:val="0"/>
                <w:numId w:val="66"/>
              </w:numPr>
              <w:autoSpaceDE w:val="0"/>
              <w:autoSpaceDN w:val="0"/>
              <w:adjustRightInd w:val="0"/>
              <w:snapToGrid w:val="0"/>
              <w:spacing w:before="0" w:after="120" w:line="240" w:lineRule="auto"/>
              <w:rPr>
                <w:b/>
                <w:i/>
                <w:sz w:val="20"/>
                <w:szCs w:val="20"/>
              </w:rPr>
            </w:pPr>
            <w:r>
              <w:rPr>
                <w:b/>
                <w:i/>
                <w:sz w:val="20"/>
                <w:szCs w:val="20"/>
              </w:rPr>
              <w:t xml:space="preserve">The field is set to all ‘1’s, used for activation validation. </w:t>
            </w:r>
          </w:p>
          <w:p w14:paraId="06393301" w14:textId="77777777" w:rsidR="00560F3E" w:rsidRDefault="000531AF">
            <w:pPr>
              <w:pStyle w:val="3GPPAgreements"/>
              <w:numPr>
                <w:ilvl w:val="0"/>
                <w:numId w:val="66"/>
              </w:numPr>
              <w:autoSpaceDE w:val="0"/>
              <w:autoSpaceDN w:val="0"/>
              <w:adjustRightInd w:val="0"/>
              <w:snapToGrid w:val="0"/>
              <w:spacing w:before="0" w:after="120" w:line="240" w:lineRule="auto"/>
              <w:rPr>
                <w:b/>
                <w:i/>
                <w:sz w:val="20"/>
                <w:szCs w:val="20"/>
              </w:rPr>
            </w:pPr>
            <w:r>
              <w:rPr>
                <w:b/>
                <w:i/>
                <w:sz w:val="20"/>
                <w:szCs w:val="20"/>
              </w:rPr>
              <w:t xml:space="preserve">The field is set to all ‘0’s, used for release validation. </w:t>
            </w:r>
          </w:p>
          <w:p w14:paraId="06393302" w14:textId="77777777" w:rsidR="00560F3E" w:rsidRDefault="000531AF">
            <w:pPr>
              <w:rPr>
                <w:b/>
                <w:i/>
                <w:sz w:val="20"/>
                <w:szCs w:val="20"/>
              </w:rPr>
            </w:pPr>
            <w:r>
              <w:rPr>
                <w:b/>
                <w:i/>
                <w:sz w:val="20"/>
                <w:szCs w:val="20"/>
                <w:lang w:eastAsia="zh-CN"/>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12</w:t>
            </w:r>
            <w:r w:rsidR="004E0D3F">
              <w:rPr>
                <w:b/>
                <w:i/>
                <w:sz w:val="20"/>
                <w:szCs w:val="20"/>
              </w:rPr>
              <w:fldChar w:fldCharType="end"/>
            </w:r>
            <w:r>
              <w:rPr>
                <w:b/>
                <w:i/>
                <w:sz w:val="20"/>
                <w:szCs w:val="20"/>
              </w:rPr>
              <w:t xml:space="preserve">: </w:t>
            </w:r>
            <w:r>
              <w:rPr>
                <w:b/>
                <w:i/>
                <w:sz w:val="20"/>
                <w:szCs w:val="20"/>
                <w:lang w:eastAsia="zh-CN"/>
              </w:rPr>
              <w:t>Endorse the following TP for with a new clause 10.2B of TS 38.213.</w:t>
            </w:r>
          </w:p>
          <w:p w14:paraId="06393303" w14:textId="77777777" w:rsidR="00560F3E" w:rsidRDefault="000531AF">
            <w:pPr>
              <w:jc w:val="center"/>
              <w:rPr>
                <w:color w:val="FF0000"/>
                <w:sz w:val="20"/>
                <w:szCs w:val="20"/>
                <w:lang w:eastAsia="zh-CN"/>
              </w:rPr>
            </w:pPr>
            <w:r>
              <w:rPr>
                <w:color w:val="FF0000"/>
                <w:sz w:val="20"/>
                <w:szCs w:val="20"/>
                <w:lang w:eastAsia="zh-CN"/>
              </w:rPr>
              <w:t>---------------------------- Start of Text Proposal for TS 38.213 -----------------------------</w:t>
            </w:r>
          </w:p>
          <w:p w14:paraId="06393304" w14:textId="77777777" w:rsidR="00560F3E" w:rsidRPr="00C21F53" w:rsidRDefault="000531AF">
            <w:pPr>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06393305" w14:textId="77777777" w:rsidR="00560F3E" w:rsidRDefault="000531AF">
            <w:pPr>
              <w:keepNext/>
              <w:keepLines/>
              <w:spacing w:before="180" w:after="180"/>
              <w:outlineLvl w:val="1"/>
              <w:rPr>
                <w:ins w:id="443" w:author="Huawei" w:date="2023-09-28T02:07:00Z"/>
                <w:rFonts w:ascii="Arial" w:hAnsi="Arial" w:cs="Arial"/>
                <w:color w:val="000000"/>
                <w:sz w:val="20"/>
                <w:szCs w:val="20"/>
                <w:lang w:val="en-GB" w:eastAsia="zh-CN"/>
              </w:rPr>
            </w:pPr>
            <w:bookmarkStart w:id="444" w:name="_Toc146214444"/>
            <w:bookmarkStart w:id="445" w:name="_Toc45699215"/>
            <w:ins w:id="446" w:author="Huawei" w:date="2023-09-28T02:07:00Z">
              <w:r>
                <w:rPr>
                  <w:rFonts w:ascii="Arial" w:hAnsi="Arial"/>
                  <w:sz w:val="20"/>
                  <w:szCs w:val="20"/>
                  <w:lang w:val="en-GB"/>
                </w:rPr>
                <w:t>10</w:t>
              </w:r>
              <w:r>
                <w:rPr>
                  <w:rFonts w:ascii="Arial" w:hAnsi="Arial" w:hint="eastAsia"/>
                  <w:sz w:val="20"/>
                  <w:szCs w:val="20"/>
                  <w:lang w:val="en-GB"/>
                </w:rPr>
                <w:t>.</w:t>
              </w:r>
              <w:r>
                <w:rPr>
                  <w:rFonts w:ascii="Arial" w:hAnsi="Arial"/>
                  <w:sz w:val="20"/>
                  <w:szCs w:val="20"/>
                  <w:lang w:val="en-GB"/>
                </w:rPr>
                <w:t>2</w:t>
              </w:r>
            </w:ins>
            <w:ins w:id="447" w:author="Huawei" w:date="2023-09-28T02:08:00Z">
              <w:r>
                <w:rPr>
                  <w:rFonts w:ascii="Arial" w:hAnsi="Arial"/>
                  <w:sz w:val="20"/>
                  <w:szCs w:val="20"/>
                  <w:lang w:val="en-GB"/>
                </w:rPr>
                <w:t>B</w:t>
              </w:r>
            </w:ins>
            <w:ins w:id="448" w:author="Huawei" w:date="2023-09-28T02:07:00Z">
              <w:r>
                <w:rPr>
                  <w:rFonts w:ascii="Arial" w:hAnsi="Arial" w:hint="eastAsia"/>
                  <w:sz w:val="20"/>
                  <w:szCs w:val="20"/>
                  <w:lang w:val="en-GB"/>
                </w:rPr>
                <w:tab/>
              </w:r>
              <w:r>
                <w:rPr>
                  <w:rFonts w:ascii="Arial" w:hAnsi="Arial"/>
                  <w:sz w:val="20"/>
                  <w:szCs w:val="20"/>
                  <w:lang w:val="en-GB"/>
                </w:rPr>
                <w:t>PDCCH validation for S</w:t>
              </w:r>
              <w:r>
                <w:rPr>
                  <w:rFonts w:ascii="Arial" w:hAnsi="Arial" w:cs="Arial"/>
                  <w:color w:val="000000"/>
                  <w:sz w:val="20"/>
                  <w:szCs w:val="20"/>
                  <w:lang w:val="en-GB" w:eastAsia="zh-CN"/>
                </w:rPr>
                <w:t xml:space="preserve">L </w:t>
              </w:r>
            </w:ins>
            <w:ins w:id="449" w:author="Huawei" w:date="2023-09-28T02:08:00Z">
              <w:r>
                <w:rPr>
                  <w:rFonts w:ascii="Arial" w:hAnsi="Arial" w:cs="Arial"/>
                  <w:color w:val="000000"/>
                  <w:sz w:val="20"/>
                  <w:szCs w:val="20"/>
                  <w:lang w:val="en-GB" w:eastAsia="zh-CN"/>
                </w:rPr>
                <w:t xml:space="preserve">PRS </w:t>
              </w:r>
            </w:ins>
            <w:ins w:id="450" w:author="Huawei" w:date="2023-09-28T02:07:00Z">
              <w:r>
                <w:rPr>
                  <w:rFonts w:ascii="Arial" w:hAnsi="Arial" w:cs="Arial"/>
                  <w:color w:val="000000"/>
                  <w:sz w:val="20"/>
                  <w:szCs w:val="20"/>
                  <w:lang w:val="en-GB" w:eastAsia="zh-CN"/>
                </w:rPr>
                <w:t>configured grant Type 2</w:t>
              </w:r>
              <w:bookmarkEnd w:id="444"/>
              <w:bookmarkEnd w:id="445"/>
            </w:ins>
          </w:p>
          <w:p w14:paraId="06393306" w14:textId="77777777" w:rsidR="00560F3E" w:rsidRDefault="000531AF">
            <w:pPr>
              <w:spacing w:after="180"/>
              <w:rPr>
                <w:ins w:id="451" w:author="Huawei" w:date="2023-09-28T02:07:00Z"/>
                <w:rFonts w:eastAsia="DengXian"/>
                <w:sz w:val="20"/>
                <w:szCs w:val="20"/>
                <w:lang w:val="en-GB" w:eastAsia="zh-CN"/>
              </w:rPr>
            </w:pPr>
            <w:ins w:id="452" w:author="Huawei" w:date="2023-09-28T02:07:00Z">
              <w:r>
                <w:rPr>
                  <w:rFonts w:eastAsia="DengXian"/>
                  <w:sz w:val="20"/>
                  <w:szCs w:val="20"/>
                  <w:lang w:val="en-GB" w:eastAsia="zh-CN"/>
                </w:rPr>
                <w:t>A UE validates, for scheduling activation or scheduling release, a SL</w:t>
              </w:r>
            </w:ins>
            <w:ins w:id="453" w:author="Huawei" w:date="2023-09-28T02:08:00Z">
              <w:r>
                <w:rPr>
                  <w:rFonts w:eastAsia="DengXian"/>
                  <w:sz w:val="20"/>
                  <w:szCs w:val="20"/>
                  <w:lang w:val="en-GB" w:eastAsia="zh-CN"/>
                </w:rPr>
                <w:t xml:space="preserve"> PRS</w:t>
              </w:r>
            </w:ins>
            <w:ins w:id="454" w:author="Huawei" w:date="2023-09-28T02:07:00Z">
              <w:r>
                <w:rPr>
                  <w:rFonts w:eastAsia="DengXian"/>
                  <w:sz w:val="20"/>
                  <w:szCs w:val="20"/>
                  <w:lang w:val="en-GB" w:eastAsia="zh-CN"/>
                </w:rPr>
                <w:t xml:space="preserve"> configured grant Type 2 PDCCH if</w:t>
              </w:r>
            </w:ins>
          </w:p>
          <w:p w14:paraId="06393307" w14:textId="77777777" w:rsidR="00560F3E" w:rsidRPr="00C21F53" w:rsidRDefault="000531AF">
            <w:pPr>
              <w:spacing w:after="180"/>
              <w:ind w:left="568" w:hanging="284"/>
              <w:rPr>
                <w:ins w:id="455" w:author="Huawei" w:date="2023-09-28T02:07:00Z"/>
                <w:rFonts w:eastAsia="DengXian"/>
                <w:sz w:val="20"/>
                <w:szCs w:val="20"/>
              </w:rPr>
            </w:pPr>
            <w:ins w:id="456" w:author="Huawei" w:date="2023-09-28T02:07:00Z">
              <w:r w:rsidRPr="00C21F53">
                <w:rPr>
                  <w:sz w:val="20"/>
                  <w:szCs w:val="20"/>
                </w:rPr>
                <w:t>-</w:t>
              </w:r>
              <w:r w:rsidRPr="00C21F53">
                <w:rPr>
                  <w:sz w:val="20"/>
                  <w:szCs w:val="20"/>
                </w:rPr>
                <w:tab/>
              </w:r>
              <w:r w:rsidRPr="00C21F53">
                <w:rPr>
                  <w:rFonts w:eastAsia="DengXian"/>
                  <w:sz w:val="20"/>
                  <w:szCs w:val="20"/>
                </w:rPr>
                <w:t>the CRC of a corresponding DCI format 3_</w:t>
              </w:r>
            </w:ins>
            <w:ins w:id="457" w:author="Huawei" w:date="2023-09-28T02:08:00Z">
              <w:r w:rsidRPr="00C21F53">
                <w:rPr>
                  <w:rFonts w:eastAsia="DengXian"/>
                  <w:sz w:val="20"/>
                  <w:szCs w:val="20"/>
                </w:rPr>
                <w:t>2</w:t>
              </w:r>
            </w:ins>
            <w:ins w:id="458" w:author="Huawei" w:date="2023-09-28T02:07:00Z">
              <w:r w:rsidRPr="00C21F53">
                <w:rPr>
                  <w:rFonts w:eastAsia="DengXian"/>
                  <w:sz w:val="20"/>
                  <w:szCs w:val="20"/>
                </w:rPr>
                <w:t xml:space="preserve"> </w:t>
              </w:r>
              <w:r>
                <w:rPr>
                  <w:rFonts w:eastAsia="DengXian"/>
                  <w:sz w:val="20"/>
                  <w:szCs w:val="20"/>
                </w:rPr>
                <w:t>is</w:t>
              </w:r>
              <w:r w:rsidRPr="00C21F53">
                <w:rPr>
                  <w:rFonts w:eastAsia="DengXian"/>
                  <w:sz w:val="20"/>
                  <w:szCs w:val="20"/>
                </w:rPr>
                <w:t xml:space="preserve"> scrambled with a SL-</w:t>
              </w:r>
            </w:ins>
            <w:ins w:id="459" w:author="Huawei" w:date="2023-09-28T02:08:00Z">
              <w:r w:rsidRPr="00C21F53">
                <w:rPr>
                  <w:rFonts w:eastAsia="DengXian"/>
                  <w:sz w:val="20"/>
                  <w:szCs w:val="20"/>
                </w:rPr>
                <w:t>PRS-</w:t>
              </w:r>
            </w:ins>
            <w:ins w:id="460" w:author="Huawei" w:date="2023-09-28T02:07:00Z">
              <w:r w:rsidRPr="00C21F53">
                <w:rPr>
                  <w:rFonts w:eastAsia="DengXian"/>
                  <w:sz w:val="20"/>
                  <w:szCs w:val="20"/>
                </w:rPr>
                <w:t>CS-RNTI</w:t>
              </w:r>
              <w:r>
                <w:rPr>
                  <w:rFonts w:eastAsia="DengXian"/>
                  <w:sz w:val="20"/>
                  <w:szCs w:val="20"/>
                </w:rPr>
                <w:t xml:space="preserve"> </w:t>
              </w:r>
              <w:r w:rsidRPr="00C21F53">
                <w:rPr>
                  <w:rFonts w:eastAsia="DengXian"/>
                  <w:sz w:val="20"/>
                  <w:szCs w:val="20"/>
                  <w:lang w:eastAsia="zh-CN"/>
                </w:rPr>
                <w:t xml:space="preserve">provided by </w:t>
              </w:r>
            </w:ins>
            <w:ins w:id="461" w:author="Huawei" w:date="2023-09-28T02:08:00Z">
              <w:r>
                <w:rPr>
                  <w:i/>
                  <w:sz w:val="20"/>
                  <w:szCs w:val="20"/>
                </w:rPr>
                <w:t>xxx</w:t>
              </w:r>
            </w:ins>
            <w:ins w:id="462" w:author="Huawei" w:date="2023-09-28T02:09:00Z">
              <w:r w:rsidRPr="00C21F53">
                <w:rPr>
                  <w:sz w:val="20"/>
                  <w:szCs w:val="20"/>
                </w:rPr>
                <w:t>.</w:t>
              </w:r>
            </w:ins>
          </w:p>
          <w:p w14:paraId="06393308" w14:textId="77777777" w:rsidR="00560F3E" w:rsidRDefault="000531AF">
            <w:pPr>
              <w:spacing w:after="180"/>
              <w:rPr>
                <w:ins w:id="463" w:author="Huawei" w:date="2023-09-28T02:07:00Z"/>
                <w:sz w:val="20"/>
                <w:szCs w:val="20"/>
                <w:lang w:val="en-GB"/>
              </w:rPr>
            </w:pPr>
            <w:ins w:id="464" w:author="Huawei" w:date="2023-09-28T02:07:00Z">
              <w:r>
                <w:rPr>
                  <w:rFonts w:eastAsia="DengXian"/>
                  <w:sz w:val="20"/>
                  <w:szCs w:val="20"/>
                  <w:lang w:val="en-GB"/>
                </w:rPr>
                <w:t xml:space="preserve">Validation of the DCI format </w:t>
              </w:r>
              <w:r>
                <w:rPr>
                  <w:rFonts w:eastAsia="DengXian"/>
                  <w:sz w:val="20"/>
                  <w:szCs w:val="20"/>
                </w:rPr>
                <w:t>3_</w:t>
              </w:r>
            </w:ins>
            <w:ins w:id="465" w:author="Huawei" w:date="2023-09-28T02:09:00Z">
              <w:r>
                <w:rPr>
                  <w:rFonts w:eastAsia="DengXian"/>
                  <w:sz w:val="20"/>
                  <w:szCs w:val="20"/>
                </w:rPr>
                <w:t>2</w:t>
              </w:r>
            </w:ins>
            <w:ins w:id="466" w:author="Huawei" w:date="2023-09-28T02:07:00Z">
              <w:r>
                <w:rPr>
                  <w:rFonts w:eastAsia="DengXian"/>
                  <w:sz w:val="20"/>
                  <w:szCs w:val="20"/>
                </w:rPr>
                <w:t xml:space="preserve"> </w:t>
              </w:r>
              <w:r>
                <w:rPr>
                  <w:rFonts w:eastAsia="DengXian"/>
                  <w:sz w:val="20"/>
                  <w:szCs w:val="20"/>
                  <w:lang w:val="en-GB"/>
                </w:rPr>
                <w:t xml:space="preserve">is achieved if all fields for the DCI format </w:t>
              </w:r>
              <w:r>
                <w:rPr>
                  <w:rFonts w:eastAsia="DengXian"/>
                  <w:sz w:val="20"/>
                  <w:szCs w:val="20"/>
                </w:rPr>
                <w:t>3_</w:t>
              </w:r>
            </w:ins>
            <w:ins w:id="467" w:author="Huawei" w:date="2023-09-28T11:11:00Z">
              <w:r>
                <w:rPr>
                  <w:rFonts w:eastAsia="DengXian"/>
                  <w:sz w:val="20"/>
                  <w:szCs w:val="20"/>
                </w:rPr>
                <w:t>2</w:t>
              </w:r>
            </w:ins>
            <w:ins w:id="468" w:author="Huawei" w:date="2023-09-28T02:07:00Z">
              <w:r>
                <w:rPr>
                  <w:rFonts w:eastAsia="DengXian"/>
                  <w:sz w:val="20"/>
                  <w:szCs w:val="20"/>
                </w:rPr>
                <w:t xml:space="preserve"> </w:t>
              </w:r>
              <w:r>
                <w:rPr>
                  <w:rFonts w:eastAsia="DengXian"/>
                  <w:sz w:val="20"/>
                  <w:szCs w:val="20"/>
                  <w:lang w:val="en-GB"/>
                </w:rPr>
                <w:t>are set according to Table 10.</w:t>
              </w:r>
              <w:r>
                <w:rPr>
                  <w:rFonts w:eastAsia="DengXian"/>
                  <w:sz w:val="20"/>
                  <w:szCs w:val="20"/>
                </w:rPr>
                <w:t>2</w:t>
              </w:r>
            </w:ins>
            <w:ins w:id="469" w:author="Huawei" w:date="2023-09-28T11:12:00Z">
              <w:r>
                <w:rPr>
                  <w:rFonts w:eastAsia="DengXian"/>
                  <w:sz w:val="20"/>
                  <w:szCs w:val="20"/>
                </w:rPr>
                <w:t>B</w:t>
              </w:r>
            </w:ins>
            <w:ins w:id="470" w:author="Huawei" w:date="2023-09-28T02:07:00Z">
              <w:r>
                <w:rPr>
                  <w:rFonts w:eastAsia="DengXian"/>
                  <w:sz w:val="20"/>
                  <w:szCs w:val="20"/>
                  <w:lang w:val="en-GB"/>
                </w:rPr>
                <w:t>-1 or Table 10.</w:t>
              </w:r>
              <w:r>
                <w:rPr>
                  <w:rFonts w:eastAsia="DengXian"/>
                  <w:sz w:val="20"/>
                  <w:szCs w:val="20"/>
                </w:rPr>
                <w:t>2</w:t>
              </w:r>
            </w:ins>
            <w:ins w:id="471" w:author="Huawei" w:date="2023-09-28T11:12:00Z">
              <w:r>
                <w:rPr>
                  <w:rFonts w:eastAsia="DengXian"/>
                  <w:sz w:val="20"/>
                  <w:szCs w:val="20"/>
                </w:rPr>
                <w:t>B</w:t>
              </w:r>
            </w:ins>
            <w:ins w:id="472" w:author="Huawei" w:date="2023-09-28T02:07:00Z">
              <w:r>
                <w:rPr>
                  <w:rFonts w:eastAsia="DengXian"/>
                  <w:sz w:val="20"/>
                  <w:szCs w:val="20"/>
                  <w:lang w:val="en-GB"/>
                </w:rPr>
                <w:t>-2.</w:t>
              </w:r>
            </w:ins>
          </w:p>
          <w:p w14:paraId="06393309" w14:textId="77777777" w:rsidR="00560F3E" w:rsidRDefault="000531AF">
            <w:pPr>
              <w:spacing w:after="180"/>
              <w:rPr>
                <w:ins w:id="473" w:author="Huawei" w:date="2023-09-28T02:07:00Z"/>
                <w:rFonts w:eastAsia="DengXian"/>
                <w:sz w:val="20"/>
                <w:szCs w:val="20"/>
                <w:lang w:val="en-GB" w:eastAsia="zh-CN"/>
              </w:rPr>
            </w:pPr>
            <w:ins w:id="474" w:author="Huawei" w:date="2023-09-28T02:07:00Z">
              <w:r>
                <w:rPr>
                  <w:rFonts w:eastAsia="DengXian"/>
                  <w:sz w:val="20"/>
                  <w:szCs w:val="20"/>
                  <w:lang w:val="en-GB" w:eastAsia="zh-CN"/>
                </w:rPr>
                <w:t>If validation is achieved, the UE considers the information in the DCI format 3_</w:t>
              </w:r>
            </w:ins>
            <w:ins w:id="475" w:author="Huawei" w:date="2023-09-28T02:09:00Z">
              <w:r>
                <w:rPr>
                  <w:rFonts w:eastAsia="DengXian"/>
                  <w:sz w:val="20"/>
                  <w:szCs w:val="20"/>
                  <w:lang w:val="en-GB" w:eastAsia="zh-CN"/>
                </w:rPr>
                <w:t>2</w:t>
              </w:r>
            </w:ins>
            <w:ins w:id="476" w:author="Huawei" w:date="2023-09-28T02:07:00Z">
              <w:r>
                <w:rPr>
                  <w:rFonts w:eastAsia="DengXian"/>
                  <w:sz w:val="20"/>
                  <w:szCs w:val="20"/>
                  <w:lang w:val="en-GB" w:eastAsia="zh-CN"/>
                </w:rPr>
                <w:t xml:space="preserve"> as a valid activation or valid release of SL</w:t>
              </w:r>
            </w:ins>
            <w:ins w:id="477" w:author="Huawei" w:date="2023-09-28T02:09:00Z">
              <w:r>
                <w:rPr>
                  <w:rFonts w:eastAsia="DengXian"/>
                  <w:sz w:val="20"/>
                  <w:szCs w:val="20"/>
                  <w:lang w:val="en-GB" w:eastAsia="zh-CN"/>
                </w:rPr>
                <w:t xml:space="preserve"> PRS</w:t>
              </w:r>
            </w:ins>
            <w:ins w:id="478" w:author="Huawei" w:date="2023-09-28T02:07:00Z">
              <w:r>
                <w:rPr>
                  <w:rFonts w:eastAsia="DengXian"/>
                  <w:sz w:val="20"/>
                  <w:szCs w:val="20"/>
                  <w:lang w:val="en-GB" w:eastAsia="zh-CN"/>
                </w:rPr>
                <w:t xml:space="preserve"> configured grant Type 2. If validation is not achieved, the UE discards all the information in the DCI format 3_</w:t>
              </w:r>
            </w:ins>
            <w:ins w:id="479" w:author="Huawei" w:date="2023-09-28T02:09:00Z">
              <w:r>
                <w:rPr>
                  <w:rFonts w:eastAsia="DengXian"/>
                  <w:sz w:val="20"/>
                  <w:szCs w:val="20"/>
                  <w:lang w:val="en-GB" w:eastAsia="zh-CN"/>
                </w:rPr>
                <w:t>2</w:t>
              </w:r>
            </w:ins>
            <w:ins w:id="480" w:author="Huawei" w:date="2023-09-28T02:07:00Z">
              <w:r>
                <w:rPr>
                  <w:rFonts w:eastAsia="DengXian"/>
                  <w:sz w:val="20"/>
                  <w:szCs w:val="20"/>
                  <w:lang w:val="en-GB" w:eastAsia="zh-CN"/>
                </w:rPr>
                <w:t>.</w:t>
              </w:r>
            </w:ins>
          </w:p>
          <w:p w14:paraId="0639330A" w14:textId="77777777" w:rsidR="00560F3E" w:rsidRDefault="000531AF">
            <w:pPr>
              <w:keepNext/>
              <w:keepLines/>
              <w:spacing w:before="60" w:after="180"/>
              <w:jc w:val="center"/>
              <w:rPr>
                <w:ins w:id="481" w:author="Huawei" w:date="2023-09-28T02:07:00Z"/>
                <w:rFonts w:ascii="Arial" w:hAnsi="Arial" w:cs="Arial"/>
                <w:b/>
                <w:sz w:val="20"/>
                <w:szCs w:val="20"/>
                <w:lang w:val="en-GB"/>
              </w:rPr>
            </w:pPr>
            <w:ins w:id="482" w:author="Huawei" w:date="2023-09-28T02:07:00Z">
              <w:r>
                <w:rPr>
                  <w:rFonts w:ascii="Arial" w:hAnsi="Arial" w:cs="Arial"/>
                  <w:b/>
                  <w:bCs/>
                  <w:sz w:val="20"/>
                  <w:szCs w:val="20"/>
                  <w:lang w:val="en-GB" w:eastAsia="zh-CN"/>
                </w:rPr>
                <w:t>Table 10.</w:t>
              </w:r>
              <w:r>
                <w:rPr>
                  <w:rFonts w:ascii="Arial" w:hAnsi="Arial" w:cs="Arial"/>
                  <w:b/>
                  <w:bCs/>
                  <w:sz w:val="20"/>
                  <w:szCs w:val="20"/>
                  <w:lang w:eastAsia="zh-CN"/>
                </w:rPr>
                <w:t>2</w:t>
              </w:r>
            </w:ins>
            <w:ins w:id="483" w:author="Huawei" w:date="2023-09-28T02:09:00Z">
              <w:r>
                <w:rPr>
                  <w:rFonts w:ascii="Arial" w:hAnsi="Arial" w:cs="Arial"/>
                  <w:b/>
                  <w:bCs/>
                  <w:sz w:val="20"/>
                  <w:szCs w:val="20"/>
                  <w:lang w:eastAsia="zh-CN"/>
                </w:rPr>
                <w:t>B</w:t>
              </w:r>
            </w:ins>
            <w:ins w:id="484" w:author="Huawei" w:date="2023-09-28T02:07:00Z">
              <w:r>
                <w:rPr>
                  <w:rFonts w:ascii="Arial" w:hAnsi="Arial" w:cs="Arial"/>
                  <w:b/>
                  <w:bCs/>
                  <w:sz w:val="20"/>
                  <w:szCs w:val="20"/>
                  <w:lang w:val="en-GB" w:eastAsia="zh-CN"/>
                </w:rPr>
                <w:t xml:space="preserve">-1: Special fields for </w:t>
              </w:r>
              <w:r>
                <w:rPr>
                  <w:rFonts w:ascii="Arial" w:hAnsi="Arial" w:cs="Arial"/>
                  <w:b/>
                  <w:bCs/>
                  <w:sz w:val="20"/>
                  <w:szCs w:val="20"/>
                  <w:lang w:eastAsia="zh-CN"/>
                </w:rPr>
                <w:t>S</w:t>
              </w:r>
              <w:r>
                <w:rPr>
                  <w:rFonts w:ascii="Arial" w:hAnsi="Arial" w:cs="Arial"/>
                  <w:b/>
                  <w:bCs/>
                  <w:sz w:val="20"/>
                  <w:szCs w:val="20"/>
                  <w:lang w:val="en-GB" w:eastAsia="zh-CN"/>
                </w:rPr>
                <w:t>L</w:t>
              </w:r>
            </w:ins>
            <w:ins w:id="485" w:author="Huawei" w:date="2023-09-28T02:09:00Z">
              <w:r>
                <w:rPr>
                  <w:rFonts w:ascii="Arial" w:hAnsi="Arial" w:cs="Arial"/>
                  <w:b/>
                  <w:bCs/>
                  <w:sz w:val="20"/>
                  <w:szCs w:val="20"/>
                  <w:lang w:val="en-GB" w:eastAsia="zh-CN"/>
                </w:rPr>
                <w:t xml:space="preserve"> PRS</w:t>
              </w:r>
            </w:ins>
            <w:ins w:id="486" w:author="Huawei" w:date="2023-09-28T02:07:00Z">
              <w:r>
                <w:rPr>
                  <w:rFonts w:ascii="Arial" w:hAnsi="Arial" w:cs="Arial"/>
                  <w:b/>
                  <w:bCs/>
                  <w:sz w:val="20"/>
                  <w:szCs w:val="20"/>
                  <w:lang w:val="en-GB" w:eastAsia="zh-CN"/>
                </w:rPr>
                <w:t xml:space="preserve"> configured grant Type 2 scheduling activation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tblGrid>
            <w:tr w:rsidR="00560F3E" w14:paraId="0639330D" w14:textId="77777777">
              <w:trPr>
                <w:cantSplit/>
                <w:jc w:val="center"/>
                <w:ins w:id="487" w:author="Huawei" w:date="2023-09-28T02:07:00Z"/>
              </w:trPr>
              <w:tc>
                <w:tcPr>
                  <w:tcW w:w="2250" w:type="dxa"/>
                  <w:shd w:val="clear" w:color="auto" w:fill="E0E0E0"/>
                  <w:vAlign w:val="center"/>
                </w:tcPr>
                <w:p w14:paraId="0639330B" w14:textId="77777777" w:rsidR="00560F3E" w:rsidRDefault="00560F3E">
                  <w:pPr>
                    <w:keepNext/>
                    <w:keepLines/>
                    <w:jc w:val="center"/>
                    <w:rPr>
                      <w:ins w:id="488" w:author="Huawei" w:date="2023-09-28T02:07:00Z"/>
                      <w:b/>
                      <w:sz w:val="20"/>
                      <w:szCs w:val="20"/>
                      <w:lang w:val="en-GB"/>
                    </w:rPr>
                  </w:pPr>
                </w:p>
              </w:tc>
              <w:tc>
                <w:tcPr>
                  <w:tcW w:w="2160" w:type="dxa"/>
                  <w:shd w:val="clear" w:color="auto" w:fill="E0E0E0"/>
                  <w:vAlign w:val="center"/>
                </w:tcPr>
                <w:p w14:paraId="0639330C" w14:textId="77777777" w:rsidR="00560F3E" w:rsidRDefault="000531AF">
                  <w:pPr>
                    <w:keepNext/>
                    <w:keepLines/>
                    <w:jc w:val="center"/>
                    <w:rPr>
                      <w:ins w:id="489" w:author="Huawei" w:date="2023-09-28T02:07:00Z"/>
                      <w:b/>
                      <w:sz w:val="20"/>
                      <w:szCs w:val="20"/>
                      <w:lang w:val="en-GB"/>
                    </w:rPr>
                  </w:pPr>
                  <w:ins w:id="490" w:author="Huawei" w:date="2023-09-28T02:07:00Z">
                    <w:r>
                      <w:rPr>
                        <w:b/>
                        <w:sz w:val="20"/>
                        <w:szCs w:val="20"/>
                        <w:lang w:val="en-GB"/>
                      </w:rPr>
                      <w:t xml:space="preserve">DCI format </w:t>
                    </w:r>
                    <w:r>
                      <w:rPr>
                        <w:b/>
                        <w:sz w:val="20"/>
                        <w:szCs w:val="20"/>
                      </w:rPr>
                      <w:t>3</w:t>
                    </w:r>
                    <w:r>
                      <w:rPr>
                        <w:b/>
                        <w:sz w:val="20"/>
                        <w:szCs w:val="20"/>
                        <w:lang w:val="en-GB"/>
                      </w:rPr>
                      <w:t>_</w:t>
                    </w:r>
                  </w:ins>
                  <w:ins w:id="491" w:author="Huawei" w:date="2023-09-28T02:10:00Z">
                    <w:r>
                      <w:rPr>
                        <w:b/>
                        <w:sz w:val="20"/>
                        <w:szCs w:val="20"/>
                        <w:lang w:val="en-GB"/>
                      </w:rPr>
                      <w:t>2</w:t>
                    </w:r>
                  </w:ins>
                </w:p>
              </w:tc>
            </w:tr>
            <w:tr w:rsidR="00560F3E" w14:paraId="06393310" w14:textId="77777777">
              <w:trPr>
                <w:cantSplit/>
                <w:jc w:val="center"/>
                <w:ins w:id="492" w:author="Huawei" w:date="2023-09-28T02:07:00Z"/>
              </w:trPr>
              <w:tc>
                <w:tcPr>
                  <w:tcW w:w="2250" w:type="dxa"/>
                  <w:vAlign w:val="center"/>
                </w:tcPr>
                <w:p w14:paraId="0639330E" w14:textId="77777777" w:rsidR="00560F3E" w:rsidRDefault="000531AF">
                  <w:pPr>
                    <w:keepNext/>
                    <w:keepLines/>
                    <w:jc w:val="center"/>
                    <w:rPr>
                      <w:ins w:id="493" w:author="Huawei" w:date="2023-09-28T02:07:00Z"/>
                      <w:sz w:val="20"/>
                      <w:szCs w:val="20"/>
                      <w:lang w:val="en-GB"/>
                    </w:rPr>
                  </w:pPr>
                  <w:ins w:id="494" w:author="Huawei" w:date="2023-09-28T02:10:00Z">
                    <w:r>
                      <w:rPr>
                        <w:sz w:val="20"/>
                        <w:szCs w:val="20"/>
                        <w:lang w:val="en-GB"/>
                      </w:rPr>
                      <w:t>Time resource assignment</w:t>
                    </w:r>
                  </w:ins>
                </w:p>
              </w:tc>
              <w:tc>
                <w:tcPr>
                  <w:tcW w:w="2160" w:type="dxa"/>
                  <w:vAlign w:val="center"/>
                </w:tcPr>
                <w:p w14:paraId="0639330F" w14:textId="77777777" w:rsidR="00560F3E" w:rsidRDefault="000531AF">
                  <w:pPr>
                    <w:keepNext/>
                    <w:keepLines/>
                    <w:jc w:val="center"/>
                    <w:rPr>
                      <w:ins w:id="495" w:author="Huawei" w:date="2023-09-28T02:07:00Z"/>
                      <w:sz w:val="20"/>
                      <w:szCs w:val="20"/>
                      <w:lang w:val="en-GB"/>
                    </w:rPr>
                  </w:pPr>
                  <w:ins w:id="496" w:author="Huawei" w:date="2023-09-28T02:07:00Z">
                    <w:r>
                      <w:rPr>
                        <w:sz w:val="20"/>
                        <w:szCs w:val="20"/>
                        <w:lang w:val="en-GB"/>
                      </w:rPr>
                      <w:t xml:space="preserve">set to all </w:t>
                    </w:r>
                  </w:ins>
                  <w:r>
                    <w:rPr>
                      <w:sz w:val="20"/>
                      <w:szCs w:val="20"/>
                      <w:lang w:val="en-GB"/>
                    </w:rPr>
                    <w:t>‘</w:t>
                  </w:r>
                  <w:ins w:id="497" w:author="Huawei" w:date="2023-09-28T02:11:00Z">
                    <w:r>
                      <w:rPr>
                        <w:sz w:val="20"/>
                        <w:szCs w:val="20"/>
                        <w:lang w:val="en-GB"/>
                      </w:rPr>
                      <w:t>1</w:t>
                    </w:r>
                  </w:ins>
                  <w:r>
                    <w:rPr>
                      <w:sz w:val="20"/>
                      <w:szCs w:val="20"/>
                      <w:lang w:val="en-GB"/>
                    </w:rPr>
                    <w:t>’</w:t>
                  </w:r>
                  <w:ins w:id="498" w:author="Huawei" w:date="2023-09-28T02:07:00Z">
                    <w:r>
                      <w:rPr>
                        <w:sz w:val="20"/>
                        <w:szCs w:val="20"/>
                        <w:lang w:val="en-GB"/>
                      </w:rPr>
                      <w:t>s</w:t>
                    </w:r>
                  </w:ins>
                </w:p>
              </w:tc>
            </w:tr>
          </w:tbl>
          <w:p w14:paraId="06393311" w14:textId="77777777" w:rsidR="00560F3E" w:rsidRDefault="00560F3E">
            <w:pPr>
              <w:spacing w:after="180"/>
              <w:rPr>
                <w:ins w:id="499" w:author="Huawei" w:date="2023-09-28T02:07:00Z"/>
                <w:rFonts w:eastAsia="DengXian"/>
                <w:sz w:val="20"/>
                <w:szCs w:val="20"/>
                <w:lang w:val="en-GB" w:eastAsia="zh-CN"/>
              </w:rPr>
            </w:pPr>
          </w:p>
          <w:p w14:paraId="06393312" w14:textId="77777777" w:rsidR="00560F3E" w:rsidRDefault="000531AF">
            <w:pPr>
              <w:keepNext/>
              <w:keepLines/>
              <w:spacing w:before="60" w:after="180"/>
              <w:jc w:val="center"/>
              <w:rPr>
                <w:ins w:id="500" w:author="Huawei" w:date="2023-09-28T02:07:00Z"/>
                <w:rFonts w:ascii="Arial" w:hAnsi="Arial" w:cs="Arial"/>
                <w:b/>
                <w:sz w:val="20"/>
                <w:szCs w:val="20"/>
                <w:lang w:val="en-GB" w:eastAsia="zh-CN"/>
              </w:rPr>
            </w:pPr>
            <w:ins w:id="501" w:author="Huawei" w:date="2023-09-28T02:07:00Z">
              <w:r>
                <w:rPr>
                  <w:rFonts w:ascii="Arial" w:hAnsi="Arial" w:cs="Arial"/>
                  <w:b/>
                  <w:sz w:val="20"/>
                  <w:szCs w:val="20"/>
                  <w:lang w:val="en-GB" w:eastAsia="zh-CN"/>
                </w:rPr>
                <w:t>Table 10.</w:t>
              </w:r>
              <w:r>
                <w:rPr>
                  <w:rFonts w:ascii="Arial" w:hAnsi="Arial" w:cs="Arial"/>
                  <w:b/>
                  <w:sz w:val="20"/>
                  <w:szCs w:val="20"/>
                  <w:lang w:eastAsia="zh-CN"/>
                </w:rPr>
                <w:t>2</w:t>
              </w:r>
            </w:ins>
            <w:ins w:id="502" w:author="Huawei" w:date="2023-09-28T02:09:00Z">
              <w:r>
                <w:rPr>
                  <w:rFonts w:ascii="Arial" w:hAnsi="Arial" w:cs="Arial"/>
                  <w:b/>
                  <w:sz w:val="20"/>
                  <w:szCs w:val="20"/>
                  <w:lang w:eastAsia="zh-CN"/>
                </w:rPr>
                <w:t>B</w:t>
              </w:r>
            </w:ins>
            <w:ins w:id="503" w:author="Huawei" w:date="2023-09-28T02:07:00Z">
              <w:r>
                <w:rPr>
                  <w:rFonts w:ascii="Arial" w:hAnsi="Arial" w:cs="Arial"/>
                  <w:b/>
                  <w:sz w:val="20"/>
                  <w:szCs w:val="20"/>
                  <w:lang w:val="en-GB" w:eastAsia="zh-CN"/>
                </w:rPr>
                <w:t xml:space="preserve">-2: Special fields for </w:t>
              </w:r>
              <w:r>
                <w:rPr>
                  <w:rFonts w:ascii="Arial" w:hAnsi="Arial" w:cs="Arial"/>
                  <w:b/>
                  <w:sz w:val="20"/>
                  <w:szCs w:val="20"/>
                  <w:lang w:eastAsia="zh-CN"/>
                </w:rPr>
                <w:t>S</w:t>
              </w:r>
              <w:r>
                <w:rPr>
                  <w:rFonts w:ascii="Arial" w:hAnsi="Arial" w:cs="Arial"/>
                  <w:b/>
                  <w:sz w:val="20"/>
                  <w:szCs w:val="20"/>
                  <w:lang w:val="en-GB" w:eastAsia="zh-CN"/>
                </w:rPr>
                <w:t>L</w:t>
              </w:r>
            </w:ins>
            <w:ins w:id="504" w:author="Huawei" w:date="2023-09-28T02:09:00Z">
              <w:r>
                <w:rPr>
                  <w:rFonts w:ascii="Arial" w:hAnsi="Arial" w:cs="Arial"/>
                  <w:b/>
                  <w:sz w:val="20"/>
                  <w:szCs w:val="20"/>
                  <w:lang w:val="en-GB" w:eastAsia="zh-CN"/>
                </w:rPr>
                <w:t xml:space="preserve"> PRS</w:t>
              </w:r>
            </w:ins>
            <w:ins w:id="505" w:author="Huawei" w:date="2023-09-28T02:07:00Z">
              <w:r>
                <w:rPr>
                  <w:rFonts w:ascii="Arial" w:hAnsi="Arial" w:cs="Arial"/>
                  <w:b/>
                  <w:sz w:val="20"/>
                  <w:szCs w:val="20"/>
                  <w:lang w:val="en-GB" w:eastAsia="zh-CN"/>
                </w:rPr>
                <w:t xml:space="preserve"> configured grant Type 2 scheduling release PDCCH validation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tblGrid>
            <w:tr w:rsidR="00560F3E" w14:paraId="06393315" w14:textId="77777777">
              <w:trPr>
                <w:cantSplit/>
                <w:jc w:val="center"/>
                <w:ins w:id="506" w:author="Huawei" w:date="2023-09-28T02:07:00Z"/>
              </w:trPr>
              <w:tc>
                <w:tcPr>
                  <w:tcW w:w="2615" w:type="dxa"/>
                  <w:shd w:val="clear" w:color="auto" w:fill="E0E0E0"/>
                  <w:vAlign w:val="center"/>
                </w:tcPr>
                <w:p w14:paraId="06393313" w14:textId="77777777" w:rsidR="00560F3E" w:rsidRDefault="00560F3E">
                  <w:pPr>
                    <w:keepNext/>
                    <w:keepLines/>
                    <w:jc w:val="center"/>
                    <w:rPr>
                      <w:ins w:id="507" w:author="Huawei" w:date="2023-09-28T02:07:00Z"/>
                      <w:b/>
                      <w:sz w:val="20"/>
                      <w:szCs w:val="20"/>
                      <w:lang w:val="en-GB"/>
                    </w:rPr>
                  </w:pPr>
                </w:p>
              </w:tc>
              <w:tc>
                <w:tcPr>
                  <w:tcW w:w="2160" w:type="dxa"/>
                  <w:shd w:val="clear" w:color="auto" w:fill="E0E0E0"/>
                  <w:vAlign w:val="center"/>
                </w:tcPr>
                <w:p w14:paraId="06393314" w14:textId="77777777" w:rsidR="00560F3E" w:rsidRDefault="000531AF">
                  <w:pPr>
                    <w:keepNext/>
                    <w:keepLines/>
                    <w:jc w:val="center"/>
                    <w:rPr>
                      <w:ins w:id="508" w:author="Huawei" w:date="2023-09-28T02:07:00Z"/>
                      <w:b/>
                      <w:sz w:val="20"/>
                      <w:szCs w:val="20"/>
                      <w:lang w:val="en-GB"/>
                    </w:rPr>
                  </w:pPr>
                  <w:ins w:id="509" w:author="Huawei" w:date="2023-09-28T02:07:00Z">
                    <w:r>
                      <w:rPr>
                        <w:b/>
                        <w:sz w:val="20"/>
                        <w:szCs w:val="20"/>
                        <w:lang w:val="en-GB"/>
                      </w:rPr>
                      <w:t xml:space="preserve">DCI format </w:t>
                    </w:r>
                    <w:r>
                      <w:rPr>
                        <w:b/>
                        <w:sz w:val="20"/>
                        <w:szCs w:val="20"/>
                      </w:rPr>
                      <w:t>3</w:t>
                    </w:r>
                    <w:r>
                      <w:rPr>
                        <w:b/>
                        <w:sz w:val="20"/>
                        <w:szCs w:val="20"/>
                        <w:lang w:val="en-GB"/>
                      </w:rPr>
                      <w:t>_</w:t>
                    </w:r>
                  </w:ins>
                  <w:ins w:id="510" w:author="Huawei" w:date="2023-09-28T02:10:00Z">
                    <w:r>
                      <w:rPr>
                        <w:b/>
                        <w:sz w:val="20"/>
                        <w:szCs w:val="20"/>
                        <w:lang w:val="en-GB"/>
                      </w:rPr>
                      <w:t>2</w:t>
                    </w:r>
                  </w:ins>
                  <w:ins w:id="511" w:author="Huawei" w:date="2023-09-28T02:07:00Z">
                    <w:r>
                      <w:rPr>
                        <w:b/>
                        <w:sz w:val="20"/>
                        <w:szCs w:val="20"/>
                        <w:lang w:val="en-GB"/>
                      </w:rPr>
                      <w:t xml:space="preserve"> </w:t>
                    </w:r>
                  </w:ins>
                </w:p>
              </w:tc>
            </w:tr>
            <w:tr w:rsidR="00560F3E" w14:paraId="06393318" w14:textId="77777777">
              <w:trPr>
                <w:cantSplit/>
                <w:jc w:val="center"/>
                <w:ins w:id="512" w:author="Huawei" w:date="2023-09-28T02:07:00Z"/>
              </w:trPr>
              <w:tc>
                <w:tcPr>
                  <w:tcW w:w="2615" w:type="dxa"/>
                  <w:vAlign w:val="center"/>
                </w:tcPr>
                <w:p w14:paraId="06393316" w14:textId="77777777" w:rsidR="00560F3E" w:rsidRDefault="000531AF">
                  <w:pPr>
                    <w:keepNext/>
                    <w:keepLines/>
                    <w:jc w:val="center"/>
                    <w:rPr>
                      <w:ins w:id="513" w:author="Huawei" w:date="2023-09-28T02:07:00Z"/>
                      <w:sz w:val="20"/>
                      <w:szCs w:val="20"/>
                      <w:lang w:val="en-GB"/>
                    </w:rPr>
                  </w:pPr>
                  <w:ins w:id="514" w:author="Huawei" w:date="2023-09-28T02:10:00Z">
                    <w:r>
                      <w:rPr>
                        <w:sz w:val="20"/>
                        <w:szCs w:val="20"/>
                        <w:lang w:val="en-GB"/>
                      </w:rPr>
                      <w:t>Time resource assignment</w:t>
                    </w:r>
                  </w:ins>
                </w:p>
              </w:tc>
              <w:tc>
                <w:tcPr>
                  <w:tcW w:w="2160" w:type="dxa"/>
                  <w:vAlign w:val="center"/>
                </w:tcPr>
                <w:p w14:paraId="06393317" w14:textId="77777777" w:rsidR="00560F3E" w:rsidRDefault="000531AF">
                  <w:pPr>
                    <w:keepNext/>
                    <w:keepLines/>
                    <w:jc w:val="center"/>
                    <w:rPr>
                      <w:ins w:id="515" w:author="Huawei" w:date="2023-09-28T02:07:00Z"/>
                      <w:sz w:val="20"/>
                      <w:szCs w:val="20"/>
                      <w:lang w:val="en-GB"/>
                    </w:rPr>
                  </w:pPr>
                  <w:ins w:id="516" w:author="Huawei" w:date="2023-09-28T02:07:00Z">
                    <w:r>
                      <w:rPr>
                        <w:sz w:val="20"/>
                        <w:szCs w:val="20"/>
                        <w:lang w:val="en-GB"/>
                      </w:rPr>
                      <w:t xml:space="preserve">set to all </w:t>
                    </w:r>
                  </w:ins>
                  <w:r>
                    <w:rPr>
                      <w:sz w:val="20"/>
                      <w:szCs w:val="20"/>
                      <w:lang w:val="en-GB"/>
                    </w:rPr>
                    <w:t>‘</w:t>
                  </w:r>
                  <w:ins w:id="517" w:author="Huawei" w:date="2023-09-28T02:11:00Z">
                    <w:r>
                      <w:rPr>
                        <w:sz w:val="20"/>
                        <w:szCs w:val="20"/>
                      </w:rPr>
                      <w:t>0</w:t>
                    </w:r>
                  </w:ins>
                  <w:r>
                    <w:rPr>
                      <w:sz w:val="20"/>
                      <w:szCs w:val="20"/>
                      <w:lang w:val="en-GB"/>
                    </w:rPr>
                    <w:t>’</w:t>
                  </w:r>
                  <w:ins w:id="518" w:author="Huawei" w:date="2023-09-28T02:07:00Z">
                    <w:r>
                      <w:rPr>
                        <w:sz w:val="20"/>
                        <w:szCs w:val="20"/>
                        <w:lang w:val="en-GB"/>
                      </w:rPr>
                      <w:t>s</w:t>
                    </w:r>
                  </w:ins>
                </w:p>
              </w:tc>
            </w:tr>
          </w:tbl>
          <w:p w14:paraId="06393319" w14:textId="77777777" w:rsidR="00560F3E" w:rsidRDefault="000531AF">
            <w:pPr>
              <w:jc w:val="center"/>
              <w:rPr>
                <w:color w:val="FF0000"/>
                <w:sz w:val="20"/>
                <w:szCs w:val="20"/>
                <w:lang w:eastAsia="zh-CN"/>
              </w:rPr>
            </w:pPr>
            <w:r>
              <w:rPr>
                <w:color w:val="FF0000"/>
                <w:sz w:val="20"/>
                <w:szCs w:val="20"/>
                <w:lang w:eastAsia="zh-CN"/>
              </w:rPr>
              <w:t>&lt; Unchanged parts are omitted &gt;</w:t>
            </w:r>
          </w:p>
          <w:p w14:paraId="0639331A" w14:textId="77777777" w:rsidR="00560F3E" w:rsidRDefault="000531AF">
            <w:pPr>
              <w:jc w:val="center"/>
              <w:rPr>
                <w:color w:val="FF0000"/>
                <w:sz w:val="20"/>
                <w:szCs w:val="20"/>
                <w:lang w:eastAsia="zh-CN"/>
              </w:rPr>
            </w:pPr>
            <w:r>
              <w:rPr>
                <w:color w:val="FF0000"/>
                <w:sz w:val="20"/>
                <w:szCs w:val="20"/>
                <w:lang w:eastAsia="zh-CN"/>
              </w:rPr>
              <w:t>--------------------------------------- End of Text Proposal ----------------------------------</w:t>
            </w:r>
          </w:p>
          <w:p w14:paraId="0639331B" w14:textId="77777777" w:rsidR="00560F3E" w:rsidRDefault="00560F3E">
            <w:pPr>
              <w:pStyle w:val="BodyText"/>
              <w:spacing w:after="0" w:line="260" w:lineRule="exact"/>
              <w:jc w:val="both"/>
              <w:rPr>
                <w:rFonts w:eastAsiaTheme="minorEastAsia"/>
                <w:i/>
                <w:sz w:val="20"/>
                <w:szCs w:val="20"/>
              </w:rPr>
            </w:pPr>
          </w:p>
        </w:tc>
      </w:tr>
      <w:tr w:rsidR="00560F3E" w14:paraId="06393324" w14:textId="77777777">
        <w:tc>
          <w:tcPr>
            <w:tcW w:w="1060" w:type="dxa"/>
          </w:tcPr>
          <w:p w14:paraId="0639331D" w14:textId="77777777" w:rsidR="00560F3E" w:rsidRDefault="000531AF">
            <w:pPr>
              <w:rPr>
                <w:sz w:val="20"/>
                <w:szCs w:val="20"/>
              </w:rPr>
            </w:pPr>
            <w:r>
              <w:rPr>
                <w:sz w:val="20"/>
                <w:szCs w:val="20"/>
              </w:rPr>
              <w:t>Intel</w:t>
            </w:r>
          </w:p>
        </w:tc>
        <w:tc>
          <w:tcPr>
            <w:tcW w:w="8979" w:type="dxa"/>
          </w:tcPr>
          <w:p w14:paraId="0639331E" w14:textId="77777777" w:rsidR="00560F3E" w:rsidRDefault="00560F3E">
            <w:pPr>
              <w:pStyle w:val="BodyText"/>
              <w:spacing w:before="120"/>
              <w:rPr>
                <w:sz w:val="20"/>
                <w:szCs w:val="20"/>
              </w:rPr>
            </w:pPr>
          </w:p>
          <w:p w14:paraId="0639331F" w14:textId="77777777" w:rsidR="00560F3E" w:rsidRDefault="00560F3E">
            <w:pPr>
              <w:pStyle w:val="3GPPText"/>
              <w:numPr>
                <w:ilvl w:val="0"/>
                <w:numId w:val="47"/>
              </w:numPr>
              <w:overflowPunct/>
              <w:autoSpaceDE/>
              <w:autoSpaceDN/>
              <w:adjustRightInd/>
              <w:spacing w:line="259" w:lineRule="auto"/>
              <w:textAlignment w:val="auto"/>
              <w:rPr>
                <w:sz w:val="20"/>
              </w:rPr>
            </w:pPr>
          </w:p>
          <w:p w14:paraId="06393320" w14:textId="77777777" w:rsidR="00560F3E" w:rsidRDefault="000531AF">
            <w:pPr>
              <w:pStyle w:val="Style3GPPTextBold4"/>
              <w:rPr>
                <w:rFonts w:ascii="Times New Roman" w:hAnsi="Times New Roman" w:cs="Times New Roman"/>
                <w:szCs w:val="20"/>
                <w:lang w:val="en-GB"/>
              </w:rPr>
            </w:pPr>
            <w:r>
              <w:rPr>
                <w:rFonts w:ascii="Times New Roman" w:hAnsi="Times New Roman" w:cs="Times New Roman"/>
                <w:szCs w:val="20"/>
                <w:lang w:val="en-GB"/>
              </w:rPr>
              <w:t xml:space="preserve">For activation and release of Type 2 configured grant SL PRS resource allocation in a dedicated resource pool, </w:t>
            </w:r>
          </w:p>
          <w:p w14:paraId="06393321"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For activation, only new RNTI, i.e., SL-PRS-CS-RNTI is used, without defining special fields for PDCCH validation.</w:t>
            </w:r>
          </w:p>
          <w:p w14:paraId="06393322" w14:textId="77777777" w:rsidR="00560F3E" w:rsidRDefault="000531AF">
            <w:pPr>
              <w:pStyle w:val="Style3GPPTextBold4"/>
              <w:numPr>
                <w:ilvl w:val="2"/>
                <w:numId w:val="33"/>
              </w:numPr>
              <w:rPr>
                <w:rFonts w:ascii="Times New Roman" w:hAnsi="Times New Roman" w:cs="Times New Roman"/>
                <w:szCs w:val="20"/>
                <w:lang w:val="en-GB"/>
              </w:rPr>
            </w:pPr>
            <w:r>
              <w:rPr>
                <w:rFonts w:ascii="Times New Roman" w:hAnsi="Times New Roman" w:cs="Times New Roman"/>
                <w:szCs w:val="20"/>
                <w:lang w:val="en-GB"/>
              </w:rPr>
              <w:t xml:space="preserve">For release, special field with “Resource pool index” set to the lowest resource pool index value that is not a dedicated resource pool is defined for PDCCH validation. </w:t>
            </w:r>
          </w:p>
          <w:p w14:paraId="06393323" w14:textId="77777777" w:rsidR="00560F3E" w:rsidRDefault="00560F3E">
            <w:pPr>
              <w:widowControl w:val="0"/>
              <w:jc w:val="both"/>
              <w:rPr>
                <w:i/>
                <w:sz w:val="20"/>
                <w:szCs w:val="20"/>
                <w:lang w:val="en-GB" w:eastAsia="zh-CN"/>
              </w:rPr>
            </w:pPr>
          </w:p>
        </w:tc>
      </w:tr>
      <w:tr w:rsidR="00560F3E" w14:paraId="06393328" w14:textId="77777777">
        <w:tc>
          <w:tcPr>
            <w:tcW w:w="1060" w:type="dxa"/>
          </w:tcPr>
          <w:p w14:paraId="06393325" w14:textId="77777777" w:rsidR="00560F3E" w:rsidRDefault="000531AF">
            <w:pPr>
              <w:rPr>
                <w:sz w:val="20"/>
                <w:szCs w:val="20"/>
              </w:rPr>
            </w:pPr>
            <w:r>
              <w:rPr>
                <w:sz w:val="20"/>
                <w:szCs w:val="20"/>
              </w:rPr>
              <w:lastRenderedPageBreak/>
              <w:t>Sharp</w:t>
            </w:r>
          </w:p>
        </w:tc>
        <w:tc>
          <w:tcPr>
            <w:tcW w:w="8979" w:type="dxa"/>
          </w:tcPr>
          <w:p w14:paraId="06393326" w14:textId="77777777" w:rsidR="00560F3E" w:rsidRDefault="000531AF">
            <w:pPr>
              <w:spacing w:before="100" w:beforeAutospacing="1"/>
              <w:rPr>
                <w:rFonts w:eastAsiaTheme="minorEastAsia"/>
                <w:sz w:val="20"/>
                <w:szCs w:val="20"/>
                <w:lang w:eastAsia="zh-CN"/>
              </w:rPr>
            </w:pPr>
            <w:r>
              <w:rPr>
                <w:b/>
                <w:bCs/>
                <w:sz w:val="20"/>
                <w:szCs w:val="20"/>
              </w:rPr>
              <w:t xml:space="preserve">Proposal </w:t>
            </w:r>
            <w:r w:rsidR="004E0D3F">
              <w:rPr>
                <w:b/>
                <w:bCs/>
                <w:sz w:val="20"/>
                <w:szCs w:val="20"/>
              </w:rPr>
              <w:fldChar w:fldCharType="begin"/>
            </w:r>
            <w:r>
              <w:rPr>
                <w:b/>
                <w:bCs/>
                <w:sz w:val="20"/>
                <w:szCs w:val="20"/>
              </w:rPr>
              <w:instrText xml:space="preserve"> SEQ Proposal \* ARABIC </w:instrText>
            </w:r>
            <w:r w:rsidR="004E0D3F">
              <w:rPr>
                <w:b/>
                <w:bCs/>
                <w:sz w:val="20"/>
                <w:szCs w:val="20"/>
              </w:rPr>
              <w:fldChar w:fldCharType="separate"/>
            </w:r>
            <w:r>
              <w:rPr>
                <w:b/>
                <w:bCs/>
                <w:sz w:val="20"/>
                <w:szCs w:val="20"/>
              </w:rPr>
              <w:t>5</w:t>
            </w:r>
            <w:r w:rsidR="004E0D3F">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For activation and deactivation of configured grant type 2 for SL PRS, the </w:t>
            </w:r>
            <w:r>
              <w:rPr>
                <w:rFonts w:eastAsia="SimSun"/>
                <w:sz w:val="20"/>
                <w:szCs w:val="20"/>
                <w:lang w:eastAsia="zh-CN"/>
              </w:rPr>
              <w:t>“Resource ID indication”</w:t>
            </w:r>
            <w:r>
              <w:rPr>
                <w:rFonts w:eastAsia="SimSun" w:hint="eastAsia"/>
                <w:sz w:val="20"/>
                <w:szCs w:val="20"/>
                <w:lang w:eastAsia="zh-CN"/>
              </w:rPr>
              <w:t xml:space="preserve"> in </w:t>
            </w:r>
            <w:r>
              <w:rPr>
                <w:rFonts w:eastAsiaTheme="minorEastAsia" w:hint="eastAsia"/>
                <w:sz w:val="20"/>
                <w:szCs w:val="20"/>
                <w:lang w:eastAsia="zh-CN"/>
              </w:rPr>
              <w:t xml:space="preserve">DCI format 3_2 is set to all </w:t>
            </w:r>
            <w:r>
              <w:rPr>
                <w:rFonts w:eastAsiaTheme="minorEastAsia"/>
                <w:sz w:val="20"/>
                <w:szCs w:val="20"/>
                <w:lang w:eastAsia="zh-CN"/>
              </w:rPr>
              <w:t>‘</w:t>
            </w:r>
            <w:r>
              <w:rPr>
                <w:rFonts w:eastAsiaTheme="minorEastAsia" w:hint="eastAsia"/>
                <w:sz w:val="20"/>
                <w:szCs w:val="20"/>
                <w:lang w:eastAsia="zh-CN"/>
              </w:rPr>
              <w:t>0</w:t>
            </w:r>
            <w:r>
              <w:rPr>
                <w:rFonts w:eastAsiaTheme="minorEastAsia"/>
                <w:sz w:val="20"/>
                <w:szCs w:val="20"/>
                <w:lang w:eastAsia="zh-CN"/>
              </w:rPr>
              <w:t>’</w:t>
            </w:r>
            <w:r>
              <w:rPr>
                <w:rFonts w:eastAsiaTheme="minorEastAsia" w:hint="eastAsia"/>
                <w:sz w:val="20"/>
                <w:szCs w:val="20"/>
                <w:lang w:eastAsia="zh-CN"/>
              </w:rPr>
              <w:t xml:space="preserve">s and all </w:t>
            </w:r>
            <w:r>
              <w:rPr>
                <w:rFonts w:eastAsiaTheme="minorEastAsia"/>
                <w:sz w:val="20"/>
                <w:szCs w:val="20"/>
                <w:lang w:eastAsia="zh-CN"/>
              </w:rPr>
              <w:t>‘</w:t>
            </w:r>
            <w:r>
              <w:rPr>
                <w:rFonts w:eastAsiaTheme="minorEastAsia" w:hint="eastAsia"/>
                <w:sz w:val="20"/>
                <w:szCs w:val="20"/>
                <w:lang w:eastAsia="zh-CN"/>
              </w:rPr>
              <w:t>1</w:t>
            </w:r>
            <w:r>
              <w:rPr>
                <w:rFonts w:eastAsiaTheme="minorEastAsia"/>
                <w:sz w:val="20"/>
                <w:szCs w:val="20"/>
                <w:lang w:eastAsia="zh-CN"/>
              </w:rPr>
              <w:t>’</w:t>
            </w:r>
            <w:r>
              <w:rPr>
                <w:rFonts w:eastAsiaTheme="minorEastAsia" w:hint="eastAsia"/>
                <w:sz w:val="20"/>
                <w:szCs w:val="20"/>
                <w:lang w:eastAsia="zh-CN"/>
              </w:rPr>
              <w:t>s, respectively.</w:t>
            </w:r>
          </w:p>
          <w:p w14:paraId="06393327" w14:textId="77777777" w:rsidR="00560F3E" w:rsidRDefault="00560F3E">
            <w:pPr>
              <w:widowControl w:val="0"/>
              <w:ind w:left="45"/>
              <w:jc w:val="both"/>
              <w:rPr>
                <w:i/>
                <w:sz w:val="20"/>
                <w:szCs w:val="20"/>
                <w:lang w:eastAsia="zh-CN"/>
              </w:rPr>
            </w:pPr>
          </w:p>
        </w:tc>
      </w:tr>
    </w:tbl>
    <w:p w14:paraId="06393329" w14:textId="77777777" w:rsidR="00560F3E" w:rsidRDefault="00560F3E">
      <w:pPr>
        <w:pStyle w:val="0Maintext"/>
        <w:rPr>
          <w:highlight w:val="yellow"/>
        </w:rPr>
      </w:pPr>
    </w:p>
    <w:p w14:paraId="0639332A" w14:textId="77777777" w:rsidR="00560F3E" w:rsidRDefault="000531AF" w:rsidP="00527859">
      <w:pPr>
        <w:pStyle w:val="0Maintext"/>
        <w:rPr>
          <w:highlight w:val="yellow"/>
        </w:rPr>
      </w:pPr>
      <w:r>
        <w:rPr>
          <w:highlight w:val="yellow"/>
        </w:rPr>
        <w:t>[MEDIUM] Feature Lead Proposal 3.4.2-v0</w:t>
      </w:r>
    </w:p>
    <w:p w14:paraId="0639332B" w14:textId="77777777" w:rsidR="00560F3E" w:rsidRDefault="000531AF" w:rsidP="001364F6">
      <w:pPr>
        <w:pStyle w:val="0Maintext"/>
        <w:rPr>
          <w:bCs/>
          <w:iCs/>
        </w:rPr>
      </w:pPr>
      <w:r>
        <w:rPr>
          <w:rFonts w:hint="eastAsia"/>
          <w:lang w:eastAsia="zh-CN"/>
        </w:rPr>
        <w:t>For activation and deactivation of configured grant type 2 for SL PRS</w:t>
      </w:r>
      <w:r>
        <w:rPr>
          <w:bCs/>
          <w:iCs/>
        </w:rPr>
        <w:t xml:space="preserve">, support the following: </w:t>
      </w:r>
    </w:p>
    <w:p w14:paraId="0639332C" w14:textId="77777777" w:rsidR="00560F3E" w:rsidRDefault="000531AF">
      <w:pPr>
        <w:pStyle w:val="ListParagraph"/>
        <w:numPr>
          <w:ilvl w:val="0"/>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For activation:</w:t>
      </w:r>
    </w:p>
    <w:p w14:paraId="0639332D"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only new RNTI, i.e., SL-PRS-CS-RNTI is used, without defining special fields for PDCCH validation.</w:t>
      </w:r>
    </w:p>
    <w:p w14:paraId="0639332E"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w:t>
      </w:r>
      <w:r>
        <w:rPr>
          <w:rFonts w:ascii="Times New Roman" w:eastAsia="Times New Roman" w:hAnsi="Times New Roman" w:cs="Times New Roman" w:hint="eastAsia"/>
          <w:bCs/>
          <w:iCs/>
          <w:sz w:val="24"/>
          <w:szCs w:val="24"/>
        </w:rPr>
        <w:t xml:space="preserve"> 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0639332F"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06393330" w14:textId="77777777" w:rsidR="00560F3E" w:rsidRDefault="000531AF">
      <w:pPr>
        <w:pStyle w:val="ListParagraph"/>
        <w:numPr>
          <w:ilvl w:val="0"/>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For </w:t>
      </w:r>
      <w:r>
        <w:rPr>
          <w:rFonts w:ascii="Times New Roman" w:eastAsia="Times New Roman" w:hAnsi="Times New Roman" w:cs="Times New Roman" w:hint="eastAsia"/>
          <w:bCs/>
          <w:iCs/>
          <w:sz w:val="24"/>
          <w:szCs w:val="24"/>
        </w:rPr>
        <w:t>deactivation</w:t>
      </w:r>
      <w:r>
        <w:rPr>
          <w:rFonts w:ascii="Times New Roman" w:eastAsia="Times New Roman" w:hAnsi="Times New Roman" w:cs="Times New Roman"/>
          <w:bCs/>
          <w:iCs/>
          <w:sz w:val="24"/>
          <w:szCs w:val="24"/>
        </w:rPr>
        <w:t>:</w:t>
      </w:r>
    </w:p>
    <w:p w14:paraId="06393331"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the “Resource pool index” set to the lowest resource pool index value that is not a dedicated resource pool is defined for PDCCH validation.</w:t>
      </w:r>
    </w:p>
    <w:p w14:paraId="06393332"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w:t>
      </w:r>
      <w:r>
        <w:rPr>
          <w:rFonts w:ascii="Times New Roman" w:eastAsia="Times New Roman" w:hAnsi="Times New Roman" w:cs="Times New Roman" w:hint="eastAsia"/>
          <w:bCs/>
          <w:iCs/>
          <w:sz w:val="24"/>
          <w:szCs w:val="24"/>
        </w:rPr>
        <w:t xml:space="preserve">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w:t>
      </w:r>
      <w:r>
        <w:rPr>
          <w:rFonts w:ascii="Times New Roman" w:eastAsia="Times New Roman" w:hAnsi="Times New Roman" w:cs="Times New Roman"/>
          <w:bCs/>
          <w:iCs/>
          <w:sz w:val="24"/>
          <w:szCs w:val="24"/>
        </w:rPr>
        <w:t>field</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06393333" w14:textId="77777777" w:rsidR="00560F3E" w:rsidRDefault="000531AF">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06393334" w14:textId="77777777" w:rsidR="00560F3E" w:rsidRDefault="000531AF" w:rsidP="001364F6">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283"/>
        <w:gridCol w:w="8643"/>
      </w:tblGrid>
      <w:tr w:rsidR="00560F3E" w14:paraId="0639333D" w14:textId="77777777" w:rsidTr="0057172D">
        <w:tc>
          <w:tcPr>
            <w:tcW w:w="1283" w:type="dxa"/>
          </w:tcPr>
          <w:p w14:paraId="06393335"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v</w:t>
            </w:r>
            <w:r>
              <w:rPr>
                <w:rFonts w:eastAsiaTheme="minorEastAsia" w:cs="Times New Roman"/>
                <w:bCs/>
                <w:sz w:val="24"/>
                <w:szCs w:val="24"/>
                <w:lang w:val="en-US" w:eastAsia="zh-CN"/>
              </w:rPr>
              <w:t>ivo</w:t>
            </w:r>
          </w:p>
        </w:tc>
        <w:tc>
          <w:tcPr>
            <w:tcW w:w="8643" w:type="dxa"/>
          </w:tcPr>
          <w:p w14:paraId="06393336" w14:textId="77777777" w:rsidR="00560F3E" w:rsidRDefault="000531AF">
            <w:pPr>
              <w:rPr>
                <w:rFonts w:eastAsiaTheme="minorEastAsia"/>
                <w:lang w:eastAsia="zh-CN"/>
              </w:rPr>
            </w:pPr>
            <w:r>
              <w:rPr>
                <w:rFonts w:eastAsiaTheme="minorEastAsia"/>
                <w:lang w:eastAsia="zh-CN"/>
              </w:rPr>
              <w:t xml:space="preserve">For alt 2 or alt 3, we think it is for the future reservation given those bits </w:t>
            </w:r>
            <w:proofErr w:type="spellStart"/>
            <w:r>
              <w:rPr>
                <w:rFonts w:eastAsiaTheme="minorEastAsia"/>
                <w:lang w:eastAsia="zh-CN"/>
              </w:rPr>
              <w:t>can not</w:t>
            </w:r>
            <w:proofErr w:type="spellEnd"/>
            <w:r>
              <w:rPr>
                <w:rFonts w:eastAsiaTheme="minorEastAsia"/>
                <w:lang w:eastAsia="zh-CN"/>
              </w:rPr>
              <w:t xml:space="preserve"> be used for type 2 CG if repetition is not supported for type 2 CG. If it is ,we are okay for alt 2 or alt 3.</w:t>
            </w:r>
          </w:p>
          <w:tbl>
            <w:tblPr>
              <w:tblStyle w:val="TableGrid"/>
              <w:tblW w:w="0" w:type="auto"/>
              <w:tblInd w:w="2160" w:type="dxa"/>
              <w:tblLook w:val="04A0" w:firstRow="1" w:lastRow="0" w:firstColumn="1" w:lastColumn="0" w:noHBand="0" w:noVBand="1"/>
            </w:tblPr>
            <w:tblGrid>
              <w:gridCol w:w="6257"/>
            </w:tblGrid>
            <w:tr w:rsidR="00560F3E" w14:paraId="0639333B" w14:textId="77777777">
              <w:tc>
                <w:tcPr>
                  <w:tcW w:w="8511" w:type="dxa"/>
                </w:tcPr>
                <w:p w14:paraId="06393337" w14:textId="77777777" w:rsidR="00560F3E" w:rsidRDefault="000531AF">
                  <w:pPr>
                    <w:numPr>
                      <w:ilvl w:val="1"/>
                      <w:numId w:val="39"/>
                    </w:numPr>
                    <w:contextualSpacing/>
                  </w:pPr>
                  <w:r>
                    <w:t>SCI format 1-B fields:</w:t>
                  </w:r>
                </w:p>
                <w:p w14:paraId="06393338" w14:textId="77777777" w:rsidR="00560F3E" w:rsidRDefault="000531AF">
                  <w:pPr>
                    <w:numPr>
                      <w:ilvl w:val="2"/>
                      <w:numId w:val="39"/>
                    </w:numPr>
                    <w:contextualSpacing/>
                  </w:pPr>
                  <w:r>
                    <w:t xml:space="preserve">Time resource assignment for SL-PRS future reservation(s) </w:t>
                  </w:r>
                </w:p>
                <w:p w14:paraId="06393339" w14:textId="77777777" w:rsidR="00560F3E" w:rsidRDefault="000531AF">
                  <w:pPr>
                    <w:numPr>
                      <w:ilvl w:val="2"/>
                      <w:numId w:val="39"/>
                    </w:numPr>
                    <w:contextualSpacing/>
                  </w:pPr>
                  <w:r>
                    <w:t xml:space="preserve">SL-PRS resource ID (s) for the future 1 or 2 reservations </w:t>
                  </w:r>
                </w:p>
                <w:p w14:paraId="0639333A" w14:textId="77777777" w:rsidR="00560F3E" w:rsidRDefault="00560F3E">
                  <w:pPr>
                    <w:contextualSpacing/>
                    <w:rPr>
                      <w:rFonts w:eastAsiaTheme="minorEastAsia"/>
                      <w:lang w:eastAsia="zh-CN"/>
                    </w:rPr>
                  </w:pPr>
                </w:p>
              </w:tc>
            </w:tr>
          </w:tbl>
          <w:p w14:paraId="0639333C" w14:textId="77777777" w:rsidR="00560F3E" w:rsidRDefault="00560F3E">
            <w:pPr>
              <w:numPr>
                <w:ilvl w:val="2"/>
                <w:numId w:val="39"/>
              </w:numPr>
              <w:contextualSpacing/>
              <w:rPr>
                <w:rFonts w:eastAsiaTheme="minorEastAsia"/>
                <w:lang w:eastAsia="zh-CN"/>
              </w:rPr>
            </w:pPr>
          </w:p>
        </w:tc>
      </w:tr>
      <w:tr w:rsidR="00560F3E" w14:paraId="06393343" w14:textId="77777777" w:rsidTr="0057172D">
        <w:tc>
          <w:tcPr>
            <w:tcW w:w="1283" w:type="dxa"/>
          </w:tcPr>
          <w:p w14:paraId="0639333E"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ko-KR"/>
              </w:rPr>
              <w:t>LGE</w:t>
            </w:r>
          </w:p>
        </w:tc>
        <w:tc>
          <w:tcPr>
            <w:tcW w:w="8643" w:type="dxa"/>
          </w:tcPr>
          <w:p w14:paraId="0639333F" w14:textId="77777777" w:rsidR="00560F3E" w:rsidRDefault="000531AF">
            <w:pPr>
              <w:rPr>
                <w:rFonts w:eastAsiaTheme="minorEastAsia"/>
                <w:lang w:eastAsia="ko-KR"/>
              </w:rPr>
            </w:pPr>
            <w:r>
              <w:rPr>
                <w:rFonts w:eastAsiaTheme="minorEastAsia" w:hint="eastAsia"/>
                <w:lang w:eastAsia="ko-KR"/>
              </w:rPr>
              <w:t xml:space="preserve">For activation, we </w:t>
            </w:r>
            <w:proofErr w:type="spellStart"/>
            <w:r>
              <w:rPr>
                <w:rFonts w:eastAsiaTheme="minorEastAsia" w:hint="eastAsia"/>
                <w:lang w:eastAsia="ko-KR"/>
              </w:rPr>
              <w:t>prefere</w:t>
            </w:r>
            <w:proofErr w:type="spellEnd"/>
            <w:r>
              <w:rPr>
                <w:rFonts w:eastAsiaTheme="minorEastAsia" w:hint="eastAsia"/>
                <w:lang w:eastAsia="ko-KR"/>
              </w:rPr>
              <w:t xml:space="preserve"> Alt 1.</w:t>
            </w:r>
          </w:p>
          <w:p w14:paraId="06393340" w14:textId="77777777" w:rsidR="00560F3E" w:rsidRDefault="00560F3E">
            <w:pPr>
              <w:rPr>
                <w:rFonts w:eastAsiaTheme="minorEastAsia"/>
                <w:lang w:eastAsia="ko-KR"/>
              </w:rPr>
            </w:pPr>
          </w:p>
          <w:p w14:paraId="06393341" w14:textId="77777777" w:rsidR="00560F3E" w:rsidRDefault="000531AF">
            <w:pPr>
              <w:rPr>
                <w:rFonts w:eastAsiaTheme="minorEastAsia"/>
                <w:lang w:eastAsia="ko-KR"/>
              </w:rPr>
            </w:pPr>
            <w:r>
              <w:rPr>
                <w:rFonts w:eastAsiaTheme="minorEastAsia"/>
                <w:lang w:eastAsia="ko-KR"/>
              </w:rPr>
              <w:t>For deactivation, i</w:t>
            </w:r>
            <w:r>
              <w:rPr>
                <w:rFonts w:eastAsiaTheme="minorEastAsia" w:hint="eastAsia"/>
                <w:lang w:eastAsia="ko-KR"/>
              </w:rPr>
              <w:t xml:space="preserve">n Rel.16 SL communication, </w:t>
            </w:r>
            <w:r>
              <w:rPr>
                <w:rFonts w:eastAsiaTheme="minorEastAsia"/>
                <w:lang w:eastAsia="ko-KR"/>
              </w:rPr>
              <w:t>“</w:t>
            </w:r>
            <w:r>
              <w:rPr>
                <w:rFonts w:eastAsiaTheme="minorEastAsia" w:hint="eastAsia"/>
                <w:lang w:eastAsia="ko-KR"/>
              </w:rPr>
              <w:t>Frequency resource assignment</w:t>
            </w:r>
            <w:r>
              <w:rPr>
                <w:rFonts w:eastAsiaTheme="minorEastAsia"/>
                <w:lang w:eastAsia="ko-KR"/>
              </w:rPr>
              <w:t>”</w:t>
            </w:r>
            <w:r>
              <w:rPr>
                <w:rFonts w:eastAsiaTheme="minorEastAsia" w:hint="eastAsia"/>
                <w:lang w:eastAsia="ko-KR"/>
              </w:rPr>
              <w:t xml:space="preserve"> </w:t>
            </w:r>
            <w:r>
              <w:rPr>
                <w:rFonts w:eastAsiaTheme="minorEastAsia"/>
                <w:lang w:eastAsia="ko-KR"/>
              </w:rPr>
              <w:t xml:space="preserve">field </w:t>
            </w:r>
            <w:r>
              <w:rPr>
                <w:rFonts w:eastAsiaTheme="minorEastAsia" w:hint="eastAsia"/>
                <w:lang w:eastAsia="ko-KR"/>
              </w:rPr>
              <w:t xml:space="preserve">set to all </w:t>
            </w:r>
            <w:r>
              <w:rPr>
                <w:rFonts w:eastAsiaTheme="minorEastAsia"/>
                <w:lang w:eastAsia="ko-KR"/>
              </w:rPr>
              <w:t>‘1’s is used for deactivation because it is the last codepoint that can be left unused. With a similar reason, we prefer to use “Time resource assignment” field set to all ‘1’s for deactivation. Codepoint of all ‘0’s is the valid field for reservation indication.</w:t>
            </w:r>
          </w:p>
          <w:p w14:paraId="06393342" w14:textId="77777777" w:rsidR="00560F3E" w:rsidRDefault="000531AF">
            <w:pPr>
              <w:rPr>
                <w:rFonts w:eastAsiaTheme="minorEastAsia"/>
                <w:lang w:eastAsia="zh-CN"/>
              </w:rPr>
            </w:pPr>
            <w:r>
              <w:rPr>
                <w:bCs/>
                <w:iCs/>
                <w:color w:val="00B050"/>
              </w:rPr>
              <w:t xml:space="preserve">Alt. 4: the “Time resource assignment” field </w:t>
            </w:r>
            <w:r>
              <w:rPr>
                <w:rFonts w:hint="eastAsia"/>
                <w:bCs/>
                <w:iCs/>
                <w:color w:val="00B050"/>
              </w:rPr>
              <w:t xml:space="preserve">is set to all </w:t>
            </w:r>
            <w:r>
              <w:rPr>
                <w:bCs/>
                <w:iCs/>
                <w:color w:val="00B050"/>
              </w:rPr>
              <w:t>‘1’</w:t>
            </w:r>
            <w:r>
              <w:rPr>
                <w:rFonts w:hint="eastAsia"/>
                <w:bCs/>
                <w:iCs/>
                <w:color w:val="00B050"/>
              </w:rPr>
              <w:t>s</w:t>
            </w:r>
          </w:p>
        </w:tc>
      </w:tr>
      <w:tr w:rsidR="00560F3E" w14:paraId="06393347" w14:textId="77777777" w:rsidTr="0057172D">
        <w:tc>
          <w:tcPr>
            <w:tcW w:w="1283" w:type="dxa"/>
          </w:tcPr>
          <w:p w14:paraId="06393344" w14:textId="77777777" w:rsidR="00560F3E" w:rsidRDefault="000531AF">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t>ZTE</w:t>
            </w:r>
          </w:p>
        </w:tc>
        <w:tc>
          <w:tcPr>
            <w:tcW w:w="8643" w:type="dxa"/>
          </w:tcPr>
          <w:p w14:paraId="06393345" w14:textId="77777777" w:rsidR="00560F3E" w:rsidRDefault="000531AF">
            <w:pPr>
              <w:rPr>
                <w:rFonts w:eastAsia="SimSun"/>
                <w:lang w:eastAsia="zh-CN"/>
              </w:rPr>
            </w:pPr>
            <w:r>
              <w:rPr>
                <w:rFonts w:eastAsia="SimSun" w:hint="eastAsia"/>
                <w:lang w:eastAsia="zh-CN"/>
              </w:rPr>
              <w:t>We prefer a new alternative: introduce one-bit in DCI format 3-2 to explicitly indicating the activation or deactivation of configured grant type 2 for SL PRS for a dedicated resource pool.</w:t>
            </w:r>
          </w:p>
          <w:p w14:paraId="06393346" w14:textId="77777777" w:rsidR="00560F3E" w:rsidRDefault="000531AF">
            <w:pPr>
              <w:rPr>
                <w:bCs/>
                <w:iCs/>
                <w:color w:val="00B050"/>
              </w:rPr>
            </w:pPr>
            <w:r>
              <w:rPr>
                <w:rFonts w:eastAsia="SimSun" w:hint="eastAsia"/>
                <w:lang w:eastAsia="zh-CN"/>
              </w:rPr>
              <w:t>Specifically, for activation, we do not see how Alt.1 can work without any other explicit or implicit indication, for either Alt.2 or Alt.3, they would sacrifice the existing fields in DCI format 3-2.</w:t>
            </w:r>
          </w:p>
        </w:tc>
      </w:tr>
      <w:tr w:rsidR="00EB0FA6" w:rsidRPr="00EB0FA6" w14:paraId="0639334A" w14:textId="77777777" w:rsidTr="0057172D">
        <w:tc>
          <w:tcPr>
            <w:tcW w:w="1283" w:type="dxa"/>
          </w:tcPr>
          <w:p w14:paraId="06393348" w14:textId="77777777" w:rsidR="00EB0FA6" w:rsidRPr="00EB0FA6" w:rsidRDefault="00EB0FA6" w:rsidP="005B3CEB">
            <w:pPr>
              <w:widowControl w:val="0"/>
              <w:rPr>
                <w:lang w:eastAsia="zh-CN"/>
              </w:rPr>
            </w:pPr>
            <w:r w:rsidRPr="00EB0FA6">
              <w:rPr>
                <w:lang w:eastAsia="zh-CN"/>
              </w:rPr>
              <w:t>Futurewei</w:t>
            </w:r>
          </w:p>
        </w:tc>
        <w:tc>
          <w:tcPr>
            <w:tcW w:w="8643" w:type="dxa"/>
          </w:tcPr>
          <w:p w14:paraId="06393349" w14:textId="77777777" w:rsidR="00EB0FA6" w:rsidRPr="00EB0FA6" w:rsidRDefault="00EB0FA6" w:rsidP="005B3CEB">
            <w:pPr>
              <w:widowControl w:val="0"/>
              <w:rPr>
                <w:rFonts w:eastAsiaTheme="minorEastAsia"/>
                <w:lang w:eastAsia="zh-CN"/>
              </w:rPr>
            </w:pPr>
            <w:r>
              <w:rPr>
                <w:rFonts w:eastAsiaTheme="minorEastAsia"/>
                <w:lang w:eastAsia="zh-CN"/>
              </w:rPr>
              <w:t>Alt 3/Alt 3</w:t>
            </w:r>
          </w:p>
        </w:tc>
      </w:tr>
      <w:tr w:rsidR="00C21F53" w:rsidRPr="00EB0FA6" w14:paraId="0639334D" w14:textId="77777777" w:rsidTr="0057172D">
        <w:tc>
          <w:tcPr>
            <w:tcW w:w="1283" w:type="dxa"/>
          </w:tcPr>
          <w:p w14:paraId="0639334B" w14:textId="77777777" w:rsidR="00C21F53" w:rsidRPr="00EB0FA6" w:rsidRDefault="00C21F53" w:rsidP="00C21F53">
            <w:pPr>
              <w:widowControl w:val="0"/>
              <w:rPr>
                <w:lang w:eastAsia="zh-CN"/>
              </w:rPr>
            </w:pPr>
            <w:r w:rsidRPr="00C33A3C">
              <w:rPr>
                <w:lang w:eastAsia="zh-CN"/>
              </w:rPr>
              <w:t xml:space="preserve">Huawei, </w:t>
            </w:r>
            <w:r w:rsidRPr="00C33A3C">
              <w:rPr>
                <w:lang w:eastAsia="zh-CN"/>
              </w:rPr>
              <w:lastRenderedPageBreak/>
              <w:t>HiSilicon</w:t>
            </w:r>
          </w:p>
        </w:tc>
        <w:tc>
          <w:tcPr>
            <w:tcW w:w="8643" w:type="dxa"/>
          </w:tcPr>
          <w:p w14:paraId="0639334C" w14:textId="77777777" w:rsidR="00C21F53" w:rsidRDefault="00C21F53" w:rsidP="00C21F53">
            <w:pPr>
              <w:widowControl w:val="0"/>
              <w:rPr>
                <w:rFonts w:eastAsiaTheme="minorEastAsia"/>
                <w:lang w:eastAsia="zh-CN"/>
              </w:rPr>
            </w:pPr>
            <w:r>
              <w:rPr>
                <w:rFonts w:eastAsiaTheme="minorEastAsia"/>
                <w:lang w:eastAsia="zh-CN"/>
              </w:rPr>
              <w:lastRenderedPageBreak/>
              <w:t>Alt 3/Alt 3</w:t>
            </w:r>
          </w:p>
        </w:tc>
      </w:tr>
      <w:tr w:rsidR="000A1809" w:rsidRPr="00EB0FA6" w14:paraId="06393351" w14:textId="77777777" w:rsidTr="0057172D">
        <w:tc>
          <w:tcPr>
            <w:tcW w:w="1283" w:type="dxa"/>
          </w:tcPr>
          <w:p w14:paraId="0639334E" w14:textId="77777777" w:rsidR="000A1809" w:rsidRPr="00C33A3C" w:rsidRDefault="000A1809" w:rsidP="00C21F53">
            <w:pPr>
              <w:widowControl w:val="0"/>
              <w:rPr>
                <w:lang w:eastAsia="zh-CN"/>
              </w:rPr>
            </w:pPr>
            <w:r>
              <w:rPr>
                <w:lang w:eastAsia="zh-CN"/>
              </w:rPr>
              <w:t>Qualcomm</w:t>
            </w:r>
          </w:p>
        </w:tc>
        <w:tc>
          <w:tcPr>
            <w:tcW w:w="8643" w:type="dxa"/>
          </w:tcPr>
          <w:p w14:paraId="0639334F" w14:textId="77777777" w:rsidR="00663BCD" w:rsidRDefault="00CB29E0" w:rsidP="00C21F53">
            <w:pPr>
              <w:widowControl w:val="0"/>
              <w:rPr>
                <w:rFonts w:eastAsiaTheme="minorEastAsia"/>
                <w:lang w:eastAsia="zh-CN"/>
              </w:rPr>
            </w:pPr>
            <w:r>
              <w:rPr>
                <w:rFonts w:eastAsiaTheme="minorEastAsia"/>
                <w:lang w:eastAsia="zh-CN"/>
              </w:rPr>
              <w:t>We should clarify that this is for DCI 3-2 only. The existing mechanisms for DCI 3-0 are sufficient without change.</w:t>
            </w:r>
          </w:p>
          <w:p w14:paraId="06393350" w14:textId="77777777" w:rsidR="0091629B" w:rsidRDefault="00663BCD" w:rsidP="00C21F53">
            <w:pPr>
              <w:widowControl w:val="0"/>
              <w:rPr>
                <w:rFonts w:eastAsiaTheme="minorEastAsia"/>
                <w:lang w:eastAsia="zh-CN"/>
              </w:rPr>
            </w:pPr>
            <w:r>
              <w:rPr>
                <w:rFonts w:eastAsiaTheme="minorEastAsia"/>
                <w:lang w:eastAsia="zh-CN"/>
              </w:rPr>
              <w:t xml:space="preserve">For deactivation, we’re not clear that Alt 1 works, e.g. if all </w:t>
            </w:r>
            <w:r w:rsidR="00BB6586">
              <w:rPr>
                <w:rFonts w:eastAsiaTheme="minorEastAsia"/>
                <w:lang w:eastAsia="zh-CN"/>
              </w:rPr>
              <w:t>codepoints map to valid resource pool configurations.</w:t>
            </w:r>
            <w:r w:rsidR="0091629B">
              <w:rPr>
                <w:rFonts w:eastAsiaTheme="minorEastAsia"/>
                <w:lang w:eastAsia="zh-CN"/>
              </w:rPr>
              <w:t xml:space="preserve"> </w:t>
            </w:r>
          </w:p>
        </w:tc>
      </w:tr>
      <w:tr w:rsidR="0057172D" w14:paraId="06393355" w14:textId="77777777" w:rsidTr="0057172D">
        <w:tc>
          <w:tcPr>
            <w:tcW w:w="1283" w:type="dxa"/>
          </w:tcPr>
          <w:p w14:paraId="06393352"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643" w:type="dxa"/>
          </w:tcPr>
          <w:p w14:paraId="06393353" w14:textId="77777777" w:rsidR="0057172D" w:rsidRDefault="0057172D" w:rsidP="005B3CEB"/>
          <w:p w14:paraId="06393354" w14:textId="77777777" w:rsidR="0057172D" w:rsidRDefault="0057172D" w:rsidP="005B3CEB">
            <w:r>
              <w:t>New Alternative: dedicated field of size 1 bit to indicate activation/deactivation.</w:t>
            </w:r>
          </w:p>
        </w:tc>
      </w:tr>
    </w:tbl>
    <w:p w14:paraId="06393356" w14:textId="77777777" w:rsidR="00560F3E" w:rsidRDefault="00560F3E">
      <w:pPr>
        <w:rPr>
          <w:lang w:eastAsia="zh-CN"/>
        </w:rPr>
      </w:pPr>
    </w:p>
    <w:p w14:paraId="06393357" w14:textId="77777777" w:rsidR="006054D2" w:rsidRDefault="006054D2" w:rsidP="001B71C2">
      <w:pPr>
        <w:pStyle w:val="0Maintext"/>
        <w:rPr>
          <w:highlight w:val="yellow"/>
        </w:rPr>
      </w:pPr>
      <w:r>
        <w:rPr>
          <w:highlight w:val="yellow"/>
        </w:rPr>
        <w:t>[</w:t>
      </w:r>
      <w:r w:rsidR="00527859">
        <w:rPr>
          <w:highlight w:val="yellow"/>
        </w:rPr>
        <w:t>HIGH</w:t>
      </w:r>
      <w:r>
        <w:rPr>
          <w:highlight w:val="yellow"/>
        </w:rPr>
        <w:t>] Feature Lead Proposal 3.4.2-v1</w:t>
      </w:r>
    </w:p>
    <w:p w14:paraId="06393358" w14:textId="77777777" w:rsidR="006054D2" w:rsidRDefault="006054D2" w:rsidP="006054D2">
      <w:pPr>
        <w:rPr>
          <w:bCs/>
          <w:iCs/>
        </w:rPr>
      </w:pPr>
      <w:r>
        <w:rPr>
          <w:rFonts w:eastAsia="SimSun" w:hint="eastAsia"/>
          <w:lang w:eastAsia="zh-CN"/>
        </w:rPr>
        <w:t>For activation and deactivation of configured grant type 2 for SL PRS</w:t>
      </w:r>
      <w:r w:rsidR="00B409A2">
        <w:rPr>
          <w:rFonts w:eastAsia="SimSun"/>
          <w:lang w:eastAsia="zh-CN"/>
        </w:rPr>
        <w:t xml:space="preserve"> for DCI 3-2</w:t>
      </w:r>
      <w:r>
        <w:rPr>
          <w:bCs/>
          <w:iCs/>
        </w:rPr>
        <w:t xml:space="preserve">, support the following: </w:t>
      </w:r>
    </w:p>
    <w:p w14:paraId="06393359" w14:textId="77777777" w:rsidR="006054D2" w:rsidRDefault="006054D2" w:rsidP="006054D2">
      <w:pPr>
        <w:pStyle w:val="ListParagraph"/>
        <w:numPr>
          <w:ilvl w:val="0"/>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For activation:</w:t>
      </w:r>
    </w:p>
    <w:p w14:paraId="0639335A" w14:textId="77777777" w:rsidR="006054D2" w:rsidRDefault="006054D2" w:rsidP="006054D2">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only new RNTI, i.e., SL-PRS-CS-RNTI is used, without defining special fields for PDCCH validation.</w:t>
      </w:r>
    </w:p>
    <w:p w14:paraId="0639335B" w14:textId="77777777" w:rsidR="006054D2" w:rsidRDefault="006054D2" w:rsidP="006054D2">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w:t>
      </w:r>
      <w:r>
        <w:rPr>
          <w:rFonts w:ascii="Times New Roman" w:eastAsia="Times New Roman" w:hAnsi="Times New Roman" w:cs="Times New Roman" w:hint="eastAsia"/>
          <w:bCs/>
          <w:iCs/>
          <w:sz w:val="24"/>
          <w:szCs w:val="24"/>
        </w:rPr>
        <w:t xml:space="preserve"> 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0639335C" w14:textId="77777777" w:rsidR="006054D2" w:rsidRDefault="006054D2" w:rsidP="006054D2">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‘1’</w:t>
      </w:r>
      <w:r>
        <w:rPr>
          <w:rFonts w:ascii="Times New Roman" w:eastAsia="Times New Roman" w:hAnsi="Times New Roman" w:cs="Times New Roman" w:hint="eastAsia"/>
          <w:bCs/>
          <w:iCs/>
          <w:sz w:val="24"/>
          <w:szCs w:val="24"/>
        </w:rPr>
        <w:t xml:space="preserve">s </w:t>
      </w:r>
    </w:p>
    <w:p w14:paraId="0639335D" w14:textId="77777777" w:rsidR="00F7182B" w:rsidRDefault="00F7182B" w:rsidP="006054D2">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4:</w:t>
      </w:r>
      <w:r w:rsidRPr="00F7182B">
        <w:rPr>
          <w:rFonts w:ascii="Times New Roman" w:eastAsia="Times New Roman" w:hAnsi="Times New Roman" w:cs="Times New Roman"/>
          <w:bCs/>
          <w:iCs/>
          <w:sz w:val="24"/>
          <w:szCs w:val="24"/>
        </w:rPr>
        <w:t xml:space="preserve"> dedicated field of size 1 bit to indicate activation</w:t>
      </w:r>
    </w:p>
    <w:p w14:paraId="0639335E" w14:textId="77777777" w:rsidR="006054D2" w:rsidRDefault="006054D2" w:rsidP="006054D2">
      <w:pPr>
        <w:pStyle w:val="ListParagraph"/>
        <w:numPr>
          <w:ilvl w:val="0"/>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For </w:t>
      </w:r>
      <w:r>
        <w:rPr>
          <w:rFonts w:ascii="Times New Roman" w:eastAsia="Times New Roman" w:hAnsi="Times New Roman" w:cs="Times New Roman" w:hint="eastAsia"/>
          <w:bCs/>
          <w:iCs/>
          <w:sz w:val="24"/>
          <w:szCs w:val="24"/>
        </w:rPr>
        <w:t>deactivation</w:t>
      </w:r>
      <w:r>
        <w:rPr>
          <w:rFonts w:ascii="Times New Roman" w:eastAsia="Times New Roman" w:hAnsi="Times New Roman" w:cs="Times New Roman"/>
          <w:bCs/>
          <w:iCs/>
          <w:sz w:val="24"/>
          <w:szCs w:val="24"/>
        </w:rPr>
        <w:t>:</w:t>
      </w:r>
    </w:p>
    <w:p w14:paraId="0639335F" w14:textId="77777777" w:rsidR="006054D2" w:rsidRDefault="006054D2" w:rsidP="006054D2">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the “Resource pool index” set to the lowest resource pool index value that is not a dedicated resource pool is defined for PDCCH validation.</w:t>
      </w:r>
    </w:p>
    <w:p w14:paraId="06393360" w14:textId="77777777" w:rsidR="006054D2" w:rsidRDefault="006054D2" w:rsidP="006054D2">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w:t>
      </w:r>
      <w:r>
        <w:rPr>
          <w:rFonts w:ascii="Times New Roman" w:eastAsia="Times New Roman" w:hAnsi="Times New Roman" w:cs="Times New Roman" w:hint="eastAsia"/>
          <w:bCs/>
          <w:iCs/>
          <w:sz w:val="24"/>
          <w:szCs w:val="24"/>
        </w:rPr>
        <w:t xml:space="preserve">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w:t>
      </w:r>
      <w:r>
        <w:rPr>
          <w:rFonts w:ascii="Times New Roman" w:eastAsia="Times New Roman" w:hAnsi="Times New Roman" w:cs="Times New Roman"/>
          <w:bCs/>
          <w:iCs/>
          <w:sz w:val="24"/>
          <w:szCs w:val="24"/>
        </w:rPr>
        <w:t>field</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06393361" w14:textId="77777777" w:rsidR="006054D2" w:rsidRDefault="006054D2" w:rsidP="006054D2">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‘0’</w:t>
      </w:r>
      <w:r>
        <w:rPr>
          <w:rFonts w:ascii="Times New Roman" w:eastAsia="Times New Roman" w:hAnsi="Times New Roman" w:cs="Times New Roman" w:hint="eastAsia"/>
          <w:bCs/>
          <w:iCs/>
          <w:sz w:val="24"/>
          <w:szCs w:val="24"/>
        </w:rPr>
        <w:t xml:space="preserve">s </w:t>
      </w:r>
    </w:p>
    <w:p w14:paraId="06393362" w14:textId="77777777" w:rsidR="00F7182B" w:rsidRDefault="00F7182B" w:rsidP="00C15BF5">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4:</w:t>
      </w:r>
      <w:r w:rsidRPr="00F7182B">
        <w:rPr>
          <w:rFonts w:ascii="Times New Roman" w:eastAsia="Times New Roman" w:hAnsi="Times New Roman" w:cs="Times New Roman"/>
          <w:bCs/>
          <w:iCs/>
          <w:sz w:val="24"/>
          <w:szCs w:val="24"/>
        </w:rPr>
        <w:t xml:space="preserve"> dedicated field of size 1 bit to indicate deactivation</w:t>
      </w:r>
    </w:p>
    <w:p w14:paraId="06393363" w14:textId="77777777" w:rsidR="00C15BF5" w:rsidRPr="00C15BF5" w:rsidRDefault="00C15BF5" w:rsidP="00C15BF5">
      <w:pPr>
        <w:rPr>
          <w:bCs/>
          <w:iCs/>
        </w:rPr>
      </w:pPr>
    </w:p>
    <w:p w14:paraId="06393364" w14:textId="77777777" w:rsidR="008F6B36" w:rsidRDefault="008F6B36" w:rsidP="001B71C2">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283"/>
        <w:gridCol w:w="8643"/>
      </w:tblGrid>
      <w:tr w:rsidR="008F6B36" w14:paraId="06393367" w14:textId="77777777" w:rsidTr="005B3CEB">
        <w:tc>
          <w:tcPr>
            <w:tcW w:w="1283" w:type="dxa"/>
          </w:tcPr>
          <w:p w14:paraId="06393365" w14:textId="77777777" w:rsidR="008F6B36" w:rsidRDefault="00EA6AC8" w:rsidP="005B3CEB">
            <w:pPr>
              <w:pStyle w:val="0Maintext"/>
              <w:spacing w:after="0" w:afterAutospacing="0"/>
              <w:ind w:firstLine="0"/>
              <w:rPr>
                <w:rFonts w:eastAsiaTheme="minorEastAsia" w:cs="Times New Roman"/>
                <w:bCs/>
                <w:sz w:val="24"/>
                <w:szCs w:val="24"/>
                <w:lang w:val="en-US" w:eastAsia="ko-KR"/>
              </w:rPr>
            </w:pPr>
            <w:r>
              <w:rPr>
                <w:rFonts w:eastAsiaTheme="minorEastAsia" w:cs="Times New Roman" w:hint="eastAsia"/>
                <w:bCs/>
                <w:sz w:val="24"/>
                <w:szCs w:val="24"/>
                <w:lang w:val="en-US" w:eastAsia="ko-KR"/>
              </w:rPr>
              <w:t>LGE</w:t>
            </w:r>
          </w:p>
        </w:tc>
        <w:tc>
          <w:tcPr>
            <w:tcW w:w="8643" w:type="dxa"/>
          </w:tcPr>
          <w:p w14:paraId="06393366" w14:textId="77777777" w:rsidR="008F6B36" w:rsidRDefault="00EA6AC8" w:rsidP="00C15BF5">
            <w:pPr>
              <w:contextualSpacing/>
              <w:rPr>
                <w:rFonts w:eastAsiaTheme="minorEastAsia"/>
                <w:lang w:eastAsia="ko-KR"/>
              </w:rPr>
            </w:pPr>
            <w:r>
              <w:rPr>
                <w:rFonts w:eastAsiaTheme="minorEastAsia" w:hint="eastAsia"/>
                <w:lang w:eastAsia="ko-KR"/>
              </w:rPr>
              <w:t xml:space="preserve">We support Alt. </w:t>
            </w:r>
            <w:r>
              <w:rPr>
                <w:rFonts w:eastAsiaTheme="minorEastAsia"/>
                <w:lang w:eastAsia="ko-KR"/>
              </w:rPr>
              <w:t>1 for activation, and Alt. 4 for deactivation.</w:t>
            </w:r>
          </w:p>
        </w:tc>
      </w:tr>
      <w:tr w:rsidR="000F19A8" w14:paraId="0639336A" w14:textId="77777777" w:rsidTr="005B3CEB">
        <w:tc>
          <w:tcPr>
            <w:tcW w:w="1283" w:type="dxa"/>
          </w:tcPr>
          <w:p w14:paraId="06393368" w14:textId="77777777" w:rsidR="000F19A8" w:rsidRDefault="000F19A8" w:rsidP="000F19A8">
            <w:pPr>
              <w:pStyle w:val="0Maintext"/>
              <w:spacing w:after="0" w:afterAutospacing="0"/>
              <w:ind w:firstLine="0"/>
              <w:rPr>
                <w:rFonts w:eastAsiaTheme="minorEastAsia" w:cs="Times New Roman"/>
                <w:bCs/>
                <w:sz w:val="24"/>
                <w:szCs w:val="24"/>
                <w:lang w:val="en-US" w:eastAsia="ko-KR"/>
              </w:rPr>
            </w:pPr>
            <w:r>
              <w:rPr>
                <w:rFonts w:eastAsiaTheme="minorEastAsia" w:cs="Times New Roman"/>
                <w:bCs/>
                <w:sz w:val="24"/>
                <w:szCs w:val="24"/>
                <w:lang w:val="en-US" w:eastAsia="ko-KR"/>
              </w:rPr>
              <w:t>Nokia, NSB</w:t>
            </w:r>
          </w:p>
        </w:tc>
        <w:tc>
          <w:tcPr>
            <w:tcW w:w="8643" w:type="dxa"/>
          </w:tcPr>
          <w:p w14:paraId="06393369" w14:textId="77777777" w:rsidR="000F19A8" w:rsidRDefault="000F19A8" w:rsidP="000F19A8">
            <w:pPr>
              <w:contextualSpacing/>
              <w:rPr>
                <w:rFonts w:eastAsiaTheme="minorEastAsia"/>
                <w:lang w:eastAsia="ko-KR"/>
              </w:rPr>
            </w:pPr>
            <w:r>
              <w:rPr>
                <w:rFonts w:eastAsiaTheme="minorEastAsia"/>
                <w:lang w:eastAsia="ko-KR"/>
              </w:rPr>
              <w:t>Alt. 4 / Alt. 4.</w:t>
            </w:r>
          </w:p>
        </w:tc>
      </w:tr>
    </w:tbl>
    <w:p w14:paraId="0639336B" w14:textId="77777777" w:rsidR="006054D2" w:rsidRDefault="006054D2">
      <w:pPr>
        <w:rPr>
          <w:lang w:eastAsia="zh-CN"/>
        </w:rPr>
      </w:pPr>
    </w:p>
    <w:p w14:paraId="0639336C" w14:textId="77777777" w:rsidR="00560F3E" w:rsidRDefault="000531AF">
      <w:pPr>
        <w:pStyle w:val="Heading3"/>
      </w:pPr>
      <w:r>
        <w:t>3.4.3 Additional Proposals</w:t>
      </w:r>
    </w:p>
    <w:tbl>
      <w:tblPr>
        <w:tblStyle w:val="TableGrid"/>
        <w:tblW w:w="10039" w:type="dxa"/>
        <w:tblLook w:val="04A0" w:firstRow="1" w:lastRow="0" w:firstColumn="1" w:lastColumn="0" w:noHBand="0" w:noVBand="1"/>
      </w:tblPr>
      <w:tblGrid>
        <w:gridCol w:w="625"/>
        <w:gridCol w:w="9414"/>
      </w:tblGrid>
      <w:tr w:rsidR="00560F3E" w14:paraId="06393381" w14:textId="77777777">
        <w:tc>
          <w:tcPr>
            <w:tcW w:w="625" w:type="dxa"/>
          </w:tcPr>
          <w:p w14:paraId="0639336D" w14:textId="77777777" w:rsidR="00560F3E" w:rsidRDefault="000531AF">
            <w:pPr>
              <w:rPr>
                <w:sz w:val="20"/>
                <w:szCs w:val="20"/>
              </w:rPr>
            </w:pPr>
            <w:r>
              <w:rPr>
                <w:sz w:val="20"/>
                <w:szCs w:val="20"/>
              </w:rPr>
              <w:t>vivo</w:t>
            </w:r>
          </w:p>
        </w:tc>
        <w:tc>
          <w:tcPr>
            <w:tcW w:w="9414" w:type="dxa"/>
          </w:tcPr>
          <w:p w14:paraId="0639336E" w14:textId="77777777" w:rsidR="00560F3E" w:rsidRDefault="000531AF">
            <w:pPr>
              <w:rPr>
                <w:rFonts w:eastAsiaTheme="minorEastAsia"/>
                <w:b/>
                <w:i/>
                <w:sz w:val="20"/>
                <w:szCs w:val="20"/>
                <w:lang w:eastAsia="zh-CN"/>
              </w:rPr>
            </w:pPr>
            <w:r>
              <w:rPr>
                <w:rFonts w:eastAsiaTheme="minorEastAsia"/>
                <w:b/>
                <w:i/>
                <w:sz w:val="20"/>
                <w:szCs w:val="20"/>
                <w:lang w:eastAsia="zh-CN"/>
              </w:rPr>
              <w:t>Observation 1:</w:t>
            </w:r>
          </w:p>
          <w:p w14:paraId="0639336F"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b/>
                <w:i/>
                <w:sz w:val="20"/>
                <w:szCs w:val="20"/>
              </w:rPr>
              <w:t xml:space="preserve">Mode 1 resource allocation can </w:t>
            </w:r>
            <w:r>
              <w:rPr>
                <w:rFonts w:eastAsiaTheme="minorEastAsia" w:hint="eastAsia"/>
                <w:b/>
                <w:i/>
                <w:sz w:val="20"/>
                <w:szCs w:val="20"/>
              </w:rPr>
              <w:t>only</w:t>
            </w:r>
            <w:r>
              <w:rPr>
                <w:rFonts w:eastAsiaTheme="minorEastAsia"/>
                <w:b/>
                <w:i/>
                <w:sz w:val="20"/>
                <w:szCs w:val="20"/>
              </w:rPr>
              <w:t xml:space="preserve"> be used for in-coverage scenario.</w:t>
            </w:r>
          </w:p>
          <w:p w14:paraId="06393370" w14:textId="77777777" w:rsidR="00560F3E" w:rsidRDefault="00560F3E">
            <w:pPr>
              <w:jc w:val="both"/>
              <w:rPr>
                <w:sz w:val="20"/>
                <w:szCs w:val="20"/>
              </w:rPr>
            </w:pPr>
          </w:p>
          <w:tbl>
            <w:tblPr>
              <w:tblStyle w:val="TableGrid"/>
              <w:tblW w:w="0" w:type="auto"/>
              <w:tblLook w:val="04A0" w:firstRow="1" w:lastRow="0" w:firstColumn="1" w:lastColumn="0" w:noHBand="0" w:noVBand="1"/>
            </w:tblPr>
            <w:tblGrid>
              <w:gridCol w:w="9060"/>
            </w:tblGrid>
            <w:tr w:rsidR="00560F3E" w14:paraId="06393374" w14:textId="77777777">
              <w:tc>
                <w:tcPr>
                  <w:tcW w:w="9060" w:type="dxa"/>
                </w:tcPr>
                <w:p w14:paraId="06393371" w14:textId="77777777" w:rsidR="00560F3E" w:rsidRDefault="000531AF">
                  <w:pPr>
                    <w:pStyle w:val="Heading3"/>
                    <w:ind w:left="0" w:firstLine="0"/>
                    <w:rPr>
                      <w:color w:val="000000"/>
                      <w:sz w:val="20"/>
                      <w:szCs w:val="20"/>
                    </w:rPr>
                  </w:pPr>
                  <w:bookmarkStart w:id="519" w:name="_Toc45810649"/>
                  <w:bookmarkStart w:id="520" w:name="_Toc29673236"/>
                  <w:bookmarkStart w:id="521" w:name="_Toc29673377"/>
                  <w:bookmarkStart w:id="522" w:name="_Toc36645600"/>
                  <w:bookmarkStart w:id="523" w:name="_Toc137117192"/>
                  <w:bookmarkStart w:id="524" w:name="_Toc29674370"/>
                  <w:r>
                    <w:rPr>
                      <w:color w:val="000000"/>
                      <w:sz w:val="20"/>
                      <w:szCs w:val="20"/>
                    </w:rPr>
                    <w:t>8.1.2</w:t>
                  </w:r>
                  <w:r>
                    <w:rPr>
                      <w:color w:val="000000"/>
                      <w:sz w:val="20"/>
                      <w:szCs w:val="20"/>
                    </w:rPr>
                    <w:tab/>
                    <w:t>Resource allocation</w:t>
                  </w:r>
                  <w:bookmarkEnd w:id="519"/>
                  <w:bookmarkEnd w:id="520"/>
                  <w:bookmarkEnd w:id="521"/>
                  <w:bookmarkEnd w:id="522"/>
                  <w:bookmarkEnd w:id="523"/>
                  <w:bookmarkEnd w:id="524"/>
                </w:p>
                <w:p w14:paraId="06393372" w14:textId="77777777" w:rsidR="00560F3E" w:rsidRDefault="000531AF">
                  <w:pPr>
                    <w:rPr>
                      <w:sz w:val="20"/>
                      <w:szCs w:val="20"/>
                      <w:lang w:eastAsia="ja-JP"/>
                    </w:rPr>
                  </w:pPr>
                  <w:r>
                    <w:rPr>
                      <w:sz w:val="20"/>
                      <w:szCs w:val="20"/>
                      <w:lang w:eastAsia="ja-JP"/>
                    </w:rPr>
                    <w:t>In sidelink resource allocation mode 1:</w:t>
                  </w:r>
                </w:p>
                <w:p w14:paraId="06393373" w14:textId="77777777" w:rsidR="00560F3E" w:rsidRDefault="000531AF">
                  <w:pPr>
                    <w:pStyle w:val="B1"/>
                  </w:pPr>
                  <w:r>
                    <w:t>-</w:t>
                  </w:r>
                  <w:r>
                    <w:tab/>
                    <w:t>f</w:t>
                  </w:r>
                  <w:r>
                    <w:rPr>
                      <w:lang w:eastAsia="ja-JP"/>
                    </w:rPr>
                    <w:t xml:space="preserve">or PSSCH and PSCCH transmission, </w:t>
                  </w:r>
                  <w:r>
                    <w:rPr>
                      <w:highlight w:val="yellow"/>
                      <w:lang w:eastAsia="ja-JP"/>
                    </w:rPr>
                    <w:t>dynamic grant, configured grant type 1 and configured grant type 2 are supported</w:t>
                  </w:r>
                  <w:r>
                    <w:rPr>
                      <w:lang w:eastAsia="ja-JP"/>
                    </w:rPr>
                    <w:t>.</w:t>
                  </w:r>
                  <w:r>
                    <w:rPr>
                      <w:lang w:val="en-US" w:eastAsia="ja-JP"/>
                    </w:rPr>
                    <w:t xml:space="preserve"> </w:t>
                  </w:r>
                  <w:r>
                    <w:rPr>
                      <w:lang w:eastAsia="ja-JP"/>
                    </w:rPr>
                    <w:t>The configured grant Type 2 sidelink transmission is semi-persistently scheduled by a SL grant in a valid activation DCI according to Clause 10.2A of [6, TS 38.213].</w:t>
                  </w:r>
                </w:p>
              </w:tc>
            </w:tr>
          </w:tbl>
          <w:p w14:paraId="06393375" w14:textId="77777777" w:rsidR="00560F3E" w:rsidRDefault="000531AF">
            <w:pPr>
              <w:pStyle w:val="BodyText"/>
              <w:rPr>
                <w:rFonts w:eastAsiaTheme="minorEastAsia"/>
                <w:sz w:val="20"/>
                <w:szCs w:val="20"/>
              </w:rPr>
            </w:pPr>
            <w:r>
              <w:rPr>
                <w:sz w:val="20"/>
                <w:szCs w:val="20"/>
              </w:rPr>
              <w:t xml:space="preserve">So, referring to the above description in SL communication, </w:t>
            </w:r>
            <w:r>
              <w:rPr>
                <w:rFonts w:eastAsiaTheme="minorEastAsia"/>
                <w:sz w:val="20"/>
                <w:szCs w:val="20"/>
              </w:rPr>
              <w:t xml:space="preserve">we propose to modify </w:t>
            </w:r>
            <w:r>
              <w:rPr>
                <w:rFonts w:eastAsiaTheme="minorEastAsia" w:hint="eastAsia"/>
                <w:sz w:val="20"/>
                <w:szCs w:val="20"/>
              </w:rPr>
              <w:t>it</w:t>
            </w:r>
            <w:r>
              <w:rPr>
                <w:rFonts w:eastAsiaTheme="minorEastAsia"/>
                <w:sz w:val="20"/>
                <w:szCs w:val="20"/>
              </w:rPr>
              <w:t xml:space="preserve"> as follows.</w:t>
            </w:r>
          </w:p>
          <w:p w14:paraId="06393376" w14:textId="77777777" w:rsidR="00560F3E" w:rsidRDefault="00560F3E">
            <w:pPr>
              <w:pStyle w:val="ListParagraph"/>
              <w:widowControl w:val="0"/>
              <w:numPr>
                <w:ilvl w:val="0"/>
                <w:numId w:val="44"/>
              </w:numPr>
              <w:spacing w:after="0" w:line="240" w:lineRule="auto"/>
              <w:contextualSpacing w:val="0"/>
              <w:jc w:val="both"/>
              <w:rPr>
                <w:rFonts w:eastAsiaTheme="minorEastAsia"/>
                <w:sz w:val="20"/>
                <w:szCs w:val="20"/>
                <w:lang w:eastAsia="zh-CN"/>
              </w:rPr>
            </w:pPr>
          </w:p>
          <w:p w14:paraId="06393377"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hint="eastAsia"/>
                <w:b/>
                <w:i/>
                <w:sz w:val="20"/>
                <w:szCs w:val="20"/>
              </w:rPr>
              <w:t xml:space="preserve">Adopt </w:t>
            </w:r>
            <w:r>
              <w:rPr>
                <w:rFonts w:eastAsiaTheme="minorEastAsia"/>
                <w:b/>
                <w:i/>
                <w:sz w:val="20"/>
                <w:szCs w:val="20"/>
              </w:rPr>
              <w:t>the following modification</w:t>
            </w:r>
            <w:r>
              <w:rPr>
                <w:rFonts w:eastAsiaTheme="minorEastAsia" w:hint="eastAsia"/>
                <w:b/>
                <w:i/>
                <w:sz w:val="20"/>
                <w:szCs w:val="20"/>
              </w:rPr>
              <w:t xml:space="preserve"> into TS38.21</w:t>
            </w:r>
            <w:r>
              <w:rPr>
                <w:rFonts w:eastAsiaTheme="minorEastAsia"/>
                <w:b/>
                <w:i/>
                <w:sz w:val="20"/>
                <w:szCs w:val="20"/>
              </w:rPr>
              <w:t xml:space="preserve">4 regarding mode 1 resource allocation </w:t>
            </w:r>
          </w:p>
          <w:tbl>
            <w:tblPr>
              <w:tblStyle w:val="TableGrid"/>
              <w:tblW w:w="0" w:type="auto"/>
              <w:tblLook w:val="04A0" w:firstRow="1" w:lastRow="0" w:firstColumn="1" w:lastColumn="0" w:noHBand="0" w:noVBand="1"/>
            </w:tblPr>
            <w:tblGrid>
              <w:gridCol w:w="9060"/>
            </w:tblGrid>
            <w:tr w:rsidR="00560F3E" w14:paraId="0639337F" w14:textId="77777777">
              <w:tc>
                <w:tcPr>
                  <w:tcW w:w="9060" w:type="dxa"/>
                </w:tcPr>
                <w:p w14:paraId="06393378" w14:textId="77777777" w:rsidR="00560F3E" w:rsidRDefault="000531AF">
                  <w:pPr>
                    <w:jc w:val="center"/>
                    <w:rPr>
                      <w:rFonts w:ascii="Arial" w:hAnsi="Arial" w:cs="Arial"/>
                      <w:color w:val="FF0000"/>
                      <w:sz w:val="20"/>
                      <w:szCs w:val="20"/>
                    </w:rPr>
                  </w:pPr>
                  <w:r>
                    <w:rPr>
                      <w:rFonts w:ascii="Arial" w:hAnsi="Arial" w:cs="Arial"/>
                      <w:color w:val="FF0000"/>
                      <w:sz w:val="20"/>
                      <w:szCs w:val="20"/>
                    </w:rPr>
                    <w:lastRenderedPageBreak/>
                    <w:t>&lt; Unchanged parts are omitted &gt;</w:t>
                  </w:r>
                </w:p>
                <w:p w14:paraId="06393379" w14:textId="77777777" w:rsidR="00560F3E" w:rsidRDefault="00560F3E">
                  <w:pPr>
                    <w:jc w:val="both"/>
                    <w:rPr>
                      <w:rFonts w:ascii="Arial" w:eastAsiaTheme="minorEastAsia" w:hAnsi="Arial" w:cs="Arial"/>
                      <w:sz w:val="20"/>
                      <w:szCs w:val="20"/>
                      <w:lang w:eastAsia="zh-CN"/>
                    </w:rPr>
                  </w:pPr>
                </w:p>
                <w:p w14:paraId="0639337A" w14:textId="77777777" w:rsidR="00560F3E" w:rsidRDefault="000531AF">
                  <w:pPr>
                    <w:jc w:val="both"/>
                    <w:rPr>
                      <w:rFonts w:ascii="Arial" w:hAnsi="Arial" w:cs="Arial"/>
                      <w:sz w:val="20"/>
                      <w:szCs w:val="20"/>
                    </w:rPr>
                  </w:pPr>
                  <w:r>
                    <w:rPr>
                      <w:rFonts w:ascii="Arial" w:hAnsi="Arial" w:cs="Arial"/>
                      <w:sz w:val="20"/>
                      <w:szCs w:val="20"/>
                    </w:rPr>
                    <w:t>8.2.4.1</w:t>
                  </w:r>
                  <w:r>
                    <w:rPr>
                      <w:rFonts w:ascii="Arial" w:hAnsi="Arial" w:cs="Arial"/>
                      <w:sz w:val="20"/>
                      <w:szCs w:val="20"/>
                    </w:rPr>
                    <w:tab/>
                    <w:t>Resource allocation</w:t>
                  </w:r>
                </w:p>
                <w:p w14:paraId="0639337B" w14:textId="77777777" w:rsidR="00560F3E" w:rsidRDefault="000531AF">
                  <w:pPr>
                    <w:jc w:val="both"/>
                    <w:rPr>
                      <w:sz w:val="20"/>
                      <w:szCs w:val="20"/>
                    </w:rPr>
                  </w:pPr>
                  <w:r>
                    <w:rPr>
                      <w:sz w:val="20"/>
                      <w:szCs w:val="20"/>
                    </w:rPr>
                    <w:t xml:space="preserve">In sidelink resource allocation mode 1: </w:t>
                  </w:r>
                </w:p>
                <w:p w14:paraId="0639337C" w14:textId="77777777" w:rsidR="00560F3E" w:rsidRDefault="000531AF">
                  <w:pPr>
                    <w:ind w:left="567" w:hanging="283"/>
                    <w:jc w:val="both"/>
                    <w:rPr>
                      <w:sz w:val="20"/>
                      <w:szCs w:val="20"/>
                    </w:rPr>
                  </w:pPr>
                  <w:r>
                    <w:rPr>
                      <w:sz w:val="20"/>
                      <w:szCs w:val="20"/>
                    </w:rPr>
                    <w:t>-</w:t>
                  </w:r>
                  <w:r>
                    <w:rPr>
                      <w:sz w:val="20"/>
                      <w:szCs w:val="20"/>
                    </w:rPr>
                    <w:tab/>
                    <w:t>For SL PRS transmission,</w:t>
                  </w:r>
                  <w:r>
                    <w:rPr>
                      <w:color w:val="FF0000"/>
                      <w:sz w:val="20"/>
                      <w:szCs w:val="20"/>
                    </w:rPr>
                    <w:t xml:space="preserve"> </w:t>
                  </w:r>
                  <w:r>
                    <w:rPr>
                      <w:strike/>
                      <w:color w:val="FF0000"/>
                      <w:sz w:val="20"/>
                      <w:szCs w:val="20"/>
                    </w:rPr>
                    <w:t>a UE may be configured with</w:t>
                  </w:r>
                  <w:r>
                    <w:rPr>
                      <w:color w:val="FF0000"/>
                      <w:sz w:val="20"/>
                      <w:szCs w:val="20"/>
                    </w:rPr>
                    <w:t xml:space="preserve"> </w:t>
                  </w:r>
                  <w:r>
                    <w:rPr>
                      <w:sz w:val="20"/>
                      <w:szCs w:val="20"/>
                    </w:rPr>
                    <w:t>dynamic grant, configured grant type 1,</w:t>
                  </w:r>
                  <w:r>
                    <w:rPr>
                      <w:color w:val="FF0000"/>
                      <w:sz w:val="20"/>
                      <w:szCs w:val="20"/>
                      <w:u w:val="single"/>
                    </w:rPr>
                    <w:t xml:space="preserve"> and</w:t>
                  </w:r>
                  <w:r>
                    <w:rPr>
                      <w:sz w:val="20"/>
                      <w:szCs w:val="20"/>
                    </w:rPr>
                    <w:t xml:space="preserve"> </w:t>
                  </w:r>
                  <w:r>
                    <w:rPr>
                      <w:strike/>
                      <w:sz w:val="20"/>
                      <w:szCs w:val="20"/>
                    </w:rPr>
                    <w:t xml:space="preserve">[/]or </w:t>
                  </w:r>
                  <w:r>
                    <w:rPr>
                      <w:sz w:val="20"/>
                      <w:szCs w:val="20"/>
                    </w:rPr>
                    <w:t xml:space="preserve">configured grant type 2 </w:t>
                  </w:r>
                  <w:r>
                    <w:rPr>
                      <w:color w:val="FF0000"/>
                      <w:sz w:val="20"/>
                      <w:szCs w:val="20"/>
                      <w:u w:val="single"/>
                    </w:rPr>
                    <w:t>are supported</w:t>
                  </w:r>
                </w:p>
                <w:p w14:paraId="0639337D" w14:textId="77777777" w:rsidR="00560F3E" w:rsidRDefault="00560F3E">
                  <w:pPr>
                    <w:jc w:val="center"/>
                    <w:rPr>
                      <w:rFonts w:ascii="Arial" w:hAnsi="Arial" w:cs="Arial"/>
                      <w:color w:val="FF0000"/>
                      <w:sz w:val="20"/>
                      <w:szCs w:val="20"/>
                    </w:rPr>
                  </w:pPr>
                </w:p>
                <w:p w14:paraId="0639337E" w14:textId="77777777" w:rsidR="00560F3E" w:rsidRDefault="000531AF">
                  <w:pPr>
                    <w:jc w:val="center"/>
                    <w:rPr>
                      <w:rFonts w:eastAsiaTheme="minorEastAsia"/>
                      <w:sz w:val="20"/>
                      <w:szCs w:val="20"/>
                      <w:lang w:eastAsia="zh-CN"/>
                    </w:rPr>
                  </w:pPr>
                  <w:r>
                    <w:rPr>
                      <w:rFonts w:ascii="Arial" w:hAnsi="Arial" w:cs="Arial"/>
                      <w:color w:val="FF0000"/>
                      <w:sz w:val="20"/>
                      <w:szCs w:val="20"/>
                    </w:rPr>
                    <w:t>&lt; Unchanged parts are omitted &gt;</w:t>
                  </w:r>
                </w:p>
              </w:tc>
            </w:tr>
          </w:tbl>
          <w:p w14:paraId="06393380" w14:textId="77777777" w:rsidR="00560F3E" w:rsidRDefault="00560F3E">
            <w:pPr>
              <w:jc w:val="both"/>
              <w:rPr>
                <w:sz w:val="20"/>
                <w:szCs w:val="20"/>
              </w:rPr>
            </w:pPr>
          </w:p>
        </w:tc>
      </w:tr>
    </w:tbl>
    <w:p w14:paraId="06393382" w14:textId="77777777" w:rsidR="00560F3E" w:rsidRDefault="00560F3E">
      <w:pPr>
        <w:rPr>
          <w:color w:val="0070C0"/>
        </w:rPr>
      </w:pPr>
    </w:p>
    <w:p w14:paraId="06393383" w14:textId="77777777" w:rsidR="00560F3E" w:rsidRDefault="000531AF">
      <w:pPr>
        <w:pStyle w:val="Heading2"/>
        <w:numPr>
          <w:ilvl w:val="1"/>
          <w:numId w:val="65"/>
        </w:numPr>
      </w:pPr>
      <w:r>
        <w:t>Scheme 2</w:t>
      </w:r>
    </w:p>
    <w:p w14:paraId="06393384" w14:textId="77777777" w:rsidR="00560F3E" w:rsidRDefault="000531AF">
      <w:pPr>
        <w:pStyle w:val="Heading4"/>
        <w:spacing w:before="0" w:after="0"/>
      </w:pPr>
      <w:r>
        <w:t>3.5.1</w:t>
      </w:r>
      <w:r>
        <w:rPr>
          <w:rFonts w:eastAsia="Times New Roman"/>
        </w:rPr>
        <w:t xml:space="preserve"> Step 5 of resource selection (</w:t>
      </w:r>
      <w:r>
        <w:t>Clause 8.4.1, TS 38.214)</w:t>
      </w:r>
    </w:p>
    <w:p w14:paraId="06393385" w14:textId="77777777" w:rsidR="00560F3E" w:rsidRDefault="00560F3E"/>
    <w:p w14:paraId="06393386" w14:textId="77777777" w:rsidR="00560F3E" w:rsidRDefault="000531AF">
      <w:pPr>
        <w:pStyle w:val="NormalWeb"/>
        <w:spacing w:before="0" w:beforeAutospacing="0" w:after="0" w:afterAutospacing="0"/>
      </w:pPr>
      <w:r>
        <w:t xml:space="preserve">The following agreement was reached with regards to this topic: </w:t>
      </w:r>
    </w:p>
    <w:p w14:paraId="06393387" w14:textId="77777777" w:rsidR="00560F3E" w:rsidRDefault="00560F3E"/>
    <w:tbl>
      <w:tblPr>
        <w:tblStyle w:val="TableGrid"/>
        <w:tblW w:w="0" w:type="auto"/>
        <w:tblLook w:val="04A0" w:firstRow="1" w:lastRow="0" w:firstColumn="1" w:lastColumn="0" w:noHBand="0" w:noVBand="1"/>
      </w:tblPr>
      <w:tblGrid>
        <w:gridCol w:w="9926"/>
      </w:tblGrid>
      <w:tr w:rsidR="00560F3E" w14:paraId="06393398" w14:textId="77777777">
        <w:tc>
          <w:tcPr>
            <w:tcW w:w="9926" w:type="dxa"/>
          </w:tcPr>
          <w:p w14:paraId="06393388" w14:textId="77777777" w:rsidR="00560F3E" w:rsidRDefault="000531AF">
            <w:pPr>
              <w:rPr>
                <w:rFonts w:ascii="Times" w:eastAsia="Batang" w:hAnsi="Times"/>
                <w:b/>
                <w:sz w:val="20"/>
                <w:szCs w:val="20"/>
              </w:rPr>
            </w:pPr>
            <w:r>
              <w:rPr>
                <w:rFonts w:ascii="Times" w:eastAsia="Batang" w:hAnsi="Times"/>
                <w:b/>
                <w:sz w:val="20"/>
                <w:szCs w:val="20"/>
                <w:highlight w:val="green"/>
              </w:rPr>
              <w:t>Agreement</w:t>
            </w:r>
          </w:p>
          <w:p w14:paraId="06393389" w14:textId="77777777" w:rsidR="00560F3E" w:rsidRDefault="000531AF">
            <w:pPr>
              <w:rPr>
                <w:sz w:val="20"/>
                <w:szCs w:val="20"/>
                <w:lang w:eastAsia="zh-CN"/>
              </w:rPr>
            </w:pPr>
            <w:r>
              <w:rPr>
                <w:sz w:val="20"/>
                <w:szCs w:val="20"/>
                <w:lang w:eastAsia="zh-CN"/>
              </w:rPr>
              <w:t>For Scheme 2, with regards to Resource allocation mechanism for SL-PRS, pick one or both of the following options:</w:t>
            </w:r>
          </w:p>
          <w:p w14:paraId="0639338A" w14:textId="77777777" w:rsidR="00560F3E" w:rsidRDefault="000531AF">
            <w:pPr>
              <w:widowControl w:val="0"/>
              <w:numPr>
                <w:ilvl w:val="0"/>
                <w:numId w:val="8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0639338B" w14:textId="77777777" w:rsidR="00560F3E" w:rsidRDefault="000531AF">
            <w:pPr>
              <w:widowControl w:val="0"/>
              <w:numPr>
                <w:ilvl w:val="0"/>
                <w:numId w:val="82"/>
              </w:numPr>
              <w:tabs>
                <w:tab w:val="left" w:pos="-420"/>
              </w:tabs>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0639338C" w14:textId="77777777" w:rsidR="00560F3E" w:rsidRDefault="000531AF">
            <w:pPr>
              <w:widowControl w:val="0"/>
              <w:numPr>
                <w:ilvl w:val="0"/>
                <w:numId w:val="8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0639338D" w14:textId="77777777" w:rsidR="00560F3E" w:rsidRDefault="00560F3E">
            <w:pPr>
              <w:widowControl w:val="0"/>
              <w:tabs>
                <w:tab w:val="left" w:pos="720"/>
              </w:tabs>
              <w:overflowPunct w:val="0"/>
              <w:contextualSpacing/>
              <w:jc w:val="both"/>
              <w:textAlignment w:val="baseline"/>
              <w:rPr>
                <w:sz w:val="20"/>
                <w:szCs w:val="20"/>
                <w:lang w:eastAsia="zh-CN"/>
              </w:rPr>
            </w:pPr>
          </w:p>
          <w:p w14:paraId="0639338E" w14:textId="77777777" w:rsidR="00560F3E" w:rsidRDefault="000531AF">
            <w:pPr>
              <w:rPr>
                <w:b/>
                <w:iCs/>
                <w:sz w:val="20"/>
                <w:szCs w:val="20"/>
              </w:rPr>
            </w:pPr>
            <w:r>
              <w:rPr>
                <w:b/>
                <w:iCs/>
                <w:sz w:val="20"/>
                <w:szCs w:val="20"/>
                <w:highlight w:val="green"/>
              </w:rPr>
              <w:t>Agreement</w:t>
            </w:r>
          </w:p>
          <w:p w14:paraId="0639338F" w14:textId="77777777" w:rsidR="00560F3E" w:rsidRDefault="000531AF">
            <w:pPr>
              <w:rPr>
                <w:sz w:val="20"/>
                <w:szCs w:val="20"/>
              </w:rPr>
            </w:pPr>
            <w:r>
              <w:rPr>
                <w:sz w:val="20"/>
                <w:szCs w:val="20"/>
              </w:rPr>
              <w:t xml:space="preserve">Sensing based or random selection in Scheme 2 is allowed by (pre-)configured per resource pool (similar to Rel-17 NR sidelink communication). </w:t>
            </w:r>
          </w:p>
          <w:p w14:paraId="06393390" w14:textId="77777777" w:rsidR="00560F3E" w:rsidRDefault="000531AF">
            <w:pPr>
              <w:numPr>
                <w:ilvl w:val="1"/>
                <w:numId w:val="8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06393391" w14:textId="77777777" w:rsidR="00560F3E" w:rsidRDefault="000531AF">
            <w:pPr>
              <w:numPr>
                <w:ilvl w:val="1"/>
                <w:numId w:val="8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06393392" w14:textId="77777777" w:rsidR="00560F3E" w:rsidRDefault="000531AF">
            <w:pPr>
              <w:numPr>
                <w:ilvl w:val="0"/>
                <w:numId w:val="84"/>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6393393" w14:textId="77777777" w:rsidR="00560F3E" w:rsidRDefault="00560F3E">
            <w:pPr>
              <w:rPr>
                <w:sz w:val="20"/>
                <w:szCs w:val="20"/>
                <w:lang w:val="en-GB"/>
              </w:rPr>
            </w:pPr>
          </w:p>
          <w:p w14:paraId="06393394" w14:textId="77777777" w:rsidR="00560F3E" w:rsidRDefault="000531AF">
            <w:pPr>
              <w:rPr>
                <w:b/>
                <w:iCs/>
              </w:rPr>
            </w:pPr>
            <w:r>
              <w:rPr>
                <w:b/>
                <w:iCs/>
                <w:highlight w:val="green"/>
              </w:rPr>
              <w:t>Agreement</w:t>
            </w:r>
          </w:p>
          <w:p w14:paraId="06393395" w14:textId="77777777" w:rsidR="00560F3E" w:rsidRDefault="000531AF">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06393396" w14:textId="77777777" w:rsidR="00560F3E" w:rsidRDefault="000531AF">
            <w:pPr>
              <w:numPr>
                <w:ilvl w:val="0"/>
                <w:numId w:val="54"/>
              </w:numPr>
              <w:contextualSpacing/>
              <w:rPr>
                <w:szCs w:val="20"/>
              </w:rPr>
            </w:pPr>
            <w:r>
              <w:rPr>
                <w:szCs w:val="20"/>
              </w:rPr>
              <w:t>Note</w:t>
            </w:r>
            <w:r>
              <w:rPr>
                <w:rFonts w:hint="eastAsia"/>
                <w:szCs w:val="20"/>
              </w:rPr>
              <w:t>: It is possible to (pre-)configure a resource pool to exclusively use sensing-based resource allocation.</w:t>
            </w:r>
          </w:p>
          <w:p w14:paraId="06393397" w14:textId="77777777" w:rsidR="00560F3E" w:rsidRDefault="00560F3E">
            <w:pPr>
              <w:rPr>
                <w:sz w:val="20"/>
                <w:szCs w:val="20"/>
              </w:rPr>
            </w:pPr>
          </w:p>
        </w:tc>
      </w:tr>
    </w:tbl>
    <w:p w14:paraId="06393399" w14:textId="77777777" w:rsidR="00560F3E" w:rsidRDefault="000531AF">
      <w:pPr>
        <w:tabs>
          <w:tab w:val="left" w:pos="2269"/>
        </w:tabs>
      </w:pPr>
      <w:r>
        <w:tab/>
      </w:r>
    </w:p>
    <w:p w14:paraId="0639339A" w14:textId="77777777" w:rsidR="00560F3E" w:rsidRDefault="00560F3E">
      <w:pPr>
        <w:tabs>
          <w:tab w:val="left" w:pos="2269"/>
        </w:tabs>
      </w:pPr>
    </w:p>
    <w:tbl>
      <w:tblPr>
        <w:tblStyle w:val="TableGrid"/>
        <w:tblW w:w="0" w:type="auto"/>
        <w:tblLook w:val="04A0" w:firstRow="1" w:lastRow="0" w:firstColumn="1" w:lastColumn="0" w:noHBand="0" w:noVBand="1"/>
      </w:tblPr>
      <w:tblGrid>
        <w:gridCol w:w="1009"/>
        <w:gridCol w:w="9143"/>
      </w:tblGrid>
      <w:tr w:rsidR="00560F3E" w14:paraId="063933A3" w14:textId="77777777">
        <w:tc>
          <w:tcPr>
            <w:tcW w:w="990" w:type="dxa"/>
          </w:tcPr>
          <w:p w14:paraId="0639339B" w14:textId="77777777" w:rsidR="00560F3E" w:rsidRDefault="000531AF">
            <w:pPr>
              <w:rPr>
                <w:sz w:val="20"/>
                <w:szCs w:val="20"/>
              </w:rPr>
            </w:pPr>
            <w:r>
              <w:rPr>
                <w:sz w:val="20"/>
                <w:szCs w:val="20"/>
              </w:rPr>
              <w:t>Futurewei</w:t>
            </w:r>
          </w:p>
        </w:tc>
        <w:tc>
          <w:tcPr>
            <w:tcW w:w="8936" w:type="dxa"/>
          </w:tcPr>
          <w:p w14:paraId="0639339C" w14:textId="77777777" w:rsidR="00560F3E" w:rsidRDefault="000531AF">
            <w:pPr>
              <w:rPr>
                <w:sz w:val="20"/>
                <w:szCs w:val="20"/>
              </w:rPr>
            </w:pPr>
            <w:r>
              <w:rPr>
                <w:sz w:val="20"/>
                <w:szCs w:val="20"/>
              </w:rPr>
              <w:t xml:space="preserve">Step 5, Clause 8.4.1, TS 38.214, for the resource selection refers to single-slot resources remaining in the set </w:t>
            </w:r>
            <m:oMath>
              <m:sSub>
                <m:sSubPr>
                  <m:ctrlPr>
                    <w:rPr>
                      <w:rFonts w:ascii="Cambria Math" w:hAnsi="Cambria Math"/>
                      <w:sz w:val="20"/>
                      <w:szCs w:val="20"/>
                    </w:rPr>
                  </m:ctrlPr>
                </m:sSubPr>
                <m:e>
                  <m:r>
                    <w:rPr>
                      <w:rFonts w:ascii="Cambria Math" w:hAnsi="Cambria Math"/>
                      <w:sz w:val="20"/>
                      <w:szCs w:val="20"/>
                    </w:rPr>
                    <m:t>S</m:t>
                  </m:r>
                </m:e>
                <m:sub>
                  <m:r>
                    <w:rPr>
                      <w:rFonts w:ascii="Cambria Math" w:hAnsi="Cambria Math"/>
                      <w:sz w:val="20"/>
                      <w:szCs w:val="20"/>
                    </w:rPr>
                    <m:t>A</m:t>
                  </m:r>
                </m:sub>
              </m:sSub>
            </m:oMath>
          </w:p>
          <w:p w14:paraId="0639339D" w14:textId="77777777" w:rsidR="00560F3E" w:rsidRDefault="000531AF">
            <w:pPr>
              <w:ind w:left="360" w:hanging="360"/>
              <w:rPr>
                <w:i/>
                <w:iCs/>
                <w:sz w:val="20"/>
                <w:szCs w:val="20"/>
              </w:rPr>
            </w:pPr>
            <w:r>
              <w:rPr>
                <w:i/>
                <w:iCs/>
                <w:sz w:val="20"/>
                <w:szCs w:val="20"/>
              </w:rPr>
              <w:t>5a)</w:t>
            </w:r>
            <w:r>
              <w:rPr>
                <w:i/>
                <w:iCs/>
                <w:sz w:val="20"/>
                <w:szCs w:val="20"/>
              </w:rPr>
              <w:tab/>
            </w:r>
            <w:r>
              <w:rPr>
                <w:rFonts w:hint="eastAsia"/>
                <w:i/>
                <w:iCs/>
                <w:sz w:val="20"/>
                <w:szCs w:val="20"/>
              </w:rPr>
              <w:t>If the number of candidate single-slot resources</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R</m:t>
                  </m:r>
                </m:e>
                <m:sub>
                  <m:r>
                    <m:rPr>
                      <m:nor/>
                    </m:rPr>
                    <w:rPr>
                      <w:i/>
                      <w:iCs/>
                      <w:sz w:val="20"/>
                      <w:szCs w:val="20"/>
                    </w:rPr>
                    <m:t>x,y</m:t>
                  </m:r>
                </m:sub>
              </m:sSub>
            </m:oMath>
            <w:r>
              <w:rPr>
                <w:rFonts w:hint="eastAsia"/>
                <w:i/>
                <w:iCs/>
                <w:sz w:val="20"/>
                <w:szCs w:val="20"/>
              </w:rPr>
              <w:t xml:space="preserve"> remaining in 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rFonts w:hint="eastAsia"/>
                <w:i/>
                <w:iCs/>
                <w:sz w:val="20"/>
                <w:szCs w:val="20"/>
              </w:rPr>
              <w:t xml:space="preserve"> is smaller than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M</m:t>
                  </m:r>
                </m:e>
                <m:sub>
                  <m:r>
                    <m:rPr>
                      <m:nor/>
                    </m:rPr>
                    <w:rPr>
                      <w:i/>
                      <w:iCs/>
                      <w:sz w:val="20"/>
                      <w:szCs w:val="20"/>
                    </w:rPr>
                    <m:t>total</m:t>
                  </m:r>
                </m:sub>
              </m:sSub>
            </m:oMath>
            <w:r>
              <w:rPr>
                <w:rFonts w:hint="eastAsia"/>
                <w:i/>
                <w:iCs/>
                <w:sz w:val="20"/>
                <w:szCs w:val="20"/>
              </w:rPr>
              <w:t xml:space="preserve">, </w:t>
            </w:r>
            <w:r>
              <w:rPr>
                <w:i/>
                <w:iCs/>
                <w:sz w:val="20"/>
                <w:szCs w:val="20"/>
              </w:rPr>
              <w:t xml:space="preserve">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i/>
                <w:iCs/>
                <w:sz w:val="20"/>
                <w:szCs w:val="20"/>
              </w:rPr>
              <w:t xml:space="preserve"> is initialized to the set of all the candidate single-slot resources as in step 4.</w:t>
            </w:r>
          </w:p>
          <w:p w14:paraId="0639339E" w14:textId="77777777" w:rsidR="00560F3E" w:rsidRDefault="000531AF">
            <w:pPr>
              <w:rPr>
                <w:sz w:val="20"/>
                <w:szCs w:val="20"/>
              </w:rPr>
            </w:pPr>
            <w:r>
              <w:rPr>
                <w:sz w:val="20"/>
                <w:szCs w:val="20"/>
              </w:rPr>
              <w:t>In Draft 38.214 step 5 is not specified for dedicated resource pools. For dedicated resource pools this specification needs to be refined at the resource allocation level given that SL-PRS resources from different SL UEs may be multiplexed in time or frequency.</w:t>
            </w:r>
          </w:p>
          <w:p w14:paraId="0639339F" w14:textId="77777777" w:rsidR="00560F3E" w:rsidRDefault="000531AF">
            <w:pPr>
              <w:rPr>
                <w:sz w:val="20"/>
                <w:szCs w:val="20"/>
              </w:rPr>
            </w:pPr>
            <w:r>
              <w:rPr>
                <w:sz w:val="20"/>
                <w:szCs w:val="20"/>
              </w:rPr>
              <w:t>Thus, SL PRS resource selection step 5 may be adapted to consider the SL PRS candidate resources rather than candidate single-slot resources and it can be rephrased as:</w:t>
            </w:r>
          </w:p>
          <w:p w14:paraId="063933A0" w14:textId="77777777" w:rsidR="00560F3E" w:rsidRDefault="000531AF">
            <w:pPr>
              <w:ind w:left="360" w:hanging="360"/>
              <w:rPr>
                <w:i/>
                <w:iCs/>
                <w:sz w:val="20"/>
                <w:szCs w:val="20"/>
              </w:rPr>
            </w:pPr>
            <w:r>
              <w:rPr>
                <w:i/>
                <w:iCs/>
                <w:sz w:val="20"/>
                <w:szCs w:val="20"/>
              </w:rPr>
              <w:t>5a)</w:t>
            </w:r>
            <w:r>
              <w:rPr>
                <w:i/>
                <w:iCs/>
                <w:sz w:val="20"/>
                <w:szCs w:val="20"/>
              </w:rPr>
              <w:tab/>
            </w:r>
            <w:r>
              <w:rPr>
                <w:rFonts w:hint="eastAsia"/>
                <w:i/>
                <w:iCs/>
                <w:sz w:val="20"/>
                <w:szCs w:val="20"/>
              </w:rPr>
              <w:t xml:space="preserve">If the number of </w:t>
            </w:r>
            <w:r>
              <w:rPr>
                <w:i/>
                <w:iCs/>
                <w:color w:val="FF0000"/>
                <w:sz w:val="20"/>
                <w:szCs w:val="20"/>
              </w:rPr>
              <w:t>SL PRS candidate</w:t>
            </w:r>
            <w:r>
              <w:rPr>
                <w:rFonts w:hint="eastAsia"/>
                <w:i/>
                <w:iCs/>
                <w:sz w:val="20"/>
                <w:szCs w:val="20"/>
              </w:rPr>
              <w:t xml:space="preserve"> resources</w:t>
            </w:r>
            <w:r>
              <w:rPr>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R</m:t>
                  </m:r>
                </m:e>
                <m:sub>
                  <m:r>
                    <m:rPr>
                      <m:nor/>
                    </m:rPr>
                    <w:rPr>
                      <w:i/>
                      <w:iCs/>
                      <w:sz w:val="20"/>
                      <w:szCs w:val="20"/>
                    </w:rPr>
                    <m:t>x,y</m:t>
                  </m:r>
                </m:sub>
              </m:sSub>
            </m:oMath>
            <w:r>
              <w:rPr>
                <w:rFonts w:hint="eastAsia"/>
                <w:i/>
                <w:iCs/>
                <w:sz w:val="20"/>
                <w:szCs w:val="20"/>
              </w:rPr>
              <w:t xml:space="preserve"> remaining in 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rFonts w:hint="eastAsia"/>
                <w:i/>
                <w:iCs/>
                <w:sz w:val="20"/>
                <w:szCs w:val="20"/>
              </w:rPr>
              <w:t xml:space="preserve"> is smaller than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M</m:t>
                  </m:r>
                </m:e>
                <m:sub>
                  <m:r>
                    <m:rPr>
                      <m:nor/>
                    </m:rPr>
                    <w:rPr>
                      <w:i/>
                      <w:iCs/>
                      <w:sz w:val="20"/>
                      <w:szCs w:val="20"/>
                    </w:rPr>
                    <m:t>total</m:t>
                  </m:r>
                </m:sub>
              </m:sSub>
            </m:oMath>
            <w:r>
              <w:rPr>
                <w:rFonts w:hint="eastAsia"/>
                <w:i/>
                <w:iCs/>
                <w:sz w:val="20"/>
                <w:szCs w:val="20"/>
              </w:rPr>
              <w:t xml:space="preserve">, </w:t>
            </w:r>
            <w:r>
              <w:rPr>
                <w:i/>
                <w:iCs/>
                <w:sz w:val="20"/>
                <w:szCs w:val="20"/>
              </w:rPr>
              <w:t xml:space="preserve">the set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A</m:t>
                  </m:r>
                </m:sub>
              </m:sSub>
            </m:oMath>
            <w:r>
              <w:rPr>
                <w:i/>
                <w:iCs/>
                <w:sz w:val="20"/>
                <w:szCs w:val="20"/>
              </w:rPr>
              <w:t xml:space="preserve"> is initialized to the set of all the </w:t>
            </w:r>
            <w:r>
              <w:rPr>
                <w:i/>
                <w:iCs/>
                <w:color w:val="FF0000"/>
                <w:sz w:val="20"/>
                <w:szCs w:val="20"/>
              </w:rPr>
              <w:t>SL PRS candidate</w:t>
            </w:r>
            <w:r>
              <w:rPr>
                <w:i/>
                <w:iCs/>
                <w:sz w:val="20"/>
                <w:szCs w:val="20"/>
              </w:rPr>
              <w:t xml:space="preserve"> resources as in step 4.</w:t>
            </w:r>
          </w:p>
          <w:p w14:paraId="063933A1" w14:textId="77777777" w:rsidR="00560F3E" w:rsidRDefault="000531AF">
            <w:pPr>
              <w:rPr>
                <w:b/>
                <w:bCs/>
                <w:sz w:val="20"/>
                <w:szCs w:val="20"/>
              </w:rPr>
            </w:pPr>
            <w:r>
              <w:rPr>
                <w:b/>
                <w:bCs/>
                <w:sz w:val="20"/>
                <w:szCs w:val="20"/>
              </w:rPr>
              <w:t xml:space="preserve">Proposal 1: Define the resource selection algorithm for SL PRS dedicated resource pools using as starting point the SL legacy resource allocation (Clause 8.4.1) where the </w:t>
            </w:r>
            <w:r>
              <w:rPr>
                <w:rFonts w:hint="eastAsia"/>
                <w:b/>
                <w:bCs/>
                <w:sz w:val="20"/>
                <w:szCs w:val="20"/>
              </w:rPr>
              <w:t>candidate single-slot resources</w:t>
            </w:r>
            <w:r>
              <w:rPr>
                <w:b/>
                <w:bCs/>
                <w:sz w:val="20"/>
                <w:szCs w:val="20"/>
              </w:rPr>
              <w:t xml:space="preserve"> is replaced with the SL PRS </w:t>
            </w:r>
            <w:r>
              <w:rPr>
                <w:rFonts w:hint="eastAsia"/>
                <w:b/>
                <w:bCs/>
                <w:sz w:val="20"/>
                <w:szCs w:val="20"/>
              </w:rPr>
              <w:t>candidate resources</w:t>
            </w:r>
            <w:r>
              <w:rPr>
                <w:b/>
                <w:bCs/>
                <w:sz w:val="20"/>
                <w:szCs w:val="20"/>
              </w:rPr>
              <w:t>.</w:t>
            </w:r>
          </w:p>
          <w:p w14:paraId="063933A2" w14:textId="77777777" w:rsidR="00560F3E" w:rsidRDefault="00560F3E">
            <w:pPr>
              <w:rPr>
                <w:sz w:val="20"/>
                <w:szCs w:val="20"/>
              </w:rPr>
            </w:pPr>
          </w:p>
        </w:tc>
      </w:tr>
      <w:tr w:rsidR="00560F3E" w14:paraId="063933C7" w14:textId="77777777">
        <w:tc>
          <w:tcPr>
            <w:tcW w:w="990" w:type="dxa"/>
          </w:tcPr>
          <w:p w14:paraId="063933A4" w14:textId="77777777" w:rsidR="00560F3E" w:rsidRDefault="000531AF">
            <w:pPr>
              <w:rPr>
                <w:sz w:val="20"/>
                <w:szCs w:val="20"/>
              </w:rPr>
            </w:pPr>
            <w:r>
              <w:rPr>
                <w:sz w:val="20"/>
                <w:szCs w:val="20"/>
              </w:rPr>
              <w:lastRenderedPageBreak/>
              <w:t>CATT, CICTCI</w:t>
            </w:r>
          </w:p>
        </w:tc>
        <w:tc>
          <w:tcPr>
            <w:tcW w:w="8936" w:type="dxa"/>
          </w:tcPr>
          <w:p w14:paraId="063933A5" w14:textId="77777777" w:rsidR="00560F3E" w:rsidRDefault="000531AF">
            <w:pPr>
              <w:pStyle w:val="NormalWeb"/>
              <w:spacing w:before="0" w:beforeAutospacing="0" w:after="0" w:afterAutospacing="0"/>
              <w:jc w:val="both"/>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or the procedure of resource allocation in a dedicated resource pool, the mainly remaining issue is about how to capture the step 5 in the TS 38.214. In the last meeting, some company suggest to use the legacy step 5 of PSSCH resource allocation, but there is no SCI format 1-A in a dedicated resource pool. This kind of description is inaccurate and ambiguous. The step 5 should be captured based on the characteristic of a dedicated resource pool. </w:t>
            </w:r>
          </w:p>
          <w:p w14:paraId="063933A6" w14:textId="77777777" w:rsidR="00560F3E" w:rsidRDefault="00560F3E">
            <w:pPr>
              <w:pStyle w:val="NormalWeb"/>
              <w:spacing w:before="0" w:beforeAutospacing="0" w:after="0" w:afterAutospacing="0"/>
              <w:jc w:val="both"/>
              <w:rPr>
                <w:rFonts w:eastAsiaTheme="minorEastAsia"/>
                <w:sz w:val="20"/>
                <w:szCs w:val="20"/>
                <w:lang w:val="en-GB"/>
              </w:rPr>
            </w:pPr>
          </w:p>
          <w:p w14:paraId="063933A7" w14:textId="77777777" w:rsidR="00560F3E" w:rsidRDefault="000531AF">
            <w:pPr>
              <w:pStyle w:val="NormalWeb"/>
              <w:spacing w:before="0" w:beforeAutospacing="0" w:after="0" w:afterAutospacing="0"/>
              <w:jc w:val="both"/>
              <w:rPr>
                <w:rFonts w:eastAsiaTheme="minorEastAsia"/>
                <w:b/>
                <w:sz w:val="20"/>
                <w:szCs w:val="20"/>
                <w:lang w:val="en-GB"/>
              </w:rPr>
            </w:pPr>
            <w:r>
              <w:rPr>
                <w:rFonts w:eastAsiaTheme="minorEastAsia"/>
                <w:b/>
                <w:sz w:val="20"/>
                <w:szCs w:val="20"/>
                <w:lang w:val="en-GB"/>
              </w:rPr>
              <w:t xml:space="preserve">Proposal </w:t>
            </w:r>
            <w:r>
              <w:rPr>
                <w:rFonts w:eastAsiaTheme="minorEastAsia" w:hint="eastAsia"/>
                <w:b/>
                <w:sz w:val="20"/>
                <w:szCs w:val="20"/>
                <w:lang w:val="en-GB"/>
              </w:rPr>
              <w:t>4</w:t>
            </w:r>
            <w:r>
              <w:rPr>
                <w:rFonts w:eastAsiaTheme="minorEastAsia"/>
                <w:b/>
                <w:sz w:val="20"/>
                <w:szCs w:val="20"/>
                <w:lang w:val="en-GB"/>
              </w:rPr>
              <w:t>: Modify the description of current specification regarding the step 5 of resource allocation in a dedicated resource pool and adopt TP #</w:t>
            </w:r>
            <w:r>
              <w:rPr>
                <w:rFonts w:eastAsiaTheme="minorEastAsia" w:hint="eastAsia"/>
                <w:b/>
                <w:sz w:val="20"/>
                <w:szCs w:val="20"/>
                <w:lang w:val="en-GB"/>
              </w:rPr>
              <w:t>1</w:t>
            </w:r>
            <w:r>
              <w:rPr>
                <w:rFonts w:eastAsiaTheme="minorEastAsia"/>
                <w:b/>
                <w:sz w:val="20"/>
                <w:szCs w:val="20"/>
                <w:lang w:val="en-GB"/>
              </w:rPr>
              <w:t>.</w:t>
            </w:r>
          </w:p>
          <w:p w14:paraId="063933A8" w14:textId="77777777" w:rsidR="00560F3E" w:rsidRDefault="00560F3E">
            <w:pPr>
              <w:pStyle w:val="NormalWeb"/>
              <w:spacing w:before="0" w:beforeAutospacing="0" w:after="0" w:afterAutospacing="0"/>
              <w:jc w:val="both"/>
              <w:rPr>
                <w:rFonts w:eastAsiaTheme="minorEastAsia"/>
                <w:sz w:val="20"/>
                <w:szCs w:val="20"/>
                <w:lang w:val="en-GB"/>
              </w:rPr>
            </w:pPr>
          </w:p>
          <w:p w14:paraId="063933A9"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w:t>
            </w:r>
            <w:r>
              <w:rPr>
                <w:rFonts w:ascii="Times New Roman" w:hAnsi="Times New Roman" w:hint="eastAsia"/>
                <w:b/>
                <w:sz w:val="20"/>
                <w:szCs w:val="20"/>
                <w:u w:val="single"/>
              </w:rPr>
              <w:t>1</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063933AC" w14:textId="77777777">
              <w:tc>
                <w:tcPr>
                  <w:tcW w:w="2694" w:type="dxa"/>
                  <w:tcBorders>
                    <w:top w:val="single" w:sz="4" w:space="0" w:color="auto"/>
                    <w:left w:val="single" w:sz="4" w:space="0" w:color="auto"/>
                  </w:tcBorders>
                </w:tcPr>
                <w:p w14:paraId="063933AA"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33AB" w14:textId="77777777" w:rsidR="00560F3E" w:rsidRDefault="000531AF">
                  <w:pPr>
                    <w:pStyle w:val="CRCoverPage"/>
                    <w:spacing w:after="0"/>
                    <w:ind w:left="100"/>
                  </w:pPr>
                  <w:r>
                    <w:t xml:space="preserve">Corrections on </w:t>
                  </w:r>
                  <w:r>
                    <w:rPr>
                      <w:lang w:eastAsia="zh-CN"/>
                    </w:rPr>
                    <w:t xml:space="preserve">resource allocation </w:t>
                  </w:r>
                  <w:r>
                    <w:t>for SL-PRS</w:t>
                  </w:r>
                </w:p>
              </w:tc>
            </w:tr>
            <w:tr w:rsidR="00560F3E" w14:paraId="063933AF" w14:textId="77777777">
              <w:tc>
                <w:tcPr>
                  <w:tcW w:w="2694" w:type="dxa"/>
                  <w:tcBorders>
                    <w:left w:val="single" w:sz="4" w:space="0" w:color="auto"/>
                  </w:tcBorders>
                </w:tcPr>
                <w:p w14:paraId="063933AD" w14:textId="77777777" w:rsidR="00560F3E" w:rsidRDefault="00560F3E">
                  <w:pPr>
                    <w:pStyle w:val="CRCoverPage"/>
                    <w:spacing w:after="0"/>
                    <w:rPr>
                      <w:b/>
                      <w:i/>
                    </w:rPr>
                  </w:pPr>
                </w:p>
              </w:tc>
              <w:tc>
                <w:tcPr>
                  <w:tcW w:w="6378" w:type="dxa"/>
                  <w:tcBorders>
                    <w:right w:val="single" w:sz="4" w:space="0" w:color="auto"/>
                  </w:tcBorders>
                </w:tcPr>
                <w:p w14:paraId="063933AE" w14:textId="77777777" w:rsidR="00560F3E" w:rsidRDefault="00560F3E">
                  <w:pPr>
                    <w:pStyle w:val="CRCoverPage"/>
                    <w:spacing w:after="0"/>
                  </w:pPr>
                </w:p>
              </w:tc>
            </w:tr>
            <w:tr w:rsidR="00560F3E" w14:paraId="063933B2" w14:textId="77777777">
              <w:tc>
                <w:tcPr>
                  <w:tcW w:w="2694" w:type="dxa"/>
                  <w:tcBorders>
                    <w:left w:val="single" w:sz="4" w:space="0" w:color="auto"/>
                  </w:tcBorders>
                </w:tcPr>
                <w:p w14:paraId="063933B0"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33B1" w14:textId="77777777" w:rsidR="00560F3E" w:rsidRDefault="000531AF">
                  <w:pPr>
                    <w:pStyle w:val="CRCoverPage"/>
                    <w:spacing w:after="0"/>
                    <w:ind w:left="100"/>
                    <w:rPr>
                      <w:lang w:eastAsia="zh-CN"/>
                    </w:rPr>
                  </w:pPr>
                  <w:r>
                    <w:rPr>
                      <w:rFonts w:hint="eastAsia"/>
                      <w:lang w:eastAsia="zh-CN"/>
                    </w:rPr>
                    <w:t>I</w:t>
                  </w:r>
                  <w:r>
                    <w:rPr>
                      <w:lang w:eastAsia="zh-CN"/>
                    </w:rPr>
                    <w:t xml:space="preserve">n clause 8.2.4.2, </w:t>
                  </w:r>
                  <w:r>
                    <w:rPr>
                      <w:rFonts w:hint="eastAsia"/>
                      <w:lang w:eastAsia="zh-CN"/>
                    </w:rPr>
                    <w:t xml:space="preserve">add </w:t>
                  </w:r>
                  <w:r>
                    <w:rPr>
                      <w:lang w:eastAsia="zh-CN"/>
                    </w:rPr>
                    <w:t>the step 5 in the resource allocation procedure for a dedicated resource pool.</w:t>
                  </w:r>
                </w:p>
              </w:tc>
            </w:tr>
            <w:tr w:rsidR="00560F3E" w14:paraId="063933B5" w14:textId="77777777">
              <w:tc>
                <w:tcPr>
                  <w:tcW w:w="2694" w:type="dxa"/>
                  <w:tcBorders>
                    <w:left w:val="single" w:sz="4" w:space="0" w:color="auto"/>
                  </w:tcBorders>
                </w:tcPr>
                <w:p w14:paraId="063933B3" w14:textId="77777777" w:rsidR="00560F3E" w:rsidRDefault="00560F3E">
                  <w:pPr>
                    <w:pStyle w:val="CRCoverPage"/>
                    <w:spacing w:after="0"/>
                    <w:rPr>
                      <w:b/>
                      <w:i/>
                    </w:rPr>
                  </w:pPr>
                </w:p>
              </w:tc>
              <w:tc>
                <w:tcPr>
                  <w:tcW w:w="6378" w:type="dxa"/>
                  <w:tcBorders>
                    <w:right w:val="single" w:sz="4" w:space="0" w:color="auto"/>
                  </w:tcBorders>
                </w:tcPr>
                <w:p w14:paraId="063933B4" w14:textId="77777777" w:rsidR="00560F3E" w:rsidRDefault="00560F3E">
                  <w:pPr>
                    <w:pStyle w:val="CRCoverPage"/>
                    <w:spacing w:after="0"/>
                  </w:pPr>
                </w:p>
              </w:tc>
            </w:tr>
            <w:tr w:rsidR="00560F3E" w14:paraId="063933B8" w14:textId="77777777">
              <w:tc>
                <w:tcPr>
                  <w:tcW w:w="2694" w:type="dxa"/>
                  <w:tcBorders>
                    <w:left w:val="single" w:sz="4" w:space="0" w:color="auto"/>
                    <w:bottom w:val="single" w:sz="4" w:space="0" w:color="auto"/>
                  </w:tcBorders>
                </w:tcPr>
                <w:p w14:paraId="063933B6"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33B7" w14:textId="77777777" w:rsidR="00560F3E" w:rsidRDefault="000531AF">
                  <w:pPr>
                    <w:pStyle w:val="CRCoverPage"/>
                    <w:spacing w:after="0"/>
                    <w:ind w:left="100"/>
                  </w:pPr>
                  <w:r>
                    <w:rPr>
                      <w:lang w:eastAsia="zh-CN"/>
                    </w:rPr>
                    <w:t xml:space="preserve">The resource allocation procedure </w:t>
                  </w:r>
                  <w:r>
                    <w:t>for SL-PRS</w:t>
                  </w:r>
                  <w:r>
                    <w:rPr>
                      <w:rFonts w:hint="eastAsia"/>
                      <w:lang w:eastAsia="zh-CN"/>
                    </w:rPr>
                    <w:t xml:space="preserve"> </w:t>
                  </w:r>
                  <w:r>
                    <w:rPr>
                      <w:lang w:eastAsia="zh-CN"/>
                    </w:rPr>
                    <w:t>is incomplete</w:t>
                  </w:r>
                  <w:r>
                    <w:rPr>
                      <w:rFonts w:eastAsiaTheme="minorEastAsia"/>
                      <w:lang w:eastAsia="zh-CN"/>
                    </w:rPr>
                    <w:t>.</w:t>
                  </w:r>
                </w:p>
              </w:tc>
            </w:tr>
          </w:tbl>
          <w:p w14:paraId="063933B9" w14:textId="77777777" w:rsidR="00560F3E" w:rsidRDefault="00560F3E">
            <w:pPr>
              <w:pStyle w:val="NormalWeb"/>
              <w:spacing w:before="0" w:beforeAutospacing="0" w:after="0" w:afterAutospacing="0"/>
              <w:jc w:val="both"/>
              <w:rPr>
                <w:rFonts w:eastAsiaTheme="minorEastAsia"/>
                <w:sz w:val="20"/>
                <w:szCs w:val="20"/>
              </w:rPr>
            </w:pPr>
          </w:p>
          <w:p w14:paraId="063933BA"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Start of text proposal to TS 38.214 v18.</w:t>
            </w:r>
            <w:r>
              <w:rPr>
                <w:rFonts w:eastAsiaTheme="minorEastAsia" w:hint="eastAsia"/>
                <w:color w:val="FF0000"/>
                <w:sz w:val="20"/>
                <w:szCs w:val="20"/>
              </w:rPr>
              <w:t>0</w:t>
            </w:r>
            <w:r>
              <w:rPr>
                <w:rFonts w:eastAsiaTheme="minorEastAsia"/>
                <w:color w:val="FF0000"/>
                <w:sz w:val="20"/>
                <w:szCs w:val="20"/>
              </w:rPr>
              <w:t>.0-------------------------------------------</w:t>
            </w:r>
          </w:p>
          <w:p w14:paraId="063933BB" w14:textId="77777777" w:rsidR="00560F3E" w:rsidRDefault="000531AF">
            <w:pPr>
              <w:pStyle w:val="Heading4"/>
              <w:ind w:left="0" w:firstLine="0"/>
              <w:rPr>
                <w:color w:val="000000"/>
              </w:rPr>
            </w:pPr>
            <w:bookmarkStart w:id="525" w:name="_Toc29673242"/>
            <w:bookmarkStart w:id="526" w:name="_Toc29673383"/>
            <w:bookmarkStart w:id="527" w:name="_Toc29674376"/>
            <w:bookmarkStart w:id="528" w:name="_Toc137117198"/>
            <w:bookmarkStart w:id="529" w:name="_Toc45810655"/>
            <w:bookmarkStart w:id="530" w:name="_Toc36645606"/>
            <w:r>
              <w:rPr>
                <w:color w:val="000000"/>
              </w:rPr>
              <w:t>8.2.4.2</w:t>
            </w:r>
            <w:r>
              <w:rPr>
                <w:color w:val="000000"/>
              </w:rPr>
              <w:tab/>
              <w:t>UE procedure for determining the subset of resources to be reported to higher layers in SL PRS resource selection in a dedicated resource pool in sidelink resource allocation mode 2</w:t>
            </w:r>
            <w:bookmarkEnd w:id="525"/>
            <w:bookmarkEnd w:id="526"/>
            <w:bookmarkEnd w:id="527"/>
            <w:bookmarkEnd w:id="528"/>
            <w:bookmarkEnd w:id="529"/>
            <w:bookmarkEnd w:id="530"/>
          </w:p>
          <w:p w14:paraId="063933BC" w14:textId="77777777" w:rsidR="00560F3E" w:rsidRDefault="000531AF">
            <w:pPr>
              <w:spacing w:after="180"/>
              <w:ind w:left="568" w:hanging="284"/>
              <w:jc w:val="center"/>
              <w:rPr>
                <w:rFonts w:eastAsiaTheme="minorEastAsia"/>
                <w:lang w:val="en-GB"/>
              </w:rPr>
            </w:pPr>
            <w:r>
              <w:rPr>
                <w:rFonts w:eastAsia="Malgun Gothic"/>
                <w:b/>
                <w:bCs/>
                <w:color w:val="FF0000"/>
                <w:lang w:val="en-GB" w:eastAsia="ko-KR"/>
              </w:rPr>
              <w:t>&lt;&lt;&lt; UNCHANGED PARTS OMITTED &gt;&gt;&gt;</w:t>
            </w:r>
          </w:p>
          <w:p w14:paraId="063933BD" w14:textId="77777777" w:rsidR="00560F3E" w:rsidRDefault="000531AF">
            <w:pPr>
              <w:jc w:val="both"/>
            </w:pPr>
            <w:r>
              <w:t>The UE shall perform this procedure according to clause 8.1.4, with the following modifications:</w:t>
            </w:r>
          </w:p>
          <w:p w14:paraId="063933BE" w14:textId="77777777" w:rsidR="00560F3E" w:rsidRDefault="000531AF">
            <w:pPr>
              <w:pStyle w:val="ListParagraph"/>
              <w:numPr>
                <w:ilvl w:val="0"/>
                <w:numId w:val="85"/>
              </w:numPr>
              <w:spacing w:after="200" w:line="276" w:lineRule="auto"/>
              <w:jc w:val="both"/>
              <w:rPr>
                <w:rFonts w:ascii="Times New Roman" w:hAnsi="Times New Roman"/>
                <w:sz w:val="20"/>
                <w:szCs w:val="20"/>
              </w:rPr>
            </w:pPr>
            <w:r>
              <w:rPr>
                <w:rFonts w:ascii="Times New Roman" w:hAnsi="Times New Roman"/>
                <w:sz w:val="20"/>
                <w:szCs w:val="20"/>
              </w:rPr>
              <w:t>Partial sensing is not applicable in a dedicated SL PRS resource pool;</w:t>
            </w:r>
          </w:p>
          <w:p w14:paraId="063933BF" w14:textId="77777777" w:rsidR="00560F3E" w:rsidRDefault="000531AF">
            <w:pPr>
              <w:pStyle w:val="ListParagraph"/>
              <w:numPr>
                <w:ilvl w:val="0"/>
                <w:numId w:val="85"/>
              </w:numPr>
              <w:spacing w:after="200" w:line="276" w:lineRule="auto"/>
              <w:jc w:val="both"/>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w:bookmarkStart w:id="531" w:name="_Hlk144464370"/>
                  <m:r>
                    <m:rPr>
                      <m:nor/>
                    </m:rPr>
                    <w:rPr>
                      <w:rFonts w:ascii="Times New Roman" w:hAnsi="Times New Roman"/>
                      <w:sz w:val="20"/>
                      <w:szCs w:val="20"/>
                      <w:lang w:val="en-GB" w:eastAsia="en-GB"/>
                    </w:rPr>
                    <m:t>x,</m:t>
                  </m:r>
                  <w:bookmarkEnd w:id="531"/>
                  <m:r>
                    <m:rPr>
                      <m:nor/>
                    </m:rPr>
                    <w:rPr>
                      <w:rFonts w:ascii="Times New Roman" w:hAnsi="Times New Roman"/>
                      <w:sz w:val="20"/>
                      <w:szCs w:val="20"/>
                      <w:lang w:val="en-GB" w:eastAsia="en-GB"/>
                    </w:rPr>
                    <m:t>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063933C0" w14:textId="77777777" w:rsidR="00560F3E" w:rsidRDefault="000531AF">
            <w:pPr>
              <w:pStyle w:val="ListParagraph"/>
              <w:numPr>
                <w:ilvl w:val="0"/>
                <w:numId w:val="85"/>
              </w:numPr>
              <w:overflowPunct w:val="0"/>
              <w:autoSpaceDE w:val="0"/>
              <w:autoSpaceDN w:val="0"/>
              <w:adjustRightInd w:val="0"/>
              <w:spacing w:after="200" w:line="276" w:lineRule="auto"/>
              <w:jc w:val="both"/>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063933C1" w14:textId="77777777" w:rsidR="00560F3E" w:rsidRDefault="000531AF">
            <w:pPr>
              <w:pStyle w:val="ListParagraph"/>
              <w:numPr>
                <w:ilvl w:val="0"/>
                <w:numId w:val="85"/>
              </w:numPr>
              <w:spacing w:after="200" w:line="276" w:lineRule="auto"/>
              <w:jc w:val="both"/>
              <w:rPr>
                <w:ins w:id="532" w:author="CATT" w:date="2023-09-25T12:43:00Z"/>
                <w:rFonts w:ascii="Times New Roman" w:hAnsi="Times New Roman"/>
                <w:sz w:val="20"/>
                <w:szCs w:val="20"/>
              </w:rPr>
            </w:pPr>
            <w:r>
              <w:rPr>
                <w:rFonts w:ascii="Times New Roman" w:hAnsi="Times New Roman"/>
                <w:sz w:val="20"/>
                <w:szCs w:val="20"/>
              </w:rPr>
              <w:t xml:space="preserve">In step 5, </w:t>
            </w:r>
            <w:ins w:id="533" w:author="CATT" w:date="2023-09-25T12:43:00Z">
              <w:r>
                <w:rPr>
                  <w:rFonts w:ascii="Times New Roman" w:hAnsi="Times New Roman"/>
                  <w:sz w:val="20"/>
                  <w:szCs w:val="20"/>
                </w:rPr>
                <w:t>the second condition should be modified as follows:</w:t>
              </w:r>
            </w:ins>
          </w:p>
          <w:p w14:paraId="063933C2" w14:textId="77777777" w:rsidR="00560F3E" w:rsidRDefault="000531AF">
            <w:pPr>
              <w:pStyle w:val="ListParagraph"/>
              <w:numPr>
                <w:ilvl w:val="1"/>
                <w:numId w:val="85"/>
              </w:numPr>
              <w:spacing w:after="200" w:line="276" w:lineRule="auto"/>
              <w:jc w:val="both"/>
              <w:rPr>
                <w:rFonts w:ascii="Times New Roman" w:hAnsi="Times New Roman"/>
                <w:sz w:val="20"/>
                <w:szCs w:val="20"/>
              </w:rPr>
            </w:pPr>
            <w:ins w:id="534" w:author="CATT" w:date="2023-09-25T12:43:00Z">
              <w:r>
                <w:rPr>
                  <w:rFonts w:ascii="Times New Roman" w:hAnsi="Times New Roman"/>
                  <w:sz w:val="20"/>
                  <w:szCs w:val="20"/>
                  <w:lang w:val="en-GB"/>
                </w:rPr>
                <w:t xml:space="preserve">for any periodicity value allowed by the higher layer parameter </w:t>
              </w:r>
              <w:r>
                <w:rPr>
                  <w:rFonts w:ascii="Times New Roman" w:hAnsi="Times New Roman"/>
                  <w:i/>
                  <w:iCs/>
                  <w:sz w:val="20"/>
                  <w:szCs w:val="20"/>
                  <w:lang w:val="en-GB"/>
                </w:rPr>
                <w:t xml:space="preserve">sl-ResourceReservePeriodList </w:t>
              </w:r>
              <w:r>
                <w:rPr>
                  <w:rFonts w:ascii="Times New Roman" w:hAnsi="Times New Roman"/>
                  <w:sz w:val="20"/>
                  <w:szCs w:val="20"/>
                  <w:lang w:val="en-GB"/>
                </w:rPr>
                <w:t>and a set of hypothetical SCI format 1-</w:t>
              </w:r>
              <w:r>
                <w:rPr>
                  <w:rFonts w:ascii="Times New Roman" w:hAnsi="Times New Roman"/>
                  <w:sz w:val="20"/>
                  <w:szCs w:val="20"/>
                </w:rPr>
                <w:t>B(s)</w:t>
              </w:r>
              <w:r>
                <w:rPr>
                  <w:rFonts w:ascii="Times New Roman" w:hAnsi="Times New Roman"/>
                  <w:sz w:val="20"/>
                  <w:szCs w:val="20"/>
                  <w:lang w:val="en-GB"/>
                </w:rPr>
                <w:t xml:space="preserve"> received in slot </w:t>
              </w:r>
            </w:ins>
            <m:oMath>
              <m:sSubSup>
                <m:sSubSupPr>
                  <m:ctrlPr>
                    <w:ins w:id="535" w:author="CATT" w:date="2023-09-25T12:43:00Z">
                      <w:rPr>
                        <w:rFonts w:ascii="Cambria Math" w:hAnsi="Cambria Math"/>
                        <w:i/>
                        <w:iCs/>
                        <w:sz w:val="20"/>
                        <w:szCs w:val="20"/>
                      </w:rPr>
                    </w:ins>
                  </m:ctrlPr>
                </m:sSubSupPr>
                <m:e>
                  <m:r>
                    <w:ins w:id="536" w:author="CATT" w:date="2023-09-25T12:43:00Z">
                      <w:rPr>
                        <w:rFonts w:ascii="Cambria Math" w:hAnsi="Cambria Math"/>
                        <w:sz w:val="20"/>
                        <w:szCs w:val="20"/>
                        <w:lang w:val="en-GB"/>
                      </w:rPr>
                      <m:t>t'</m:t>
                    </w:ins>
                  </m:r>
                </m:e>
                <m:sub>
                  <m:r>
                    <w:ins w:id="537" w:author="CATT" w:date="2023-09-25T12:43:00Z">
                      <w:rPr>
                        <w:rFonts w:ascii="Cambria Math" w:hAnsi="Cambria Math"/>
                        <w:sz w:val="20"/>
                        <w:szCs w:val="20"/>
                        <w:lang w:val="en-GB"/>
                      </w:rPr>
                      <m:t>m</m:t>
                    </w:ins>
                  </m:r>
                </m:sub>
                <m:sup>
                  <m:r>
                    <w:ins w:id="538" w:author="CATT" w:date="2023-09-25T12:43:00Z">
                      <w:rPr>
                        <w:rFonts w:ascii="Cambria Math" w:hAnsi="Cambria Math"/>
                        <w:sz w:val="20"/>
                        <w:szCs w:val="20"/>
                        <w:lang w:val="en-GB"/>
                      </w:rPr>
                      <m:t>SL</m:t>
                    </w:ins>
                  </m:r>
                </m:sup>
              </m:sSubSup>
            </m:oMath>
            <w:ins w:id="539" w:author="CATT" w:date="2023-09-25T12:43:00Z">
              <w:r>
                <w:rPr>
                  <w:rFonts w:ascii="Times New Roman" w:hAnsi="Times New Roman"/>
                  <w:sz w:val="20"/>
                  <w:szCs w:val="20"/>
                  <w:lang w:val="en-GB"/>
                </w:rPr>
                <w:t xml:space="preserve"> with '</w:t>
              </w:r>
              <w:r>
                <w:rPr>
                  <w:rFonts w:ascii="Times New Roman" w:hAnsi="Times New Roman"/>
                  <w:i/>
                  <w:iCs/>
                  <w:sz w:val="20"/>
                  <w:szCs w:val="20"/>
                  <w:lang w:val="en-GB"/>
                </w:rPr>
                <w:t>Resource reservation period</w:t>
              </w:r>
              <w:r>
                <w:rPr>
                  <w:rFonts w:ascii="Times New Roman" w:hAnsi="Times New Roman"/>
                  <w:sz w:val="20"/>
                  <w:szCs w:val="20"/>
                </w:rPr>
                <w:t>'</w:t>
              </w:r>
              <w:r>
                <w:rPr>
                  <w:rFonts w:ascii="Times New Roman" w:hAnsi="Times New Roman"/>
                  <w:sz w:val="20"/>
                  <w:szCs w:val="20"/>
                  <w:lang w:val="en-GB"/>
                </w:rPr>
                <w:t xml:space="preserve"> field set to that periodicity value and indicating all </w:t>
              </w:r>
              <w:r>
                <w:rPr>
                  <w:rFonts w:ascii="Times New Roman" w:hAnsi="Times New Roman"/>
                  <w:sz w:val="20"/>
                  <w:szCs w:val="20"/>
                </w:rPr>
                <w:t xml:space="preserve">SL-PRS resource(s) associated with the Set of SL-PRS resource ID(s) </w:t>
              </w:r>
              <w:r>
                <w:rPr>
                  <w:rFonts w:ascii="Times New Roman" w:hAnsi="Times New Roman"/>
                  <w:sz w:val="20"/>
                  <w:szCs w:val="20"/>
                  <w:lang w:val="en-GB"/>
                </w:rPr>
                <w:t>in this slot, condition c in step 6 would be met.</w:t>
              </w:r>
            </w:ins>
          </w:p>
          <w:p w14:paraId="063933C3" w14:textId="77777777" w:rsidR="00560F3E" w:rsidRDefault="000531AF">
            <w:pPr>
              <w:pStyle w:val="ListParagraph"/>
              <w:numPr>
                <w:ilvl w:val="0"/>
                <w:numId w:val="85"/>
              </w:numPr>
              <w:spacing w:after="200" w:line="276" w:lineRule="auto"/>
              <w:jc w:val="both"/>
              <w:rPr>
                <w:rFonts w:ascii="Times New Roman" w:hAnsi="Times New Roman"/>
                <w:sz w:val="20"/>
                <w:szCs w:val="20"/>
              </w:rPr>
            </w:pPr>
            <w:r>
              <w:rPr>
                <w:rFonts w:ascii="Times New Roman" w:hAnsi="Times New Roman"/>
                <w:sz w:val="20"/>
                <w:szCs w:val="20"/>
              </w:rPr>
              <w:t>In condition b of step 6, the RSRP measurement is the PSCCH-RSRP over the DM-RS resource elements of the PSSCH;</w:t>
            </w:r>
          </w:p>
          <w:p w14:paraId="063933C4" w14:textId="77777777" w:rsidR="00560F3E" w:rsidRPr="00C21F53" w:rsidRDefault="000531AF">
            <w:pPr>
              <w:pStyle w:val="ListParagraph"/>
              <w:numPr>
                <w:ilvl w:val="0"/>
                <w:numId w:val="85"/>
              </w:numPr>
              <w:spacing w:after="200" w:line="276" w:lineRule="auto"/>
              <w:jc w:val="both"/>
              <w:rPr>
                <w:rFonts w:ascii="Times New Roman" w:eastAsiaTheme="minorEastAsia" w:hAnsi="Times New Roman" w:cs="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p w14:paraId="063933C5" w14:textId="77777777" w:rsidR="00560F3E" w:rsidRDefault="000531AF">
            <w:pPr>
              <w:pStyle w:val="NormalWeb"/>
              <w:spacing w:before="0" w:beforeAutospacing="0" w:after="0" w:afterAutospacing="0"/>
              <w:jc w:val="both"/>
              <w:rPr>
                <w:rFonts w:eastAsiaTheme="minorEastAsia"/>
                <w:color w:val="FF0000"/>
                <w:sz w:val="20"/>
                <w:szCs w:val="20"/>
              </w:rPr>
            </w:pPr>
            <w:r>
              <w:rPr>
                <w:rFonts w:eastAsiaTheme="minorEastAsia"/>
                <w:color w:val="FF0000"/>
                <w:sz w:val="20"/>
                <w:szCs w:val="20"/>
              </w:rPr>
              <w:t xml:space="preserve">----------------------------------------- </w:t>
            </w:r>
            <w:r>
              <w:rPr>
                <w:rFonts w:eastAsiaTheme="minorEastAsia" w:hint="eastAsia"/>
                <w:color w:val="FF0000"/>
                <w:sz w:val="20"/>
                <w:szCs w:val="20"/>
              </w:rPr>
              <w:t>End</w:t>
            </w:r>
            <w:r>
              <w:rPr>
                <w:rFonts w:eastAsiaTheme="minorEastAsia"/>
                <w:color w:val="FF0000"/>
                <w:sz w:val="20"/>
                <w:szCs w:val="20"/>
              </w:rPr>
              <w:t xml:space="preserve"> of text proposal to TS 38.214 v18.</w:t>
            </w:r>
            <w:r>
              <w:rPr>
                <w:rFonts w:eastAsiaTheme="minorEastAsia" w:hint="eastAsia"/>
                <w:color w:val="FF0000"/>
                <w:sz w:val="20"/>
                <w:szCs w:val="20"/>
              </w:rPr>
              <w:t>0</w:t>
            </w:r>
            <w:r>
              <w:rPr>
                <w:rFonts w:eastAsiaTheme="minorEastAsia"/>
                <w:color w:val="FF0000"/>
                <w:sz w:val="20"/>
                <w:szCs w:val="20"/>
              </w:rPr>
              <w:t>.0-------------------------------------------</w:t>
            </w:r>
          </w:p>
          <w:p w14:paraId="063933C6" w14:textId="77777777" w:rsidR="00560F3E" w:rsidRDefault="00560F3E">
            <w:pPr>
              <w:pStyle w:val="NormalWeb"/>
              <w:spacing w:before="0" w:beforeAutospacing="0" w:after="0" w:afterAutospacing="0"/>
              <w:jc w:val="both"/>
              <w:rPr>
                <w:b/>
                <w:bCs/>
                <w:sz w:val="20"/>
                <w:szCs w:val="20"/>
              </w:rPr>
            </w:pPr>
          </w:p>
        </w:tc>
      </w:tr>
      <w:tr w:rsidR="00560F3E" w14:paraId="063933DA" w14:textId="77777777">
        <w:tc>
          <w:tcPr>
            <w:tcW w:w="990" w:type="dxa"/>
          </w:tcPr>
          <w:p w14:paraId="063933C8" w14:textId="77777777" w:rsidR="00560F3E" w:rsidRDefault="000531AF">
            <w:pPr>
              <w:rPr>
                <w:sz w:val="20"/>
                <w:szCs w:val="20"/>
              </w:rPr>
            </w:pPr>
            <w:r>
              <w:rPr>
                <w:sz w:val="20"/>
                <w:szCs w:val="20"/>
              </w:rPr>
              <w:t>Sharp</w:t>
            </w:r>
          </w:p>
        </w:tc>
        <w:tc>
          <w:tcPr>
            <w:tcW w:w="8936" w:type="dxa"/>
          </w:tcPr>
          <w:p w14:paraId="063933C9" w14:textId="77777777" w:rsidR="00560F3E" w:rsidRDefault="000531AF">
            <w:pPr>
              <w:spacing w:before="100" w:beforeAutospacing="1"/>
              <w:rPr>
                <w:rFonts w:eastAsia="SimSun"/>
                <w:sz w:val="20"/>
                <w:szCs w:val="20"/>
                <w:lang w:eastAsia="zh-CN"/>
              </w:rPr>
            </w:pPr>
            <w:r>
              <w:rPr>
                <w:b/>
                <w:bCs/>
                <w:sz w:val="20"/>
                <w:szCs w:val="20"/>
              </w:rPr>
              <w:t xml:space="preserve">Proposal </w:t>
            </w:r>
            <w:r w:rsidR="004E0D3F">
              <w:rPr>
                <w:b/>
                <w:bCs/>
                <w:sz w:val="20"/>
                <w:szCs w:val="20"/>
              </w:rPr>
              <w:fldChar w:fldCharType="begin"/>
            </w:r>
            <w:r>
              <w:rPr>
                <w:b/>
                <w:bCs/>
                <w:sz w:val="20"/>
                <w:szCs w:val="20"/>
              </w:rPr>
              <w:instrText xml:space="preserve"> SEQ Proposal \* ARABIC </w:instrText>
            </w:r>
            <w:r w:rsidR="004E0D3F">
              <w:rPr>
                <w:b/>
                <w:bCs/>
                <w:sz w:val="20"/>
                <w:szCs w:val="20"/>
              </w:rPr>
              <w:fldChar w:fldCharType="separate"/>
            </w:r>
            <w:r>
              <w:rPr>
                <w:b/>
                <w:bCs/>
                <w:sz w:val="20"/>
                <w:szCs w:val="20"/>
              </w:rPr>
              <w:t>6</w:t>
            </w:r>
            <w:r w:rsidR="004E0D3F">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For a non-monitored slot in </w:t>
            </w:r>
            <w:r>
              <w:rPr>
                <w:rFonts w:eastAsiaTheme="minorEastAsia" w:hint="eastAsia"/>
                <w:sz w:val="20"/>
                <w:szCs w:val="20"/>
                <w:lang w:eastAsia="zh-CN"/>
              </w:rPr>
              <w:t xml:space="preserve">the SL PRS resource subset determination procedure, the UE </w:t>
            </w:r>
            <w:r>
              <w:rPr>
                <w:rFonts w:eastAsiaTheme="minorEastAsia"/>
                <w:sz w:val="20"/>
                <w:szCs w:val="20"/>
                <w:lang w:eastAsia="zh-CN"/>
              </w:rPr>
              <w:t xml:space="preserve">shall </w:t>
            </w:r>
            <w:r>
              <w:rPr>
                <w:rFonts w:eastAsiaTheme="minorEastAsia" w:hint="eastAsia"/>
                <w:sz w:val="20"/>
                <w:szCs w:val="20"/>
                <w:lang w:eastAsia="zh-CN"/>
              </w:rPr>
              <w:t xml:space="preserve">perform resource exclusion assuming that the hypothetical SCI format 1-B </w:t>
            </w:r>
            <w:r>
              <w:rPr>
                <w:rFonts w:eastAsiaTheme="minorEastAsia"/>
                <w:sz w:val="20"/>
                <w:szCs w:val="20"/>
                <w:lang w:eastAsia="zh-CN"/>
              </w:rPr>
              <w:t xml:space="preserve">can </w:t>
            </w:r>
            <w:r>
              <w:rPr>
                <w:rFonts w:eastAsiaTheme="minorEastAsia" w:hint="eastAsia"/>
                <w:sz w:val="20"/>
                <w:szCs w:val="20"/>
                <w:lang w:eastAsia="zh-CN"/>
              </w:rPr>
              <w:t>indicate any SL PRS resource ID allowed in the non-monitored slot</w:t>
            </w:r>
            <w:r>
              <w:rPr>
                <w:rFonts w:eastAsia="SimSun"/>
                <w:sz w:val="20"/>
                <w:szCs w:val="20"/>
                <w:lang w:eastAsia="zh-CN"/>
              </w:rPr>
              <w:t>.</w:t>
            </w:r>
          </w:p>
          <w:p w14:paraId="063933CA" w14:textId="77777777" w:rsidR="00560F3E" w:rsidRDefault="000531AF">
            <w:pPr>
              <w:spacing w:before="100" w:beforeAutospacing="1"/>
              <w:rPr>
                <w:rFonts w:eastAsia="SimSun"/>
                <w:sz w:val="20"/>
                <w:szCs w:val="20"/>
                <w:lang w:eastAsia="zh-CN"/>
              </w:rPr>
            </w:pPr>
            <w:r>
              <w:rPr>
                <w:b/>
                <w:bCs/>
                <w:sz w:val="20"/>
                <w:szCs w:val="20"/>
              </w:rPr>
              <w:t xml:space="preserve">Proposal </w:t>
            </w:r>
            <w:r w:rsidR="004E0D3F">
              <w:rPr>
                <w:b/>
                <w:bCs/>
                <w:sz w:val="20"/>
                <w:szCs w:val="20"/>
              </w:rPr>
              <w:fldChar w:fldCharType="begin"/>
            </w:r>
            <w:r>
              <w:rPr>
                <w:b/>
                <w:bCs/>
                <w:sz w:val="20"/>
                <w:szCs w:val="20"/>
              </w:rPr>
              <w:instrText xml:space="preserve"> SEQ Proposal \* ARABIC </w:instrText>
            </w:r>
            <w:r w:rsidR="004E0D3F">
              <w:rPr>
                <w:b/>
                <w:bCs/>
                <w:sz w:val="20"/>
                <w:szCs w:val="20"/>
              </w:rPr>
              <w:fldChar w:fldCharType="separate"/>
            </w:r>
            <w:r>
              <w:rPr>
                <w:b/>
                <w:bCs/>
                <w:sz w:val="20"/>
                <w:szCs w:val="20"/>
              </w:rPr>
              <w:t>7</w:t>
            </w:r>
            <w:r w:rsidR="004E0D3F">
              <w:rPr>
                <w:b/>
                <w:bCs/>
                <w:sz w:val="20"/>
                <w:szCs w:val="20"/>
              </w:rPr>
              <w:fldChar w:fldCharType="end"/>
            </w:r>
            <w:r>
              <w:rPr>
                <w:b/>
                <w:bCs/>
                <w:sz w:val="20"/>
                <w:szCs w:val="20"/>
              </w:rPr>
              <w:t>:</w:t>
            </w:r>
            <w:r>
              <w:rPr>
                <w:sz w:val="20"/>
                <w:szCs w:val="20"/>
              </w:rPr>
              <w:t xml:space="preserve"> </w:t>
            </w:r>
            <w:r>
              <w:rPr>
                <w:rFonts w:eastAsia="SimSun" w:hint="eastAsia"/>
                <w:sz w:val="20"/>
                <w:szCs w:val="20"/>
                <w:lang w:eastAsia="zh-CN"/>
              </w:rPr>
              <w:t xml:space="preserve">Adopt </w:t>
            </w:r>
            <w:r>
              <w:rPr>
                <w:rFonts w:eastAsiaTheme="minorEastAsia" w:hint="eastAsia"/>
                <w:sz w:val="20"/>
                <w:szCs w:val="20"/>
                <w:lang w:eastAsia="zh-CN"/>
              </w:rPr>
              <w:t xml:space="preserve">TP#2 in section </w:t>
            </w:r>
            <w:r w:rsidR="00A61ACA">
              <w:fldChar w:fldCharType="begin"/>
            </w:r>
            <w:r w:rsidR="00A61ACA">
              <w:instrText xml:space="preserve"> REF _Ref9367 \n \h  \* MERGEFORMAT </w:instrText>
            </w:r>
            <w:r w:rsidR="00A61ACA">
              <w:fldChar w:fldCharType="separate"/>
            </w:r>
            <w:r>
              <w:rPr>
                <w:rFonts w:eastAsiaTheme="minorEastAsia"/>
                <w:sz w:val="20"/>
                <w:szCs w:val="20"/>
                <w:lang w:eastAsia="zh-CN"/>
              </w:rPr>
              <w:t>5.2</w:t>
            </w:r>
            <w:r w:rsidR="00A61ACA">
              <w:fldChar w:fldCharType="end"/>
            </w:r>
            <w:r>
              <w:rPr>
                <w:rFonts w:eastAsiaTheme="minorEastAsia" w:hint="eastAsia"/>
                <w:sz w:val="20"/>
                <w:szCs w:val="20"/>
                <w:lang w:eastAsia="zh-CN"/>
              </w:rPr>
              <w:t xml:space="preserve"> of this document</w:t>
            </w:r>
            <w:r>
              <w:rPr>
                <w:rFonts w:eastAsia="SimSun"/>
                <w:sz w:val="20"/>
                <w:szCs w:val="20"/>
                <w:lang w:eastAsia="zh-CN"/>
              </w:rPr>
              <w:t>.</w:t>
            </w:r>
          </w:p>
          <w:p w14:paraId="063933CB" w14:textId="77777777" w:rsidR="00560F3E" w:rsidRDefault="00560F3E">
            <w:pPr>
              <w:pStyle w:val="NormalWeb"/>
              <w:spacing w:before="0" w:beforeAutospacing="0" w:after="0" w:afterAutospacing="0"/>
              <w:jc w:val="both"/>
              <w:rPr>
                <w:rFonts w:eastAsiaTheme="minorEastAsia"/>
                <w:sz w:val="20"/>
                <w:szCs w:val="20"/>
              </w:rPr>
            </w:pPr>
          </w:p>
          <w:p w14:paraId="063933CC" w14:textId="77777777" w:rsidR="00560F3E" w:rsidRDefault="000531AF">
            <w:pPr>
              <w:pStyle w:val="Heading2"/>
              <w:spacing w:after="120"/>
              <w:rPr>
                <w:sz w:val="20"/>
                <w:szCs w:val="20"/>
              </w:rPr>
            </w:pPr>
            <w:bookmarkStart w:id="540" w:name="_Ref9367"/>
            <w:r>
              <w:rPr>
                <w:sz w:val="20"/>
                <w:szCs w:val="20"/>
              </w:rPr>
              <w:lastRenderedPageBreak/>
              <w:t>TP#</w:t>
            </w:r>
            <w:r>
              <w:rPr>
                <w:rFonts w:eastAsia="SimSun" w:hint="eastAsia"/>
                <w:sz w:val="20"/>
                <w:szCs w:val="20"/>
              </w:rPr>
              <w:t>2</w:t>
            </w:r>
            <w:r>
              <w:rPr>
                <w:sz w:val="20"/>
                <w:szCs w:val="20"/>
              </w:rPr>
              <w:t xml:space="preserve"> (for TS 38.21</w:t>
            </w:r>
            <w:r>
              <w:rPr>
                <w:rFonts w:eastAsia="SimSun" w:hint="eastAsia"/>
                <w:sz w:val="20"/>
                <w:szCs w:val="20"/>
              </w:rPr>
              <w:t xml:space="preserve">4, based on </w:t>
            </w:r>
            <w:r w:rsidR="00A61ACA">
              <w:fldChar w:fldCharType="begin"/>
            </w:r>
            <w:r w:rsidR="00A61ACA">
              <w:instrText xml:space="preserve"> REF _Ref6670 \n \h  \* MERGEFORMAT </w:instrText>
            </w:r>
            <w:r w:rsidR="00A61ACA">
              <w:fldChar w:fldCharType="separate"/>
            </w:r>
            <w:r>
              <w:rPr>
                <w:rFonts w:eastAsia="SimSun" w:hint="eastAsia"/>
                <w:sz w:val="20"/>
                <w:szCs w:val="20"/>
              </w:rPr>
              <w:t>[3]</w:t>
            </w:r>
            <w:r w:rsidR="00A61ACA">
              <w:fldChar w:fldCharType="end"/>
            </w:r>
            <w:r>
              <w:rPr>
                <w:sz w:val="20"/>
                <w:szCs w:val="20"/>
              </w:rPr>
              <w:t>)</w:t>
            </w:r>
            <w:bookmarkEnd w:id="540"/>
          </w:p>
          <w:p w14:paraId="063933CD"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Start of TP#</w:t>
            </w:r>
            <w:r>
              <w:rPr>
                <w:rFonts w:ascii="Arial" w:eastAsia="SimSun" w:hAnsi="Arial" w:hint="eastAsia"/>
                <w:color w:val="0070C0"/>
                <w:sz w:val="20"/>
                <w:szCs w:val="20"/>
                <w:lang w:eastAsia="zh-CN"/>
              </w:rPr>
              <w:t>1</w:t>
            </w:r>
            <w:r>
              <w:rPr>
                <w:rFonts w:ascii="Arial" w:eastAsia="SimSun" w:hAnsi="Arial"/>
                <w:color w:val="0070C0"/>
                <w:sz w:val="20"/>
                <w:szCs w:val="20"/>
                <w:lang w:eastAsia="zh-CN"/>
              </w:rPr>
              <w:t xml:space="preserve"> -------------------------------------------</w:t>
            </w:r>
          </w:p>
          <w:p w14:paraId="063933CE"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063933CF" w14:textId="77777777" w:rsidR="00560F3E" w:rsidRDefault="000531AF">
            <w:pPr>
              <w:keepNext/>
              <w:keepLines/>
              <w:spacing w:before="120" w:after="180"/>
              <w:ind w:left="1418" w:hanging="1418"/>
              <w:outlineLvl w:val="3"/>
              <w:rPr>
                <w:rFonts w:ascii="Arial" w:eastAsia="SimSun" w:hAnsi="Arial"/>
                <w:sz w:val="20"/>
                <w:szCs w:val="20"/>
              </w:rPr>
            </w:pPr>
            <w:r>
              <w:rPr>
                <w:rFonts w:ascii="Arial" w:eastAsia="SimSun" w:hAnsi="Arial"/>
                <w:sz w:val="20"/>
                <w:szCs w:val="20"/>
              </w:rPr>
              <w:t>8.2.4.2</w:t>
            </w:r>
            <w:r>
              <w:rPr>
                <w:rFonts w:ascii="Arial" w:eastAsia="SimSun" w:hAnsi="Arial"/>
                <w:sz w:val="20"/>
                <w:szCs w:val="20"/>
              </w:rPr>
              <w:tab/>
              <w:t>UE procedure for determining the subset of resources to be reported to higher layers in SL PRS resource selection in a dedicated resource pool in sidelink resource allocation mode 2</w:t>
            </w:r>
          </w:p>
          <w:p w14:paraId="063933D0" w14:textId="77777777" w:rsidR="00560F3E" w:rsidRDefault="000531AF">
            <w:pPr>
              <w:spacing w:after="180"/>
              <w:rPr>
                <w:rFonts w:eastAsia="SimSun"/>
                <w:sz w:val="20"/>
                <w:szCs w:val="20"/>
              </w:rPr>
            </w:pPr>
            <w:r>
              <w:rPr>
                <w:rFonts w:eastAsia="SimSun"/>
                <w:sz w:val="20"/>
                <w:szCs w:val="20"/>
              </w:rPr>
              <w:t>The UE shall perform this procedure according to clause 8.1.4, with the following modifications:</w:t>
            </w:r>
          </w:p>
          <w:p w14:paraId="063933D1"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Calibri"/>
                <w:sz w:val="20"/>
                <w:szCs w:val="20"/>
              </w:rPr>
              <w:t>Partial sensing is not applicable in a dedicated SL PRS resource pool;</w:t>
            </w:r>
          </w:p>
          <w:p w14:paraId="063933D2"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Malgun Gothic"/>
                <w:sz w:val="20"/>
                <w:szCs w:val="20"/>
                <w:lang w:eastAsia="ko-KR"/>
              </w:rPr>
              <w:t xml:space="preserve">A candidate single-slot resource for transmission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eastAsia="SimSun"/>
                      <w:sz w:val="20"/>
                      <w:szCs w:val="20"/>
                      <w:lang w:eastAsia="en-GB"/>
                    </w:rPr>
                    <m:t>x,y</m:t>
                  </m:r>
                  <m:ctrlPr>
                    <w:rPr>
                      <w:rFonts w:ascii="Cambria Math" w:eastAsia="SimSun" w:hAnsi="Cambria Math"/>
                      <w:sz w:val="20"/>
                      <w:szCs w:val="20"/>
                      <w:lang w:eastAsia="en-GB"/>
                    </w:rPr>
                  </m:ctrlPr>
                </m:sub>
              </m:sSub>
            </m:oMath>
            <w:r>
              <w:rPr>
                <w:rFonts w:eastAsia="Malgun Gothic"/>
                <w:sz w:val="20"/>
                <w:szCs w:val="20"/>
                <w:lang w:eastAsia="ko-KR"/>
              </w:rPr>
              <w:t xml:space="preserve"> is defined as the SL PRS resource with index </w:t>
            </w:r>
            <m:oMath>
              <m:r>
                <m:rPr>
                  <m:nor/>
                </m:rPr>
                <w:rPr>
                  <w:rFonts w:eastAsia="Malgun Gothic"/>
                  <w:sz w:val="20"/>
                  <w:szCs w:val="20"/>
                  <w:lang w:eastAsia="ko-KR"/>
                </w:rPr>
                <m:t>x</m:t>
              </m:r>
            </m:oMath>
            <w:r>
              <w:rPr>
                <w:rFonts w:eastAsia="Malgun Gothic"/>
                <w:sz w:val="20"/>
                <w:szCs w:val="20"/>
                <w:lang w:eastAsia="ko-KR"/>
              </w:rPr>
              <w:t xml:space="preserve"> within the</w:t>
            </w:r>
            <w:r>
              <w:rPr>
                <w:rFonts w:eastAsia="Calibri"/>
                <w:sz w:val="20"/>
                <w:szCs w:val="20"/>
              </w:rPr>
              <w:t xml:space="preserve"> Set of SL-PRS resource ID(s) provided by the higher layer and</w:t>
            </w:r>
            <w:r>
              <w:rPr>
                <w:rFonts w:eastAsia="Malgun Gothic"/>
                <w:sz w:val="20"/>
                <w:szCs w:val="20"/>
                <w:lang w:eastAsia="ko-KR"/>
              </w:rPr>
              <w:t xml:space="preserve"> in slot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p>
          <w:p w14:paraId="063933D3" w14:textId="77777777" w:rsidR="00560F3E" w:rsidRDefault="000531AF">
            <w:pPr>
              <w:numPr>
                <w:ilvl w:val="0"/>
                <w:numId w:val="85"/>
              </w:numPr>
              <w:overflowPunct w:val="0"/>
              <w:autoSpaceDE w:val="0"/>
              <w:autoSpaceDN w:val="0"/>
              <w:adjustRightInd w:val="0"/>
              <w:snapToGrid w:val="0"/>
              <w:spacing w:after="200" w:afterAutospacing="1" w:line="276" w:lineRule="auto"/>
              <w:contextualSpacing/>
              <w:jc w:val="both"/>
              <w:textAlignment w:val="baseline"/>
              <w:rPr>
                <w:rFonts w:eastAsia="Malgun Gothic"/>
                <w:sz w:val="20"/>
                <w:szCs w:val="20"/>
                <w:lang w:eastAsia="ko-KR"/>
              </w:rPr>
            </w:pPr>
            <w:r>
              <w:rPr>
                <w:rFonts w:eastAsia="Malgun Gothic"/>
                <w:sz w:val="20"/>
                <w:szCs w:val="20"/>
                <w:lang w:eastAsia="ko-KR"/>
              </w:rPr>
              <w:t>“SCI format 1-A” is replaced by “SCI format 1-B”,</w:t>
            </w:r>
          </w:p>
          <w:p w14:paraId="063933D4"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Calibri"/>
                <w:sz w:val="20"/>
                <w:szCs w:val="20"/>
              </w:rPr>
              <w:t>In step 5</w:t>
            </w:r>
            <w:ins w:id="541" w:author="Sharp" w:date="2023-09-28T08:07:00Z">
              <w:r>
                <w:rPr>
                  <w:rFonts w:eastAsia="SimSun" w:hint="eastAsia"/>
                  <w:sz w:val="20"/>
                  <w:szCs w:val="20"/>
                  <w:lang w:eastAsia="zh-CN"/>
                </w:rPr>
                <w:t>,</w:t>
              </w:r>
            </w:ins>
            <w:r>
              <w:rPr>
                <w:rFonts w:eastAsia="Calibri"/>
                <w:sz w:val="20"/>
                <w:szCs w:val="20"/>
              </w:rPr>
              <w:t xml:space="preserve"> </w:t>
            </w:r>
            <w:del w:id="542" w:author="Sharp" w:date="2023-09-28T08:07:00Z">
              <w:r>
                <w:rPr>
                  <w:rFonts w:eastAsia="Calibri"/>
                  <w:sz w:val="20"/>
                  <w:szCs w:val="20"/>
                </w:rPr>
                <w:delText>[]</w:delText>
              </w:r>
            </w:del>
            <w:ins w:id="543" w:author="Sharp" w:date="2023-09-28T08:08:00Z">
              <w:r>
                <w:rPr>
                  <w:rFonts w:eastAsia="Malgun Gothic"/>
                  <w:sz w:val="20"/>
                  <w:szCs w:val="20"/>
                  <w:lang w:eastAsia="ko-KR"/>
                </w:rPr>
                <w:t>“</w:t>
              </w:r>
            </w:ins>
            <w:ins w:id="544" w:author="Sharp" w:date="2023-09-28T08:09:00Z">
              <w:r>
                <w:rPr>
                  <w:rFonts w:eastAsia="Malgun Gothic" w:hint="eastAsia"/>
                  <w:sz w:val="20"/>
                  <w:szCs w:val="20"/>
                  <w:lang w:eastAsia="ko-KR"/>
                </w:rPr>
                <w:t xml:space="preserve">for any periodicity value allowed by the higher layer parameter </w:t>
              </w:r>
              <w:r>
                <w:rPr>
                  <w:rFonts w:eastAsia="Malgun Gothic"/>
                  <w:i/>
                  <w:iCs/>
                  <w:sz w:val="20"/>
                  <w:szCs w:val="20"/>
                  <w:lang w:eastAsia="ko-KR"/>
                </w:rPr>
                <w:t>sl-ResourceReservePeriodList</w:t>
              </w:r>
            </w:ins>
            <w:ins w:id="545" w:author="Sharp" w:date="2023-09-28T08:08:00Z">
              <w:r>
                <w:rPr>
                  <w:rFonts w:eastAsia="Malgun Gothic"/>
                  <w:sz w:val="20"/>
                  <w:szCs w:val="20"/>
                  <w:lang w:eastAsia="ko-KR"/>
                </w:rPr>
                <w:t>”</w:t>
              </w:r>
            </w:ins>
            <w:ins w:id="546" w:author="Sharp" w:date="2023-09-28T08:09:00Z">
              <w:r>
                <w:rPr>
                  <w:rFonts w:eastAsia="SimSun" w:hint="eastAsia"/>
                  <w:sz w:val="20"/>
                  <w:szCs w:val="20"/>
                  <w:lang w:eastAsia="zh-CN"/>
                </w:rPr>
                <w:t xml:space="preserve"> is replaced by </w:t>
              </w:r>
              <w:r>
                <w:rPr>
                  <w:rFonts w:eastAsia="SimSun"/>
                  <w:sz w:val="20"/>
                  <w:szCs w:val="20"/>
                  <w:lang w:eastAsia="zh-CN"/>
                </w:rPr>
                <w:t xml:space="preserve">“for any periodicity value allowed by the higher layer parameter </w:t>
              </w:r>
              <w:r>
                <w:rPr>
                  <w:rFonts w:eastAsia="SimSun"/>
                  <w:i/>
                  <w:iCs/>
                  <w:sz w:val="20"/>
                  <w:szCs w:val="20"/>
                  <w:lang w:eastAsia="zh-CN"/>
                </w:rPr>
                <w:t>sl-ResourceReservePeriodList</w:t>
              </w:r>
              <w:r>
                <w:rPr>
                  <w:rFonts w:eastAsia="SimSun" w:hint="eastAsia"/>
                  <w:sz w:val="20"/>
                  <w:szCs w:val="20"/>
                  <w:lang w:eastAsia="zh-CN"/>
                </w:rPr>
                <w:t xml:space="preserve"> and for any SL PRS resource ID configured in slot </w:t>
              </w:r>
            </w:ins>
            <m:oMath>
              <m:sSubSup>
                <m:sSubSupPr>
                  <m:ctrlPr>
                    <w:ins w:id="547" w:author="Sharp" w:date="2023-09-28T08:09:00Z">
                      <w:rPr>
                        <w:rFonts w:ascii="Cambria Math" w:eastAsia="Malgun Gothic" w:hAnsi="Cambria Math"/>
                        <w:i/>
                        <w:sz w:val="20"/>
                        <w:szCs w:val="20"/>
                      </w:rPr>
                    </w:ins>
                  </m:ctrlPr>
                </m:sSubSupPr>
                <m:e>
                  <m:r>
                    <w:ins w:id="548" w:author="Sharp" w:date="2023-09-28T08:09:00Z">
                      <w:rPr>
                        <w:rFonts w:ascii="Cambria Math" w:eastAsia="Malgun Gothic" w:hAnsi="Cambria Math"/>
                        <w:sz w:val="20"/>
                        <w:szCs w:val="20"/>
                      </w:rPr>
                      <m:t>t'</m:t>
                    </w:ins>
                  </m:r>
                </m:e>
                <m:sub>
                  <m:r>
                    <w:ins w:id="549" w:author="Sharp" w:date="2023-09-28T08:09:00Z">
                      <w:rPr>
                        <w:rFonts w:ascii="Cambria Math" w:eastAsia="SimSun" w:hAnsi="Cambria Math"/>
                        <w:sz w:val="20"/>
                        <w:szCs w:val="20"/>
                        <w:lang w:eastAsia="zh-CN"/>
                      </w:rPr>
                      <m:t>m</m:t>
                    </w:ins>
                  </m:r>
                </m:sub>
                <m:sup>
                  <m:r>
                    <w:ins w:id="550" w:author="Sharp" w:date="2023-09-28T08:09:00Z">
                      <w:rPr>
                        <w:rFonts w:ascii="Cambria Math" w:eastAsia="Malgun Gothic" w:hAnsi="Cambria Math"/>
                        <w:sz w:val="20"/>
                        <w:szCs w:val="20"/>
                      </w:rPr>
                      <m:t>SL</m:t>
                    </w:ins>
                  </m:r>
                </m:sup>
              </m:sSubSup>
            </m:oMath>
            <w:ins w:id="551" w:author="Sharp" w:date="2023-09-28T08:09:00Z">
              <w:r>
                <w:rPr>
                  <w:rFonts w:eastAsia="SimSun"/>
                  <w:sz w:val="20"/>
                  <w:szCs w:val="20"/>
                  <w:lang w:eastAsia="zh-CN"/>
                </w:rPr>
                <w:t>”</w:t>
              </w:r>
            </w:ins>
            <w:ins w:id="552" w:author="Sharp" w:date="2023-09-28T08:10:00Z">
              <w:r>
                <w:rPr>
                  <w:rFonts w:eastAsia="SimSun" w:hint="eastAsia"/>
                  <w:sz w:val="20"/>
                  <w:szCs w:val="20"/>
                  <w:lang w:eastAsia="zh-CN"/>
                </w:rPr>
                <w:t xml:space="preserve">, and </w:t>
              </w:r>
              <w:r>
                <w:rPr>
                  <w:rFonts w:eastAsia="SimSun"/>
                  <w:sz w:val="20"/>
                  <w:szCs w:val="20"/>
                  <w:lang w:eastAsia="zh-CN"/>
                </w:rPr>
                <w:t>“indicating all subchannels of the resource pool”</w:t>
              </w:r>
              <w:r>
                <w:rPr>
                  <w:rFonts w:eastAsia="SimSun" w:hint="eastAsia"/>
                  <w:sz w:val="20"/>
                  <w:szCs w:val="20"/>
                  <w:lang w:eastAsia="zh-CN"/>
                </w:rPr>
                <w:t xml:space="preserve"> is replaced by </w:t>
              </w:r>
              <w:r>
                <w:rPr>
                  <w:rFonts w:eastAsia="SimSun"/>
                  <w:sz w:val="20"/>
                  <w:szCs w:val="20"/>
                  <w:lang w:eastAsia="zh-CN"/>
                </w:rPr>
                <w:t xml:space="preserve">“indicating </w:t>
              </w:r>
            </w:ins>
            <w:ins w:id="553" w:author="Sharp" w:date="2023-09-28T08:11:00Z">
              <w:r>
                <w:rPr>
                  <w:rFonts w:eastAsia="SimSun" w:hint="eastAsia"/>
                  <w:sz w:val="20"/>
                  <w:szCs w:val="20"/>
                  <w:lang w:eastAsia="zh-CN"/>
                </w:rPr>
                <w:t>that SL PRS resource ID</w:t>
              </w:r>
            </w:ins>
            <w:ins w:id="554" w:author="Sharp" w:date="2023-09-28T08:10:00Z">
              <w:r>
                <w:rPr>
                  <w:rFonts w:eastAsia="SimSun"/>
                  <w:sz w:val="20"/>
                  <w:szCs w:val="20"/>
                  <w:lang w:eastAsia="zh-CN"/>
                </w:rPr>
                <w:t>”</w:t>
              </w:r>
              <w:r>
                <w:rPr>
                  <w:rFonts w:eastAsia="SimSun" w:hint="eastAsia"/>
                  <w:sz w:val="20"/>
                  <w:szCs w:val="20"/>
                  <w:lang w:eastAsia="zh-CN"/>
                </w:rPr>
                <w:t>.</w:t>
              </w:r>
            </w:ins>
          </w:p>
          <w:p w14:paraId="063933D5"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Calibri"/>
                <w:sz w:val="20"/>
                <w:szCs w:val="20"/>
              </w:rPr>
              <w:t>In condition b of step 6, the RSRP measurement is the PSCCH-RSRP over the DM-RS resource elements of the PSSCH;</w:t>
            </w:r>
          </w:p>
          <w:p w14:paraId="063933D6" w14:textId="77777777" w:rsidR="00560F3E" w:rsidRDefault="000531AF">
            <w:pPr>
              <w:numPr>
                <w:ilvl w:val="0"/>
                <w:numId w:val="85"/>
              </w:numPr>
              <w:snapToGrid w:val="0"/>
              <w:spacing w:after="200" w:afterAutospacing="1" w:line="276" w:lineRule="auto"/>
              <w:contextualSpacing/>
              <w:jc w:val="both"/>
              <w:rPr>
                <w:rFonts w:eastAsia="Calibri"/>
                <w:sz w:val="20"/>
                <w:szCs w:val="20"/>
              </w:rPr>
            </w:pPr>
            <w:r>
              <w:rPr>
                <w:rFonts w:eastAsia="Calibri"/>
                <w:sz w:val="20"/>
                <w:szCs w:val="20"/>
              </w:rPr>
              <w:t>In condition c of step 6 “determines according to clause 8.1.5 the set of resource blocks and slots” is replaced by “determines according to clause 8.2.4.X the set of slots and SL PRS resources”;</w:t>
            </w:r>
          </w:p>
          <w:p w14:paraId="063933D7"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xml:space="preserve">&lt; </w:t>
            </w:r>
            <w:r>
              <w:rPr>
                <w:rFonts w:ascii="Arial" w:eastAsia="SimSun" w:hAnsi="Arial"/>
                <w:color w:val="0070C0"/>
                <w:sz w:val="20"/>
                <w:szCs w:val="20"/>
              </w:rPr>
              <w:t>Unchanged parts are omitted</w:t>
            </w:r>
            <w:r>
              <w:rPr>
                <w:rFonts w:ascii="Arial" w:eastAsia="SimSun" w:hAnsi="Arial"/>
                <w:color w:val="0070C0"/>
                <w:sz w:val="20"/>
                <w:szCs w:val="20"/>
                <w:lang w:eastAsia="zh-CN"/>
              </w:rPr>
              <w:t xml:space="preserve"> &gt;</w:t>
            </w:r>
          </w:p>
          <w:p w14:paraId="063933D8" w14:textId="77777777" w:rsidR="00560F3E" w:rsidRDefault="000531AF">
            <w:pPr>
              <w:spacing w:before="100" w:beforeAutospacing="1"/>
              <w:jc w:val="center"/>
              <w:rPr>
                <w:rFonts w:ascii="Arial" w:eastAsia="SimSun" w:hAnsi="Arial"/>
                <w:color w:val="0070C0"/>
                <w:sz w:val="20"/>
                <w:szCs w:val="20"/>
                <w:lang w:eastAsia="zh-CN"/>
              </w:rPr>
            </w:pPr>
            <w:r>
              <w:rPr>
                <w:rFonts w:ascii="Arial" w:eastAsia="SimSun" w:hAnsi="Arial"/>
                <w:color w:val="0070C0"/>
                <w:sz w:val="20"/>
                <w:szCs w:val="20"/>
                <w:lang w:eastAsia="zh-CN"/>
              </w:rPr>
              <w:t>-------------------------------------------- End of TP#</w:t>
            </w:r>
            <w:r>
              <w:rPr>
                <w:rFonts w:ascii="Arial" w:eastAsia="SimSun" w:hAnsi="Arial" w:hint="eastAsia"/>
                <w:color w:val="0070C0"/>
                <w:sz w:val="20"/>
                <w:szCs w:val="20"/>
                <w:lang w:eastAsia="zh-CN"/>
              </w:rPr>
              <w:t>2</w:t>
            </w:r>
            <w:r>
              <w:rPr>
                <w:rFonts w:ascii="Arial" w:eastAsia="SimSun" w:hAnsi="Arial"/>
                <w:color w:val="0070C0"/>
                <w:sz w:val="20"/>
                <w:szCs w:val="20"/>
                <w:lang w:eastAsia="zh-CN"/>
              </w:rPr>
              <w:t xml:space="preserve"> --------------------------------------------</w:t>
            </w:r>
          </w:p>
          <w:p w14:paraId="063933D9" w14:textId="77777777" w:rsidR="00560F3E" w:rsidRDefault="00560F3E">
            <w:pPr>
              <w:pStyle w:val="NormalWeb"/>
              <w:spacing w:before="0" w:beforeAutospacing="0" w:after="0" w:afterAutospacing="0"/>
              <w:jc w:val="both"/>
              <w:rPr>
                <w:rFonts w:eastAsiaTheme="minorEastAsia"/>
                <w:sz w:val="20"/>
                <w:szCs w:val="20"/>
              </w:rPr>
            </w:pPr>
          </w:p>
        </w:tc>
      </w:tr>
      <w:tr w:rsidR="00560F3E" w14:paraId="063933F0" w14:textId="77777777">
        <w:tc>
          <w:tcPr>
            <w:tcW w:w="990" w:type="dxa"/>
          </w:tcPr>
          <w:p w14:paraId="063933DB" w14:textId="77777777" w:rsidR="00560F3E" w:rsidRDefault="000531AF">
            <w:pPr>
              <w:rPr>
                <w:sz w:val="20"/>
                <w:szCs w:val="20"/>
              </w:rPr>
            </w:pPr>
            <w:r>
              <w:rPr>
                <w:sz w:val="20"/>
                <w:szCs w:val="20"/>
              </w:rPr>
              <w:lastRenderedPageBreak/>
              <w:t>CMCC</w:t>
            </w:r>
          </w:p>
        </w:tc>
        <w:tc>
          <w:tcPr>
            <w:tcW w:w="8936" w:type="dxa"/>
          </w:tcPr>
          <w:tbl>
            <w:tblPr>
              <w:tblStyle w:val="TableGrid"/>
              <w:tblW w:w="0" w:type="auto"/>
              <w:tblLook w:val="04A0" w:firstRow="1" w:lastRow="0" w:firstColumn="1" w:lastColumn="0" w:noHBand="0" w:noVBand="1"/>
            </w:tblPr>
            <w:tblGrid>
              <w:gridCol w:w="8917"/>
            </w:tblGrid>
            <w:tr w:rsidR="00560F3E" w14:paraId="063933E1" w14:textId="77777777">
              <w:tc>
                <w:tcPr>
                  <w:tcW w:w="10055" w:type="dxa"/>
                </w:tcPr>
                <w:p w14:paraId="063933DC" w14:textId="77777777" w:rsidR="00560F3E" w:rsidRDefault="000531AF">
                  <w:pPr>
                    <w:rPr>
                      <w:iCs/>
                      <w:sz w:val="20"/>
                      <w:szCs w:val="20"/>
                    </w:rPr>
                  </w:pPr>
                  <w:r>
                    <w:rPr>
                      <w:iCs/>
                      <w:sz w:val="20"/>
                      <w:szCs w:val="20"/>
                      <w:highlight w:val="green"/>
                    </w:rPr>
                    <w:t>Agreement</w:t>
                  </w:r>
                </w:p>
                <w:p w14:paraId="063933DD" w14:textId="77777777" w:rsidR="00560F3E" w:rsidRDefault="000531AF">
                  <w:pPr>
                    <w:rPr>
                      <w:iCs/>
                      <w:sz w:val="20"/>
                      <w:szCs w:val="20"/>
                    </w:rPr>
                  </w:pPr>
                  <w:r>
                    <w:rPr>
                      <w:iCs/>
                      <w:sz w:val="20"/>
                      <w:szCs w:val="20"/>
                    </w:rPr>
                    <w:t>For Scheme 2, in a dedicated resource pool, with regards to the resource (re)-selection procedure, the RS used to derive L1 SL-RSRP for resource exclusion is at least PSCCH DMRS.</w:t>
                  </w:r>
                </w:p>
                <w:p w14:paraId="063933DE" w14:textId="77777777" w:rsidR="00560F3E" w:rsidRDefault="000531AF">
                  <w:pPr>
                    <w:pStyle w:val="ListParagraph"/>
                    <w:numPr>
                      <w:ilvl w:val="0"/>
                      <w:numId w:val="61"/>
                    </w:numPr>
                    <w:overflowPunct w:val="0"/>
                    <w:autoSpaceDE w:val="0"/>
                    <w:autoSpaceDN w:val="0"/>
                    <w:adjustRightInd w:val="0"/>
                    <w:spacing w:before="120" w:after="0" w:line="280" w:lineRule="atLeast"/>
                    <w:jc w:val="both"/>
                    <w:textAlignment w:val="baseline"/>
                    <w:rPr>
                      <w:sz w:val="20"/>
                      <w:szCs w:val="20"/>
                    </w:rPr>
                  </w:pPr>
                  <w:r>
                    <w:rPr>
                      <w:sz w:val="20"/>
                      <w:szCs w:val="20"/>
                    </w:rPr>
                    <w:t xml:space="preserve">FFS: SL-PRS can be (pre)configured to </w:t>
                  </w:r>
                  <w:r>
                    <w:rPr>
                      <w:iCs/>
                      <w:sz w:val="20"/>
                      <w:szCs w:val="20"/>
                    </w:rPr>
                    <w:t>derive L1 SL-RSRP for resource exclusion</w:t>
                  </w:r>
                </w:p>
                <w:p w14:paraId="063933DF" w14:textId="77777777" w:rsidR="00560F3E" w:rsidRDefault="000531AF">
                  <w:pPr>
                    <w:rPr>
                      <w:b/>
                      <w:iCs/>
                      <w:sz w:val="20"/>
                      <w:szCs w:val="20"/>
                    </w:rPr>
                  </w:pPr>
                  <w:r>
                    <w:rPr>
                      <w:b/>
                      <w:iCs/>
                      <w:sz w:val="20"/>
                      <w:szCs w:val="20"/>
                    </w:rPr>
                    <w:t>Conclusion</w:t>
                  </w:r>
                </w:p>
                <w:p w14:paraId="063933E0" w14:textId="77777777" w:rsidR="00560F3E" w:rsidRDefault="000531AF">
                  <w:pPr>
                    <w:rPr>
                      <w:iCs/>
                      <w:sz w:val="20"/>
                      <w:szCs w:val="20"/>
                    </w:rPr>
                  </w:pPr>
                  <w:r>
                    <w:rPr>
                      <w:iCs/>
                      <w:sz w:val="20"/>
                      <w:szCs w:val="20"/>
                    </w:rPr>
                    <w:t xml:space="preserve">For Scheme 2, in a dedicated resource pool, with regards to the resource (re)-selection procedure, there is no consensus to support to (pre-)configured SL-PRS </w:t>
                  </w:r>
                  <w:r>
                    <w:rPr>
                      <w:sz w:val="20"/>
                      <w:szCs w:val="20"/>
                    </w:rPr>
                    <w:t xml:space="preserve">to </w:t>
                  </w:r>
                  <w:r>
                    <w:rPr>
                      <w:iCs/>
                      <w:sz w:val="20"/>
                      <w:szCs w:val="20"/>
                    </w:rPr>
                    <w:t>derive L1 SL-RSRP for resource exclusion.</w:t>
                  </w:r>
                </w:p>
              </w:tc>
            </w:tr>
          </w:tbl>
          <w:p w14:paraId="063933E2" w14:textId="77777777" w:rsidR="00560F3E" w:rsidRDefault="000531AF" w:rsidP="001A0633">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herefore, we propose to change the following typo:</w:t>
            </w:r>
          </w:p>
          <w:p w14:paraId="063933E3" w14:textId="77777777" w:rsidR="00560F3E" w:rsidRDefault="000531AF" w:rsidP="001A0633">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9: Adopt the following text proposal:</w:t>
            </w:r>
          </w:p>
          <w:p w14:paraId="063933E4"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063933E5"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8.2.4.2              UE procedure for determining the subset of resources to be reported to higher layers in SL PRS resource selection in a dedicated resource pool in sidelink resource allocation mode 2</w:t>
            </w:r>
          </w:p>
          <w:p w14:paraId="063933E6"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63933E7" w14:textId="77777777" w:rsidR="00560F3E" w:rsidRDefault="000531AF">
            <w:pPr>
              <w:rPr>
                <w:sz w:val="20"/>
                <w:szCs w:val="20"/>
              </w:rPr>
            </w:pPr>
            <w:r>
              <w:rPr>
                <w:sz w:val="20"/>
                <w:szCs w:val="20"/>
              </w:rPr>
              <w:t>The UE shall perform this procedure according to clause 8.1.4, with the following modifications:</w:t>
            </w:r>
          </w:p>
          <w:p w14:paraId="063933E8"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hAnsi="Times New Roman"/>
                <w:sz w:val="20"/>
                <w:szCs w:val="20"/>
              </w:rPr>
              <w:t>Partial sensing is not applicable in a dedicated SL PRS resource pool;</w:t>
            </w:r>
          </w:p>
          <w:p w14:paraId="063933E9"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eastAsia="Malgun Gothic" w:hAnsi="Times New Roman"/>
                <w:sz w:val="20"/>
                <w:szCs w:val="20"/>
                <w:lang w:val="en-GB" w:eastAsia="ko-KR"/>
              </w:rPr>
              <w:t xml:space="preserve">A candidate single-slot resource for transmission </w:t>
            </w:r>
            <m:oMath>
              <m:sSub>
                <m:sSubPr>
                  <m:ctrlPr>
                    <w:rPr>
                      <w:rFonts w:ascii="Cambria Math" w:hAnsi="Cambria Math"/>
                      <w:i/>
                      <w:sz w:val="20"/>
                      <w:szCs w:val="20"/>
                      <w:lang w:val="en-GB" w:eastAsia="en-GB"/>
                    </w:rPr>
                  </m:ctrlPr>
                </m:sSubPr>
                <m:e>
                  <m:r>
                    <w:rPr>
                      <w:rFonts w:ascii="Cambria Math" w:hAnsi="Cambria Math"/>
                      <w:sz w:val="20"/>
                      <w:szCs w:val="20"/>
                      <w:lang w:val="en-GB" w:eastAsia="en-GB"/>
                    </w:rPr>
                    <m:t>R</m:t>
                  </m:r>
                </m:e>
                <m:sub>
                  <m:r>
                    <m:rPr>
                      <m:nor/>
                    </m:rPr>
                    <w:rPr>
                      <w:rFonts w:ascii="Times New Roman" w:hAnsi="Times New Roman"/>
                      <w:sz w:val="20"/>
                      <w:szCs w:val="20"/>
                      <w:lang w:val="en-GB" w:eastAsia="en-GB"/>
                    </w:rPr>
                    <m:t>x,y</m:t>
                  </m:r>
                  <m:ctrlPr>
                    <w:rPr>
                      <w:rFonts w:ascii="Cambria Math" w:hAnsi="Cambria Math"/>
                      <w:sz w:val="20"/>
                      <w:szCs w:val="20"/>
                      <w:lang w:val="en-GB" w:eastAsia="en-GB"/>
                    </w:rPr>
                  </m:ctrlPr>
                </m:sub>
              </m:sSub>
            </m:oMath>
            <w:r>
              <w:rPr>
                <w:rFonts w:ascii="Times New Roman" w:eastAsia="Malgun Gothic" w:hAnsi="Times New Roman"/>
                <w:sz w:val="20"/>
                <w:szCs w:val="20"/>
                <w:lang w:val="en-GB" w:eastAsia="ko-KR"/>
              </w:rPr>
              <w:t xml:space="preserve"> is defined as the SL PRS resource with index </w:t>
            </w:r>
            <m:oMath>
              <m:r>
                <m:rPr>
                  <m:nor/>
                </m:rPr>
                <w:rPr>
                  <w:rFonts w:ascii="Times New Roman" w:eastAsia="Malgun Gothic" w:hAnsi="Times New Roman"/>
                  <w:sz w:val="20"/>
                  <w:szCs w:val="20"/>
                  <w:lang w:val="en-GB" w:eastAsia="ko-KR"/>
                </w:rPr>
                <m:t>x</m:t>
              </m:r>
            </m:oMath>
            <w:r>
              <w:rPr>
                <w:rFonts w:ascii="Times New Roman" w:eastAsia="Malgun Gothic" w:hAnsi="Times New Roman"/>
                <w:sz w:val="20"/>
                <w:szCs w:val="20"/>
                <w:lang w:val="en-GB" w:eastAsia="ko-KR"/>
              </w:rPr>
              <w:t xml:space="preserve"> within the</w:t>
            </w:r>
            <w:r>
              <w:rPr>
                <w:rFonts w:ascii="Times New Roman" w:hAnsi="Times New Roman"/>
                <w:sz w:val="20"/>
                <w:szCs w:val="20"/>
              </w:rPr>
              <w:t xml:space="preserve"> Set of SL-PRS resource ID(s) provided by the higher layer and</w:t>
            </w:r>
            <w:r>
              <w:rPr>
                <w:rFonts w:ascii="Times New Roman" w:eastAsia="Malgun Gothic" w:hAnsi="Times New Roman"/>
                <w:sz w:val="20"/>
                <w:szCs w:val="20"/>
                <w:lang w:val="en-GB" w:eastAsia="ko-KR"/>
              </w:rPr>
              <w:t xml:space="preserve"> in slot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t'</m:t>
                  </m:r>
                </m:e>
                <m:sub>
                  <m:r>
                    <w:rPr>
                      <w:rFonts w:ascii="Cambria Math" w:eastAsia="Malgun Gothic" w:hAnsi="Cambria Math"/>
                      <w:sz w:val="20"/>
                      <w:szCs w:val="20"/>
                      <w:lang w:val="en-GB"/>
                    </w:rPr>
                    <m:t>y</m:t>
                  </m:r>
                </m:sub>
                <m:sup>
                  <m:r>
                    <w:rPr>
                      <w:rFonts w:ascii="Cambria Math" w:eastAsia="Malgun Gothic" w:hAnsi="Cambria Math"/>
                      <w:sz w:val="20"/>
                      <w:szCs w:val="20"/>
                      <w:lang w:val="en-GB"/>
                    </w:rPr>
                    <m:t>SL</m:t>
                  </m:r>
                </m:sup>
              </m:sSubSup>
            </m:oMath>
          </w:p>
          <w:p w14:paraId="063933EA" w14:textId="77777777" w:rsidR="00560F3E" w:rsidRDefault="000531AF">
            <w:pPr>
              <w:pStyle w:val="ListParagraph"/>
              <w:numPr>
                <w:ilvl w:val="0"/>
                <w:numId w:val="85"/>
              </w:numPr>
              <w:overflowPunct w:val="0"/>
              <w:autoSpaceDE w:val="0"/>
              <w:autoSpaceDN w:val="0"/>
              <w:adjustRightInd w:val="0"/>
              <w:spacing w:after="200" w:line="276" w:lineRule="auto"/>
              <w:textAlignment w:val="baseline"/>
              <w:rPr>
                <w:rFonts w:ascii="Times New Roman" w:eastAsia="Malgun Gothic" w:hAnsi="Times New Roman"/>
                <w:sz w:val="20"/>
                <w:szCs w:val="20"/>
                <w:lang w:eastAsia="ko-KR"/>
              </w:rPr>
            </w:pPr>
            <w:r>
              <w:rPr>
                <w:rFonts w:ascii="Times New Roman" w:eastAsia="Malgun Gothic" w:hAnsi="Times New Roman"/>
                <w:sz w:val="20"/>
                <w:szCs w:val="20"/>
                <w:lang w:eastAsia="ko-KR"/>
              </w:rPr>
              <w:t>“SCI format 1-A” is replaced by “SCI format 1-B”,</w:t>
            </w:r>
          </w:p>
          <w:p w14:paraId="063933EB"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hAnsi="Times New Roman"/>
                <w:sz w:val="20"/>
                <w:szCs w:val="20"/>
              </w:rPr>
              <w:t>In step 5 []</w:t>
            </w:r>
          </w:p>
          <w:p w14:paraId="063933EC"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hAnsi="Times New Roman"/>
                <w:sz w:val="20"/>
                <w:szCs w:val="20"/>
              </w:rPr>
              <w:t xml:space="preserve">In condition b of step 6, the RSRP measurement is the PSCCH-RSRP over the DM-RS resource </w:t>
            </w:r>
            <w:r>
              <w:rPr>
                <w:rFonts w:ascii="Times New Roman" w:hAnsi="Times New Roman"/>
                <w:sz w:val="20"/>
                <w:szCs w:val="20"/>
              </w:rPr>
              <w:lastRenderedPageBreak/>
              <w:t xml:space="preserve">elements of the </w:t>
            </w:r>
            <w:del w:id="555" w:author="Jingwen Zhang" w:date="2023-09-20T19:36:00Z">
              <w:r>
                <w:rPr>
                  <w:rFonts w:ascii="Times New Roman" w:hAnsi="Times New Roman"/>
                  <w:sz w:val="20"/>
                  <w:szCs w:val="20"/>
                </w:rPr>
                <w:delText>PSSCH</w:delText>
              </w:r>
            </w:del>
            <w:ins w:id="556" w:author="Jingwen Zhang" w:date="2023-09-20T19:36:00Z">
              <w:r>
                <w:rPr>
                  <w:rFonts w:ascii="Times New Roman" w:hAnsi="Times New Roman"/>
                  <w:sz w:val="20"/>
                  <w:szCs w:val="20"/>
                </w:rPr>
                <w:t>PSCCH</w:t>
              </w:r>
            </w:ins>
            <w:r>
              <w:rPr>
                <w:rFonts w:ascii="Times New Roman" w:hAnsi="Times New Roman"/>
                <w:sz w:val="20"/>
                <w:szCs w:val="20"/>
              </w:rPr>
              <w:t>;</w:t>
            </w:r>
          </w:p>
          <w:p w14:paraId="063933ED" w14:textId="77777777" w:rsidR="00560F3E" w:rsidRDefault="000531AF">
            <w:pPr>
              <w:pStyle w:val="ListParagraph"/>
              <w:numPr>
                <w:ilvl w:val="0"/>
                <w:numId w:val="85"/>
              </w:numPr>
              <w:spacing w:after="200" w:line="276" w:lineRule="auto"/>
              <w:rPr>
                <w:rFonts w:ascii="Times New Roman" w:hAnsi="Times New Roman"/>
                <w:sz w:val="20"/>
                <w:szCs w:val="20"/>
              </w:rPr>
            </w:pPr>
            <w:r>
              <w:rPr>
                <w:rFonts w:ascii="Times New Roman" w:hAnsi="Times New Roman"/>
                <w:sz w:val="20"/>
                <w:szCs w:val="20"/>
              </w:rPr>
              <w:t>In condition c of step 6 “determines according to clause 8.1.5 the set of resource blocks and slots” is replaced by “determines according to clause 8.2.4.X the set of slots and SL PRS resources”;</w:t>
            </w:r>
          </w:p>
          <w:p w14:paraId="063933EE"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p w14:paraId="063933EF" w14:textId="77777777" w:rsidR="00560F3E" w:rsidRDefault="00560F3E">
            <w:pPr>
              <w:spacing w:before="100" w:beforeAutospacing="1"/>
              <w:rPr>
                <w:b/>
                <w:bCs/>
                <w:sz w:val="20"/>
                <w:szCs w:val="20"/>
              </w:rPr>
            </w:pPr>
          </w:p>
        </w:tc>
      </w:tr>
    </w:tbl>
    <w:p w14:paraId="063933F1" w14:textId="77777777" w:rsidR="00560F3E" w:rsidRDefault="00560F3E">
      <w:pPr>
        <w:rPr>
          <w:lang w:val="en-GB"/>
        </w:rPr>
      </w:pPr>
    </w:p>
    <w:p w14:paraId="063933F2" w14:textId="77777777" w:rsidR="00AC07DF" w:rsidRPr="00AB1F31" w:rsidRDefault="00AC07DF" w:rsidP="00AC07DF">
      <w:pPr>
        <w:pStyle w:val="B1"/>
        <w:rPr>
          <w:i/>
          <w:iCs/>
        </w:rPr>
      </w:pPr>
      <w:r w:rsidRPr="00AB1F31">
        <w:rPr>
          <w:i/>
          <w:iCs/>
          <w:lang w:val="en-US"/>
        </w:rPr>
        <w:t>5</w:t>
      </w:r>
      <w:r w:rsidRPr="00AB1F31">
        <w:rPr>
          <w:i/>
          <w:iCs/>
        </w:rPr>
        <w:t>)</w:t>
      </w:r>
      <w:r w:rsidRPr="00AB1F31">
        <w:rPr>
          <w:i/>
          <w:iCs/>
        </w:rPr>
        <w:tab/>
      </w:r>
      <w:r w:rsidRPr="00AB1F31">
        <w:rPr>
          <w:rFonts w:hint="eastAsia"/>
          <w:i/>
          <w:iCs/>
        </w:rPr>
        <w:t>The UE shall exclude any candidate single-slot resource</w:t>
      </w:r>
      <w:r w:rsidRPr="00AB1F31">
        <w:rPr>
          <w:i/>
          <w:iCs/>
        </w:rPr>
        <w:t xml:space="preserve"> </w:t>
      </w:r>
      <m:oMath>
        <m:sSub>
          <m:sSubPr>
            <m:ctrlPr>
              <w:rPr>
                <w:rFonts w:ascii="Cambria Math" w:hAnsi="Cambria Math"/>
                <w:i/>
                <w:iCs/>
              </w:rPr>
            </m:ctrlPr>
          </m:sSubPr>
          <m:e>
            <m:r>
              <w:rPr>
                <w:rFonts w:ascii="Cambria Math"/>
              </w:rPr>
              <m:t>R</m:t>
            </m:r>
          </m:e>
          <m:sub>
            <m:r>
              <w:rPr>
                <w:rFonts w:ascii="Cambria Math"/>
              </w:rPr>
              <m:t>x,y</m:t>
            </m:r>
          </m:sub>
        </m:sSub>
      </m:oMath>
      <w:r w:rsidRPr="00AB1F31">
        <w:rPr>
          <w:rFonts w:hint="eastAsia"/>
          <w:i/>
          <w:iCs/>
        </w:rPr>
        <w:t xml:space="preserve"> </w:t>
      </w:r>
      <w:r w:rsidRPr="00AB1F31">
        <w:rPr>
          <w:i/>
          <w:iCs/>
        </w:rPr>
        <w:t xml:space="preserve">or </w:t>
      </w:r>
      <w:r w:rsidRPr="00AB1F31">
        <w:rPr>
          <w:i/>
          <w:iCs/>
          <w:color w:val="000000" w:themeColor="text1"/>
          <w:lang w:val="en-US"/>
        </w:rPr>
        <w:t xml:space="preserve">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x,y,z</m:t>
            </m:r>
          </m:sub>
        </m:sSub>
      </m:oMath>
      <w:r w:rsidRPr="00AB1F31">
        <w:rPr>
          <w:i/>
          <w:iCs/>
          <w:color w:val="000000" w:themeColor="text1"/>
          <w:lang w:val="en-US"/>
        </w:rPr>
        <w:t xml:space="preserve">, or </w:t>
      </w:r>
      <w:r w:rsidRPr="00AB1F31">
        <w:rPr>
          <w:rFonts w:eastAsia="DengXian"/>
          <w:i/>
          <w:iCs/>
          <w:color w:val="000000" w:themeColor="text1"/>
        </w:rPr>
        <w:t xml:space="preserve">candidate multi-slot resource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m:t>
            </m:r>
          </m:sub>
        </m:sSub>
      </m:oMath>
      <w:r w:rsidRPr="00AB1F31">
        <w:rPr>
          <w:rFonts w:hint="eastAsia"/>
          <w:i/>
          <w:iCs/>
          <w:color w:val="000000" w:themeColor="text1"/>
        </w:rPr>
        <w:t xml:space="preserve"> </w:t>
      </w:r>
      <w:r w:rsidRPr="00AB1F31">
        <w:rPr>
          <w:i/>
          <w:iCs/>
          <w:color w:val="000000" w:themeColor="text1"/>
          <w:lang w:val="en-US"/>
        </w:rPr>
        <w:t xml:space="preserve">or </w:t>
      </w:r>
      <m:oMath>
        <m:sSub>
          <m:sSubPr>
            <m:ctrlPr>
              <w:rPr>
                <w:rFonts w:ascii="Cambria Math" w:hAnsi="Cambria Math"/>
                <w:i/>
                <w:iCs/>
                <w:color w:val="000000" w:themeColor="text1"/>
              </w:rPr>
            </m:ctrlPr>
          </m:sSubPr>
          <m:e>
            <m:r>
              <w:rPr>
                <w:rFonts w:ascii="Cambria Math" w:hAnsi="Cambria Math"/>
                <w:color w:val="000000" w:themeColor="text1"/>
              </w:rPr>
              <m:t>R</m:t>
            </m:r>
          </m:e>
          <m:sub>
            <m:r>
              <m:rPr>
                <m:nor/>
              </m:rPr>
              <w:rPr>
                <w:rFonts w:ascii="Cambria Math" w:hAnsi="Cambria Math"/>
                <w:i/>
                <w:iCs/>
                <w:color w:val="000000" w:themeColor="text1"/>
              </w:rPr>
              <m:t>x,y,z</m:t>
            </m:r>
          </m:sub>
        </m:sSub>
      </m:oMath>
      <w:r w:rsidRPr="00AB1F31">
        <w:rPr>
          <w:i/>
          <w:iCs/>
          <w:color w:val="000000" w:themeColor="text1"/>
        </w:rPr>
        <w:t xml:space="preserve"> </w:t>
      </w:r>
      <w:r w:rsidRPr="00AB1F31">
        <w:rPr>
          <w:rFonts w:hint="eastAsia"/>
          <w:i/>
          <w:iCs/>
        </w:rPr>
        <w:t xml:space="preserve">from the set </w:t>
      </w:r>
      <m:oMath>
        <m:sSub>
          <m:sSubPr>
            <m:ctrlPr>
              <w:rPr>
                <w:rFonts w:ascii="Cambria Math" w:hAnsi="Cambria Math"/>
                <w:i/>
                <w:iCs/>
              </w:rPr>
            </m:ctrlPr>
          </m:sSubPr>
          <m:e>
            <m:r>
              <w:rPr>
                <w:rFonts w:ascii="Cambria Math"/>
              </w:rPr>
              <m:t>S</m:t>
            </m:r>
          </m:e>
          <m:sub>
            <m:r>
              <w:rPr>
                <w:rFonts w:ascii="Cambria Math"/>
              </w:rPr>
              <m:t>A</m:t>
            </m:r>
          </m:sub>
        </m:sSub>
      </m:oMath>
      <w:r w:rsidRPr="00AB1F31">
        <w:rPr>
          <w:rFonts w:hint="eastAsia"/>
          <w:i/>
          <w:iCs/>
        </w:rPr>
        <w:t xml:space="preserve"> if it meets all the following conditions:</w:t>
      </w:r>
    </w:p>
    <w:p w14:paraId="063933F3" w14:textId="77777777" w:rsidR="00AC07DF" w:rsidRPr="00AB1F31" w:rsidRDefault="00AC07DF" w:rsidP="00AC07DF">
      <w:pPr>
        <w:pStyle w:val="B2"/>
        <w:rPr>
          <w:i/>
          <w:iCs/>
        </w:rPr>
      </w:pPr>
      <w:r w:rsidRPr="00AB1F31">
        <w:rPr>
          <w:i/>
          <w:iCs/>
        </w:rPr>
        <w:t>-</w:t>
      </w:r>
      <w:r w:rsidRPr="00AB1F31">
        <w:rPr>
          <w:i/>
          <w:iCs/>
        </w:rPr>
        <w:tab/>
      </w:r>
      <w:r w:rsidRPr="00AB1F31">
        <w:rPr>
          <w:rFonts w:hint="eastAsia"/>
          <w:i/>
          <w:iCs/>
        </w:rPr>
        <w:t xml:space="preserve">the UE has not monitored slot </w:t>
      </w:r>
      <m:oMath>
        <m:sSubSup>
          <m:sSubSupPr>
            <m:ctrlPr>
              <w:rPr>
                <w:rFonts w:ascii="Cambria Math" w:hAnsi="Cambria Math"/>
                <w:i/>
                <w:iCs/>
              </w:rPr>
            </m:ctrlPr>
          </m:sSubSupPr>
          <m:e>
            <m:sSup>
              <m:sSupPr>
                <m:ctrlPr>
                  <w:rPr>
                    <w:rFonts w:ascii="Cambria Math" w:hAnsi="Cambria Math"/>
                    <w:i/>
                    <w:iCs/>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AB1F31">
        <w:rPr>
          <w:rFonts w:hint="eastAsia"/>
          <w:i/>
          <w:iCs/>
        </w:rPr>
        <w:t xml:space="preserve"> in Step 2.</w:t>
      </w:r>
    </w:p>
    <w:p w14:paraId="063933F4" w14:textId="77777777" w:rsidR="0074411C" w:rsidRPr="001D3CF5" w:rsidRDefault="00AC07DF" w:rsidP="001D3CF5">
      <w:pPr>
        <w:pStyle w:val="B2"/>
        <w:rPr>
          <w:i/>
          <w:iCs/>
        </w:rPr>
      </w:pPr>
      <w:r w:rsidRPr="00AB1F31">
        <w:rPr>
          <w:i/>
          <w:iCs/>
        </w:rPr>
        <w:t>-</w:t>
      </w:r>
      <w:r w:rsidRPr="00AB1F31">
        <w:rPr>
          <w:i/>
          <w:iCs/>
        </w:rPr>
        <w:tab/>
        <w:t xml:space="preserve">for </w:t>
      </w:r>
      <w:r w:rsidRPr="00AB1F31">
        <w:rPr>
          <w:rFonts w:hint="eastAsia"/>
          <w:i/>
          <w:iCs/>
        </w:rPr>
        <w:t xml:space="preserve">any </w:t>
      </w:r>
      <w:r w:rsidRPr="00AB1F31">
        <w:rPr>
          <w:i/>
          <w:iCs/>
        </w:rPr>
        <w:t xml:space="preserve">periodicity </w:t>
      </w:r>
      <w:r w:rsidRPr="00AB1F31">
        <w:rPr>
          <w:rFonts w:hint="eastAsia"/>
          <w:i/>
          <w:iCs/>
        </w:rPr>
        <w:t xml:space="preserve">value allowed by the higher layer parameter </w:t>
      </w:r>
      <w:proofErr w:type="spellStart"/>
      <w:r w:rsidRPr="00AB1F31">
        <w:rPr>
          <w:i/>
          <w:iCs/>
        </w:rPr>
        <w:t>sl-ResourceReservePeriodList</w:t>
      </w:r>
      <w:proofErr w:type="spellEnd"/>
      <w:r w:rsidRPr="00AB1F31">
        <w:rPr>
          <w:i/>
          <w:iCs/>
        </w:rPr>
        <w:t xml:space="preserve"> and a hypothetical SCI format 1-A received in slot </w:t>
      </w:r>
      <m:oMath>
        <m:sSubSup>
          <m:sSubSupPr>
            <m:ctrlPr>
              <w:rPr>
                <w:rFonts w:ascii="Cambria Math" w:hAnsi="Cambria Math"/>
                <w:i/>
                <w:iCs/>
              </w:rPr>
            </m:ctrlPr>
          </m:sSubSupPr>
          <m:e>
            <m:sSup>
              <m:sSupPr>
                <m:ctrlPr>
                  <w:rPr>
                    <w:rFonts w:ascii="Cambria Math" w:hAnsi="Cambria Math"/>
                    <w:i/>
                    <w:iCs/>
                  </w:rPr>
                </m:ctrlPr>
              </m:sSupPr>
              <m:e>
                <m:r>
                  <w:rPr>
                    <w:rFonts w:ascii="Cambria Math" w:hAnsi="Cambria Math"/>
                  </w:rPr>
                  <m:t>t</m:t>
                </m:r>
              </m:e>
              <m:sup>
                <m:r>
                  <w:rPr>
                    <w:rFonts w:ascii="Cambria Math" w:hAnsi="Cambria Math"/>
                  </w:rPr>
                  <m:t>'</m:t>
                </m:r>
              </m:sup>
            </m:sSup>
          </m:e>
          <m:sub>
            <m:r>
              <w:rPr>
                <w:rFonts w:ascii="Cambria Math" w:hAnsi="Cambria Math"/>
              </w:rPr>
              <m:t>m</m:t>
            </m:r>
          </m:sub>
          <m:sup>
            <m:r>
              <w:rPr>
                <w:rFonts w:ascii="Cambria Math" w:hAnsi="Cambria Math"/>
              </w:rPr>
              <m:t>SL</m:t>
            </m:r>
          </m:sup>
        </m:sSubSup>
      </m:oMath>
      <w:r w:rsidRPr="00AB1F31">
        <w:rPr>
          <w:i/>
          <w:iCs/>
        </w:rPr>
        <w:t xml:space="preserve"> with 'Resource reservation period</w:t>
      </w:r>
      <w:r w:rsidRPr="00AB1F31">
        <w:rPr>
          <w:i/>
          <w:iCs/>
          <w:lang w:val="en-US"/>
        </w:rPr>
        <w:t>'</w:t>
      </w:r>
      <w:r w:rsidRPr="00AB1F31">
        <w:rPr>
          <w:i/>
          <w:iCs/>
        </w:rPr>
        <w:t xml:space="preserve"> field set to that periodicity value and indicating all subchannels of the resource pool in this slot, condition c in step 6 would be met.</w:t>
      </w:r>
    </w:p>
    <w:p w14:paraId="063933F5"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w:t>
      </w:r>
      <w:r w:rsidR="00527859">
        <w:rPr>
          <w:rFonts w:asciiTheme="majorHAnsi" w:eastAsiaTheme="majorEastAsia" w:hAnsiTheme="majorHAnsi" w:cstheme="majorBidi"/>
          <w:color w:val="2E74B5" w:themeColor="accent1" w:themeShade="BF"/>
          <w:sz w:val="20"/>
          <w:szCs w:val="20"/>
          <w:highlight w:val="yellow"/>
        </w:rPr>
        <w:t>HIGH</w:t>
      </w:r>
      <w:r>
        <w:rPr>
          <w:rFonts w:asciiTheme="majorHAnsi" w:eastAsiaTheme="majorEastAsia" w:hAnsiTheme="majorHAnsi" w:cstheme="majorBidi"/>
          <w:color w:val="2E74B5" w:themeColor="accent1" w:themeShade="BF"/>
          <w:sz w:val="20"/>
          <w:szCs w:val="20"/>
          <w:highlight w:val="yellow"/>
        </w:rPr>
        <w:t>] Feature Lead Proposal 3.5.1-v0</w:t>
      </w:r>
    </w:p>
    <w:p w14:paraId="063933F6" w14:textId="77777777" w:rsidR="00560F3E" w:rsidRDefault="000531AF">
      <w:pPr>
        <w:pStyle w:val="0Maintext"/>
        <w:spacing w:after="0" w:afterAutospacing="0"/>
        <w:ind w:firstLine="0"/>
      </w:pPr>
      <w:r>
        <w:t xml:space="preserve">Step 5 for the resource selection procedure in Section </w:t>
      </w:r>
      <w:r>
        <w:rPr>
          <w:rFonts w:cs="Times New Roman"/>
        </w:rPr>
        <w:t>8.2.4.2 of 38.214</w:t>
      </w:r>
      <w:r>
        <w:t xml:space="preserve"> is modified as follows:</w:t>
      </w:r>
    </w:p>
    <w:p w14:paraId="063933F7" w14:textId="77777777" w:rsidR="00560F3E" w:rsidRDefault="000531AF">
      <w:pPr>
        <w:pStyle w:val="0Maintext"/>
        <w:numPr>
          <w:ilvl w:val="0"/>
          <w:numId w:val="86"/>
        </w:numPr>
        <w:spacing w:after="0" w:afterAutospacing="0"/>
      </w:pPr>
      <w:r>
        <w:rPr>
          <w:rFonts w:eastAsia="Calibri" w:cs="Times New Roman"/>
        </w:rPr>
        <w:t>Alt. 1:</w:t>
      </w:r>
      <w:r>
        <w:rPr>
          <w:rFonts w:asciiTheme="majorHAnsi" w:eastAsiaTheme="majorEastAsia" w:hAnsiTheme="majorHAnsi" w:cstheme="majorBidi"/>
          <w:color w:val="2E74B5" w:themeColor="accent1" w:themeShade="BF"/>
        </w:rPr>
        <w:t xml:space="preserve"> </w:t>
      </w:r>
      <w:r>
        <w:t xml:space="preserve">In step 5, </w:t>
      </w:r>
      <w:ins w:id="557" w:author="CATT" w:date="2023-09-25T12:43:00Z">
        <w:r>
          <w:t>the second condition should be modified as follows:</w:t>
        </w:r>
      </w:ins>
      <w:r>
        <w:t xml:space="preserve"> </w:t>
      </w:r>
      <w:ins w:id="558" w:author="CATT" w:date="2023-09-25T12:43:00Z">
        <w:r>
          <w:t xml:space="preserve">for any periodicity value allowed by the higher layer parameter </w:t>
        </w:r>
        <w:r>
          <w:rPr>
            <w:i/>
            <w:iCs/>
          </w:rPr>
          <w:t xml:space="preserve">sl-ResourceReservePeriodList </w:t>
        </w:r>
        <w:r>
          <w:t xml:space="preserve">and a set of hypothetical SCI format 1-B(s) received in slot </w:t>
        </w:r>
      </w:ins>
      <m:oMath>
        <m:sSubSup>
          <m:sSubSupPr>
            <m:ctrlPr>
              <w:ins w:id="559" w:author="CATT" w:date="2023-09-25T12:43:00Z">
                <w:rPr>
                  <w:rFonts w:ascii="Cambria Math" w:hAnsi="Cambria Math"/>
                  <w:i/>
                  <w:iCs/>
                </w:rPr>
              </w:ins>
            </m:ctrlPr>
          </m:sSubSupPr>
          <m:e>
            <m:r>
              <w:ins w:id="560" w:author="CATT" w:date="2023-09-25T12:43:00Z">
                <w:rPr>
                  <w:rFonts w:ascii="Cambria Math" w:hAnsi="Cambria Math"/>
                </w:rPr>
                <m:t>t'</m:t>
              </w:ins>
            </m:r>
          </m:e>
          <m:sub>
            <m:r>
              <w:ins w:id="561" w:author="CATT" w:date="2023-09-25T12:43:00Z">
                <w:rPr>
                  <w:rFonts w:ascii="Cambria Math" w:hAnsi="Cambria Math"/>
                </w:rPr>
                <m:t>m</m:t>
              </w:ins>
            </m:r>
          </m:sub>
          <m:sup>
            <m:r>
              <w:ins w:id="562" w:author="CATT" w:date="2023-09-25T12:43:00Z">
                <w:rPr>
                  <w:rFonts w:ascii="Cambria Math" w:hAnsi="Cambria Math"/>
                </w:rPr>
                <m:t>SL</m:t>
              </w:ins>
            </m:r>
          </m:sup>
        </m:sSubSup>
      </m:oMath>
      <w:ins w:id="563" w:author="CATT" w:date="2023-09-25T12:43:00Z">
        <w:r>
          <w:t xml:space="preserve"> with '</w:t>
        </w:r>
        <w:r>
          <w:rPr>
            <w:i/>
            <w:iCs/>
          </w:rPr>
          <w:t>Resource reservation period</w:t>
        </w:r>
        <w:r>
          <w:t>' field set to that periodicity value and indicating all SL-PRS resource(s) associated with the Set of SL-PRS resource ID(s) in this slot, condition c in step 6 would be met.</w:t>
        </w:r>
      </w:ins>
    </w:p>
    <w:p w14:paraId="063933F8" w14:textId="77777777" w:rsidR="00560F3E" w:rsidRDefault="000531AF">
      <w:pPr>
        <w:pStyle w:val="0Maintext"/>
        <w:numPr>
          <w:ilvl w:val="0"/>
          <w:numId w:val="86"/>
        </w:numPr>
        <w:spacing w:after="0" w:afterAutospacing="0"/>
      </w:pPr>
      <w:r>
        <w:rPr>
          <w:rFonts w:eastAsia="Calibri" w:cs="Times New Roman"/>
        </w:rPr>
        <w:t>Alt. 2:</w:t>
      </w:r>
      <w:r>
        <w:rPr>
          <w:rFonts w:asciiTheme="majorHAnsi" w:eastAsiaTheme="majorEastAsia" w:hAnsiTheme="majorHAnsi" w:cstheme="majorBidi"/>
          <w:color w:val="2E74B5" w:themeColor="accent1" w:themeShade="BF"/>
        </w:rPr>
        <w:t xml:space="preserve"> </w:t>
      </w:r>
      <w:r>
        <w:rPr>
          <w:rFonts w:eastAsia="Calibri"/>
        </w:rPr>
        <w:t>In step 5</w:t>
      </w:r>
      <w:ins w:id="564" w:author="Sharp" w:date="2023-09-28T08:07:00Z">
        <w:r>
          <w:rPr>
            <w:rFonts w:hint="eastAsia"/>
            <w:lang w:eastAsia="zh-CN"/>
          </w:rPr>
          <w:t>,</w:t>
        </w:r>
      </w:ins>
      <w:r>
        <w:rPr>
          <w:rFonts w:eastAsia="Calibri"/>
        </w:rPr>
        <w:t xml:space="preserve"> </w:t>
      </w:r>
      <w:del w:id="565" w:author="Sharp" w:date="2023-09-28T08:07:00Z">
        <w:r>
          <w:rPr>
            <w:rFonts w:eastAsia="Calibri"/>
          </w:rPr>
          <w:delText>[]</w:delText>
        </w:r>
      </w:del>
      <w:ins w:id="566" w:author="Sharp" w:date="2023-09-28T08:08:00Z">
        <w:r>
          <w:rPr>
            <w:lang w:eastAsia="ko-KR"/>
          </w:rPr>
          <w:t>“</w:t>
        </w:r>
      </w:ins>
      <w:ins w:id="567" w:author="Sharp" w:date="2023-09-28T08:09:00Z">
        <w:r>
          <w:rPr>
            <w:rFonts w:hint="eastAsia"/>
            <w:lang w:eastAsia="ko-KR"/>
          </w:rPr>
          <w:t xml:space="preserve">for any periodicity value allowed by the higher layer parameter </w:t>
        </w:r>
        <w:r>
          <w:rPr>
            <w:i/>
            <w:iCs/>
            <w:lang w:eastAsia="ko-KR"/>
          </w:rPr>
          <w:t>sl-ResourceReservePeriodList</w:t>
        </w:r>
      </w:ins>
      <w:ins w:id="568" w:author="Sharp" w:date="2023-09-28T08:08:00Z">
        <w:r>
          <w:rPr>
            <w:lang w:eastAsia="ko-KR"/>
          </w:rPr>
          <w:t>”</w:t>
        </w:r>
      </w:ins>
      <w:ins w:id="569" w:author="Sharp" w:date="2023-09-28T08:09:00Z">
        <w:r>
          <w:rPr>
            <w:rFonts w:hint="eastAsia"/>
            <w:lang w:eastAsia="zh-CN"/>
          </w:rPr>
          <w:t xml:space="preserve"> is replaced by </w:t>
        </w:r>
        <w:r>
          <w:rPr>
            <w:lang w:eastAsia="zh-CN"/>
          </w:rPr>
          <w:t xml:space="preserve">“for any periodicity value allowed by the higher layer parameter </w:t>
        </w:r>
        <w:r>
          <w:rPr>
            <w:i/>
            <w:iCs/>
            <w:lang w:eastAsia="zh-CN"/>
          </w:rPr>
          <w:t>sl-ResourceReservePeriodList</w:t>
        </w:r>
        <w:r>
          <w:rPr>
            <w:rFonts w:hint="eastAsia"/>
            <w:lang w:eastAsia="zh-CN"/>
          </w:rPr>
          <w:t xml:space="preserve"> and for any SL PRS resource ID configured in slot </w:t>
        </w:r>
      </w:ins>
      <m:oMath>
        <m:sSubSup>
          <m:sSubSupPr>
            <m:ctrlPr>
              <w:ins w:id="570" w:author="Sharp" w:date="2023-09-28T08:09:00Z">
                <w:rPr>
                  <w:rFonts w:ascii="Cambria Math" w:hAnsi="Cambria Math"/>
                  <w:i/>
                </w:rPr>
              </w:ins>
            </m:ctrlPr>
          </m:sSubSupPr>
          <m:e>
            <m:r>
              <w:ins w:id="571" w:author="Sharp" w:date="2023-09-28T08:09:00Z">
                <w:rPr>
                  <w:rFonts w:ascii="Cambria Math" w:hAnsi="Cambria Math"/>
                </w:rPr>
                <m:t>t'</m:t>
              </w:ins>
            </m:r>
          </m:e>
          <m:sub>
            <m:r>
              <w:ins w:id="572" w:author="Sharp" w:date="2023-09-28T08:09:00Z">
                <w:rPr>
                  <w:rFonts w:ascii="Cambria Math" w:hAnsi="Cambria Math"/>
                  <w:lang w:eastAsia="zh-CN"/>
                </w:rPr>
                <m:t>m</m:t>
              </w:ins>
            </m:r>
          </m:sub>
          <m:sup>
            <m:r>
              <w:ins w:id="573" w:author="Sharp" w:date="2023-09-28T08:09:00Z">
                <w:rPr>
                  <w:rFonts w:ascii="Cambria Math" w:hAnsi="Cambria Math"/>
                </w:rPr>
                <m:t>SL</m:t>
              </w:ins>
            </m:r>
          </m:sup>
        </m:sSubSup>
      </m:oMath>
      <w:ins w:id="574" w:author="Sharp" w:date="2023-09-28T08:09:00Z">
        <w:r>
          <w:rPr>
            <w:lang w:eastAsia="zh-CN"/>
          </w:rPr>
          <w:t>”</w:t>
        </w:r>
      </w:ins>
      <w:ins w:id="575" w:author="Sharp" w:date="2023-09-28T08:10:00Z">
        <w:r>
          <w:rPr>
            <w:rFonts w:hint="eastAsia"/>
            <w:lang w:eastAsia="zh-CN"/>
          </w:rPr>
          <w:t xml:space="preserve">, and </w:t>
        </w:r>
        <w:r>
          <w:rPr>
            <w:lang w:eastAsia="zh-CN"/>
          </w:rPr>
          <w:t>“indicating all subchannels of the resource pool”</w:t>
        </w:r>
        <w:r>
          <w:rPr>
            <w:rFonts w:hint="eastAsia"/>
            <w:lang w:eastAsia="zh-CN"/>
          </w:rPr>
          <w:t xml:space="preserve"> is replaced by </w:t>
        </w:r>
        <w:r>
          <w:rPr>
            <w:lang w:eastAsia="zh-CN"/>
          </w:rPr>
          <w:t xml:space="preserve">“indicating </w:t>
        </w:r>
      </w:ins>
      <w:ins w:id="576" w:author="Sharp" w:date="2023-09-28T08:11:00Z">
        <w:r>
          <w:rPr>
            <w:rFonts w:hint="eastAsia"/>
            <w:lang w:eastAsia="zh-CN"/>
          </w:rPr>
          <w:t>that SL PRS resource ID</w:t>
        </w:r>
      </w:ins>
      <w:ins w:id="577" w:author="Sharp" w:date="2023-09-28T08:10:00Z">
        <w:r>
          <w:rPr>
            <w:lang w:eastAsia="zh-CN"/>
          </w:rPr>
          <w:t>”</w:t>
        </w:r>
        <w:r>
          <w:rPr>
            <w:rFonts w:hint="eastAsia"/>
            <w:lang w:eastAsia="zh-CN"/>
          </w:rPr>
          <w:t>.</w:t>
        </w:r>
      </w:ins>
    </w:p>
    <w:p w14:paraId="063933F9"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184"/>
        <w:gridCol w:w="8742"/>
      </w:tblGrid>
      <w:tr w:rsidR="00560F3E" w14:paraId="063933FC" w14:textId="77777777">
        <w:tc>
          <w:tcPr>
            <w:tcW w:w="1184" w:type="dxa"/>
          </w:tcPr>
          <w:p w14:paraId="063933FA" w14:textId="77777777" w:rsidR="00560F3E" w:rsidRDefault="000531AF">
            <w:pPr>
              <w:pStyle w:val="0Maintext"/>
              <w:spacing w:after="0" w:afterAutospacing="0"/>
              <w:ind w:firstLine="0"/>
              <w:rPr>
                <w:rFonts w:eastAsia="Times New Roman" w:cs="Times New Roman"/>
                <w:bCs/>
                <w:sz w:val="24"/>
                <w:szCs w:val="24"/>
                <w:lang w:val="en-US"/>
              </w:rPr>
            </w:pPr>
            <w:r>
              <w:rPr>
                <w:rFonts w:eastAsia="Times New Roman" w:cs="Times New Roman"/>
                <w:bCs/>
                <w:sz w:val="24"/>
                <w:szCs w:val="24"/>
                <w:lang w:val="en-US"/>
              </w:rPr>
              <w:t>CATT</w:t>
            </w:r>
          </w:p>
        </w:tc>
        <w:tc>
          <w:tcPr>
            <w:tcW w:w="8742" w:type="dxa"/>
          </w:tcPr>
          <w:p w14:paraId="063933FB" w14:textId="77777777" w:rsidR="00560F3E" w:rsidRDefault="000531AF">
            <w:pPr>
              <w:rPr>
                <w:rFonts w:eastAsiaTheme="minorEastAsia"/>
                <w:lang w:eastAsia="zh-CN"/>
              </w:rPr>
            </w:pPr>
            <w:r>
              <w:rPr>
                <w:rFonts w:eastAsiaTheme="minorEastAsia" w:hint="eastAsia"/>
                <w:lang w:eastAsia="zh-CN"/>
              </w:rPr>
              <w:t>Alt. 1</w:t>
            </w:r>
          </w:p>
        </w:tc>
      </w:tr>
      <w:tr w:rsidR="00560F3E" w14:paraId="06393403" w14:textId="77777777">
        <w:tc>
          <w:tcPr>
            <w:tcW w:w="1184" w:type="dxa"/>
          </w:tcPr>
          <w:p w14:paraId="063933FD" w14:textId="77777777" w:rsidR="00560F3E" w:rsidRDefault="000531AF">
            <w:pPr>
              <w:pStyle w:val="0Maintext"/>
              <w:spacing w:after="0" w:afterAutospacing="0"/>
              <w:ind w:firstLine="0"/>
              <w:rPr>
                <w:rFonts w:eastAsiaTheme="minorEastAsia" w:cs="Times New Roman"/>
                <w:bCs/>
                <w:sz w:val="24"/>
                <w:szCs w:val="24"/>
                <w:lang w:val="en-US" w:eastAsia="zh-CN"/>
              </w:rPr>
            </w:pPr>
            <w:r>
              <w:rPr>
                <w:rFonts w:eastAsiaTheme="minorEastAsia" w:cs="Times New Roman" w:hint="eastAsia"/>
                <w:bCs/>
                <w:sz w:val="24"/>
                <w:szCs w:val="24"/>
                <w:lang w:val="en-US" w:eastAsia="zh-CN"/>
              </w:rPr>
              <w:t>O</w:t>
            </w:r>
            <w:r>
              <w:rPr>
                <w:rFonts w:eastAsiaTheme="minorEastAsia" w:cs="Times New Roman"/>
                <w:bCs/>
                <w:sz w:val="24"/>
                <w:szCs w:val="24"/>
                <w:lang w:val="en-US" w:eastAsia="zh-CN"/>
              </w:rPr>
              <w:t>PPO</w:t>
            </w:r>
          </w:p>
        </w:tc>
        <w:tc>
          <w:tcPr>
            <w:tcW w:w="8742" w:type="dxa"/>
          </w:tcPr>
          <w:p w14:paraId="063933FE" w14:textId="77777777" w:rsidR="00560F3E" w:rsidRDefault="000531AF">
            <w:pPr>
              <w:rPr>
                <w:rFonts w:eastAsiaTheme="minorEastAsia"/>
                <w:lang w:eastAsia="zh-CN"/>
              </w:rPr>
            </w:pPr>
            <w:r>
              <w:rPr>
                <w:rFonts w:eastAsiaTheme="minorEastAsia"/>
                <w:lang w:eastAsia="zh-CN"/>
              </w:rPr>
              <w:t>Prefer Alt 2 with following modification:</w:t>
            </w:r>
          </w:p>
          <w:p w14:paraId="063933FF" w14:textId="77777777" w:rsidR="00560F3E" w:rsidRDefault="00560F3E">
            <w:pPr>
              <w:rPr>
                <w:rFonts w:eastAsiaTheme="minorEastAsia"/>
                <w:lang w:eastAsia="zh-CN"/>
              </w:rPr>
            </w:pPr>
          </w:p>
          <w:p w14:paraId="06393400" w14:textId="77777777" w:rsidR="00560F3E" w:rsidRDefault="000531AF">
            <w:pPr>
              <w:pStyle w:val="0Maintext"/>
              <w:numPr>
                <w:ilvl w:val="0"/>
                <w:numId w:val="86"/>
              </w:numPr>
              <w:spacing w:after="0" w:afterAutospacing="0"/>
            </w:pPr>
            <w:r>
              <w:rPr>
                <w:rFonts w:eastAsia="Calibri" w:cs="Times New Roman"/>
              </w:rPr>
              <w:t>Alt. 2:</w:t>
            </w:r>
            <w:r>
              <w:rPr>
                <w:rFonts w:asciiTheme="majorHAnsi" w:eastAsiaTheme="majorEastAsia" w:hAnsiTheme="majorHAnsi" w:cstheme="majorBidi"/>
                <w:color w:val="2E74B5" w:themeColor="accent1" w:themeShade="BF"/>
              </w:rPr>
              <w:t xml:space="preserve"> </w:t>
            </w:r>
            <w:r>
              <w:rPr>
                <w:rFonts w:eastAsia="Calibri"/>
              </w:rPr>
              <w:t>In step 5</w:t>
            </w:r>
            <w:ins w:id="578" w:author="Sharp" w:date="2023-09-28T08:07:00Z">
              <w:r>
                <w:rPr>
                  <w:rFonts w:hint="eastAsia"/>
                  <w:lang w:eastAsia="zh-CN"/>
                </w:rPr>
                <w:t>,</w:t>
              </w:r>
            </w:ins>
            <w:r>
              <w:rPr>
                <w:rFonts w:eastAsia="Calibri"/>
              </w:rPr>
              <w:t xml:space="preserve"> </w:t>
            </w:r>
            <w:del w:id="579" w:author="Sharp" w:date="2023-09-28T08:07:00Z">
              <w:r>
                <w:rPr>
                  <w:rFonts w:eastAsia="Calibri"/>
                </w:rPr>
                <w:delText>[]</w:delText>
              </w:r>
            </w:del>
            <w:ins w:id="580" w:author="Sharp" w:date="2023-09-28T08:08:00Z">
              <w:r>
                <w:rPr>
                  <w:lang w:eastAsia="ko-KR"/>
                </w:rPr>
                <w:t>“</w:t>
              </w:r>
            </w:ins>
            <w:ins w:id="581" w:author="Sharp" w:date="2023-09-28T08:09:00Z">
              <w:r>
                <w:rPr>
                  <w:rFonts w:hint="eastAsia"/>
                  <w:lang w:eastAsia="ko-KR"/>
                </w:rPr>
                <w:t xml:space="preserve">for any periodicity value allowed by the higher layer parameter </w:t>
              </w:r>
              <w:r>
                <w:rPr>
                  <w:i/>
                  <w:iCs/>
                  <w:lang w:eastAsia="ko-KR"/>
                </w:rPr>
                <w:t>sl-ResourceReservePeriodList</w:t>
              </w:r>
            </w:ins>
            <w:ins w:id="582" w:author="Sharp" w:date="2023-09-28T08:08:00Z">
              <w:r>
                <w:rPr>
                  <w:lang w:eastAsia="ko-KR"/>
                </w:rPr>
                <w:t>”</w:t>
              </w:r>
            </w:ins>
            <w:ins w:id="583" w:author="Sharp" w:date="2023-09-28T08:09:00Z">
              <w:r>
                <w:rPr>
                  <w:rFonts w:hint="eastAsia"/>
                  <w:lang w:eastAsia="zh-CN"/>
                </w:rPr>
                <w:t xml:space="preserve"> is replaced by </w:t>
              </w:r>
              <w:r>
                <w:rPr>
                  <w:lang w:eastAsia="zh-CN"/>
                </w:rPr>
                <w:t xml:space="preserve">“for any periodicity value allowed by the higher layer parameter </w:t>
              </w:r>
              <w:r>
                <w:rPr>
                  <w:i/>
                  <w:iCs/>
                  <w:lang w:eastAsia="zh-CN"/>
                </w:rPr>
                <w:t>sl-ResourceReservePeriodList</w:t>
              </w:r>
              <w:r>
                <w:rPr>
                  <w:rFonts w:hint="eastAsia"/>
                  <w:lang w:eastAsia="zh-CN"/>
                </w:rPr>
                <w:t xml:space="preserve"> and for any SL PRS resource </w:t>
              </w:r>
              <w:proofErr w:type="spellStart"/>
              <w:r>
                <w:rPr>
                  <w:rFonts w:hint="eastAsia"/>
                  <w:lang w:eastAsia="zh-CN"/>
                </w:rPr>
                <w:t>ID</w:t>
              </w:r>
              <w:del w:id="584" w:author="Shichang Zhang" w:date="2023-10-07T23:47:00Z">
                <w:r>
                  <w:rPr>
                    <w:rFonts w:hint="eastAsia"/>
                    <w:lang w:eastAsia="zh-CN"/>
                  </w:rPr>
                  <w:delText xml:space="preserve"> configured</w:delText>
                </w:r>
              </w:del>
            </w:ins>
            <w:ins w:id="585" w:author="Shichang Zhang" w:date="2023-10-07T23:47:00Z">
              <w:r>
                <w:rPr>
                  <w:lang w:eastAsia="zh-CN"/>
                </w:rPr>
                <w:t>provided</w:t>
              </w:r>
              <w:proofErr w:type="spellEnd"/>
              <w:r>
                <w:rPr>
                  <w:lang w:eastAsia="zh-CN"/>
                </w:rPr>
                <w:t xml:space="preserve"> by the higher layer</w:t>
              </w:r>
            </w:ins>
            <w:ins w:id="586" w:author="Sharp" w:date="2023-09-28T08:09:00Z">
              <w:r>
                <w:rPr>
                  <w:rFonts w:hint="eastAsia"/>
                  <w:lang w:eastAsia="zh-CN"/>
                </w:rPr>
                <w:t xml:space="preserve"> in slot </w:t>
              </w:r>
            </w:ins>
            <m:oMath>
              <m:sSubSup>
                <m:sSubSupPr>
                  <m:ctrlPr>
                    <w:ins w:id="587" w:author="Sharp" w:date="2023-09-28T08:09:00Z">
                      <w:rPr>
                        <w:rFonts w:ascii="Cambria Math" w:hAnsi="Cambria Math"/>
                        <w:i/>
                      </w:rPr>
                    </w:ins>
                  </m:ctrlPr>
                </m:sSubSupPr>
                <m:e>
                  <m:r>
                    <w:ins w:id="588" w:author="Sharp" w:date="2023-09-28T08:09:00Z">
                      <w:rPr>
                        <w:rFonts w:ascii="Cambria Math" w:hAnsi="Cambria Math"/>
                      </w:rPr>
                      <m:t>t'</m:t>
                    </w:ins>
                  </m:r>
                </m:e>
                <m:sub>
                  <m:r>
                    <w:ins w:id="589" w:author="Sharp" w:date="2023-09-28T08:09:00Z">
                      <w:rPr>
                        <w:rFonts w:ascii="Cambria Math" w:hAnsi="Cambria Math"/>
                        <w:lang w:eastAsia="zh-CN"/>
                      </w:rPr>
                      <m:t>m</m:t>
                    </w:ins>
                  </m:r>
                </m:sub>
                <m:sup>
                  <m:r>
                    <w:ins w:id="590" w:author="Sharp" w:date="2023-09-28T08:09:00Z">
                      <w:rPr>
                        <w:rFonts w:ascii="Cambria Math" w:hAnsi="Cambria Math"/>
                      </w:rPr>
                      <m:t>SL</m:t>
                    </w:ins>
                  </m:r>
                </m:sup>
              </m:sSubSup>
            </m:oMath>
            <w:ins w:id="591" w:author="Sharp" w:date="2023-09-28T08:09:00Z">
              <w:r>
                <w:rPr>
                  <w:lang w:eastAsia="zh-CN"/>
                </w:rPr>
                <w:t>”</w:t>
              </w:r>
            </w:ins>
            <w:ins w:id="592" w:author="Sharp" w:date="2023-09-28T08:10:00Z">
              <w:r>
                <w:rPr>
                  <w:rFonts w:hint="eastAsia"/>
                  <w:lang w:eastAsia="zh-CN"/>
                </w:rPr>
                <w:t xml:space="preserve">, and </w:t>
              </w:r>
              <w:r>
                <w:rPr>
                  <w:lang w:eastAsia="zh-CN"/>
                </w:rPr>
                <w:t>“indicating all subchannels of the resource pool”</w:t>
              </w:r>
              <w:r>
                <w:rPr>
                  <w:rFonts w:hint="eastAsia"/>
                  <w:lang w:eastAsia="zh-CN"/>
                </w:rPr>
                <w:t xml:space="preserve"> is replaced by </w:t>
              </w:r>
              <w:r>
                <w:rPr>
                  <w:lang w:eastAsia="zh-CN"/>
                </w:rPr>
                <w:t xml:space="preserve">“indicating </w:t>
              </w:r>
            </w:ins>
            <w:ins w:id="593" w:author="Sharp" w:date="2023-09-28T08:11:00Z">
              <w:r>
                <w:rPr>
                  <w:rFonts w:hint="eastAsia"/>
                  <w:lang w:eastAsia="zh-CN"/>
                </w:rPr>
                <w:t>that SL PRS resource ID</w:t>
              </w:r>
            </w:ins>
            <w:ins w:id="594" w:author="Sharp" w:date="2023-09-28T08:10:00Z">
              <w:r>
                <w:rPr>
                  <w:lang w:eastAsia="zh-CN"/>
                </w:rPr>
                <w:t>”</w:t>
              </w:r>
              <w:r>
                <w:rPr>
                  <w:rFonts w:hint="eastAsia"/>
                  <w:lang w:eastAsia="zh-CN"/>
                </w:rPr>
                <w:t>.</w:t>
              </w:r>
            </w:ins>
          </w:p>
          <w:p w14:paraId="06393401" w14:textId="77777777" w:rsidR="00560F3E" w:rsidRDefault="00560F3E">
            <w:pPr>
              <w:rPr>
                <w:rFonts w:eastAsiaTheme="minorEastAsia"/>
                <w:lang w:val="en-GB" w:eastAsia="zh-CN"/>
              </w:rPr>
            </w:pPr>
          </w:p>
          <w:p w14:paraId="06393402" w14:textId="77777777" w:rsidR="00560F3E" w:rsidRDefault="00560F3E">
            <w:pPr>
              <w:rPr>
                <w:rFonts w:eastAsiaTheme="minorEastAsia"/>
                <w:lang w:eastAsia="zh-CN"/>
              </w:rPr>
            </w:pPr>
          </w:p>
        </w:tc>
      </w:tr>
      <w:tr w:rsidR="00560F3E" w14:paraId="06393407" w14:textId="77777777">
        <w:tc>
          <w:tcPr>
            <w:tcW w:w="1184" w:type="dxa"/>
          </w:tcPr>
          <w:p w14:paraId="06393404" w14:textId="77777777" w:rsidR="00560F3E" w:rsidRDefault="000531AF">
            <w:pPr>
              <w:pStyle w:val="0Maintext"/>
              <w:spacing w:after="0" w:afterAutospacing="0"/>
              <w:ind w:firstLine="0"/>
              <w:rPr>
                <w:rFonts w:eastAsia="Times New Roman" w:cs="Times New Roman"/>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06393405" w14:textId="77777777" w:rsidR="00560F3E" w:rsidRDefault="000531AF">
            <w:pPr>
              <w:rPr>
                <w:rFonts w:eastAsiaTheme="minorEastAsia"/>
                <w:lang w:eastAsia="zh-CN"/>
              </w:rPr>
            </w:pPr>
            <w:r>
              <w:rPr>
                <w:rFonts w:eastAsiaTheme="minorEastAsia"/>
                <w:lang w:eastAsia="zh-CN"/>
              </w:rPr>
              <w:t>Both of them are OK</w:t>
            </w:r>
          </w:p>
          <w:p w14:paraId="06393406"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nd “SCI format 1-A” should be replaced by “SCI format 1-B”</w:t>
            </w:r>
          </w:p>
        </w:tc>
      </w:tr>
      <w:tr w:rsidR="00560F3E" w14:paraId="0639340C" w14:textId="77777777">
        <w:tc>
          <w:tcPr>
            <w:tcW w:w="1184" w:type="dxa"/>
          </w:tcPr>
          <w:p w14:paraId="06393408"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imes New Roman" w:cs="Times New Roman" w:hint="eastAsia"/>
                <w:bCs/>
                <w:sz w:val="24"/>
                <w:szCs w:val="24"/>
                <w:lang w:val="en-US" w:eastAsia="ko-KR"/>
              </w:rPr>
              <w:t>L</w:t>
            </w:r>
            <w:r>
              <w:rPr>
                <w:rFonts w:eastAsia="Times New Roman" w:cs="Times New Roman"/>
                <w:bCs/>
                <w:sz w:val="24"/>
                <w:szCs w:val="24"/>
                <w:lang w:val="en-US" w:eastAsia="ko-KR"/>
              </w:rPr>
              <w:t>GE</w:t>
            </w:r>
          </w:p>
        </w:tc>
        <w:tc>
          <w:tcPr>
            <w:tcW w:w="8742" w:type="dxa"/>
          </w:tcPr>
          <w:p w14:paraId="06393409" w14:textId="77777777" w:rsidR="00560F3E" w:rsidRDefault="000531AF">
            <w:pPr>
              <w:rPr>
                <w:rFonts w:eastAsiaTheme="minorEastAsia"/>
                <w:lang w:eastAsia="ko-KR"/>
              </w:rPr>
            </w:pPr>
            <w:r>
              <w:rPr>
                <w:rFonts w:eastAsiaTheme="minorEastAsia" w:hint="eastAsia"/>
                <w:lang w:eastAsia="ko-KR"/>
              </w:rPr>
              <w:t>Alt 1 with the following modification</w:t>
            </w:r>
            <w:r>
              <w:rPr>
                <w:rFonts w:eastAsiaTheme="minorEastAsia"/>
                <w:lang w:eastAsia="ko-KR"/>
              </w:rPr>
              <w:t xml:space="preserve"> to be consistent with the legacy text</w:t>
            </w:r>
            <w:r>
              <w:rPr>
                <w:rFonts w:eastAsiaTheme="minorEastAsia" w:hint="eastAsia"/>
                <w:lang w:eastAsia="ko-KR"/>
              </w:rPr>
              <w:t>.</w:t>
            </w:r>
          </w:p>
          <w:p w14:paraId="0639340A" w14:textId="77777777" w:rsidR="00560F3E" w:rsidRDefault="000531AF">
            <w:pPr>
              <w:pStyle w:val="0Maintext"/>
              <w:numPr>
                <w:ilvl w:val="0"/>
                <w:numId w:val="86"/>
              </w:numPr>
              <w:spacing w:after="0" w:afterAutospacing="0"/>
            </w:pPr>
            <w:r>
              <w:rPr>
                <w:rFonts w:eastAsia="Calibri" w:cs="Times New Roman"/>
              </w:rPr>
              <w:t>Alt. 1:</w:t>
            </w:r>
            <w:r>
              <w:rPr>
                <w:rFonts w:asciiTheme="majorHAnsi" w:eastAsiaTheme="majorEastAsia" w:hAnsiTheme="majorHAnsi" w:cstheme="majorBidi"/>
                <w:color w:val="2E74B5" w:themeColor="accent1" w:themeShade="BF"/>
              </w:rPr>
              <w:t xml:space="preserve"> </w:t>
            </w:r>
            <w:r>
              <w:t xml:space="preserve">In step 5, </w:t>
            </w:r>
            <w:ins w:id="595" w:author="CATT" w:date="2023-09-25T12:43:00Z">
              <w:r>
                <w:t>the second condition should be modified as follows:</w:t>
              </w:r>
            </w:ins>
            <w:r>
              <w:t xml:space="preserve"> </w:t>
            </w:r>
            <w:ins w:id="596" w:author="CATT" w:date="2023-09-25T12:43:00Z">
              <w:r>
                <w:t xml:space="preserve">for any periodicity value allowed by the higher layer parameter </w:t>
              </w:r>
              <w:r>
                <w:rPr>
                  <w:i/>
                  <w:iCs/>
                </w:rPr>
                <w:t xml:space="preserve">sl-ResourceReservePeriodList </w:t>
              </w:r>
              <w:r>
                <w:t xml:space="preserve">and a set of hypothetical SCI format 1-B(s) received in slot </w:t>
              </w:r>
            </w:ins>
            <m:oMath>
              <m:sSubSup>
                <m:sSubSupPr>
                  <m:ctrlPr>
                    <w:ins w:id="597" w:author="CATT" w:date="2023-09-25T12:43:00Z">
                      <w:rPr>
                        <w:rFonts w:ascii="Cambria Math" w:hAnsi="Cambria Math"/>
                        <w:i/>
                        <w:iCs/>
                      </w:rPr>
                    </w:ins>
                  </m:ctrlPr>
                </m:sSubSupPr>
                <m:e>
                  <m:r>
                    <w:ins w:id="598" w:author="CATT" w:date="2023-09-25T12:43:00Z">
                      <w:rPr>
                        <w:rFonts w:ascii="Cambria Math" w:hAnsi="Cambria Math"/>
                      </w:rPr>
                      <m:t>t'</m:t>
                    </w:ins>
                  </m:r>
                </m:e>
                <m:sub>
                  <m:r>
                    <w:ins w:id="599" w:author="CATT" w:date="2023-09-25T12:43:00Z">
                      <w:rPr>
                        <w:rFonts w:ascii="Cambria Math" w:hAnsi="Cambria Math"/>
                      </w:rPr>
                      <m:t>m</m:t>
                    </w:ins>
                  </m:r>
                </m:sub>
                <m:sup>
                  <m:r>
                    <w:ins w:id="600" w:author="CATT" w:date="2023-09-25T12:43:00Z">
                      <w:rPr>
                        <w:rFonts w:ascii="Cambria Math" w:hAnsi="Cambria Math"/>
                      </w:rPr>
                      <m:t>SL</m:t>
                    </w:ins>
                  </m:r>
                </m:sup>
              </m:sSubSup>
            </m:oMath>
            <w:ins w:id="601" w:author="CATT" w:date="2023-09-25T12:43:00Z">
              <w:r>
                <w:t xml:space="preserve"> with '</w:t>
              </w:r>
              <w:r>
                <w:rPr>
                  <w:i/>
                  <w:iCs/>
                </w:rPr>
                <w:t>Resource reservation period</w:t>
              </w:r>
              <w:r>
                <w:t xml:space="preserve">' field set to that periodicity value and indicating all SL-PRS resource(s) associated with the </w:t>
              </w:r>
            </w:ins>
            <w:r>
              <w:rPr>
                <w:color w:val="00B050"/>
              </w:rPr>
              <w:t>configured</w:t>
            </w:r>
            <w:r>
              <w:t xml:space="preserve"> </w:t>
            </w:r>
            <w:ins w:id="602" w:author="CATT" w:date="2023-09-25T12:43:00Z">
              <w:r>
                <w:t>Set of SL-PRS resource ID(s)</w:t>
              </w:r>
            </w:ins>
            <w:r>
              <w:t xml:space="preserve"> </w:t>
            </w:r>
            <w:r>
              <w:rPr>
                <w:color w:val="00B050"/>
              </w:rPr>
              <w:t>of the resource pool</w:t>
            </w:r>
            <w:ins w:id="603" w:author="CATT" w:date="2023-09-25T12:43:00Z">
              <w:r>
                <w:rPr>
                  <w:color w:val="00B050"/>
                </w:rPr>
                <w:t xml:space="preserve"> </w:t>
              </w:r>
              <w:r>
                <w:t>in this slot, condition c in step 6 would be met.</w:t>
              </w:r>
            </w:ins>
          </w:p>
          <w:p w14:paraId="0639340B" w14:textId="77777777" w:rsidR="00560F3E" w:rsidRDefault="00560F3E">
            <w:pPr>
              <w:rPr>
                <w:rFonts w:eastAsiaTheme="minorEastAsia"/>
                <w:lang w:eastAsia="zh-CN"/>
              </w:rPr>
            </w:pPr>
          </w:p>
        </w:tc>
      </w:tr>
      <w:tr w:rsidR="00560F3E" w14:paraId="06393410" w14:textId="77777777">
        <w:tc>
          <w:tcPr>
            <w:tcW w:w="1184" w:type="dxa"/>
          </w:tcPr>
          <w:p w14:paraId="0639340D" w14:textId="77777777" w:rsidR="00560F3E" w:rsidRDefault="000531AF">
            <w:pPr>
              <w:pStyle w:val="0Maintext"/>
              <w:spacing w:after="0" w:afterAutospacing="0"/>
              <w:ind w:firstLine="0"/>
              <w:rPr>
                <w:rFonts w:eastAsia="Times New Roman" w:cs="Times New Roman"/>
                <w:bCs/>
                <w:sz w:val="24"/>
                <w:szCs w:val="24"/>
                <w:lang w:val="en-US" w:eastAsia="ko-KR"/>
              </w:rPr>
            </w:pPr>
            <w:r>
              <w:rPr>
                <w:rFonts w:eastAsia="SimSun" w:cs="Times New Roman" w:hint="eastAsia"/>
                <w:b/>
                <w:bCs/>
                <w:sz w:val="24"/>
                <w:szCs w:val="24"/>
                <w:lang w:val="en-US" w:eastAsia="zh-CN"/>
              </w:rPr>
              <w:t>ZTE</w:t>
            </w:r>
          </w:p>
        </w:tc>
        <w:tc>
          <w:tcPr>
            <w:tcW w:w="8742" w:type="dxa"/>
          </w:tcPr>
          <w:p w14:paraId="0639340E" w14:textId="77777777" w:rsidR="00560F3E" w:rsidRDefault="000531AF">
            <w:pPr>
              <w:rPr>
                <w:rFonts w:eastAsia="SimSun"/>
                <w:lang w:eastAsia="zh-CN"/>
              </w:rPr>
            </w:pPr>
            <w:r>
              <w:rPr>
                <w:rFonts w:eastAsia="SimSun" w:hint="eastAsia"/>
                <w:lang w:eastAsia="zh-CN"/>
              </w:rPr>
              <w:t xml:space="preserve">We do not see any issues to simply replace </w:t>
            </w:r>
            <w:r>
              <w:rPr>
                <w:rFonts w:eastAsia="SimSun"/>
                <w:lang w:eastAsia="zh-CN"/>
              </w:rPr>
              <w:t>“</w:t>
            </w:r>
            <w:r>
              <w:rPr>
                <w:rFonts w:eastAsia="SimSun" w:hint="eastAsia"/>
                <w:lang w:eastAsia="zh-CN"/>
              </w:rPr>
              <w:t>SCI format 2-A</w:t>
            </w:r>
            <w:r>
              <w:rPr>
                <w:rFonts w:eastAsia="SimSun"/>
                <w:lang w:eastAsia="zh-CN"/>
              </w:rPr>
              <w:t>”</w:t>
            </w:r>
            <w:r>
              <w:rPr>
                <w:rFonts w:eastAsia="SimSun" w:hint="eastAsia"/>
                <w:lang w:eastAsia="zh-CN"/>
              </w:rPr>
              <w:t xml:space="preserve"> with </w:t>
            </w:r>
            <w:r>
              <w:rPr>
                <w:rFonts w:eastAsia="SimSun"/>
                <w:lang w:eastAsia="zh-CN"/>
              </w:rPr>
              <w:t>“</w:t>
            </w:r>
            <w:r>
              <w:rPr>
                <w:rFonts w:eastAsia="SimSun" w:hint="eastAsia"/>
                <w:lang w:eastAsia="zh-CN"/>
              </w:rPr>
              <w:t>SCI format 2-B</w:t>
            </w:r>
            <w:r>
              <w:rPr>
                <w:rFonts w:eastAsia="SimSun"/>
                <w:lang w:eastAsia="zh-CN"/>
              </w:rPr>
              <w:t>”</w:t>
            </w:r>
            <w:r>
              <w:rPr>
                <w:rFonts w:eastAsia="SimSun" w:hint="eastAsia"/>
                <w:lang w:eastAsia="zh-CN"/>
              </w:rPr>
              <w:t>. All SL PRS resources configured in the corresponding slot(s) should be excluded for resource selection.</w:t>
            </w:r>
          </w:p>
          <w:p w14:paraId="0639340F" w14:textId="77777777" w:rsidR="00560F3E" w:rsidRDefault="000531AF">
            <w:pPr>
              <w:rPr>
                <w:rFonts w:eastAsiaTheme="minorEastAsia"/>
                <w:lang w:eastAsia="zh-CN"/>
              </w:rPr>
            </w:pPr>
            <w:r>
              <w:rPr>
                <w:rFonts w:eastAsia="SimSun" w:hint="eastAsia"/>
                <w:lang w:eastAsia="zh-CN"/>
              </w:rPr>
              <w:lastRenderedPageBreak/>
              <w:t xml:space="preserve">For Alt.1, it is unclear about the meaning of </w:t>
            </w:r>
            <w:r>
              <w:rPr>
                <w:rFonts w:eastAsia="SimSun"/>
                <w:lang w:eastAsia="zh-CN"/>
              </w:rPr>
              <w:t>“</w:t>
            </w:r>
            <w:ins w:id="604" w:author="CATT" w:date="2023-09-25T12:43:00Z">
              <w:r>
                <w:t>the Set of SL-PRS resource ID(s)</w:t>
              </w:r>
            </w:ins>
            <w:r>
              <w:rPr>
                <w:rFonts w:eastAsia="SimSun"/>
                <w:lang w:eastAsia="zh-CN"/>
              </w:rPr>
              <w:t>”</w:t>
            </w:r>
            <w:r>
              <w:rPr>
                <w:rFonts w:eastAsia="SimSun" w:hint="eastAsia"/>
                <w:lang w:eastAsia="zh-CN"/>
              </w:rPr>
              <w:t xml:space="preserve"> in </w:t>
            </w:r>
            <w:r>
              <w:rPr>
                <w:rFonts w:eastAsia="SimSun"/>
                <w:lang w:eastAsia="zh-CN"/>
              </w:rPr>
              <w:t>“</w:t>
            </w:r>
            <w:ins w:id="605" w:author="CATT" w:date="2023-09-25T12:43:00Z">
              <w:r>
                <w:t>indicating all SL-PRS resource(s) associated with the Set of SL-PRS resource ID(s) in this slot</w:t>
              </w:r>
            </w:ins>
            <w:r>
              <w:rPr>
                <w:rFonts w:eastAsia="SimSun"/>
                <w:lang w:eastAsia="zh-CN"/>
              </w:rPr>
              <w:t>”</w:t>
            </w:r>
          </w:p>
        </w:tc>
      </w:tr>
      <w:tr w:rsidR="00C21F53" w14:paraId="06393413" w14:textId="77777777">
        <w:tc>
          <w:tcPr>
            <w:tcW w:w="1184" w:type="dxa"/>
          </w:tcPr>
          <w:p w14:paraId="06393411" w14:textId="77777777" w:rsidR="00C21F53" w:rsidRDefault="00C21F53" w:rsidP="00C21F53">
            <w:pPr>
              <w:pStyle w:val="0Maintext"/>
              <w:spacing w:after="0" w:afterAutospacing="0"/>
              <w:ind w:firstLine="0"/>
              <w:rPr>
                <w:rFonts w:eastAsia="SimSun" w:cs="Times New Roman"/>
                <w:b/>
                <w:bCs/>
                <w:sz w:val="24"/>
                <w:szCs w:val="24"/>
                <w:lang w:val="en-US" w:eastAsia="zh-CN"/>
              </w:rPr>
            </w:pPr>
            <w:r w:rsidRPr="00C33A3C">
              <w:lastRenderedPageBreak/>
              <w:t>Huawei, HiSilicon</w:t>
            </w:r>
          </w:p>
        </w:tc>
        <w:tc>
          <w:tcPr>
            <w:tcW w:w="8742" w:type="dxa"/>
          </w:tcPr>
          <w:p w14:paraId="06393412" w14:textId="77777777" w:rsidR="00C21F53" w:rsidRDefault="00C21F53" w:rsidP="00C21F53">
            <w:pPr>
              <w:rPr>
                <w:rFonts w:eastAsia="SimSun"/>
                <w:lang w:eastAsia="zh-CN"/>
              </w:rPr>
            </w:pPr>
            <w:r w:rsidRPr="00685CB0">
              <w:rPr>
                <w:rFonts w:eastAsia="Malgun Gothic" w:cs="Batang" w:hint="eastAsia"/>
                <w:sz w:val="20"/>
                <w:szCs w:val="20"/>
                <w:lang w:val="en-GB"/>
              </w:rPr>
              <w:t>A</w:t>
            </w:r>
            <w:r w:rsidRPr="00685CB0">
              <w:rPr>
                <w:rFonts w:eastAsia="Malgun Gothic" w:cs="Batang"/>
                <w:sz w:val="20"/>
                <w:szCs w:val="20"/>
                <w:lang w:val="en-GB"/>
              </w:rPr>
              <w:t>lt 2.</w:t>
            </w:r>
          </w:p>
        </w:tc>
      </w:tr>
      <w:tr w:rsidR="00B35C19" w14:paraId="06393416" w14:textId="77777777">
        <w:tc>
          <w:tcPr>
            <w:tcW w:w="1184" w:type="dxa"/>
          </w:tcPr>
          <w:p w14:paraId="06393414" w14:textId="77777777" w:rsidR="00B35C19" w:rsidRPr="00C33A3C" w:rsidRDefault="00B35C19" w:rsidP="00C21F53">
            <w:pPr>
              <w:pStyle w:val="0Maintext"/>
              <w:spacing w:after="0" w:afterAutospacing="0"/>
              <w:ind w:firstLine="0"/>
            </w:pPr>
            <w:r>
              <w:t>Qualcomm</w:t>
            </w:r>
          </w:p>
        </w:tc>
        <w:tc>
          <w:tcPr>
            <w:tcW w:w="8742" w:type="dxa"/>
          </w:tcPr>
          <w:p w14:paraId="06393415" w14:textId="77777777" w:rsidR="00B35C19" w:rsidRPr="00685CB0" w:rsidRDefault="007F1168" w:rsidP="00C21F53">
            <w:pPr>
              <w:rPr>
                <w:rFonts w:eastAsia="Malgun Gothic" w:cs="Batang"/>
                <w:sz w:val="20"/>
                <w:szCs w:val="20"/>
                <w:lang w:val="en-GB"/>
              </w:rPr>
            </w:pPr>
            <w:r>
              <w:rPr>
                <w:rFonts w:eastAsia="Malgun Gothic" w:cs="Batang"/>
                <w:sz w:val="20"/>
                <w:szCs w:val="20"/>
                <w:lang w:val="en-GB"/>
              </w:rPr>
              <w:t>We prefer Alt 1</w:t>
            </w:r>
            <w:r w:rsidR="0099107E">
              <w:rPr>
                <w:rFonts w:eastAsia="Malgun Gothic" w:cs="Batang"/>
                <w:sz w:val="20"/>
                <w:szCs w:val="20"/>
                <w:lang w:val="en-GB"/>
              </w:rPr>
              <w:t xml:space="preserve"> from a readability perspective.</w:t>
            </w:r>
          </w:p>
        </w:tc>
      </w:tr>
      <w:tr w:rsidR="0057172D" w:rsidRPr="00D3543A" w14:paraId="06393419" w14:textId="77777777" w:rsidTr="005B3CEB">
        <w:tc>
          <w:tcPr>
            <w:tcW w:w="1184" w:type="dxa"/>
          </w:tcPr>
          <w:p w14:paraId="06393417"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742" w:type="dxa"/>
          </w:tcPr>
          <w:p w14:paraId="06393418" w14:textId="77777777" w:rsidR="0057172D" w:rsidRDefault="0057172D" w:rsidP="005B3CEB">
            <w:r>
              <w:t>Alt. 2</w:t>
            </w:r>
          </w:p>
        </w:tc>
      </w:tr>
      <w:tr w:rsidR="00C139E1" w:rsidRPr="00D3543A" w14:paraId="0639341C" w14:textId="77777777" w:rsidTr="005B3CEB">
        <w:tc>
          <w:tcPr>
            <w:tcW w:w="1184" w:type="dxa"/>
          </w:tcPr>
          <w:p w14:paraId="0639341A" w14:textId="77777777" w:rsidR="00C139E1" w:rsidRPr="00C139E1" w:rsidRDefault="00C139E1" w:rsidP="005B3CEB">
            <w:pPr>
              <w:pStyle w:val="0Maintext"/>
              <w:spacing w:after="0" w:afterAutospacing="0"/>
              <w:ind w:firstLine="0"/>
              <w:rPr>
                <w:rFonts w:cs="Times New Roman"/>
                <w:b/>
                <w:bCs/>
                <w:sz w:val="24"/>
                <w:szCs w:val="24"/>
                <w:lang w:val="en-US" w:eastAsia="ko-KR"/>
              </w:rPr>
            </w:pPr>
            <w:r>
              <w:rPr>
                <w:rFonts w:cs="Times New Roman" w:hint="eastAsia"/>
                <w:b/>
                <w:bCs/>
                <w:sz w:val="24"/>
                <w:szCs w:val="24"/>
                <w:lang w:val="en-US" w:eastAsia="ko-KR"/>
              </w:rPr>
              <w:t>S</w:t>
            </w:r>
            <w:r>
              <w:rPr>
                <w:rFonts w:cs="Times New Roman"/>
                <w:b/>
                <w:bCs/>
                <w:sz w:val="24"/>
                <w:szCs w:val="24"/>
                <w:lang w:val="en-US" w:eastAsia="ko-KR"/>
              </w:rPr>
              <w:t>amsung</w:t>
            </w:r>
          </w:p>
        </w:tc>
        <w:tc>
          <w:tcPr>
            <w:tcW w:w="8742" w:type="dxa"/>
          </w:tcPr>
          <w:p w14:paraId="0639341B" w14:textId="77777777" w:rsidR="00C139E1" w:rsidRDefault="00826079" w:rsidP="005B3CEB">
            <w:r>
              <w:rPr>
                <w:rFonts w:eastAsia="Malgun Gothic" w:cs="Batang"/>
                <w:sz w:val="20"/>
                <w:szCs w:val="20"/>
                <w:lang w:val="en-GB"/>
              </w:rPr>
              <w:t>We prefer Alt 1.</w:t>
            </w:r>
          </w:p>
        </w:tc>
      </w:tr>
      <w:tr w:rsidR="00F34AD6" w:rsidRPr="00D3543A" w14:paraId="61446216" w14:textId="77777777" w:rsidTr="005B3CEB">
        <w:tc>
          <w:tcPr>
            <w:tcW w:w="1184" w:type="dxa"/>
          </w:tcPr>
          <w:p w14:paraId="76F2DA61" w14:textId="7C670411" w:rsidR="00F34AD6" w:rsidRDefault="00F34AD6" w:rsidP="005B3CEB">
            <w:pPr>
              <w:pStyle w:val="0Maintext"/>
              <w:spacing w:after="0" w:afterAutospacing="0"/>
              <w:ind w:firstLine="0"/>
              <w:rPr>
                <w:rFonts w:cs="Times New Roman"/>
                <w:b/>
                <w:bCs/>
                <w:sz w:val="24"/>
                <w:szCs w:val="24"/>
                <w:lang w:val="en-US" w:eastAsia="ko-KR"/>
              </w:rPr>
            </w:pPr>
            <w:r>
              <w:rPr>
                <w:rFonts w:cs="Times New Roman"/>
                <w:b/>
                <w:bCs/>
                <w:sz w:val="24"/>
                <w:szCs w:val="24"/>
                <w:lang w:val="en-US" w:eastAsia="ko-KR"/>
              </w:rPr>
              <w:t>IDCC</w:t>
            </w:r>
          </w:p>
        </w:tc>
        <w:tc>
          <w:tcPr>
            <w:tcW w:w="8742" w:type="dxa"/>
          </w:tcPr>
          <w:p w14:paraId="5DB0C362" w14:textId="28077D71" w:rsidR="00F34AD6" w:rsidRDefault="00F34AD6" w:rsidP="005B3CEB">
            <w:pPr>
              <w:rPr>
                <w:rFonts w:eastAsia="Malgun Gothic" w:cs="Batang"/>
                <w:sz w:val="20"/>
                <w:szCs w:val="20"/>
                <w:lang w:val="en-GB"/>
              </w:rPr>
            </w:pPr>
            <w:r>
              <w:rPr>
                <w:rFonts w:eastAsia="Malgun Gothic" w:cs="Batang"/>
                <w:sz w:val="20"/>
                <w:szCs w:val="20"/>
                <w:lang w:val="en-GB"/>
              </w:rPr>
              <w:t xml:space="preserve">Both seem to support the agreed </w:t>
            </w:r>
            <w:proofErr w:type="gramStart"/>
            <w:r>
              <w:rPr>
                <w:rFonts w:eastAsia="Malgun Gothic" w:cs="Batang"/>
                <w:sz w:val="20"/>
                <w:szCs w:val="20"/>
                <w:lang w:val="en-GB"/>
              </w:rPr>
              <w:t>functionality,</w:t>
            </w:r>
            <w:proofErr w:type="gramEnd"/>
            <w:r>
              <w:rPr>
                <w:rFonts w:eastAsia="Malgun Gothic" w:cs="Batang"/>
                <w:sz w:val="20"/>
                <w:szCs w:val="20"/>
                <w:lang w:val="en-GB"/>
              </w:rPr>
              <w:t xml:space="preserve"> we have slight preference for Alt.1.</w:t>
            </w:r>
          </w:p>
        </w:tc>
      </w:tr>
    </w:tbl>
    <w:p w14:paraId="0639341D" w14:textId="77777777" w:rsidR="0057172D" w:rsidRPr="005878DE" w:rsidRDefault="0057172D" w:rsidP="0057172D">
      <w:pPr>
        <w:rPr>
          <w:sz w:val="32"/>
          <w:szCs w:val="32"/>
        </w:rPr>
      </w:pPr>
    </w:p>
    <w:p w14:paraId="1E3EFFEC" w14:textId="77777777" w:rsidR="003033E4" w:rsidRPr="005878DE" w:rsidRDefault="003033E4" w:rsidP="003033E4">
      <w:pPr>
        <w:rPr>
          <w:sz w:val="32"/>
          <w:szCs w:val="32"/>
        </w:rPr>
      </w:pPr>
      <w:r w:rsidRPr="005878DE">
        <w:rPr>
          <w:sz w:val="32"/>
          <w:szCs w:val="32"/>
        </w:rPr>
        <w:t>Alt. 1: CATT, LGE, Qualcomm, Samsung</w:t>
      </w:r>
    </w:p>
    <w:p w14:paraId="71ECBEFF" w14:textId="77777777" w:rsidR="003033E4" w:rsidRPr="005878DE" w:rsidRDefault="003033E4" w:rsidP="003033E4">
      <w:pPr>
        <w:rPr>
          <w:sz w:val="32"/>
          <w:szCs w:val="32"/>
        </w:rPr>
      </w:pPr>
      <w:r w:rsidRPr="005878DE">
        <w:rPr>
          <w:sz w:val="32"/>
          <w:szCs w:val="32"/>
        </w:rPr>
        <w:t xml:space="preserve">Alt. 2: OPPO, Huawei, </w:t>
      </w:r>
      <w:proofErr w:type="spellStart"/>
      <w:r w:rsidRPr="005878DE">
        <w:rPr>
          <w:sz w:val="32"/>
          <w:szCs w:val="32"/>
        </w:rPr>
        <w:t>HiSilicon</w:t>
      </w:r>
      <w:proofErr w:type="spellEnd"/>
      <w:r w:rsidRPr="005878DE">
        <w:rPr>
          <w:sz w:val="32"/>
          <w:szCs w:val="32"/>
        </w:rPr>
        <w:t>, Nokia, NSB,</w:t>
      </w:r>
    </w:p>
    <w:p w14:paraId="22683AAB" w14:textId="77777777" w:rsidR="003033E4" w:rsidRPr="005878DE" w:rsidRDefault="003033E4" w:rsidP="003033E4">
      <w:pPr>
        <w:rPr>
          <w:sz w:val="32"/>
          <w:szCs w:val="32"/>
        </w:rPr>
      </w:pPr>
      <w:r w:rsidRPr="005878DE">
        <w:rPr>
          <w:sz w:val="32"/>
          <w:szCs w:val="32"/>
        </w:rPr>
        <w:t>Both are OK: Xiaomi, IDCC</w:t>
      </w:r>
    </w:p>
    <w:p w14:paraId="139F79AE" w14:textId="77777777" w:rsidR="003033E4" w:rsidRPr="005878DE" w:rsidRDefault="003033E4" w:rsidP="003033E4">
      <w:pPr>
        <w:rPr>
          <w:sz w:val="32"/>
          <w:szCs w:val="32"/>
        </w:rPr>
      </w:pPr>
      <w:r w:rsidRPr="005878DE">
        <w:rPr>
          <w:sz w:val="32"/>
          <w:szCs w:val="32"/>
        </w:rPr>
        <w:t xml:space="preserve">ZTE: Alt 1 is </w:t>
      </w:r>
      <w:proofErr w:type="gramStart"/>
      <w:r w:rsidRPr="005878DE">
        <w:rPr>
          <w:sz w:val="32"/>
          <w:szCs w:val="32"/>
        </w:rPr>
        <w:t>unclear</w:t>
      </w:r>
      <w:proofErr w:type="gramEnd"/>
    </w:p>
    <w:p w14:paraId="0DE4D152" w14:textId="77777777" w:rsidR="003033E4" w:rsidRDefault="003033E4" w:rsidP="0057172D"/>
    <w:p w14:paraId="0639341E" w14:textId="77777777" w:rsidR="00560F3E" w:rsidRDefault="00560F3E"/>
    <w:p w14:paraId="0639341F" w14:textId="77777777" w:rsidR="00560F3E" w:rsidRDefault="000531AF">
      <w:pPr>
        <w:pStyle w:val="Heading4"/>
        <w:spacing w:before="0" w:after="0"/>
        <w:rPr>
          <w:bCs/>
          <w:iCs/>
        </w:rPr>
      </w:pPr>
      <w:r>
        <w:rPr>
          <w:bCs/>
          <w:iCs/>
        </w:rPr>
        <w:t>3.5.2 Congestion control for shared Resource Pool</w:t>
      </w:r>
    </w:p>
    <w:p w14:paraId="06393420" w14:textId="77777777" w:rsidR="00560F3E" w:rsidRDefault="00560F3E"/>
    <w:tbl>
      <w:tblPr>
        <w:tblStyle w:val="TableGrid"/>
        <w:tblW w:w="0" w:type="auto"/>
        <w:tblLook w:val="04A0" w:firstRow="1" w:lastRow="0" w:firstColumn="1" w:lastColumn="0" w:noHBand="0" w:noVBand="1"/>
      </w:tblPr>
      <w:tblGrid>
        <w:gridCol w:w="9926"/>
      </w:tblGrid>
      <w:tr w:rsidR="00560F3E" w14:paraId="06393430" w14:textId="77777777">
        <w:tc>
          <w:tcPr>
            <w:tcW w:w="9926" w:type="dxa"/>
          </w:tcPr>
          <w:p w14:paraId="06393421" w14:textId="77777777" w:rsidR="00560F3E" w:rsidRDefault="000531AF">
            <w:pPr>
              <w:rPr>
                <w:rFonts w:ascii="Times" w:eastAsia="Batang" w:hAnsi="Times"/>
                <w:iCs/>
                <w:sz w:val="20"/>
                <w:szCs w:val="20"/>
                <w:lang w:val="en-GB"/>
              </w:rPr>
            </w:pPr>
            <w:r>
              <w:rPr>
                <w:rFonts w:ascii="Times" w:eastAsia="Batang" w:hAnsi="Times"/>
                <w:iCs/>
                <w:sz w:val="20"/>
                <w:szCs w:val="20"/>
                <w:highlight w:val="green"/>
                <w:lang w:val="en-GB"/>
              </w:rPr>
              <w:t>Agreement</w:t>
            </w:r>
          </w:p>
          <w:p w14:paraId="06393422" w14:textId="77777777" w:rsidR="00560F3E" w:rsidRDefault="000531AF">
            <w:pPr>
              <w:rPr>
                <w:rFonts w:eastAsia="Batang"/>
                <w:sz w:val="20"/>
                <w:szCs w:val="20"/>
                <w:lang w:val="en-GB"/>
              </w:rPr>
            </w:pPr>
            <w:r>
              <w:rPr>
                <w:rFonts w:eastAsia="Batang"/>
                <w:sz w:val="20"/>
                <w:szCs w:val="20"/>
                <w:lang w:val="en-GB"/>
              </w:rPr>
              <w:t xml:space="preserve">In Scheme 2, </w:t>
            </w:r>
          </w:p>
          <w:p w14:paraId="06393423" w14:textId="77777777" w:rsidR="00560F3E" w:rsidRDefault="000531AF">
            <w:pPr>
              <w:widowControl w:val="0"/>
              <w:numPr>
                <w:ilvl w:val="0"/>
                <w:numId w:val="39"/>
              </w:numPr>
              <w:contextualSpacing/>
              <w:rPr>
                <w:rFonts w:eastAsia="Batang"/>
                <w:sz w:val="20"/>
                <w:szCs w:val="20"/>
                <w:lang w:val="en-GB"/>
              </w:rPr>
            </w:pPr>
            <w:r>
              <w:rPr>
                <w:rFonts w:eastAsia="Batang"/>
                <w:sz w:val="20"/>
                <w:szCs w:val="20"/>
                <w:lang w:val="en-GB"/>
              </w:rPr>
              <w:t xml:space="preserve">For a dedicated resource pool for positioning, </w:t>
            </w:r>
          </w:p>
          <w:p w14:paraId="06393424" w14:textId="77777777" w:rsidR="00560F3E" w:rsidRDefault="000531AF">
            <w:pPr>
              <w:widowControl w:val="0"/>
              <w:numPr>
                <w:ilvl w:val="1"/>
                <w:numId w:val="39"/>
              </w:numPr>
              <w:contextualSpacing/>
              <w:rPr>
                <w:rFonts w:eastAsia="Batang"/>
                <w:sz w:val="20"/>
                <w:szCs w:val="20"/>
                <w:lang w:val="en-GB"/>
              </w:rPr>
            </w:pPr>
            <w:r>
              <w:rPr>
                <w:rFonts w:eastAsiaTheme="minorEastAsia" w:hint="eastAsia"/>
                <w:sz w:val="20"/>
                <w:szCs w:val="20"/>
                <w:lang w:val="en-GB" w:eastAsia="zh-CN"/>
              </w:rPr>
              <w:t>[</w:t>
            </w:r>
            <w:r>
              <w:rPr>
                <w:rFonts w:eastAsiaTheme="minorEastAsia"/>
                <w:sz w:val="20"/>
                <w:szCs w:val="20"/>
                <w:lang w:val="en-GB" w:eastAsia="zh-CN"/>
              </w:rPr>
              <w:t>OMITTED]</w:t>
            </w:r>
          </w:p>
          <w:p w14:paraId="06393425" w14:textId="77777777" w:rsidR="00560F3E" w:rsidRDefault="000531AF">
            <w:pPr>
              <w:widowControl w:val="0"/>
              <w:numPr>
                <w:ilvl w:val="0"/>
                <w:numId w:val="39"/>
              </w:numPr>
              <w:contextualSpacing/>
              <w:rPr>
                <w:sz w:val="20"/>
                <w:szCs w:val="20"/>
              </w:rPr>
            </w:pPr>
            <w:r>
              <w:rPr>
                <w:rFonts w:eastAsia="Batang"/>
                <w:sz w:val="20"/>
                <w:szCs w:val="20"/>
                <w:lang w:val="en-GB"/>
              </w:rPr>
              <w:t>For a shared resource pool for positioning, the SL PRS can share the same restriction of PSSCH without specific enhancement in addition to what is already specified.</w:t>
            </w:r>
          </w:p>
          <w:p w14:paraId="06393426" w14:textId="77777777" w:rsidR="00560F3E" w:rsidRDefault="00560F3E">
            <w:pPr>
              <w:rPr>
                <w:sz w:val="20"/>
                <w:szCs w:val="20"/>
              </w:rPr>
            </w:pPr>
          </w:p>
          <w:p w14:paraId="06393427" w14:textId="77777777" w:rsidR="00560F3E" w:rsidRDefault="000531AF">
            <w:pPr>
              <w:rPr>
                <w:b/>
                <w:sz w:val="20"/>
                <w:szCs w:val="20"/>
              </w:rPr>
            </w:pPr>
            <w:r>
              <w:rPr>
                <w:b/>
                <w:sz w:val="20"/>
                <w:szCs w:val="20"/>
              </w:rPr>
              <w:t>Conclusion</w:t>
            </w:r>
          </w:p>
          <w:p w14:paraId="06393428" w14:textId="77777777" w:rsidR="00560F3E" w:rsidRDefault="000531AF">
            <w:pPr>
              <w:rPr>
                <w:sz w:val="20"/>
                <w:szCs w:val="20"/>
              </w:rPr>
            </w:pPr>
            <w:r>
              <w:rPr>
                <w:sz w:val="20"/>
                <w:szCs w:val="20"/>
              </w:rPr>
              <w:t>For Scheme 2 SL-PRS resource allocation, with regards to the congestion control for a shared RP, CBR and CR mechanisms from Rel.16 NR SL are reused.</w:t>
            </w:r>
          </w:p>
          <w:p w14:paraId="06393429" w14:textId="77777777" w:rsidR="00560F3E" w:rsidRDefault="000531AF">
            <w:pPr>
              <w:pStyle w:val="ListParagraph"/>
              <w:numPr>
                <w:ilvl w:val="0"/>
                <w:numId w:val="73"/>
              </w:numPr>
              <w:spacing w:after="0"/>
              <w:rPr>
                <w:rFonts w:eastAsia="Times New Roman"/>
                <w:sz w:val="20"/>
                <w:szCs w:val="20"/>
              </w:rPr>
            </w:pPr>
            <w:r>
              <w:rPr>
                <w:rFonts w:eastAsia="Times New Roman"/>
                <w:sz w:val="20"/>
                <w:szCs w:val="20"/>
              </w:rPr>
              <w:t>Add this agreement in the LS related to the priority handling</w:t>
            </w:r>
          </w:p>
          <w:p w14:paraId="0639342A" w14:textId="77777777" w:rsidR="00560F3E" w:rsidRDefault="000531AF">
            <w:pPr>
              <w:rPr>
                <w:iCs/>
                <w:sz w:val="20"/>
                <w:szCs w:val="20"/>
              </w:rPr>
            </w:pPr>
            <w:r>
              <w:rPr>
                <w:iCs/>
                <w:sz w:val="20"/>
                <w:szCs w:val="20"/>
                <w:highlight w:val="green"/>
              </w:rPr>
              <w:t>Agreement</w:t>
            </w:r>
          </w:p>
          <w:p w14:paraId="0639342B" w14:textId="77777777" w:rsidR="00560F3E" w:rsidRDefault="000531AF">
            <w:pPr>
              <w:rPr>
                <w:iCs/>
                <w:sz w:val="20"/>
                <w:szCs w:val="20"/>
              </w:rPr>
            </w:pPr>
            <w:r>
              <w:rPr>
                <w:rFonts w:hint="eastAsia"/>
                <w:iCs/>
                <w:sz w:val="20"/>
                <w:szCs w:val="20"/>
              </w:rPr>
              <w:t>E</w:t>
            </w:r>
            <w:r>
              <w:rPr>
                <w:iCs/>
                <w:sz w:val="20"/>
                <w:szCs w:val="20"/>
              </w:rPr>
              <w:t>ndorse the draft LS in R1-2308558 with the following modification:</w:t>
            </w:r>
          </w:p>
          <w:p w14:paraId="0639342C" w14:textId="77777777" w:rsidR="00560F3E" w:rsidRDefault="000531AF">
            <w:pPr>
              <w:spacing w:line="256" w:lineRule="auto"/>
              <w:ind w:leftChars="200" w:left="480"/>
              <w:jc w:val="both"/>
              <w:rPr>
                <w:rFonts w:eastAsia="SimSun"/>
                <w:sz w:val="20"/>
                <w:szCs w:val="20"/>
                <w:lang w:eastAsia="zh-CN"/>
              </w:rPr>
            </w:pPr>
            <w:r>
              <w:rPr>
                <w:sz w:val="20"/>
                <w:szCs w:val="20"/>
                <w:lang w:eastAsia="zh-CN"/>
              </w:rPr>
              <w:t>RAN1 also made the following conclusion related to priority and congestion control</w:t>
            </w:r>
            <w:ins w:id="606" w:author="David mazzarese" w:date="2023-08-25T12:45:00Z">
              <w:r>
                <w:rPr>
                  <w:sz w:val="20"/>
                  <w:szCs w:val="20"/>
                  <w:lang w:eastAsia="zh-CN"/>
                </w:rPr>
                <w:t xml:space="preserve">, and RAN1 expects the same handling of priorities </w:t>
              </w:r>
            </w:ins>
            <w:ins w:id="607" w:author="David mazzarese" w:date="2023-08-25T12:46:00Z">
              <w:r>
                <w:rPr>
                  <w:sz w:val="20"/>
                  <w:szCs w:val="20"/>
                  <w:lang w:eastAsia="zh-CN"/>
                </w:rPr>
                <w:t>for shared re</w:t>
              </w:r>
            </w:ins>
            <w:ins w:id="608" w:author="David mazzarese" w:date="2023-08-25T12:47:00Z">
              <w:r>
                <w:rPr>
                  <w:sz w:val="20"/>
                  <w:szCs w:val="20"/>
                  <w:lang w:eastAsia="zh-CN"/>
                </w:rPr>
                <w:t xml:space="preserve">source pool </w:t>
              </w:r>
            </w:ins>
            <w:ins w:id="609" w:author="David mazzarese" w:date="2023-08-25T12:45:00Z">
              <w:r>
                <w:rPr>
                  <w:sz w:val="20"/>
                  <w:szCs w:val="20"/>
                  <w:lang w:eastAsia="zh-CN"/>
                </w:rPr>
                <w:t>as the above a</w:t>
              </w:r>
            </w:ins>
            <w:ins w:id="610" w:author="David mazzarese" w:date="2023-08-25T12:46:00Z">
              <w:r>
                <w:rPr>
                  <w:sz w:val="20"/>
                  <w:szCs w:val="20"/>
                  <w:lang w:eastAsia="zh-CN"/>
                </w:rPr>
                <w:t>greement</w:t>
              </w:r>
            </w:ins>
            <w:r>
              <w:rPr>
                <w:sz w:val="20"/>
                <w:szCs w:val="20"/>
                <w:lang w:eastAsia="zh-CN"/>
              </w:rPr>
              <w:t>.</w:t>
            </w:r>
          </w:p>
          <w:p w14:paraId="0639342D" w14:textId="77777777" w:rsidR="00560F3E" w:rsidRDefault="000531AF">
            <w:pPr>
              <w:ind w:left="993" w:hanging="593"/>
              <w:rPr>
                <w:rFonts w:eastAsia="DengXian" w:cs="Times"/>
                <w:color w:val="0070C0"/>
                <w:sz w:val="20"/>
                <w:szCs w:val="20"/>
                <w:lang w:eastAsia="en-GB"/>
              </w:rPr>
            </w:pPr>
            <w:r>
              <w:rPr>
                <w:rFonts w:ascii="Arial" w:eastAsia="DengXian" w:hAnsi="Arial" w:cs="Arial"/>
                <w:b/>
                <w:sz w:val="20"/>
                <w:szCs w:val="20"/>
                <w:lang w:eastAsia="en-GB"/>
              </w:rPr>
              <w:t xml:space="preserve">ACTION: </w:t>
            </w:r>
            <w:r>
              <w:rPr>
                <w:rFonts w:eastAsia="DengXian" w:cs="Times"/>
                <w:sz w:val="20"/>
                <w:szCs w:val="20"/>
                <w:lang w:eastAsia="en-GB"/>
              </w:rPr>
              <w:t xml:space="preserve">RAN1 respectfully asks </w:t>
            </w:r>
            <w:r>
              <w:rPr>
                <w:rFonts w:eastAsia="DengXian" w:cs="Times"/>
                <w:sz w:val="20"/>
                <w:szCs w:val="20"/>
                <w:lang w:eastAsia="zh-CN"/>
              </w:rPr>
              <w:t>RAN WG2</w:t>
            </w:r>
            <w:r>
              <w:rPr>
                <w:rFonts w:eastAsia="DengXian" w:cs="Times"/>
                <w:sz w:val="20"/>
                <w:szCs w:val="20"/>
                <w:lang w:eastAsia="en-GB"/>
              </w:rPr>
              <w:t xml:space="preserve"> to take the above agreement </w:t>
            </w:r>
            <w:ins w:id="611" w:author="David mazzarese" w:date="2023-08-25T12:56:00Z">
              <w:r>
                <w:rPr>
                  <w:rFonts w:eastAsia="DengXian" w:cs="Times"/>
                  <w:sz w:val="20"/>
                  <w:szCs w:val="20"/>
                  <w:lang w:eastAsia="en-GB"/>
                </w:rPr>
                <w:t xml:space="preserve">and conclusion </w:t>
              </w:r>
            </w:ins>
            <w:r>
              <w:rPr>
                <w:rFonts w:eastAsia="DengXian" w:cs="Times"/>
                <w:sz w:val="20"/>
                <w:szCs w:val="20"/>
                <w:lang w:eastAsia="en-GB"/>
              </w:rPr>
              <w:t>into account when defining priority levels for SL PRS and PSSCH that are multiplexed in the same slot of a shared resource pool.</w:t>
            </w:r>
            <w:r>
              <w:rPr>
                <w:rFonts w:eastAsia="DengXian" w:cs="Times"/>
                <w:color w:val="0070C0"/>
                <w:sz w:val="20"/>
                <w:szCs w:val="20"/>
                <w:lang w:eastAsia="en-GB"/>
              </w:rPr>
              <w:t xml:space="preserve"> </w:t>
            </w:r>
          </w:p>
          <w:p w14:paraId="0639342E" w14:textId="77777777" w:rsidR="00560F3E" w:rsidRDefault="000531AF">
            <w:pPr>
              <w:spacing w:line="256" w:lineRule="auto"/>
              <w:ind w:leftChars="200" w:left="480"/>
              <w:jc w:val="both"/>
              <w:rPr>
                <w:rFonts w:eastAsia="DengXian"/>
                <w:sz w:val="20"/>
                <w:szCs w:val="20"/>
                <w:lang w:eastAsia="zh-CN"/>
              </w:rPr>
            </w:pPr>
            <w:del w:id="612" w:author="David mazzarese" w:date="2023-08-25T12:56:00Z">
              <w:r>
                <w:rPr>
                  <w:rFonts w:eastAsia="DengXian" w:cs="Times"/>
                  <w:sz w:val="20"/>
                  <w:szCs w:val="20"/>
                  <w:lang w:eastAsia="en-GB"/>
                </w:rPr>
                <w:delText xml:space="preserve">RAN1 respectfully asks </w:delText>
              </w:r>
              <w:r>
                <w:rPr>
                  <w:rFonts w:eastAsia="DengXian" w:cs="Times"/>
                  <w:sz w:val="20"/>
                  <w:szCs w:val="20"/>
                  <w:lang w:eastAsia="zh-CN"/>
                </w:rPr>
                <w:delText>RAN WG2</w:delText>
              </w:r>
              <w:r>
                <w:rPr>
                  <w:rFonts w:eastAsia="DengXian" w:cs="Times"/>
                  <w:sz w:val="20"/>
                  <w:szCs w:val="20"/>
                  <w:lang w:eastAsia="en-GB"/>
                </w:rPr>
                <w:delText xml:space="preserve"> to take the above conclusion into account for their work.</w:delText>
              </w:r>
            </w:del>
          </w:p>
          <w:p w14:paraId="0639342F" w14:textId="77777777" w:rsidR="00560F3E" w:rsidRDefault="000531AF">
            <w:pPr>
              <w:rPr>
                <w:sz w:val="20"/>
                <w:szCs w:val="20"/>
              </w:rPr>
            </w:pPr>
            <w:r>
              <w:rPr>
                <w:rFonts w:hint="eastAsia"/>
                <w:iCs/>
                <w:sz w:val="20"/>
                <w:szCs w:val="20"/>
              </w:rPr>
              <w:t>F</w:t>
            </w:r>
            <w:r>
              <w:rPr>
                <w:iCs/>
                <w:sz w:val="20"/>
                <w:szCs w:val="20"/>
              </w:rPr>
              <w:t xml:space="preserve">inal LS in </w:t>
            </w:r>
            <w:r>
              <w:rPr>
                <w:iCs/>
                <w:sz w:val="20"/>
                <w:szCs w:val="20"/>
                <w:highlight w:val="green"/>
              </w:rPr>
              <w:t>R1-2308559</w:t>
            </w:r>
            <w:r>
              <w:rPr>
                <w:iCs/>
                <w:sz w:val="20"/>
                <w:szCs w:val="20"/>
              </w:rPr>
              <w:t>.</w:t>
            </w:r>
          </w:p>
        </w:tc>
      </w:tr>
    </w:tbl>
    <w:p w14:paraId="06393431" w14:textId="77777777" w:rsidR="00560F3E" w:rsidRDefault="00560F3E"/>
    <w:tbl>
      <w:tblPr>
        <w:tblStyle w:val="TableGrid"/>
        <w:tblW w:w="0" w:type="auto"/>
        <w:tblLook w:val="04A0" w:firstRow="1" w:lastRow="0" w:firstColumn="1" w:lastColumn="0" w:noHBand="0" w:noVBand="1"/>
      </w:tblPr>
      <w:tblGrid>
        <w:gridCol w:w="1525"/>
        <w:gridCol w:w="8401"/>
      </w:tblGrid>
      <w:tr w:rsidR="00560F3E" w14:paraId="06393437" w14:textId="77777777">
        <w:tc>
          <w:tcPr>
            <w:tcW w:w="1525" w:type="dxa"/>
          </w:tcPr>
          <w:p w14:paraId="06393432" w14:textId="77777777" w:rsidR="00560F3E" w:rsidRDefault="000531AF">
            <w:pPr>
              <w:rPr>
                <w:sz w:val="20"/>
                <w:szCs w:val="20"/>
              </w:rPr>
            </w:pPr>
            <w:r>
              <w:rPr>
                <w:sz w:val="20"/>
                <w:szCs w:val="20"/>
              </w:rPr>
              <w:t>Huawei, HiSilicon</w:t>
            </w:r>
          </w:p>
        </w:tc>
        <w:tc>
          <w:tcPr>
            <w:tcW w:w="8401" w:type="dxa"/>
          </w:tcPr>
          <w:p w14:paraId="06393433" w14:textId="77777777" w:rsidR="00560F3E" w:rsidRDefault="000531AF">
            <w:pPr>
              <w:rPr>
                <w:b/>
                <w:i/>
                <w:color w:val="000000" w:themeColor="text1"/>
                <w:sz w:val="20"/>
                <w:szCs w:val="20"/>
              </w:rPr>
            </w:pPr>
            <w:r>
              <w:rPr>
                <w:b/>
                <w:i/>
                <w:color w:val="000000" w:themeColor="text1"/>
                <w:sz w:val="20"/>
                <w:szCs w:val="20"/>
              </w:rPr>
              <w:t xml:space="preserve">Observation </w:t>
            </w:r>
            <w:r w:rsidR="004E0D3F">
              <w:rPr>
                <w:b/>
                <w:i/>
                <w:color w:val="000000" w:themeColor="text1"/>
                <w:sz w:val="20"/>
                <w:szCs w:val="20"/>
              </w:rPr>
              <w:fldChar w:fldCharType="begin"/>
            </w:r>
            <w:r>
              <w:rPr>
                <w:b/>
                <w:i/>
                <w:color w:val="000000" w:themeColor="text1"/>
                <w:sz w:val="20"/>
                <w:szCs w:val="20"/>
              </w:rPr>
              <w:instrText xml:space="preserve"> SEQ Observation \* ARABIC </w:instrText>
            </w:r>
            <w:r w:rsidR="004E0D3F">
              <w:rPr>
                <w:b/>
                <w:i/>
                <w:color w:val="000000" w:themeColor="text1"/>
                <w:sz w:val="20"/>
                <w:szCs w:val="20"/>
              </w:rPr>
              <w:fldChar w:fldCharType="separate"/>
            </w:r>
            <w:r>
              <w:rPr>
                <w:b/>
                <w:i/>
                <w:color w:val="000000" w:themeColor="text1"/>
                <w:sz w:val="20"/>
                <w:szCs w:val="20"/>
              </w:rPr>
              <w:t>1</w:t>
            </w:r>
            <w:r w:rsidR="004E0D3F">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06393434" w14:textId="77777777" w:rsidR="00560F3E" w:rsidRDefault="000531AF">
            <w:pPr>
              <w:pStyle w:val="3GPPAgreements"/>
              <w:numPr>
                <w:ilvl w:val="0"/>
                <w:numId w:val="66"/>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 xml:space="preserve">he dummy TB only contains SL-SCH </w:t>
            </w:r>
            <w:proofErr w:type="spellStart"/>
            <w:r>
              <w:rPr>
                <w:sz w:val="20"/>
                <w:szCs w:val="20"/>
              </w:rPr>
              <w:t>subheader</w:t>
            </w:r>
            <w:proofErr w:type="spellEnd"/>
            <w:r>
              <w:rPr>
                <w:sz w:val="20"/>
                <w:szCs w:val="20"/>
              </w:rPr>
              <w:t xml:space="preserve"> and padding bits.</w:t>
            </w:r>
          </w:p>
          <w:p w14:paraId="06393435" w14:textId="77777777" w:rsidR="00560F3E" w:rsidRDefault="000531AF">
            <w:pPr>
              <w:rPr>
                <w:sz w:val="20"/>
                <w:szCs w:val="20"/>
                <w:lang w:eastAsia="zh-CN"/>
              </w:rPr>
            </w:pPr>
            <w:r>
              <w:rPr>
                <w:b/>
                <w:i/>
                <w:sz w:val="20"/>
                <w:szCs w:val="20"/>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15</w:t>
            </w:r>
            <w:r w:rsidR="004E0D3F">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06393436" w14:textId="77777777" w:rsidR="00560F3E" w:rsidRDefault="00560F3E">
            <w:pPr>
              <w:rPr>
                <w:sz w:val="20"/>
                <w:szCs w:val="20"/>
              </w:rPr>
            </w:pPr>
          </w:p>
        </w:tc>
      </w:tr>
      <w:tr w:rsidR="00560F3E" w14:paraId="0639344E" w14:textId="77777777">
        <w:tc>
          <w:tcPr>
            <w:tcW w:w="1525" w:type="dxa"/>
          </w:tcPr>
          <w:p w14:paraId="06393438" w14:textId="77777777" w:rsidR="00560F3E" w:rsidRDefault="000531AF">
            <w:pPr>
              <w:rPr>
                <w:sz w:val="20"/>
                <w:szCs w:val="20"/>
              </w:rPr>
            </w:pPr>
            <w:r>
              <w:rPr>
                <w:sz w:val="20"/>
                <w:szCs w:val="20"/>
              </w:rPr>
              <w:t>ZTE</w:t>
            </w:r>
          </w:p>
        </w:tc>
        <w:tc>
          <w:tcPr>
            <w:tcW w:w="8401" w:type="dxa"/>
          </w:tcPr>
          <w:p w14:paraId="06393439" w14:textId="77777777" w:rsidR="00560F3E" w:rsidRDefault="000531AF" w:rsidP="001A0633">
            <w:pPr>
              <w:autoSpaceDE w:val="0"/>
              <w:autoSpaceDN w:val="0"/>
              <w:adjustRightInd w:val="0"/>
              <w:snapToGrid w:val="0"/>
              <w:spacing w:beforeLines="50" w:before="120" w:afterLines="50" w:after="120"/>
              <w:jc w:val="both"/>
              <w:rPr>
                <w:rFonts w:ascii="Times" w:eastAsia="Batang" w:hAnsi="Times" w:cs="CG Times (WN)"/>
                <w:i/>
                <w:sz w:val="20"/>
                <w:szCs w:val="20"/>
                <w:lang w:val="en-GB"/>
              </w:rPr>
            </w:pPr>
            <w:r>
              <w:rPr>
                <w:rFonts w:hint="eastAsia"/>
                <w:b/>
                <w:bCs/>
                <w:i/>
                <w:iCs/>
                <w:sz w:val="20"/>
                <w:szCs w:val="20"/>
              </w:rPr>
              <w:t>P</w:t>
            </w:r>
            <w:r>
              <w:rPr>
                <w:b/>
                <w:bCs/>
                <w:i/>
                <w:iCs/>
                <w:sz w:val="20"/>
                <w:szCs w:val="20"/>
              </w:rPr>
              <w:t>roposal 7</w:t>
            </w:r>
            <w:r>
              <w:rPr>
                <w:bCs/>
                <w:i/>
                <w:iCs/>
                <w:sz w:val="20"/>
                <w:szCs w:val="20"/>
              </w:rPr>
              <w:t xml:space="preserve">: </w:t>
            </w:r>
            <w:r>
              <w:rPr>
                <w:rFonts w:ascii="Times" w:eastAsia="Batang" w:hAnsi="Times" w:cs="CG Times (WN)"/>
                <w:i/>
                <w:sz w:val="20"/>
                <w:szCs w:val="20"/>
                <w:lang w:val="en-GB"/>
              </w:rPr>
              <w:t xml:space="preserve">For congestion control mechanism in shared resource pool, </w:t>
            </w:r>
            <w:r>
              <w:rPr>
                <w:rFonts w:cs="CG Times (WN)"/>
                <w:i/>
                <w:sz w:val="20"/>
                <w:szCs w:val="20"/>
                <w:lang w:val="en-GB"/>
              </w:rPr>
              <w:t>explicitly include SL-PRS in the SL RSSI definition in 38.215</w:t>
            </w:r>
            <w:r>
              <w:rPr>
                <w:rFonts w:cs="CG Times (WN)" w:hint="eastAsia"/>
                <w:i/>
                <w:sz w:val="20"/>
                <w:szCs w:val="20"/>
              </w:rPr>
              <w:t xml:space="preserve"> as </w:t>
            </w:r>
            <w:r>
              <w:rPr>
                <w:rFonts w:cs="CG Times (WN)"/>
                <w:i/>
                <w:sz w:val="20"/>
                <w:szCs w:val="20"/>
              </w:rPr>
              <w:t>TP#1.</w:t>
            </w:r>
          </w:p>
          <w:p w14:paraId="0639343A" w14:textId="77777777" w:rsidR="00560F3E" w:rsidRDefault="000531AF" w:rsidP="001A0633">
            <w:pPr>
              <w:autoSpaceDE w:val="0"/>
              <w:autoSpaceDN w:val="0"/>
              <w:adjustRightInd w:val="0"/>
              <w:snapToGrid w:val="0"/>
              <w:spacing w:beforeLines="50" w:before="120" w:afterLines="50" w:after="120"/>
              <w:ind w:leftChars="100" w:left="240"/>
              <w:jc w:val="both"/>
              <w:rPr>
                <w:iCs/>
                <w:sz w:val="20"/>
                <w:szCs w:val="20"/>
                <w:lang w:val="en-GB"/>
              </w:rPr>
            </w:pPr>
            <w:r>
              <w:rPr>
                <w:b/>
                <w:iCs/>
                <w:sz w:val="20"/>
                <w:szCs w:val="20"/>
              </w:rPr>
              <w:t>Reason for change</w:t>
            </w:r>
            <w:r>
              <w:rPr>
                <w:iCs/>
                <w:sz w:val="20"/>
                <w:szCs w:val="20"/>
              </w:rPr>
              <w:t xml:space="preserve">: In shared resource pool, a UE may only transmit SL PRS in a slot and there is </w:t>
            </w:r>
            <w:r>
              <w:rPr>
                <w:iCs/>
                <w:sz w:val="20"/>
                <w:szCs w:val="20"/>
              </w:rPr>
              <w:lastRenderedPageBreak/>
              <w:t>no SL data involved. The SL RSSI definition should be changed accordingly.</w:t>
            </w:r>
          </w:p>
          <w:p w14:paraId="0639343B" w14:textId="77777777" w:rsidR="00560F3E" w:rsidRDefault="000531AF" w:rsidP="001A0633">
            <w:pPr>
              <w:autoSpaceDE w:val="0"/>
              <w:autoSpaceDN w:val="0"/>
              <w:adjustRightInd w:val="0"/>
              <w:snapToGrid w:val="0"/>
              <w:spacing w:beforeLines="50" w:before="120" w:afterLines="50" w:after="120"/>
              <w:ind w:leftChars="100" w:left="240"/>
              <w:jc w:val="both"/>
              <w:rPr>
                <w:iCs/>
                <w:sz w:val="20"/>
                <w:szCs w:val="20"/>
              </w:rPr>
            </w:pPr>
            <w:r>
              <w:rPr>
                <w:b/>
                <w:iCs/>
                <w:sz w:val="20"/>
                <w:szCs w:val="20"/>
              </w:rPr>
              <w:t>Summary of change</w:t>
            </w:r>
            <w:r>
              <w:rPr>
                <w:iCs/>
                <w:sz w:val="20"/>
                <w:szCs w:val="20"/>
              </w:rPr>
              <w:t>: include SL-PRS in the SL RSSI definition</w:t>
            </w:r>
          </w:p>
          <w:p w14:paraId="0639343C" w14:textId="77777777" w:rsidR="00560F3E" w:rsidRDefault="000531AF" w:rsidP="001A0633">
            <w:pPr>
              <w:autoSpaceDE w:val="0"/>
              <w:autoSpaceDN w:val="0"/>
              <w:adjustRightInd w:val="0"/>
              <w:snapToGrid w:val="0"/>
              <w:spacing w:beforeLines="50" w:before="120" w:afterLines="50" w:after="120"/>
              <w:ind w:leftChars="100" w:left="240"/>
              <w:jc w:val="both"/>
              <w:rPr>
                <w:iCs/>
                <w:sz w:val="20"/>
                <w:szCs w:val="20"/>
              </w:rPr>
            </w:pPr>
            <w:r>
              <w:rPr>
                <w:b/>
                <w:iCs/>
                <w:sz w:val="20"/>
                <w:szCs w:val="20"/>
              </w:rPr>
              <w:t>Consequences if not approved</w:t>
            </w:r>
            <w:r>
              <w:rPr>
                <w:iCs/>
                <w:sz w:val="20"/>
                <w:szCs w:val="20"/>
              </w:rPr>
              <w:t>: If the legacy definition is reused, the congestion caused by SL PRS transmission is not counted and inaccurate channel assessment is applied.</w:t>
            </w:r>
          </w:p>
          <w:p w14:paraId="0639343D" w14:textId="77777777" w:rsidR="00560F3E" w:rsidRDefault="000531AF" w:rsidP="001A0633">
            <w:pPr>
              <w:autoSpaceDE w:val="0"/>
              <w:autoSpaceDN w:val="0"/>
              <w:adjustRightInd w:val="0"/>
              <w:snapToGrid w:val="0"/>
              <w:spacing w:beforeLines="50" w:before="120" w:afterLines="50" w:after="120"/>
              <w:ind w:leftChars="100" w:left="240"/>
              <w:jc w:val="both"/>
              <w:rPr>
                <w:iCs/>
                <w:sz w:val="20"/>
                <w:szCs w:val="20"/>
              </w:rPr>
            </w:pPr>
            <w:r>
              <w:rPr>
                <w:b/>
                <w:iCs/>
                <w:sz w:val="20"/>
                <w:szCs w:val="20"/>
              </w:rPr>
              <w:t>Clause affected</w:t>
            </w:r>
            <w:r>
              <w:rPr>
                <w:iCs/>
                <w:sz w:val="20"/>
                <w:szCs w:val="20"/>
              </w:rPr>
              <w:t>: 5.1.25</w:t>
            </w:r>
          </w:p>
          <w:tbl>
            <w:tblPr>
              <w:tblStyle w:val="TableGrid"/>
              <w:tblW w:w="0" w:type="auto"/>
              <w:tblLook w:val="04A0" w:firstRow="1" w:lastRow="0" w:firstColumn="1" w:lastColumn="0" w:noHBand="0" w:noVBand="1"/>
            </w:tblPr>
            <w:tblGrid>
              <w:gridCol w:w="8175"/>
            </w:tblGrid>
            <w:tr w:rsidR="00560F3E" w14:paraId="0639344C" w14:textId="77777777">
              <w:tc>
                <w:tcPr>
                  <w:tcW w:w="9350" w:type="dxa"/>
                </w:tcPr>
                <w:p w14:paraId="0639343E" w14:textId="77777777" w:rsidR="00560F3E" w:rsidRDefault="000531AF">
                  <w:pPr>
                    <w:snapToGrid w:val="0"/>
                    <w:jc w:val="both"/>
                    <w:rPr>
                      <w:rFonts w:cs="CG Times (WN)"/>
                      <w:b/>
                      <w:bCs/>
                      <w:sz w:val="20"/>
                      <w:szCs w:val="20"/>
                      <w:lang w:val="en-GB"/>
                    </w:rPr>
                  </w:pPr>
                  <w:r>
                    <w:rPr>
                      <w:rFonts w:cs="CG Times (WN)"/>
                      <w:b/>
                      <w:bCs/>
                      <w:sz w:val="20"/>
                      <w:szCs w:val="20"/>
                      <w:lang w:val="en-GB"/>
                    </w:rPr>
                    <w:t>5.1.25</w:t>
                  </w:r>
                  <w:r>
                    <w:rPr>
                      <w:rFonts w:cs="CG Times (WN)"/>
                      <w:b/>
                      <w:bCs/>
                      <w:sz w:val="20"/>
                      <w:szCs w:val="20"/>
                      <w:lang w:val="en-GB"/>
                    </w:rPr>
                    <w:tab/>
                    <w:t>Sidelink received signal strength indicator (SL RSSI)</w:t>
                  </w:r>
                </w:p>
                <w:p w14:paraId="0639343F" w14:textId="77777777" w:rsidR="00560F3E" w:rsidRDefault="000531AF">
                  <w:pPr>
                    <w:snapToGrid w:val="0"/>
                    <w:jc w:val="both"/>
                    <w:rPr>
                      <w:rFonts w:cs="CG Times (WN)"/>
                      <w:b/>
                      <w:sz w:val="20"/>
                      <w:szCs w:val="20"/>
                      <w:lang w:val="en-GB"/>
                    </w:rPr>
                  </w:pPr>
                  <w:r>
                    <w:rPr>
                      <w:rFonts w:cs="CG Times (WN)"/>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02"/>
                    <w:gridCol w:w="6247"/>
                  </w:tblGrid>
                  <w:tr w:rsidR="00560F3E" w14:paraId="06393444"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440" w14:textId="77777777" w:rsidR="00560F3E" w:rsidRDefault="000531AF">
                        <w:pPr>
                          <w:snapToGrid w:val="0"/>
                          <w:jc w:val="both"/>
                          <w:rPr>
                            <w:rFonts w:cs="CG Times (WN)"/>
                            <w:b/>
                            <w:sz w:val="20"/>
                            <w:szCs w:val="20"/>
                            <w:lang w:val="en-GB"/>
                          </w:rPr>
                        </w:pPr>
                        <w:r>
                          <w:rPr>
                            <w:rFonts w:cs="CG Times (WN)"/>
                            <w:b/>
                            <w:sz w:val="20"/>
                            <w:szCs w:val="20"/>
                            <w:lang w:val="en-GB"/>
                          </w:rPr>
                          <w:t>Definition</w:t>
                        </w:r>
                      </w:p>
                    </w:tc>
                    <w:tc>
                      <w:tcPr>
                        <w:tcW w:w="7787" w:type="dxa"/>
                        <w:tcBorders>
                          <w:top w:val="single" w:sz="4" w:space="0" w:color="auto"/>
                          <w:left w:val="nil"/>
                          <w:bottom w:val="single" w:sz="4" w:space="0" w:color="auto"/>
                          <w:right w:val="single" w:sz="4" w:space="0" w:color="auto"/>
                        </w:tcBorders>
                      </w:tcPr>
                      <w:p w14:paraId="06393441" w14:textId="77777777" w:rsidR="00560F3E" w:rsidRDefault="000531AF">
                        <w:pPr>
                          <w:snapToGrid w:val="0"/>
                          <w:jc w:val="both"/>
                          <w:rPr>
                            <w:rFonts w:cs="CG Times (WN)"/>
                            <w:sz w:val="20"/>
                            <w:szCs w:val="20"/>
                            <w:lang w:val="en-GB"/>
                          </w:rPr>
                        </w:pPr>
                        <w:r>
                          <w:rPr>
                            <w:rFonts w:cs="CG Times (WN)"/>
                            <w:sz w:val="20"/>
                            <w:szCs w:val="20"/>
                            <w:lang w:val="en-GB"/>
                          </w:rPr>
                          <w:t>Sidelink Received Signal Strength Indicator (SL RSSI) is defined as the linear average of the total received power (in [W]) observed in the configured sub-channel in OFDM symbols of a slot configured for PSCCH and PSSCH</w:t>
                        </w:r>
                        <w:ins w:id="613" w:author="ZTE-Mengzhen" w:date="2023-09-26T17:24:00Z">
                          <w:r>
                            <w:rPr>
                              <w:rFonts w:cs="CG Times (WN)"/>
                              <w:sz w:val="20"/>
                              <w:szCs w:val="20"/>
                              <w:lang w:val="en-GB"/>
                            </w:rPr>
                            <w:t xml:space="preserve"> and SL PRS for shared</w:t>
                          </w:r>
                        </w:ins>
                        <w:ins w:id="614" w:author="ZTE-Mengzhen" w:date="2023-09-26T17:25:00Z">
                          <w:r>
                            <w:rPr>
                              <w:rFonts w:cs="CG Times (WN)"/>
                              <w:sz w:val="20"/>
                              <w:szCs w:val="20"/>
                              <w:lang w:val="en-GB"/>
                            </w:rPr>
                            <w:t xml:space="preserve"> resource pool</w:t>
                          </w:r>
                        </w:ins>
                        <w:r>
                          <w:rPr>
                            <w:rFonts w:cs="CG Times (WN)"/>
                            <w:sz w:val="20"/>
                            <w:szCs w:val="20"/>
                            <w:lang w:val="en-GB"/>
                          </w:rPr>
                          <w:t>, starting from the 2</w:t>
                        </w:r>
                        <w:r>
                          <w:rPr>
                            <w:rFonts w:cs="CG Times (WN)"/>
                            <w:sz w:val="20"/>
                            <w:szCs w:val="20"/>
                            <w:vertAlign w:val="superscript"/>
                            <w:lang w:val="en-GB"/>
                          </w:rPr>
                          <w:t>nd</w:t>
                        </w:r>
                        <w:r>
                          <w:rPr>
                            <w:rFonts w:cs="CG Times (WN)"/>
                            <w:sz w:val="20"/>
                            <w:szCs w:val="20"/>
                            <w:lang w:val="en-GB"/>
                          </w:rPr>
                          <w:t xml:space="preserve"> OFDM symbol.</w:t>
                        </w:r>
                      </w:p>
                      <w:p w14:paraId="06393442" w14:textId="77777777" w:rsidR="00560F3E" w:rsidRDefault="00560F3E">
                        <w:pPr>
                          <w:snapToGrid w:val="0"/>
                          <w:jc w:val="both"/>
                          <w:rPr>
                            <w:rFonts w:cs="CG Times (WN)"/>
                            <w:sz w:val="20"/>
                            <w:szCs w:val="20"/>
                            <w:lang w:val="en-GB"/>
                          </w:rPr>
                        </w:pPr>
                      </w:p>
                      <w:p w14:paraId="06393443" w14:textId="77777777" w:rsidR="00560F3E" w:rsidRDefault="000531AF">
                        <w:pPr>
                          <w:snapToGrid w:val="0"/>
                          <w:jc w:val="both"/>
                          <w:rPr>
                            <w:rFonts w:cs="CG Times (WN)"/>
                            <w:sz w:val="20"/>
                            <w:szCs w:val="20"/>
                            <w:lang w:val="en-GB"/>
                          </w:rPr>
                        </w:pPr>
                        <w:r>
                          <w:rPr>
                            <w:rFonts w:cs="CG Times (WN)"/>
                            <w:sz w:val="20"/>
                            <w:szCs w:val="20"/>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560F3E" w14:paraId="0639344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445" w14:textId="77777777" w:rsidR="00560F3E" w:rsidRDefault="000531AF">
                        <w:pPr>
                          <w:snapToGrid w:val="0"/>
                          <w:jc w:val="both"/>
                          <w:rPr>
                            <w:rFonts w:cs="CG Times (WN)"/>
                            <w:b/>
                            <w:sz w:val="20"/>
                            <w:szCs w:val="20"/>
                            <w:lang w:val="en-GB"/>
                          </w:rPr>
                        </w:pPr>
                        <w:r>
                          <w:rPr>
                            <w:rFonts w:cs="CG Times (WN)"/>
                            <w:b/>
                            <w:sz w:val="20"/>
                            <w:szCs w:val="20"/>
                            <w:lang w:val="en-GB"/>
                          </w:rPr>
                          <w:t>Applicable for</w:t>
                        </w:r>
                      </w:p>
                    </w:tc>
                    <w:tc>
                      <w:tcPr>
                        <w:tcW w:w="7787" w:type="dxa"/>
                        <w:tcBorders>
                          <w:top w:val="single" w:sz="4" w:space="0" w:color="auto"/>
                          <w:left w:val="nil"/>
                          <w:bottom w:val="single" w:sz="4" w:space="0" w:color="auto"/>
                          <w:right w:val="single" w:sz="4" w:space="0" w:color="auto"/>
                        </w:tcBorders>
                      </w:tcPr>
                      <w:p w14:paraId="06393446" w14:textId="77777777" w:rsidR="00560F3E" w:rsidRDefault="000531AF">
                        <w:pPr>
                          <w:snapToGrid w:val="0"/>
                          <w:jc w:val="both"/>
                          <w:rPr>
                            <w:rFonts w:cs="CG Times (WN)"/>
                            <w:sz w:val="20"/>
                            <w:szCs w:val="20"/>
                            <w:lang w:val="en-GB"/>
                          </w:rPr>
                        </w:pPr>
                        <w:r>
                          <w:rPr>
                            <w:rFonts w:cs="CG Times (WN)"/>
                            <w:sz w:val="20"/>
                            <w:szCs w:val="20"/>
                            <w:lang w:val="en-GB"/>
                          </w:rPr>
                          <w:t>RRC_IDLE intra-frequency,</w:t>
                        </w:r>
                      </w:p>
                      <w:p w14:paraId="06393447" w14:textId="77777777" w:rsidR="00560F3E" w:rsidRDefault="000531AF">
                        <w:pPr>
                          <w:snapToGrid w:val="0"/>
                          <w:jc w:val="both"/>
                          <w:rPr>
                            <w:rFonts w:cs="CG Times (WN)"/>
                            <w:sz w:val="20"/>
                            <w:szCs w:val="20"/>
                            <w:lang w:val="en-GB"/>
                          </w:rPr>
                        </w:pPr>
                        <w:r>
                          <w:rPr>
                            <w:rFonts w:cs="CG Times (WN)"/>
                            <w:sz w:val="20"/>
                            <w:szCs w:val="20"/>
                            <w:lang w:val="en-GB"/>
                          </w:rPr>
                          <w:t>RRC_IDLE inter-frequency,</w:t>
                        </w:r>
                      </w:p>
                      <w:p w14:paraId="06393448" w14:textId="77777777" w:rsidR="00560F3E" w:rsidRDefault="000531AF">
                        <w:pPr>
                          <w:snapToGrid w:val="0"/>
                          <w:jc w:val="both"/>
                          <w:rPr>
                            <w:rFonts w:cs="CG Times (WN)"/>
                            <w:sz w:val="20"/>
                            <w:szCs w:val="20"/>
                            <w:lang w:val="en-GB"/>
                          </w:rPr>
                        </w:pPr>
                        <w:r>
                          <w:rPr>
                            <w:rFonts w:cs="CG Times (WN)"/>
                            <w:sz w:val="20"/>
                            <w:szCs w:val="20"/>
                            <w:lang w:val="en-GB"/>
                          </w:rPr>
                          <w:t>RRC_CONNECTED intra-frequency,</w:t>
                        </w:r>
                      </w:p>
                      <w:p w14:paraId="06393449" w14:textId="77777777" w:rsidR="00560F3E" w:rsidRDefault="000531AF">
                        <w:pPr>
                          <w:snapToGrid w:val="0"/>
                          <w:jc w:val="both"/>
                          <w:rPr>
                            <w:rFonts w:cs="CG Times (WN)"/>
                            <w:sz w:val="20"/>
                            <w:szCs w:val="20"/>
                            <w:lang w:val="en-GB"/>
                          </w:rPr>
                        </w:pPr>
                        <w:r>
                          <w:rPr>
                            <w:rFonts w:cs="CG Times (WN)"/>
                            <w:sz w:val="20"/>
                            <w:szCs w:val="20"/>
                            <w:lang w:val="en-GB"/>
                          </w:rPr>
                          <w:t>RRC_CONNECTED inter-frequency</w:t>
                        </w:r>
                      </w:p>
                    </w:tc>
                  </w:tr>
                </w:tbl>
                <w:p w14:paraId="0639344B" w14:textId="77777777" w:rsidR="00560F3E" w:rsidRDefault="00560F3E" w:rsidP="001A0633">
                  <w:pPr>
                    <w:snapToGrid w:val="0"/>
                    <w:spacing w:beforeLines="50" w:before="120" w:afterLines="50" w:after="120"/>
                    <w:jc w:val="both"/>
                    <w:rPr>
                      <w:rFonts w:cs="CG Times (WN)"/>
                      <w:sz w:val="20"/>
                      <w:szCs w:val="20"/>
                      <w:lang w:val="en-GB"/>
                    </w:rPr>
                  </w:pPr>
                </w:p>
              </w:tc>
            </w:tr>
          </w:tbl>
          <w:p w14:paraId="0639344D" w14:textId="77777777" w:rsidR="00560F3E" w:rsidRDefault="00560F3E">
            <w:pPr>
              <w:rPr>
                <w:b/>
                <w:i/>
                <w:color w:val="000000" w:themeColor="text1"/>
                <w:sz w:val="20"/>
                <w:szCs w:val="20"/>
              </w:rPr>
            </w:pPr>
          </w:p>
        </w:tc>
      </w:tr>
      <w:tr w:rsidR="00560F3E" w14:paraId="06393462" w14:textId="77777777">
        <w:tc>
          <w:tcPr>
            <w:tcW w:w="1525" w:type="dxa"/>
          </w:tcPr>
          <w:p w14:paraId="0639344F" w14:textId="77777777" w:rsidR="00560F3E" w:rsidRDefault="000531AF">
            <w:pPr>
              <w:rPr>
                <w:sz w:val="20"/>
                <w:szCs w:val="20"/>
              </w:rPr>
            </w:pPr>
            <w:r>
              <w:rPr>
                <w:sz w:val="20"/>
                <w:szCs w:val="20"/>
              </w:rPr>
              <w:lastRenderedPageBreak/>
              <w:t>Samsung</w:t>
            </w:r>
          </w:p>
        </w:tc>
        <w:tc>
          <w:tcPr>
            <w:tcW w:w="8401" w:type="dxa"/>
          </w:tcPr>
          <w:p w14:paraId="06393450" w14:textId="77777777" w:rsidR="00560F3E" w:rsidRDefault="000531AF">
            <w:pPr>
              <w:spacing w:before="120" w:line="288" w:lineRule="auto"/>
              <w:jc w:val="both"/>
              <w:rPr>
                <w:sz w:val="20"/>
                <w:szCs w:val="20"/>
              </w:rPr>
            </w:pPr>
            <w:r>
              <w:rPr>
                <w:sz w:val="20"/>
                <w:szCs w:val="20"/>
              </w:rPr>
              <w:t xml:space="preserve">According to the agreement above, in a shared resource pool, it is expected to apply the same principle as SL PRS power control for the priority level handling of the congestion control. </w:t>
            </w:r>
          </w:p>
          <w:p w14:paraId="06393451" w14:textId="77777777" w:rsidR="00560F3E" w:rsidRDefault="000531AF">
            <w:pPr>
              <w:pStyle w:val="maintext"/>
              <w:ind w:firstLineChars="0" w:firstLine="0"/>
              <w:rPr>
                <w:b/>
                <w:u w:val="single"/>
              </w:rPr>
            </w:pPr>
            <w:r>
              <w:rPr>
                <w:b/>
                <w:u w:val="single"/>
              </w:rPr>
              <w:t>Summary of change</w:t>
            </w:r>
          </w:p>
          <w:p w14:paraId="06393452" w14:textId="77777777" w:rsidR="00560F3E" w:rsidRDefault="000531AF">
            <w:pPr>
              <w:pStyle w:val="maintext"/>
              <w:ind w:firstLineChars="0" w:firstLine="400"/>
              <w:rPr>
                <w:lang w:val="en-US"/>
              </w:rPr>
            </w:pPr>
            <w:r>
              <w:rPr>
                <w:spacing w:val="-2"/>
              </w:rPr>
              <w:t xml:space="preserve">Clarify in TS 38.214 that </w:t>
            </w:r>
            <w:r>
              <w:t xml:space="preserve">the priority level is same for PSSCH and SL PRS when transmitting SL PRS in a shared resource pool. </w:t>
            </w:r>
          </w:p>
          <w:p w14:paraId="06393453" w14:textId="77777777" w:rsidR="00560F3E" w:rsidRDefault="000531AF">
            <w:pPr>
              <w:pStyle w:val="maintext"/>
              <w:ind w:firstLineChars="0" w:firstLine="0"/>
              <w:rPr>
                <w:b/>
                <w:u w:val="single"/>
              </w:rPr>
            </w:pPr>
            <w:r>
              <w:rPr>
                <w:b/>
                <w:u w:val="single"/>
              </w:rPr>
              <w:t>Consequence if not approved</w:t>
            </w:r>
          </w:p>
          <w:p w14:paraId="06393454" w14:textId="77777777" w:rsidR="00560F3E" w:rsidRDefault="000531AF">
            <w:pPr>
              <w:pStyle w:val="maintext"/>
              <w:ind w:firstLineChars="0" w:firstLine="400"/>
              <w:rPr>
                <w:spacing w:val="-2"/>
              </w:rPr>
            </w:pPr>
            <w:r>
              <w:rPr>
                <w:spacing w:val="-2"/>
              </w:rPr>
              <w:t xml:space="preserve">It is missed in specification how to decide the </w:t>
            </w:r>
            <w:r>
              <w:t>priority level between SL PRS and PSSCH in a shared resource pool</w:t>
            </w:r>
            <w:r>
              <w:rPr>
                <w:spacing w:val="-2"/>
              </w:rPr>
              <w:t xml:space="preserve"> when the congestion control is performed.</w:t>
            </w:r>
          </w:p>
          <w:p w14:paraId="06393455" w14:textId="77777777" w:rsidR="00560F3E" w:rsidRDefault="000531AF">
            <w:pPr>
              <w:pStyle w:val="maintext"/>
              <w:ind w:firstLineChars="0" w:firstLine="0"/>
              <w:rPr>
                <w:b/>
                <w:u w:val="single"/>
              </w:rPr>
            </w:pPr>
            <w:r>
              <w:rPr>
                <w:b/>
                <w:u w:val="single"/>
              </w:rPr>
              <w:t>Text proposal 3</w:t>
            </w:r>
          </w:p>
          <w:p w14:paraId="06393456" w14:textId="77777777" w:rsidR="00560F3E" w:rsidRDefault="000531AF">
            <w:pPr>
              <w:pStyle w:val="maintext"/>
              <w:ind w:firstLineChars="0" w:firstLine="400"/>
              <w:rPr>
                <w:spacing w:val="-2"/>
              </w:rPr>
            </w:pPr>
            <w:r>
              <w:rPr>
                <w:spacing w:val="-2"/>
              </w:rPr>
              <w:t>We provide the Text Proposal for section 8.2.4.3 of TS 38.214 [3] as below.</w:t>
            </w:r>
          </w:p>
          <w:tbl>
            <w:tblPr>
              <w:tblStyle w:val="TableGrid"/>
              <w:tblW w:w="0" w:type="auto"/>
              <w:tblLook w:val="04A0" w:firstRow="1" w:lastRow="0" w:firstColumn="1" w:lastColumn="0" w:noHBand="0" w:noVBand="1"/>
            </w:tblPr>
            <w:tblGrid>
              <w:gridCol w:w="8175"/>
            </w:tblGrid>
            <w:tr w:rsidR="00560F3E" w14:paraId="06393460" w14:textId="77777777">
              <w:tc>
                <w:tcPr>
                  <w:tcW w:w="9629" w:type="dxa"/>
                </w:tcPr>
                <w:p w14:paraId="06393457" w14:textId="77777777" w:rsidR="00560F3E" w:rsidRDefault="000531AF">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TS 38.214 -----------------------------</w:t>
                  </w:r>
                </w:p>
                <w:p w14:paraId="06393458" w14:textId="77777777" w:rsidR="00560F3E" w:rsidRDefault="000531AF">
                  <w:pPr>
                    <w:pStyle w:val="Heading4"/>
                    <w:rPr>
                      <w:sz w:val="20"/>
                      <w:szCs w:val="20"/>
                    </w:rPr>
                  </w:pPr>
                  <w:bookmarkStart w:id="615" w:name="_Toc36645608"/>
                  <w:bookmarkStart w:id="616" w:name="_Toc45810657"/>
                  <w:bookmarkStart w:id="617" w:name="_Toc137117204"/>
                  <w:r>
                    <w:rPr>
                      <w:sz w:val="20"/>
                      <w:szCs w:val="20"/>
                    </w:rPr>
                    <w:t>8.2.4.3</w:t>
                  </w:r>
                  <w:r>
                    <w:rPr>
                      <w:sz w:val="20"/>
                      <w:szCs w:val="20"/>
                    </w:rPr>
                    <w:tab/>
                    <w:t xml:space="preserve">Sidelink congestion control </w:t>
                  </w:r>
                  <w:r>
                    <w:rPr>
                      <w:strike/>
                      <w:color w:val="FF0000"/>
                      <w:sz w:val="20"/>
                      <w:szCs w:val="20"/>
                    </w:rPr>
                    <w:t>in a dedicated resource pool</w:t>
                  </w:r>
                  <w:r>
                    <w:rPr>
                      <w:color w:val="FF0000"/>
                      <w:sz w:val="20"/>
                      <w:szCs w:val="20"/>
                    </w:rPr>
                    <w:t xml:space="preserve"> </w:t>
                  </w:r>
                  <w:r>
                    <w:rPr>
                      <w:sz w:val="20"/>
                      <w:szCs w:val="20"/>
                    </w:rPr>
                    <w:t>in sidelink resource allocation mode 2</w:t>
                  </w:r>
                </w:p>
                <w:p w14:paraId="06393459" w14:textId="77777777" w:rsidR="00560F3E" w:rsidRDefault="000531AF">
                  <w:pPr>
                    <w:rPr>
                      <w:color w:val="FF0000"/>
                      <w:sz w:val="20"/>
                      <w:szCs w:val="20"/>
                      <w:lang w:eastAsia="ko-KR"/>
                    </w:rPr>
                  </w:pPr>
                  <w:r>
                    <w:rPr>
                      <w:color w:val="FF0000"/>
                      <w:sz w:val="20"/>
                      <w:szCs w:val="20"/>
                    </w:rPr>
                    <w:t xml:space="preserve">When transmitting SL-PRS in a shared pool, </w:t>
                  </w:r>
                  <w:r>
                    <w:rPr>
                      <w:color w:val="FF0000"/>
                      <w:sz w:val="20"/>
                      <w:szCs w:val="20"/>
                      <w:lang w:eastAsia="ko-KR"/>
                    </w:rPr>
                    <w:t>the priority level is same for PSSCH and SL PRS.</w:t>
                  </w:r>
                </w:p>
                <w:p w14:paraId="0639345A" w14:textId="77777777" w:rsidR="00560F3E" w:rsidRDefault="000531AF">
                  <w:pPr>
                    <w:rPr>
                      <w:sz w:val="20"/>
                      <w:szCs w:val="20"/>
                    </w:rPr>
                  </w:pPr>
                  <w:r>
                    <w:rPr>
                      <w:sz w:val="20"/>
                      <w:szCs w:val="20"/>
                    </w:rPr>
                    <w:t>When transmitting SL-PRS in a dedicated pool</w:t>
                  </w:r>
                  <w:r>
                    <w:rPr>
                      <w:color w:val="FF0000"/>
                      <w:sz w:val="20"/>
                      <w:szCs w:val="20"/>
                    </w:rPr>
                    <w:t>,</w:t>
                  </w:r>
                  <w:r>
                    <w:rPr>
                      <w:sz w:val="20"/>
                      <w:szCs w:val="20"/>
                    </w:rPr>
                    <w:t xml:space="preserve"> the UE shall perform sidelink congestion control as specified in clause 8.1.6, with the following modification(s):</w:t>
                  </w:r>
                </w:p>
                <w:p w14:paraId="0639345B" w14:textId="77777777" w:rsidR="00560F3E" w:rsidRDefault="000531AF">
                  <w:pPr>
                    <w:pStyle w:val="ListParagraph"/>
                    <w:numPr>
                      <w:ilvl w:val="0"/>
                      <w:numId w:val="87"/>
                    </w:numPr>
                    <w:spacing w:after="200" w:line="276" w:lineRule="auto"/>
                    <w:rPr>
                      <w:sz w:val="20"/>
                      <w:szCs w:val="20"/>
                    </w:rPr>
                  </w:pPr>
                  <w:r>
                    <w:rPr>
                      <w:sz w:val="20"/>
                      <w:szCs w:val="20"/>
                    </w:rPr>
                    <w:t>“PSSCH” is replaced by “SL PRS”</w:t>
                  </w:r>
                </w:p>
                <w:p w14:paraId="0639345C" w14:textId="77777777" w:rsidR="00560F3E" w:rsidRDefault="000531AF">
                  <w:pPr>
                    <w:pStyle w:val="ListParagraph"/>
                    <w:numPr>
                      <w:ilvl w:val="0"/>
                      <w:numId w:val="87"/>
                    </w:numPr>
                    <w:spacing w:after="200" w:line="276" w:lineRule="auto"/>
                    <w:rPr>
                      <w:sz w:val="20"/>
                      <w:szCs w:val="20"/>
                    </w:rPr>
                  </w:pPr>
                  <w:r>
                    <w:rPr>
                      <w:sz w:val="20"/>
                      <w:szCs w:val="20"/>
                    </w:rPr>
                    <w:t>[ potential parameter name changes ]</w:t>
                  </w:r>
                </w:p>
                <w:p w14:paraId="0639345D" w14:textId="77777777" w:rsidR="00560F3E" w:rsidRDefault="000531AF">
                  <w:pPr>
                    <w:pStyle w:val="ListParagraph"/>
                    <w:numPr>
                      <w:ilvl w:val="0"/>
                      <w:numId w:val="87"/>
                    </w:numPr>
                    <w:spacing w:after="200" w:line="276" w:lineRule="auto"/>
                    <w:rPr>
                      <w:sz w:val="20"/>
                      <w:szCs w:val="20"/>
                    </w:rPr>
                  </w:pPr>
                  <w:r>
                    <w:rPr>
                      <w:sz w:val="20"/>
                      <w:szCs w:val="20"/>
                    </w:rPr>
                    <w:t>[ potential changes to processing times ]</w:t>
                  </w:r>
                </w:p>
                <w:bookmarkEnd w:id="615"/>
                <w:bookmarkEnd w:id="616"/>
                <w:bookmarkEnd w:id="617"/>
                <w:p w14:paraId="0639345E" w14:textId="77777777" w:rsidR="00560F3E" w:rsidRPr="00C21F53" w:rsidRDefault="000531AF">
                  <w:pPr>
                    <w:jc w:val="center"/>
                    <w:rPr>
                      <w:rFonts w:eastAsia="SimSun"/>
                      <w:color w:val="FF0000"/>
                      <w:sz w:val="20"/>
                      <w:szCs w:val="20"/>
                      <w:lang w:eastAsia="zh-CN"/>
                    </w:rPr>
                  </w:pPr>
                  <w:r w:rsidRPr="00C21F53">
                    <w:rPr>
                      <w:rFonts w:eastAsia="MS Mincho"/>
                      <w:color w:val="FF0000"/>
                      <w:sz w:val="20"/>
                      <w:szCs w:val="20"/>
                      <w:lang w:eastAsia="zh-CN"/>
                    </w:rPr>
                    <w:t>&lt; Unchanged parts are omitted &gt;</w:t>
                  </w:r>
                </w:p>
                <w:p w14:paraId="0639345F" w14:textId="77777777" w:rsidR="00560F3E" w:rsidRDefault="000531AF">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06393461" w14:textId="77777777" w:rsidR="00560F3E" w:rsidRDefault="000531AF" w:rsidP="001A0633">
            <w:pPr>
              <w:autoSpaceDE w:val="0"/>
              <w:autoSpaceDN w:val="0"/>
              <w:adjustRightInd w:val="0"/>
              <w:snapToGrid w:val="0"/>
              <w:spacing w:beforeLines="50" w:before="120" w:afterLines="50" w:after="120"/>
              <w:jc w:val="both"/>
              <w:rPr>
                <w:b/>
                <w:bCs/>
                <w:i/>
                <w:iCs/>
                <w:sz w:val="20"/>
                <w:szCs w:val="20"/>
              </w:rPr>
            </w:pPr>
            <w:r>
              <w:rPr>
                <w:b/>
                <w:bCs/>
                <w:i/>
                <w:iCs/>
                <w:sz w:val="20"/>
                <w:szCs w:val="20"/>
              </w:rPr>
              <w:t>s</w:t>
            </w:r>
          </w:p>
        </w:tc>
      </w:tr>
    </w:tbl>
    <w:p w14:paraId="06393463" w14:textId="77777777" w:rsidR="00560F3E" w:rsidRDefault="00560F3E"/>
    <w:p w14:paraId="06393464"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lastRenderedPageBreak/>
        <w:t>[LOW] Feature Lead Proposal 3.5.2.A-v0</w:t>
      </w:r>
    </w:p>
    <w:p w14:paraId="06393465" w14:textId="77777777" w:rsidR="00560F3E" w:rsidRDefault="000531AF">
      <w:pPr>
        <w:pStyle w:val="0Maintext"/>
        <w:spacing w:after="0" w:afterAutospacing="0"/>
        <w:ind w:firstLine="0"/>
        <w:rPr>
          <w:lang w:eastAsia="zh-CN"/>
        </w:rPr>
      </w:pPr>
      <w:r>
        <w:rPr>
          <w:lang w:eastAsia="zh-CN"/>
        </w:rPr>
        <w:t>Companies are encouraged to comment whether they agree that any of the following are issues that need to be discussed and solved:</w:t>
      </w:r>
    </w:p>
    <w:p w14:paraId="06393466" w14:textId="77777777" w:rsidR="00560F3E" w:rsidRDefault="000531AF">
      <w:pPr>
        <w:pStyle w:val="0Maintext"/>
        <w:numPr>
          <w:ilvl w:val="0"/>
          <w:numId w:val="73"/>
        </w:numPr>
        <w:spacing w:after="0" w:afterAutospacing="0"/>
        <w:rPr>
          <w:lang w:eastAsia="zh-CN"/>
        </w:rPr>
      </w:pPr>
      <w:r>
        <w:rPr>
          <w:lang w:eastAsia="zh-CN"/>
        </w:rPr>
        <w:t xml:space="preserve">Issue A: From R1-2308876, Huawei, HiSilicon: </w:t>
      </w:r>
    </w:p>
    <w:tbl>
      <w:tblPr>
        <w:tblStyle w:val="TableGrid"/>
        <w:tblW w:w="0" w:type="auto"/>
        <w:tblInd w:w="1075" w:type="dxa"/>
        <w:tblLook w:val="04A0" w:firstRow="1" w:lastRow="0" w:firstColumn="1" w:lastColumn="0" w:noHBand="0" w:noVBand="1"/>
      </w:tblPr>
      <w:tblGrid>
        <w:gridCol w:w="7830"/>
      </w:tblGrid>
      <w:tr w:rsidR="00560F3E" w14:paraId="0639346D" w14:textId="77777777">
        <w:tc>
          <w:tcPr>
            <w:tcW w:w="7830" w:type="dxa"/>
          </w:tcPr>
          <w:p w14:paraId="06393467" w14:textId="77777777" w:rsidR="00560F3E" w:rsidRDefault="00560F3E">
            <w:pPr>
              <w:rPr>
                <w:sz w:val="20"/>
                <w:szCs w:val="20"/>
                <w:lang w:eastAsia="zh-CN"/>
              </w:rPr>
            </w:pPr>
          </w:p>
          <w:p w14:paraId="06393468" w14:textId="77777777" w:rsidR="00560F3E" w:rsidRDefault="000531AF">
            <w:pPr>
              <w:rPr>
                <w:sz w:val="20"/>
                <w:szCs w:val="20"/>
                <w:lang w:eastAsia="zh-CN"/>
              </w:rPr>
            </w:pPr>
            <w:r>
              <w:rPr>
                <w:sz w:val="20"/>
                <w:szCs w:val="20"/>
                <w:lang w:eastAsia="zh-CN"/>
              </w:rPr>
              <w:t>“</w:t>
            </w:r>
            <w:r>
              <w:rPr>
                <w:rFonts w:hint="eastAsia"/>
                <w:sz w:val="20"/>
                <w:szCs w:val="20"/>
                <w:lang w:eastAsia="zh-CN"/>
              </w:rPr>
              <w:t>T</w:t>
            </w:r>
            <w:r>
              <w:rPr>
                <w:sz w:val="20"/>
                <w:szCs w:val="20"/>
                <w:lang w:eastAsia="zh-CN"/>
              </w:rPr>
              <w:t xml:space="preserve">here could be possibility to bypass the restriction on the number of transmissions for a TB in congestion control mechanism if the UE constantly generates the new dummy TB that only includes SL-SCH </w:t>
            </w:r>
            <w:proofErr w:type="spellStart"/>
            <w:r>
              <w:rPr>
                <w:sz w:val="20"/>
                <w:szCs w:val="20"/>
                <w:lang w:eastAsia="zh-CN"/>
              </w:rPr>
              <w:t>subheader</w:t>
            </w:r>
            <w:proofErr w:type="spellEnd"/>
            <w:r>
              <w:rPr>
                <w:sz w:val="20"/>
                <w:szCs w:val="20"/>
                <w:lang w:eastAsia="zh-CN"/>
              </w:rPr>
              <w:t xml:space="preserve"> and padding bits with SL-PRS transmission claiming it always being a new TB.</w:t>
            </w:r>
          </w:p>
          <w:p w14:paraId="06393469" w14:textId="77777777" w:rsidR="00560F3E" w:rsidRDefault="000531AF">
            <w:pPr>
              <w:rPr>
                <w:b/>
                <w:i/>
                <w:color w:val="000000" w:themeColor="text1"/>
                <w:sz w:val="20"/>
                <w:szCs w:val="20"/>
              </w:rPr>
            </w:pPr>
            <w:r>
              <w:rPr>
                <w:b/>
                <w:i/>
                <w:color w:val="000000" w:themeColor="text1"/>
                <w:sz w:val="20"/>
                <w:szCs w:val="20"/>
              </w:rPr>
              <w:t xml:space="preserve">Observation </w:t>
            </w:r>
            <w:r w:rsidR="004E0D3F">
              <w:rPr>
                <w:b/>
                <w:i/>
                <w:color w:val="000000" w:themeColor="text1"/>
                <w:sz w:val="20"/>
                <w:szCs w:val="20"/>
              </w:rPr>
              <w:fldChar w:fldCharType="begin"/>
            </w:r>
            <w:r>
              <w:rPr>
                <w:b/>
                <w:i/>
                <w:color w:val="000000" w:themeColor="text1"/>
                <w:sz w:val="20"/>
                <w:szCs w:val="20"/>
              </w:rPr>
              <w:instrText xml:space="preserve"> SEQ Observation \* ARABIC </w:instrText>
            </w:r>
            <w:r w:rsidR="004E0D3F">
              <w:rPr>
                <w:b/>
                <w:i/>
                <w:color w:val="000000" w:themeColor="text1"/>
                <w:sz w:val="20"/>
                <w:szCs w:val="20"/>
              </w:rPr>
              <w:fldChar w:fldCharType="separate"/>
            </w:r>
            <w:r>
              <w:rPr>
                <w:b/>
                <w:i/>
                <w:color w:val="000000" w:themeColor="text1"/>
                <w:sz w:val="20"/>
                <w:szCs w:val="20"/>
              </w:rPr>
              <w:t>1</w:t>
            </w:r>
            <w:r w:rsidR="004E0D3F">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0639346A" w14:textId="77777777" w:rsidR="00560F3E" w:rsidRDefault="000531AF">
            <w:pPr>
              <w:pStyle w:val="3GPPAgreements"/>
              <w:numPr>
                <w:ilvl w:val="0"/>
                <w:numId w:val="66"/>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 xml:space="preserve">he dummy TB only contains SL-SCH </w:t>
            </w:r>
            <w:proofErr w:type="spellStart"/>
            <w:r>
              <w:rPr>
                <w:sz w:val="20"/>
                <w:szCs w:val="20"/>
              </w:rPr>
              <w:t>subheader</w:t>
            </w:r>
            <w:proofErr w:type="spellEnd"/>
            <w:r>
              <w:rPr>
                <w:sz w:val="20"/>
                <w:szCs w:val="20"/>
              </w:rPr>
              <w:t xml:space="preserve"> and padding bits.</w:t>
            </w:r>
          </w:p>
          <w:p w14:paraId="0639346B" w14:textId="77777777" w:rsidR="00560F3E" w:rsidRDefault="000531AF">
            <w:pPr>
              <w:rPr>
                <w:sz w:val="20"/>
                <w:szCs w:val="20"/>
                <w:lang w:eastAsia="zh-CN"/>
              </w:rPr>
            </w:pPr>
            <w:r>
              <w:rPr>
                <w:b/>
                <w:i/>
                <w:sz w:val="20"/>
                <w:szCs w:val="20"/>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15</w:t>
            </w:r>
            <w:r w:rsidR="004E0D3F">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0639346C" w14:textId="77777777" w:rsidR="00560F3E" w:rsidRDefault="00560F3E">
            <w:pPr>
              <w:rPr>
                <w:sz w:val="20"/>
                <w:szCs w:val="20"/>
                <w:lang w:eastAsia="zh-CN"/>
              </w:rPr>
            </w:pPr>
          </w:p>
        </w:tc>
      </w:tr>
    </w:tbl>
    <w:p w14:paraId="0639346E" w14:textId="77777777" w:rsidR="00560F3E" w:rsidRDefault="000531AF">
      <w:pPr>
        <w:pStyle w:val="0Maintext"/>
        <w:numPr>
          <w:ilvl w:val="0"/>
          <w:numId w:val="73"/>
        </w:numPr>
        <w:spacing w:after="0" w:afterAutospacing="0"/>
        <w:rPr>
          <w:lang w:eastAsia="zh-CN"/>
        </w:rPr>
      </w:pPr>
      <w:r>
        <w:rPr>
          <w:lang w:eastAsia="zh-CN"/>
        </w:rPr>
        <w:t xml:space="preserve">Issue B: From R1-2309221, ZTE: </w:t>
      </w:r>
    </w:p>
    <w:tbl>
      <w:tblPr>
        <w:tblStyle w:val="TableGrid"/>
        <w:tblW w:w="0" w:type="auto"/>
        <w:tblInd w:w="1075" w:type="dxa"/>
        <w:tblLook w:val="04A0" w:firstRow="1" w:lastRow="0" w:firstColumn="1" w:lastColumn="0" w:noHBand="0" w:noVBand="1"/>
      </w:tblPr>
      <w:tblGrid>
        <w:gridCol w:w="7920"/>
      </w:tblGrid>
      <w:tr w:rsidR="00560F3E" w14:paraId="06393484" w14:textId="77777777">
        <w:tc>
          <w:tcPr>
            <w:tcW w:w="7920" w:type="dxa"/>
          </w:tcPr>
          <w:p w14:paraId="0639346F" w14:textId="77777777" w:rsidR="00560F3E" w:rsidRDefault="000531AF" w:rsidP="001A0633">
            <w:pPr>
              <w:autoSpaceDE w:val="0"/>
              <w:autoSpaceDN w:val="0"/>
              <w:adjustRightInd w:val="0"/>
              <w:snapToGrid w:val="0"/>
              <w:spacing w:beforeLines="50" w:before="120" w:afterLines="50" w:after="120"/>
              <w:jc w:val="both"/>
              <w:rPr>
                <w:rFonts w:ascii="Times" w:eastAsia="Batang" w:hAnsi="Times" w:cs="CG Times (WN)"/>
                <w:i/>
                <w:sz w:val="20"/>
                <w:szCs w:val="20"/>
                <w:lang w:val="en-GB"/>
              </w:rPr>
            </w:pPr>
            <w:r>
              <w:rPr>
                <w:rFonts w:hint="eastAsia"/>
                <w:b/>
                <w:bCs/>
                <w:i/>
                <w:iCs/>
                <w:sz w:val="20"/>
                <w:szCs w:val="20"/>
              </w:rPr>
              <w:t>P</w:t>
            </w:r>
            <w:r>
              <w:rPr>
                <w:b/>
                <w:bCs/>
                <w:i/>
                <w:iCs/>
                <w:sz w:val="20"/>
                <w:szCs w:val="20"/>
              </w:rPr>
              <w:t>roposal 7</w:t>
            </w:r>
            <w:r>
              <w:rPr>
                <w:bCs/>
                <w:i/>
                <w:iCs/>
                <w:sz w:val="20"/>
                <w:szCs w:val="20"/>
              </w:rPr>
              <w:t xml:space="preserve">: </w:t>
            </w:r>
            <w:r>
              <w:rPr>
                <w:rFonts w:ascii="Times" w:eastAsia="Batang" w:hAnsi="Times" w:cs="CG Times (WN)"/>
                <w:i/>
                <w:sz w:val="20"/>
                <w:szCs w:val="20"/>
                <w:lang w:val="en-GB"/>
              </w:rPr>
              <w:t xml:space="preserve">For congestion control mechanism in shared resource pool, </w:t>
            </w:r>
            <w:r>
              <w:rPr>
                <w:rFonts w:cs="CG Times (WN)"/>
                <w:i/>
                <w:sz w:val="20"/>
                <w:szCs w:val="20"/>
                <w:lang w:val="en-GB"/>
              </w:rPr>
              <w:t>explicitly include SL-PRS in the SL RSSI definition in 38.215</w:t>
            </w:r>
            <w:r>
              <w:rPr>
                <w:rFonts w:cs="CG Times (WN)" w:hint="eastAsia"/>
                <w:i/>
                <w:sz w:val="20"/>
                <w:szCs w:val="20"/>
              </w:rPr>
              <w:t xml:space="preserve"> as </w:t>
            </w:r>
            <w:r>
              <w:rPr>
                <w:rFonts w:cs="CG Times (WN)"/>
                <w:i/>
                <w:sz w:val="20"/>
                <w:szCs w:val="20"/>
              </w:rPr>
              <w:t>TP#1.</w:t>
            </w:r>
          </w:p>
          <w:p w14:paraId="06393470" w14:textId="77777777" w:rsidR="00560F3E" w:rsidRDefault="000531AF" w:rsidP="001A0633">
            <w:pPr>
              <w:pStyle w:val="ListParagraph"/>
              <w:numPr>
                <w:ilvl w:val="0"/>
                <w:numId w:val="73"/>
              </w:numPr>
              <w:autoSpaceDE w:val="0"/>
              <w:autoSpaceDN w:val="0"/>
              <w:adjustRightInd w:val="0"/>
              <w:snapToGrid w:val="0"/>
              <w:spacing w:beforeLines="50" w:before="120" w:afterLines="50" w:after="120"/>
              <w:jc w:val="both"/>
              <w:rPr>
                <w:iCs/>
                <w:sz w:val="20"/>
                <w:szCs w:val="20"/>
                <w:lang w:val="en-GB"/>
              </w:rPr>
            </w:pPr>
            <w:r>
              <w:rPr>
                <w:b/>
                <w:iCs/>
                <w:sz w:val="20"/>
                <w:szCs w:val="20"/>
              </w:rPr>
              <w:t>Reason for change</w:t>
            </w:r>
            <w:r>
              <w:rPr>
                <w:iCs/>
                <w:sz w:val="20"/>
                <w:szCs w:val="20"/>
              </w:rPr>
              <w:t>: In shared resource pool, a UE may only transmit SL PRS in a slot and there is no SL data involved. The SL RSSI definition should be changed accordingly.</w:t>
            </w:r>
          </w:p>
          <w:p w14:paraId="06393471" w14:textId="77777777" w:rsidR="00560F3E" w:rsidRDefault="000531AF" w:rsidP="001A0633">
            <w:pPr>
              <w:pStyle w:val="ListParagraph"/>
              <w:numPr>
                <w:ilvl w:val="0"/>
                <w:numId w:val="73"/>
              </w:numPr>
              <w:autoSpaceDE w:val="0"/>
              <w:autoSpaceDN w:val="0"/>
              <w:adjustRightInd w:val="0"/>
              <w:snapToGrid w:val="0"/>
              <w:spacing w:beforeLines="50" w:before="120" w:afterLines="50" w:after="120"/>
              <w:jc w:val="both"/>
              <w:rPr>
                <w:iCs/>
                <w:sz w:val="20"/>
                <w:szCs w:val="20"/>
              </w:rPr>
            </w:pPr>
            <w:r>
              <w:rPr>
                <w:b/>
                <w:iCs/>
                <w:sz w:val="20"/>
                <w:szCs w:val="20"/>
              </w:rPr>
              <w:t>Summary of change</w:t>
            </w:r>
            <w:r>
              <w:rPr>
                <w:iCs/>
                <w:sz w:val="20"/>
                <w:szCs w:val="20"/>
              </w:rPr>
              <w:t>: include SL-PRS in the SL RSSI definition</w:t>
            </w:r>
          </w:p>
          <w:p w14:paraId="06393472" w14:textId="77777777" w:rsidR="00560F3E" w:rsidRDefault="000531AF" w:rsidP="001A0633">
            <w:pPr>
              <w:pStyle w:val="ListParagraph"/>
              <w:numPr>
                <w:ilvl w:val="0"/>
                <w:numId w:val="73"/>
              </w:numPr>
              <w:autoSpaceDE w:val="0"/>
              <w:autoSpaceDN w:val="0"/>
              <w:adjustRightInd w:val="0"/>
              <w:snapToGrid w:val="0"/>
              <w:spacing w:beforeLines="50" w:before="120" w:afterLines="50" w:after="120"/>
              <w:jc w:val="both"/>
              <w:rPr>
                <w:iCs/>
                <w:sz w:val="20"/>
                <w:szCs w:val="20"/>
              </w:rPr>
            </w:pPr>
            <w:r>
              <w:rPr>
                <w:b/>
                <w:iCs/>
                <w:sz w:val="20"/>
                <w:szCs w:val="20"/>
              </w:rPr>
              <w:t>Consequences if not approved</w:t>
            </w:r>
            <w:r>
              <w:rPr>
                <w:iCs/>
                <w:sz w:val="20"/>
                <w:szCs w:val="20"/>
              </w:rPr>
              <w:t>: If the legacy definition is reused, the congestion caused by SL PRS transmission is not counted and inaccurate channel assessment is applied.</w:t>
            </w:r>
          </w:p>
          <w:p w14:paraId="06393473" w14:textId="77777777" w:rsidR="00560F3E" w:rsidRDefault="000531AF" w:rsidP="001A0633">
            <w:pPr>
              <w:pStyle w:val="ListParagraph"/>
              <w:numPr>
                <w:ilvl w:val="0"/>
                <w:numId w:val="73"/>
              </w:numPr>
              <w:autoSpaceDE w:val="0"/>
              <w:autoSpaceDN w:val="0"/>
              <w:adjustRightInd w:val="0"/>
              <w:snapToGrid w:val="0"/>
              <w:spacing w:beforeLines="50" w:before="120" w:afterLines="50" w:after="120"/>
              <w:jc w:val="both"/>
              <w:rPr>
                <w:iCs/>
                <w:sz w:val="20"/>
                <w:szCs w:val="20"/>
              </w:rPr>
            </w:pPr>
            <w:r>
              <w:rPr>
                <w:b/>
                <w:iCs/>
                <w:sz w:val="20"/>
                <w:szCs w:val="20"/>
              </w:rPr>
              <w:t>Clause affected</w:t>
            </w:r>
            <w:r>
              <w:rPr>
                <w:iCs/>
                <w:sz w:val="20"/>
                <w:szCs w:val="20"/>
              </w:rPr>
              <w:t>: 5.1.25</w:t>
            </w:r>
          </w:p>
          <w:tbl>
            <w:tblPr>
              <w:tblStyle w:val="TableGrid"/>
              <w:tblW w:w="0" w:type="auto"/>
              <w:tblLook w:val="04A0" w:firstRow="1" w:lastRow="0" w:firstColumn="1" w:lastColumn="0" w:noHBand="0" w:noVBand="1"/>
            </w:tblPr>
            <w:tblGrid>
              <w:gridCol w:w="7694"/>
            </w:tblGrid>
            <w:tr w:rsidR="00560F3E" w14:paraId="06393482" w14:textId="77777777">
              <w:tc>
                <w:tcPr>
                  <w:tcW w:w="9350" w:type="dxa"/>
                </w:tcPr>
                <w:p w14:paraId="06393474" w14:textId="77777777" w:rsidR="00560F3E" w:rsidRDefault="000531AF">
                  <w:pPr>
                    <w:snapToGrid w:val="0"/>
                    <w:jc w:val="both"/>
                    <w:rPr>
                      <w:rFonts w:cs="CG Times (WN)"/>
                      <w:b/>
                      <w:bCs/>
                      <w:sz w:val="20"/>
                      <w:szCs w:val="20"/>
                      <w:lang w:val="en-GB"/>
                    </w:rPr>
                  </w:pPr>
                  <w:r>
                    <w:rPr>
                      <w:rFonts w:cs="CG Times (WN)"/>
                      <w:b/>
                      <w:bCs/>
                      <w:sz w:val="20"/>
                      <w:szCs w:val="20"/>
                      <w:lang w:val="en-GB"/>
                    </w:rPr>
                    <w:t>5.1.25</w:t>
                  </w:r>
                  <w:r>
                    <w:rPr>
                      <w:rFonts w:cs="CG Times (WN)"/>
                      <w:b/>
                      <w:bCs/>
                      <w:sz w:val="20"/>
                      <w:szCs w:val="20"/>
                      <w:lang w:val="en-GB"/>
                    </w:rPr>
                    <w:tab/>
                    <w:t>Sidelink received signal strength indicator (SL RSSI)</w:t>
                  </w:r>
                </w:p>
                <w:p w14:paraId="06393475" w14:textId="77777777" w:rsidR="00560F3E" w:rsidRDefault="000531AF">
                  <w:pPr>
                    <w:snapToGrid w:val="0"/>
                    <w:jc w:val="both"/>
                    <w:rPr>
                      <w:rFonts w:cs="CG Times (WN)"/>
                      <w:b/>
                      <w:sz w:val="20"/>
                      <w:szCs w:val="20"/>
                      <w:lang w:val="en-GB"/>
                    </w:rPr>
                  </w:pPr>
                  <w:r>
                    <w:rPr>
                      <w:rFonts w:cs="CG Times (WN)"/>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5"/>
                    <w:gridCol w:w="5833"/>
                  </w:tblGrid>
                  <w:tr w:rsidR="00560F3E" w14:paraId="0639347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476" w14:textId="77777777" w:rsidR="00560F3E" w:rsidRDefault="000531AF">
                        <w:pPr>
                          <w:snapToGrid w:val="0"/>
                          <w:jc w:val="both"/>
                          <w:rPr>
                            <w:rFonts w:cs="CG Times (WN)"/>
                            <w:b/>
                            <w:sz w:val="20"/>
                            <w:szCs w:val="20"/>
                            <w:lang w:val="en-GB"/>
                          </w:rPr>
                        </w:pPr>
                        <w:r>
                          <w:rPr>
                            <w:rFonts w:cs="CG Times (WN)"/>
                            <w:b/>
                            <w:sz w:val="20"/>
                            <w:szCs w:val="20"/>
                            <w:lang w:val="en-GB"/>
                          </w:rPr>
                          <w:t>Definition</w:t>
                        </w:r>
                      </w:p>
                    </w:tc>
                    <w:tc>
                      <w:tcPr>
                        <w:tcW w:w="7787" w:type="dxa"/>
                        <w:tcBorders>
                          <w:top w:val="single" w:sz="4" w:space="0" w:color="auto"/>
                          <w:left w:val="nil"/>
                          <w:bottom w:val="single" w:sz="4" w:space="0" w:color="auto"/>
                          <w:right w:val="single" w:sz="4" w:space="0" w:color="auto"/>
                        </w:tcBorders>
                      </w:tcPr>
                      <w:p w14:paraId="06393477" w14:textId="77777777" w:rsidR="00560F3E" w:rsidRDefault="000531AF">
                        <w:pPr>
                          <w:snapToGrid w:val="0"/>
                          <w:jc w:val="both"/>
                          <w:rPr>
                            <w:rFonts w:cs="CG Times (WN)"/>
                            <w:sz w:val="20"/>
                            <w:szCs w:val="20"/>
                            <w:lang w:val="en-GB"/>
                          </w:rPr>
                        </w:pPr>
                        <w:r>
                          <w:rPr>
                            <w:rFonts w:cs="CG Times (WN)"/>
                            <w:sz w:val="20"/>
                            <w:szCs w:val="20"/>
                            <w:lang w:val="en-GB"/>
                          </w:rPr>
                          <w:t>Sidelink Received Signal Strength Indicator (SL RSSI) is defined as the linear average of the total received power (in [W]) observed in the configured sub-channel in OFDM symbols of a slot configured for PSCCH and PSSCH</w:t>
                        </w:r>
                        <w:ins w:id="618" w:author="ZTE-Mengzhen" w:date="2023-09-26T17:24:00Z">
                          <w:r>
                            <w:rPr>
                              <w:rFonts w:cs="CG Times (WN)"/>
                              <w:sz w:val="20"/>
                              <w:szCs w:val="20"/>
                              <w:lang w:val="en-GB"/>
                            </w:rPr>
                            <w:t xml:space="preserve"> and SL PRS for shared</w:t>
                          </w:r>
                        </w:ins>
                        <w:ins w:id="619" w:author="ZTE-Mengzhen" w:date="2023-09-26T17:25:00Z">
                          <w:r>
                            <w:rPr>
                              <w:rFonts w:cs="CG Times (WN)"/>
                              <w:sz w:val="20"/>
                              <w:szCs w:val="20"/>
                              <w:lang w:val="en-GB"/>
                            </w:rPr>
                            <w:t xml:space="preserve"> resource pool</w:t>
                          </w:r>
                        </w:ins>
                        <w:r>
                          <w:rPr>
                            <w:rFonts w:cs="CG Times (WN)"/>
                            <w:sz w:val="20"/>
                            <w:szCs w:val="20"/>
                            <w:lang w:val="en-GB"/>
                          </w:rPr>
                          <w:t>, starting from the 2</w:t>
                        </w:r>
                        <w:r>
                          <w:rPr>
                            <w:rFonts w:cs="CG Times (WN)"/>
                            <w:sz w:val="20"/>
                            <w:szCs w:val="20"/>
                            <w:vertAlign w:val="superscript"/>
                            <w:lang w:val="en-GB"/>
                          </w:rPr>
                          <w:t>nd</w:t>
                        </w:r>
                        <w:r>
                          <w:rPr>
                            <w:rFonts w:cs="CG Times (WN)"/>
                            <w:sz w:val="20"/>
                            <w:szCs w:val="20"/>
                            <w:lang w:val="en-GB"/>
                          </w:rPr>
                          <w:t xml:space="preserve"> OFDM symbol.</w:t>
                        </w:r>
                      </w:p>
                      <w:p w14:paraId="06393478" w14:textId="77777777" w:rsidR="00560F3E" w:rsidRDefault="00560F3E">
                        <w:pPr>
                          <w:snapToGrid w:val="0"/>
                          <w:jc w:val="both"/>
                          <w:rPr>
                            <w:rFonts w:cs="CG Times (WN)"/>
                            <w:sz w:val="20"/>
                            <w:szCs w:val="20"/>
                            <w:lang w:val="en-GB"/>
                          </w:rPr>
                        </w:pPr>
                      </w:p>
                      <w:p w14:paraId="06393479" w14:textId="77777777" w:rsidR="00560F3E" w:rsidRDefault="000531AF">
                        <w:pPr>
                          <w:snapToGrid w:val="0"/>
                          <w:jc w:val="both"/>
                          <w:rPr>
                            <w:rFonts w:cs="CG Times (WN)"/>
                            <w:sz w:val="20"/>
                            <w:szCs w:val="20"/>
                            <w:lang w:val="en-GB"/>
                          </w:rPr>
                        </w:pPr>
                        <w:r>
                          <w:rPr>
                            <w:rFonts w:cs="CG Times (WN)"/>
                            <w:sz w:val="20"/>
                            <w:szCs w:val="20"/>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560F3E" w14:paraId="06393480"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47B" w14:textId="77777777" w:rsidR="00560F3E" w:rsidRDefault="000531AF">
                        <w:pPr>
                          <w:snapToGrid w:val="0"/>
                          <w:jc w:val="both"/>
                          <w:rPr>
                            <w:rFonts w:cs="CG Times (WN)"/>
                            <w:b/>
                            <w:sz w:val="20"/>
                            <w:szCs w:val="20"/>
                            <w:lang w:val="en-GB"/>
                          </w:rPr>
                        </w:pPr>
                        <w:r>
                          <w:rPr>
                            <w:rFonts w:cs="CG Times (WN)"/>
                            <w:b/>
                            <w:sz w:val="20"/>
                            <w:szCs w:val="20"/>
                            <w:lang w:val="en-GB"/>
                          </w:rPr>
                          <w:t>Applicable for</w:t>
                        </w:r>
                      </w:p>
                    </w:tc>
                    <w:tc>
                      <w:tcPr>
                        <w:tcW w:w="7787" w:type="dxa"/>
                        <w:tcBorders>
                          <w:top w:val="single" w:sz="4" w:space="0" w:color="auto"/>
                          <w:left w:val="nil"/>
                          <w:bottom w:val="single" w:sz="4" w:space="0" w:color="auto"/>
                          <w:right w:val="single" w:sz="4" w:space="0" w:color="auto"/>
                        </w:tcBorders>
                      </w:tcPr>
                      <w:p w14:paraId="0639347C" w14:textId="77777777" w:rsidR="00560F3E" w:rsidRDefault="000531AF">
                        <w:pPr>
                          <w:snapToGrid w:val="0"/>
                          <w:jc w:val="both"/>
                          <w:rPr>
                            <w:rFonts w:cs="CG Times (WN)"/>
                            <w:sz w:val="20"/>
                            <w:szCs w:val="20"/>
                            <w:lang w:val="en-GB"/>
                          </w:rPr>
                        </w:pPr>
                        <w:r>
                          <w:rPr>
                            <w:rFonts w:cs="CG Times (WN)"/>
                            <w:sz w:val="20"/>
                            <w:szCs w:val="20"/>
                            <w:lang w:val="en-GB"/>
                          </w:rPr>
                          <w:t>RRC_IDLE intra-frequency,</w:t>
                        </w:r>
                      </w:p>
                      <w:p w14:paraId="0639347D" w14:textId="77777777" w:rsidR="00560F3E" w:rsidRDefault="000531AF">
                        <w:pPr>
                          <w:snapToGrid w:val="0"/>
                          <w:jc w:val="both"/>
                          <w:rPr>
                            <w:rFonts w:cs="CG Times (WN)"/>
                            <w:sz w:val="20"/>
                            <w:szCs w:val="20"/>
                            <w:lang w:val="en-GB"/>
                          </w:rPr>
                        </w:pPr>
                        <w:r>
                          <w:rPr>
                            <w:rFonts w:cs="CG Times (WN)"/>
                            <w:sz w:val="20"/>
                            <w:szCs w:val="20"/>
                            <w:lang w:val="en-GB"/>
                          </w:rPr>
                          <w:t>RRC_IDLE inter-frequency,</w:t>
                        </w:r>
                      </w:p>
                      <w:p w14:paraId="0639347E" w14:textId="77777777" w:rsidR="00560F3E" w:rsidRDefault="000531AF">
                        <w:pPr>
                          <w:snapToGrid w:val="0"/>
                          <w:jc w:val="both"/>
                          <w:rPr>
                            <w:rFonts w:cs="CG Times (WN)"/>
                            <w:sz w:val="20"/>
                            <w:szCs w:val="20"/>
                            <w:lang w:val="en-GB"/>
                          </w:rPr>
                        </w:pPr>
                        <w:r>
                          <w:rPr>
                            <w:rFonts w:cs="CG Times (WN)"/>
                            <w:sz w:val="20"/>
                            <w:szCs w:val="20"/>
                            <w:lang w:val="en-GB"/>
                          </w:rPr>
                          <w:t>RRC_CONNECTED intra-frequency,</w:t>
                        </w:r>
                      </w:p>
                      <w:p w14:paraId="0639347F" w14:textId="77777777" w:rsidR="00560F3E" w:rsidRDefault="000531AF">
                        <w:pPr>
                          <w:snapToGrid w:val="0"/>
                          <w:jc w:val="both"/>
                          <w:rPr>
                            <w:rFonts w:cs="CG Times (WN)"/>
                            <w:sz w:val="20"/>
                            <w:szCs w:val="20"/>
                            <w:lang w:val="en-GB"/>
                          </w:rPr>
                        </w:pPr>
                        <w:r>
                          <w:rPr>
                            <w:rFonts w:cs="CG Times (WN)"/>
                            <w:sz w:val="20"/>
                            <w:szCs w:val="20"/>
                            <w:lang w:val="en-GB"/>
                          </w:rPr>
                          <w:t>RRC_CONNECTED inter-frequency</w:t>
                        </w:r>
                      </w:p>
                    </w:tc>
                  </w:tr>
                </w:tbl>
                <w:p w14:paraId="06393481" w14:textId="77777777" w:rsidR="00560F3E" w:rsidRDefault="00560F3E" w:rsidP="001A0633">
                  <w:pPr>
                    <w:snapToGrid w:val="0"/>
                    <w:spacing w:beforeLines="50" w:before="120" w:afterLines="50" w:after="120"/>
                    <w:jc w:val="both"/>
                    <w:rPr>
                      <w:rFonts w:cs="CG Times (WN)"/>
                      <w:sz w:val="20"/>
                      <w:szCs w:val="20"/>
                      <w:lang w:val="en-GB"/>
                    </w:rPr>
                  </w:pPr>
                </w:p>
              </w:tc>
            </w:tr>
          </w:tbl>
          <w:p w14:paraId="06393483" w14:textId="77777777" w:rsidR="00560F3E" w:rsidRDefault="00560F3E">
            <w:pPr>
              <w:pStyle w:val="ListParagraph"/>
              <w:numPr>
                <w:ilvl w:val="0"/>
                <w:numId w:val="73"/>
              </w:numPr>
              <w:rPr>
                <w:lang w:val="en-GB"/>
              </w:rPr>
            </w:pPr>
          </w:p>
        </w:tc>
      </w:tr>
    </w:tbl>
    <w:p w14:paraId="06393485" w14:textId="77777777" w:rsidR="00560F3E" w:rsidRDefault="00560F3E">
      <w:pPr>
        <w:rPr>
          <w:lang w:val="en-GB"/>
        </w:rPr>
      </w:pPr>
    </w:p>
    <w:p w14:paraId="06393486"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06393489" w14:textId="77777777" w:rsidTr="00913868">
        <w:tc>
          <w:tcPr>
            <w:tcW w:w="1430" w:type="dxa"/>
          </w:tcPr>
          <w:p w14:paraId="06393487"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hint="eastAsia"/>
                <w:bCs/>
                <w:sz w:val="22"/>
                <w:szCs w:val="24"/>
                <w:lang w:val="en-US" w:eastAsia="ko-KR"/>
              </w:rPr>
              <w:t>LGE</w:t>
            </w:r>
          </w:p>
        </w:tc>
        <w:tc>
          <w:tcPr>
            <w:tcW w:w="8496" w:type="dxa"/>
          </w:tcPr>
          <w:p w14:paraId="06393488" w14:textId="77777777" w:rsidR="00560F3E" w:rsidRDefault="000531AF">
            <w:r>
              <w:rPr>
                <w:sz w:val="22"/>
                <w:lang w:eastAsia="ko-KR"/>
              </w:rPr>
              <w:t xml:space="preserve">We don’t see the need for change. </w:t>
            </w:r>
            <w:r>
              <w:rPr>
                <w:rFonts w:hint="eastAsia"/>
                <w:sz w:val="22"/>
                <w:lang w:eastAsia="ko-KR"/>
              </w:rPr>
              <w:t>SL PRS transmission is transparent to the legacy UEs,</w:t>
            </w:r>
            <w:r>
              <w:rPr>
                <w:sz w:val="22"/>
                <w:lang w:eastAsia="ko-KR"/>
              </w:rPr>
              <w:t xml:space="preserve"> which only see a slot as configured with PSCCH and PSSCH. There should be no modification in RSSI measurement definition in a shared resource pool for backward compatibility.</w:t>
            </w:r>
          </w:p>
        </w:tc>
      </w:tr>
      <w:tr w:rsidR="00560F3E" w14:paraId="0639348F" w14:textId="77777777" w:rsidTr="00913868">
        <w:tc>
          <w:tcPr>
            <w:tcW w:w="1430" w:type="dxa"/>
          </w:tcPr>
          <w:p w14:paraId="0639348A"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0639348B" w14:textId="77777777" w:rsidR="00560F3E" w:rsidRDefault="000531AF">
            <w:pPr>
              <w:rPr>
                <w:rFonts w:eastAsia="SimSun"/>
                <w:lang w:eastAsia="zh-CN"/>
              </w:rPr>
            </w:pPr>
            <w:r>
              <w:rPr>
                <w:rFonts w:eastAsia="SimSun" w:hint="eastAsia"/>
                <w:lang w:eastAsia="zh-CN"/>
              </w:rPr>
              <w:t xml:space="preserve">We believe issue B is valid. </w:t>
            </w:r>
          </w:p>
          <w:p w14:paraId="0639348C" w14:textId="77777777" w:rsidR="00560F3E" w:rsidRDefault="000531AF">
            <w:pPr>
              <w:rPr>
                <w:rFonts w:eastAsia="SimSun"/>
                <w:lang w:eastAsia="zh-CN"/>
              </w:rPr>
            </w:pPr>
            <w:r>
              <w:rPr>
                <w:rFonts w:eastAsia="SimSun" w:hint="eastAsia"/>
                <w:lang w:eastAsia="zh-CN"/>
              </w:rPr>
              <w:lastRenderedPageBreak/>
              <w:t xml:space="preserve">There are two main reasons to include SL PRS in the definition of SL RSSI: </w:t>
            </w:r>
          </w:p>
          <w:p w14:paraId="0639348D" w14:textId="77777777" w:rsidR="00560F3E" w:rsidRDefault="000531AF">
            <w:pPr>
              <w:numPr>
                <w:ilvl w:val="0"/>
                <w:numId w:val="88"/>
              </w:numPr>
              <w:rPr>
                <w:rFonts w:eastAsia="SimSun"/>
                <w:lang w:eastAsia="zh-CN"/>
              </w:rPr>
            </w:pPr>
            <w:r>
              <w:rPr>
                <w:rFonts w:eastAsia="SimSun" w:hint="eastAsia"/>
                <w:lang w:eastAsia="zh-CN"/>
              </w:rPr>
              <w:t>For more accurate SL RSSI measurement in a shared resource pool, for example, if one SL PRS resource occupies 4 symbol and the number of symbols in a slot is 9, a slot can be used for transmission of both PSSCH and SL PRS and SL PRS occupies almost half of the available symbols in a slot, then the RSSI measurement is not accurate enough if SL PRS symbols are excluded</w:t>
            </w:r>
          </w:p>
          <w:p w14:paraId="0639348E" w14:textId="77777777" w:rsidR="00560F3E" w:rsidRDefault="000531AF">
            <w:pPr>
              <w:numPr>
                <w:ilvl w:val="0"/>
                <w:numId w:val="88"/>
              </w:numPr>
              <w:rPr>
                <w:rFonts w:eastAsia="SimSun"/>
                <w:lang w:eastAsia="ko-KR"/>
              </w:rPr>
            </w:pPr>
            <w:r>
              <w:rPr>
                <w:rFonts w:eastAsia="SimSun" w:hint="eastAsia"/>
                <w:lang w:eastAsia="zh-CN"/>
              </w:rPr>
              <w:t>In order to not further introduce UE complexity. If the legacy SL RSSI definition is reused for shared resource pool, that would require a UE to receive both SL data and SL PRS in slots and only exclude SL PRS symbols for the RSSI measurement. It should be noted that SL PRS symbols can be between two PSSCH DMRS symbols.</w:t>
            </w:r>
          </w:p>
        </w:tc>
      </w:tr>
      <w:tr w:rsidR="00913868" w14:paraId="06393492" w14:textId="77777777" w:rsidTr="00913868">
        <w:tc>
          <w:tcPr>
            <w:tcW w:w="1430" w:type="dxa"/>
          </w:tcPr>
          <w:p w14:paraId="06393490" w14:textId="77777777" w:rsidR="00913868" w:rsidRDefault="00913868" w:rsidP="00913868">
            <w:pPr>
              <w:pStyle w:val="0Maintext"/>
              <w:spacing w:after="0" w:afterAutospacing="0"/>
              <w:ind w:firstLine="0"/>
              <w:rPr>
                <w:rFonts w:eastAsia="SimSun" w:cs="Times New Roman"/>
                <w:b/>
                <w:bCs/>
                <w:sz w:val="24"/>
                <w:szCs w:val="24"/>
                <w:lang w:val="en-US" w:eastAsia="zh-CN"/>
              </w:rPr>
            </w:pPr>
            <w:r w:rsidRPr="00913868">
              <w:rPr>
                <w:rFonts w:eastAsia="SimSun" w:cs="Times New Roman"/>
                <w:b/>
                <w:bCs/>
                <w:sz w:val="24"/>
                <w:szCs w:val="24"/>
                <w:lang w:val="en-US" w:eastAsia="zh-CN"/>
              </w:rPr>
              <w:lastRenderedPageBreak/>
              <w:t>InterDigital</w:t>
            </w:r>
          </w:p>
        </w:tc>
        <w:tc>
          <w:tcPr>
            <w:tcW w:w="8496" w:type="dxa"/>
          </w:tcPr>
          <w:p w14:paraId="06393491" w14:textId="77777777" w:rsidR="00913868" w:rsidRDefault="00913868" w:rsidP="00913868">
            <w:pPr>
              <w:rPr>
                <w:rFonts w:eastAsia="SimSun"/>
                <w:lang w:eastAsia="zh-CN"/>
              </w:rPr>
            </w:pPr>
            <w:r>
              <w:t>We are fine with the proposals</w:t>
            </w:r>
          </w:p>
        </w:tc>
      </w:tr>
      <w:tr w:rsidR="00C21F53" w14:paraId="06393495" w14:textId="77777777" w:rsidTr="00913868">
        <w:tc>
          <w:tcPr>
            <w:tcW w:w="1430" w:type="dxa"/>
          </w:tcPr>
          <w:p w14:paraId="06393493" w14:textId="77777777" w:rsidR="00C21F53" w:rsidRPr="00913868" w:rsidRDefault="00C21F53" w:rsidP="00C21F53">
            <w:pPr>
              <w:pStyle w:val="0Maintext"/>
              <w:spacing w:after="0" w:afterAutospacing="0"/>
              <w:ind w:firstLine="0"/>
              <w:rPr>
                <w:rFonts w:eastAsia="SimSun" w:cs="Times New Roman"/>
                <w:b/>
                <w:bCs/>
                <w:sz w:val="24"/>
                <w:szCs w:val="24"/>
                <w:lang w:val="en-US" w:eastAsia="zh-CN"/>
              </w:rPr>
            </w:pPr>
            <w:r w:rsidRPr="00C33A3C">
              <w:t>Huawei, HiSilicon</w:t>
            </w:r>
          </w:p>
        </w:tc>
        <w:tc>
          <w:tcPr>
            <w:tcW w:w="8496" w:type="dxa"/>
          </w:tcPr>
          <w:p w14:paraId="06393494" w14:textId="77777777" w:rsidR="00C21F53" w:rsidRDefault="00C21F53" w:rsidP="00C21F53">
            <w:r>
              <w:rPr>
                <w:rFonts w:eastAsiaTheme="minorEastAsia" w:hint="eastAsia"/>
                <w:lang w:eastAsia="zh-CN"/>
              </w:rPr>
              <w:t>A</w:t>
            </w:r>
            <w:r>
              <w:rPr>
                <w:rFonts w:eastAsiaTheme="minorEastAsia"/>
                <w:lang w:eastAsia="zh-CN"/>
              </w:rPr>
              <w:t xml:space="preserve">t least issue A should be discussed based on our understanding. Given that RAN2 already has the LS regarding congestion control for shared RP, it should be possible to </w:t>
            </w:r>
            <w:proofErr w:type="spellStart"/>
            <w:r>
              <w:rPr>
                <w:rFonts w:eastAsiaTheme="minorEastAsia"/>
                <w:lang w:eastAsia="zh-CN"/>
              </w:rPr>
              <w:t>considier</w:t>
            </w:r>
            <w:proofErr w:type="spellEnd"/>
            <w:r>
              <w:rPr>
                <w:rFonts w:eastAsiaTheme="minorEastAsia"/>
                <w:lang w:eastAsia="zh-CN"/>
              </w:rPr>
              <w:t xml:space="preserve"> this in RAN1.</w:t>
            </w:r>
          </w:p>
        </w:tc>
      </w:tr>
      <w:tr w:rsidR="0057172D" w:rsidRPr="00C75051" w14:paraId="06393499" w14:textId="77777777" w:rsidTr="0057172D">
        <w:tc>
          <w:tcPr>
            <w:tcW w:w="1430" w:type="dxa"/>
          </w:tcPr>
          <w:p w14:paraId="06393496" w14:textId="77777777" w:rsidR="0057172D" w:rsidRPr="00EB2611" w:rsidRDefault="0057172D" w:rsidP="005B3CEB">
            <w:pPr>
              <w:pStyle w:val="0Maintext"/>
              <w:spacing w:after="0" w:afterAutospacing="0"/>
              <w:ind w:firstLine="0"/>
              <w:rPr>
                <w:rFonts w:eastAsia="Times New Roman" w:cs="Times New Roman"/>
                <w:sz w:val="24"/>
                <w:szCs w:val="24"/>
                <w:lang w:val="en-US"/>
              </w:rPr>
            </w:pPr>
            <w:r w:rsidRPr="00EB2611">
              <w:rPr>
                <w:rFonts w:eastAsia="Times New Roman" w:cs="Times New Roman"/>
                <w:sz w:val="24"/>
                <w:szCs w:val="24"/>
                <w:lang w:val="en-US"/>
              </w:rPr>
              <w:t>Nokia, NSB</w:t>
            </w:r>
          </w:p>
        </w:tc>
        <w:tc>
          <w:tcPr>
            <w:tcW w:w="8496" w:type="dxa"/>
          </w:tcPr>
          <w:p w14:paraId="06393497" w14:textId="77777777" w:rsidR="0057172D" w:rsidRDefault="0057172D" w:rsidP="005B3CEB">
            <w:pPr>
              <w:rPr>
                <w:rStyle w:val="cf01"/>
                <w:b w:val="0"/>
                <w:bCs w:val="0"/>
                <w:i w:val="0"/>
                <w:iCs w:val="0"/>
              </w:rPr>
            </w:pPr>
            <w:r>
              <w:rPr>
                <w:rStyle w:val="cf01"/>
                <w:b w:val="0"/>
                <w:bCs w:val="0"/>
                <w:i w:val="0"/>
                <w:iCs w:val="0"/>
              </w:rPr>
              <w:t xml:space="preserve">Issue A: </w:t>
            </w:r>
            <w:r w:rsidRPr="00EB2611">
              <w:rPr>
                <w:rStyle w:val="cf01"/>
                <w:b w:val="0"/>
                <w:bCs w:val="0"/>
                <w:i w:val="0"/>
                <w:iCs w:val="0"/>
              </w:rPr>
              <w:t>Concern seems valid, but there may not be a straightforward solution. In addition, there is a CR limit which prevents the UE from using excessive resources.</w:t>
            </w:r>
          </w:p>
          <w:p w14:paraId="06393498" w14:textId="77777777" w:rsidR="0057172D" w:rsidRPr="00C75051" w:rsidRDefault="0057172D" w:rsidP="005B3CEB">
            <w:r>
              <w:t xml:space="preserve">Issue B: We don’t think there is a problem, </w:t>
            </w:r>
            <w:r w:rsidRPr="00EF3250">
              <w:t xml:space="preserve">the measurement </w:t>
            </w:r>
            <w:r>
              <w:t>includes all</w:t>
            </w:r>
            <w:r w:rsidRPr="00EF3250">
              <w:t xml:space="preserve"> symbols configured for PSSCH (not </w:t>
            </w:r>
            <w:r>
              <w:t xml:space="preserve">just those actually </w:t>
            </w:r>
            <w:r w:rsidRPr="00EF3250">
              <w:t xml:space="preserve">used for PSSCH) and that includes </w:t>
            </w:r>
            <w:r>
              <w:t>symbols</w:t>
            </w:r>
            <w:r w:rsidRPr="00EF3250">
              <w:t xml:space="preserve"> used for SL PRS.</w:t>
            </w:r>
          </w:p>
        </w:tc>
      </w:tr>
    </w:tbl>
    <w:p w14:paraId="0639349A" w14:textId="77777777" w:rsidR="00560F3E" w:rsidRDefault="00560F3E"/>
    <w:p w14:paraId="0639349B" w14:textId="77777777" w:rsidR="00560F3E" w:rsidRDefault="00560F3E"/>
    <w:p w14:paraId="0639349C" w14:textId="77777777" w:rsidR="00560F3E" w:rsidRDefault="000531AF" w:rsidP="001364F6">
      <w:pPr>
        <w:pStyle w:val="0Maintext"/>
        <w:rPr>
          <w:highlight w:val="yellow"/>
        </w:rPr>
      </w:pPr>
      <w:r>
        <w:rPr>
          <w:highlight w:val="yellow"/>
        </w:rPr>
        <w:t>[LOW] Feature Lead Proposal 3.5.2.B-v0</w:t>
      </w:r>
    </w:p>
    <w:p w14:paraId="0639349D" w14:textId="77777777" w:rsidR="00560F3E" w:rsidRDefault="000531AF">
      <w:pPr>
        <w:pStyle w:val="0Maintext"/>
        <w:spacing w:after="0" w:afterAutospacing="0"/>
        <w:ind w:firstLine="0"/>
        <w:rPr>
          <w:rFonts w:asciiTheme="majorHAnsi" w:eastAsiaTheme="majorEastAsia" w:hAnsiTheme="majorHAnsi" w:cstheme="majorBidi"/>
          <w:color w:val="2E74B5" w:themeColor="accent1" w:themeShade="BF"/>
          <w:highlight w:val="yellow"/>
        </w:rPr>
      </w:pPr>
      <w:r>
        <w:rPr>
          <w:lang w:eastAsia="zh-CN"/>
        </w:rPr>
        <w:t>Support the following proposed TP:</w:t>
      </w:r>
    </w:p>
    <w:p w14:paraId="0639349E" w14:textId="77777777" w:rsidR="00560F3E" w:rsidRDefault="000531AF">
      <w:pPr>
        <w:pStyle w:val="maintext"/>
        <w:numPr>
          <w:ilvl w:val="0"/>
          <w:numId w:val="89"/>
        </w:numPr>
        <w:spacing w:after="0"/>
        <w:ind w:firstLineChars="0"/>
        <w:rPr>
          <w:b/>
          <w:u w:val="single"/>
        </w:rPr>
      </w:pPr>
      <w:r>
        <w:rPr>
          <w:b/>
          <w:u w:val="single"/>
        </w:rPr>
        <w:t xml:space="preserve">Summary of change: </w:t>
      </w:r>
      <w:r>
        <w:rPr>
          <w:spacing w:val="-2"/>
        </w:rPr>
        <w:t xml:space="preserve">Clarify in TS 38.214 that </w:t>
      </w:r>
      <w:r>
        <w:t xml:space="preserve">the priority level is same for PSSCH and SL PRS when transmitting SL PRS in a shared resource pool. </w:t>
      </w:r>
    </w:p>
    <w:p w14:paraId="0639349F" w14:textId="77777777" w:rsidR="00560F3E" w:rsidRDefault="000531AF">
      <w:pPr>
        <w:pStyle w:val="maintext"/>
        <w:numPr>
          <w:ilvl w:val="0"/>
          <w:numId w:val="89"/>
        </w:numPr>
        <w:ind w:firstLineChars="0"/>
        <w:rPr>
          <w:b/>
          <w:u w:val="single"/>
        </w:rPr>
      </w:pPr>
      <w:r>
        <w:rPr>
          <w:b/>
          <w:u w:val="single"/>
        </w:rPr>
        <w:t xml:space="preserve">Consequence if not approved: </w:t>
      </w:r>
      <w:r>
        <w:rPr>
          <w:spacing w:val="-2"/>
        </w:rPr>
        <w:t xml:space="preserve">It is missed in specification how to decide the </w:t>
      </w:r>
      <w:r>
        <w:t>priority level between SL PRS and PSSCH in a shared resource pool</w:t>
      </w:r>
      <w:r>
        <w:rPr>
          <w:spacing w:val="-2"/>
        </w:rPr>
        <w:t xml:space="preserve"> when the congestion control is performed.</w:t>
      </w:r>
    </w:p>
    <w:p w14:paraId="063934A0" w14:textId="77777777" w:rsidR="00560F3E" w:rsidRDefault="000531AF">
      <w:pPr>
        <w:pStyle w:val="maintext"/>
        <w:ind w:firstLineChars="0" w:firstLine="400"/>
        <w:rPr>
          <w:spacing w:val="-2"/>
        </w:rPr>
      </w:pPr>
      <w:r>
        <w:rPr>
          <w:spacing w:val="-2"/>
        </w:rPr>
        <w:t>We provide the Text Proposal for section 8.2.4.3 of TS 38.214 [3] as below.</w:t>
      </w:r>
    </w:p>
    <w:tbl>
      <w:tblPr>
        <w:tblStyle w:val="TableGrid"/>
        <w:tblW w:w="0" w:type="auto"/>
        <w:tblInd w:w="715" w:type="dxa"/>
        <w:tblLook w:val="04A0" w:firstRow="1" w:lastRow="0" w:firstColumn="1" w:lastColumn="0" w:noHBand="0" w:noVBand="1"/>
      </w:tblPr>
      <w:tblGrid>
        <w:gridCol w:w="8914"/>
      </w:tblGrid>
      <w:tr w:rsidR="00560F3E" w14:paraId="063934AA" w14:textId="77777777">
        <w:tc>
          <w:tcPr>
            <w:tcW w:w="8914" w:type="dxa"/>
          </w:tcPr>
          <w:p w14:paraId="063934A1" w14:textId="77777777" w:rsidR="00560F3E" w:rsidRDefault="000531AF">
            <w:pPr>
              <w:autoSpaceDE w:val="0"/>
              <w:autoSpaceDN w:val="0"/>
              <w:adjustRightInd w:val="0"/>
              <w:snapToGrid w:val="0"/>
              <w:jc w:val="both"/>
              <w:rPr>
                <w:rFonts w:eastAsia="SimSun"/>
                <w:color w:val="FF0000"/>
                <w:sz w:val="20"/>
                <w:szCs w:val="20"/>
                <w:lang w:eastAsia="zh-CN"/>
              </w:rPr>
            </w:pPr>
            <w:r>
              <w:rPr>
                <w:rFonts w:eastAsia="SimSun"/>
                <w:color w:val="FF0000"/>
                <w:sz w:val="20"/>
                <w:szCs w:val="20"/>
                <w:lang w:eastAsia="zh-CN"/>
              </w:rPr>
              <w:t>---------------------------- Start of Text Proposal for section 8.2.4.3</w:t>
            </w:r>
            <w:r>
              <w:rPr>
                <w:spacing w:val="-2"/>
                <w:sz w:val="20"/>
                <w:szCs w:val="20"/>
              </w:rPr>
              <w:t xml:space="preserve"> of</w:t>
            </w:r>
            <w:r>
              <w:rPr>
                <w:rFonts w:eastAsia="SimSun"/>
                <w:color w:val="FF0000"/>
                <w:sz w:val="20"/>
                <w:szCs w:val="20"/>
                <w:lang w:eastAsia="zh-CN"/>
              </w:rPr>
              <w:t xml:space="preserve"> TS 38.214 -----------------------------</w:t>
            </w:r>
          </w:p>
          <w:p w14:paraId="063934A2" w14:textId="77777777" w:rsidR="00560F3E" w:rsidRDefault="000531AF">
            <w:pPr>
              <w:pStyle w:val="Heading4"/>
              <w:rPr>
                <w:sz w:val="20"/>
                <w:szCs w:val="20"/>
              </w:rPr>
            </w:pPr>
            <w:r>
              <w:rPr>
                <w:sz w:val="20"/>
                <w:szCs w:val="20"/>
              </w:rPr>
              <w:t>8.2.4.3</w:t>
            </w:r>
            <w:r>
              <w:rPr>
                <w:sz w:val="20"/>
                <w:szCs w:val="20"/>
              </w:rPr>
              <w:tab/>
              <w:t xml:space="preserve">Sidelink congestion control </w:t>
            </w:r>
            <w:r>
              <w:rPr>
                <w:strike/>
                <w:color w:val="FF0000"/>
                <w:sz w:val="20"/>
                <w:szCs w:val="20"/>
              </w:rPr>
              <w:t>in a dedicated resource pool</w:t>
            </w:r>
            <w:r>
              <w:rPr>
                <w:color w:val="FF0000"/>
                <w:sz w:val="20"/>
                <w:szCs w:val="20"/>
              </w:rPr>
              <w:t xml:space="preserve"> </w:t>
            </w:r>
            <w:r>
              <w:rPr>
                <w:sz w:val="20"/>
                <w:szCs w:val="20"/>
              </w:rPr>
              <w:t>in sidelink resource allocation mode 2</w:t>
            </w:r>
          </w:p>
          <w:p w14:paraId="063934A3" w14:textId="77777777" w:rsidR="00560F3E" w:rsidRDefault="000531AF">
            <w:pPr>
              <w:rPr>
                <w:color w:val="FF0000"/>
                <w:sz w:val="20"/>
                <w:szCs w:val="20"/>
                <w:lang w:eastAsia="ko-KR"/>
              </w:rPr>
            </w:pPr>
            <w:r>
              <w:rPr>
                <w:color w:val="FF0000"/>
                <w:sz w:val="20"/>
                <w:szCs w:val="20"/>
              </w:rPr>
              <w:t xml:space="preserve">When transmitting SL-PRS in a shared pool, </w:t>
            </w:r>
            <w:r>
              <w:rPr>
                <w:color w:val="FF0000"/>
                <w:sz w:val="20"/>
                <w:szCs w:val="20"/>
                <w:lang w:eastAsia="ko-KR"/>
              </w:rPr>
              <w:t>the priority level is same for PSSCH and SL PRS.</w:t>
            </w:r>
          </w:p>
          <w:p w14:paraId="063934A4" w14:textId="77777777" w:rsidR="00560F3E" w:rsidRDefault="000531AF">
            <w:pPr>
              <w:rPr>
                <w:sz w:val="20"/>
                <w:szCs w:val="20"/>
              </w:rPr>
            </w:pPr>
            <w:r>
              <w:rPr>
                <w:sz w:val="20"/>
                <w:szCs w:val="20"/>
              </w:rPr>
              <w:t>When transmitting SL-PRS in a dedicated pool</w:t>
            </w:r>
            <w:r>
              <w:rPr>
                <w:color w:val="FF0000"/>
                <w:sz w:val="20"/>
                <w:szCs w:val="20"/>
              </w:rPr>
              <w:t>,</w:t>
            </w:r>
            <w:r>
              <w:rPr>
                <w:sz w:val="20"/>
                <w:szCs w:val="20"/>
              </w:rPr>
              <w:t xml:space="preserve"> the UE shall perform sidelink congestion control as specified in clause 8.1.6, with the following modification(s):</w:t>
            </w:r>
          </w:p>
          <w:p w14:paraId="063934A5" w14:textId="77777777" w:rsidR="00560F3E" w:rsidRDefault="000531AF">
            <w:pPr>
              <w:pStyle w:val="ListParagraph"/>
              <w:numPr>
                <w:ilvl w:val="0"/>
                <w:numId w:val="87"/>
              </w:numPr>
              <w:spacing w:after="200" w:line="276" w:lineRule="auto"/>
              <w:rPr>
                <w:sz w:val="20"/>
                <w:szCs w:val="20"/>
              </w:rPr>
            </w:pPr>
            <w:r>
              <w:rPr>
                <w:sz w:val="20"/>
                <w:szCs w:val="20"/>
              </w:rPr>
              <w:t>“PSSCH” is replaced by “SL PRS”</w:t>
            </w:r>
          </w:p>
          <w:p w14:paraId="063934A6" w14:textId="77777777" w:rsidR="00560F3E" w:rsidRDefault="000531AF">
            <w:pPr>
              <w:pStyle w:val="ListParagraph"/>
              <w:numPr>
                <w:ilvl w:val="0"/>
                <w:numId w:val="87"/>
              </w:numPr>
              <w:spacing w:after="200" w:line="276" w:lineRule="auto"/>
              <w:rPr>
                <w:sz w:val="20"/>
                <w:szCs w:val="20"/>
              </w:rPr>
            </w:pPr>
            <w:r>
              <w:rPr>
                <w:sz w:val="20"/>
                <w:szCs w:val="20"/>
              </w:rPr>
              <w:t>[ potential parameter name changes ]</w:t>
            </w:r>
          </w:p>
          <w:p w14:paraId="063934A7" w14:textId="77777777" w:rsidR="00560F3E" w:rsidRDefault="000531AF">
            <w:pPr>
              <w:pStyle w:val="ListParagraph"/>
              <w:numPr>
                <w:ilvl w:val="0"/>
                <w:numId w:val="87"/>
              </w:numPr>
              <w:spacing w:after="200" w:line="276" w:lineRule="auto"/>
              <w:rPr>
                <w:sz w:val="20"/>
                <w:szCs w:val="20"/>
              </w:rPr>
            </w:pPr>
            <w:r>
              <w:rPr>
                <w:sz w:val="20"/>
                <w:szCs w:val="20"/>
              </w:rPr>
              <w:t>[ potential changes to processing times ]</w:t>
            </w:r>
          </w:p>
          <w:p w14:paraId="063934A8" w14:textId="77777777" w:rsidR="00560F3E" w:rsidRPr="00C21F53" w:rsidRDefault="000531AF">
            <w:pPr>
              <w:jc w:val="center"/>
              <w:rPr>
                <w:rFonts w:eastAsia="SimSun"/>
                <w:color w:val="FF0000"/>
                <w:sz w:val="20"/>
                <w:szCs w:val="20"/>
                <w:lang w:eastAsia="zh-CN"/>
              </w:rPr>
            </w:pPr>
            <w:r w:rsidRPr="00C21F53">
              <w:rPr>
                <w:rFonts w:eastAsia="MS Mincho"/>
                <w:color w:val="FF0000"/>
                <w:sz w:val="20"/>
                <w:szCs w:val="20"/>
                <w:lang w:eastAsia="zh-CN"/>
              </w:rPr>
              <w:t>&lt; Unchanged parts are omitted &gt;</w:t>
            </w:r>
          </w:p>
          <w:p w14:paraId="063934A9" w14:textId="77777777" w:rsidR="00560F3E" w:rsidRDefault="000531AF">
            <w:pPr>
              <w:autoSpaceDE w:val="0"/>
              <w:autoSpaceDN w:val="0"/>
              <w:adjustRightInd w:val="0"/>
              <w:snapToGrid w:val="0"/>
              <w:spacing w:after="120"/>
              <w:jc w:val="both"/>
              <w:rPr>
                <w:rFonts w:eastAsia="SimSun"/>
                <w:color w:val="FF0000"/>
                <w:sz w:val="20"/>
                <w:szCs w:val="20"/>
                <w:lang w:eastAsia="zh-CN"/>
              </w:rPr>
            </w:pPr>
            <w:r>
              <w:rPr>
                <w:rFonts w:eastAsia="SimSun"/>
                <w:color w:val="FF0000"/>
                <w:sz w:val="20"/>
                <w:szCs w:val="20"/>
                <w:lang w:eastAsia="zh-CN"/>
              </w:rPr>
              <w:t>--------------------------------------- End of Text Proposal ----------------------------------</w:t>
            </w:r>
          </w:p>
        </w:tc>
      </w:tr>
    </w:tbl>
    <w:p w14:paraId="063934AB" w14:textId="77777777" w:rsidR="00560F3E" w:rsidRDefault="00560F3E">
      <w:pPr>
        <w:pStyle w:val="0Maintext"/>
      </w:pPr>
    </w:p>
    <w:p w14:paraId="063934AC" w14:textId="77777777" w:rsidR="00560F3E" w:rsidRDefault="000531AF" w:rsidP="001364F6">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14:paraId="063934B4" w14:textId="77777777" w:rsidTr="001E0794">
        <w:tc>
          <w:tcPr>
            <w:tcW w:w="1430" w:type="dxa"/>
          </w:tcPr>
          <w:p w14:paraId="063934AD"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hint="eastAsia"/>
                <w:bCs/>
                <w:sz w:val="22"/>
                <w:szCs w:val="24"/>
                <w:lang w:val="en-US" w:eastAsia="ko-KR"/>
              </w:rPr>
              <w:t>LGE</w:t>
            </w:r>
          </w:p>
        </w:tc>
        <w:tc>
          <w:tcPr>
            <w:tcW w:w="8496" w:type="dxa"/>
          </w:tcPr>
          <w:p w14:paraId="063934AE" w14:textId="77777777" w:rsidR="00560F3E" w:rsidRDefault="000531AF">
            <w:pPr>
              <w:rPr>
                <w:sz w:val="22"/>
                <w:lang w:eastAsia="ko-KR"/>
              </w:rPr>
            </w:pPr>
            <w:r>
              <w:rPr>
                <w:sz w:val="22"/>
                <w:lang w:eastAsia="ko-KR"/>
              </w:rPr>
              <w:t xml:space="preserve">We don’t see the need for change. The current agreement only says that a single priority is </w:t>
            </w:r>
            <w:r>
              <w:rPr>
                <w:sz w:val="22"/>
                <w:lang w:eastAsia="ko-KR"/>
              </w:rPr>
              <w:lastRenderedPageBreak/>
              <w:t>used for power control of PSSCH and SL PRS. It does not mean that the priorities of PSSCH and SL PRS are same. Those two priorities can be different, but SCI can carry a single representative priority.</w:t>
            </w:r>
          </w:p>
          <w:p w14:paraId="063934AF" w14:textId="77777777" w:rsidR="00560F3E" w:rsidRDefault="00560F3E">
            <w:pPr>
              <w:rPr>
                <w:rFonts w:ascii="Times" w:eastAsia="Batang" w:hAnsi="Times"/>
                <w:iCs/>
                <w:sz w:val="20"/>
                <w:highlight w:val="green"/>
                <w:lang w:val="en-GB"/>
              </w:rPr>
            </w:pPr>
          </w:p>
          <w:p w14:paraId="063934B0" w14:textId="77777777" w:rsidR="00560F3E" w:rsidRDefault="000531AF">
            <w:pPr>
              <w:rPr>
                <w:rFonts w:ascii="Times" w:eastAsia="Batang" w:hAnsi="Times"/>
                <w:iCs/>
                <w:sz w:val="20"/>
                <w:lang w:val="en-GB"/>
              </w:rPr>
            </w:pPr>
            <w:r>
              <w:rPr>
                <w:rFonts w:ascii="Times" w:eastAsia="Batang" w:hAnsi="Times"/>
                <w:iCs/>
                <w:sz w:val="20"/>
                <w:highlight w:val="green"/>
                <w:lang w:val="en-GB"/>
              </w:rPr>
              <w:t>Agreement</w:t>
            </w:r>
          </w:p>
          <w:p w14:paraId="063934B1" w14:textId="77777777" w:rsidR="00560F3E" w:rsidRDefault="000531AF">
            <w:pPr>
              <w:rPr>
                <w:rFonts w:ascii="Times" w:eastAsia="Batang" w:hAnsi="Times"/>
                <w:sz w:val="20"/>
                <w:szCs w:val="16"/>
                <w:lang w:val="en-GB"/>
              </w:rPr>
            </w:pPr>
            <w:r>
              <w:rPr>
                <w:rFonts w:ascii="Times" w:eastAsia="Batang" w:hAnsi="Times"/>
                <w:sz w:val="20"/>
                <w:szCs w:val="16"/>
                <w:lang w:val="en-GB"/>
              </w:rPr>
              <w:t xml:space="preserve">For a slot, a single priority value is provided by higher layers to the physical layer and is used at least to determine the PSSCH and/or SL-PRS transmission power via the value of </w:t>
            </w:r>
            <m:oMath>
              <m:sSub>
                <m:sSubPr>
                  <m:ctrlPr>
                    <w:rPr>
                      <w:rFonts w:ascii="Cambria Math" w:eastAsia="Malgun Gothic" w:hAnsi="Cambria Math"/>
                      <w:i/>
                      <w:iCs/>
                      <w:sz w:val="20"/>
                      <w:szCs w:val="20"/>
                      <w:lang w:val="en-GB" w:eastAsia="ko-KR"/>
                    </w:rPr>
                  </m:ctrlPr>
                </m:sSubPr>
                <m:e>
                  <m:r>
                    <w:rPr>
                      <w:rFonts w:ascii="Cambria Math" w:eastAsia="Malgun Gothic" w:hAnsi="Cambria Math"/>
                      <w:sz w:val="20"/>
                      <w:szCs w:val="20"/>
                      <w:lang w:val="en-GB" w:eastAsia="ko-KR"/>
                    </w:rPr>
                    <m:t>P</m:t>
                  </m:r>
                </m:e>
                <m:sub>
                  <m:r>
                    <m:rPr>
                      <m:nor/>
                    </m:rPr>
                    <w:rPr>
                      <w:rFonts w:eastAsia="Malgun Gothic"/>
                      <w:i/>
                      <w:iCs/>
                      <w:sz w:val="20"/>
                      <w:szCs w:val="20"/>
                      <w:lang w:val="en-GB" w:eastAsia="ko-KR"/>
                    </w:rPr>
                    <m:t>MAX</m:t>
                  </m:r>
                  <m:r>
                    <w:rPr>
                      <w:rFonts w:ascii="Cambria Math" w:eastAsia="Malgun Gothic" w:hAnsi="Cambria Math"/>
                      <w:sz w:val="20"/>
                      <w:szCs w:val="20"/>
                      <w:lang w:val="en-GB" w:eastAsia="ko-KR"/>
                    </w:rPr>
                    <m:t>,CBR</m:t>
                  </m:r>
                </m:sub>
              </m:sSub>
            </m:oMath>
            <w:r>
              <w:rPr>
                <w:rFonts w:ascii="Times" w:eastAsia="Batang" w:hAnsi="Times"/>
                <w:sz w:val="20"/>
                <w:szCs w:val="16"/>
                <w:lang w:val="en-GB"/>
              </w:rPr>
              <w:t>.</w:t>
            </w:r>
          </w:p>
          <w:p w14:paraId="063934B2" w14:textId="77777777" w:rsidR="00560F3E" w:rsidRDefault="000531AF">
            <w:pPr>
              <w:numPr>
                <w:ilvl w:val="0"/>
                <w:numId w:val="61"/>
              </w:numPr>
              <w:overflowPunct w:val="0"/>
              <w:autoSpaceDE w:val="0"/>
              <w:autoSpaceDN w:val="0"/>
              <w:adjustRightInd w:val="0"/>
              <w:contextualSpacing/>
              <w:textAlignment w:val="baseline"/>
              <w:rPr>
                <w:rFonts w:eastAsia="Calibri"/>
                <w:iCs/>
                <w:sz w:val="20"/>
                <w:lang w:val="en-GB" w:eastAsia="zh-CN"/>
              </w:rPr>
            </w:pPr>
            <w:r>
              <w:rPr>
                <w:rFonts w:eastAsia="Calibri"/>
                <w:sz w:val="20"/>
                <w:lang w:val="en-GB" w:eastAsia="zh-CN"/>
              </w:rPr>
              <w:t>For dedicated resource pool, this corresponds to the priority level of SL PRS.</w:t>
            </w:r>
            <w:r>
              <w:rPr>
                <w:rFonts w:eastAsia="Calibri"/>
                <w:iCs/>
                <w:sz w:val="20"/>
                <w:lang w:val="en-GB" w:eastAsia="zh-CN"/>
              </w:rPr>
              <w:t xml:space="preserve"> </w:t>
            </w:r>
          </w:p>
          <w:p w14:paraId="063934B3" w14:textId="77777777" w:rsidR="00560F3E" w:rsidRDefault="000531AF">
            <w:r>
              <w:rPr>
                <w:rFonts w:eastAsia="Calibri"/>
                <w:iCs/>
                <w:sz w:val="20"/>
                <w:lang w:val="en-GB" w:eastAsia="zh-CN"/>
              </w:rPr>
              <w:t>Send an LS to RAN2 requesting them to take the above into consideration when defining priority levels for SL PRS and PSSCH that are multiplexed in the same slot of a shared resource pool.</w:t>
            </w:r>
          </w:p>
        </w:tc>
      </w:tr>
      <w:tr w:rsidR="00560F3E" w14:paraId="063934B8" w14:textId="77777777" w:rsidTr="001E0794">
        <w:tc>
          <w:tcPr>
            <w:tcW w:w="1430" w:type="dxa"/>
          </w:tcPr>
          <w:p w14:paraId="063934B5" w14:textId="77777777" w:rsidR="00560F3E" w:rsidRDefault="000531AF">
            <w:pPr>
              <w:pStyle w:val="0Maintext"/>
              <w:spacing w:after="0" w:afterAutospacing="0"/>
              <w:ind w:firstLine="0"/>
              <w:rPr>
                <w:rFonts w:eastAsia="Times New Roman" w:cs="Times New Roman"/>
                <w:bCs/>
                <w:sz w:val="22"/>
                <w:szCs w:val="24"/>
                <w:lang w:val="en-US" w:eastAsia="ko-KR"/>
              </w:rPr>
            </w:pPr>
            <w:r>
              <w:rPr>
                <w:rFonts w:eastAsia="SimSun" w:cs="Times New Roman" w:hint="eastAsia"/>
                <w:b/>
                <w:bCs/>
                <w:sz w:val="24"/>
                <w:szCs w:val="24"/>
                <w:lang w:val="en-US" w:eastAsia="zh-CN"/>
              </w:rPr>
              <w:lastRenderedPageBreak/>
              <w:t>ZTE</w:t>
            </w:r>
          </w:p>
        </w:tc>
        <w:tc>
          <w:tcPr>
            <w:tcW w:w="8496" w:type="dxa"/>
          </w:tcPr>
          <w:p w14:paraId="063934B6" w14:textId="77777777" w:rsidR="00560F3E" w:rsidRDefault="000531AF">
            <w:pPr>
              <w:rPr>
                <w:rFonts w:eastAsia="SimSun"/>
                <w:lang w:eastAsia="zh-CN"/>
              </w:rPr>
            </w:pPr>
            <w:r>
              <w:rPr>
                <w:rFonts w:eastAsia="SimSun" w:hint="eastAsia"/>
                <w:lang w:eastAsia="zh-CN"/>
              </w:rPr>
              <w:t xml:space="preserve">We do not prefer the wording </w:t>
            </w:r>
            <w:r>
              <w:rPr>
                <w:rFonts w:eastAsia="SimSun"/>
                <w:lang w:eastAsia="zh-CN"/>
              </w:rPr>
              <w:t>“</w:t>
            </w:r>
            <w:r>
              <w:rPr>
                <w:rFonts w:eastAsia="SimSun" w:hint="eastAsia"/>
                <w:lang w:eastAsia="zh-CN"/>
              </w:rPr>
              <w:t>the priority level is same for PSSCH and SL PRS</w:t>
            </w:r>
            <w:r>
              <w:rPr>
                <w:rFonts w:eastAsia="SimSun"/>
                <w:lang w:eastAsia="zh-CN"/>
              </w:rPr>
              <w:t>”</w:t>
            </w:r>
            <w:r>
              <w:rPr>
                <w:rFonts w:eastAsia="SimSun" w:hint="eastAsia"/>
                <w:lang w:eastAsia="zh-CN"/>
              </w:rPr>
              <w:t>. Firstly, it is not clear whether the priority level here means high layer priority or the priority indicated in SCI. Also, according to the agreement we made, a single priority is provided from high layer to physical layer and RAN2 will further consider the case when SL PRS and PSSCH that are multiplexed in the same slot of a shared resource pool.</w:t>
            </w:r>
          </w:p>
          <w:p w14:paraId="063934B7" w14:textId="77777777" w:rsidR="00560F3E" w:rsidRDefault="000531AF">
            <w:pPr>
              <w:rPr>
                <w:rFonts w:eastAsia="Calibri"/>
                <w:iCs/>
                <w:sz w:val="20"/>
                <w:lang w:val="en-GB" w:eastAsia="zh-CN"/>
              </w:rPr>
            </w:pPr>
            <w:r>
              <w:rPr>
                <w:rFonts w:eastAsia="SimSun" w:hint="eastAsia"/>
                <w:lang w:eastAsia="zh-CN"/>
              </w:rPr>
              <w:t>There is no need to mention how to determine the priority in the section for SL congestion control, in RAN1</w:t>
            </w:r>
            <w:r>
              <w:rPr>
                <w:rFonts w:eastAsia="SimSun"/>
                <w:lang w:eastAsia="zh-CN"/>
              </w:rPr>
              <w:t>’</w:t>
            </w:r>
            <w:r>
              <w:rPr>
                <w:rFonts w:eastAsia="SimSun" w:hint="eastAsia"/>
                <w:lang w:eastAsia="zh-CN"/>
              </w:rPr>
              <w:t>s spec,</w:t>
            </w:r>
            <w:r>
              <w:rPr>
                <w:rFonts w:eastAsia="SimSun" w:hint="eastAsia"/>
                <w:b/>
                <w:bCs/>
                <w:lang w:eastAsia="zh-CN"/>
              </w:rPr>
              <w:t xml:space="preserve"> we can simply use the priority indicated in SCI</w:t>
            </w:r>
            <w:r>
              <w:rPr>
                <w:rFonts w:eastAsia="SimSun" w:hint="eastAsia"/>
                <w:lang w:eastAsia="zh-CN"/>
              </w:rPr>
              <w:t>.</w:t>
            </w:r>
          </w:p>
        </w:tc>
      </w:tr>
      <w:tr w:rsidR="00D50786" w14:paraId="063934BB" w14:textId="77777777" w:rsidTr="001E0794">
        <w:tc>
          <w:tcPr>
            <w:tcW w:w="1430" w:type="dxa"/>
          </w:tcPr>
          <w:p w14:paraId="063934B9" w14:textId="77777777" w:rsidR="00D50786" w:rsidRDefault="00D50786" w:rsidP="00D50786">
            <w:pPr>
              <w:pStyle w:val="0Maintext"/>
              <w:spacing w:after="0" w:afterAutospacing="0"/>
              <w:ind w:firstLine="0"/>
              <w:rPr>
                <w:rFonts w:eastAsia="SimSun" w:cs="Times New Roman"/>
                <w:b/>
                <w:bCs/>
                <w:sz w:val="24"/>
                <w:szCs w:val="24"/>
                <w:lang w:val="en-US" w:eastAsia="zh-CN"/>
              </w:rPr>
            </w:pPr>
            <w:r w:rsidRPr="00D50786">
              <w:rPr>
                <w:rFonts w:eastAsia="SimSun" w:cs="Times New Roman"/>
                <w:b/>
                <w:bCs/>
                <w:sz w:val="24"/>
                <w:szCs w:val="24"/>
                <w:lang w:val="en-US" w:eastAsia="zh-CN"/>
              </w:rPr>
              <w:t>InterDigital</w:t>
            </w:r>
          </w:p>
        </w:tc>
        <w:tc>
          <w:tcPr>
            <w:tcW w:w="8496" w:type="dxa"/>
          </w:tcPr>
          <w:p w14:paraId="063934BA" w14:textId="77777777" w:rsidR="00D50786" w:rsidRDefault="00D50786" w:rsidP="00D50786">
            <w:pPr>
              <w:rPr>
                <w:rFonts w:eastAsia="SimSun"/>
                <w:lang w:eastAsia="zh-CN"/>
              </w:rPr>
            </w:pPr>
            <w:r>
              <w:t>We are fine with the proposal</w:t>
            </w:r>
          </w:p>
        </w:tc>
      </w:tr>
      <w:tr w:rsidR="001E0794" w:rsidRPr="00EB0FA6" w14:paraId="063934BE" w14:textId="77777777" w:rsidTr="001E0794">
        <w:tc>
          <w:tcPr>
            <w:tcW w:w="1430" w:type="dxa"/>
          </w:tcPr>
          <w:p w14:paraId="063934BC" w14:textId="77777777" w:rsidR="001E0794" w:rsidRPr="00EB0FA6" w:rsidRDefault="001E0794" w:rsidP="005B3CEB">
            <w:pPr>
              <w:widowControl w:val="0"/>
              <w:rPr>
                <w:lang w:eastAsia="zh-CN"/>
              </w:rPr>
            </w:pPr>
            <w:r w:rsidRPr="00EB0FA6">
              <w:rPr>
                <w:lang w:eastAsia="zh-CN"/>
              </w:rPr>
              <w:t>Futurewei</w:t>
            </w:r>
          </w:p>
        </w:tc>
        <w:tc>
          <w:tcPr>
            <w:tcW w:w="8496" w:type="dxa"/>
          </w:tcPr>
          <w:p w14:paraId="063934BD" w14:textId="77777777" w:rsidR="001E0794" w:rsidRPr="00EB0FA6" w:rsidRDefault="001E0794" w:rsidP="005B3CEB">
            <w:pPr>
              <w:widowControl w:val="0"/>
              <w:rPr>
                <w:rFonts w:eastAsiaTheme="minorEastAsia"/>
                <w:lang w:eastAsia="zh-CN"/>
              </w:rPr>
            </w:pPr>
            <w:r>
              <w:rPr>
                <w:rFonts w:eastAsiaTheme="minorEastAsia"/>
                <w:lang w:eastAsia="zh-CN"/>
              </w:rPr>
              <w:t>OK</w:t>
            </w:r>
          </w:p>
        </w:tc>
      </w:tr>
      <w:tr w:rsidR="00C21F53" w:rsidRPr="00EB0FA6" w14:paraId="063934C1" w14:textId="77777777" w:rsidTr="001E0794">
        <w:tc>
          <w:tcPr>
            <w:tcW w:w="1430" w:type="dxa"/>
          </w:tcPr>
          <w:p w14:paraId="063934BF" w14:textId="77777777" w:rsidR="00C21F53" w:rsidRPr="00EB0FA6" w:rsidRDefault="00C21F53" w:rsidP="00C21F53">
            <w:pPr>
              <w:widowControl w:val="0"/>
              <w:rPr>
                <w:lang w:eastAsia="zh-CN"/>
              </w:rPr>
            </w:pPr>
            <w:r w:rsidRPr="006B3338">
              <w:rPr>
                <w:rFonts w:eastAsiaTheme="minorEastAsia"/>
                <w:bCs/>
                <w:lang w:eastAsia="zh-CN"/>
              </w:rPr>
              <w:t>Huawei, HiSilicon</w:t>
            </w:r>
          </w:p>
        </w:tc>
        <w:tc>
          <w:tcPr>
            <w:tcW w:w="8496" w:type="dxa"/>
          </w:tcPr>
          <w:p w14:paraId="063934C0" w14:textId="77777777" w:rsidR="00C21F53" w:rsidRDefault="00C21F53" w:rsidP="00C21F53">
            <w:pPr>
              <w:widowControl w:val="0"/>
              <w:rPr>
                <w:rFonts w:eastAsiaTheme="minorEastAsia"/>
                <w:lang w:eastAsia="zh-CN"/>
              </w:rPr>
            </w:pPr>
            <w:r>
              <w:rPr>
                <w:rFonts w:eastAsiaTheme="minorEastAsia" w:hint="eastAsia"/>
                <w:lang w:eastAsia="zh-CN"/>
              </w:rPr>
              <w:t>D</w:t>
            </w:r>
            <w:r>
              <w:rPr>
                <w:rFonts w:eastAsiaTheme="minorEastAsia"/>
                <w:lang w:eastAsia="zh-CN"/>
              </w:rPr>
              <w:t xml:space="preserve">o not support. The priority of SL-PRS in the shared RP is not visible in </w:t>
            </w:r>
            <w:proofErr w:type="spellStart"/>
            <w:r>
              <w:rPr>
                <w:rFonts w:eastAsiaTheme="minorEastAsia"/>
                <w:lang w:eastAsia="zh-CN"/>
              </w:rPr>
              <w:t>phy</w:t>
            </w:r>
            <w:proofErr w:type="spellEnd"/>
            <w:r>
              <w:rPr>
                <w:rFonts w:eastAsiaTheme="minorEastAsia"/>
                <w:lang w:eastAsia="zh-CN"/>
              </w:rPr>
              <w:t>.</w:t>
            </w:r>
          </w:p>
        </w:tc>
      </w:tr>
      <w:tr w:rsidR="0057172D" w14:paraId="063934C4" w14:textId="77777777" w:rsidTr="0057172D">
        <w:tc>
          <w:tcPr>
            <w:tcW w:w="1430" w:type="dxa"/>
          </w:tcPr>
          <w:p w14:paraId="063934C2"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34C3" w14:textId="77777777" w:rsidR="0057172D" w:rsidRDefault="0057172D" w:rsidP="005B3CEB">
            <w:r w:rsidRPr="00CC3F96">
              <w:t>Not convinced such a problem exists. The priority level used by PHY is simply provided by the higher layer, PHY does not need to "decide the priority level"</w:t>
            </w:r>
          </w:p>
        </w:tc>
      </w:tr>
    </w:tbl>
    <w:p w14:paraId="063934C5" w14:textId="77777777" w:rsidR="00560F3E" w:rsidRDefault="00560F3E">
      <w:pPr>
        <w:rPr>
          <w:lang w:eastAsia="zh-CN"/>
        </w:rPr>
      </w:pPr>
    </w:p>
    <w:p w14:paraId="063934C6" w14:textId="77777777" w:rsidR="00560F3E" w:rsidRDefault="00560F3E"/>
    <w:p w14:paraId="063934C7" w14:textId="77777777" w:rsidR="00560F3E" w:rsidRDefault="000531AF">
      <w:pPr>
        <w:pStyle w:val="Heading4"/>
        <w:spacing w:before="0" w:after="0"/>
        <w:rPr>
          <w:bCs/>
          <w:iCs/>
        </w:rPr>
      </w:pPr>
      <w:r>
        <w:rPr>
          <w:bCs/>
          <w:iCs/>
        </w:rPr>
        <w:t>3.5.3 Congestion control for Dedicated Resource Pool</w:t>
      </w:r>
    </w:p>
    <w:p w14:paraId="063934C8" w14:textId="77777777" w:rsidR="00560F3E" w:rsidRDefault="00560F3E"/>
    <w:tbl>
      <w:tblPr>
        <w:tblStyle w:val="TableGrid"/>
        <w:tblW w:w="0" w:type="auto"/>
        <w:tblLook w:val="04A0" w:firstRow="1" w:lastRow="0" w:firstColumn="1" w:lastColumn="0" w:noHBand="0" w:noVBand="1"/>
      </w:tblPr>
      <w:tblGrid>
        <w:gridCol w:w="10152"/>
      </w:tblGrid>
      <w:tr w:rsidR="00560F3E" w14:paraId="063934E2" w14:textId="77777777">
        <w:tc>
          <w:tcPr>
            <w:tcW w:w="9926" w:type="dxa"/>
          </w:tcPr>
          <w:p w14:paraId="063934C9" w14:textId="77777777" w:rsidR="00560F3E" w:rsidRDefault="000531AF">
            <w:pPr>
              <w:rPr>
                <w:rFonts w:ascii="Times" w:eastAsia="Batang" w:hAnsi="Times"/>
                <w:iCs/>
                <w:sz w:val="20"/>
                <w:szCs w:val="20"/>
              </w:rPr>
            </w:pPr>
            <w:r>
              <w:rPr>
                <w:rFonts w:ascii="Times" w:eastAsia="Batang" w:hAnsi="Times"/>
                <w:iCs/>
                <w:sz w:val="20"/>
                <w:szCs w:val="20"/>
                <w:highlight w:val="green"/>
              </w:rPr>
              <w:t>Agreement</w:t>
            </w:r>
          </w:p>
          <w:p w14:paraId="063934CA" w14:textId="77777777" w:rsidR="00560F3E" w:rsidRDefault="000531AF">
            <w:pPr>
              <w:rPr>
                <w:rFonts w:ascii="Times" w:eastAsia="Batang" w:hAnsi="Times"/>
                <w:sz w:val="20"/>
                <w:szCs w:val="20"/>
              </w:rPr>
            </w:pPr>
            <w:r>
              <w:rPr>
                <w:rFonts w:ascii="Times" w:eastAsia="Batang" w:hAnsi="Times"/>
                <w:sz w:val="20"/>
                <w:szCs w:val="20"/>
              </w:rPr>
              <w:t>For Scheme 2 SL-PRS resource allocation, with regards to the congestion control for a dedicated RP, the following modifications are supported:</w:t>
            </w:r>
          </w:p>
          <w:p w14:paraId="063934CB" w14:textId="77777777" w:rsidR="00560F3E" w:rsidRDefault="000531AF">
            <w:pPr>
              <w:numPr>
                <w:ilvl w:val="0"/>
                <w:numId w:val="39"/>
              </w:numPr>
              <w:contextualSpacing/>
              <w:rPr>
                <w:rFonts w:ascii="Times" w:eastAsia="Batang" w:hAnsi="Times"/>
                <w:sz w:val="20"/>
                <w:szCs w:val="20"/>
              </w:rPr>
            </w:pPr>
            <w:r>
              <w:rPr>
                <w:rFonts w:ascii="Times" w:eastAsia="Batang" w:hAnsi="Times"/>
                <w:b/>
                <w:bCs/>
                <w:sz w:val="20"/>
                <w:szCs w:val="20"/>
              </w:rPr>
              <w:t>Modification 1:</w:t>
            </w:r>
            <w:r>
              <w:rPr>
                <w:rFonts w:ascii="Times" w:eastAsia="Batang" w:hAnsi="Times"/>
                <w:sz w:val="20"/>
                <w:szCs w:val="20"/>
              </w:rPr>
              <w:t xml:space="preserve"> For the definition of SL PRS CR and CBR:</w:t>
            </w:r>
          </w:p>
          <w:p w14:paraId="063934CC" w14:textId="77777777" w:rsidR="00560F3E" w:rsidRDefault="000531AF">
            <w:pPr>
              <w:numPr>
                <w:ilvl w:val="1"/>
                <w:numId w:val="39"/>
              </w:numPr>
              <w:contextualSpacing/>
              <w:rPr>
                <w:rFonts w:ascii="Times" w:eastAsia="Batang" w:hAnsi="Times"/>
                <w:sz w:val="20"/>
                <w:szCs w:val="20"/>
              </w:rPr>
            </w:pPr>
            <w:r>
              <w:rPr>
                <w:rFonts w:ascii="Times" w:eastAsia="Batang" w:hAnsi="Times"/>
                <w:sz w:val="20"/>
                <w:szCs w:val="20"/>
              </w:rPr>
              <w:t xml:space="preserve">Alt. 2: redefine CBR/CR by considering the SL-PRS resource allocation/configuration. </w:t>
            </w:r>
          </w:p>
          <w:p w14:paraId="063934CD" w14:textId="77777777" w:rsidR="00560F3E" w:rsidRDefault="00560F3E">
            <w:pPr>
              <w:jc w:val="both"/>
              <w:rPr>
                <w:bCs/>
                <w:sz w:val="20"/>
                <w:szCs w:val="20"/>
              </w:rPr>
            </w:pPr>
          </w:p>
          <w:p w14:paraId="063934CE" w14:textId="77777777" w:rsidR="00560F3E" w:rsidRDefault="000531AF">
            <w:pPr>
              <w:contextualSpacing/>
              <w:rPr>
                <w:rFonts w:ascii="Times" w:eastAsia="Batang" w:hAnsi="Times"/>
                <w:sz w:val="20"/>
                <w:szCs w:val="20"/>
              </w:rPr>
            </w:pPr>
            <w:r>
              <w:rPr>
                <w:rFonts w:ascii="Times" w:eastAsia="Batang" w:hAnsi="Times"/>
                <w:sz w:val="20"/>
                <w:szCs w:val="20"/>
                <w:highlight w:val="green"/>
              </w:rPr>
              <w:t>Agreement</w:t>
            </w:r>
          </w:p>
          <w:p w14:paraId="063934CF" w14:textId="77777777" w:rsidR="00560F3E" w:rsidRDefault="000531AF">
            <w:pPr>
              <w:rPr>
                <w:rFonts w:ascii="Times" w:eastAsia="Batang" w:hAnsi="Times"/>
                <w:sz w:val="20"/>
                <w:szCs w:val="20"/>
              </w:rPr>
            </w:pPr>
            <w:r>
              <w:rPr>
                <w:rFonts w:ascii="Times" w:eastAsia="Batang" w:hAnsi="Times"/>
                <w:sz w:val="20"/>
                <w:szCs w:val="20"/>
              </w:rPr>
              <w:t>For Scheme 2 SL-PRS resource allocation, with regards to the congestion control for a dedicated RP, the following modifications are supported:</w:t>
            </w:r>
          </w:p>
          <w:p w14:paraId="063934D0" w14:textId="77777777" w:rsidR="00560F3E" w:rsidRDefault="000531AF">
            <w:pPr>
              <w:numPr>
                <w:ilvl w:val="0"/>
                <w:numId w:val="39"/>
              </w:numPr>
              <w:contextualSpacing/>
              <w:rPr>
                <w:rFonts w:ascii="Times" w:eastAsia="Batang" w:hAnsi="Times"/>
                <w:sz w:val="20"/>
                <w:szCs w:val="20"/>
              </w:rPr>
            </w:pPr>
            <w:r>
              <w:rPr>
                <w:rFonts w:ascii="Times" w:eastAsia="Batang" w:hAnsi="Times"/>
                <w:b/>
                <w:bCs/>
                <w:sz w:val="20"/>
                <w:szCs w:val="20"/>
              </w:rPr>
              <w:t>Modification 2</w:t>
            </w:r>
            <w:r>
              <w:rPr>
                <w:rFonts w:ascii="Times" w:eastAsia="Batang" w:hAnsi="Times"/>
                <w:sz w:val="20"/>
                <w:szCs w:val="20"/>
              </w:rPr>
              <w:t>: For the evaluation of RSSI used in the CBR definition:</w:t>
            </w:r>
          </w:p>
          <w:p w14:paraId="063934D1" w14:textId="77777777" w:rsidR="00560F3E" w:rsidRDefault="000531AF">
            <w:pPr>
              <w:numPr>
                <w:ilvl w:val="1"/>
                <w:numId w:val="39"/>
              </w:numPr>
              <w:contextualSpacing/>
              <w:rPr>
                <w:rFonts w:ascii="Times" w:eastAsia="Batang" w:hAnsi="Times"/>
                <w:sz w:val="20"/>
                <w:szCs w:val="20"/>
              </w:rPr>
            </w:pPr>
            <w:r>
              <w:rPr>
                <w:rFonts w:ascii="Times" w:eastAsia="Batang" w:hAnsi="Times"/>
                <w:sz w:val="20"/>
                <w:szCs w:val="20"/>
              </w:rPr>
              <w:t>SL-RSSI is measured on a slot configured for transmission of PSCCH and SL-PRS</w:t>
            </w:r>
          </w:p>
          <w:p w14:paraId="063934D2" w14:textId="77777777" w:rsidR="00560F3E" w:rsidRDefault="000531AF">
            <w:pPr>
              <w:rPr>
                <w:rFonts w:ascii="Times" w:eastAsia="Batang" w:hAnsi="Times"/>
                <w:sz w:val="20"/>
                <w:szCs w:val="20"/>
              </w:rPr>
            </w:pPr>
            <w:r>
              <w:rPr>
                <w:rFonts w:ascii="Times" w:eastAsia="Batang" w:hAnsi="Times"/>
                <w:sz w:val="20"/>
                <w:szCs w:val="20"/>
              </w:rPr>
              <w:t>A single SL-RSSI is measured on symbols with both SL-PRS and PSCCH</w:t>
            </w:r>
          </w:p>
          <w:p w14:paraId="063934D3" w14:textId="77777777" w:rsidR="00560F3E" w:rsidRDefault="00560F3E">
            <w:pPr>
              <w:rPr>
                <w:rFonts w:ascii="Times" w:eastAsia="Batang" w:hAnsi="Times"/>
                <w:sz w:val="20"/>
                <w:szCs w:val="20"/>
              </w:rPr>
            </w:pPr>
          </w:p>
          <w:p w14:paraId="063934D4" w14:textId="77777777" w:rsidR="00560F3E" w:rsidRDefault="000531AF">
            <w:pPr>
              <w:spacing w:before="240"/>
              <w:jc w:val="both"/>
              <w:rPr>
                <w:bCs/>
                <w:sz w:val="20"/>
                <w:szCs w:val="20"/>
              </w:rPr>
            </w:pPr>
            <w:r>
              <w:rPr>
                <w:bCs/>
                <w:sz w:val="20"/>
                <w:szCs w:val="20"/>
              </w:rPr>
              <w:t>And the following definition of SL PRS-RSSI is adopted in TS 38.215 CR.</w:t>
            </w:r>
          </w:p>
          <w:tbl>
            <w:tblPr>
              <w:tblStyle w:val="TableGrid"/>
              <w:tblW w:w="0" w:type="auto"/>
              <w:tblLook w:val="04A0" w:firstRow="1" w:lastRow="0" w:firstColumn="1" w:lastColumn="0" w:noHBand="0" w:noVBand="1"/>
            </w:tblPr>
            <w:tblGrid>
              <w:gridCol w:w="9926"/>
            </w:tblGrid>
            <w:tr w:rsidR="00560F3E" w14:paraId="063934E0" w14:textId="77777777">
              <w:tc>
                <w:tcPr>
                  <w:tcW w:w="9962" w:type="dxa"/>
                </w:tcPr>
                <w:p w14:paraId="063934D5" w14:textId="77777777" w:rsidR="00560F3E" w:rsidRDefault="000531AF">
                  <w:pPr>
                    <w:pStyle w:val="Heading3"/>
                    <w:rPr>
                      <w:sz w:val="20"/>
                      <w:szCs w:val="20"/>
                    </w:rPr>
                  </w:pPr>
                  <w:r>
                    <w:rPr>
                      <w:sz w:val="20"/>
                      <w:szCs w:val="20"/>
                    </w:rPr>
                    <w:t>5.1.44</w:t>
                  </w:r>
                  <w:r>
                    <w:rPr>
                      <w:sz w:val="20"/>
                      <w:szCs w:val="20"/>
                    </w:rPr>
                    <w:tab/>
                    <w:t>Sidelink PRS received signal strength indicator (SL PRS-RSSI)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6"/>
                    <w:gridCol w:w="7754"/>
                  </w:tblGrid>
                  <w:tr w:rsidR="00560F3E" w14:paraId="063934DA"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4D6" w14:textId="77777777" w:rsidR="00560F3E" w:rsidRDefault="000531AF">
                        <w:pPr>
                          <w:pStyle w:val="TAL"/>
                          <w:rPr>
                            <w:b/>
                            <w:sz w:val="20"/>
                            <w:szCs w:val="20"/>
                            <w:lang w:eastAsia="en-GB"/>
                          </w:rPr>
                        </w:pPr>
                        <w:r>
                          <w:rPr>
                            <w:b/>
                            <w:sz w:val="20"/>
                            <w:szCs w:val="20"/>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63934D7" w14:textId="77777777" w:rsidR="00560F3E" w:rsidRDefault="000531AF">
                        <w:pPr>
                          <w:pStyle w:val="TAL"/>
                          <w:rPr>
                            <w:sz w:val="20"/>
                            <w:szCs w:val="20"/>
                            <w:lang w:eastAsia="en-GB"/>
                          </w:rPr>
                        </w:pPr>
                        <w:r>
                          <w:rPr>
                            <w:sz w:val="20"/>
                            <w:szCs w:val="20"/>
                            <w:lang w:eastAsia="en-GB"/>
                          </w:rPr>
                          <w:t xml:space="preserve">Sidelink PRS </w:t>
                        </w:r>
                        <w:r>
                          <w:rPr>
                            <w:sz w:val="20"/>
                            <w:szCs w:val="20"/>
                          </w:rPr>
                          <w:t xml:space="preserve">Received Signal Strength Indicator </w:t>
                        </w:r>
                        <w:r>
                          <w:rPr>
                            <w:sz w:val="20"/>
                            <w:szCs w:val="20"/>
                            <w:lang w:eastAsia="en-GB"/>
                          </w:rPr>
                          <w:t>(SL PRS-RSSI) is defined as the linear average of the total received power (in [W]) observed in OFDM symbols of SL-PRS and PSCCH of slots configured for PSCCH and SL-PRS.</w:t>
                        </w:r>
                      </w:p>
                      <w:p w14:paraId="063934D8" w14:textId="77777777" w:rsidR="00560F3E" w:rsidRDefault="00560F3E">
                        <w:pPr>
                          <w:pStyle w:val="TAL"/>
                          <w:rPr>
                            <w:sz w:val="20"/>
                            <w:szCs w:val="20"/>
                            <w:lang w:eastAsia="en-GB"/>
                          </w:rPr>
                        </w:pPr>
                      </w:p>
                      <w:p w14:paraId="063934D9" w14:textId="77777777" w:rsidR="00560F3E" w:rsidRDefault="000531AF">
                        <w:pPr>
                          <w:pStyle w:val="TAL"/>
                          <w:rPr>
                            <w:sz w:val="20"/>
                            <w:szCs w:val="20"/>
                            <w:lang w:eastAsia="en-GB"/>
                          </w:rPr>
                        </w:pPr>
                        <w:r>
                          <w:rPr>
                            <w:sz w:val="20"/>
                            <w:szCs w:val="20"/>
                          </w:rPr>
                          <w:t xml:space="preserve">For frequency range 1, the reference point for the </w:t>
                        </w:r>
                        <w:r>
                          <w:rPr>
                            <w:sz w:val="20"/>
                            <w:szCs w:val="20"/>
                            <w:lang w:eastAsia="en-GB"/>
                          </w:rPr>
                          <w:t>SL PRS-RSSI</w:t>
                        </w:r>
                        <w:r>
                          <w:rPr>
                            <w:sz w:val="20"/>
                            <w:szCs w:val="20"/>
                          </w:rPr>
                          <w:t xml:space="preserve"> shall be the antenna connector of the UE. For frequency range 2, </w:t>
                        </w:r>
                        <w:r>
                          <w:rPr>
                            <w:sz w:val="20"/>
                            <w:szCs w:val="20"/>
                            <w:lang w:eastAsia="en-GB"/>
                          </w:rPr>
                          <w:t>SL PRS-RSSI</w:t>
                        </w:r>
                        <w:r>
                          <w:rPr>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sz w:val="20"/>
                            <w:szCs w:val="20"/>
                            <w:lang w:eastAsia="en-GB"/>
                          </w:rPr>
                          <w:t>SL PRS-RSSI</w:t>
                        </w:r>
                        <w:r>
                          <w:rPr>
                            <w:sz w:val="20"/>
                            <w:szCs w:val="20"/>
                          </w:rPr>
                          <w:t xml:space="preserve"> of any of the individual receiver branches.</w:t>
                        </w:r>
                      </w:p>
                    </w:tc>
                  </w:tr>
                  <w:tr w:rsidR="00560F3E" w14:paraId="063934DE"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4DB" w14:textId="77777777" w:rsidR="00560F3E" w:rsidRDefault="000531AF">
                        <w:pPr>
                          <w:pStyle w:val="TAL"/>
                          <w:rPr>
                            <w:b/>
                            <w:sz w:val="20"/>
                            <w:szCs w:val="20"/>
                            <w:lang w:eastAsia="en-GB"/>
                          </w:rPr>
                        </w:pPr>
                        <w:r>
                          <w:rPr>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63934DC" w14:textId="77777777" w:rsidR="00560F3E" w:rsidRDefault="000531AF">
                        <w:pPr>
                          <w:pStyle w:val="TAL"/>
                          <w:rPr>
                            <w:sz w:val="20"/>
                            <w:szCs w:val="20"/>
                            <w:lang w:eastAsia="en-GB"/>
                          </w:rPr>
                        </w:pPr>
                        <w:r>
                          <w:rPr>
                            <w:sz w:val="20"/>
                            <w:szCs w:val="20"/>
                            <w:lang w:eastAsia="en-GB"/>
                          </w:rPr>
                          <w:t>RRC_CONNECTED,</w:t>
                        </w:r>
                      </w:p>
                      <w:p w14:paraId="063934DD" w14:textId="77777777" w:rsidR="00560F3E" w:rsidRDefault="000531AF">
                        <w:pPr>
                          <w:pStyle w:val="TAL"/>
                          <w:rPr>
                            <w:sz w:val="20"/>
                            <w:szCs w:val="20"/>
                            <w:lang w:eastAsia="en-GB"/>
                          </w:rPr>
                        </w:pPr>
                        <w:r>
                          <w:rPr>
                            <w:sz w:val="20"/>
                            <w:szCs w:val="20"/>
                            <w:lang w:eastAsia="en-GB"/>
                          </w:rPr>
                          <w:t>RRC_IDLE</w:t>
                        </w:r>
                      </w:p>
                    </w:tc>
                  </w:tr>
                </w:tbl>
                <w:p w14:paraId="063934DF" w14:textId="77777777" w:rsidR="00560F3E" w:rsidRDefault="00560F3E">
                  <w:pPr>
                    <w:jc w:val="both"/>
                    <w:rPr>
                      <w:bCs/>
                      <w:sz w:val="20"/>
                      <w:szCs w:val="20"/>
                    </w:rPr>
                  </w:pPr>
                </w:p>
              </w:tc>
            </w:tr>
          </w:tbl>
          <w:p w14:paraId="063934E1" w14:textId="77777777" w:rsidR="00560F3E" w:rsidRDefault="00560F3E">
            <w:pPr>
              <w:rPr>
                <w:sz w:val="20"/>
                <w:szCs w:val="20"/>
              </w:rPr>
            </w:pPr>
          </w:p>
        </w:tc>
      </w:tr>
    </w:tbl>
    <w:p w14:paraId="063934E3" w14:textId="77777777" w:rsidR="00560F3E" w:rsidRDefault="00560F3E"/>
    <w:p w14:paraId="063934E4" w14:textId="77777777" w:rsidR="00560F3E" w:rsidRDefault="00560F3E"/>
    <w:tbl>
      <w:tblPr>
        <w:tblStyle w:val="TableGrid"/>
        <w:tblW w:w="0" w:type="auto"/>
        <w:tblLook w:val="04A0" w:firstRow="1" w:lastRow="0" w:firstColumn="1" w:lastColumn="0" w:noHBand="0" w:noVBand="1"/>
      </w:tblPr>
      <w:tblGrid>
        <w:gridCol w:w="1005"/>
        <w:gridCol w:w="9147"/>
      </w:tblGrid>
      <w:tr w:rsidR="00560F3E" w14:paraId="063934FB" w14:textId="77777777">
        <w:tc>
          <w:tcPr>
            <w:tcW w:w="986" w:type="dxa"/>
          </w:tcPr>
          <w:p w14:paraId="063934E5" w14:textId="77777777" w:rsidR="00560F3E" w:rsidRDefault="000531AF">
            <w:pPr>
              <w:rPr>
                <w:rFonts w:eastAsiaTheme="minorEastAsia"/>
                <w:sz w:val="20"/>
                <w:szCs w:val="20"/>
                <w:lang w:eastAsia="zh-CN"/>
              </w:rPr>
            </w:pPr>
            <w:r>
              <w:rPr>
                <w:rFonts w:eastAsiaTheme="minorEastAsia"/>
                <w:sz w:val="20"/>
                <w:szCs w:val="20"/>
                <w:lang w:eastAsia="zh-CN"/>
              </w:rPr>
              <w:t>Nokia, NSB</w:t>
            </w:r>
          </w:p>
        </w:tc>
        <w:tc>
          <w:tcPr>
            <w:tcW w:w="8940" w:type="dxa"/>
          </w:tcPr>
          <w:p w14:paraId="063934E6" w14:textId="77777777" w:rsidR="00560F3E" w:rsidRDefault="000531AF">
            <w:pPr>
              <w:jc w:val="both"/>
              <w:rPr>
                <w:b/>
                <w:sz w:val="20"/>
                <w:szCs w:val="20"/>
              </w:rPr>
            </w:pPr>
            <w:bookmarkStart w:id="620" w:name="Proposal92572"/>
            <w:bookmarkStart w:id="621" w:name="Proposal41167"/>
            <w:bookmarkStart w:id="622" w:name="Proposal36315"/>
            <w:r>
              <w:rPr>
                <w:b/>
                <w:bCs/>
                <w:sz w:val="20"/>
                <w:szCs w:val="20"/>
              </w:rPr>
              <w:t xml:space="preserve">Proposal </w:t>
            </w:r>
            <w:r w:rsidR="004E0D3F">
              <w:rPr>
                <w:b/>
                <w:sz w:val="20"/>
                <w:szCs w:val="20"/>
                <w:shd w:val="clear" w:color="auto" w:fill="E6E6E6"/>
              </w:rPr>
              <w:fldChar w:fldCharType="begin"/>
            </w:r>
            <w:r>
              <w:rPr>
                <w:b/>
                <w:sz w:val="20"/>
                <w:szCs w:val="20"/>
              </w:rPr>
              <w:instrText xml:space="preserve"> SEQ Proposal \* Arabic </w:instrText>
            </w:r>
            <w:r w:rsidR="004E0D3F">
              <w:rPr>
                <w:b/>
                <w:sz w:val="20"/>
                <w:szCs w:val="20"/>
                <w:shd w:val="clear" w:color="auto" w:fill="E6E6E6"/>
              </w:rPr>
              <w:fldChar w:fldCharType="separate"/>
            </w:r>
            <w:r>
              <w:rPr>
                <w:b/>
                <w:sz w:val="20"/>
                <w:szCs w:val="20"/>
              </w:rPr>
              <w:t>4</w:t>
            </w:r>
            <w:r w:rsidR="004E0D3F">
              <w:rPr>
                <w:b/>
                <w:sz w:val="20"/>
                <w:szCs w:val="20"/>
                <w:shd w:val="clear" w:color="auto" w:fill="E6E6E6"/>
              </w:rPr>
              <w:fldChar w:fldCharType="end"/>
            </w:r>
            <w:r>
              <w:rPr>
                <w:b/>
                <w:sz w:val="20"/>
                <w:szCs w:val="20"/>
              </w:rPr>
              <w:t>: SL PRS-RSSI is defined as the linear average of the total received power (in [W]) observed in OFDM symbols of a SL PRS resource and the associated PSCCH of a slot configured for PSCCH and SL-PRS. Adopt the text proposal for TS 38.215 provided below.</w:t>
            </w:r>
          </w:p>
          <w:bookmarkEnd w:id="620"/>
          <w:bookmarkEnd w:id="621"/>
          <w:bookmarkEnd w:id="622"/>
          <w:p w14:paraId="063934E7" w14:textId="77777777" w:rsidR="00560F3E" w:rsidRDefault="00560F3E">
            <w:pPr>
              <w:pStyle w:val="BodyText"/>
              <w:spacing w:after="0" w:line="260" w:lineRule="exact"/>
              <w:jc w:val="both"/>
              <w:rPr>
                <w:rFonts w:eastAsiaTheme="minorEastAsia"/>
                <w:b/>
                <w:i/>
                <w:sz w:val="20"/>
                <w:szCs w:val="20"/>
              </w:rPr>
            </w:pPr>
          </w:p>
          <w:tbl>
            <w:tblPr>
              <w:tblStyle w:val="TableGrid"/>
              <w:tblW w:w="0" w:type="auto"/>
              <w:tblLook w:val="04A0" w:firstRow="1" w:lastRow="0" w:firstColumn="1" w:lastColumn="0" w:noHBand="0" w:noVBand="1"/>
            </w:tblPr>
            <w:tblGrid>
              <w:gridCol w:w="8921"/>
            </w:tblGrid>
            <w:tr w:rsidR="00560F3E" w14:paraId="063934F5" w14:textId="77777777">
              <w:tc>
                <w:tcPr>
                  <w:tcW w:w="9962" w:type="dxa"/>
                </w:tcPr>
                <w:p w14:paraId="063934E8" w14:textId="77777777" w:rsidR="00560F3E" w:rsidRDefault="000531AF">
                  <w:pPr>
                    <w:keepNext/>
                    <w:keepLines/>
                    <w:spacing w:before="120"/>
                    <w:ind w:left="1134" w:hanging="1134"/>
                    <w:outlineLvl w:val="2"/>
                    <w:rPr>
                      <w:sz w:val="20"/>
                      <w:szCs w:val="20"/>
                    </w:rPr>
                  </w:pPr>
                  <w:bookmarkStart w:id="623" w:name="TP93816"/>
                  <w:bookmarkStart w:id="624" w:name="TP67873"/>
                  <w:bookmarkStart w:id="625" w:name="TP72686"/>
                  <w:r>
                    <w:rPr>
                      <w:b/>
                      <w:iCs/>
                      <w:sz w:val="20"/>
                      <w:szCs w:val="20"/>
                    </w:rPr>
                    <w:t xml:space="preserve">Text Proposal </w:t>
                  </w:r>
                  <w:r w:rsidR="004E0D3F">
                    <w:rPr>
                      <w:b/>
                      <w:iCs/>
                      <w:sz w:val="20"/>
                      <w:szCs w:val="20"/>
                    </w:rPr>
                    <w:fldChar w:fldCharType="begin"/>
                  </w:r>
                  <w:r>
                    <w:rPr>
                      <w:b/>
                      <w:iCs/>
                      <w:sz w:val="20"/>
                      <w:szCs w:val="20"/>
                    </w:rPr>
                    <w:instrText xml:space="preserve"> SEQ TP \* Arabic </w:instrText>
                  </w:r>
                  <w:r w:rsidR="004E0D3F">
                    <w:rPr>
                      <w:b/>
                      <w:iCs/>
                      <w:sz w:val="20"/>
                      <w:szCs w:val="20"/>
                    </w:rPr>
                    <w:fldChar w:fldCharType="separate"/>
                  </w:r>
                  <w:r>
                    <w:rPr>
                      <w:b/>
                      <w:iCs/>
                      <w:sz w:val="20"/>
                      <w:szCs w:val="20"/>
                    </w:rPr>
                    <w:t>1</w:t>
                  </w:r>
                  <w:r w:rsidR="004E0D3F">
                    <w:rPr>
                      <w:b/>
                      <w:iCs/>
                      <w:sz w:val="20"/>
                      <w:szCs w:val="20"/>
                    </w:rPr>
                    <w:fldChar w:fldCharType="end"/>
                  </w:r>
                  <w:r>
                    <w:rPr>
                      <w:b/>
                      <w:i/>
                      <w:sz w:val="20"/>
                      <w:szCs w:val="20"/>
                    </w:rPr>
                    <w:t xml:space="preserve"> </w:t>
                  </w:r>
                  <w:r>
                    <w:rPr>
                      <w:sz w:val="20"/>
                      <w:szCs w:val="20"/>
                    </w:rPr>
                    <w:t>for TS 38.215</w:t>
                  </w:r>
                </w:p>
                <w:p w14:paraId="063934E9" w14:textId="77777777" w:rsidR="00560F3E" w:rsidRDefault="000531AF">
                  <w:pPr>
                    <w:rPr>
                      <w:sz w:val="20"/>
                      <w:szCs w:val="20"/>
                    </w:rPr>
                  </w:pPr>
                  <w:bookmarkStart w:id="626" w:name="_Toc146730318"/>
                  <w:r>
                    <w:rPr>
                      <w:sz w:val="20"/>
                      <w:szCs w:val="20"/>
                    </w:rPr>
                    <w:t>5.1.44</w:t>
                  </w:r>
                  <w:r>
                    <w:rPr>
                      <w:sz w:val="20"/>
                      <w:szCs w:val="20"/>
                    </w:rPr>
                    <w:tab/>
                    <w:t xml:space="preserve"> Sidelink PRS received signal strength indicator (SL PRS-RSSI)</w:t>
                  </w:r>
                  <w:bookmarkEnd w:id="626"/>
                </w:p>
                <w:p w14:paraId="063934EA" w14:textId="77777777" w:rsidR="00560F3E" w:rsidRDefault="00560F3E">
                  <w:pPr>
                    <w:keepNext/>
                    <w:keepLines/>
                    <w:spacing w:before="60"/>
                    <w:jc w:val="center"/>
                    <w:rPr>
                      <w:rFonts w:ascii="Arial" w:hAnsi="Arial"/>
                      <w:b/>
                      <w:sz w:val="20"/>
                      <w:szCs w:val="20"/>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4"/>
                    <w:gridCol w:w="6881"/>
                  </w:tblGrid>
                  <w:tr w:rsidR="00560F3E" w14:paraId="063934EF"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4EB" w14:textId="77777777" w:rsidR="00560F3E" w:rsidRDefault="000531AF">
                        <w:pPr>
                          <w:keepNext/>
                          <w:keepLines/>
                          <w:rPr>
                            <w:rFonts w:ascii="Arial" w:hAnsi="Arial"/>
                            <w:b/>
                            <w:sz w:val="20"/>
                            <w:szCs w:val="20"/>
                            <w:lang w:eastAsia="en-GB"/>
                          </w:rPr>
                        </w:pPr>
                        <w:r>
                          <w:rPr>
                            <w:rFonts w:ascii="Arial" w:hAnsi="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63934EC" w14:textId="77777777" w:rsidR="00560F3E" w:rsidRDefault="000531AF">
                        <w:pPr>
                          <w:keepNext/>
                          <w:keepLines/>
                          <w:rPr>
                            <w:rFonts w:ascii="Arial" w:hAnsi="Arial"/>
                            <w:sz w:val="20"/>
                            <w:szCs w:val="20"/>
                            <w:lang w:eastAsia="en-GB"/>
                          </w:rPr>
                        </w:pPr>
                        <w:r>
                          <w:rPr>
                            <w:rFonts w:ascii="Arial" w:hAnsi="Arial"/>
                            <w:sz w:val="20"/>
                            <w:szCs w:val="20"/>
                            <w:lang w:eastAsia="en-GB"/>
                          </w:rPr>
                          <w:t xml:space="preserve">Sidelink PRS </w:t>
                        </w:r>
                        <w:r>
                          <w:rPr>
                            <w:rFonts w:ascii="Arial" w:hAnsi="Arial"/>
                            <w:sz w:val="20"/>
                            <w:szCs w:val="20"/>
                          </w:rPr>
                          <w:t xml:space="preserve">Received Signal Strength Indicator </w:t>
                        </w:r>
                        <w:r>
                          <w:rPr>
                            <w:rFonts w:ascii="Arial" w:hAnsi="Arial"/>
                            <w:sz w:val="20"/>
                            <w:szCs w:val="20"/>
                            <w:lang w:eastAsia="en-GB"/>
                          </w:rPr>
                          <w:t xml:space="preserve">(SL PRS-RSSI) is defined as the linear average of the total received power (in [W]) observed in OFDM symbols of </w:t>
                        </w:r>
                        <w:r>
                          <w:rPr>
                            <w:rFonts w:ascii="Arial" w:hAnsi="Arial"/>
                            <w:color w:val="70AD47" w:themeColor="accent6"/>
                            <w:sz w:val="20"/>
                            <w:szCs w:val="20"/>
                            <w:lang w:eastAsia="en-GB"/>
                          </w:rPr>
                          <w:t xml:space="preserve">a </w:t>
                        </w:r>
                        <w:r>
                          <w:rPr>
                            <w:rFonts w:ascii="Arial" w:hAnsi="Arial"/>
                            <w:sz w:val="20"/>
                            <w:szCs w:val="20"/>
                            <w:lang w:eastAsia="en-GB"/>
                          </w:rPr>
                          <w:t xml:space="preserve">SL-PRS </w:t>
                        </w:r>
                        <w:r>
                          <w:rPr>
                            <w:rFonts w:ascii="Arial" w:hAnsi="Arial"/>
                            <w:color w:val="70AD47" w:themeColor="accent6"/>
                            <w:sz w:val="20"/>
                            <w:szCs w:val="20"/>
                            <w:lang w:eastAsia="en-GB"/>
                          </w:rPr>
                          <w:t xml:space="preserve">resource </w:t>
                        </w:r>
                        <w:r>
                          <w:rPr>
                            <w:rFonts w:ascii="Arial" w:hAnsi="Arial"/>
                            <w:sz w:val="20"/>
                            <w:szCs w:val="20"/>
                            <w:lang w:eastAsia="en-GB"/>
                          </w:rPr>
                          <w:t xml:space="preserve">and </w:t>
                        </w:r>
                        <w:r>
                          <w:rPr>
                            <w:rFonts w:ascii="Arial" w:hAnsi="Arial"/>
                            <w:color w:val="70AD47" w:themeColor="accent6"/>
                            <w:sz w:val="20"/>
                            <w:szCs w:val="20"/>
                            <w:lang w:eastAsia="en-GB"/>
                          </w:rPr>
                          <w:t xml:space="preserve">the associated </w:t>
                        </w:r>
                        <w:r>
                          <w:rPr>
                            <w:rFonts w:ascii="Arial" w:hAnsi="Arial"/>
                            <w:sz w:val="20"/>
                            <w:szCs w:val="20"/>
                            <w:lang w:eastAsia="en-GB"/>
                          </w:rPr>
                          <w:t xml:space="preserve">PSCCH of </w:t>
                        </w:r>
                        <w:r>
                          <w:rPr>
                            <w:rFonts w:ascii="Arial" w:hAnsi="Arial"/>
                            <w:color w:val="70AD47" w:themeColor="accent6"/>
                            <w:sz w:val="20"/>
                            <w:szCs w:val="20"/>
                            <w:lang w:eastAsia="en-GB"/>
                          </w:rPr>
                          <w:t xml:space="preserve">a </w:t>
                        </w:r>
                        <w:r>
                          <w:rPr>
                            <w:rFonts w:ascii="Arial" w:hAnsi="Arial"/>
                            <w:sz w:val="20"/>
                            <w:szCs w:val="20"/>
                            <w:lang w:eastAsia="en-GB"/>
                          </w:rPr>
                          <w:t>slot</w:t>
                        </w:r>
                        <w:r>
                          <w:rPr>
                            <w:rFonts w:ascii="Arial" w:hAnsi="Arial"/>
                            <w:strike/>
                            <w:color w:val="FF0000"/>
                            <w:sz w:val="20"/>
                            <w:szCs w:val="20"/>
                            <w:lang w:eastAsia="en-GB"/>
                          </w:rPr>
                          <w:t>s</w:t>
                        </w:r>
                        <w:r>
                          <w:rPr>
                            <w:rFonts w:ascii="Arial" w:hAnsi="Arial"/>
                            <w:sz w:val="20"/>
                            <w:szCs w:val="20"/>
                            <w:lang w:eastAsia="en-GB"/>
                          </w:rPr>
                          <w:t xml:space="preserve"> configured for PSCCH and SL-PRS.</w:t>
                        </w:r>
                      </w:p>
                      <w:p w14:paraId="063934ED" w14:textId="77777777" w:rsidR="00560F3E" w:rsidRDefault="00560F3E">
                        <w:pPr>
                          <w:keepNext/>
                          <w:keepLines/>
                          <w:rPr>
                            <w:rFonts w:ascii="Arial" w:hAnsi="Arial"/>
                            <w:sz w:val="20"/>
                            <w:szCs w:val="20"/>
                            <w:lang w:eastAsia="en-GB"/>
                          </w:rPr>
                        </w:pPr>
                      </w:p>
                      <w:p w14:paraId="063934EE" w14:textId="77777777" w:rsidR="00560F3E" w:rsidRDefault="000531AF">
                        <w:pPr>
                          <w:keepNext/>
                          <w:keepLines/>
                          <w:rPr>
                            <w:rFonts w:ascii="Arial" w:hAnsi="Arial"/>
                            <w:sz w:val="20"/>
                            <w:szCs w:val="20"/>
                            <w:lang w:eastAsia="en-GB"/>
                          </w:rPr>
                        </w:pPr>
                        <w:r>
                          <w:rPr>
                            <w:rFonts w:ascii="Arial" w:hAnsi="Arial"/>
                            <w:sz w:val="20"/>
                            <w:szCs w:val="20"/>
                          </w:rPr>
                          <w:t xml:space="preserve">For frequency range 1, the reference point for the </w:t>
                        </w:r>
                        <w:r>
                          <w:rPr>
                            <w:rFonts w:ascii="Arial" w:hAnsi="Arial"/>
                            <w:sz w:val="20"/>
                            <w:szCs w:val="20"/>
                            <w:lang w:eastAsia="en-GB"/>
                          </w:rPr>
                          <w:t>SL PRS-RSSI</w:t>
                        </w:r>
                        <w:r>
                          <w:rPr>
                            <w:rFonts w:ascii="Arial" w:hAnsi="Arial"/>
                            <w:sz w:val="20"/>
                            <w:szCs w:val="20"/>
                          </w:rPr>
                          <w:t xml:space="preserve"> shall be the antenna connector of the UE. For frequency range 2, </w:t>
                        </w:r>
                        <w:r>
                          <w:rPr>
                            <w:rFonts w:ascii="Arial" w:hAnsi="Arial"/>
                            <w:sz w:val="20"/>
                            <w:szCs w:val="20"/>
                            <w:lang w:eastAsia="en-GB"/>
                          </w:rPr>
                          <w:t>SL PRS-RSSI</w:t>
                        </w:r>
                        <w:r>
                          <w:rPr>
                            <w:rFonts w:ascii="Arial" w:hAnsi="Arial"/>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rFonts w:ascii="Arial" w:hAnsi="Arial"/>
                            <w:sz w:val="20"/>
                            <w:szCs w:val="20"/>
                            <w:lang w:eastAsia="en-GB"/>
                          </w:rPr>
                          <w:t>SL PRS-RSSI</w:t>
                        </w:r>
                        <w:r>
                          <w:rPr>
                            <w:rFonts w:ascii="Arial" w:hAnsi="Arial"/>
                            <w:sz w:val="20"/>
                            <w:szCs w:val="20"/>
                          </w:rPr>
                          <w:t xml:space="preserve"> of any of the individual receiver branches.</w:t>
                        </w:r>
                      </w:p>
                    </w:tc>
                  </w:tr>
                  <w:tr w:rsidR="00560F3E" w14:paraId="063934F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4F0" w14:textId="77777777" w:rsidR="00560F3E" w:rsidRDefault="000531AF">
                        <w:pPr>
                          <w:keepNext/>
                          <w:keepLines/>
                          <w:rPr>
                            <w:rFonts w:ascii="Arial" w:hAnsi="Arial"/>
                            <w:b/>
                            <w:sz w:val="20"/>
                            <w:szCs w:val="20"/>
                            <w:lang w:eastAsia="en-GB"/>
                          </w:rPr>
                        </w:pPr>
                        <w:r>
                          <w:rPr>
                            <w:rFonts w:ascii="Arial" w:hAnsi="Arial"/>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63934F1" w14:textId="77777777" w:rsidR="00560F3E" w:rsidRDefault="000531AF">
                        <w:pPr>
                          <w:keepNext/>
                          <w:keepLines/>
                          <w:rPr>
                            <w:rFonts w:ascii="Arial" w:hAnsi="Arial"/>
                            <w:sz w:val="20"/>
                            <w:szCs w:val="20"/>
                            <w:lang w:eastAsia="en-GB"/>
                          </w:rPr>
                        </w:pPr>
                        <w:r>
                          <w:rPr>
                            <w:rFonts w:ascii="Arial" w:hAnsi="Arial"/>
                            <w:sz w:val="20"/>
                            <w:szCs w:val="20"/>
                            <w:lang w:eastAsia="en-GB"/>
                          </w:rPr>
                          <w:t>RRC_CONNECTED,</w:t>
                        </w:r>
                      </w:p>
                      <w:p w14:paraId="063934F2" w14:textId="77777777" w:rsidR="00560F3E" w:rsidRDefault="000531AF">
                        <w:pPr>
                          <w:keepNext/>
                          <w:keepLines/>
                          <w:rPr>
                            <w:rFonts w:ascii="Arial" w:hAnsi="Arial"/>
                            <w:sz w:val="20"/>
                            <w:szCs w:val="20"/>
                            <w:lang w:eastAsia="en-GB"/>
                          </w:rPr>
                        </w:pPr>
                        <w:r>
                          <w:rPr>
                            <w:rFonts w:ascii="Arial" w:hAnsi="Arial"/>
                            <w:sz w:val="20"/>
                            <w:szCs w:val="20"/>
                            <w:lang w:eastAsia="en-GB"/>
                          </w:rPr>
                          <w:t>RRC_IDLE</w:t>
                        </w:r>
                      </w:p>
                    </w:tc>
                  </w:tr>
                </w:tbl>
                <w:p w14:paraId="063934F4" w14:textId="77777777" w:rsidR="00560F3E" w:rsidRDefault="00560F3E">
                  <w:pPr>
                    <w:jc w:val="both"/>
                    <w:rPr>
                      <w:bCs/>
                      <w:sz w:val="20"/>
                      <w:szCs w:val="20"/>
                    </w:rPr>
                  </w:pPr>
                </w:p>
              </w:tc>
            </w:tr>
            <w:tr w:rsidR="00560F3E" w14:paraId="063934F7" w14:textId="77777777">
              <w:tc>
                <w:tcPr>
                  <w:tcW w:w="9962" w:type="dxa"/>
                </w:tcPr>
                <w:p w14:paraId="063934F6" w14:textId="77777777" w:rsidR="00560F3E" w:rsidRDefault="00560F3E">
                  <w:pPr>
                    <w:keepNext/>
                    <w:keepLines/>
                    <w:spacing w:before="120"/>
                    <w:ind w:left="1134" w:hanging="1134"/>
                    <w:outlineLvl w:val="2"/>
                    <w:rPr>
                      <w:b/>
                      <w:iCs/>
                      <w:sz w:val="20"/>
                      <w:szCs w:val="20"/>
                    </w:rPr>
                  </w:pPr>
                </w:p>
              </w:tc>
            </w:tr>
            <w:bookmarkEnd w:id="623"/>
            <w:bookmarkEnd w:id="624"/>
            <w:bookmarkEnd w:id="625"/>
          </w:tbl>
          <w:p w14:paraId="063934F8" w14:textId="77777777" w:rsidR="00560F3E" w:rsidRDefault="00560F3E">
            <w:pPr>
              <w:jc w:val="both"/>
              <w:rPr>
                <w:bCs/>
                <w:sz w:val="20"/>
                <w:szCs w:val="20"/>
              </w:rPr>
            </w:pPr>
          </w:p>
          <w:p w14:paraId="063934F9" w14:textId="77777777" w:rsidR="00560F3E" w:rsidRDefault="000531AF">
            <w:pPr>
              <w:jc w:val="both"/>
              <w:rPr>
                <w:bCs/>
                <w:sz w:val="20"/>
                <w:szCs w:val="20"/>
              </w:rPr>
            </w:pPr>
            <w:bookmarkStart w:id="627" w:name="Proposal36316"/>
            <w:bookmarkStart w:id="628" w:name="Proposal92573"/>
            <w:bookmarkStart w:id="629" w:name="Proposal41168"/>
            <w:r>
              <w:rPr>
                <w:b/>
                <w:bCs/>
                <w:sz w:val="20"/>
                <w:szCs w:val="20"/>
              </w:rPr>
              <w:t xml:space="preserve">Proposal </w:t>
            </w:r>
            <w:r w:rsidR="004E0D3F">
              <w:rPr>
                <w:b/>
                <w:sz w:val="20"/>
                <w:szCs w:val="20"/>
                <w:shd w:val="clear" w:color="auto" w:fill="E6E6E6"/>
              </w:rPr>
              <w:fldChar w:fldCharType="begin"/>
            </w:r>
            <w:r>
              <w:rPr>
                <w:b/>
                <w:sz w:val="20"/>
                <w:szCs w:val="20"/>
              </w:rPr>
              <w:instrText xml:space="preserve"> SEQ Proposal \* Arabic </w:instrText>
            </w:r>
            <w:r w:rsidR="004E0D3F">
              <w:rPr>
                <w:b/>
                <w:sz w:val="20"/>
                <w:szCs w:val="20"/>
                <w:shd w:val="clear" w:color="auto" w:fill="E6E6E6"/>
              </w:rPr>
              <w:fldChar w:fldCharType="separate"/>
            </w:r>
            <w:r>
              <w:rPr>
                <w:b/>
                <w:sz w:val="20"/>
                <w:szCs w:val="20"/>
              </w:rPr>
              <w:t>5</w:t>
            </w:r>
            <w:r w:rsidR="004E0D3F">
              <w:rPr>
                <w:b/>
                <w:sz w:val="20"/>
                <w:szCs w:val="20"/>
                <w:shd w:val="clear" w:color="auto" w:fill="E6E6E6"/>
              </w:rPr>
              <w:fldChar w:fldCharType="end"/>
            </w:r>
            <w:r>
              <w:rPr>
                <w:b/>
                <w:sz w:val="20"/>
                <w:szCs w:val="20"/>
              </w:rPr>
              <w:t xml:space="preserve">: SL CBR in a dedicated resource pool (SL PRS-CBR) is defined as the portion of SL PRS resources in the resource pool whose SL RSSI measured by the UE exceeds a (pre-)configured threshold. </w:t>
            </w:r>
          </w:p>
          <w:bookmarkEnd w:id="627"/>
          <w:bookmarkEnd w:id="628"/>
          <w:bookmarkEnd w:id="629"/>
          <w:p w14:paraId="063934FA" w14:textId="77777777" w:rsidR="00560F3E" w:rsidRDefault="00560F3E">
            <w:pPr>
              <w:pStyle w:val="BodyText"/>
              <w:spacing w:after="0" w:line="260" w:lineRule="exact"/>
              <w:jc w:val="both"/>
              <w:rPr>
                <w:rFonts w:eastAsiaTheme="minorEastAsia"/>
                <w:b/>
                <w:i/>
                <w:sz w:val="20"/>
                <w:szCs w:val="20"/>
              </w:rPr>
            </w:pPr>
          </w:p>
        </w:tc>
      </w:tr>
      <w:tr w:rsidR="00560F3E" w14:paraId="0639350F" w14:textId="77777777">
        <w:tc>
          <w:tcPr>
            <w:tcW w:w="986" w:type="dxa"/>
          </w:tcPr>
          <w:p w14:paraId="063934FC" w14:textId="77777777" w:rsidR="00560F3E" w:rsidRDefault="000531AF">
            <w:pPr>
              <w:rPr>
                <w:rFonts w:eastAsiaTheme="minorEastAsia"/>
                <w:sz w:val="20"/>
                <w:szCs w:val="20"/>
                <w:lang w:eastAsia="zh-CN"/>
              </w:rPr>
            </w:pPr>
            <w:r>
              <w:rPr>
                <w:rFonts w:eastAsiaTheme="minorEastAsia"/>
                <w:sz w:val="20"/>
                <w:szCs w:val="20"/>
                <w:lang w:eastAsia="zh-CN"/>
              </w:rPr>
              <w:t>Huawei, Hisilicon</w:t>
            </w:r>
          </w:p>
        </w:tc>
        <w:tc>
          <w:tcPr>
            <w:tcW w:w="8940" w:type="dxa"/>
          </w:tcPr>
          <w:p w14:paraId="063934FD" w14:textId="77777777" w:rsidR="00560F3E" w:rsidRDefault="00560F3E">
            <w:pPr>
              <w:rPr>
                <w:sz w:val="20"/>
                <w:szCs w:val="20"/>
                <w:lang w:eastAsia="zh-CN"/>
              </w:rPr>
            </w:pPr>
          </w:p>
          <w:p w14:paraId="063934FE" w14:textId="77777777" w:rsidR="00560F3E" w:rsidRDefault="000531AF">
            <w:pPr>
              <w:rPr>
                <w:b/>
                <w:i/>
                <w:sz w:val="20"/>
                <w:szCs w:val="20"/>
                <w:lang w:eastAsia="zh-CN"/>
              </w:rPr>
            </w:pPr>
            <w:r>
              <w:rPr>
                <w:b/>
                <w:i/>
                <w:sz w:val="20"/>
                <w:szCs w:val="20"/>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13</w:t>
            </w:r>
            <w:r w:rsidR="004E0D3F">
              <w:rPr>
                <w:b/>
                <w:i/>
                <w:sz w:val="20"/>
                <w:szCs w:val="20"/>
              </w:rPr>
              <w:fldChar w:fldCharType="end"/>
            </w:r>
            <w:r>
              <w:rPr>
                <w:b/>
                <w:i/>
                <w:sz w:val="20"/>
                <w:szCs w:val="20"/>
              </w:rPr>
              <w:t xml:space="preserve">: For the SL PRS-RSSI definition, the SL </w:t>
            </w:r>
            <w:r>
              <w:rPr>
                <w:rFonts w:hint="eastAsia"/>
                <w:b/>
                <w:i/>
                <w:sz w:val="20"/>
                <w:szCs w:val="20"/>
                <w:lang w:eastAsia="zh-CN"/>
              </w:rPr>
              <w:t>PRS</w:t>
            </w:r>
            <w:r>
              <w:rPr>
                <w:b/>
                <w:i/>
                <w:sz w:val="20"/>
                <w:szCs w:val="20"/>
              </w:rPr>
              <w:t xml:space="preserve"> resource should be used as the agreement instead by the symbols of SL PRS.</w:t>
            </w:r>
          </w:p>
          <w:p w14:paraId="063934FF" w14:textId="77777777" w:rsidR="00560F3E" w:rsidRDefault="000531AF">
            <w:pPr>
              <w:rPr>
                <w:b/>
                <w:i/>
                <w:sz w:val="20"/>
                <w:szCs w:val="20"/>
                <w:lang w:eastAsia="zh-CN"/>
              </w:rPr>
            </w:pPr>
            <w:r>
              <w:rPr>
                <w:b/>
                <w:i/>
                <w:sz w:val="20"/>
                <w:szCs w:val="20"/>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14</w:t>
            </w:r>
            <w:r w:rsidR="004E0D3F">
              <w:rPr>
                <w:b/>
                <w:i/>
                <w:sz w:val="20"/>
                <w:szCs w:val="20"/>
              </w:rPr>
              <w:fldChar w:fldCharType="end"/>
            </w:r>
            <w:r>
              <w:rPr>
                <w:b/>
                <w:i/>
                <w:sz w:val="20"/>
                <w:szCs w:val="20"/>
              </w:rPr>
              <w:t>:</w:t>
            </w:r>
            <w:r>
              <w:rPr>
                <w:b/>
                <w:i/>
                <w:sz w:val="20"/>
                <w:szCs w:val="20"/>
                <w:lang w:eastAsia="zh-CN"/>
              </w:rPr>
              <w:t xml:space="preserve"> Endorse the following TP for clause 5.1.44 of TS 38.215.</w:t>
            </w:r>
          </w:p>
          <w:p w14:paraId="06393500" w14:textId="77777777" w:rsidR="00560F3E" w:rsidRDefault="000531AF">
            <w:pPr>
              <w:jc w:val="center"/>
              <w:rPr>
                <w:color w:val="FF0000"/>
                <w:sz w:val="20"/>
                <w:szCs w:val="20"/>
                <w:lang w:eastAsia="zh-CN"/>
              </w:rPr>
            </w:pPr>
            <w:r>
              <w:rPr>
                <w:color w:val="FF0000"/>
                <w:sz w:val="20"/>
                <w:szCs w:val="20"/>
                <w:lang w:eastAsia="zh-CN"/>
              </w:rPr>
              <w:t>---------------------------- Start of Text Proposal for TS 38.215 -----------------------------</w:t>
            </w:r>
          </w:p>
          <w:p w14:paraId="06393501" w14:textId="77777777" w:rsidR="00560F3E" w:rsidRDefault="000531AF">
            <w:pPr>
              <w:jc w:val="center"/>
              <w:rPr>
                <w:sz w:val="20"/>
                <w:szCs w:val="20"/>
                <w:lang w:eastAsia="zh-CN"/>
              </w:rPr>
            </w:pPr>
            <w:r w:rsidRPr="001A0633">
              <w:rPr>
                <w:rFonts w:eastAsia="MS Mincho"/>
                <w:color w:val="FF0000"/>
                <w:sz w:val="20"/>
                <w:szCs w:val="20"/>
                <w:lang w:eastAsia="zh-CN"/>
              </w:rPr>
              <w:t>&lt; Unchanged parts are omitted &gt;</w:t>
            </w:r>
          </w:p>
          <w:p w14:paraId="06393502" w14:textId="77777777" w:rsidR="00560F3E" w:rsidRDefault="000531AF">
            <w:pPr>
              <w:keepNext/>
              <w:keepLines/>
              <w:overflowPunct w:val="0"/>
              <w:spacing w:before="120" w:after="180"/>
              <w:textAlignment w:val="baseline"/>
              <w:outlineLvl w:val="2"/>
              <w:rPr>
                <w:ins w:id="630" w:author="Huawei" w:date="2023-09-28T02:12:00Z"/>
                <w:rFonts w:ascii="Arial" w:hAnsi="Arial"/>
                <w:sz w:val="20"/>
                <w:szCs w:val="20"/>
                <w:lang w:val="en-GB"/>
              </w:rPr>
            </w:pPr>
            <w:ins w:id="631" w:author="Huawei" w:date="2023-09-28T02:12:00Z">
              <w:r>
                <w:rPr>
                  <w:rFonts w:ascii="Arial" w:hAnsi="Arial"/>
                  <w:sz w:val="20"/>
                  <w:szCs w:val="20"/>
                  <w:lang w:val="en-GB"/>
                </w:rPr>
                <w:t>5.1.xx</w:t>
              </w:r>
              <w:r>
                <w:rPr>
                  <w:rFonts w:ascii="Arial" w:hAnsi="Arial"/>
                  <w:sz w:val="20"/>
                  <w:szCs w:val="20"/>
                  <w:lang w:val="en-GB"/>
                </w:rPr>
                <w:tab/>
                <w:t>Sidelink PRS received signal strength indicator (SL PRS-RSSI)</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4"/>
              <w:gridCol w:w="7077"/>
            </w:tblGrid>
            <w:tr w:rsidR="00560F3E" w14:paraId="06393507" w14:textId="77777777">
              <w:trPr>
                <w:cantSplit/>
                <w:jc w:val="center"/>
                <w:ins w:id="632" w:author="Huawei" w:date="2023-09-28T02:12:00Z"/>
              </w:trPr>
              <w:tc>
                <w:tcPr>
                  <w:tcW w:w="1951" w:type="dxa"/>
                  <w:tcBorders>
                    <w:top w:val="single" w:sz="4" w:space="0" w:color="auto"/>
                    <w:left w:val="single" w:sz="4" w:space="0" w:color="auto"/>
                    <w:bottom w:val="single" w:sz="4" w:space="0" w:color="auto"/>
                    <w:right w:val="single" w:sz="4" w:space="0" w:color="auto"/>
                  </w:tcBorders>
                </w:tcPr>
                <w:p w14:paraId="06393503" w14:textId="77777777" w:rsidR="00560F3E" w:rsidRDefault="000531AF">
                  <w:pPr>
                    <w:pStyle w:val="TAL"/>
                    <w:rPr>
                      <w:ins w:id="633" w:author="Huawei" w:date="2023-09-28T02:12:00Z"/>
                      <w:b/>
                      <w:sz w:val="20"/>
                      <w:szCs w:val="20"/>
                      <w:lang w:eastAsia="en-GB"/>
                    </w:rPr>
                  </w:pPr>
                  <w:ins w:id="634" w:author="Huawei" w:date="2023-09-28T02:12:00Z">
                    <w:r>
                      <w:rPr>
                        <w:b/>
                        <w:sz w:val="20"/>
                        <w:szCs w:val="20"/>
                        <w:lang w:eastAsia="en-GB"/>
                      </w:rPr>
                      <w:lastRenderedPageBreak/>
                      <w:t>Definition</w:t>
                    </w:r>
                  </w:ins>
                </w:p>
              </w:tc>
              <w:tc>
                <w:tcPr>
                  <w:tcW w:w="7787" w:type="dxa"/>
                  <w:tcBorders>
                    <w:top w:val="single" w:sz="4" w:space="0" w:color="auto"/>
                    <w:left w:val="single" w:sz="4" w:space="0" w:color="auto"/>
                    <w:bottom w:val="single" w:sz="4" w:space="0" w:color="auto"/>
                    <w:right w:val="single" w:sz="4" w:space="0" w:color="auto"/>
                  </w:tcBorders>
                </w:tcPr>
                <w:p w14:paraId="06393504" w14:textId="77777777" w:rsidR="00560F3E" w:rsidRDefault="000531AF">
                  <w:pPr>
                    <w:pStyle w:val="TAL"/>
                    <w:rPr>
                      <w:ins w:id="635" w:author="Huawei" w:date="2023-09-28T02:12:00Z"/>
                      <w:sz w:val="20"/>
                      <w:szCs w:val="20"/>
                      <w:lang w:eastAsia="en-GB"/>
                    </w:rPr>
                  </w:pPr>
                  <w:ins w:id="636" w:author="Huawei" w:date="2023-09-28T02:12:00Z">
                    <w:r>
                      <w:rPr>
                        <w:sz w:val="20"/>
                        <w:szCs w:val="20"/>
                        <w:lang w:eastAsia="en-GB"/>
                      </w:rPr>
                      <w:t xml:space="preserve">Sidelink PRS </w:t>
                    </w:r>
                    <w:r>
                      <w:rPr>
                        <w:sz w:val="20"/>
                        <w:szCs w:val="20"/>
                      </w:rPr>
                      <w:t xml:space="preserve">Received Signal Strength Indicator </w:t>
                    </w:r>
                    <w:r>
                      <w:rPr>
                        <w:sz w:val="20"/>
                        <w:szCs w:val="20"/>
                        <w:lang w:eastAsia="en-GB"/>
                      </w:rPr>
                      <w:t>(SL PRS-RSSI) is defined as the linear average of the total received power (in [W]) for a SL PRS resource observed in OFDM symbols of SL-PRS and for the associated PSCCH of slots configured for PSCCH and SL-PRS.</w:t>
                    </w:r>
                  </w:ins>
                </w:p>
                <w:p w14:paraId="06393505" w14:textId="77777777" w:rsidR="00560F3E" w:rsidRDefault="00560F3E">
                  <w:pPr>
                    <w:pStyle w:val="TAL"/>
                    <w:rPr>
                      <w:ins w:id="637" w:author="Huawei" w:date="2023-09-28T02:12:00Z"/>
                      <w:sz w:val="20"/>
                      <w:szCs w:val="20"/>
                      <w:lang w:eastAsia="en-GB"/>
                    </w:rPr>
                  </w:pPr>
                </w:p>
                <w:p w14:paraId="06393506" w14:textId="77777777" w:rsidR="00560F3E" w:rsidRDefault="000531AF">
                  <w:pPr>
                    <w:pStyle w:val="TAL"/>
                    <w:rPr>
                      <w:ins w:id="638" w:author="Huawei" w:date="2023-09-28T02:12:00Z"/>
                      <w:sz w:val="20"/>
                      <w:szCs w:val="20"/>
                      <w:lang w:eastAsia="en-GB"/>
                    </w:rPr>
                  </w:pPr>
                  <w:ins w:id="639" w:author="Huawei" w:date="2023-09-28T02:12:00Z">
                    <w:r>
                      <w:rPr>
                        <w:sz w:val="20"/>
                        <w:szCs w:val="20"/>
                      </w:rPr>
                      <w:t xml:space="preserve">For frequency range 1, the reference point for the </w:t>
                    </w:r>
                    <w:r>
                      <w:rPr>
                        <w:sz w:val="20"/>
                        <w:szCs w:val="20"/>
                        <w:lang w:eastAsia="en-GB"/>
                      </w:rPr>
                      <w:t>SL PRS-RSSI</w:t>
                    </w:r>
                    <w:r>
                      <w:rPr>
                        <w:sz w:val="20"/>
                        <w:szCs w:val="20"/>
                      </w:rPr>
                      <w:t xml:space="preserve"> shall be the antenna connector of the UE. For frequency range 2, </w:t>
                    </w:r>
                    <w:r>
                      <w:rPr>
                        <w:sz w:val="20"/>
                        <w:szCs w:val="20"/>
                        <w:lang w:eastAsia="en-GB"/>
                      </w:rPr>
                      <w:t>SL PRS-RSSI</w:t>
                    </w:r>
                    <w:r>
                      <w:rPr>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sz w:val="20"/>
                        <w:szCs w:val="20"/>
                        <w:lang w:eastAsia="en-GB"/>
                      </w:rPr>
                      <w:t>SL PRS-RSSI</w:t>
                    </w:r>
                    <w:r>
                      <w:rPr>
                        <w:sz w:val="20"/>
                        <w:szCs w:val="20"/>
                      </w:rPr>
                      <w:t xml:space="preserve"> of any of the individual receiver branches.</w:t>
                    </w:r>
                  </w:ins>
                </w:p>
              </w:tc>
            </w:tr>
            <w:tr w:rsidR="00560F3E" w14:paraId="0639350B" w14:textId="77777777">
              <w:trPr>
                <w:cantSplit/>
                <w:jc w:val="center"/>
                <w:ins w:id="640" w:author="Huawei" w:date="2023-09-28T02:12:00Z"/>
              </w:trPr>
              <w:tc>
                <w:tcPr>
                  <w:tcW w:w="1951" w:type="dxa"/>
                  <w:tcBorders>
                    <w:top w:val="single" w:sz="4" w:space="0" w:color="auto"/>
                    <w:left w:val="single" w:sz="4" w:space="0" w:color="auto"/>
                    <w:bottom w:val="single" w:sz="4" w:space="0" w:color="auto"/>
                    <w:right w:val="single" w:sz="4" w:space="0" w:color="auto"/>
                  </w:tcBorders>
                </w:tcPr>
                <w:p w14:paraId="06393508" w14:textId="77777777" w:rsidR="00560F3E" w:rsidRDefault="000531AF">
                  <w:pPr>
                    <w:pStyle w:val="TAL"/>
                    <w:rPr>
                      <w:ins w:id="641" w:author="Huawei" w:date="2023-09-28T02:12:00Z"/>
                      <w:b/>
                      <w:sz w:val="20"/>
                      <w:szCs w:val="20"/>
                      <w:lang w:eastAsia="en-GB"/>
                    </w:rPr>
                  </w:pPr>
                  <w:ins w:id="642" w:author="Huawei" w:date="2023-09-28T02:12:00Z">
                    <w:r>
                      <w:rPr>
                        <w:b/>
                        <w:sz w:val="20"/>
                        <w:szCs w:val="20"/>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6393509" w14:textId="77777777" w:rsidR="00560F3E" w:rsidRDefault="000531AF">
                  <w:pPr>
                    <w:pStyle w:val="TAL"/>
                    <w:rPr>
                      <w:ins w:id="643" w:author="Huawei" w:date="2023-09-28T02:12:00Z"/>
                      <w:sz w:val="20"/>
                      <w:szCs w:val="20"/>
                      <w:lang w:eastAsia="en-GB"/>
                    </w:rPr>
                  </w:pPr>
                  <w:ins w:id="644" w:author="Huawei" w:date="2023-09-28T02:12:00Z">
                    <w:r>
                      <w:rPr>
                        <w:sz w:val="20"/>
                        <w:szCs w:val="20"/>
                        <w:lang w:eastAsia="en-GB"/>
                      </w:rPr>
                      <w:t>RRC_CONNECTED,</w:t>
                    </w:r>
                  </w:ins>
                </w:p>
                <w:p w14:paraId="0639350A" w14:textId="77777777" w:rsidR="00560F3E" w:rsidRDefault="000531AF">
                  <w:pPr>
                    <w:pStyle w:val="TAL"/>
                    <w:rPr>
                      <w:ins w:id="645" w:author="Huawei" w:date="2023-09-28T02:12:00Z"/>
                      <w:sz w:val="20"/>
                      <w:szCs w:val="20"/>
                      <w:lang w:eastAsia="en-GB"/>
                    </w:rPr>
                  </w:pPr>
                  <w:ins w:id="646" w:author="Huawei" w:date="2023-09-28T02:12:00Z">
                    <w:r>
                      <w:rPr>
                        <w:sz w:val="20"/>
                        <w:szCs w:val="20"/>
                        <w:lang w:eastAsia="en-GB"/>
                      </w:rPr>
                      <w:t>RRC_IDLE</w:t>
                    </w:r>
                  </w:ins>
                </w:p>
              </w:tc>
            </w:tr>
          </w:tbl>
          <w:p w14:paraId="0639350C" w14:textId="77777777" w:rsidR="00560F3E" w:rsidRDefault="000531AF">
            <w:pPr>
              <w:jc w:val="center"/>
              <w:rPr>
                <w:color w:val="FF0000"/>
                <w:sz w:val="20"/>
                <w:szCs w:val="20"/>
                <w:lang w:eastAsia="zh-CN"/>
              </w:rPr>
            </w:pPr>
            <w:r>
              <w:rPr>
                <w:color w:val="FF0000"/>
                <w:sz w:val="20"/>
                <w:szCs w:val="20"/>
                <w:lang w:eastAsia="zh-CN"/>
              </w:rPr>
              <w:t>&lt; Unchanged parts are omitted &gt;</w:t>
            </w:r>
          </w:p>
          <w:p w14:paraId="0639350D" w14:textId="77777777" w:rsidR="00560F3E" w:rsidRDefault="000531AF">
            <w:pPr>
              <w:jc w:val="center"/>
              <w:rPr>
                <w:color w:val="FF0000"/>
                <w:sz w:val="20"/>
                <w:szCs w:val="20"/>
                <w:lang w:eastAsia="zh-CN"/>
              </w:rPr>
            </w:pPr>
            <w:r>
              <w:rPr>
                <w:color w:val="FF0000"/>
                <w:sz w:val="20"/>
                <w:szCs w:val="20"/>
                <w:lang w:eastAsia="zh-CN"/>
              </w:rPr>
              <w:t>--------------------------------------- End of Text Proposal ----------------------------------</w:t>
            </w:r>
          </w:p>
          <w:p w14:paraId="0639350E" w14:textId="77777777" w:rsidR="00560F3E" w:rsidRDefault="00560F3E">
            <w:pPr>
              <w:pStyle w:val="ListParagraph"/>
              <w:widowControl w:val="0"/>
              <w:spacing w:after="0" w:line="240" w:lineRule="auto"/>
              <w:ind w:left="465"/>
              <w:contextualSpacing w:val="0"/>
              <w:jc w:val="both"/>
              <w:rPr>
                <w:b/>
                <w:i/>
                <w:sz w:val="20"/>
                <w:szCs w:val="20"/>
                <w:lang w:eastAsia="zh-CN"/>
              </w:rPr>
            </w:pPr>
          </w:p>
        </w:tc>
      </w:tr>
      <w:tr w:rsidR="00560F3E" w14:paraId="0639351A" w14:textId="77777777">
        <w:tc>
          <w:tcPr>
            <w:tcW w:w="986" w:type="dxa"/>
          </w:tcPr>
          <w:p w14:paraId="06393510" w14:textId="77777777" w:rsidR="00560F3E" w:rsidRDefault="000531AF">
            <w:pPr>
              <w:rPr>
                <w:rFonts w:eastAsiaTheme="minorEastAsia"/>
                <w:sz w:val="20"/>
                <w:szCs w:val="20"/>
                <w:lang w:eastAsia="zh-CN"/>
              </w:rPr>
            </w:pPr>
            <w:r>
              <w:rPr>
                <w:rFonts w:eastAsiaTheme="minorEastAsia"/>
                <w:sz w:val="20"/>
                <w:szCs w:val="20"/>
                <w:lang w:eastAsia="zh-CN"/>
              </w:rPr>
              <w:lastRenderedPageBreak/>
              <w:t>Futurewei</w:t>
            </w:r>
          </w:p>
        </w:tc>
        <w:tc>
          <w:tcPr>
            <w:tcW w:w="8940" w:type="dxa"/>
          </w:tcPr>
          <w:p w14:paraId="06393511" w14:textId="77777777" w:rsidR="00560F3E" w:rsidRDefault="000531AF">
            <w:pPr>
              <w:rPr>
                <w:rFonts w:eastAsia="Malgun Gothic"/>
                <w:i/>
                <w:iCs/>
                <w:sz w:val="20"/>
                <w:szCs w:val="20"/>
                <w:lang w:eastAsia="ko-KR"/>
              </w:rPr>
            </w:pPr>
            <w:r>
              <w:rPr>
                <w:rFonts w:eastAsia="Malgun Gothic"/>
                <w:i/>
                <w:iCs/>
                <w:sz w:val="20"/>
                <w:szCs w:val="20"/>
                <w:lang w:eastAsia="ko-KR"/>
              </w:rPr>
              <w:t>“</w:t>
            </w:r>
            <w:r>
              <w:rPr>
                <w:rFonts w:eastAsia="Malgun Gothic"/>
                <w:i/>
                <w:iCs/>
                <w:sz w:val="20"/>
                <w:szCs w:val="20"/>
                <w:highlight w:val="yellow"/>
                <w:lang w:eastAsia="ko-KR"/>
              </w:rPr>
              <w:t>In a dedicated resource pool</w:t>
            </w:r>
            <w:r>
              <w:rPr>
                <w:rFonts w:eastAsia="Malgun Gothic"/>
                <w:i/>
                <w:iCs/>
                <w:sz w:val="20"/>
                <w:szCs w:val="20"/>
                <w:lang w:eastAsia="ko-KR"/>
              </w:rPr>
              <w:t xml:space="preserve">, </w:t>
            </w:r>
            <w:r>
              <w:rPr>
                <w:rFonts w:eastAsia="Malgun Gothic" w:hint="eastAsia"/>
                <w:i/>
                <w:iCs/>
                <w:sz w:val="20"/>
                <w:szCs w:val="20"/>
                <w:lang w:eastAsia="ko-KR"/>
              </w:rPr>
              <w:t>the UE shall ensure the following limits for any priority value k;</w:t>
            </w:r>
          </w:p>
          <w:p w14:paraId="06393512" w14:textId="77777777" w:rsidR="00560F3E" w:rsidRDefault="000531AF">
            <w:pPr>
              <w:pStyle w:val="EQ"/>
              <w:rPr>
                <w:rFonts w:eastAsia="Malgun Gothic"/>
                <w:i/>
                <w:iCs/>
                <w:lang w:eastAsia="ko-KR"/>
              </w:rPr>
            </w:pPr>
            <w:r>
              <w:rPr>
                <w:i/>
                <w:iCs/>
              </w:rPr>
              <w:tab/>
            </w:r>
            <m:oMath>
              <m:nary>
                <m:naryPr>
                  <m:chr m:val="∑"/>
                  <m:supHide m:val="1"/>
                  <m:ctrlPr>
                    <w:rPr>
                      <w:rFonts w:ascii="Cambria Math" w:hAnsi="Cambria Math"/>
                      <w:i/>
                      <w:iCs/>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iCs/>
                        </w:rPr>
                      </m:ctrlPr>
                    </m:dPr>
                    <m:e>
                      <m:r>
                        <w:rPr>
                          <w:rFonts w:ascii="Cambria Math"/>
                        </w:rPr>
                        <m:t>i</m:t>
                      </m:r>
                    </m:e>
                  </m:d>
                </m:e>
              </m:nary>
              <m:r>
                <w:rPr>
                  <w:rFonts w:ascii="Cambria Math"/>
                </w:rPr>
                <m:t>≤</m:t>
              </m:r>
              <m:r>
                <w:rPr>
                  <w:rFonts w:ascii="Cambria Math"/>
                </w:rPr>
                <m:t>C</m:t>
              </m:r>
              <m:sSub>
                <m:sSubPr>
                  <m:ctrlPr>
                    <w:rPr>
                      <w:rFonts w:ascii="Cambria Math" w:hAnsi="Cambria Math"/>
                      <w:i/>
                      <w:iCs/>
                    </w:rPr>
                  </m:ctrlPr>
                </m:sSubPr>
                <m:e>
                  <m:r>
                    <w:rPr>
                      <w:rFonts w:ascii="Cambria Math"/>
                    </w:rPr>
                    <m:t>R</m:t>
                  </m:r>
                </m:e>
                <m:sub>
                  <m:r>
                    <w:rPr>
                      <w:rFonts w:ascii="Cambria Math"/>
                    </w:rPr>
                    <m:t>Limit</m:t>
                  </m:r>
                </m:sub>
              </m:sSub>
              <m:d>
                <m:dPr>
                  <m:ctrlPr>
                    <w:rPr>
                      <w:rFonts w:ascii="Cambria Math" w:hAnsi="Cambria Math"/>
                      <w:i/>
                      <w:iCs/>
                    </w:rPr>
                  </m:ctrlPr>
                </m:dPr>
                <m:e>
                  <m:r>
                    <w:rPr>
                      <w:rFonts w:ascii="Cambria Math"/>
                    </w:rPr>
                    <m:t>k</m:t>
                  </m:r>
                </m:e>
              </m:d>
            </m:oMath>
          </w:p>
          <w:p w14:paraId="06393513" w14:textId="77777777" w:rsidR="00560F3E" w:rsidRDefault="000531AF">
            <w:pPr>
              <w:rPr>
                <w:rFonts w:eastAsia="Malgun Gothic"/>
                <w:i/>
                <w:iCs/>
                <w:sz w:val="20"/>
                <w:szCs w:val="20"/>
                <w:lang w:eastAsia="ko-KR"/>
              </w:rPr>
            </w:pPr>
            <w:r>
              <w:rPr>
                <w:rFonts w:eastAsia="Malgun Gothic" w:hint="eastAsia"/>
                <w:i/>
                <w:iCs/>
                <w:sz w:val="20"/>
                <w:szCs w:val="20"/>
                <w:lang w:eastAsia="ko-KR"/>
              </w:rPr>
              <w:t xml:space="preserve">where </w:t>
            </w:r>
            <m:oMath>
              <m:r>
                <w:rPr>
                  <w:rFonts w:ascii="Cambria Math"/>
                  <w:sz w:val="20"/>
                  <w:szCs w:val="20"/>
                </w:rPr>
                <m:t>CR</m:t>
              </m:r>
              <m:d>
                <m:dPr>
                  <m:ctrlPr>
                    <w:rPr>
                      <w:rFonts w:ascii="Cambria Math" w:hAnsi="Cambria Math"/>
                      <w:i/>
                      <w:iCs/>
                      <w:sz w:val="20"/>
                      <w:szCs w:val="20"/>
                    </w:rPr>
                  </m:ctrlPr>
                </m:dPr>
                <m:e>
                  <m:r>
                    <w:rPr>
                      <w:rFonts w:ascii="Cambria Math"/>
                      <w:sz w:val="20"/>
                      <w:szCs w:val="20"/>
                    </w:rPr>
                    <m:t>i</m:t>
                  </m:r>
                </m:e>
              </m:d>
            </m:oMath>
            <w:r>
              <w:rPr>
                <w:rFonts w:eastAsia="Malgun Gothic" w:hint="eastAsia"/>
                <w:i/>
                <w:iCs/>
                <w:sz w:val="20"/>
                <w:szCs w:val="20"/>
                <w:lang w:eastAsia="ko-KR"/>
              </w:rPr>
              <w:t xml:space="preserve"> is the CR evaluated in </w:t>
            </w:r>
            <w:r>
              <w:rPr>
                <w:rFonts w:eastAsia="Malgun Gothic"/>
                <w:i/>
                <w:iCs/>
                <w:sz w:val="20"/>
                <w:szCs w:val="20"/>
                <w:lang w:eastAsia="ko-KR"/>
              </w:rPr>
              <w:t>slot</w:t>
            </w:r>
            <w:r>
              <w:rPr>
                <w:rFonts w:eastAsia="Malgun Gothic" w:hint="eastAsia"/>
                <w:i/>
                <w:iCs/>
                <w:sz w:val="20"/>
                <w:szCs w:val="20"/>
                <w:lang w:eastAsia="ko-KR"/>
              </w:rPr>
              <w:t xml:space="preserve"> n-</w:t>
            </w:r>
            <w:r>
              <w:rPr>
                <w:rFonts w:eastAsia="Malgun Gothic"/>
                <w:i/>
                <w:iCs/>
                <w:sz w:val="20"/>
                <w:szCs w:val="20"/>
                <w:lang w:eastAsia="ko-KR"/>
              </w:rPr>
              <w:t>N</w:t>
            </w:r>
            <w:r>
              <w:rPr>
                <w:rFonts w:eastAsia="Malgun Gothic" w:hint="eastAsia"/>
                <w:i/>
                <w:iCs/>
                <w:sz w:val="20"/>
                <w:szCs w:val="20"/>
                <w:lang w:eastAsia="ko-KR"/>
              </w:rPr>
              <w:t xml:space="preserve"> for the </w:t>
            </w:r>
            <w:r>
              <w:rPr>
                <w:rFonts w:eastAsia="Malgun Gothic" w:hint="eastAsia"/>
                <w:i/>
                <w:iCs/>
                <w:strike/>
                <w:sz w:val="20"/>
                <w:szCs w:val="20"/>
                <w:highlight w:val="cyan"/>
                <w:u w:val="single"/>
                <w:lang w:eastAsia="ko-KR"/>
              </w:rPr>
              <w:t>PSSCH</w:t>
            </w:r>
            <w:r>
              <w:rPr>
                <w:rFonts w:eastAsia="Malgun Gothic" w:hint="eastAsia"/>
                <w:i/>
                <w:iCs/>
                <w:sz w:val="20"/>
                <w:szCs w:val="20"/>
                <w:u w:val="single"/>
                <w:lang w:eastAsia="ko-KR"/>
              </w:rPr>
              <w:t xml:space="preserve"> </w:t>
            </w:r>
            <w:r>
              <w:rPr>
                <w:rFonts w:eastAsia="Malgun Gothic"/>
                <w:i/>
                <w:iCs/>
                <w:sz w:val="20"/>
                <w:szCs w:val="20"/>
                <w:highlight w:val="yellow"/>
                <w:u w:val="single"/>
                <w:lang w:eastAsia="ko-KR"/>
              </w:rPr>
              <w:t>SL-PRS</w:t>
            </w:r>
            <w:r>
              <w:rPr>
                <w:rFonts w:eastAsia="Malgun Gothic"/>
                <w:i/>
                <w:iCs/>
                <w:sz w:val="20"/>
                <w:szCs w:val="20"/>
                <w:u w:val="single"/>
                <w:lang w:eastAsia="ko-KR"/>
              </w:rPr>
              <w:t xml:space="preserve"> </w:t>
            </w:r>
            <w:r>
              <w:rPr>
                <w:rFonts w:eastAsia="Malgun Gothic" w:hint="eastAsia"/>
                <w:i/>
                <w:iCs/>
                <w:sz w:val="20"/>
                <w:szCs w:val="20"/>
                <w:lang w:eastAsia="ko-KR"/>
              </w:rPr>
              <w:t xml:space="preserve">transmissions with </w:t>
            </w:r>
            <w:r>
              <w:rPr>
                <w:rFonts w:eastAsia="Malgun Gothic"/>
                <w:i/>
                <w:iCs/>
                <w:sz w:val="20"/>
                <w:szCs w:val="20"/>
                <w:lang w:eastAsia="ko-KR"/>
              </w:rPr>
              <w:t>'</w:t>
            </w:r>
            <w:r>
              <w:rPr>
                <w:rFonts w:eastAsia="Malgun Gothic" w:hint="eastAsia"/>
                <w:i/>
                <w:iCs/>
                <w:sz w:val="20"/>
                <w:szCs w:val="20"/>
                <w:lang w:eastAsia="ko-KR"/>
              </w:rPr>
              <w:t>Priority</w:t>
            </w:r>
            <w:r>
              <w:rPr>
                <w:rFonts w:eastAsia="Malgun Gothic"/>
                <w:i/>
                <w:iCs/>
                <w:sz w:val="20"/>
                <w:szCs w:val="20"/>
                <w:lang w:eastAsia="ko-KR"/>
              </w:rPr>
              <w:t>'</w:t>
            </w:r>
            <w:r>
              <w:rPr>
                <w:rFonts w:eastAsia="Malgun Gothic" w:hint="eastAsia"/>
                <w:i/>
                <w:iCs/>
                <w:sz w:val="20"/>
                <w:szCs w:val="20"/>
                <w:lang w:eastAsia="ko-KR"/>
              </w:rPr>
              <w:t xml:space="preserve"> field in the SCI set to i, and </w:t>
            </w:r>
            <m:oMath>
              <m:r>
                <w:rPr>
                  <w:rFonts w:ascii="Cambria Math"/>
                  <w:sz w:val="20"/>
                  <w:szCs w:val="20"/>
                </w:rPr>
                <m:t>C</m:t>
              </m:r>
              <m:sSub>
                <m:sSubPr>
                  <m:ctrlPr>
                    <w:rPr>
                      <w:rFonts w:ascii="Cambria Math" w:hAnsi="Cambria Math"/>
                      <w:i/>
                      <w:iCs/>
                      <w:sz w:val="20"/>
                      <w:szCs w:val="20"/>
                    </w:rPr>
                  </m:ctrlPr>
                </m:sSubPr>
                <m:e>
                  <m:r>
                    <w:rPr>
                      <w:rFonts w:ascii="Cambria Math"/>
                      <w:sz w:val="20"/>
                      <w:szCs w:val="20"/>
                    </w:rPr>
                    <m:t>R</m:t>
                  </m:r>
                </m:e>
                <m:sub>
                  <m:r>
                    <w:rPr>
                      <w:rFonts w:ascii="Cambria Math"/>
                      <w:sz w:val="20"/>
                      <w:szCs w:val="20"/>
                    </w:rPr>
                    <m:t>Limit</m:t>
                  </m:r>
                </m:sub>
              </m:sSub>
              <m:d>
                <m:dPr>
                  <m:ctrlPr>
                    <w:rPr>
                      <w:rFonts w:ascii="Cambria Math" w:hAnsi="Cambria Math"/>
                      <w:i/>
                      <w:iCs/>
                      <w:sz w:val="20"/>
                      <w:szCs w:val="20"/>
                    </w:rPr>
                  </m:ctrlPr>
                </m:dPr>
                <m:e>
                  <m:r>
                    <w:rPr>
                      <w:rFonts w:ascii="Cambria Math"/>
                      <w:sz w:val="20"/>
                      <w:szCs w:val="20"/>
                    </w:rPr>
                    <m:t>k</m:t>
                  </m:r>
                </m:e>
              </m:d>
            </m:oMath>
            <w:r>
              <w:rPr>
                <w:rFonts w:eastAsia="Malgun Gothic" w:hint="eastAsia"/>
                <w:i/>
                <w:iCs/>
                <w:sz w:val="20"/>
                <w:szCs w:val="20"/>
                <w:lang w:eastAsia="ko-KR"/>
              </w:rPr>
              <w:t xml:space="preserve"> corresponds to the high layer parameter </w:t>
            </w:r>
            <w:proofErr w:type="spellStart"/>
            <w:r>
              <w:rPr>
                <w:rFonts w:eastAsia="Malgun Gothic"/>
                <w:i/>
                <w:iCs/>
                <w:sz w:val="20"/>
                <w:szCs w:val="20"/>
                <w:lang w:eastAsia="ko-KR"/>
              </w:rPr>
              <w:t>sl</w:t>
            </w:r>
            <w:proofErr w:type="spellEnd"/>
            <w:r>
              <w:rPr>
                <w:rFonts w:eastAsia="Malgun Gothic"/>
                <w:i/>
                <w:iCs/>
                <w:sz w:val="20"/>
                <w:szCs w:val="20"/>
                <w:lang w:eastAsia="ko-KR"/>
              </w:rPr>
              <w:t>-CR-Limit</w:t>
            </w:r>
            <w:r>
              <w:rPr>
                <w:rFonts w:eastAsia="Malgun Gothic" w:hint="eastAsia"/>
                <w:i/>
                <w:iCs/>
                <w:sz w:val="20"/>
                <w:szCs w:val="20"/>
                <w:lang w:eastAsia="ko-KR"/>
              </w:rPr>
              <w:t xml:space="preserve"> that is associated with the priority value </w:t>
            </w:r>
            <w:r>
              <w:rPr>
                <w:rFonts w:eastAsia="Malgun Gothic"/>
                <w:i/>
                <w:iCs/>
                <w:sz w:val="20"/>
                <w:szCs w:val="20"/>
                <w:lang w:eastAsia="ko-KR"/>
              </w:rPr>
              <w:t>k</w:t>
            </w:r>
            <w:r>
              <w:rPr>
                <w:rFonts w:eastAsia="Malgun Gothic" w:hint="eastAsia"/>
                <w:i/>
                <w:iCs/>
                <w:sz w:val="20"/>
                <w:szCs w:val="20"/>
                <w:lang w:eastAsia="ko-KR"/>
              </w:rPr>
              <w:t xml:space="preserve"> and the C</w:t>
            </w:r>
            <w:r>
              <w:rPr>
                <w:rFonts w:eastAsia="Malgun Gothic"/>
                <w:i/>
                <w:iCs/>
                <w:sz w:val="20"/>
                <w:szCs w:val="20"/>
                <w:lang w:eastAsia="ko-KR"/>
              </w:rPr>
              <w:t>BR</w:t>
            </w:r>
            <w:r>
              <w:rPr>
                <w:rFonts w:eastAsia="Malgun Gothic" w:hint="eastAsia"/>
                <w:i/>
                <w:iCs/>
                <w:sz w:val="20"/>
                <w:szCs w:val="20"/>
                <w:lang w:eastAsia="ko-KR"/>
              </w:rPr>
              <w:t xml:space="preserve"> range which includes the CBR measured in </w:t>
            </w:r>
            <w:r>
              <w:rPr>
                <w:rFonts w:eastAsia="Malgun Gothic"/>
                <w:i/>
                <w:iCs/>
                <w:sz w:val="20"/>
                <w:szCs w:val="20"/>
                <w:lang w:eastAsia="ko-KR"/>
              </w:rPr>
              <w:t>slot</w:t>
            </w:r>
            <w:r>
              <w:rPr>
                <w:rFonts w:eastAsia="Malgun Gothic" w:hint="eastAsia"/>
                <w:i/>
                <w:iCs/>
                <w:sz w:val="20"/>
                <w:szCs w:val="20"/>
                <w:lang w:eastAsia="ko-KR"/>
              </w:rPr>
              <w:t xml:space="preserve"> n-</w:t>
            </w:r>
            <w:r>
              <w:rPr>
                <w:rFonts w:eastAsia="Malgun Gothic"/>
                <w:i/>
                <w:iCs/>
                <w:sz w:val="20"/>
                <w:szCs w:val="20"/>
                <w:lang w:eastAsia="ko-KR"/>
              </w:rPr>
              <w:t>N, where N is the congestion control processing time.”</w:t>
            </w:r>
          </w:p>
          <w:p w14:paraId="06393514" w14:textId="77777777" w:rsidR="00560F3E" w:rsidRDefault="000531AF">
            <w:pPr>
              <w:rPr>
                <w:b/>
                <w:bCs/>
                <w:sz w:val="20"/>
                <w:szCs w:val="20"/>
              </w:rPr>
            </w:pPr>
            <w:r>
              <w:rPr>
                <w:b/>
                <w:bCs/>
                <w:sz w:val="20"/>
                <w:szCs w:val="20"/>
              </w:rPr>
              <w:t>Proposal 2: Add the proposed text for the dedicated resource pools congestion control in Clause 8.1.6, TS 38.214.</w:t>
            </w:r>
          </w:p>
          <w:p w14:paraId="06393515" w14:textId="77777777" w:rsidR="00560F3E" w:rsidRDefault="00560F3E">
            <w:pPr>
              <w:overflowPunct w:val="0"/>
              <w:autoSpaceDE w:val="0"/>
              <w:autoSpaceDN w:val="0"/>
              <w:adjustRightInd w:val="0"/>
              <w:snapToGrid w:val="0"/>
              <w:jc w:val="both"/>
              <w:textAlignment w:val="baseline"/>
              <w:rPr>
                <w:bCs/>
                <w:i/>
                <w:iCs/>
                <w:sz w:val="20"/>
                <w:szCs w:val="20"/>
              </w:rPr>
            </w:pPr>
          </w:p>
          <w:p w14:paraId="06393516" w14:textId="77777777" w:rsidR="00560F3E" w:rsidRDefault="000531AF">
            <w:pPr>
              <w:rPr>
                <w:rFonts w:eastAsia="Calibri"/>
                <w:b/>
                <w:bCs/>
                <w:sz w:val="20"/>
                <w:szCs w:val="20"/>
              </w:rPr>
            </w:pPr>
            <w:r>
              <w:rPr>
                <w:rFonts w:eastAsia="Calibri"/>
                <w:b/>
                <w:bCs/>
                <w:sz w:val="20"/>
                <w:szCs w:val="20"/>
              </w:rPr>
              <w:t>Proposal 3: In a dedicated resource pool SL PRS CBR is defined as the portion of slots configured for transmission of PSCCH and SL-PRS whose SL RSSI measured by the UE exceeds a (pre-)configured threshold sensed over a SL PRS CBR measurement window.</w:t>
            </w:r>
          </w:p>
          <w:p w14:paraId="06393517" w14:textId="77777777" w:rsidR="00560F3E" w:rsidRDefault="00560F3E">
            <w:pPr>
              <w:rPr>
                <w:rFonts w:eastAsia="Calibri"/>
                <w:b/>
                <w:bCs/>
                <w:sz w:val="20"/>
                <w:szCs w:val="20"/>
              </w:rPr>
            </w:pPr>
          </w:p>
          <w:p w14:paraId="06393518" w14:textId="77777777" w:rsidR="00560F3E" w:rsidRDefault="000531AF">
            <w:pPr>
              <w:rPr>
                <w:rFonts w:eastAsia="Calibri"/>
                <w:b/>
                <w:bCs/>
                <w:sz w:val="20"/>
                <w:szCs w:val="20"/>
              </w:rPr>
            </w:pPr>
            <w:r>
              <w:rPr>
                <w:rFonts w:eastAsia="Calibri"/>
                <w:b/>
                <w:bCs/>
                <w:sz w:val="20"/>
                <w:szCs w:val="20"/>
              </w:rPr>
              <w:t xml:space="preserve">Proposal 4: In a dedicated resource pool SL PRS CR indicates the usage of SL PRS resources and </w:t>
            </w:r>
            <w:r>
              <w:rPr>
                <w:b/>
                <w:bCs/>
                <w:sz w:val="20"/>
                <w:szCs w:val="20"/>
                <w:lang w:eastAsia="ko-KR"/>
              </w:rPr>
              <w:t xml:space="preserve">evaluated at slot </w:t>
            </w:r>
            <w:r>
              <w:rPr>
                <w:b/>
                <w:bCs/>
                <w:i/>
                <w:iCs/>
                <w:sz w:val="20"/>
                <w:szCs w:val="20"/>
                <w:lang w:eastAsia="ko-KR"/>
              </w:rPr>
              <w:t>n</w:t>
            </w:r>
            <w:r>
              <w:rPr>
                <w:b/>
                <w:bCs/>
                <w:sz w:val="20"/>
                <w:szCs w:val="20"/>
                <w:lang w:eastAsia="ko-KR"/>
              </w:rPr>
              <w:t xml:space="preserve"> is defined as the total number of SL PRS resources used for SL PRS transmissions in slots [</w:t>
            </w:r>
            <w:r>
              <w:rPr>
                <w:b/>
                <w:bCs/>
                <w:i/>
                <w:iCs/>
                <w:sz w:val="20"/>
                <w:szCs w:val="20"/>
                <w:lang w:eastAsia="ko-KR"/>
              </w:rPr>
              <w:t>n-a</w:t>
            </w:r>
            <w:r>
              <w:rPr>
                <w:b/>
                <w:bCs/>
                <w:sz w:val="20"/>
                <w:szCs w:val="20"/>
                <w:lang w:eastAsia="ko-KR"/>
              </w:rPr>
              <w:t xml:space="preserve">, </w:t>
            </w:r>
            <w:r>
              <w:rPr>
                <w:b/>
                <w:bCs/>
                <w:i/>
                <w:iCs/>
                <w:sz w:val="20"/>
                <w:szCs w:val="20"/>
                <w:lang w:eastAsia="ko-KR"/>
              </w:rPr>
              <w:t>n-1</w:t>
            </w:r>
            <w:r>
              <w:rPr>
                <w:b/>
                <w:bCs/>
                <w:sz w:val="20"/>
                <w:szCs w:val="20"/>
                <w:lang w:eastAsia="ko-KR"/>
              </w:rPr>
              <w:t>] and granted in slots [</w:t>
            </w:r>
            <w:r>
              <w:rPr>
                <w:b/>
                <w:bCs/>
                <w:i/>
                <w:iCs/>
                <w:sz w:val="20"/>
                <w:szCs w:val="20"/>
                <w:lang w:eastAsia="ko-KR"/>
              </w:rPr>
              <w:t>n</w:t>
            </w:r>
            <w:r>
              <w:rPr>
                <w:b/>
                <w:bCs/>
                <w:sz w:val="20"/>
                <w:szCs w:val="20"/>
                <w:lang w:eastAsia="ko-KR"/>
              </w:rPr>
              <w:t xml:space="preserve">, </w:t>
            </w:r>
            <w:proofErr w:type="spellStart"/>
            <w:r>
              <w:rPr>
                <w:b/>
                <w:bCs/>
                <w:i/>
                <w:iCs/>
                <w:sz w:val="20"/>
                <w:szCs w:val="20"/>
                <w:lang w:eastAsia="ko-KR"/>
              </w:rPr>
              <w:t>n+b</w:t>
            </w:r>
            <w:proofErr w:type="spellEnd"/>
            <w:r>
              <w:rPr>
                <w:b/>
                <w:bCs/>
                <w:sz w:val="20"/>
                <w:szCs w:val="20"/>
                <w:lang w:eastAsia="ko-KR"/>
              </w:rPr>
              <w:t>] divided by the total number of configured SL PRS resources in the dedicated resource pool over [</w:t>
            </w:r>
            <w:r>
              <w:rPr>
                <w:b/>
                <w:bCs/>
                <w:i/>
                <w:iCs/>
                <w:sz w:val="20"/>
                <w:szCs w:val="20"/>
                <w:lang w:eastAsia="ko-KR"/>
              </w:rPr>
              <w:t>n-a</w:t>
            </w:r>
            <w:r>
              <w:rPr>
                <w:b/>
                <w:bCs/>
                <w:sz w:val="20"/>
                <w:szCs w:val="20"/>
                <w:lang w:eastAsia="ko-KR"/>
              </w:rPr>
              <w:t xml:space="preserve">, </w:t>
            </w:r>
            <w:proofErr w:type="spellStart"/>
            <w:r>
              <w:rPr>
                <w:b/>
                <w:bCs/>
                <w:i/>
                <w:iCs/>
                <w:sz w:val="20"/>
                <w:szCs w:val="20"/>
                <w:lang w:eastAsia="ko-KR"/>
              </w:rPr>
              <w:t>n+b</w:t>
            </w:r>
            <w:proofErr w:type="spellEnd"/>
            <w:r>
              <w:rPr>
                <w:b/>
                <w:bCs/>
                <w:sz w:val="20"/>
                <w:szCs w:val="20"/>
                <w:lang w:eastAsia="ko-KR"/>
              </w:rPr>
              <w:t>]</w:t>
            </w:r>
            <w:r>
              <w:rPr>
                <w:rFonts w:eastAsia="Calibri"/>
                <w:b/>
                <w:bCs/>
                <w:sz w:val="20"/>
                <w:szCs w:val="20"/>
              </w:rPr>
              <w:t xml:space="preserve">.  </w:t>
            </w:r>
          </w:p>
          <w:p w14:paraId="06393519" w14:textId="77777777" w:rsidR="00560F3E" w:rsidRDefault="00560F3E">
            <w:pPr>
              <w:overflowPunct w:val="0"/>
              <w:autoSpaceDE w:val="0"/>
              <w:autoSpaceDN w:val="0"/>
              <w:adjustRightInd w:val="0"/>
              <w:snapToGrid w:val="0"/>
              <w:jc w:val="both"/>
              <w:textAlignment w:val="baseline"/>
              <w:rPr>
                <w:bCs/>
                <w:i/>
                <w:iCs/>
                <w:sz w:val="20"/>
                <w:szCs w:val="20"/>
              </w:rPr>
            </w:pPr>
          </w:p>
        </w:tc>
      </w:tr>
      <w:tr w:rsidR="00560F3E" w14:paraId="06393522" w14:textId="77777777">
        <w:tc>
          <w:tcPr>
            <w:tcW w:w="986" w:type="dxa"/>
          </w:tcPr>
          <w:p w14:paraId="0639351B" w14:textId="77777777" w:rsidR="00560F3E" w:rsidRDefault="000531AF">
            <w:pPr>
              <w:rPr>
                <w:rFonts w:eastAsiaTheme="minorEastAsia"/>
                <w:sz w:val="20"/>
                <w:szCs w:val="20"/>
                <w:lang w:eastAsia="zh-CN"/>
              </w:rPr>
            </w:pPr>
            <w:r>
              <w:rPr>
                <w:rFonts w:eastAsiaTheme="minorEastAsia"/>
                <w:sz w:val="20"/>
                <w:szCs w:val="20"/>
                <w:lang w:eastAsia="zh-CN"/>
              </w:rPr>
              <w:t>vivo</w:t>
            </w:r>
          </w:p>
        </w:tc>
        <w:tc>
          <w:tcPr>
            <w:tcW w:w="8940" w:type="dxa"/>
          </w:tcPr>
          <w:p w14:paraId="0639351C" w14:textId="77777777" w:rsidR="00560F3E" w:rsidRDefault="00560F3E">
            <w:pPr>
              <w:widowControl w:val="0"/>
              <w:jc w:val="both"/>
              <w:rPr>
                <w:b/>
                <w:i/>
                <w:sz w:val="20"/>
                <w:szCs w:val="20"/>
                <w:lang w:eastAsia="zh-CN"/>
              </w:rPr>
            </w:pPr>
          </w:p>
          <w:p w14:paraId="0639351D"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b/>
                <w:i/>
                <w:sz w:val="20"/>
                <w:szCs w:val="20"/>
              </w:rPr>
              <w:t xml:space="preserve">SL PRS CBR measured in slot n is defined as the portion of SL PRS resources in the resource pool whose SL RSSI measured by the UE exceeds a (pre-)configured threshold sensed over a CBR measurement window [n-a, n-1], wherein a is equal to 100 or 100·2µ slots, according to higher layer parameter </w:t>
            </w:r>
            <w:proofErr w:type="spellStart"/>
            <w:r>
              <w:rPr>
                <w:rFonts w:eastAsiaTheme="minorEastAsia"/>
                <w:b/>
                <w:i/>
                <w:sz w:val="20"/>
                <w:szCs w:val="20"/>
              </w:rPr>
              <w:t>sl-TimeWindowSizeCBR</w:t>
            </w:r>
            <w:proofErr w:type="spellEnd"/>
            <w:r>
              <w:rPr>
                <w:rFonts w:eastAsiaTheme="minorEastAsia"/>
                <w:b/>
                <w:i/>
                <w:sz w:val="20"/>
                <w:szCs w:val="20"/>
              </w:rPr>
              <w:t>.</w:t>
            </w:r>
          </w:p>
          <w:p w14:paraId="0639351E" w14:textId="77777777" w:rsidR="00560F3E" w:rsidRDefault="000531AF">
            <w:pPr>
              <w:spacing w:after="120" w:line="260" w:lineRule="exact"/>
              <w:jc w:val="both"/>
              <w:rPr>
                <w:rFonts w:eastAsiaTheme="minorEastAsia"/>
                <w:bCs/>
                <w:iCs/>
                <w:sz w:val="20"/>
                <w:szCs w:val="20"/>
                <w:lang w:eastAsia="zh-CN"/>
              </w:rPr>
            </w:pPr>
            <w:r>
              <w:rPr>
                <w:rFonts w:eastAsiaTheme="minorEastAsia"/>
                <w:bCs/>
                <w:iCs/>
                <w:sz w:val="20"/>
                <w:szCs w:val="20"/>
                <w:lang w:eastAsia="zh-CN"/>
              </w:rPr>
              <w:t>Furthermore, the SL PRS CR can be defined as</w:t>
            </w:r>
          </w:p>
          <w:p w14:paraId="0639351F"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b/>
                <w:i/>
                <w:sz w:val="20"/>
                <w:szCs w:val="20"/>
              </w:rPr>
              <w:t xml:space="preserve">SL PRS CR evaluated at slot n is defined as the total number of SL PRS resources used for its transmissions in slots [n-a, n-1] and granted in slots [n, </w:t>
            </w:r>
            <w:proofErr w:type="spellStart"/>
            <w:r>
              <w:rPr>
                <w:rFonts w:eastAsiaTheme="minorEastAsia"/>
                <w:b/>
                <w:i/>
                <w:sz w:val="20"/>
                <w:szCs w:val="20"/>
              </w:rPr>
              <w:t>n+b</w:t>
            </w:r>
            <w:proofErr w:type="spellEnd"/>
            <w:r>
              <w:rPr>
                <w:rFonts w:eastAsiaTheme="minorEastAsia"/>
                <w:b/>
                <w:i/>
                <w:sz w:val="20"/>
                <w:szCs w:val="20"/>
              </w:rPr>
              <w:t xml:space="preserve">] divided by the total number of configured SL PRS resources in the transmission pool over [n-a, </w:t>
            </w:r>
            <w:proofErr w:type="spellStart"/>
            <w:r>
              <w:rPr>
                <w:rFonts w:eastAsiaTheme="minorEastAsia"/>
                <w:b/>
                <w:i/>
                <w:sz w:val="20"/>
                <w:szCs w:val="20"/>
              </w:rPr>
              <w:t>n+b</w:t>
            </w:r>
            <w:proofErr w:type="spellEnd"/>
            <w:r>
              <w:rPr>
                <w:rFonts w:eastAsiaTheme="minorEastAsia"/>
                <w:b/>
                <w:i/>
                <w:sz w:val="20"/>
                <w:szCs w:val="20"/>
              </w:rPr>
              <w:t>].</w:t>
            </w:r>
          </w:p>
          <w:p w14:paraId="06393520"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b/>
                <w:i/>
                <w:sz w:val="20"/>
                <w:szCs w:val="20"/>
              </w:rPr>
              <w:t>Sidelink PRS Received Signal Strength Indicator (SL PRS-RSSI) is defined as the linear average of the total received power (in [W]) observed in resource elements configured for SL-PRS and associated PSCCH.</w:t>
            </w:r>
          </w:p>
          <w:p w14:paraId="06393521" w14:textId="77777777" w:rsidR="00560F3E" w:rsidRDefault="00560F3E">
            <w:pPr>
              <w:jc w:val="both"/>
              <w:rPr>
                <w:rFonts w:eastAsiaTheme="minorEastAsia"/>
                <w:b/>
                <w:sz w:val="20"/>
                <w:szCs w:val="20"/>
                <w:lang w:val="en-GB"/>
              </w:rPr>
            </w:pPr>
          </w:p>
        </w:tc>
      </w:tr>
      <w:tr w:rsidR="00560F3E" w14:paraId="06393528" w14:textId="77777777">
        <w:tc>
          <w:tcPr>
            <w:tcW w:w="986" w:type="dxa"/>
          </w:tcPr>
          <w:p w14:paraId="06393523" w14:textId="77777777" w:rsidR="00560F3E" w:rsidRDefault="000531AF">
            <w:pPr>
              <w:rPr>
                <w:rFonts w:eastAsiaTheme="minorEastAsia"/>
                <w:sz w:val="20"/>
                <w:szCs w:val="20"/>
                <w:lang w:eastAsia="zh-CN"/>
              </w:rPr>
            </w:pPr>
            <w:r>
              <w:rPr>
                <w:rFonts w:eastAsiaTheme="minorEastAsia"/>
                <w:sz w:val="20"/>
                <w:szCs w:val="20"/>
                <w:lang w:eastAsia="zh-CN"/>
              </w:rPr>
              <w:t>Intel</w:t>
            </w:r>
          </w:p>
        </w:tc>
        <w:tc>
          <w:tcPr>
            <w:tcW w:w="8940" w:type="dxa"/>
          </w:tcPr>
          <w:p w14:paraId="06393524" w14:textId="77777777" w:rsidR="00560F3E" w:rsidRDefault="00560F3E">
            <w:pPr>
              <w:pStyle w:val="3GPPText"/>
              <w:overflowPunct/>
              <w:autoSpaceDE/>
              <w:autoSpaceDN/>
              <w:adjustRightInd/>
              <w:spacing w:line="259" w:lineRule="auto"/>
              <w:textAlignment w:val="auto"/>
              <w:rPr>
                <w:sz w:val="20"/>
              </w:rPr>
            </w:pPr>
          </w:p>
          <w:p w14:paraId="06393525" w14:textId="77777777" w:rsidR="00560F3E" w:rsidRDefault="000531AF">
            <w:pPr>
              <w:pStyle w:val="Style3GPPTextBold4"/>
              <w:numPr>
                <w:ilvl w:val="1"/>
                <w:numId w:val="47"/>
              </w:numPr>
              <w:rPr>
                <w:rFonts w:ascii="Times New Roman" w:hAnsi="Times New Roman" w:cs="Times New Roman"/>
                <w:szCs w:val="20"/>
              </w:rPr>
            </w:pPr>
            <w:r>
              <w:rPr>
                <w:rFonts w:ascii="Times New Roman" w:hAnsi="Times New Roman" w:cs="Times New Roman"/>
                <w:szCs w:val="20"/>
              </w:rPr>
              <w:t xml:space="preserve">Define the SL PRS CR in a dedicated resource pool as </w:t>
            </w:r>
            <w:r>
              <w:rPr>
                <w:rFonts w:ascii="Times New Roman" w:hAnsi="Times New Roman" w:cs="Times New Roman"/>
                <w:szCs w:val="20"/>
                <w:lang w:val="en-GB" w:eastAsia="zh-CN"/>
              </w:rPr>
              <w:t>the total number of SL PRS resources used for its transmissions in a number of slots divided by the total number of configured SL PRS resources given a range of slots.</w:t>
            </w:r>
          </w:p>
          <w:p w14:paraId="06393526" w14:textId="77777777" w:rsidR="00560F3E" w:rsidRDefault="000531AF">
            <w:pPr>
              <w:pStyle w:val="3GPPText"/>
              <w:numPr>
                <w:ilvl w:val="0"/>
                <w:numId w:val="47"/>
              </w:numPr>
              <w:overflowPunct/>
              <w:autoSpaceDE/>
              <w:autoSpaceDN/>
              <w:adjustRightInd/>
              <w:spacing w:line="259" w:lineRule="auto"/>
              <w:textAlignment w:val="auto"/>
              <w:rPr>
                <w:sz w:val="20"/>
              </w:rPr>
            </w:pPr>
            <w:r>
              <w:rPr>
                <w:sz w:val="20"/>
              </w:rPr>
              <w:lastRenderedPageBreak/>
              <w:t xml:space="preserve">Define the SL PRS CBR in a dedicated resource pool as the </w:t>
            </w:r>
            <w:r>
              <w:rPr>
                <w:sz w:val="20"/>
                <w:lang w:val="en-GB" w:eastAsia="zh-CN"/>
              </w:rPr>
              <w:t>portion of time instances with SL PRS reso</w:t>
            </w:r>
            <w:r>
              <w:rPr>
                <w:lang w:val="en-GB" w:eastAsia="zh-CN"/>
              </w:rPr>
              <w:t>urce in which the SL RSSI across all SL PRS resources exceed a (pre-)configured threshold.</w:t>
            </w:r>
          </w:p>
          <w:p w14:paraId="06393527" w14:textId="77777777" w:rsidR="00560F3E" w:rsidRDefault="00560F3E">
            <w:pPr>
              <w:pStyle w:val="3GPPText"/>
              <w:spacing w:before="0" w:after="0"/>
              <w:rPr>
                <w:b/>
                <w:sz w:val="20"/>
                <w:lang w:eastAsia="zh-CN"/>
              </w:rPr>
            </w:pPr>
          </w:p>
        </w:tc>
      </w:tr>
      <w:tr w:rsidR="00560F3E" w14:paraId="0639353D" w14:textId="77777777">
        <w:tc>
          <w:tcPr>
            <w:tcW w:w="986" w:type="dxa"/>
          </w:tcPr>
          <w:p w14:paraId="06393529" w14:textId="77777777" w:rsidR="00560F3E" w:rsidRDefault="000531AF">
            <w:pPr>
              <w:rPr>
                <w:rFonts w:eastAsiaTheme="minorEastAsia"/>
                <w:sz w:val="20"/>
                <w:szCs w:val="20"/>
                <w:lang w:eastAsia="zh-CN"/>
              </w:rPr>
            </w:pPr>
            <w:r>
              <w:rPr>
                <w:rFonts w:eastAsiaTheme="minorEastAsia"/>
                <w:sz w:val="20"/>
                <w:szCs w:val="20"/>
                <w:lang w:eastAsia="zh-CN"/>
              </w:rPr>
              <w:lastRenderedPageBreak/>
              <w:t>ZTE</w:t>
            </w:r>
          </w:p>
        </w:tc>
        <w:tc>
          <w:tcPr>
            <w:tcW w:w="8940" w:type="dxa"/>
          </w:tcPr>
          <w:p w14:paraId="0639352A" w14:textId="77777777" w:rsidR="00560F3E" w:rsidRDefault="000531AF" w:rsidP="001A0633">
            <w:pPr>
              <w:autoSpaceDE w:val="0"/>
              <w:autoSpaceDN w:val="0"/>
              <w:adjustRightInd w:val="0"/>
              <w:snapToGrid w:val="0"/>
              <w:spacing w:beforeLines="50" w:before="120" w:afterLines="50" w:after="120"/>
              <w:jc w:val="both"/>
              <w:rPr>
                <w:bCs/>
                <w:i/>
                <w:iCs/>
                <w:sz w:val="20"/>
                <w:szCs w:val="20"/>
              </w:rPr>
            </w:pPr>
            <w:r>
              <w:rPr>
                <w:b/>
                <w:bCs/>
                <w:i/>
                <w:iCs/>
                <w:sz w:val="20"/>
                <w:szCs w:val="20"/>
              </w:rPr>
              <w:t xml:space="preserve">Proposal 8: </w:t>
            </w:r>
            <w:r>
              <w:rPr>
                <w:bCs/>
                <w:i/>
                <w:iCs/>
                <w:sz w:val="20"/>
                <w:szCs w:val="20"/>
              </w:rPr>
              <w:t>For congestion control mechanisms in dedicated resource pool:</w:t>
            </w:r>
          </w:p>
          <w:p w14:paraId="0639352B" w14:textId="77777777" w:rsidR="00560F3E" w:rsidRDefault="000531AF" w:rsidP="001A0633">
            <w:pPr>
              <w:pStyle w:val="ListParagraph"/>
              <w:numPr>
                <w:ilvl w:val="0"/>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hint="eastAsia"/>
                <w:bCs/>
                <w:i/>
                <w:iCs/>
                <w:sz w:val="20"/>
                <w:szCs w:val="20"/>
                <w:lang w:eastAsia="zh-CN"/>
              </w:rPr>
              <w:t>D</w:t>
            </w:r>
            <w:r>
              <w:rPr>
                <w:bCs/>
                <w:i/>
                <w:iCs/>
                <w:sz w:val="20"/>
                <w:szCs w:val="20"/>
                <w:lang w:eastAsia="zh-CN"/>
              </w:rPr>
              <w:t>efinition of SL PRS CR, apply either one of:</w:t>
            </w:r>
          </w:p>
          <w:p w14:paraId="0639352C" w14:textId="77777777" w:rsidR="00560F3E" w:rsidRDefault="000531AF" w:rsidP="001A0633">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 xml:space="preserve">Sidelink PRS Channel Occupancy Ratio (SL PRS CR) evaluated at slot n is defined as the total number of SL PRS resources used for its transmissions in slots [n-a, n-1] and granted in slots [n, </w:t>
            </w:r>
            <w:proofErr w:type="spellStart"/>
            <w:r>
              <w:rPr>
                <w:bCs/>
                <w:i/>
                <w:iCs/>
                <w:sz w:val="20"/>
                <w:szCs w:val="20"/>
              </w:rPr>
              <w:t>n+b</w:t>
            </w:r>
            <w:proofErr w:type="spellEnd"/>
            <w:r>
              <w:rPr>
                <w:bCs/>
                <w:i/>
                <w:iCs/>
                <w:sz w:val="20"/>
                <w:szCs w:val="20"/>
              </w:rPr>
              <w:t xml:space="preserve">] divided by the total number of configured SL PRS resources in the transmission pool over [n-a, </w:t>
            </w:r>
            <w:proofErr w:type="spellStart"/>
            <w:r>
              <w:rPr>
                <w:bCs/>
                <w:i/>
                <w:iCs/>
                <w:sz w:val="20"/>
                <w:szCs w:val="20"/>
              </w:rPr>
              <w:t>n+b</w:t>
            </w:r>
            <w:proofErr w:type="spellEnd"/>
            <w:r>
              <w:rPr>
                <w:bCs/>
                <w:i/>
                <w:iCs/>
                <w:sz w:val="20"/>
                <w:szCs w:val="20"/>
              </w:rPr>
              <w:t>].</w:t>
            </w:r>
          </w:p>
          <w:p w14:paraId="0639352D" w14:textId="77777777" w:rsidR="00560F3E" w:rsidRDefault="000531AF" w:rsidP="001A0633">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 xml:space="preserve">Sidelink PRS Channel Occupancy Ratio (SL PRS CR) evaluated at slot n is defined as the total number of PSCCH resources used for its transmissions in slots [n-a, n-1] and granted in slots [n, </w:t>
            </w:r>
            <w:proofErr w:type="spellStart"/>
            <w:r>
              <w:rPr>
                <w:bCs/>
                <w:i/>
                <w:iCs/>
                <w:sz w:val="20"/>
                <w:szCs w:val="20"/>
              </w:rPr>
              <w:t>n+b</w:t>
            </w:r>
            <w:proofErr w:type="spellEnd"/>
            <w:r>
              <w:rPr>
                <w:bCs/>
                <w:i/>
                <w:iCs/>
                <w:sz w:val="20"/>
                <w:szCs w:val="20"/>
              </w:rPr>
              <w:t xml:space="preserve">] divided by the total number of configured PSCCH resources in the transmission pool over [n-a, </w:t>
            </w:r>
            <w:proofErr w:type="spellStart"/>
            <w:r>
              <w:rPr>
                <w:bCs/>
                <w:i/>
                <w:iCs/>
                <w:sz w:val="20"/>
                <w:szCs w:val="20"/>
              </w:rPr>
              <w:t>n+b</w:t>
            </w:r>
            <w:proofErr w:type="spellEnd"/>
            <w:r>
              <w:rPr>
                <w:bCs/>
                <w:i/>
                <w:iCs/>
                <w:sz w:val="20"/>
                <w:szCs w:val="20"/>
              </w:rPr>
              <w:t>].</w:t>
            </w:r>
          </w:p>
          <w:p w14:paraId="0639352E" w14:textId="77777777" w:rsidR="00560F3E" w:rsidRDefault="000531AF" w:rsidP="001A0633">
            <w:pPr>
              <w:pStyle w:val="ListParagraph"/>
              <w:numPr>
                <w:ilvl w:val="0"/>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eastAsiaTheme="minorEastAsia" w:hint="eastAsia"/>
                <w:bCs/>
                <w:i/>
                <w:iCs/>
                <w:sz w:val="20"/>
                <w:szCs w:val="20"/>
                <w:lang w:eastAsia="zh-CN"/>
              </w:rPr>
              <w:t>D</w:t>
            </w:r>
            <w:r>
              <w:rPr>
                <w:rFonts w:eastAsiaTheme="minorEastAsia"/>
                <w:bCs/>
                <w:i/>
                <w:iCs/>
                <w:sz w:val="20"/>
                <w:szCs w:val="20"/>
                <w:lang w:eastAsia="zh-CN"/>
              </w:rPr>
              <w:t xml:space="preserve">efinition of SL PRS RSSI: </w:t>
            </w:r>
          </w:p>
          <w:p w14:paraId="0639352F" w14:textId="77777777" w:rsidR="00560F3E" w:rsidRDefault="000531AF" w:rsidP="001A0633">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hint="eastAsia"/>
                <w:bCs/>
                <w:i/>
                <w:iCs/>
                <w:sz w:val="20"/>
                <w:szCs w:val="20"/>
                <w:lang w:eastAsia="zh-CN"/>
              </w:rPr>
              <w:t>A</w:t>
            </w:r>
            <w:r>
              <w:rPr>
                <w:bCs/>
                <w:i/>
                <w:iCs/>
                <w:sz w:val="20"/>
                <w:szCs w:val="20"/>
                <w:lang w:eastAsia="zh-CN"/>
              </w:rPr>
              <w:t>dopt TP#2</w:t>
            </w:r>
          </w:p>
          <w:p w14:paraId="06393530" w14:textId="77777777" w:rsidR="00560F3E" w:rsidRDefault="000531AF" w:rsidP="001A0633">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Sidelink PRS Received Signal Strength Indicator (SL PRS RSSI) of a SL PRS resource is defined as the linear average of the total received power (in [W]) observed in the resource elements in OFDM symbols of a SL PRS resource and the associated PSCCH of a slot configured for PSCCH and SL PRS.</w:t>
            </w:r>
          </w:p>
          <w:p w14:paraId="06393531" w14:textId="77777777" w:rsidR="00560F3E" w:rsidRDefault="000531AF" w:rsidP="001A0633">
            <w:pPr>
              <w:pStyle w:val="ListParagraph"/>
              <w:numPr>
                <w:ilvl w:val="0"/>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rFonts w:eastAsiaTheme="minorEastAsia" w:hint="eastAsia"/>
                <w:bCs/>
                <w:i/>
                <w:iCs/>
                <w:sz w:val="20"/>
                <w:szCs w:val="20"/>
                <w:lang w:eastAsia="zh-CN"/>
              </w:rPr>
              <w:t>D</w:t>
            </w:r>
            <w:r>
              <w:rPr>
                <w:rFonts w:eastAsiaTheme="minorEastAsia"/>
                <w:bCs/>
                <w:i/>
                <w:iCs/>
                <w:sz w:val="20"/>
                <w:szCs w:val="20"/>
                <w:lang w:eastAsia="zh-CN"/>
              </w:rPr>
              <w:t xml:space="preserve">efinition of SL PRS CBR: </w:t>
            </w:r>
          </w:p>
          <w:p w14:paraId="06393532" w14:textId="77777777" w:rsidR="00560F3E" w:rsidRDefault="000531AF" w:rsidP="001A0633">
            <w:pPr>
              <w:pStyle w:val="ListParagraph"/>
              <w:numPr>
                <w:ilvl w:val="1"/>
                <w:numId w:val="90"/>
              </w:numPr>
              <w:overflowPunct w:val="0"/>
              <w:autoSpaceDE w:val="0"/>
              <w:autoSpaceDN w:val="0"/>
              <w:adjustRightInd w:val="0"/>
              <w:snapToGrid w:val="0"/>
              <w:spacing w:beforeLines="50" w:before="120" w:afterLines="50" w:after="120" w:line="240" w:lineRule="auto"/>
              <w:jc w:val="both"/>
              <w:textAlignment w:val="baseline"/>
              <w:rPr>
                <w:bCs/>
                <w:i/>
                <w:iCs/>
                <w:sz w:val="20"/>
                <w:szCs w:val="20"/>
              </w:rPr>
            </w:pPr>
            <w:r>
              <w:rPr>
                <w:bCs/>
                <w:i/>
                <w:iCs/>
                <w:sz w:val="20"/>
                <w:szCs w:val="20"/>
              </w:rPr>
              <w:t>SL PRS Channel Busy Ratio (SL PRS CBR) measured in slot n is defined as the portion of SL PRS resources in the resource pool whose SL PRS RSSI measured by the UE exceed a (pre-)configured threshold sensed over a CBR measurement window [n-a, n-1], wherein a is equal to 100 or 100·2µ slots, according to higher layer parameter.</w:t>
            </w:r>
          </w:p>
          <w:p w14:paraId="06393533" w14:textId="77777777" w:rsidR="00560F3E" w:rsidRDefault="00560F3E" w:rsidP="001A0633">
            <w:pPr>
              <w:autoSpaceDE w:val="0"/>
              <w:autoSpaceDN w:val="0"/>
              <w:adjustRightInd w:val="0"/>
              <w:snapToGrid w:val="0"/>
              <w:spacing w:afterLines="50" w:after="120"/>
              <w:jc w:val="both"/>
              <w:rPr>
                <w:rFonts w:ascii="Arial" w:hAnsi="Arial" w:cs="Arial"/>
                <w:sz w:val="20"/>
                <w:szCs w:val="20"/>
                <w:lang w:val="en-GB"/>
              </w:rPr>
            </w:pPr>
          </w:p>
          <w:p w14:paraId="06393534" w14:textId="77777777" w:rsidR="00560F3E" w:rsidRDefault="000531AF" w:rsidP="001A0633">
            <w:pPr>
              <w:autoSpaceDE w:val="0"/>
              <w:autoSpaceDN w:val="0"/>
              <w:adjustRightInd w:val="0"/>
              <w:snapToGrid w:val="0"/>
              <w:spacing w:beforeLines="50" w:before="120" w:afterLines="50" w:after="120"/>
              <w:jc w:val="both"/>
              <w:outlineLvl w:val="1"/>
              <w:rPr>
                <w:b/>
                <w:iCs/>
                <w:sz w:val="20"/>
                <w:szCs w:val="20"/>
              </w:rPr>
            </w:pPr>
            <w:r>
              <w:rPr>
                <w:rFonts w:hint="eastAsia"/>
                <w:b/>
                <w:iCs/>
                <w:sz w:val="20"/>
                <w:szCs w:val="20"/>
              </w:rPr>
              <w:t>T</w:t>
            </w:r>
            <w:r>
              <w:rPr>
                <w:b/>
                <w:iCs/>
                <w:sz w:val="20"/>
                <w:szCs w:val="20"/>
              </w:rPr>
              <w:t>P#2 in TS 38.215</w:t>
            </w:r>
          </w:p>
          <w:p w14:paraId="06393535" w14:textId="77777777" w:rsidR="00560F3E" w:rsidRDefault="000531AF" w:rsidP="001A0633">
            <w:pPr>
              <w:autoSpaceDE w:val="0"/>
              <w:autoSpaceDN w:val="0"/>
              <w:adjustRightInd w:val="0"/>
              <w:snapToGrid w:val="0"/>
              <w:spacing w:beforeLines="50" w:before="120" w:afterLines="50" w:after="120"/>
              <w:ind w:leftChars="100" w:left="240"/>
              <w:jc w:val="both"/>
              <w:rPr>
                <w:iCs/>
                <w:sz w:val="20"/>
                <w:szCs w:val="20"/>
                <w:lang w:val="en-GB"/>
              </w:rPr>
            </w:pPr>
            <w:r>
              <w:rPr>
                <w:b/>
                <w:iCs/>
                <w:sz w:val="20"/>
                <w:szCs w:val="20"/>
              </w:rPr>
              <w:t>Reason for change</w:t>
            </w:r>
            <w:r>
              <w:rPr>
                <w:iCs/>
                <w:sz w:val="20"/>
                <w:szCs w:val="20"/>
              </w:rPr>
              <w:t>: It is agreed that SL PRS CBR based on SL PRS RSSI can be redefined by considering the SL-PRS resource allocation/configuration, e.g., the portion of SL PRS resources whose RSSI is higher than a threshold. The definition of RSSI used for dedicated resource pool should also consider the SL PRS resource allocation/configuration.</w:t>
            </w:r>
          </w:p>
          <w:p w14:paraId="06393536" w14:textId="77777777" w:rsidR="00560F3E" w:rsidRDefault="000531AF" w:rsidP="001A0633">
            <w:pPr>
              <w:autoSpaceDE w:val="0"/>
              <w:autoSpaceDN w:val="0"/>
              <w:adjustRightInd w:val="0"/>
              <w:snapToGrid w:val="0"/>
              <w:spacing w:beforeLines="50" w:before="120" w:afterLines="50" w:after="120"/>
              <w:ind w:leftChars="100" w:left="240"/>
              <w:jc w:val="both"/>
              <w:rPr>
                <w:iCs/>
                <w:sz w:val="20"/>
                <w:szCs w:val="20"/>
              </w:rPr>
            </w:pPr>
            <w:r>
              <w:rPr>
                <w:b/>
                <w:iCs/>
                <w:sz w:val="20"/>
                <w:szCs w:val="20"/>
              </w:rPr>
              <w:t>Summary of change</w:t>
            </w:r>
            <w:r>
              <w:rPr>
                <w:iCs/>
                <w:sz w:val="20"/>
                <w:szCs w:val="20"/>
              </w:rPr>
              <w:t>: Clarify that the SL PRS RSSI is defined on the basis of a SL PRS resource.</w:t>
            </w:r>
          </w:p>
          <w:p w14:paraId="06393537" w14:textId="77777777" w:rsidR="00560F3E" w:rsidRDefault="000531AF" w:rsidP="001A0633">
            <w:pPr>
              <w:autoSpaceDE w:val="0"/>
              <w:autoSpaceDN w:val="0"/>
              <w:adjustRightInd w:val="0"/>
              <w:snapToGrid w:val="0"/>
              <w:spacing w:beforeLines="50" w:before="120" w:afterLines="50" w:after="120"/>
              <w:ind w:leftChars="100" w:left="240"/>
              <w:jc w:val="both"/>
              <w:rPr>
                <w:iCs/>
                <w:sz w:val="20"/>
                <w:szCs w:val="20"/>
              </w:rPr>
            </w:pPr>
            <w:r>
              <w:rPr>
                <w:b/>
                <w:iCs/>
                <w:sz w:val="20"/>
                <w:szCs w:val="20"/>
              </w:rPr>
              <w:t>Consequences if not approved</w:t>
            </w:r>
            <w:r>
              <w:rPr>
                <w:iCs/>
                <w:sz w:val="20"/>
                <w:szCs w:val="20"/>
              </w:rPr>
              <w:t>: The definition of SL PRS CBR cannot be defined based on SL PRS resource configuration.</w:t>
            </w:r>
          </w:p>
          <w:p w14:paraId="06393538" w14:textId="77777777" w:rsidR="00560F3E" w:rsidRDefault="000531AF" w:rsidP="001A0633">
            <w:pPr>
              <w:autoSpaceDE w:val="0"/>
              <w:autoSpaceDN w:val="0"/>
              <w:adjustRightInd w:val="0"/>
              <w:snapToGrid w:val="0"/>
              <w:spacing w:beforeLines="50" w:before="120" w:afterLines="50" w:after="120"/>
              <w:ind w:leftChars="100" w:left="240"/>
              <w:jc w:val="both"/>
              <w:rPr>
                <w:iCs/>
                <w:sz w:val="20"/>
                <w:szCs w:val="20"/>
              </w:rPr>
            </w:pPr>
            <w:r>
              <w:rPr>
                <w:b/>
                <w:iCs/>
                <w:sz w:val="20"/>
                <w:szCs w:val="20"/>
              </w:rPr>
              <w:t>Clause affected</w:t>
            </w:r>
            <w:r>
              <w:rPr>
                <w:iCs/>
                <w:sz w:val="20"/>
                <w:szCs w:val="20"/>
              </w:rPr>
              <w:t>: 5.1.44</w:t>
            </w:r>
          </w:p>
          <w:tbl>
            <w:tblPr>
              <w:tblStyle w:val="TableGrid"/>
              <w:tblW w:w="0" w:type="auto"/>
              <w:tblLook w:val="04A0" w:firstRow="1" w:lastRow="0" w:firstColumn="1" w:lastColumn="0" w:noHBand="0" w:noVBand="1"/>
            </w:tblPr>
            <w:tblGrid>
              <w:gridCol w:w="8921"/>
            </w:tblGrid>
            <w:tr w:rsidR="00560F3E" w14:paraId="0639353B" w14:textId="77777777">
              <w:tc>
                <w:tcPr>
                  <w:tcW w:w="9350" w:type="dxa"/>
                </w:tcPr>
                <w:p w14:paraId="06393539" w14:textId="77777777" w:rsidR="00560F3E" w:rsidRDefault="000531AF" w:rsidP="001A0633">
                  <w:pPr>
                    <w:snapToGrid w:val="0"/>
                    <w:spacing w:beforeLines="50" w:before="120" w:afterLines="50" w:after="120"/>
                    <w:jc w:val="both"/>
                    <w:rPr>
                      <w:bCs/>
                      <w:iCs/>
                      <w:sz w:val="20"/>
                      <w:szCs w:val="20"/>
                      <w:lang w:val="en-GB"/>
                    </w:rPr>
                  </w:pPr>
                  <w:r>
                    <w:rPr>
                      <w:bCs/>
                      <w:iCs/>
                      <w:sz w:val="20"/>
                      <w:szCs w:val="20"/>
                      <w:lang w:val="en-GB"/>
                    </w:rPr>
                    <w:t>Sidelink PRS Received Signal Strength Indicator (SL PRS-RSSI) is defined as the linear average of the total received power (in [W]) observed in</w:t>
                  </w:r>
                  <w:ins w:id="647" w:author="ZTE-Mengzhen" w:date="2023-09-27T09:42:00Z">
                    <w:r>
                      <w:rPr>
                        <w:bCs/>
                        <w:iCs/>
                        <w:sz w:val="20"/>
                        <w:szCs w:val="20"/>
                        <w:lang w:val="en-GB"/>
                      </w:rPr>
                      <w:t xml:space="preserve"> the resource elements in</w:t>
                    </w:r>
                  </w:ins>
                  <w:r>
                    <w:rPr>
                      <w:bCs/>
                      <w:iCs/>
                      <w:sz w:val="20"/>
                      <w:szCs w:val="20"/>
                      <w:lang w:val="en-GB"/>
                    </w:rPr>
                    <w:t xml:space="preserve"> OFDM symbols of </w:t>
                  </w:r>
                  <w:ins w:id="648" w:author="ZTE-Mengzhen" w:date="2023-09-27T09:42:00Z">
                    <w:r>
                      <w:rPr>
                        <w:bCs/>
                        <w:iCs/>
                        <w:sz w:val="20"/>
                        <w:szCs w:val="20"/>
                        <w:lang w:val="en-GB"/>
                      </w:rPr>
                      <w:t xml:space="preserve">a </w:t>
                    </w:r>
                  </w:ins>
                  <w:r>
                    <w:rPr>
                      <w:bCs/>
                      <w:iCs/>
                      <w:sz w:val="20"/>
                      <w:szCs w:val="20"/>
                      <w:lang w:val="en-GB"/>
                    </w:rPr>
                    <w:t>SL-PRS</w:t>
                  </w:r>
                  <w:ins w:id="649" w:author="ZTE-Mengzhen" w:date="2023-09-27T09:42:00Z">
                    <w:r>
                      <w:rPr>
                        <w:bCs/>
                        <w:iCs/>
                        <w:sz w:val="20"/>
                        <w:szCs w:val="20"/>
                        <w:lang w:val="en-GB"/>
                      </w:rPr>
                      <w:t xml:space="preserve"> resource</w:t>
                    </w:r>
                  </w:ins>
                  <w:r>
                    <w:rPr>
                      <w:bCs/>
                      <w:iCs/>
                      <w:sz w:val="20"/>
                      <w:szCs w:val="20"/>
                      <w:lang w:val="en-GB"/>
                    </w:rPr>
                    <w:t xml:space="preserve"> and</w:t>
                  </w:r>
                  <w:ins w:id="650" w:author="ZTE-Mengzhen" w:date="2023-09-27T09:42:00Z">
                    <w:r>
                      <w:rPr>
                        <w:bCs/>
                        <w:iCs/>
                        <w:sz w:val="20"/>
                        <w:szCs w:val="20"/>
                        <w:lang w:val="en-GB"/>
                      </w:rPr>
                      <w:t xml:space="preserve"> the associated</w:t>
                    </w:r>
                  </w:ins>
                  <w:r>
                    <w:rPr>
                      <w:bCs/>
                      <w:iCs/>
                      <w:sz w:val="20"/>
                      <w:szCs w:val="20"/>
                      <w:lang w:val="en-GB"/>
                    </w:rPr>
                    <w:t xml:space="preserve"> PSCCH of</w:t>
                  </w:r>
                  <w:ins w:id="651" w:author="ZTE-Mengzhen" w:date="2023-09-27T09:42:00Z">
                    <w:r>
                      <w:rPr>
                        <w:bCs/>
                        <w:iCs/>
                        <w:sz w:val="20"/>
                        <w:szCs w:val="20"/>
                        <w:lang w:val="en-GB"/>
                      </w:rPr>
                      <w:t xml:space="preserve"> a</w:t>
                    </w:r>
                  </w:ins>
                  <w:r>
                    <w:rPr>
                      <w:bCs/>
                      <w:iCs/>
                      <w:sz w:val="20"/>
                      <w:szCs w:val="20"/>
                      <w:lang w:val="en-GB"/>
                    </w:rPr>
                    <w:t xml:space="preserve"> slot</w:t>
                  </w:r>
                  <w:del w:id="652" w:author="ZTE-Mengzhen" w:date="2023-09-27T09:42:00Z">
                    <w:r>
                      <w:rPr>
                        <w:bCs/>
                        <w:iCs/>
                        <w:sz w:val="20"/>
                        <w:szCs w:val="20"/>
                        <w:lang w:val="en-GB"/>
                      </w:rPr>
                      <w:delText>s</w:delText>
                    </w:r>
                  </w:del>
                  <w:r>
                    <w:rPr>
                      <w:bCs/>
                      <w:iCs/>
                      <w:sz w:val="20"/>
                      <w:szCs w:val="20"/>
                      <w:lang w:val="en-GB"/>
                    </w:rPr>
                    <w:t xml:space="preserve"> configured for PSCCH and SL-PRS.</w:t>
                  </w:r>
                </w:p>
                <w:p w14:paraId="0639353A" w14:textId="77777777" w:rsidR="00560F3E" w:rsidRDefault="000531AF" w:rsidP="001A0633">
                  <w:pPr>
                    <w:snapToGrid w:val="0"/>
                    <w:spacing w:beforeLines="50" w:before="120" w:afterLines="50" w:after="120"/>
                    <w:jc w:val="both"/>
                    <w:rPr>
                      <w:bCs/>
                      <w:iCs/>
                      <w:sz w:val="20"/>
                      <w:szCs w:val="20"/>
                    </w:rPr>
                  </w:pPr>
                  <w:r>
                    <w:rPr>
                      <w:bCs/>
                      <w:iCs/>
                      <w:sz w:val="20"/>
                      <w:szCs w:val="20"/>
                      <w:lang w:val="en-GB"/>
                    </w:rPr>
                    <w:t>For frequency range 1, the reference point for the SL PRS-RSSI shall be the antenna connector of the UE. For frequency range 2, SL PRS-RSSI shall be measured based on the combined signal from antenna elements corresponding to a given receiver branch. For frequency range 1 and 2, if receiver diversity is in use by the UE, the reported SL PRS-RSSI value shall not be lower than the corresponding SL PRS-RSSI of any of the individual receiver branches.</w:t>
                  </w:r>
                </w:p>
              </w:tc>
            </w:tr>
          </w:tbl>
          <w:p w14:paraId="0639353C" w14:textId="77777777" w:rsidR="00560F3E" w:rsidRDefault="00560F3E">
            <w:pPr>
              <w:contextualSpacing/>
              <w:rPr>
                <w:b/>
                <w:bCs/>
                <w:i/>
                <w:iCs/>
                <w:sz w:val="20"/>
                <w:szCs w:val="20"/>
              </w:rPr>
            </w:pPr>
          </w:p>
        </w:tc>
      </w:tr>
      <w:tr w:rsidR="00560F3E" w14:paraId="0639354F" w14:textId="77777777">
        <w:tc>
          <w:tcPr>
            <w:tcW w:w="986" w:type="dxa"/>
          </w:tcPr>
          <w:p w14:paraId="0639353E" w14:textId="77777777" w:rsidR="00560F3E" w:rsidRDefault="000531AF">
            <w:pPr>
              <w:rPr>
                <w:rFonts w:eastAsiaTheme="minorEastAsia"/>
                <w:sz w:val="20"/>
                <w:szCs w:val="20"/>
                <w:lang w:eastAsia="zh-CN"/>
              </w:rPr>
            </w:pPr>
            <w:r>
              <w:rPr>
                <w:rFonts w:eastAsiaTheme="minorEastAsia"/>
                <w:sz w:val="20"/>
                <w:szCs w:val="20"/>
                <w:lang w:eastAsia="zh-CN"/>
              </w:rPr>
              <w:t>LGE</w:t>
            </w:r>
          </w:p>
        </w:tc>
        <w:tc>
          <w:tcPr>
            <w:tcW w:w="8940" w:type="dxa"/>
          </w:tcPr>
          <w:p w14:paraId="0639353F" w14:textId="77777777" w:rsidR="00560F3E" w:rsidRDefault="000531AF">
            <w:pPr>
              <w:spacing w:after="100" w:afterAutospacing="1" w:line="288" w:lineRule="auto"/>
              <w:rPr>
                <w:rFonts w:eastAsia="Malgun Gothic" w:cs="Batang"/>
                <w:sz w:val="20"/>
                <w:szCs w:val="20"/>
                <w:lang w:val="en-GB"/>
              </w:rPr>
            </w:pPr>
            <w:r>
              <w:rPr>
                <w:rFonts w:ascii="Calibri" w:eastAsia="Batang" w:hAnsi="Calibri" w:cs="Calibri"/>
                <w:b/>
                <w:i/>
                <w:sz w:val="20"/>
                <w:szCs w:val="20"/>
              </w:rPr>
              <w:t>Proposal 12:</w:t>
            </w:r>
            <w:r>
              <w:rPr>
                <w:rFonts w:ascii="Calibri" w:eastAsia="Batang" w:hAnsi="Calibri" w:cs="Calibri"/>
                <w:i/>
                <w:sz w:val="20"/>
                <w:szCs w:val="20"/>
              </w:rPr>
              <w:t xml:space="preserve"> The following TP is captured in CR 38.215.</w:t>
            </w:r>
            <w:r>
              <w:rPr>
                <w:rFonts w:eastAsia="Malgun Gothic" w:cs="Batang"/>
                <w:sz w:val="20"/>
                <w:szCs w:val="20"/>
                <w:lang w:val="en-GB"/>
              </w:rPr>
              <w:t>5.1.44</w:t>
            </w:r>
            <w:r>
              <w:rPr>
                <w:rFonts w:eastAsia="Malgun Gothic" w:cs="Batang"/>
                <w:sz w:val="20"/>
                <w:szCs w:val="20"/>
                <w:lang w:val="en-GB"/>
              </w:rPr>
              <w:tab/>
              <w:t>Sidelink PRS received signal strength indicator (SL PRS-RSSI)</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60F3E" w14:paraId="06393543"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540" w14:textId="77777777" w:rsidR="00560F3E" w:rsidRDefault="000531AF">
                  <w:pPr>
                    <w:keepNext/>
                    <w:keepLines/>
                    <w:rPr>
                      <w:rFonts w:ascii="Arial" w:hAnsi="Arial"/>
                      <w:b/>
                      <w:sz w:val="20"/>
                      <w:szCs w:val="20"/>
                      <w:lang w:val="en-GB" w:eastAsia="en-GB"/>
                    </w:rPr>
                  </w:pPr>
                  <w:r>
                    <w:rPr>
                      <w:rFonts w:ascii="Arial" w:hAnsi="Arial"/>
                      <w:b/>
                      <w:sz w:val="20"/>
                      <w:szCs w:val="20"/>
                      <w:lang w:val="en-GB"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6393541" w14:textId="77777777" w:rsidR="00560F3E" w:rsidRDefault="000531AF">
                  <w:pPr>
                    <w:keepNext/>
                    <w:keepLines/>
                    <w:rPr>
                      <w:rFonts w:ascii="Arial" w:hAnsi="Arial"/>
                      <w:sz w:val="20"/>
                      <w:szCs w:val="20"/>
                      <w:lang w:val="en-GB" w:eastAsia="en-GB"/>
                    </w:rPr>
                  </w:pPr>
                  <w:r>
                    <w:rPr>
                      <w:rFonts w:ascii="Arial" w:hAnsi="Arial"/>
                      <w:sz w:val="20"/>
                      <w:szCs w:val="20"/>
                      <w:lang w:val="en-GB" w:eastAsia="en-GB"/>
                    </w:rPr>
                    <w:t xml:space="preserve">Sidelink PRS </w:t>
                  </w:r>
                  <w:r>
                    <w:rPr>
                      <w:rFonts w:ascii="Arial" w:hAnsi="Arial"/>
                      <w:sz w:val="20"/>
                      <w:szCs w:val="20"/>
                      <w:lang w:val="en-GB"/>
                    </w:rPr>
                    <w:t xml:space="preserve">Received Signal Strength Indicator </w:t>
                  </w:r>
                  <w:r>
                    <w:rPr>
                      <w:rFonts w:ascii="Arial" w:hAnsi="Arial"/>
                      <w:sz w:val="20"/>
                      <w:szCs w:val="20"/>
                      <w:lang w:val="en-GB" w:eastAsia="en-GB"/>
                    </w:rPr>
                    <w:t xml:space="preserve">(SL PRS-RSSI) is defined as the linear average of the total received power (in [W]) observed </w:t>
                  </w:r>
                  <w:r>
                    <w:rPr>
                      <w:rFonts w:ascii="Arial" w:hAnsi="Arial"/>
                      <w:color w:val="FF0000"/>
                      <w:sz w:val="20"/>
                      <w:szCs w:val="20"/>
                      <w:lang w:val="en-GB" w:eastAsia="en-GB"/>
                    </w:rPr>
                    <w:t xml:space="preserve">in the sidelink PRS resource and the associated PSCCH </w:t>
                  </w:r>
                  <w:r>
                    <w:rPr>
                      <w:rFonts w:ascii="Arial" w:hAnsi="Arial"/>
                      <w:sz w:val="20"/>
                      <w:szCs w:val="20"/>
                      <w:lang w:val="en-GB" w:eastAsia="en-GB"/>
                    </w:rPr>
                    <w:t xml:space="preserve">in OFDM symbols </w:t>
                  </w:r>
                  <w:r>
                    <w:rPr>
                      <w:rFonts w:ascii="Arial" w:hAnsi="Arial"/>
                      <w:strike/>
                      <w:color w:val="FF0000"/>
                      <w:sz w:val="20"/>
                      <w:szCs w:val="20"/>
                      <w:lang w:val="en-GB" w:eastAsia="en-GB"/>
                    </w:rPr>
                    <w:t>of SL PRS and PSCCH</w:t>
                  </w:r>
                  <w:r>
                    <w:rPr>
                      <w:rFonts w:ascii="Arial" w:hAnsi="Arial"/>
                      <w:color w:val="FF0000"/>
                      <w:sz w:val="20"/>
                      <w:szCs w:val="20"/>
                      <w:lang w:val="en-GB" w:eastAsia="en-GB"/>
                    </w:rPr>
                    <w:t xml:space="preserve"> </w:t>
                  </w:r>
                  <w:r>
                    <w:rPr>
                      <w:rFonts w:ascii="Arial" w:hAnsi="Arial"/>
                      <w:sz w:val="20"/>
                      <w:szCs w:val="20"/>
                      <w:lang w:val="en-GB" w:eastAsia="en-GB"/>
                    </w:rPr>
                    <w:t>of slots configured for PSCCH and SL-PRS.</w:t>
                  </w:r>
                </w:p>
                <w:p w14:paraId="06393542" w14:textId="77777777" w:rsidR="00560F3E" w:rsidRDefault="000531AF">
                  <w:pPr>
                    <w:spacing w:after="120"/>
                    <w:jc w:val="center"/>
                    <w:rPr>
                      <w:rFonts w:eastAsia="SimSun"/>
                      <w:color w:val="FF0000"/>
                      <w:sz w:val="20"/>
                      <w:szCs w:val="20"/>
                      <w:lang w:eastAsia="zh-CN"/>
                    </w:rPr>
                  </w:pPr>
                  <w:r>
                    <w:rPr>
                      <w:rFonts w:ascii="Arial" w:hAnsi="Arial" w:cs="Arial"/>
                      <w:color w:val="FF0000"/>
                      <w:sz w:val="20"/>
                      <w:szCs w:val="20"/>
                    </w:rPr>
                    <w:t>&lt; Unchanged parts are omitted &gt;</w:t>
                  </w:r>
                </w:p>
              </w:tc>
            </w:tr>
          </w:tbl>
          <w:p w14:paraId="06393544" w14:textId="77777777" w:rsidR="00560F3E" w:rsidRDefault="00560F3E">
            <w:pPr>
              <w:rPr>
                <w:rFonts w:eastAsiaTheme="minorEastAsia"/>
                <w:b/>
                <w:bCs/>
                <w:color w:val="000000"/>
                <w:sz w:val="20"/>
                <w:szCs w:val="20"/>
              </w:rPr>
            </w:pPr>
          </w:p>
          <w:p w14:paraId="06393545" w14:textId="77777777" w:rsidR="00560F3E" w:rsidRDefault="000531AF">
            <w:pPr>
              <w:spacing w:after="100" w:afterAutospacing="1" w:line="288" w:lineRule="auto"/>
              <w:rPr>
                <w:rFonts w:eastAsia="Malgun Gothic" w:cs="Batang"/>
                <w:sz w:val="20"/>
                <w:szCs w:val="20"/>
                <w:lang w:val="en-GB"/>
              </w:rPr>
            </w:pPr>
            <w:r>
              <w:rPr>
                <w:rFonts w:ascii="Calibri" w:eastAsia="Batang" w:hAnsi="Calibri" w:cs="Calibri"/>
                <w:b/>
                <w:i/>
                <w:sz w:val="20"/>
                <w:szCs w:val="20"/>
              </w:rPr>
              <w:t>Proposal 13:</w:t>
            </w:r>
            <w:r>
              <w:rPr>
                <w:rFonts w:ascii="Calibri" w:eastAsia="Batang" w:hAnsi="Calibri" w:cs="Calibri"/>
                <w:i/>
                <w:sz w:val="20"/>
                <w:szCs w:val="20"/>
              </w:rPr>
              <w:t xml:space="preserve"> The following TP is captured in CR 38.215.</w:t>
            </w:r>
            <w:r>
              <w:rPr>
                <w:rFonts w:eastAsia="Malgun Gothic" w:cs="Batang"/>
                <w:sz w:val="20"/>
                <w:szCs w:val="20"/>
                <w:lang w:val="en-GB"/>
              </w:rPr>
              <w:t>5.1.xx</w:t>
            </w:r>
            <w:r>
              <w:rPr>
                <w:rFonts w:eastAsia="Malgun Gothic" w:cs="Batang"/>
                <w:sz w:val="20"/>
                <w:szCs w:val="20"/>
                <w:lang w:val="en-GB"/>
              </w:rPr>
              <w:tab/>
              <w:t>Sidelink PRS channel busy ratio (SL PRS CBR)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60F3E" w14:paraId="0639354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546" w14:textId="77777777" w:rsidR="00560F3E" w:rsidRDefault="000531AF">
                  <w:pPr>
                    <w:keepNext/>
                    <w:keepLines/>
                    <w:rPr>
                      <w:rFonts w:ascii="Arial" w:hAnsi="Arial"/>
                      <w:b/>
                      <w:sz w:val="20"/>
                      <w:szCs w:val="20"/>
                      <w:lang w:val="en-GB" w:eastAsia="en-GB"/>
                    </w:rPr>
                  </w:pPr>
                  <w:r>
                    <w:rPr>
                      <w:rFonts w:ascii="Arial" w:hAnsi="Arial"/>
                      <w:b/>
                      <w:sz w:val="20"/>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6393547" w14:textId="77777777" w:rsidR="00560F3E" w:rsidRDefault="000531AF">
                  <w:pPr>
                    <w:keepNext/>
                    <w:keepLines/>
                    <w:rPr>
                      <w:rFonts w:ascii="Arial" w:hAnsi="Arial"/>
                      <w:sz w:val="20"/>
                      <w:szCs w:val="20"/>
                      <w:lang w:val="en-GB"/>
                    </w:rPr>
                  </w:pPr>
                  <w:r>
                    <w:rPr>
                      <w:rFonts w:ascii="Arial" w:hAnsi="Arial"/>
                      <w:sz w:val="20"/>
                      <w:szCs w:val="20"/>
                      <w:lang w:val="en-GB"/>
                    </w:rPr>
                    <w:t xml:space="preserve">SL </w:t>
                  </w:r>
                  <w:r>
                    <w:rPr>
                      <w:rFonts w:ascii="Arial" w:hAnsi="Arial"/>
                      <w:color w:val="FF0000"/>
                      <w:sz w:val="20"/>
                      <w:szCs w:val="20"/>
                      <w:lang w:val="en-GB"/>
                    </w:rPr>
                    <w:t>PRS</w:t>
                  </w:r>
                  <w:r>
                    <w:rPr>
                      <w:rFonts w:ascii="Arial" w:hAnsi="Arial"/>
                      <w:sz w:val="20"/>
                      <w:szCs w:val="20"/>
                      <w:lang w:val="en-GB"/>
                    </w:rPr>
                    <w:t xml:space="preserve"> Channel Busy Ratio (SL CBR) measured in slot </w:t>
                  </w:r>
                  <w:r>
                    <w:rPr>
                      <w:rFonts w:ascii="Arial" w:hAnsi="Arial"/>
                      <w:i/>
                      <w:sz w:val="20"/>
                      <w:szCs w:val="20"/>
                      <w:lang w:val="en-GB"/>
                    </w:rPr>
                    <w:t>n</w:t>
                  </w:r>
                  <w:r>
                    <w:rPr>
                      <w:rFonts w:ascii="Arial" w:hAnsi="Arial"/>
                      <w:sz w:val="20"/>
                      <w:szCs w:val="20"/>
                      <w:lang w:val="en-GB"/>
                    </w:rPr>
                    <w:t xml:space="preserve"> is defined as the </w:t>
                  </w:r>
                  <w:r>
                    <w:rPr>
                      <w:rFonts w:ascii="Arial" w:hAnsi="Arial"/>
                      <w:strike/>
                      <w:color w:val="FF0000"/>
                      <w:sz w:val="20"/>
                      <w:szCs w:val="20"/>
                      <w:lang w:val="en-GB"/>
                    </w:rPr>
                    <w:t>portion</w:t>
                  </w:r>
                  <w:r>
                    <w:rPr>
                      <w:rFonts w:ascii="Arial" w:hAnsi="Arial"/>
                      <w:sz w:val="20"/>
                      <w:szCs w:val="20"/>
                      <w:lang w:val="en-GB"/>
                    </w:rPr>
                    <w:t xml:space="preserve"> </w:t>
                  </w:r>
                  <w:r>
                    <w:rPr>
                      <w:rFonts w:ascii="Arial" w:hAnsi="Arial"/>
                      <w:color w:val="FF0000"/>
                      <w:sz w:val="20"/>
                      <w:szCs w:val="20"/>
                      <w:lang w:val="en-GB"/>
                    </w:rPr>
                    <w:t>number</w:t>
                  </w:r>
                  <w:r>
                    <w:rPr>
                      <w:rFonts w:ascii="Arial" w:hAnsi="Arial"/>
                      <w:sz w:val="20"/>
                      <w:szCs w:val="20"/>
                      <w:lang w:val="en-GB"/>
                    </w:rPr>
                    <w:t xml:space="preserve"> of </w:t>
                  </w:r>
                  <w:r>
                    <w:rPr>
                      <w:rFonts w:ascii="Arial" w:hAnsi="Arial"/>
                      <w:strike/>
                      <w:color w:val="FF0000"/>
                      <w:sz w:val="20"/>
                      <w:szCs w:val="20"/>
                      <w:lang w:val="en-GB"/>
                    </w:rPr>
                    <w:t>sub-channels</w:t>
                  </w:r>
                  <w:r>
                    <w:rPr>
                      <w:rFonts w:ascii="Arial" w:hAnsi="Arial"/>
                      <w:color w:val="FF0000"/>
                      <w:sz w:val="20"/>
                      <w:szCs w:val="20"/>
                      <w:lang w:val="en-GB"/>
                    </w:rPr>
                    <w:t xml:space="preserve"> the pairs of sidelink PRS resources and the associated PSCCHs </w:t>
                  </w:r>
                  <w:r>
                    <w:rPr>
                      <w:rFonts w:ascii="Arial" w:hAnsi="Arial"/>
                      <w:sz w:val="20"/>
                      <w:szCs w:val="20"/>
                      <w:lang w:val="en-GB"/>
                    </w:rPr>
                    <w:t>in the resource pool whose SL RSSI measured by the UE exceed a (pre-)configured threshold sensed over a CBR measurement window [</w:t>
                  </w:r>
                  <w:r>
                    <w:rPr>
                      <w:rFonts w:ascii="Arial" w:hAnsi="Arial"/>
                      <w:i/>
                      <w:sz w:val="20"/>
                      <w:szCs w:val="20"/>
                      <w:lang w:val="en-GB"/>
                    </w:rPr>
                    <w:t>n</w:t>
                  </w:r>
                  <w:r>
                    <w:rPr>
                      <w:rFonts w:ascii="Arial" w:hAnsi="Arial"/>
                      <w:sz w:val="20"/>
                      <w:szCs w:val="20"/>
                      <w:lang w:val="en-GB"/>
                    </w:rPr>
                    <w:t>-</w:t>
                  </w:r>
                  <w:r>
                    <w:rPr>
                      <w:rFonts w:ascii="Arial" w:hAnsi="Arial"/>
                      <w:i/>
                      <w:sz w:val="20"/>
                      <w:szCs w:val="20"/>
                      <w:lang w:val="en-GB"/>
                    </w:rPr>
                    <w:t>a</w:t>
                  </w:r>
                  <w:r>
                    <w:rPr>
                      <w:rFonts w:ascii="Arial" w:hAnsi="Arial"/>
                      <w:sz w:val="20"/>
                      <w:szCs w:val="20"/>
                      <w:lang w:val="en-GB"/>
                    </w:rPr>
                    <w:t xml:space="preserve">, </w:t>
                  </w:r>
                  <w:r>
                    <w:rPr>
                      <w:rFonts w:ascii="Arial" w:hAnsi="Arial"/>
                      <w:i/>
                      <w:sz w:val="20"/>
                      <w:szCs w:val="20"/>
                      <w:lang w:val="en-GB"/>
                    </w:rPr>
                    <w:t>n</w:t>
                  </w:r>
                  <w:r>
                    <w:rPr>
                      <w:rFonts w:ascii="Arial" w:hAnsi="Arial"/>
                      <w:sz w:val="20"/>
                      <w:szCs w:val="20"/>
                      <w:lang w:val="en-GB"/>
                    </w:rPr>
                    <w:t xml:space="preserve">-1], wherein </w:t>
                  </w:r>
                  <w:r>
                    <w:rPr>
                      <w:rFonts w:ascii="Arial" w:hAnsi="Arial"/>
                      <w:i/>
                      <w:sz w:val="20"/>
                      <w:szCs w:val="20"/>
                      <w:lang w:val="en-GB"/>
                    </w:rPr>
                    <w:t>a</w:t>
                  </w:r>
                  <w:r>
                    <w:rPr>
                      <w:rFonts w:ascii="Arial" w:hAnsi="Arial"/>
                      <w:sz w:val="20"/>
                      <w:szCs w:val="20"/>
                      <w:lang w:val="en-GB"/>
                    </w:rPr>
                    <w:t xml:space="preserve"> is equal to 100 or 100</w:t>
                  </w:r>
                  <w:r>
                    <w:rPr>
                      <w:rFonts w:ascii="Arial" w:hAnsi="Arial" w:cs="Arial"/>
                      <w:sz w:val="20"/>
                      <w:szCs w:val="20"/>
                      <w:lang w:val="en-GB"/>
                    </w:rPr>
                    <w:t>·</w:t>
                  </w:r>
                  <w:r>
                    <w:rPr>
                      <w:rFonts w:ascii="Arial" w:hAnsi="Arial"/>
                      <w:sz w:val="20"/>
                      <w:szCs w:val="20"/>
                      <w:lang w:val="en-GB"/>
                    </w:rPr>
                    <w:t>2</w:t>
                  </w:r>
                  <w:r>
                    <w:rPr>
                      <w:rFonts w:ascii="Arial" w:hAnsi="Arial" w:cs="Arial"/>
                      <w:sz w:val="20"/>
                      <w:szCs w:val="20"/>
                      <w:vertAlign w:val="superscript"/>
                      <w:lang w:val="en-GB"/>
                    </w:rPr>
                    <w:t>µ</w:t>
                  </w:r>
                  <w:r>
                    <w:rPr>
                      <w:rFonts w:ascii="Arial" w:hAnsi="Arial"/>
                      <w:sz w:val="20"/>
                      <w:szCs w:val="20"/>
                      <w:lang w:val="en-GB"/>
                    </w:rPr>
                    <w:t xml:space="preserve"> slots,</w:t>
                  </w:r>
                  <w:r>
                    <w:rPr>
                      <w:rFonts w:ascii="Arial" w:hAnsi="Arial"/>
                      <w:iCs/>
                      <w:sz w:val="20"/>
                      <w:szCs w:val="20"/>
                      <w:lang w:val="en-GB"/>
                    </w:rPr>
                    <w:t xml:space="preserve"> </w:t>
                  </w:r>
                  <w:r>
                    <w:rPr>
                      <w:rFonts w:ascii="Arial" w:hAnsi="Arial"/>
                      <w:sz w:val="20"/>
                      <w:szCs w:val="20"/>
                      <w:lang w:val="en-GB"/>
                    </w:rPr>
                    <w:t xml:space="preserve">according to higher layer parameter </w:t>
                  </w:r>
                  <w:proofErr w:type="spellStart"/>
                  <w:r>
                    <w:rPr>
                      <w:rFonts w:ascii="Arial" w:hAnsi="Arial"/>
                      <w:i/>
                      <w:iCs/>
                      <w:sz w:val="20"/>
                      <w:szCs w:val="20"/>
                      <w:lang w:val="en-GB"/>
                    </w:rPr>
                    <w:t>sl-TimeWindowSizeCBR</w:t>
                  </w:r>
                  <w:proofErr w:type="spellEnd"/>
                  <w:r>
                    <w:rPr>
                      <w:rFonts w:ascii="Arial" w:hAnsi="Arial"/>
                      <w:i/>
                      <w:iCs/>
                      <w:sz w:val="20"/>
                      <w:szCs w:val="20"/>
                      <w:lang w:val="en-GB"/>
                    </w:rPr>
                    <w:t xml:space="preserve"> </w:t>
                  </w:r>
                  <w:r>
                    <w:rPr>
                      <w:rFonts w:ascii="Arial" w:hAnsi="Arial"/>
                      <w:color w:val="FF0000"/>
                      <w:sz w:val="20"/>
                      <w:szCs w:val="20"/>
                      <w:lang w:val="en-GB"/>
                    </w:rPr>
                    <w:t>divided by the total number of the configured pairs of sidelink PRS resources and the associated PSCCHs in the transmission pool over the CBR measurement window</w:t>
                  </w:r>
                  <w:r>
                    <w:rPr>
                      <w:rFonts w:ascii="Arial" w:hAnsi="Arial"/>
                      <w:sz w:val="20"/>
                      <w:szCs w:val="20"/>
                      <w:lang w:val="en-GB"/>
                    </w:rPr>
                    <w:t xml:space="preserve">. </w:t>
                  </w:r>
                </w:p>
              </w:tc>
            </w:tr>
          </w:tbl>
          <w:p w14:paraId="06393549" w14:textId="77777777" w:rsidR="00560F3E" w:rsidRDefault="00560F3E">
            <w:pPr>
              <w:rPr>
                <w:rFonts w:eastAsiaTheme="minorEastAsia"/>
                <w:b/>
                <w:bCs/>
                <w:color w:val="000000"/>
                <w:sz w:val="20"/>
                <w:szCs w:val="20"/>
              </w:rPr>
            </w:pPr>
          </w:p>
          <w:p w14:paraId="0639354A" w14:textId="77777777" w:rsidR="00560F3E" w:rsidRDefault="000531AF">
            <w:pPr>
              <w:spacing w:after="100" w:afterAutospacing="1" w:line="288" w:lineRule="auto"/>
              <w:rPr>
                <w:sz w:val="20"/>
                <w:szCs w:val="20"/>
              </w:rPr>
            </w:pPr>
            <w:r>
              <w:rPr>
                <w:rFonts w:ascii="Calibri" w:eastAsia="Batang" w:hAnsi="Calibri" w:cs="Calibri"/>
                <w:b/>
                <w:i/>
                <w:sz w:val="20"/>
                <w:szCs w:val="20"/>
              </w:rPr>
              <w:t>Proposal 14:</w:t>
            </w:r>
            <w:r>
              <w:rPr>
                <w:rFonts w:ascii="Calibri" w:eastAsia="Batang" w:hAnsi="Calibri" w:cs="Calibri"/>
                <w:i/>
                <w:sz w:val="20"/>
                <w:szCs w:val="20"/>
              </w:rPr>
              <w:t xml:space="preserve"> The following TP is captured in CR 38.215.</w:t>
            </w:r>
            <w:r>
              <w:rPr>
                <w:sz w:val="20"/>
                <w:szCs w:val="20"/>
              </w:rPr>
              <w:t>5.1.xx</w:t>
            </w:r>
            <w:r>
              <w:rPr>
                <w:sz w:val="20"/>
                <w:szCs w:val="20"/>
              </w:rPr>
              <w:tab/>
              <w:t>Sidelink PRS channel occupancy ratio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60F3E" w14:paraId="0639354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54B" w14:textId="77777777" w:rsidR="00560F3E" w:rsidRDefault="000531AF">
                  <w:pPr>
                    <w:pStyle w:val="TAL"/>
                    <w:rPr>
                      <w:b/>
                      <w:sz w:val="20"/>
                      <w:szCs w:val="20"/>
                      <w:lang w:eastAsia="en-GB"/>
                    </w:rPr>
                  </w:pPr>
                  <w:r>
                    <w:rPr>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639354C" w14:textId="77777777" w:rsidR="00560F3E" w:rsidRDefault="000531AF">
                  <w:pPr>
                    <w:pStyle w:val="TAL"/>
                    <w:rPr>
                      <w:sz w:val="20"/>
                      <w:szCs w:val="20"/>
                      <w:lang w:eastAsia="en-GB"/>
                    </w:rPr>
                  </w:pPr>
                  <w:r>
                    <w:rPr>
                      <w:sz w:val="20"/>
                      <w:szCs w:val="20"/>
                      <w:lang w:eastAsia="ko-KR"/>
                    </w:rPr>
                    <w:t xml:space="preserve">Sidelink </w:t>
                  </w:r>
                  <w:r>
                    <w:rPr>
                      <w:color w:val="FF0000"/>
                      <w:sz w:val="20"/>
                      <w:szCs w:val="20"/>
                      <w:lang w:eastAsia="ko-KR"/>
                    </w:rPr>
                    <w:t>PRS</w:t>
                  </w:r>
                  <w:r>
                    <w:rPr>
                      <w:sz w:val="20"/>
                      <w:szCs w:val="20"/>
                      <w:lang w:eastAsia="ko-KR"/>
                    </w:rPr>
                    <w:t xml:space="preserve"> Channel Occupancy Ratio (SL CR) evaluated at slot </w:t>
                  </w:r>
                  <w:r>
                    <w:rPr>
                      <w:i/>
                      <w:iCs/>
                      <w:sz w:val="20"/>
                      <w:szCs w:val="20"/>
                      <w:lang w:eastAsia="ko-KR"/>
                    </w:rPr>
                    <w:t>n</w:t>
                  </w:r>
                  <w:r>
                    <w:rPr>
                      <w:sz w:val="20"/>
                      <w:szCs w:val="20"/>
                      <w:lang w:eastAsia="ko-KR"/>
                    </w:rPr>
                    <w:t xml:space="preserve"> is defined as the total number of </w:t>
                  </w:r>
                  <w:r>
                    <w:rPr>
                      <w:color w:val="FF0000"/>
                      <w:sz w:val="20"/>
                      <w:szCs w:val="20"/>
                      <w:lang w:eastAsia="ko-KR"/>
                    </w:rPr>
                    <w:t xml:space="preserve">the pairs of </w:t>
                  </w:r>
                  <w:r>
                    <w:rPr>
                      <w:color w:val="FF0000"/>
                      <w:sz w:val="20"/>
                      <w:szCs w:val="20"/>
                    </w:rPr>
                    <w:t xml:space="preserve">sidelink PRS resources and the associated PSCCHs </w:t>
                  </w:r>
                  <w:r>
                    <w:rPr>
                      <w:strike/>
                      <w:color w:val="FF0000"/>
                      <w:sz w:val="20"/>
                      <w:szCs w:val="20"/>
                      <w:lang w:eastAsia="ko-KR"/>
                    </w:rPr>
                    <w:t>sub-channels</w:t>
                  </w:r>
                  <w:r>
                    <w:rPr>
                      <w:color w:val="FF0000"/>
                      <w:sz w:val="20"/>
                      <w:szCs w:val="20"/>
                      <w:lang w:eastAsia="ko-KR"/>
                    </w:rPr>
                    <w:t xml:space="preserve"> </w:t>
                  </w:r>
                  <w:r>
                    <w:rPr>
                      <w:sz w:val="20"/>
                      <w:szCs w:val="20"/>
                      <w:lang w:eastAsia="ko-KR"/>
                    </w:rPr>
                    <w:t xml:space="preserve">used for </w:t>
                  </w:r>
                  <w:r>
                    <w:rPr>
                      <w:strike/>
                      <w:color w:val="FF0000"/>
                      <w:sz w:val="20"/>
                      <w:szCs w:val="20"/>
                      <w:lang w:eastAsia="ko-KR"/>
                    </w:rPr>
                    <w:t>its</w:t>
                  </w:r>
                  <w:r>
                    <w:rPr>
                      <w:sz w:val="20"/>
                      <w:szCs w:val="20"/>
                      <w:lang w:eastAsia="ko-KR"/>
                    </w:rPr>
                    <w:t xml:space="preserve"> </w:t>
                  </w:r>
                  <w:r>
                    <w:rPr>
                      <w:color w:val="FF0000"/>
                      <w:sz w:val="20"/>
                      <w:szCs w:val="20"/>
                      <w:lang w:eastAsia="ko-KR"/>
                    </w:rPr>
                    <w:t>their</w:t>
                  </w:r>
                  <w:r>
                    <w:rPr>
                      <w:sz w:val="20"/>
                      <w:szCs w:val="20"/>
                      <w:lang w:eastAsia="ko-KR"/>
                    </w:rPr>
                    <w:t xml:space="preserve"> transmissions in slots [</w:t>
                  </w:r>
                  <w:r>
                    <w:rPr>
                      <w:i/>
                      <w:iCs/>
                      <w:sz w:val="20"/>
                      <w:szCs w:val="20"/>
                      <w:lang w:eastAsia="ko-KR"/>
                    </w:rPr>
                    <w:t>n-a</w:t>
                  </w:r>
                  <w:r>
                    <w:rPr>
                      <w:sz w:val="20"/>
                      <w:szCs w:val="20"/>
                      <w:lang w:eastAsia="ko-KR"/>
                    </w:rPr>
                    <w:t xml:space="preserve">, </w:t>
                  </w:r>
                  <w:r>
                    <w:rPr>
                      <w:i/>
                      <w:iCs/>
                      <w:sz w:val="20"/>
                      <w:szCs w:val="20"/>
                      <w:lang w:eastAsia="ko-KR"/>
                    </w:rPr>
                    <w:t>n-1</w:t>
                  </w:r>
                  <w:r>
                    <w:rPr>
                      <w:sz w:val="20"/>
                      <w:szCs w:val="20"/>
                      <w:lang w:eastAsia="ko-KR"/>
                    </w:rPr>
                    <w:t>] and granted in slots [</w:t>
                  </w:r>
                  <w:r>
                    <w:rPr>
                      <w:i/>
                      <w:iCs/>
                      <w:sz w:val="20"/>
                      <w:szCs w:val="20"/>
                      <w:lang w:eastAsia="ko-KR"/>
                    </w:rPr>
                    <w:t>n</w:t>
                  </w:r>
                  <w:r>
                    <w:rPr>
                      <w:sz w:val="20"/>
                      <w:szCs w:val="20"/>
                      <w:lang w:eastAsia="ko-KR"/>
                    </w:rPr>
                    <w:t xml:space="preserve">, </w:t>
                  </w:r>
                  <w:proofErr w:type="spellStart"/>
                  <w:r>
                    <w:rPr>
                      <w:i/>
                      <w:iCs/>
                      <w:sz w:val="20"/>
                      <w:szCs w:val="20"/>
                      <w:lang w:eastAsia="ko-KR"/>
                    </w:rPr>
                    <w:t>n+b</w:t>
                  </w:r>
                  <w:proofErr w:type="spellEnd"/>
                  <w:r>
                    <w:rPr>
                      <w:sz w:val="20"/>
                      <w:szCs w:val="20"/>
                      <w:lang w:eastAsia="ko-KR"/>
                    </w:rPr>
                    <w:t xml:space="preserve">] divided by the total number of configured </w:t>
                  </w:r>
                  <w:r>
                    <w:rPr>
                      <w:color w:val="FF0000"/>
                      <w:sz w:val="20"/>
                      <w:szCs w:val="20"/>
                      <w:lang w:eastAsia="ko-KR"/>
                    </w:rPr>
                    <w:t xml:space="preserve">pairs of </w:t>
                  </w:r>
                  <w:r>
                    <w:rPr>
                      <w:color w:val="FF0000"/>
                      <w:sz w:val="20"/>
                      <w:szCs w:val="20"/>
                    </w:rPr>
                    <w:t xml:space="preserve">sidelink PRS resources and the associated PSCCHs </w:t>
                  </w:r>
                  <w:r>
                    <w:rPr>
                      <w:strike/>
                      <w:color w:val="FF0000"/>
                      <w:sz w:val="20"/>
                      <w:szCs w:val="20"/>
                      <w:lang w:eastAsia="ko-KR"/>
                    </w:rPr>
                    <w:t>sub-channels</w:t>
                  </w:r>
                  <w:r>
                    <w:rPr>
                      <w:color w:val="FF0000"/>
                      <w:sz w:val="20"/>
                      <w:szCs w:val="20"/>
                      <w:lang w:eastAsia="ko-KR"/>
                    </w:rPr>
                    <w:t xml:space="preserve"> </w:t>
                  </w:r>
                  <w:r>
                    <w:rPr>
                      <w:sz w:val="20"/>
                      <w:szCs w:val="20"/>
                      <w:lang w:eastAsia="ko-KR"/>
                    </w:rPr>
                    <w:t>in the transmission pool over [</w:t>
                  </w:r>
                  <w:r>
                    <w:rPr>
                      <w:i/>
                      <w:iCs/>
                      <w:sz w:val="20"/>
                      <w:szCs w:val="20"/>
                      <w:lang w:eastAsia="ko-KR"/>
                    </w:rPr>
                    <w:t>n-a</w:t>
                  </w:r>
                  <w:r>
                    <w:rPr>
                      <w:sz w:val="20"/>
                      <w:szCs w:val="20"/>
                      <w:lang w:eastAsia="ko-KR"/>
                    </w:rPr>
                    <w:t xml:space="preserve">, </w:t>
                  </w:r>
                  <w:proofErr w:type="spellStart"/>
                  <w:r>
                    <w:rPr>
                      <w:i/>
                      <w:iCs/>
                      <w:sz w:val="20"/>
                      <w:szCs w:val="20"/>
                      <w:lang w:eastAsia="ko-KR"/>
                    </w:rPr>
                    <w:t>n+b</w:t>
                  </w:r>
                  <w:proofErr w:type="spellEnd"/>
                  <w:r>
                    <w:rPr>
                      <w:sz w:val="20"/>
                      <w:szCs w:val="20"/>
                      <w:lang w:eastAsia="ko-KR"/>
                    </w:rPr>
                    <w:t>].</w:t>
                  </w:r>
                </w:p>
              </w:tc>
            </w:tr>
          </w:tbl>
          <w:p w14:paraId="0639354E" w14:textId="77777777" w:rsidR="00560F3E" w:rsidRDefault="00560F3E">
            <w:pPr>
              <w:rPr>
                <w:rFonts w:eastAsiaTheme="minorEastAsia"/>
                <w:b/>
                <w:bCs/>
                <w:color w:val="000000"/>
                <w:sz w:val="20"/>
                <w:szCs w:val="20"/>
              </w:rPr>
            </w:pPr>
          </w:p>
        </w:tc>
      </w:tr>
      <w:tr w:rsidR="00560F3E" w14:paraId="0639358B" w14:textId="77777777">
        <w:tc>
          <w:tcPr>
            <w:tcW w:w="986" w:type="dxa"/>
          </w:tcPr>
          <w:p w14:paraId="06393550" w14:textId="77777777" w:rsidR="00560F3E" w:rsidRDefault="000531AF">
            <w:pPr>
              <w:rPr>
                <w:rFonts w:eastAsiaTheme="minorEastAsia"/>
                <w:sz w:val="20"/>
                <w:szCs w:val="20"/>
                <w:lang w:eastAsia="zh-CN"/>
              </w:rPr>
            </w:pPr>
            <w:r>
              <w:rPr>
                <w:rFonts w:eastAsiaTheme="minorEastAsia"/>
                <w:sz w:val="20"/>
                <w:szCs w:val="20"/>
                <w:lang w:eastAsia="zh-CN"/>
              </w:rPr>
              <w:lastRenderedPageBreak/>
              <w:t>CATT, CICTCI</w:t>
            </w:r>
          </w:p>
        </w:tc>
        <w:tc>
          <w:tcPr>
            <w:tcW w:w="8940" w:type="dxa"/>
          </w:tcPr>
          <w:p w14:paraId="06393551" w14:textId="77777777" w:rsidR="00560F3E" w:rsidRDefault="000531AF">
            <w:pPr>
              <w:pStyle w:val="3GPPText"/>
              <w:rPr>
                <w:sz w:val="20"/>
              </w:rPr>
            </w:pPr>
            <w:r>
              <w:rPr>
                <w:rFonts w:hint="eastAsia"/>
                <w:b/>
                <w:sz w:val="20"/>
                <w:lang w:eastAsia="zh-CN"/>
              </w:rPr>
              <w:t xml:space="preserve">Proposal </w:t>
            </w:r>
            <w:r>
              <w:rPr>
                <w:b/>
                <w:sz w:val="20"/>
                <w:lang w:eastAsia="zh-CN"/>
              </w:rPr>
              <w:t>13</w:t>
            </w:r>
            <w:r>
              <w:rPr>
                <w:rFonts w:hint="eastAsia"/>
                <w:b/>
                <w:sz w:val="20"/>
                <w:lang w:eastAsia="zh-CN"/>
              </w:rPr>
              <w:t xml:space="preserve">: </w:t>
            </w:r>
            <w:r>
              <w:rPr>
                <w:b/>
                <w:sz w:val="20"/>
                <w:lang w:eastAsia="zh-CN"/>
              </w:rPr>
              <w:t xml:space="preserve">SL PRS-CBR for a dedicated resource pool measured in slot n is defined as the portion of SL PRS resources used for </w:t>
            </w:r>
            <w:r>
              <w:rPr>
                <w:rFonts w:hint="eastAsia"/>
                <w:b/>
                <w:sz w:val="20"/>
                <w:lang w:eastAsia="zh-CN"/>
              </w:rPr>
              <w:t>its</w:t>
            </w:r>
            <w:r>
              <w:rPr>
                <w:b/>
                <w:sz w:val="20"/>
                <w:lang w:eastAsia="zh-CN"/>
              </w:rPr>
              <w:t xml:space="preserve"> transmission in the dedicated resource pool, whose SL PRS-RSSI measured by the UE exceed a (pre-)configured threshold sensed over a CBR measurement window [n-a, n-1], wherein a is equal to 100 or 100•2^µ slots, according to the new higher layer parameter </w:t>
            </w:r>
            <w:proofErr w:type="spellStart"/>
            <w:r>
              <w:rPr>
                <w:b/>
                <w:sz w:val="20"/>
                <w:lang w:eastAsia="zh-CN"/>
              </w:rPr>
              <w:t>sl</w:t>
            </w:r>
            <w:proofErr w:type="spellEnd"/>
            <w:r>
              <w:rPr>
                <w:b/>
                <w:sz w:val="20"/>
                <w:lang w:eastAsia="zh-CN"/>
              </w:rPr>
              <w:t>-</w:t>
            </w:r>
            <w:proofErr w:type="spellStart"/>
            <w:r>
              <w:rPr>
                <w:b/>
                <w:sz w:val="20"/>
                <w:lang w:eastAsia="zh-CN"/>
              </w:rPr>
              <w:t>TimeWindowSizeCBR</w:t>
            </w:r>
            <w:proofErr w:type="spellEnd"/>
            <w:r>
              <w:rPr>
                <w:b/>
                <w:sz w:val="20"/>
                <w:lang w:eastAsia="zh-CN"/>
              </w:rPr>
              <w:t>-positioning.</w:t>
            </w:r>
          </w:p>
          <w:p w14:paraId="06393552" w14:textId="77777777" w:rsidR="00560F3E" w:rsidRDefault="000531AF">
            <w:pPr>
              <w:pStyle w:val="3GPPText"/>
              <w:rPr>
                <w:b/>
                <w:sz w:val="20"/>
              </w:rPr>
            </w:pPr>
            <w:r>
              <w:rPr>
                <w:rFonts w:hint="eastAsia"/>
                <w:b/>
                <w:sz w:val="20"/>
                <w:lang w:eastAsia="zh-CN"/>
              </w:rPr>
              <w:t xml:space="preserve">Proposal </w:t>
            </w:r>
            <w:r>
              <w:rPr>
                <w:b/>
                <w:sz w:val="20"/>
                <w:lang w:eastAsia="zh-CN"/>
              </w:rPr>
              <w:t>14</w:t>
            </w:r>
            <w:r>
              <w:rPr>
                <w:rFonts w:hint="eastAsia"/>
                <w:b/>
                <w:sz w:val="20"/>
                <w:lang w:eastAsia="zh-CN"/>
              </w:rPr>
              <w:t xml:space="preserve">: </w:t>
            </w:r>
            <w:r>
              <w:rPr>
                <w:b/>
                <w:sz w:val="20"/>
                <w:lang w:eastAsia="zh-CN"/>
              </w:rPr>
              <w:t xml:space="preserve">SL PRS-CR for a dedicated resource pool evaluated at slot n is defined as the total number of SL PRS resources used for its transmissions in slots [n-a, n-1] and granted in slots [n, </w:t>
            </w:r>
            <w:proofErr w:type="spellStart"/>
            <w:r>
              <w:rPr>
                <w:b/>
                <w:sz w:val="20"/>
                <w:lang w:eastAsia="zh-CN"/>
              </w:rPr>
              <w:t>n+b</w:t>
            </w:r>
            <w:proofErr w:type="spellEnd"/>
            <w:r>
              <w:rPr>
                <w:b/>
                <w:sz w:val="20"/>
                <w:lang w:eastAsia="zh-CN"/>
              </w:rPr>
              <w:t xml:space="preserve">] divided by the total number of configured SL PRS resources in the dedicated resource pool over [n-a, </w:t>
            </w:r>
            <w:proofErr w:type="spellStart"/>
            <w:r>
              <w:rPr>
                <w:b/>
                <w:sz w:val="20"/>
                <w:lang w:eastAsia="zh-CN"/>
              </w:rPr>
              <w:t>n+b</w:t>
            </w:r>
            <w:proofErr w:type="spellEnd"/>
            <w:r>
              <w:rPr>
                <w:b/>
                <w:sz w:val="20"/>
                <w:lang w:eastAsia="zh-CN"/>
              </w:rPr>
              <w:t>].</w:t>
            </w:r>
          </w:p>
          <w:p w14:paraId="06393553" w14:textId="77777777" w:rsidR="00560F3E" w:rsidRDefault="000531AF">
            <w:pPr>
              <w:spacing w:after="50"/>
              <w:jc w:val="both"/>
              <w:rPr>
                <w:rFonts w:eastAsiaTheme="minorEastAsia"/>
                <w:b/>
                <w:iCs/>
                <w:sz w:val="20"/>
                <w:szCs w:val="20"/>
                <w:lang w:eastAsia="zh-CN"/>
              </w:rPr>
            </w:pPr>
            <w:r>
              <w:rPr>
                <w:rFonts w:eastAsiaTheme="minorEastAsia"/>
                <w:b/>
                <w:iCs/>
                <w:sz w:val="20"/>
                <w:szCs w:val="20"/>
                <w:lang w:eastAsia="zh-CN"/>
              </w:rPr>
              <w:t xml:space="preserve">Proposal 15: </w:t>
            </w:r>
            <w:r>
              <w:rPr>
                <w:b/>
                <w:bCs/>
                <w:iCs/>
                <w:sz w:val="20"/>
                <w:szCs w:val="20"/>
              </w:rPr>
              <w:t xml:space="preserve">Modify the description of current specification regarding the </w:t>
            </w:r>
            <w:r>
              <w:rPr>
                <w:b/>
                <w:sz w:val="20"/>
                <w:szCs w:val="20"/>
                <w:lang w:val="en-GB" w:eastAsia="zh-CN"/>
              </w:rPr>
              <w:t>definition</w:t>
            </w:r>
            <w:r>
              <w:rPr>
                <w:rFonts w:eastAsiaTheme="minorEastAsia" w:hint="eastAsia"/>
                <w:b/>
                <w:sz w:val="20"/>
                <w:szCs w:val="20"/>
                <w:lang w:val="en-GB" w:eastAsia="zh-CN"/>
              </w:rPr>
              <w:t>s</w:t>
            </w:r>
            <w:r>
              <w:rPr>
                <w:b/>
                <w:sz w:val="20"/>
                <w:szCs w:val="20"/>
                <w:lang w:val="en-GB" w:eastAsia="zh-CN"/>
              </w:rPr>
              <w:t xml:space="preserve"> of </w:t>
            </w:r>
            <w:r>
              <w:rPr>
                <w:b/>
                <w:sz w:val="20"/>
                <w:szCs w:val="20"/>
                <w:lang w:eastAsia="zh-CN"/>
              </w:rPr>
              <w:t>SL PRS-CBR</w:t>
            </w:r>
            <w:r>
              <w:rPr>
                <w:b/>
                <w:sz w:val="20"/>
                <w:szCs w:val="20"/>
                <w:lang w:val="en-GB" w:eastAsia="zh-CN"/>
              </w:rPr>
              <w:t xml:space="preserve"> </w:t>
            </w:r>
            <w:r>
              <w:rPr>
                <w:rFonts w:eastAsiaTheme="minorEastAsia"/>
                <w:b/>
                <w:sz w:val="20"/>
                <w:szCs w:val="20"/>
                <w:lang w:val="en-GB" w:eastAsia="zh-CN"/>
              </w:rPr>
              <w:t xml:space="preserve">and </w:t>
            </w:r>
            <w:r>
              <w:rPr>
                <w:b/>
                <w:sz w:val="20"/>
                <w:szCs w:val="20"/>
                <w:lang w:val="en-GB" w:eastAsia="zh-CN"/>
              </w:rPr>
              <w:t>SL PRS-CR for a dedicated resource pool</w:t>
            </w:r>
            <w:r>
              <w:rPr>
                <w:b/>
                <w:bCs/>
                <w:iCs/>
                <w:sz w:val="20"/>
                <w:szCs w:val="20"/>
              </w:rPr>
              <w:t xml:space="preserve"> and</w:t>
            </w:r>
            <w:r>
              <w:rPr>
                <w:rFonts w:eastAsiaTheme="minorEastAsia"/>
                <w:b/>
                <w:bCs/>
                <w:iCs/>
                <w:sz w:val="20"/>
                <w:szCs w:val="20"/>
                <w:lang w:eastAsia="zh-CN"/>
              </w:rPr>
              <w:t xml:space="preserve"> adopt TP #7</w:t>
            </w:r>
          </w:p>
          <w:p w14:paraId="06393554"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#7</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06393557" w14:textId="77777777">
              <w:tc>
                <w:tcPr>
                  <w:tcW w:w="2694" w:type="dxa"/>
                  <w:tcBorders>
                    <w:top w:val="single" w:sz="4" w:space="0" w:color="auto"/>
                    <w:left w:val="single" w:sz="4" w:space="0" w:color="auto"/>
                  </w:tcBorders>
                </w:tcPr>
                <w:p w14:paraId="06393555"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3556" w14:textId="77777777" w:rsidR="00560F3E" w:rsidRDefault="000531AF">
                  <w:pPr>
                    <w:pStyle w:val="CRCoverPage"/>
                    <w:spacing w:after="0"/>
                    <w:ind w:left="100"/>
                  </w:pPr>
                  <w:r>
                    <w:t xml:space="preserve">Corrections on </w:t>
                  </w:r>
                  <w:r>
                    <w:rPr>
                      <w:rFonts w:hint="eastAsia"/>
                      <w:lang w:eastAsia="zh-CN"/>
                    </w:rPr>
                    <w:t>c</w:t>
                  </w:r>
                  <w:r>
                    <w:t>ongestion control for SL-PRS</w:t>
                  </w:r>
                </w:p>
              </w:tc>
            </w:tr>
            <w:tr w:rsidR="00560F3E" w14:paraId="0639355A" w14:textId="77777777">
              <w:tc>
                <w:tcPr>
                  <w:tcW w:w="2694" w:type="dxa"/>
                  <w:tcBorders>
                    <w:left w:val="single" w:sz="4" w:space="0" w:color="auto"/>
                  </w:tcBorders>
                </w:tcPr>
                <w:p w14:paraId="06393558" w14:textId="77777777" w:rsidR="00560F3E" w:rsidRDefault="00560F3E">
                  <w:pPr>
                    <w:pStyle w:val="CRCoverPage"/>
                    <w:spacing w:after="0"/>
                    <w:rPr>
                      <w:b/>
                      <w:i/>
                    </w:rPr>
                  </w:pPr>
                </w:p>
              </w:tc>
              <w:tc>
                <w:tcPr>
                  <w:tcW w:w="6378" w:type="dxa"/>
                  <w:tcBorders>
                    <w:right w:val="single" w:sz="4" w:space="0" w:color="auto"/>
                  </w:tcBorders>
                </w:tcPr>
                <w:p w14:paraId="06393559" w14:textId="77777777" w:rsidR="00560F3E" w:rsidRDefault="00560F3E">
                  <w:pPr>
                    <w:pStyle w:val="CRCoverPage"/>
                    <w:spacing w:after="0"/>
                  </w:pPr>
                </w:p>
              </w:tc>
            </w:tr>
            <w:tr w:rsidR="00560F3E" w14:paraId="0639355D" w14:textId="77777777">
              <w:tc>
                <w:tcPr>
                  <w:tcW w:w="2694" w:type="dxa"/>
                  <w:tcBorders>
                    <w:left w:val="single" w:sz="4" w:space="0" w:color="auto"/>
                  </w:tcBorders>
                </w:tcPr>
                <w:p w14:paraId="0639355B"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355C" w14:textId="77777777" w:rsidR="00560F3E" w:rsidRDefault="000531AF">
                  <w:pPr>
                    <w:pStyle w:val="CRCoverPage"/>
                    <w:spacing w:after="0"/>
                    <w:ind w:left="100"/>
                    <w:rPr>
                      <w:lang w:eastAsia="zh-CN"/>
                    </w:rPr>
                  </w:pPr>
                  <w:r>
                    <w:rPr>
                      <w:rFonts w:hint="eastAsia"/>
                      <w:lang w:eastAsia="zh-CN"/>
                    </w:rPr>
                    <w:t>I</w:t>
                  </w:r>
                  <w:r>
                    <w:rPr>
                      <w:lang w:eastAsia="zh-CN"/>
                    </w:rPr>
                    <w:t xml:space="preserve">n clause </w:t>
                  </w:r>
                  <w:r>
                    <w:rPr>
                      <w:rFonts w:hint="eastAsia"/>
                      <w:lang w:eastAsia="zh-CN"/>
                    </w:rPr>
                    <w:t>5.1</w:t>
                  </w:r>
                  <w:r>
                    <w:rPr>
                      <w:lang w:eastAsia="zh-CN"/>
                    </w:rPr>
                    <w:t xml:space="preserve">, </w:t>
                  </w:r>
                  <w:r>
                    <w:rPr>
                      <w:rFonts w:hint="eastAsia"/>
                      <w:lang w:eastAsia="zh-CN"/>
                    </w:rPr>
                    <w:t xml:space="preserve">add </w:t>
                  </w:r>
                  <w:r>
                    <w:rPr>
                      <w:lang w:eastAsia="zh-CN"/>
                    </w:rPr>
                    <w:t>the definition</w:t>
                  </w:r>
                  <w:r>
                    <w:rPr>
                      <w:rFonts w:hint="eastAsia"/>
                      <w:lang w:eastAsia="zh-CN"/>
                    </w:rPr>
                    <w:t>s</w:t>
                  </w:r>
                  <w:r>
                    <w:rPr>
                      <w:lang w:eastAsia="zh-CN"/>
                    </w:rPr>
                    <w:t xml:space="preserve"> of SL PRS-CBR and SL PRS-CR for a dedicated resource pool.</w:t>
                  </w:r>
                </w:p>
              </w:tc>
            </w:tr>
            <w:tr w:rsidR="00560F3E" w14:paraId="06393560" w14:textId="77777777">
              <w:tc>
                <w:tcPr>
                  <w:tcW w:w="2694" w:type="dxa"/>
                  <w:tcBorders>
                    <w:left w:val="single" w:sz="4" w:space="0" w:color="auto"/>
                  </w:tcBorders>
                </w:tcPr>
                <w:p w14:paraId="0639355E" w14:textId="77777777" w:rsidR="00560F3E" w:rsidRDefault="00560F3E">
                  <w:pPr>
                    <w:pStyle w:val="CRCoverPage"/>
                    <w:spacing w:after="0"/>
                    <w:rPr>
                      <w:b/>
                      <w:i/>
                    </w:rPr>
                  </w:pPr>
                </w:p>
              </w:tc>
              <w:tc>
                <w:tcPr>
                  <w:tcW w:w="6378" w:type="dxa"/>
                  <w:tcBorders>
                    <w:right w:val="single" w:sz="4" w:space="0" w:color="auto"/>
                  </w:tcBorders>
                </w:tcPr>
                <w:p w14:paraId="0639355F" w14:textId="77777777" w:rsidR="00560F3E" w:rsidRDefault="00560F3E">
                  <w:pPr>
                    <w:pStyle w:val="CRCoverPage"/>
                    <w:spacing w:after="0"/>
                  </w:pPr>
                </w:p>
              </w:tc>
            </w:tr>
            <w:tr w:rsidR="00560F3E" w14:paraId="06393563" w14:textId="77777777">
              <w:tc>
                <w:tcPr>
                  <w:tcW w:w="2694" w:type="dxa"/>
                  <w:tcBorders>
                    <w:left w:val="single" w:sz="4" w:space="0" w:color="auto"/>
                    <w:bottom w:val="single" w:sz="4" w:space="0" w:color="auto"/>
                  </w:tcBorders>
                </w:tcPr>
                <w:p w14:paraId="06393561"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3562" w14:textId="77777777" w:rsidR="00560F3E" w:rsidRDefault="000531AF">
                  <w:pPr>
                    <w:pStyle w:val="CRCoverPage"/>
                    <w:spacing w:after="0"/>
                    <w:ind w:left="100"/>
                  </w:pPr>
                  <w:r>
                    <w:rPr>
                      <w:rFonts w:hint="eastAsia"/>
                      <w:lang w:eastAsia="zh-CN"/>
                    </w:rPr>
                    <w:t>C</w:t>
                  </w:r>
                  <w:r>
                    <w:t xml:space="preserve">ongestion control </w:t>
                  </w:r>
                  <w:r>
                    <w:rPr>
                      <w:rFonts w:hint="eastAsia"/>
                      <w:lang w:eastAsia="zh-CN"/>
                    </w:rPr>
                    <w:t xml:space="preserve">is not supported </w:t>
                  </w:r>
                  <w:r>
                    <w:t>for SL-PRS</w:t>
                  </w:r>
                  <w:r>
                    <w:rPr>
                      <w:rFonts w:hint="eastAsia"/>
                      <w:lang w:eastAsia="zh-CN"/>
                    </w:rPr>
                    <w:t xml:space="preserve"> </w:t>
                  </w:r>
                  <w:r>
                    <w:rPr>
                      <w:rFonts w:eastAsiaTheme="minorEastAsia"/>
                      <w:lang w:eastAsia="zh-CN"/>
                    </w:rPr>
                    <w:t>.</w:t>
                  </w:r>
                </w:p>
              </w:tc>
            </w:tr>
          </w:tbl>
          <w:p w14:paraId="06393564" w14:textId="77777777" w:rsidR="00560F3E" w:rsidRDefault="00560F3E">
            <w:pPr>
              <w:jc w:val="both"/>
              <w:rPr>
                <w:rFonts w:eastAsiaTheme="minorEastAsia"/>
                <w:color w:val="FF0000"/>
                <w:sz w:val="20"/>
                <w:szCs w:val="20"/>
                <w:lang w:eastAsia="zh-CN"/>
              </w:rPr>
            </w:pPr>
          </w:p>
          <w:p w14:paraId="06393565" w14:textId="77777777" w:rsidR="00560F3E" w:rsidRDefault="000531AF">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5</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06393566" w14:textId="77777777" w:rsidR="00560F3E" w:rsidRDefault="000531AF">
            <w:pPr>
              <w:pStyle w:val="Heading2"/>
              <w:ind w:left="0" w:firstLine="0"/>
              <w:rPr>
                <w:rFonts w:eastAsiaTheme="minorEastAsia"/>
                <w:b/>
                <w:sz w:val="20"/>
                <w:szCs w:val="20"/>
              </w:rPr>
            </w:pPr>
            <w:bookmarkStart w:id="653" w:name="_Toc29901489"/>
            <w:bookmarkStart w:id="654" w:name="_Toc35596370"/>
            <w:bookmarkStart w:id="655" w:name="_Toc44881106"/>
            <w:bookmarkStart w:id="656" w:name="_Toc51776276"/>
            <w:bookmarkStart w:id="657" w:name="_Toc98515705"/>
            <w:bookmarkStart w:id="658" w:name="_Toc29045101"/>
            <w:bookmarkStart w:id="659" w:name="_Toc26473663"/>
            <w:bookmarkStart w:id="660" w:name="_Toc11163809"/>
            <w:bookmarkStart w:id="661" w:name="_Toc29901442"/>
            <w:bookmarkStart w:id="662" w:name="_Toc35596396"/>
            <w:bookmarkStart w:id="663" w:name="_Toc29045127"/>
            <w:bookmarkStart w:id="664" w:name="_Toc524695286"/>
            <w:bookmarkStart w:id="665" w:name="_Toc29901468"/>
            <w:bookmarkStart w:id="666" w:name="_Toc51776302"/>
            <w:bookmarkStart w:id="667" w:name="_Toc29901515"/>
            <w:bookmarkStart w:id="668" w:name="_Toc44881132"/>
            <w:bookmarkStart w:id="669" w:name="_Toc98515731"/>
            <w:r>
              <w:rPr>
                <w:sz w:val="20"/>
                <w:szCs w:val="20"/>
              </w:rPr>
              <w:t>5.1</w:t>
            </w:r>
            <w:r>
              <w:rPr>
                <w:sz w:val="20"/>
                <w:szCs w:val="20"/>
              </w:rPr>
              <w:tab/>
              <w:t>UE measurement capabilities</w:t>
            </w:r>
            <w:bookmarkEnd w:id="653"/>
            <w:bookmarkEnd w:id="654"/>
            <w:bookmarkEnd w:id="655"/>
            <w:bookmarkEnd w:id="656"/>
            <w:bookmarkEnd w:id="657"/>
            <w:bookmarkEnd w:id="658"/>
            <w:bookmarkEnd w:id="659"/>
            <w:bookmarkEnd w:id="660"/>
            <w:bookmarkEnd w:id="661"/>
          </w:p>
          <w:p w14:paraId="06393567" w14:textId="77777777" w:rsidR="00560F3E" w:rsidRDefault="000531AF">
            <w:pPr>
              <w:spacing w:after="180"/>
              <w:ind w:left="568" w:hanging="284"/>
              <w:jc w:val="center"/>
              <w:rPr>
                <w:rFonts w:eastAsiaTheme="minorEastAsia"/>
                <w:sz w:val="20"/>
                <w:szCs w:val="20"/>
                <w:lang w:val="en-GB"/>
              </w:rPr>
            </w:pPr>
            <w:r>
              <w:rPr>
                <w:rFonts w:eastAsia="Malgun Gothic"/>
                <w:b/>
                <w:bCs/>
                <w:color w:val="FF0000"/>
                <w:sz w:val="20"/>
                <w:szCs w:val="20"/>
                <w:lang w:val="en-GB" w:eastAsia="ko-KR"/>
              </w:rPr>
              <w:t>&lt;&lt;&lt; UNCHANGED PARTS OMITTED &gt;&gt;&gt;</w:t>
            </w:r>
          </w:p>
          <w:bookmarkEnd w:id="662"/>
          <w:bookmarkEnd w:id="663"/>
          <w:bookmarkEnd w:id="664"/>
          <w:bookmarkEnd w:id="665"/>
          <w:bookmarkEnd w:id="666"/>
          <w:bookmarkEnd w:id="667"/>
          <w:bookmarkEnd w:id="668"/>
          <w:bookmarkEnd w:id="669"/>
          <w:p w14:paraId="06393568" w14:textId="77777777" w:rsidR="00560F3E" w:rsidRDefault="000531AF">
            <w:pPr>
              <w:pStyle w:val="Heading3"/>
              <w:rPr>
                <w:rFonts w:ascii="Arial" w:hAnsi="Arial" w:cs="Arial"/>
                <w:b/>
                <w:sz w:val="20"/>
                <w:szCs w:val="20"/>
                <w:lang w:eastAsia="ko-KR"/>
              </w:rPr>
            </w:pPr>
            <w:r>
              <w:rPr>
                <w:rFonts w:ascii="Arial" w:hAnsi="Arial" w:cs="Arial"/>
                <w:sz w:val="20"/>
                <w:szCs w:val="20"/>
              </w:rPr>
              <w:t>5.1.</w:t>
            </w:r>
            <w:r>
              <w:rPr>
                <w:rFonts w:ascii="Arial" w:eastAsiaTheme="minorEastAsia" w:hAnsi="Arial" w:cs="Arial" w:hint="eastAsia"/>
                <w:sz w:val="20"/>
                <w:szCs w:val="20"/>
              </w:rPr>
              <w:t>45</w:t>
            </w:r>
            <w:r>
              <w:rPr>
                <w:rFonts w:ascii="Arial" w:hAnsi="Arial" w:cs="Arial"/>
                <w:sz w:val="20"/>
                <w:szCs w:val="20"/>
              </w:rPr>
              <w:tab/>
              <w:t>Sidelink PRS c</w:t>
            </w:r>
            <w:r>
              <w:rPr>
                <w:rFonts w:ascii="Arial" w:hAnsi="Arial" w:cs="Arial"/>
                <w:sz w:val="20"/>
                <w:szCs w:val="20"/>
                <w:lang w:eastAsia="ko-KR"/>
              </w:rPr>
              <w:t>hannel occupancy ratio (SL PRS-CR)</w:t>
            </w:r>
          </w:p>
          <w:p w14:paraId="06393569" w14:textId="77777777" w:rsidR="00560F3E" w:rsidRDefault="00560F3E">
            <w:pPr>
              <w:pStyle w:val="TH"/>
              <w:ind w:left="800"/>
              <w:rPr>
                <w:lang w:eastAsia="ko-KR"/>
              </w:rPr>
            </w:pP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8"/>
              <w:gridCol w:w="7787"/>
            </w:tblGrid>
            <w:tr w:rsidR="00560F3E" w14:paraId="0639356C" w14:textId="77777777">
              <w:trPr>
                <w:cantSplit/>
                <w:jc w:val="center"/>
              </w:trPr>
              <w:tc>
                <w:tcPr>
                  <w:tcW w:w="1308" w:type="dxa"/>
                  <w:tcBorders>
                    <w:top w:val="single" w:sz="4" w:space="0" w:color="auto"/>
                    <w:left w:val="single" w:sz="4" w:space="0" w:color="auto"/>
                    <w:bottom w:val="single" w:sz="4" w:space="0" w:color="auto"/>
                    <w:right w:val="single" w:sz="4" w:space="0" w:color="auto"/>
                  </w:tcBorders>
                </w:tcPr>
                <w:p w14:paraId="0639356A" w14:textId="77777777" w:rsidR="00560F3E" w:rsidRDefault="000531AF">
                  <w:pPr>
                    <w:pStyle w:val="TAL"/>
                    <w:rPr>
                      <w:b/>
                      <w:sz w:val="20"/>
                      <w:szCs w:val="20"/>
                      <w:lang w:eastAsia="en-GB"/>
                    </w:rPr>
                  </w:pPr>
                  <w:r>
                    <w:rPr>
                      <w:b/>
                      <w:sz w:val="20"/>
                      <w:szCs w:val="20"/>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639356B" w14:textId="77777777" w:rsidR="00560F3E" w:rsidRDefault="000531AF">
                  <w:pPr>
                    <w:pStyle w:val="TAL"/>
                    <w:rPr>
                      <w:sz w:val="20"/>
                      <w:szCs w:val="20"/>
                      <w:lang w:eastAsia="zh-CN"/>
                    </w:rPr>
                  </w:pPr>
                  <w:r>
                    <w:rPr>
                      <w:sz w:val="20"/>
                      <w:szCs w:val="20"/>
                      <w:lang w:eastAsia="ko-KR"/>
                    </w:rPr>
                    <w:t xml:space="preserve">Sidelink </w:t>
                  </w:r>
                  <w:r>
                    <w:rPr>
                      <w:rFonts w:hint="eastAsia"/>
                      <w:sz w:val="20"/>
                      <w:szCs w:val="20"/>
                      <w:lang w:eastAsia="zh-CN"/>
                    </w:rPr>
                    <w:t xml:space="preserve">PRS </w:t>
                  </w:r>
                  <w:r>
                    <w:rPr>
                      <w:sz w:val="20"/>
                      <w:szCs w:val="20"/>
                      <w:lang w:eastAsia="ko-KR"/>
                    </w:rPr>
                    <w:t>Channel Occupancy Ratio (</w:t>
                  </w:r>
                  <w:r>
                    <w:rPr>
                      <w:sz w:val="20"/>
                      <w:szCs w:val="20"/>
                      <w:lang w:eastAsia="zh-CN"/>
                    </w:rPr>
                    <w:t>SL PRS-CR</w:t>
                  </w:r>
                  <w:r>
                    <w:rPr>
                      <w:sz w:val="20"/>
                      <w:szCs w:val="20"/>
                      <w:lang w:eastAsia="ko-KR"/>
                    </w:rPr>
                    <w:t xml:space="preserve">) </w:t>
                  </w:r>
                  <w:r>
                    <w:rPr>
                      <w:sz w:val="20"/>
                      <w:szCs w:val="20"/>
                      <w:lang w:eastAsia="zh-CN"/>
                    </w:rPr>
                    <w:t xml:space="preserve">for a dedicated resource pool evaluated at slot </w:t>
                  </w:r>
                  <w:r>
                    <w:rPr>
                      <w:i/>
                      <w:sz w:val="20"/>
                      <w:szCs w:val="20"/>
                      <w:lang w:eastAsia="zh-CN"/>
                    </w:rPr>
                    <w:t>n</w:t>
                  </w:r>
                  <w:r>
                    <w:rPr>
                      <w:sz w:val="20"/>
                      <w:szCs w:val="20"/>
                      <w:lang w:eastAsia="zh-CN"/>
                    </w:rPr>
                    <w:t xml:space="preserve"> is defined as the total number of SL PRS resources used for its transmissions in slots [</w:t>
                  </w:r>
                  <w:r>
                    <w:rPr>
                      <w:i/>
                      <w:sz w:val="20"/>
                      <w:szCs w:val="20"/>
                      <w:lang w:eastAsia="zh-CN"/>
                    </w:rPr>
                    <w:t>n-a, n-1</w:t>
                  </w:r>
                  <w:r>
                    <w:rPr>
                      <w:sz w:val="20"/>
                      <w:szCs w:val="20"/>
                      <w:lang w:eastAsia="zh-CN"/>
                    </w:rPr>
                    <w:t>] and granted in slots [</w:t>
                  </w:r>
                  <w:r>
                    <w:rPr>
                      <w:i/>
                      <w:sz w:val="20"/>
                      <w:szCs w:val="20"/>
                      <w:lang w:eastAsia="zh-CN"/>
                    </w:rPr>
                    <w:t xml:space="preserve">n, </w:t>
                  </w:r>
                  <w:proofErr w:type="spellStart"/>
                  <w:r>
                    <w:rPr>
                      <w:i/>
                      <w:sz w:val="20"/>
                      <w:szCs w:val="20"/>
                      <w:lang w:eastAsia="zh-CN"/>
                    </w:rPr>
                    <w:t>n+b</w:t>
                  </w:r>
                  <w:proofErr w:type="spellEnd"/>
                  <w:r>
                    <w:rPr>
                      <w:sz w:val="20"/>
                      <w:szCs w:val="20"/>
                      <w:lang w:eastAsia="zh-CN"/>
                    </w:rPr>
                    <w:t>] divided by the total number of configured SL PRS resources in the dedicated resource pool over [</w:t>
                  </w:r>
                  <w:r>
                    <w:rPr>
                      <w:i/>
                      <w:sz w:val="20"/>
                      <w:szCs w:val="20"/>
                      <w:lang w:eastAsia="zh-CN"/>
                    </w:rPr>
                    <w:t xml:space="preserve">n-a, </w:t>
                  </w:r>
                  <w:proofErr w:type="spellStart"/>
                  <w:r>
                    <w:rPr>
                      <w:i/>
                      <w:sz w:val="20"/>
                      <w:szCs w:val="20"/>
                      <w:lang w:eastAsia="zh-CN"/>
                    </w:rPr>
                    <w:t>n+b</w:t>
                  </w:r>
                  <w:proofErr w:type="spellEnd"/>
                  <w:r>
                    <w:rPr>
                      <w:sz w:val="20"/>
                      <w:szCs w:val="20"/>
                      <w:lang w:eastAsia="zh-CN"/>
                    </w:rPr>
                    <w:t>].</w:t>
                  </w:r>
                </w:p>
              </w:tc>
            </w:tr>
            <w:tr w:rsidR="00560F3E" w14:paraId="06393572" w14:textId="77777777">
              <w:trPr>
                <w:cantSplit/>
                <w:jc w:val="center"/>
              </w:trPr>
              <w:tc>
                <w:tcPr>
                  <w:tcW w:w="1308" w:type="dxa"/>
                  <w:tcBorders>
                    <w:top w:val="single" w:sz="4" w:space="0" w:color="auto"/>
                    <w:left w:val="single" w:sz="4" w:space="0" w:color="auto"/>
                    <w:bottom w:val="single" w:sz="4" w:space="0" w:color="auto"/>
                    <w:right w:val="single" w:sz="4" w:space="0" w:color="auto"/>
                  </w:tcBorders>
                </w:tcPr>
                <w:p w14:paraId="0639356D" w14:textId="77777777" w:rsidR="00560F3E" w:rsidRDefault="000531AF">
                  <w:pPr>
                    <w:pStyle w:val="TAL"/>
                    <w:rPr>
                      <w:b/>
                      <w:sz w:val="20"/>
                      <w:szCs w:val="20"/>
                      <w:lang w:eastAsia="en-GB"/>
                    </w:rPr>
                  </w:pPr>
                  <w:r>
                    <w:rPr>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639356E" w14:textId="77777777" w:rsidR="00560F3E" w:rsidRDefault="000531AF">
                  <w:pPr>
                    <w:pStyle w:val="TAL"/>
                    <w:rPr>
                      <w:sz w:val="20"/>
                      <w:szCs w:val="20"/>
                      <w:lang w:eastAsia="en-GB"/>
                    </w:rPr>
                  </w:pPr>
                  <w:r>
                    <w:rPr>
                      <w:sz w:val="20"/>
                      <w:szCs w:val="20"/>
                      <w:lang w:eastAsia="en-GB"/>
                    </w:rPr>
                    <w:t>RRC_IDLE intra-frequency,</w:t>
                  </w:r>
                </w:p>
                <w:p w14:paraId="0639356F" w14:textId="77777777" w:rsidR="00560F3E" w:rsidRDefault="000531AF">
                  <w:pPr>
                    <w:pStyle w:val="TAL"/>
                    <w:rPr>
                      <w:sz w:val="20"/>
                      <w:szCs w:val="20"/>
                      <w:lang w:eastAsia="en-GB"/>
                    </w:rPr>
                  </w:pPr>
                  <w:r>
                    <w:rPr>
                      <w:sz w:val="20"/>
                      <w:szCs w:val="20"/>
                      <w:lang w:eastAsia="en-GB"/>
                    </w:rPr>
                    <w:t>RRC_IDLE inter-frequency,</w:t>
                  </w:r>
                </w:p>
                <w:p w14:paraId="06393570" w14:textId="77777777" w:rsidR="00560F3E" w:rsidRDefault="000531AF">
                  <w:pPr>
                    <w:pStyle w:val="TAL"/>
                    <w:rPr>
                      <w:sz w:val="20"/>
                      <w:szCs w:val="20"/>
                      <w:lang w:eastAsia="en-GB"/>
                    </w:rPr>
                  </w:pPr>
                  <w:r>
                    <w:rPr>
                      <w:sz w:val="20"/>
                      <w:szCs w:val="20"/>
                      <w:lang w:eastAsia="en-GB"/>
                    </w:rPr>
                    <w:t>RRC_CONNECTED intra-frequency,</w:t>
                  </w:r>
                </w:p>
                <w:p w14:paraId="06393571" w14:textId="77777777" w:rsidR="00560F3E" w:rsidRDefault="000531AF">
                  <w:pPr>
                    <w:pStyle w:val="TAL"/>
                    <w:rPr>
                      <w:sz w:val="20"/>
                      <w:szCs w:val="20"/>
                      <w:lang w:eastAsia="en-GB"/>
                    </w:rPr>
                  </w:pPr>
                  <w:r>
                    <w:rPr>
                      <w:sz w:val="20"/>
                      <w:szCs w:val="20"/>
                      <w:lang w:eastAsia="en-GB"/>
                    </w:rPr>
                    <w:t>RRC_CONNECTED inter-frequency</w:t>
                  </w:r>
                </w:p>
              </w:tc>
            </w:tr>
          </w:tbl>
          <w:p w14:paraId="06393573" w14:textId="77777777" w:rsidR="00560F3E" w:rsidRDefault="00560F3E">
            <w:pPr>
              <w:pStyle w:val="FP"/>
            </w:pPr>
          </w:p>
          <w:p w14:paraId="06393574" w14:textId="77777777" w:rsidR="00560F3E" w:rsidRDefault="000531AF">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Pr>
                <w:rFonts w:cs="Arial"/>
                <w:vertAlign w:val="superscript"/>
              </w:rPr>
              <w:t>µ</w:t>
            </w:r>
            <w:r>
              <w:t xml:space="preserve"> slots</w:t>
            </w:r>
            <w:r>
              <w:rPr>
                <w:iCs/>
                <w:lang w:eastAsia="ko-KR"/>
              </w:rPr>
              <w:t xml:space="preserve">, </w:t>
            </w:r>
            <w:r>
              <w:t xml:space="preserve">according to higher layer parameter </w:t>
            </w:r>
            <w:proofErr w:type="spellStart"/>
            <w:r>
              <w:rPr>
                <w:i/>
                <w:iCs/>
              </w:rPr>
              <w:t>sl</w:t>
            </w:r>
            <w:proofErr w:type="spellEnd"/>
            <w:r>
              <w:rPr>
                <w:i/>
                <w:iCs/>
              </w:rPr>
              <w:t>-</w:t>
            </w:r>
            <w:proofErr w:type="spellStart"/>
            <w:r>
              <w:rPr>
                <w:i/>
                <w:iCs/>
              </w:rPr>
              <w:t>TimeWindowSizeCR</w:t>
            </w:r>
            <w:proofErr w:type="spellEnd"/>
            <w:r>
              <w:rPr>
                <w:rFonts w:eastAsiaTheme="minorEastAsia"/>
                <w:i/>
                <w:lang w:eastAsia="zh-CN"/>
              </w:rPr>
              <w:t>-positioning</w:t>
            </w:r>
            <w:r>
              <w:rPr>
                <w:lang w:eastAsia="ko-KR"/>
              </w:rPr>
              <w:t xml:space="preserve">, b &lt; (a+b+1)/2, and </w:t>
            </w:r>
            <w:proofErr w:type="spellStart"/>
            <w:r>
              <w:rPr>
                <w:lang w:eastAsia="ko-KR"/>
              </w:rPr>
              <w:t>n+b</w:t>
            </w:r>
            <w:proofErr w:type="spellEnd"/>
            <w:r>
              <w:rPr>
                <w:lang w:eastAsia="ko-KR"/>
              </w:rPr>
              <w:t xml:space="preserve"> shall not exceed the last transmission opportunity of the grant for the current transmission.</w:t>
            </w:r>
          </w:p>
          <w:p w14:paraId="06393575" w14:textId="77777777" w:rsidR="00560F3E" w:rsidRDefault="000531AF">
            <w:pPr>
              <w:pStyle w:val="NO"/>
              <w:rPr>
                <w:rFonts w:ascii="Calibri" w:hAnsi="Calibri"/>
                <w:lang w:val="en-US" w:eastAsia="ko-KR"/>
              </w:rPr>
            </w:pPr>
            <w:r>
              <w:rPr>
                <w:lang w:eastAsia="ko-KR"/>
              </w:rPr>
              <w:t>NOTE 2:</w:t>
            </w:r>
            <w:r>
              <w:rPr>
                <w:lang w:eastAsia="ko-KR"/>
              </w:rPr>
              <w:tab/>
              <w:t xml:space="preserve">SL </w:t>
            </w:r>
            <w:r>
              <w:rPr>
                <w:rFonts w:eastAsiaTheme="minorEastAsia" w:hint="eastAsia"/>
                <w:lang w:eastAsia="zh-CN"/>
              </w:rPr>
              <w:t>PRS-</w:t>
            </w:r>
            <w:r>
              <w:rPr>
                <w:lang w:eastAsia="ko-KR"/>
              </w:rPr>
              <w:t>CR is evaluated for each (re)transmission.</w:t>
            </w:r>
          </w:p>
          <w:p w14:paraId="06393576" w14:textId="77777777" w:rsidR="00560F3E" w:rsidRDefault="000531AF">
            <w:pPr>
              <w:pStyle w:val="NO"/>
              <w:rPr>
                <w:lang w:eastAsia="ko-KR"/>
              </w:rPr>
            </w:pPr>
            <w:r>
              <w:rPr>
                <w:lang w:eastAsia="ko-KR"/>
              </w:rPr>
              <w:t>NOTE 3:</w:t>
            </w:r>
            <w:r>
              <w:rPr>
                <w:lang w:eastAsia="ko-KR"/>
              </w:rPr>
              <w:tab/>
              <w:t xml:space="preserve">In evaluating SL </w:t>
            </w:r>
            <w:r>
              <w:rPr>
                <w:rFonts w:eastAsiaTheme="minorEastAsia" w:hint="eastAsia"/>
                <w:lang w:eastAsia="zh-CN"/>
              </w:rPr>
              <w:t>PRS-</w:t>
            </w:r>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06393577" w14:textId="77777777" w:rsidR="00560F3E" w:rsidRDefault="000531AF">
            <w:pPr>
              <w:pStyle w:val="NO"/>
              <w:rPr>
                <w:lang w:eastAsia="ko-KR"/>
              </w:rPr>
            </w:pPr>
            <w:r>
              <w:rPr>
                <w:lang w:eastAsia="ko-KR"/>
              </w:rPr>
              <w:t>NOTE 4:</w:t>
            </w:r>
            <w:r>
              <w:rPr>
                <w:lang w:eastAsia="ko-KR"/>
              </w:rPr>
              <w:tab/>
              <w:t>The slot index is based on physical slot index.</w:t>
            </w:r>
          </w:p>
          <w:p w14:paraId="06393578" w14:textId="77777777" w:rsidR="00560F3E" w:rsidRDefault="000531AF">
            <w:pPr>
              <w:pStyle w:val="NO"/>
              <w:rPr>
                <w:lang w:eastAsia="ko-KR"/>
              </w:rPr>
            </w:pPr>
            <w:r>
              <w:rPr>
                <w:lang w:eastAsia="ko-KR"/>
              </w:rPr>
              <w:t>NOTE 5:</w:t>
            </w:r>
            <w:r>
              <w:rPr>
                <w:lang w:eastAsia="ko-KR"/>
              </w:rPr>
              <w:tab/>
              <w:t xml:space="preserve">SL </w:t>
            </w:r>
            <w:r>
              <w:rPr>
                <w:rFonts w:eastAsiaTheme="minorEastAsia" w:hint="eastAsia"/>
                <w:lang w:eastAsia="zh-CN"/>
              </w:rPr>
              <w:t>PRS-</w:t>
            </w:r>
            <w:r>
              <w:rPr>
                <w:lang w:eastAsia="ko-KR"/>
              </w:rPr>
              <w:t>CR can be computed per priority level</w:t>
            </w:r>
          </w:p>
          <w:p w14:paraId="06393579" w14:textId="77777777" w:rsidR="00560F3E" w:rsidRDefault="000531AF">
            <w:pPr>
              <w:pStyle w:val="NO"/>
              <w:rPr>
                <w:rFonts w:eastAsiaTheme="minorEastAsia"/>
                <w:lang w:eastAsia="zh-CN"/>
              </w:rPr>
            </w:pPr>
            <w:r>
              <w:t>NOTE 6:</w:t>
            </w:r>
            <w:r>
              <w:tab/>
              <w:t>A resource is considered granted if it is a member of a selected sidelink grant as defined in TS 38.321 [7].</w:t>
            </w:r>
          </w:p>
          <w:p w14:paraId="0639357A" w14:textId="77777777" w:rsidR="00560F3E" w:rsidRDefault="00560F3E">
            <w:pPr>
              <w:pStyle w:val="0Maintext"/>
              <w:rPr>
                <w:lang w:eastAsia="zh-CN"/>
              </w:rPr>
            </w:pPr>
          </w:p>
          <w:p w14:paraId="0639357B" w14:textId="77777777" w:rsidR="00560F3E" w:rsidRDefault="000531AF">
            <w:pPr>
              <w:pStyle w:val="Heading3"/>
              <w:rPr>
                <w:rFonts w:ascii="Arial" w:hAnsi="Arial" w:cs="Arial"/>
                <w:b/>
                <w:sz w:val="20"/>
                <w:szCs w:val="20"/>
              </w:rPr>
            </w:pPr>
            <w:bookmarkStart w:id="670" w:name="_Toc524695285"/>
            <w:bookmarkStart w:id="671" w:name="_Toc29045128"/>
            <w:bookmarkStart w:id="672" w:name="_Toc98515732"/>
            <w:bookmarkStart w:id="673" w:name="_Toc51776303"/>
            <w:bookmarkStart w:id="674" w:name="_Toc44881133"/>
            <w:bookmarkStart w:id="675" w:name="_Toc35596397"/>
            <w:bookmarkStart w:id="676" w:name="_Toc29901469"/>
            <w:bookmarkStart w:id="677" w:name="_Toc29901516"/>
            <w:r>
              <w:rPr>
                <w:rFonts w:ascii="Arial" w:hAnsi="Arial" w:cs="Arial"/>
                <w:sz w:val="20"/>
                <w:szCs w:val="20"/>
              </w:rPr>
              <w:t>5.1.</w:t>
            </w:r>
            <w:r>
              <w:rPr>
                <w:rFonts w:ascii="Arial" w:eastAsiaTheme="minorEastAsia" w:hAnsi="Arial" w:cs="Arial" w:hint="eastAsia"/>
                <w:sz w:val="20"/>
                <w:szCs w:val="20"/>
              </w:rPr>
              <w:t>46</w:t>
            </w:r>
            <w:r>
              <w:rPr>
                <w:rFonts w:ascii="Arial" w:hAnsi="Arial" w:cs="Arial"/>
                <w:sz w:val="20"/>
                <w:szCs w:val="20"/>
              </w:rPr>
              <w:tab/>
              <w:t xml:space="preserve">Sidelink PRS channel busy ratio (SL </w:t>
            </w:r>
            <w:r>
              <w:rPr>
                <w:rFonts w:ascii="Arial" w:hAnsi="Arial" w:cs="Arial"/>
                <w:sz w:val="20"/>
                <w:szCs w:val="20"/>
                <w:lang w:eastAsia="ko-KR"/>
              </w:rPr>
              <w:t>PRS-</w:t>
            </w:r>
            <w:r>
              <w:rPr>
                <w:rFonts w:ascii="Arial" w:hAnsi="Arial" w:cs="Arial"/>
                <w:sz w:val="20"/>
                <w:szCs w:val="20"/>
              </w:rPr>
              <w:t>CBR)</w:t>
            </w:r>
            <w:bookmarkEnd w:id="670"/>
            <w:bookmarkEnd w:id="671"/>
            <w:bookmarkEnd w:id="672"/>
            <w:bookmarkEnd w:id="673"/>
            <w:bookmarkEnd w:id="674"/>
            <w:bookmarkEnd w:id="675"/>
            <w:bookmarkEnd w:id="676"/>
            <w:bookmarkEnd w:id="677"/>
          </w:p>
          <w:p w14:paraId="0639357C" w14:textId="77777777" w:rsidR="00560F3E" w:rsidRDefault="00560F3E">
            <w:pPr>
              <w:pStyle w:val="TH"/>
              <w:ind w:left="800"/>
              <w:rPr>
                <w:lang w:eastAsia="ko-KR"/>
              </w:rPr>
            </w:pP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
              <w:gridCol w:w="1426"/>
              <w:gridCol w:w="7693"/>
            </w:tblGrid>
            <w:tr w:rsidR="00560F3E" w14:paraId="0639357F" w14:textId="77777777">
              <w:trPr>
                <w:gridBefore w:val="1"/>
                <w:wBefore w:w="49" w:type="dxa"/>
                <w:cantSplit/>
                <w:jc w:val="center"/>
              </w:trPr>
              <w:tc>
                <w:tcPr>
                  <w:tcW w:w="1426" w:type="dxa"/>
                  <w:tcBorders>
                    <w:top w:val="single" w:sz="4" w:space="0" w:color="auto"/>
                    <w:left w:val="single" w:sz="4" w:space="0" w:color="auto"/>
                    <w:bottom w:val="single" w:sz="4" w:space="0" w:color="auto"/>
                    <w:right w:val="single" w:sz="4" w:space="0" w:color="auto"/>
                  </w:tcBorders>
                </w:tcPr>
                <w:p w14:paraId="0639357D" w14:textId="77777777" w:rsidR="00560F3E" w:rsidRDefault="000531AF">
                  <w:pPr>
                    <w:pStyle w:val="TAL"/>
                    <w:rPr>
                      <w:b/>
                      <w:sz w:val="20"/>
                      <w:szCs w:val="20"/>
                      <w:lang w:eastAsia="en-GB"/>
                    </w:rPr>
                  </w:pPr>
                  <w:r>
                    <w:rPr>
                      <w:b/>
                      <w:sz w:val="20"/>
                      <w:szCs w:val="20"/>
                      <w:lang w:eastAsia="en-GB"/>
                    </w:rPr>
                    <w:t>Definition</w:t>
                  </w:r>
                </w:p>
              </w:tc>
              <w:tc>
                <w:tcPr>
                  <w:tcW w:w="7693" w:type="dxa"/>
                  <w:tcBorders>
                    <w:top w:val="single" w:sz="4" w:space="0" w:color="auto"/>
                    <w:left w:val="single" w:sz="4" w:space="0" w:color="auto"/>
                    <w:bottom w:val="single" w:sz="4" w:space="0" w:color="auto"/>
                    <w:right w:val="single" w:sz="4" w:space="0" w:color="auto"/>
                  </w:tcBorders>
                </w:tcPr>
                <w:p w14:paraId="0639357E" w14:textId="77777777" w:rsidR="00560F3E" w:rsidRDefault="000531AF">
                  <w:pPr>
                    <w:pStyle w:val="TAL"/>
                    <w:rPr>
                      <w:sz w:val="20"/>
                      <w:szCs w:val="20"/>
                      <w:lang w:eastAsia="zh-CN"/>
                    </w:rPr>
                  </w:pPr>
                  <w:r>
                    <w:rPr>
                      <w:sz w:val="20"/>
                      <w:szCs w:val="20"/>
                      <w:lang w:eastAsia="zh-CN"/>
                    </w:rPr>
                    <w:t xml:space="preserve">Sidelink </w:t>
                  </w:r>
                  <w:r>
                    <w:rPr>
                      <w:rFonts w:hint="eastAsia"/>
                      <w:sz w:val="20"/>
                      <w:szCs w:val="20"/>
                      <w:lang w:eastAsia="zh-CN"/>
                    </w:rPr>
                    <w:t xml:space="preserve">PRS </w:t>
                  </w:r>
                  <w:r>
                    <w:rPr>
                      <w:sz w:val="20"/>
                      <w:szCs w:val="20"/>
                    </w:rPr>
                    <w:t>Channel Busy Ratio</w:t>
                  </w:r>
                  <w:r>
                    <w:rPr>
                      <w:sz w:val="20"/>
                      <w:szCs w:val="20"/>
                      <w:lang w:eastAsia="zh-CN"/>
                    </w:rPr>
                    <w:t xml:space="preserve"> </w:t>
                  </w:r>
                  <w:r>
                    <w:rPr>
                      <w:rFonts w:hint="eastAsia"/>
                      <w:sz w:val="20"/>
                      <w:szCs w:val="20"/>
                      <w:lang w:eastAsia="zh-CN"/>
                    </w:rPr>
                    <w:t xml:space="preserve">(SL </w:t>
                  </w:r>
                  <w:r>
                    <w:rPr>
                      <w:sz w:val="20"/>
                      <w:szCs w:val="20"/>
                      <w:lang w:eastAsia="zh-CN"/>
                    </w:rPr>
                    <w:t>PRS-CBR</w:t>
                  </w:r>
                  <w:r>
                    <w:rPr>
                      <w:rFonts w:hint="eastAsia"/>
                      <w:sz w:val="20"/>
                      <w:szCs w:val="20"/>
                      <w:lang w:eastAsia="zh-CN"/>
                    </w:rPr>
                    <w:t>)</w:t>
                  </w:r>
                  <w:r>
                    <w:rPr>
                      <w:sz w:val="20"/>
                      <w:szCs w:val="20"/>
                      <w:lang w:eastAsia="zh-CN"/>
                    </w:rPr>
                    <w:t xml:space="preserve"> for a dedicated resource pool measured in slot </w:t>
                  </w:r>
                  <w:r>
                    <w:rPr>
                      <w:i/>
                      <w:sz w:val="20"/>
                      <w:szCs w:val="20"/>
                      <w:lang w:eastAsia="zh-CN"/>
                    </w:rPr>
                    <w:t>n</w:t>
                  </w:r>
                  <w:r>
                    <w:rPr>
                      <w:sz w:val="20"/>
                      <w:szCs w:val="20"/>
                      <w:lang w:eastAsia="zh-CN"/>
                    </w:rPr>
                    <w:t xml:space="preserve"> is defined as the portion of SL PRS resources used for its transmission in the dedicated resource pool</w:t>
                  </w:r>
                  <w:r>
                    <w:rPr>
                      <w:rFonts w:hint="eastAsia"/>
                      <w:sz w:val="20"/>
                      <w:szCs w:val="20"/>
                      <w:lang w:eastAsia="zh-CN"/>
                    </w:rPr>
                    <w:t>,</w:t>
                  </w:r>
                  <w:r>
                    <w:rPr>
                      <w:sz w:val="20"/>
                      <w:szCs w:val="20"/>
                      <w:lang w:eastAsia="zh-CN"/>
                    </w:rPr>
                    <w:t xml:space="preserve"> whose SL PRS-RSSI measured by the UE exceed a (pre-)configured threshold sensed over a CBR measurement window [</w:t>
                  </w:r>
                  <w:r>
                    <w:rPr>
                      <w:i/>
                      <w:sz w:val="20"/>
                      <w:szCs w:val="20"/>
                      <w:lang w:eastAsia="zh-CN"/>
                    </w:rPr>
                    <w:t>n-a</w:t>
                  </w:r>
                  <w:r>
                    <w:rPr>
                      <w:sz w:val="20"/>
                      <w:szCs w:val="20"/>
                      <w:lang w:eastAsia="zh-CN"/>
                    </w:rPr>
                    <w:t xml:space="preserve">, </w:t>
                  </w:r>
                  <w:r>
                    <w:rPr>
                      <w:i/>
                      <w:sz w:val="20"/>
                      <w:szCs w:val="20"/>
                      <w:lang w:eastAsia="zh-CN"/>
                    </w:rPr>
                    <w:t>n-1</w:t>
                  </w:r>
                  <w:r>
                    <w:rPr>
                      <w:sz w:val="20"/>
                      <w:szCs w:val="20"/>
                      <w:lang w:eastAsia="zh-CN"/>
                    </w:rPr>
                    <w:t xml:space="preserve">], wherein a is equal to 100 or </w:t>
                  </w:r>
                  <w:r>
                    <w:rPr>
                      <w:sz w:val="20"/>
                      <w:szCs w:val="20"/>
                    </w:rPr>
                    <w:t>100·2</w:t>
                  </w:r>
                  <w:r>
                    <w:rPr>
                      <w:sz w:val="20"/>
                      <w:szCs w:val="20"/>
                      <w:vertAlign w:val="superscript"/>
                    </w:rPr>
                    <w:t>µ</w:t>
                  </w:r>
                  <w:r>
                    <w:rPr>
                      <w:rFonts w:hint="eastAsia"/>
                      <w:sz w:val="20"/>
                      <w:szCs w:val="20"/>
                      <w:vertAlign w:val="superscript"/>
                      <w:lang w:eastAsia="zh-CN"/>
                    </w:rPr>
                    <w:t xml:space="preserve"> </w:t>
                  </w:r>
                  <w:r>
                    <w:rPr>
                      <w:sz w:val="20"/>
                      <w:szCs w:val="20"/>
                      <w:lang w:eastAsia="zh-CN"/>
                    </w:rPr>
                    <w:t xml:space="preserve">slots, according to the new higher layer parameter </w:t>
                  </w:r>
                  <w:proofErr w:type="spellStart"/>
                  <w:r>
                    <w:rPr>
                      <w:i/>
                      <w:sz w:val="20"/>
                      <w:szCs w:val="20"/>
                      <w:lang w:eastAsia="zh-CN"/>
                    </w:rPr>
                    <w:t>sl</w:t>
                  </w:r>
                  <w:proofErr w:type="spellEnd"/>
                  <w:r>
                    <w:rPr>
                      <w:i/>
                      <w:sz w:val="20"/>
                      <w:szCs w:val="20"/>
                      <w:lang w:eastAsia="zh-CN"/>
                    </w:rPr>
                    <w:t>-</w:t>
                  </w:r>
                  <w:proofErr w:type="spellStart"/>
                  <w:r>
                    <w:rPr>
                      <w:i/>
                      <w:sz w:val="20"/>
                      <w:szCs w:val="20"/>
                      <w:lang w:eastAsia="zh-CN"/>
                    </w:rPr>
                    <w:t>TimeWindowSizeCBR</w:t>
                  </w:r>
                  <w:proofErr w:type="spellEnd"/>
                  <w:r>
                    <w:rPr>
                      <w:i/>
                      <w:sz w:val="20"/>
                      <w:szCs w:val="20"/>
                      <w:lang w:eastAsia="zh-CN"/>
                    </w:rPr>
                    <w:t>-positioning</w:t>
                  </w:r>
                  <w:r>
                    <w:rPr>
                      <w:sz w:val="20"/>
                      <w:szCs w:val="20"/>
                      <w:lang w:eastAsia="zh-CN"/>
                    </w:rPr>
                    <w:t>.</w:t>
                  </w:r>
                </w:p>
              </w:tc>
            </w:tr>
            <w:tr w:rsidR="00560F3E" w14:paraId="06393585" w14:textId="77777777">
              <w:trPr>
                <w:cantSplit/>
                <w:jc w:val="center"/>
              </w:trPr>
              <w:tc>
                <w:tcPr>
                  <w:tcW w:w="1475" w:type="dxa"/>
                  <w:gridSpan w:val="2"/>
                  <w:tcBorders>
                    <w:top w:val="single" w:sz="4" w:space="0" w:color="auto"/>
                    <w:left w:val="single" w:sz="4" w:space="0" w:color="auto"/>
                    <w:bottom w:val="single" w:sz="4" w:space="0" w:color="auto"/>
                    <w:right w:val="single" w:sz="4" w:space="0" w:color="auto"/>
                  </w:tcBorders>
                </w:tcPr>
                <w:p w14:paraId="06393580" w14:textId="77777777" w:rsidR="00560F3E" w:rsidRDefault="000531AF">
                  <w:pPr>
                    <w:pStyle w:val="TAL"/>
                    <w:rPr>
                      <w:b/>
                      <w:sz w:val="20"/>
                      <w:szCs w:val="20"/>
                      <w:lang w:eastAsia="en-GB"/>
                    </w:rPr>
                  </w:pPr>
                  <w:r>
                    <w:rPr>
                      <w:b/>
                      <w:sz w:val="20"/>
                      <w:szCs w:val="20"/>
                      <w:lang w:eastAsia="en-GB"/>
                    </w:rPr>
                    <w:t>Applicable for</w:t>
                  </w:r>
                </w:p>
              </w:tc>
              <w:tc>
                <w:tcPr>
                  <w:tcW w:w="7693" w:type="dxa"/>
                  <w:tcBorders>
                    <w:top w:val="single" w:sz="4" w:space="0" w:color="auto"/>
                    <w:left w:val="single" w:sz="4" w:space="0" w:color="auto"/>
                    <w:bottom w:val="single" w:sz="4" w:space="0" w:color="auto"/>
                    <w:right w:val="single" w:sz="4" w:space="0" w:color="auto"/>
                  </w:tcBorders>
                </w:tcPr>
                <w:p w14:paraId="06393581" w14:textId="77777777" w:rsidR="00560F3E" w:rsidRDefault="000531AF">
                  <w:pPr>
                    <w:pStyle w:val="TAL"/>
                    <w:rPr>
                      <w:sz w:val="20"/>
                      <w:szCs w:val="20"/>
                      <w:lang w:eastAsia="en-GB"/>
                    </w:rPr>
                  </w:pPr>
                  <w:r>
                    <w:rPr>
                      <w:sz w:val="20"/>
                      <w:szCs w:val="20"/>
                      <w:lang w:eastAsia="en-GB"/>
                    </w:rPr>
                    <w:t>RRC_IDLE intra-frequency,</w:t>
                  </w:r>
                </w:p>
                <w:p w14:paraId="06393582" w14:textId="77777777" w:rsidR="00560F3E" w:rsidRDefault="000531AF">
                  <w:pPr>
                    <w:pStyle w:val="TAL"/>
                    <w:rPr>
                      <w:sz w:val="20"/>
                      <w:szCs w:val="20"/>
                      <w:lang w:eastAsia="en-GB"/>
                    </w:rPr>
                  </w:pPr>
                  <w:r>
                    <w:rPr>
                      <w:sz w:val="20"/>
                      <w:szCs w:val="20"/>
                      <w:lang w:eastAsia="en-GB"/>
                    </w:rPr>
                    <w:t>RRC_IDLE inter-frequency,</w:t>
                  </w:r>
                </w:p>
                <w:p w14:paraId="06393583" w14:textId="77777777" w:rsidR="00560F3E" w:rsidRDefault="000531AF">
                  <w:pPr>
                    <w:pStyle w:val="TAL"/>
                    <w:rPr>
                      <w:sz w:val="20"/>
                      <w:szCs w:val="20"/>
                      <w:lang w:eastAsia="en-GB"/>
                    </w:rPr>
                  </w:pPr>
                  <w:r>
                    <w:rPr>
                      <w:sz w:val="20"/>
                      <w:szCs w:val="20"/>
                      <w:lang w:eastAsia="en-GB"/>
                    </w:rPr>
                    <w:t>RRC_CONNECTED intra-frequency,</w:t>
                  </w:r>
                </w:p>
                <w:p w14:paraId="06393584" w14:textId="77777777" w:rsidR="00560F3E" w:rsidRDefault="000531AF">
                  <w:pPr>
                    <w:pStyle w:val="TAL"/>
                    <w:rPr>
                      <w:sz w:val="20"/>
                      <w:szCs w:val="20"/>
                      <w:lang w:eastAsia="en-GB"/>
                    </w:rPr>
                  </w:pPr>
                  <w:r>
                    <w:rPr>
                      <w:sz w:val="20"/>
                      <w:szCs w:val="20"/>
                      <w:lang w:eastAsia="en-GB"/>
                    </w:rPr>
                    <w:t>RRC_CONNECTED inter-frequency</w:t>
                  </w:r>
                </w:p>
              </w:tc>
            </w:tr>
          </w:tbl>
          <w:p w14:paraId="06393586" w14:textId="77777777" w:rsidR="00560F3E" w:rsidRDefault="00560F3E">
            <w:pPr>
              <w:pStyle w:val="FP"/>
            </w:pPr>
          </w:p>
          <w:p w14:paraId="06393587" w14:textId="77777777" w:rsidR="00560F3E" w:rsidRDefault="000531AF">
            <w:pPr>
              <w:pStyle w:val="NO"/>
            </w:pPr>
            <w:r>
              <w:t>NOTE 1:</w:t>
            </w:r>
            <w:r>
              <w:tab/>
              <w:t>The slot index is based on physical slot index.</w:t>
            </w:r>
          </w:p>
          <w:p w14:paraId="06393588" w14:textId="77777777" w:rsidR="00560F3E" w:rsidRDefault="000531AF">
            <w:pPr>
              <w:spacing w:after="180"/>
              <w:ind w:left="568" w:hanging="284"/>
              <w:jc w:val="center"/>
              <w:rPr>
                <w:rFonts w:eastAsia="Malgun Gothic"/>
                <w:b/>
                <w:bCs/>
                <w:color w:val="FF0000"/>
                <w:sz w:val="20"/>
                <w:szCs w:val="20"/>
                <w:lang w:val="en-GB" w:eastAsia="ko-KR"/>
              </w:rPr>
            </w:pPr>
            <w:r>
              <w:rPr>
                <w:rFonts w:eastAsia="Malgun Gothic"/>
                <w:b/>
                <w:bCs/>
                <w:color w:val="FF0000"/>
                <w:sz w:val="20"/>
                <w:szCs w:val="20"/>
                <w:lang w:val="en-GB" w:eastAsia="ko-KR"/>
              </w:rPr>
              <w:t>&lt;&lt;&lt; UNCHANGED PARTS OMITTED &gt;&gt;&gt;</w:t>
            </w:r>
          </w:p>
          <w:p w14:paraId="06393589" w14:textId="77777777" w:rsidR="00560F3E" w:rsidRDefault="000531AF">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5</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0639358A" w14:textId="77777777" w:rsidR="00560F3E" w:rsidRDefault="00560F3E">
            <w:pPr>
              <w:overflowPunct w:val="0"/>
              <w:autoSpaceDE w:val="0"/>
              <w:autoSpaceDN w:val="0"/>
              <w:adjustRightInd w:val="0"/>
              <w:jc w:val="both"/>
              <w:textAlignment w:val="baseline"/>
              <w:rPr>
                <w:rFonts w:eastAsiaTheme="minorEastAsia"/>
                <w:i/>
                <w:sz w:val="20"/>
                <w:szCs w:val="20"/>
                <w:lang w:eastAsia="ko-KR"/>
              </w:rPr>
            </w:pPr>
          </w:p>
        </w:tc>
      </w:tr>
      <w:tr w:rsidR="00560F3E" w14:paraId="06393590" w14:textId="77777777">
        <w:tc>
          <w:tcPr>
            <w:tcW w:w="986" w:type="dxa"/>
          </w:tcPr>
          <w:p w14:paraId="0639358C" w14:textId="77777777" w:rsidR="00560F3E" w:rsidRDefault="000531AF">
            <w:pPr>
              <w:rPr>
                <w:rFonts w:eastAsiaTheme="minorEastAsia"/>
                <w:sz w:val="20"/>
                <w:szCs w:val="20"/>
                <w:lang w:eastAsia="zh-CN"/>
              </w:rPr>
            </w:pPr>
            <w:r>
              <w:rPr>
                <w:rFonts w:eastAsiaTheme="minorEastAsia"/>
                <w:sz w:val="20"/>
                <w:szCs w:val="20"/>
                <w:lang w:eastAsia="zh-CN"/>
              </w:rPr>
              <w:lastRenderedPageBreak/>
              <w:t>OPPO</w:t>
            </w:r>
          </w:p>
        </w:tc>
        <w:tc>
          <w:tcPr>
            <w:tcW w:w="8940" w:type="dxa"/>
          </w:tcPr>
          <w:p w14:paraId="0639358D" w14:textId="77777777" w:rsidR="00560F3E" w:rsidRDefault="000531AF" w:rsidP="001A0633">
            <w:pPr>
              <w:spacing w:beforeLines="100" w:before="240" w:afterLines="50" w:after="120"/>
              <w:rPr>
                <w:rFonts w:eastAsiaTheme="minorEastAsia" w:cs="Times"/>
                <w:sz w:val="20"/>
                <w:szCs w:val="20"/>
                <w:lang w:eastAsia="zh-CN"/>
              </w:rPr>
            </w:pPr>
            <w:bookmarkStart w:id="678" w:name="_Toc146787669"/>
            <w:r>
              <w:rPr>
                <w:rFonts w:eastAsiaTheme="minorEastAsia"/>
                <w:b/>
                <w:bCs/>
                <w:color w:val="000000"/>
                <w:sz w:val="20"/>
                <w:szCs w:val="20"/>
              </w:rPr>
              <w:t xml:space="preserve">Proposal </w:t>
            </w:r>
            <w:r w:rsidR="004E0D3F">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4E0D3F">
              <w:rPr>
                <w:rFonts w:eastAsiaTheme="minorEastAsia"/>
                <w:b/>
                <w:bCs/>
                <w:color w:val="000000"/>
                <w:sz w:val="20"/>
                <w:szCs w:val="20"/>
              </w:rPr>
              <w:fldChar w:fldCharType="separate"/>
            </w:r>
            <w:r>
              <w:rPr>
                <w:rFonts w:eastAsiaTheme="minorEastAsia"/>
                <w:b/>
                <w:bCs/>
                <w:color w:val="000000"/>
                <w:sz w:val="20"/>
                <w:szCs w:val="20"/>
              </w:rPr>
              <w:t>1</w:t>
            </w:r>
            <w:r w:rsidR="004E0D3F">
              <w:rPr>
                <w:rFonts w:eastAsiaTheme="minorEastAsia"/>
                <w:b/>
                <w:bCs/>
                <w:color w:val="000000"/>
                <w:sz w:val="20"/>
                <w:szCs w:val="20"/>
              </w:rPr>
              <w:fldChar w:fldCharType="end"/>
            </w:r>
            <w:r>
              <w:rPr>
                <w:rFonts w:eastAsiaTheme="minorEastAsia"/>
                <w:b/>
                <w:bCs/>
                <w:color w:val="000000"/>
                <w:sz w:val="20"/>
                <w:szCs w:val="20"/>
              </w:rPr>
              <w:t>: In dedicated resource pool CR is defined based on the number of SL PRS resources occupied by a UE.</w:t>
            </w:r>
            <w:bookmarkEnd w:id="678"/>
          </w:p>
          <w:p w14:paraId="0639358E" w14:textId="77777777" w:rsidR="00560F3E" w:rsidRDefault="000531AF" w:rsidP="001A0633">
            <w:pPr>
              <w:widowControl w:val="0"/>
              <w:spacing w:beforeLines="100" w:before="240" w:afterLines="50" w:after="120"/>
              <w:rPr>
                <w:rFonts w:eastAsiaTheme="minorEastAsia" w:cs="Times"/>
                <w:sz w:val="20"/>
                <w:szCs w:val="20"/>
                <w:lang w:eastAsia="zh-CN"/>
              </w:rPr>
            </w:pPr>
            <w:bookmarkStart w:id="679" w:name="_Toc146787670"/>
            <w:r>
              <w:rPr>
                <w:rFonts w:eastAsiaTheme="minorEastAsia"/>
                <w:b/>
                <w:bCs/>
                <w:color w:val="000000"/>
                <w:sz w:val="20"/>
                <w:szCs w:val="20"/>
              </w:rPr>
              <w:t xml:space="preserve">Proposal </w:t>
            </w:r>
            <w:r w:rsidR="004E0D3F">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4E0D3F">
              <w:rPr>
                <w:rFonts w:eastAsiaTheme="minorEastAsia"/>
                <w:b/>
                <w:bCs/>
                <w:color w:val="000000"/>
                <w:sz w:val="20"/>
                <w:szCs w:val="20"/>
              </w:rPr>
              <w:fldChar w:fldCharType="separate"/>
            </w:r>
            <w:r>
              <w:rPr>
                <w:rFonts w:eastAsiaTheme="minorEastAsia"/>
                <w:b/>
                <w:bCs/>
                <w:color w:val="000000"/>
                <w:sz w:val="20"/>
                <w:szCs w:val="20"/>
              </w:rPr>
              <w:t>2</w:t>
            </w:r>
            <w:r w:rsidR="004E0D3F">
              <w:rPr>
                <w:rFonts w:eastAsiaTheme="minorEastAsia"/>
                <w:b/>
                <w:bCs/>
                <w:color w:val="000000"/>
                <w:sz w:val="20"/>
                <w:szCs w:val="20"/>
              </w:rPr>
              <w:fldChar w:fldCharType="end"/>
            </w:r>
            <w:r>
              <w:rPr>
                <w:rFonts w:eastAsiaTheme="minorEastAsia"/>
                <w:b/>
                <w:bCs/>
                <w:color w:val="000000"/>
                <w:sz w:val="20"/>
                <w:szCs w:val="20"/>
              </w:rPr>
              <w:t>: In dedicated resource pool SL RSSI is defined as the total received power (in [W]) observed in a OFDM symbol, and CBR is defined as the portion of OFDM symbols with SL RSSI exceeding the (pre-)configured threshold.</w:t>
            </w:r>
            <w:bookmarkEnd w:id="679"/>
          </w:p>
          <w:p w14:paraId="0639358F" w14:textId="77777777" w:rsidR="00560F3E" w:rsidRDefault="00560F3E">
            <w:pPr>
              <w:rPr>
                <w:rFonts w:ascii="Arial" w:hAnsi="Arial" w:cs="Arial"/>
                <w:b/>
                <w:bCs/>
                <w:sz w:val="20"/>
                <w:szCs w:val="20"/>
              </w:rPr>
            </w:pPr>
          </w:p>
        </w:tc>
      </w:tr>
      <w:tr w:rsidR="00560F3E" w14:paraId="0639359B" w14:textId="77777777">
        <w:tc>
          <w:tcPr>
            <w:tcW w:w="986" w:type="dxa"/>
          </w:tcPr>
          <w:p w14:paraId="06393591" w14:textId="77777777" w:rsidR="00560F3E" w:rsidRDefault="000531AF">
            <w:pPr>
              <w:rPr>
                <w:rFonts w:eastAsiaTheme="minorEastAsia"/>
                <w:sz w:val="20"/>
                <w:szCs w:val="20"/>
                <w:lang w:eastAsia="zh-CN"/>
              </w:rPr>
            </w:pPr>
            <w:r>
              <w:rPr>
                <w:rFonts w:eastAsiaTheme="minorEastAsia"/>
                <w:sz w:val="20"/>
                <w:szCs w:val="20"/>
                <w:lang w:eastAsia="zh-CN"/>
              </w:rPr>
              <w:lastRenderedPageBreak/>
              <w:t>CMCC</w:t>
            </w:r>
          </w:p>
        </w:tc>
        <w:tc>
          <w:tcPr>
            <w:tcW w:w="8940" w:type="dxa"/>
          </w:tcPr>
          <w:p w14:paraId="06393592" w14:textId="77777777" w:rsidR="00560F3E" w:rsidRDefault="000531AF" w:rsidP="001A0633">
            <w:pPr>
              <w:spacing w:beforeLines="50" w:before="120" w:afterLines="50" w:after="120" w:line="288" w:lineRule="auto"/>
              <w:jc w:val="both"/>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roposal 4: Support the following definition of SL PRS CBR: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5"/>
              <w:gridCol w:w="7076"/>
            </w:tblGrid>
            <w:tr w:rsidR="00560F3E" w14:paraId="06393595"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593" w14:textId="77777777" w:rsidR="00560F3E" w:rsidRDefault="000531AF">
                  <w:pPr>
                    <w:keepNext/>
                    <w:keepLines/>
                    <w:rPr>
                      <w:rFonts w:ascii="Arial" w:hAnsi="Arial" w:cs="Arial"/>
                      <w:b/>
                      <w:sz w:val="20"/>
                      <w:szCs w:val="20"/>
                      <w:lang w:eastAsia="en-GB"/>
                    </w:rPr>
                  </w:pPr>
                  <w:r>
                    <w:rPr>
                      <w:rFonts w:ascii="Arial" w:hAnsi="Arial" w:cs="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6393594" w14:textId="77777777" w:rsidR="00560F3E" w:rsidRDefault="000531AF">
                  <w:pPr>
                    <w:keepNext/>
                    <w:keepLines/>
                    <w:rPr>
                      <w:rFonts w:ascii="Arial" w:hAnsi="Arial" w:cs="Arial"/>
                      <w:sz w:val="20"/>
                      <w:szCs w:val="20"/>
                      <w:lang w:eastAsia="en-GB"/>
                    </w:rPr>
                  </w:pPr>
                  <w:r>
                    <w:rPr>
                      <w:rFonts w:ascii="Arial" w:hAnsi="Arial" w:cs="Arial"/>
                      <w:sz w:val="20"/>
                      <w:szCs w:val="20"/>
                    </w:rPr>
                    <w:t xml:space="preserve">SL PRS Channel Busy Ratio (SL PRS CBR) measured in slot </w:t>
                  </w:r>
                  <w:r>
                    <w:rPr>
                      <w:rFonts w:ascii="Arial" w:hAnsi="Arial" w:cs="Arial"/>
                      <w:i/>
                      <w:sz w:val="20"/>
                      <w:szCs w:val="20"/>
                    </w:rPr>
                    <w:t>n</w:t>
                  </w:r>
                  <w:r>
                    <w:rPr>
                      <w:rFonts w:ascii="Arial" w:hAnsi="Arial" w:cs="Arial"/>
                      <w:sz w:val="20"/>
                      <w:szCs w:val="20"/>
                    </w:rPr>
                    <w:t xml:space="preserve"> is defined as the portion of SL PRS resources in the dedicated resource pool whose SL PRS RSSI measured by the UE exceed a (pre-)configured threshold sensed over a CBR measurement window [</w:t>
                  </w:r>
                  <w:r>
                    <w:rPr>
                      <w:rFonts w:ascii="Arial" w:hAnsi="Arial" w:cs="Arial"/>
                      <w:i/>
                      <w:sz w:val="20"/>
                      <w:szCs w:val="20"/>
                    </w:rPr>
                    <w:t>n</w:t>
                  </w:r>
                  <w:r>
                    <w:rPr>
                      <w:rFonts w:ascii="Arial" w:hAnsi="Arial" w:cs="Arial"/>
                      <w:sz w:val="20"/>
                      <w:szCs w:val="20"/>
                    </w:rPr>
                    <w:t>-</w:t>
                  </w:r>
                  <w:r>
                    <w:rPr>
                      <w:rFonts w:ascii="Arial" w:hAnsi="Arial" w:cs="Arial"/>
                      <w:i/>
                      <w:sz w:val="20"/>
                      <w:szCs w:val="20"/>
                    </w:rPr>
                    <w:t>a</w:t>
                  </w:r>
                  <w:r>
                    <w:rPr>
                      <w:rFonts w:ascii="Arial" w:hAnsi="Arial" w:cs="Arial"/>
                      <w:sz w:val="20"/>
                      <w:szCs w:val="20"/>
                    </w:rPr>
                    <w:t xml:space="preserve">, </w:t>
                  </w:r>
                  <w:r>
                    <w:rPr>
                      <w:rFonts w:ascii="Arial" w:hAnsi="Arial" w:cs="Arial"/>
                      <w:i/>
                      <w:sz w:val="20"/>
                      <w:szCs w:val="20"/>
                    </w:rPr>
                    <w:t>n</w:t>
                  </w:r>
                  <w:r>
                    <w:rPr>
                      <w:rFonts w:ascii="Arial" w:hAnsi="Arial" w:cs="Arial"/>
                      <w:sz w:val="20"/>
                      <w:szCs w:val="20"/>
                    </w:rPr>
                    <w:t xml:space="preserve">-1], wherein </w:t>
                  </w:r>
                  <w:r>
                    <w:rPr>
                      <w:rFonts w:ascii="Arial" w:hAnsi="Arial" w:cs="Arial"/>
                      <w:i/>
                      <w:sz w:val="20"/>
                      <w:szCs w:val="20"/>
                    </w:rPr>
                    <w:t>a</w:t>
                  </w:r>
                  <w:r>
                    <w:rPr>
                      <w:rFonts w:ascii="Arial" w:hAnsi="Arial" w:cs="Arial"/>
                      <w:sz w:val="20"/>
                      <w:szCs w:val="20"/>
                    </w:rPr>
                    <w:t xml:space="preserve"> is equal to 100 or 100·2</w:t>
                  </w:r>
                  <w:r>
                    <w:rPr>
                      <w:rFonts w:ascii="Arial" w:hAnsi="Arial" w:cs="Arial"/>
                      <w:sz w:val="20"/>
                      <w:szCs w:val="20"/>
                      <w:vertAlign w:val="superscript"/>
                    </w:rPr>
                    <w:t>µ</w:t>
                  </w:r>
                  <w:r>
                    <w:rPr>
                      <w:rFonts w:ascii="Arial" w:hAnsi="Arial" w:cs="Arial"/>
                      <w:sz w:val="20"/>
                      <w:szCs w:val="20"/>
                    </w:rPr>
                    <w:t xml:space="preserve"> slots,</w:t>
                  </w:r>
                  <w:r>
                    <w:rPr>
                      <w:rFonts w:ascii="Arial" w:hAnsi="Arial" w:cs="Arial"/>
                      <w:iCs/>
                      <w:sz w:val="20"/>
                      <w:szCs w:val="20"/>
                      <w:lang w:eastAsia="ko-KR"/>
                    </w:rPr>
                    <w:t xml:space="preserve"> </w:t>
                  </w:r>
                  <w:r>
                    <w:rPr>
                      <w:rFonts w:ascii="Arial" w:hAnsi="Arial" w:cs="Arial"/>
                      <w:sz w:val="20"/>
                      <w:szCs w:val="20"/>
                    </w:rPr>
                    <w:t>according to [</w:t>
                  </w:r>
                  <w:r>
                    <w:rPr>
                      <w:rFonts w:ascii="Arial" w:hAnsi="Arial" w:cs="Arial"/>
                      <w:i/>
                      <w:iCs/>
                      <w:sz w:val="20"/>
                      <w:szCs w:val="20"/>
                    </w:rPr>
                    <w:t>higher layer parameter</w:t>
                  </w:r>
                  <w:r>
                    <w:rPr>
                      <w:rFonts w:ascii="Arial" w:hAnsi="Arial" w:cs="Arial"/>
                      <w:sz w:val="20"/>
                      <w:szCs w:val="20"/>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bl>
          <w:p w14:paraId="06393596" w14:textId="77777777" w:rsidR="00560F3E" w:rsidRDefault="000531AF" w:rsidP="001A0633">
            <w:pPr>
              <w:spacing w:beforeLines="50" w:before="120" w:afterLines="50" w:after="120" w:line="288" w:lineRule="auto"/>
              <w:jc w:val="both"/>
              <w:rPr>
                <w:rFonts w:ascii="Arial" w:hAnsi="Arial" w:cs="Arial"/>
                <w:b/>
                <w:bCs/>
                <w:sz w:val="20"/>
                <w:szCs w:val="20"/>
                <w:lang w:eastAsia="zh-CN"/>
              </w:rPr>
            </w:pPr>
            <w:r>
              <w:rPr>
                <w:rFonts w:ascii="Arial" w:hAnsi="Arial" w:cs="Arial" w:hint="eastAsia"/>
                <w:b/>
                <w:bCs/>
                <w:sz w:val="20"/>
                <w:szCs w:val="20"/>
                <w:lang w:eastAsia="zh-CN"/>
              </w:rPr>
              <w:t>P</w:t>
            </w:r>
            <w:r>
              <w:rPr>
                <w:rFonts w:ascii="Arial" w:hAnsi="Arial" w:cs="Arial"/>
                <w:b/>
                <w:bCs/>
                <w:sz w:val="20"/>
                <w:szCs w:val="20"/>
                <w:lang w:eastAsia="zh-CN"/>
              </w:rPr>
              <w:t>roposal 5: Support the following definition of SL PRS CR:</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60F3E" w14:paraId="0639359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597" w14:textId="77777777" w:rsidR="00560F3E" w:rsidRDefault="000531AF">
                  <w:pPr>
                    <w:keepNext/>
                    <w:keepLines/>
                    <w:rPr>
                      <w:rFonts w:ascii="Arial" w:hAnsi="Arial" w:cs="Arial"/>
                      <w:b/>
                      <w:sz w:val="20"/>
                      <w:szCs w:val="20"/>
                      <w:lang w:eastAsia="en-GB"/>
                    </w:rPr>
                  </w:pPr>
                  <w:r>
                    <w:rPr>
                      <w:rFonts w:ascii="Arial" w:hAnsi="Arial" w:cs="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6393598" w14:textId="77777777" w:rsidR="00560F3E" w:rsidRDefault="000531AF">
                  <w:pPr>
                    <w:keepNext/>
                    <w:keepLines/>
                    <w:rPr>
                      <w:rFonts w:ascii="Arial" w:hAnsi="Arial" w:cs="Arial"/>
                      <w:sz w:val="20"/>
                      <w:szCs w:val="20"/>
                      <w:lang w:eastAsia="en-GB"/>
                    </w:rPr>
                  </w:pPr>
                  <w:r>
                    <w:rPr>
                      <w:rFonts w:ascii="Arial" w:hAnsi="Arial" w:cs="Arial"/>
                      <w:sz w:val="20"/>
                      <w:szCs w:val="20"/>
                      <w:lang w:eastAsia="ko-KR"/>
                    </w:rPr>
                    <w:t xml:space="preserve">Sidelink PRS Channel Occupancy Ratio (SL PRS CR) evaluated at slot </w:t>
                  </w:r>
                  <w:r>
                    <w:rPr>
                      <w:rFonts w:ascii="Arial" w:hAnsi="Arial" w:cs="Arial"/>
                      <w:i/>
                      <w:iCs/>
                      <w:sz w:val="20"/>
                      <w:szCs w:val="20"/>
                      <w:lang w:eastAsia="ko-KR"/>
                    </w:rPr>
                    <w:t>n</w:t>
                  </w:r>
                  <w:r>
                    <w:rPr>
                      <w:rFonts w:ascii="Arial" w:hAnsi="Arial" w:cs="Arial"/>
                      <w:sz w:val="20"/>
                      <w:szCs w:val="20"/>
                      <w:lang w:eastAsia="ko-KR"/>
                    </w:rPr>
                    <w:t xml:space="preserve"> is defined as the total number of SL PRS resources in the dedicated resource pool used for its transmissions in slots [</w:t>
                  </w:r>
                  <w:r>
                    <w:rPr>
                      <w:rFonts w:ascii="Arial" w:hAnsi="Arial" w:cs="Arial"/>
                      <w:i/>
                      <w:iCs/>
                      <w:sz w:val="20"/>
                      <w:szCs w:val="20"/>
                      <w:lang w:eastAsia="ko-KR"/>
                    </w:rPr>
                    <w:t>n-a</w:t>
                  </w:r>
                  <w:r>
                    <w:rPr>
                      <w:rFonts w:ascii="Arial" w:hAnsi="Arial" w:cs="Arial"/>
                      <w:sz w:val="20"/>
                      <w:szCs w:val="20"/>
                      <w:lang w:eastAsia="ko-KR"/>
                    </w:rPr>
                    <w:t xml:space="preserve">, </w:t>
                  </w:r>
                  <w:r>
                    <w:rPr>
                      <w:rFonts w:ascii="Arial" w:hAnsi="Arial" w:cs="Arial"/>
                      <w:i/>
                      <w:iCs/>
                      <w:sz w:val="20"/>
                      <w:szCs w:val="20"/>
                      <w:lang w:eastAsia="ko-KR"/>
                    </w:rPr>
                    <w:t>n-1</w:t>
                  </w:r>
                  <w:r>
                    <w:rPr>
                      <w:rFonts w:ascii="Arial" w:hAnsi="Arial" w:cs="Arial"/>
                      <w:sz w:val="20"/>
                      <w:szCs w:val="20"/>
                      <w:lang w:eastAsia="ko-KR"/>
                    </w:rPr>
                    <w:t>] and granted in slots [</w:t>
                  </w:r>
                  <w:r>
                    <w:rPr>
                      <w:rFonts w:ascii="Arial" w:hAnsi="Arial" w:cs="Arial"/>
                      <w:i/>
                      <w:iCs/>
                      <w:sz w:val="20"/>
                      <w:szCs w:val="20"/>
                      <w:lang w:eastAsia="ko-KR"/>
                    </w:rPr>
                    <w:t>n</w:t>
                  </w:r>
                  <w:r>
                    <w:rPr>
                      <w:rFonts w:ascii="Arial" w:hAnsi="Arial" w:cs="Arial"/>
                      <w:sz w:val="20"/>
                      <w:szCs w:val="20"/>
                      <w:lang w:eastAsia="ko-KR"/>
                    </w:rPr>
                    <w:t xml:space="preserve">, </w:t>
                  </w:r>
                  <w:proofErr w:type="spellStart"/>
                  <w:r>
                    <w:rPr>
                      <w:rFonts w:ascii="Arial" w:hAnsi="Arial" w:cs="Arial"/>
                      <w:i/>
                      <w:iCs/>
                      <w:sz w:val="20"/>
                      <w:szCs w:val="20"/>
                      <w:lang w:eastAsia="ko-KR"/>
                    </w:rPr>
                    <w:t>n+b</w:t>
                  </w:r>
                  <w:proofErr w:type="spellEnd"/>
                  <w:r>
                    <w:rPr>
                      <w:rFonts w:ascii="Arial" w:hAnsi="Arial" w:cs="Arial"/>
                      <w:sz w:val="20"/>
                      <w:szCs w:val="20"/>
                      <w:lang w:eastAsia="ko-KR"/>
                    </w:rPr>
                    <w:t>] divided by the total number of configured SL PRS resources in the transmission pool over [</w:t>
                  </w:r>
                  <w:r>
                    <w:rPr>
                      <w:rFonts w:ascii="Arial" w:hAnsi="Arial" w:cs="Arial"/>
                      <w:i/>
                      <w:iCs/>
                      <w:sz w:val="20"/>
                      <w:szCs w:val="20"/>
                      <w:lang w:eastAsia="ko-KR"/>
                    </w:rPr>
                    <w:t>n-a</w:t>
                  </w:r>
                  <w:r>
                    <w:rPr>
                      <w:rFonts w:ascii="Arial" w:hAnsi="Arial" w:cs="Arial"/>
                      <w:sz w:val="20"/>
                      <w:szCs w:val="20"/>
                      <w:lang w:eastAsia="ko-KR"/>
                    </w:rPr>
                    <w:t xml:space="preserve">, </w:t>
                  </w:r>
                  <w:proofErr w:type="spellStart"/>
                  <w:r>
                    <w:rPr>
                      <w:rFonts w:ascii="Arial" w:hAnsi="Arial" w:cs="Arial"/>
                      <w:i/>
                      <w:iCs/>
                      <w:sz w:val="20"/>
                      <w:szCs w:val="20"/>
                      <w:lang w:eastAsia="ko-KR"/>
                    </w:rPr>
                    <w:t>n+b</w:t>
                  </w:r>
                  <w:proofErr w:type="spellEnd"/>
                  <w:r>
                    <w:rPr>
                      <w:rFonts w:ascii="Arial" w:hAnsi="Arial" w:cs="Arial"/>
                      <w:sz w:val="20"/>
                      <w:szCs w:val="20"/>
                      <w:lang w:eastAsia="ko-KR"/>
                    </w:rPr>
                    <w:t>].</w:t>
                  </w:r>
                </w:p>
              </w:tc>
            </w:tr>
          </w:tbl>
          <w:p w14:paraId="0639359A" w14:textId="77777777" w:rsidR="00560F3E" w:rsidRDefault="00560F3E">
            <w:pPr>
              <w:rPr>
                <w:rFonts w:ascii="Arial" w:hAnsi="Arial" w:cs="Arial"/>
                <w:b/>
                <w:bCs/>
                <w:sz w:val="20"/>
                <w:szCs w:val="20"/>
                <w:u w:val="single"/>
              </w:rPr>
            </w:pPr>
          </w:p>
        </w:tc>
      </w:tr>
      <w:tr w:rsidR="00560F3E" w14:paraId="063935A1" w14:textId="77777777">
        <w:tc>
          <w:tcPr>
            <w:tcW w:w="986" w:type="dxa"/>
          </w:tcPr>
          <w:p w14:paraId="0639359C" w14:textId="77777777" w:rsidR="00560F3E" w:rsidRDefault="000531AF">
            <w:pPr>
              <w:rPr>
                <w:rFonts w:eastAsiaTheme="minorEastAsia"/>
                <w:sz w:val="20"/>
                <w:szCs w:val="20"/>
                <w:lang w:eastAsia="zh-CN"/>
              </w:rPr>
            </w:pPr>
            <w:r>
              <w:rPr>
                <w:rFonts w:eastAsiaTheme="minorEastAsia"/>
                <w:sz w:val="20"/>
                <w:szCs w:val="20"/>
                <w:lang w:eastAsia="zh-CN"/>
              </w:rPr>
              <w:t>Panasonic</w:t>
            </w:r>
          </w:p>
        </w:tc>
        <w:tc>
          <w:tcPr>
            <w:tcW w:w="8940" w:type="dxa"/>
          </w:tcPr>
          <w:p w14:paraId="0639359D" w14:textId="77777777" w:rsidR="00560F3E" w:rsidRDefault="000531AF">
            <w:pPr>
              <w:pStyle w:val="Caption"/>
              <w:rPr>
                <w:rFonts w:eastAsia="DengXian"/>
                <w:bCs w:val="0"/>
                <w:iCs/>
                <w:lang w:val="en-SG" w:eastAsia="zh-CN"/>
              </w:rPr>
            </w:pPr>
            <w:bookmarkStart w:id="680" w:name="_Toc146791139"/>
            <w:r>
              <w:t xml:space="preserve">Proposal </w:t>
            </w:r>
            <w:r w:rsidR="004E0D3F">
              <w:fldChar w:fldCharType="begin"/>
            </w:r>
            <w:r w:rsidR="008356CD">
              <w:instrText xml:space="preserve"> SEQ Proposal \* ARABIC </w:instrText>
            </w:r>
            <w:r w:rsidR="004E0D3F">
              <w:fldChar w:fldCharType="separate"/>
            </w:r>
            <w:r>
              <w:t>1</w:t>
            </w:r>
            <w:r w:rsidR="004E0D3F">
              <w:fldChar w:fldCharType="end"/>
            </w:r>
            <w:r>
              <w:t xml:space="preserve">: CBR for SL-PRS in dedicated resource pool is </w:t>
            </w:r>
            <w:r>
              <w:rPr>
                <w:rFonts w:eastAsia="DengXian"/>
                <w:iCs/>
                <w:lang w:val="en-SG" w:eastAsia="zh-CN"/>
              </w:rPr>
              <w:t>defined as a portion of SL-PRS minimum granularity resources over where the RSSI measurement exceeding a (pre-)configured threshold</w:t>
            </w:r>
            <w:bookmarkEnd w:id="680"/>
          </w:p>
          <w:p w14:paraId="0639359E" w14:textId="77777777" w:rsidR="00560F3E" w:rsidRDefault="000531AF">
            <w:pPr>
              <w:pStyle w:val="Caption"/>
              <w:rPr>
                <w:rFonts w:eastAsia="DengXian"/>
                <w:iCs/>
                <w:lang w:val="en-SG" w:eastAsia="zh-CN"/>
              </w:rPr>
            </w:pPr>
            <w:bookmarkStart w:id="681" w:name="_Toc146791140"/>
            <w:r>
              <w:t xml:space="preserve">Proposal </w:t>
            </w:r>
            <w:r w:rsidR="004E0D3F">
              <w:fldChar w:fldCharType="begin"/>
            </w:r>
            <w:r w:rsidR="008356CD">
              <w:instrText xml:space="preserve"> SEQ Proposal \* ARABIC </w:instrText>
            </w:r>
            <w:r w:rsidR="004E0D3F">
              <w:fldChar w:fldCharType="separate"/>
            </w:r>
            <w:r>
              <w:t>2</w:t>
            </w:r>
            <w:r w:rsidR="004E0D3F">
              <w:fldChar w:fldCharType="end"/>
            </w:r>
            <w:r>
              <w:t xml:space="preserve">: CR for SL-PRS in dedicated resource pool is </w:t>
            </w:r>
            <w:r>
              <w:rPr>
                <w:rFonts w:eastAsia="DengXian"/>
                <w:iCs/>
                <w:lang w:val="en-SG" w:eastAsia="zh-CN"/>
              </w:rPr>
              <w:t>defined</w:t>
            </w:r>
            <w:r>
              <w:rPr>
                <w:rFonts w:eastAsia="DengXian" w:hint="eastAsia"/>
                <w:iCs/>
                <w:lang w:val="en-SG" w:eastAsia="zh-CN"/>
              </w:rPr>
              <w:t xml:space="preserve"> </w:t>
            </w:r>
            <w:r>
              <w:rPr>
                <w:rFonts w:eastAsia="DengXian"/>
                <w:iCs/>
                <w:lang w:val="en-SG" w:eastAsia="zh-CN"/>
              </w:rPr>
              <w:t xml:space="preserve">as </w:t>
            </w:r>
            <w:r>
              <w:rPr>
                <w:rFonts w:eastAsia="DengXian" w:hint="eastAsia"/>
                <w:iCs/>
                <w:lang w:val="en-SG" w:eastAsia="zh-CN"/>
              </w:rPr>
              <w:t xml:space="preserve">the </w:t>
            </w:r>
            <w:r>
              <w:rPr>
                <w:rFonts w:eastAsia="DengXian"/>
                <w:iCs/>
                <w:lang w:val="en-SG" w:eastAsia="zh-CN"/>
              </w:rPr>
              <w:t>portion</w:t>
            </w:r>
            <w:r>
              <w:rPr>
                <w:rFonts w:eastAsia="DengXian" w:hint="eastAsia"/>
                <w:iCs/>
                <w:lang w:val="en-SG" w:eastAsia="zh-CN"/>
              </w:rPr>
              <w:t xml:space="preserve"> of SL</w:t>
            </w:r>
            <w:r>
              <w:rPr>
                <w:rFonts w:eastAsia="DengXian"/>
                <w:iCs/>
                <w:lang w:val="en-SG" w:eastAsia="zh-CN"/>
              </w:rPr>
              <w:t>-</w:t>
            </w:r>
            <w:r>
              <w:rPr>
                <w:rFonts w:eastAsia="DengXian" w:hint="eastAsia"/>
                <w:iCs/>
                <w:lang w:val="en-SG" w:eastAsia="zh-CN"/>
              </w:rPr>
              <w:t xml:space="preserve">PRS resources used for transmissions in </w:t>
            </w:r>
            <w:r>
              <w:rPr>
                <w:rFonts w:eastAsia="DengXian"/>
                <w:iCs/>
                <w:lang w:val="en-SG" w:eastAsia="zh-CN"/>
              </w:rPr>
              <w:t xml:space="preserve">slots [n-a, n-1] with the granted resource in slots [n+1, </w:t>
            </w:r>
            <w:proofErr w:type="spellStart"/>
            <w:r>
              <w:rPr>
                <w:rFonts w:eastAsia="DengXian"/>
                <w:iCs/>
                <w:lang w:val="en-SG" w:eastAsia="zh-CN"/>
              </w:rPr>
              <w:t>n+b</w:t>
            </w:r>
            <w:proofErr w:type="spellEnd"/>
            <w:r>
              <w:rPr>
                <w:rFonts w:eastAsia="DengXian"/>
                <w:iCs/>
                <w:lang w:val="en-SG" w:eastAsia="zh-CN"/>
              </w:rPr>
              <w:t xml:space="preserve">] over </w:t>
            </w:r>
            <w:r>
              <w:rPr>
                <w:rFonts w:eastAsia="DengXian" w:hint="eastAsia"/>
                <w:iCs/>
                <w:lang w:val="en-SG" w:eastAsia="zh-CN"/>
              </w:rPr>
              <w:t xml:space="preserve">the total number of </w:t>
            </w:r>
            <w:r>
              <w:rPr>
                <w:rFonts w:eastAsia="DengXian"/>
                <w:iCs/>
                <w:lang w:val="en-SG" w:eastAsia="zh-CN"/>
              </w:rPr>
              <w:t>available</w:t>
            </w:r>
            <w:r>
              <w:rPr>
                <w:rFonts w:eastAsia="DengXian" w:hint="eastAsia"/>
                <w:iCs/>
                <w:lang w:val="en-SG" w:eastAsia="zh-CN"/>
              </w:rPr>
              <w:t xml:space="preserve"> SL</w:t>
            </w:r>
            <w:r>
              <w:rPr>
                <w:rFonts w:eastAsia="DengXian"/>
                <w:iCs/>
                <w:lang w:val="en-SG" w:eastAsia="zh-CN"/>
              </w:rPr>
              <w:t>-</w:t>
            </w:r>
            <w:r>
              <w:rPr>
                <w:rFonts w:eastAsia="DengXian" w:hint="eastAsia"/>
                <w:iCs/>
                <w:lang w:val="en-SG" w:eastAsia="zh-CN"/>
              </w:rPr>
              <w:t xml:space="preserve">PRS resources </w:t>
            </w:r>
            <w:r>
              <w:rPr>
                <w:rFonts w:eastAsia="DengXian"/>
                <w:iCs/>
                <w:lang w:val="en-SG" w:eastAsia="zh-CN"/>
              </w:rPr>
              <w:t>in</w:t>
            </w:r>
            <w:r>
              <w:rPr>
                <w:rFonts w:eastAsia="DengXian" w:hint="eastAsia"/>
                <w:iCs/>
                <w:lang w:val="en-SG" w:eastAsia="zh-CN"/>
              </w:rPr>
              <w:t xml:space="preserve"> </w:t>
            </w:r>
            <w:r>
              <w:rPr>
                <w:rFonts w:eastAsia="DengXian"/>
                <w:iCs/>
                <w:lang w:val="en-SG" w:eastAsia="zh-CN"/>
              </w:rPr>
              <w:t xml:space="preserve">the slot </w:t>
            </w:r>
            <w:r>
              <w:rPr>
                <w:rFonts w:eastAsia="DengXian" w:hint="eastAsia"/>
                <w:iCs/>
                <w:lang w:val="en-SG" w:eastAsia="zh-CN"/>
              </w:rPr>
              <w:t xml:space="preserve">range of </w:t>
            </w:r>
            <w:r>
              <w:rPr>
                <w:rFonts w:eastAsia="DengXian"/>
                <w:iCs/>
                <w:lang w:val="en-SG" w:eastAsia="zh-CN"/>
              </w:rPr>
              <w:t xml:space="preserve">[n-a. </w:t>
            </w:r>
            <w:proofErr w:type="spellStart"/>
            <w:r>
              <w:rPr>
                <w:rFonts w:eastAsia="DengXian"/>
                <w:iCs/>
                <w:lang w:val="en-SG" w:eastAsia="zh-CN"/>
              </w:rPr>
              <w:t>n+b</w:t>
            </w:r>
            <w:proofErr w:type="spellEnd"/>
            <w:r>
              <w:rPr>
                <w:rFonts w:eastAsia="DengXian"/>
                <w:iCs/>
                <w:lang w:val="en-SG" w:eastAsia="zh-CN"/>
              </w:rPr>
              <w:t>]</w:t>
            </w:r>
            <w:bookmarkEnd w:id="681"/>
          </w:p>
          <w:p w14:paraId="0639359F" w14:textId="77777777" w:rsidR="00560F3E" w:rsidRDefault="000531AF">
            <w:pPr>
              <w:pStyle w:val="Caption"/>
            </w:pPr>
            <w:bookmarkStart w:id="682" w:name="_Toc146791141"/>
            <w:r>
              <w:t xml:space="preserve">Proposal </w:t>
            </w:r>
            <w:r w:rsidR="004E0D3F">
              <w:fldChar w:fldCharType="begin"/>
            </w:r>
            <w:r w:rsidR="008356CD">
              <w:instrText xml:space="preserve"> SEQ Proposal \* ARABIC </w:instrText>
            </w:r>
            <w:r w:rsidR="004E0D3F">
              <w:fldChar w:fldCharType="separate"/>
            </w:r>
            <w:r>
              <w:t>3</w:t>
            </w:r>
            <w:r w:rsidR="004E0D3F">
              <w:fldChar w:fldCharType="end"/>
            </w:r>
            <w:r>
              <w:t>: A SL UE may be initialized with a CBR levels prior to the measurement</w:t>
            </w:r>
            <w:bookmarkEnd w:id="682"/>
            <w:r>
              <w:t xml:space="preserve"> </w:t>
            </w:r>
          </w:p>
          <w:p w14:paraId="063935A0" w14:textId="77777777" w:rsidR="00560F3E" w:rsidRDefault="00560F3E">
            <w:pPr>
              <w:rPr>
                <w:rFonts w:eastAsia="Batang"/>
                <w:sz w:val="20"/>
                <w:szCs w:val="20"/>
                <w:lang w:val="en-SG" w:eastAsia="zh-CN"/>
              </w:rPr>
            </w:pPr>
          </w:p>
        </w:tc>
      </w:tr>
      <w:tr w:rsidR="00560F3E" w14:paraId="063935B5" w14:textId="77777777">
        <w:tc>
          <w:tcPr>
            <w:tcW w:w="986" w:type="dxa"/>
          </w:tcPr>
          <w:p w14:paraId="063935A2" w14:textId="77777777" w:rsidR="00560F3E" w:rsidRDefault="000531AF">
            <w:pPr>
              <w:rPr>
                <w:rFonts w:eastAsiaTheme="minorEastAsia"/>
                <w:sz w:val="20"/>
                <w:szCs w:val="20"/>
                <w:lang w:eastAsia="zh-CN"/>
              </w:rPr>
            </w:pPr>
            <w:r>
              <w:rPr>
                <w:rFonts w:eastAsiaTheme="minorEastAsia"/>
                <w:sz w:val="20"/>
                <w:szCs w:val="20"/>
                <w:lang w:eastAsia="zh-CN"/>
              </w:rPr>
              <w:t>Apple</w:t>
            </w:r>
          </w:p>
        </w:tc>
        <w:tc>
          <w:tcPr>
            <w:tcW w:w="8940" w:type="dxa"/>
          </w:tcPr>
          <w:p w14:paraId="063935A3" w14:textId="77777777" w:rsidR="00560F3E" w:rsidRDefault="00560F3E">
            <w:pPr>
              <w:tabs>
                <w:tab w:val="left" w:pos="640"/>
              </w:tabs>
              <w:jc w:val="both"/>
              <w:rPr>
                <w:b/>
                <w:bCs/>
                <w:i/>
                <w:iCs/>
                <w:sz w:val="20"/>
                <w:szCs w:val="20"/>
                <w:lang w:val="en-GB"/>
              </w:rPr>
            </w:pPr>
          </w:p>
          <w:p w14:paraId="063935A4" w14:textId="77777777" w:rsidR="00560F3E" w:rsidRDefault="000531AF">
            <w:pPr>
              <w:spacing w:after="160" w:line="259" w:lineRule="auto"/>
              <w:contextualSpacing/>
              <w:jc w:val="both"/>
              <w:rPr>
                <w:b/>
                <w:bCs/>
                <w:i/>
                <w:iCs/>
                <w:sz w:val="20"/>
                <w:szCs w:val="20"/>
              </w:rPr>
            </w:pPr>
            <w:r>
              <w:rPr>
                <w:b/>
                <w:bCs/>
                <w:i/>
                <w:iCs/>
                <w:sz w:val="20"/>
                <w:szCs w:val="20"/>
                <w:lang w:val="en-GB"/>
              </w:rPr>
              <w:t xml:space="preserve">Proposal 3: </w:t>
            </w:r>
            <w:r>
              <w:rPr>
                <w:b/>
                <w:bCs/>
                <w:i/>
                <w:iCs/>
                <w:sz w:val="20"/>
                <w:szCs w:val="20"/>
              </w:rPr>
              <w:t>For the dedicated resource pool, the mapping between the PSSCH and the SL-PRS is explicit so that a single resource allocation procedure is sufficient to reserve both channels. There should be no support for  SL-PRS based sensing.</w:t>
            </w:r>
          </w:p>
          <w:p w14:paraId="063935A5" w14:textId="77777777" w:rsidR="00560F3E" w:rsidRDefault="00560F3E">
            <w:pPr>
              <w:spacing w:after="160" w:line="259" w:lineRule="auto"/>
              <w:contextualSpacing/>
              <w:jc w:val="both"/>
              <w:rPr>
                <w:sz w:val="20"/>
                <w:szCs w:val="20"/>
              </w:rPr>
            </w:pPr>
          </w:p>
          <w:p w14:paraId="063935A6" w14:textId="77777777" w:rsidR="00560F3E" w:rsidRDefault="000531AF">
            <w:pPr>
              <w:spacing w:line="259" w:lineRule="auto"/>
              <w:contextualSpacing/>
              <w:jc w:val="both"/>
              <w:rPr>
                <w:b/>
                <w:bCs/>
                <w:i/>
                <w:iCs/>
                <w:sz w:val="20"/>
                <w:szCs w:val="20"/>
              </w:rPr>
            </w:pPr>
            <w:r>
              <w:rPr>
                <w:b/>
                <w:bCs/>
                <w:i/>
                <w:iCs/>
                <w:sz w:val="20"/>
                <w:szCs w:val="20"/>
                <w:lang w:val="en-GB"/>
              </w:rPr>
              <w:t xml:space="preserve">Proposal 4: </w:t>
            </w:r>
            <w:r>
              <w:rPr>
                <w:b/>
                <w:bCs/>
                <w:i/>
                <w:iCs/>
                <w:sz w:val="20"/>
                <w:szCs w:val="20"/>
              </w:rPr>
              <w:t xml:space="preserve">For Scheme 2, in a dedicated resource pool, using Rel-16 resource (re)-selection procedure the following elements should potentially be modified: </w:t>
            </w:r>
          </w:p>
          <w:p w14:paraId="063935A7" w14:textId="77777777" w:rsidR="00560F3E" w:rsidRDefault="000531AF">
            <w:pPr>
              <w:numPr>
                <w:ilvl w:val="0"/>
                <w:numId w:val="54"/>
              </w:numPr>
              <w:contextualSpacing/>
              <w:rPr>
                <w:b/>
                <w:bCs/>
                <w:i/>
                <w:sz w:val="20"/>
                <w:szCs w:val="20"/>
              </w:rPr>
            </w:pPr>
            <w:r>
              <w:rPr>
                <w:b/>
                <w:bCs/>
                <w:i/>
                <w:sz w:val="20"/>
                <w:szCs w:val="20"/>
              </w:rPr>
              <w:t>Modification 3: For the SL-PRS priority:</w:t>
            </w:r>
          </w:p>
          <w:p w14:paraId="063935A8" w14:textId="77777777" w:rsidR="00560F3E" w:rsidRDefault="000531AF">
            <w:pPr>
              <w:numPr>
                <w:ilvl w:val="1"/>
                <w:numId w:val="54"/>
              </w:numPr>
              <w:contextualSpacing/>
              <w:rPr>
                <w:b/>
                <w:bCs/>
                <w:i/>
                <w:sz w:val="20"/>
                <w:szCs w:val="20"/>
              </w:rPr>
            </w:pPr>
            <w:r>
              <w:rPr>
                <w:b/>
                <w:bCs/>
                <w:i/>
                <w:sz w:val="20"/>
                <w:szCs w:val="20"/>
              </w:rPr>
              <w:t>Option 2: Multiple L1 SL-PRS priority are allowed  in a resource pool</w:t>
            </w:r>
          </w:p>
          <w:p w14:paraId="063935A9" w14:textId="77777777" w:rsidR="00560F3E" w:rsidRDefault="000531AF">
            <w:pPr>
              <w:numPr>
                <w:ilvl w:val="0"/>
                <w:numId w:val="54"/>
              </w:numPr>
              <w:contextualSpacing/>
              <w:rPr>
                <w:b/>
                <w:bCs/>
                <w:i/>
                <w:sz w:val="20"/>
                <w:szCs w:val="20"/>
              </w:rPr>
            </w:pPr>
            <w:r>
              <w:rPr>
                <w:b/>
                <w:bCs/>
                <w:i/>
                <w:sz w:val="20"/>
                <w:szCs w:val="20"/>
              </w:rPr>
              <w:t>Modification 4: For the definition of a candidate resource within the resource selection window:</w:t>
            </w:r>
          </w:p>
          <w:p w14:paraId="063935AA" w14:textId="77777777" w:rsidR="00560F3E" w:rsidRDefault="000531AF">
            <w:pPr>
              <w:numPr>
                <w:ilvl w:val="1"/>
                <w:numId w:val="54"/>
              </w:numPr>
              <w:contextualSpacing/>
              <w:rPr>
                <w:b/>
                <w:bCs/>
                <w:i/>
                <w:sz w:val="20"/>
                <w:szCs w:val="20"/>
              </w:rPr>
            </w:pPr>
            <w:r>
              <w:rPr>
                <w:b/>
                <w:bCs/>
                <w:i/>
                <w:sz w:val="20"/>
                <w:szCs w:val="20"/>
              </w:rPr>
              <w:t>A resource is defined in terms of a sub-channel for PSCCH and its associated SL-PRS resources in a slot</w:t>
            </w:r>
          </w:p>
          <w:p w14:paraId="063935AB" w14:textId="77777777" w:rsidR="00560F3E" w:rsidRDefault="00560F3E">
            <w:pPr>
              <w:jc w:val="both"/>
              <w:rPr>
                <w:b/>
                <w:bCs/>
                <w:i/>
                <w:iCs/>
                <w:sz w:val="20"/>
                <w:szCs w:val="20"/>
                <w:lang w:val="en-GB"/>
              </w:rPr>
            </w:pPr>
          </w:p>
          <w:p w14:paraId="063935AC" w14:textId="77777777" w:rsidR="00560F3E" w:rsidRDefault="000531AF">
            <w:pPr>
              <w:jc w:val="both"/>
              <w:rPr>
                <w:b/>
                <w:bCs/>
                <w:i/>
                <w:iCs/>
                <w:sz w:val="20"/>
                <w:szCs w:val="20"/>
              </w:rPr>
            </w:pPr>
            <w:r>
              <w:rPr>
                <w:b/>
                <w:bCs/>
                <w:i/>
                <w:iCs/>
                <w:sz w:val="20"/>
                <w:szCs w:val="20"/>
              </w:rPr>
              <w:t xml:space="preserve">Proposal 5:  For congestion control the following need to be defined: </w:t>
            </w:r>
          </w:p>
          <w:p w14:paraId="063935AD" w14:textId="77777777" w:rsidR="00560F3E" w:rsidRDefault="000531AF">
            <w:pPr>
              <w:numPr>
                <w:ilvl w:val="0"/>
                <w:numId w:val="54"/>
              </w:numPr>
              <w:contextualSpacing/>
              <w:rPr>
                <w:b/>
                <w:bCs/>
                <w:i/>
                <w:iCs/>
                <w:sz w:val="20"/>
                <w:szCs w:val="20"/>
              </w:rPr>
            </w:pPr>
            <w:r>
              <w:rPr>
                <w:b/>
                <w:bCs/>
                <w:i/>
                <w:iCs/>
                <w:sz w:val="20"/>
                <w:szCs w:val="20"/>
              </w:rPr>
              <w:t>CBR and CR definition for SL-PRS</w:t>
            </w:r>
          </w:p>
          <w:p w14:paraId="063935AE" w14:textId="77777777" w:rsidR="00560F3E" w:rsidRDefault="000531AF">
            <w:pPr>
              <w:numPr>
                <w:ilvl w:val="1"/>
                <w:numId w:val="54"/>
              </w:numPr>
              <w:contextualSpacing/>
              <w:rPr>
                <w:b/>
                <w:bCs/>
                <w:i/>
                <w:iCs/>
                <w:sz w:val="20"/>
                <w:szCs w:val="20"/>
              </w:rPr>
            </w:pPr>
            <w:r>
              <w:rPr>
                <w:b/>
                <w:bCs/>
                <w:i/>
                <w:iCs/>
                <w:sz w:val="20"/>
                <w:szCs w:val="20"/>
              </w:rPr>
              <w:t>to redefine the CBR/CR for the dedicated resource pools, there is a need to normalize the time and frequency resources used in the estimates.</w:t>
            </w:r>
          </w:p>
          <w:p w14:paraId="063935AF" w14:textId="77777777" w:rsidR="00560F3E" w:rsidRDefault="000531AF">
            <w:pPr>
              <w:numPr>
                <w:ilvl w:val="2"/>
                <w:numId w:val="54"/>
              </w:numPr>
              <w:contextualSpacing/>
              <w:rPr>
                <w:b/>
                <w:bCs/>
                <w:i/>
                <w:iCs/>
                <w:sz w:val="20"/>
                <w:szCs w:val="20"/>
              </w:rPr>
            </w:pPr>
            <w:r>
              <w:rPr>
                <w:b/>
                <w:bCs/>
                <w:i/>
                <w:iCs/>
                <w:sz w:val="20"/>
                <w:szCs w:val="20"/>
              </w:rPr>
              <w:t xml:space="preserve">Define a SL-PRS allocation unit (made up of the frequency domain allocation unit (e.g. sub-channels)   and time domain allocation </w:t>
            </w:r>
            <w:proofErr w:type="spellStart"/>
            <w:r>
              <w:rPr>
                <w:b/>
                <w:bCs/>
                <w:i/>
                <w:iCs/>
                <w:sz w:val="20"/>
                <w:szCs w:val="20"/>
              </w:rPr>
              <w:t>unti</w:t>
            </w:r>
            <w:proofErr w:type="spellEnd"/>
            <w:r>
              <w:rPr>
                <w:b/>
                <w:bCs/>
                <w:i/>
                <w:iCs/>
                <w:sz w:val="20"/>
                <w:szCs w:val="20"/>
              </w:rPr>
              <w:t xml:space="preserve"> (e.g. sub-slot)).</w:t>
            </w:r>
          </w:p>
          <w:p w14:paraId="063935B0" w14:textId="77777777" w:rsidR="00560F3E" w:rsidRDefault="000531AF">
            <w:pPr>
              <w:pStyle w:val="ListParagraph"/>
              <w:numPr>
                <w:ilvl w:val="2"/>
                <w:numId w:val="54"/>
              </w:numPr>
              <w:spacing w:after="0" w:line="240" w:lineRule="auto"/>
              <w:contextualSpacing w:val="0"/>
              <w:rPr>
                <w:rFonts w:ascii="Times New Roman" w:eastAsia="Times New Roman" w:hAnsi="Times New Roman"/>
                <w:b/>
                <w:bCs/>
                <w:i/>
                <w:iCs/>
                <w:sz w:val="20"/>
                <w:szCs w:val="20"/>
                <w:lang w:eastAsia="zh-CN"/>
              </w:rPr>
            </w:pPr>
            <w:r>
              <w:rPr>
                <w:rFonts w:ascii="Times New Roman" w:eastAsia="Times New Roman" w:hAnsi="Times New Roman"/>
                <w:b/>
                <w:bCs/>
                <w:i/>
                <w:iCs/>
                <w:sz w:val="20"/>
                <w:szCs w:val="20"/>
                <w:lang w:eastAsia="zh-CN"/>
              </w:rPr>
              <w:t xml:space="preserve">The Sidelink-PRS Channel Occupancy Ratio (SL-PRS CR) evaluated at slot n is defined as the total number SL-PRS allocation units divided by the comb size used for its transmissions in slots [n-a, n-1] and granted in slots [n, </w:t>
            </w:r>
            <w:proofErr w:type="spellStart"/>
            <w:r>
              <w:rPr>
                <w:rFonts w:ascii="Times New Roman" w:eastAsia="Times New Roman" w:hAnsi="Times New Roman"/>
                <w:b/>
                <w:bCs/>
                <w:i/>
                <w:iCs/>
                <w:sz w:val="20"/>
                <w:szCs w:val="20"/>
                <w:lang w:eastAsia="zh-CN"/>
              </w:rPr>
              <w:t>n+b</w:t>
            </w:r>
            <w:proofErr w:type="spellEnd"/>
            <w:r>
              <w:rPr>
                <w:rFonts w:ascii="Times New Roman" w:eastAsia="Times New Roman" w:hAnsi="Times New Roman"/>
                <w:b/>
                <w:bCs/>
                <w:i/>
                <w:iCs/>
                <w:sz w:val="20"/>
                <w:szCs w:val="20"/>
                <w:lang w:eastAsia="zh-CN"/>
              </w:rPr>
              <w:t xml:space="preserve">] divided by the total number of configured SL-PRS allocation units in the transmission pool over [n-a, </w:t>
            </w:r>
            <w:proofErr w:type="spellStart"/>
            <w:r>
              <w:rPr>
                <w:rFonts w:ascii="Times New Roman" w:eastAsia="Times New Roman" w:hAnsi="Times New Roman"/>
                <w:b/>
                <w:bCs/>
                <w:i/>
                <w:iCs/>
                <w:sz w:val="20"/>
                <w:szCs w:val="20"/>
                <w:lang w:eastAsia="zh-CN"/>
              </w:rPr>
              <w:t>n+b</w:t>
            </w:r>
            <w:proofErr w:type="spellEnd"/>
            <w:r>
              <w:rPr>
                <w:rFonts w:ascii="Times New Roman" w:eastAsia="Times New Roman" w:hAnsi="Times New Roman"/>
                <w:b/>
                <w:bCs/>
                <w:i/>
                <w:iCs/>
                <w:sz w:val="20"/>
                <w:szCs w:val="20"/>
                <w:lang w:eastAsia="zh-CN"/>
              </w:rPr>
              <w:t>]</w:t>
            </w:r>
          </w:p>
          <w:p w14:paraId="063935B1" w14:textId="77777777" w:rsidR="00560F3E" w:rsidRDefault="000531AF">
            <w:pPr>
              <w:pStyle w:val="ListParagraph"/>
              <w:numPr>
                <w:ilvl w:val="2"/>
                <w:numId w:val="54"/>
              </w:numPr>
              <w:spacing w:after="0" w:line="240" w:lineRule="auto"/>
              <w:contextualSpacing w:val="0"/>
              <w:rPr>
                <w:rFonts w:ascii="Times New Roman" w:eastAsia="Times New Roman" w:hAnsi="Times New Roman"/>
                <w:b/>
                <w:bCs/>
                <w:i/>
                <w:iCs/>
                <w:sz w:val="20"/>
                <w:szCs w:val="20"/>
                <w:lang w:eastAsia="zh-CN"/>
              </w:rPr>
            </w:pPr>
            <w:r>
              <w:rPr>
                <w:b/>
                <w:bCs/>
                <w:i/>
                <w:iCs/>
                <w:sz w:val="20"/>
                <w:szCs w:val="20"/>
              </w:rPr>
              <w:t>SL-PRS Channel Busy Ratio (SL CBR) measured in slot n is defined as the portion of PRS-allocation units in the resource pool whose SL RSSI measured by the UE exceed a (pre-)configured threshold sensed over a CBR measurement window [n-a, n-1]</w:t>
            </w:r>
          </w:p>
          <w:p w14:paraId="063935B2" w14:textId="77777777" w:rsidR="00560F3E" w:rsidRDefault="000531AF">
            <w:pPr>
              <w:numPr>
                <w:ilvl w:val="0"/>
                <w:numId w:val="54"/>
              </w:numPr>
              <w:contextualSpacing/>
              <w:rPr>
                <w:b/>
                <w:bCs/>
                <w:i/>
                <w:iCs/>
                <w:sz w:val="20"/>
                <w:szCs w:val="20"/>
              </w:rPr>
            </w:pPr>
            <w:r>
              <w:rPr>
                <w:b/>
                <w:bCs/>
                <w:i/>
                <w:iCs/>
                <w:sz w:val="20"/>
                <w:szCs w:val="20"/>
              </w:rPr>
              <w:t>Congestion control processing time</w:t>
            </w:r>
          </w:p>
          <w:p w14:paraId="063935B3" w14:textId="77777777" w:rsidR="00560F3E" w:rsidRDefault="000531AF">
            <w:pPr>
              <w:numPr>
                <w:ilvl w:val="1"/>
                <w:numId w:val="54"/>
              </w:numPr>
              <w:contextualSpacing/>
              <w:rPr>
                <w:b/>
                <w:bCs/>
                <w:i/>
                <w:iCs/>
                <w:sz w:val="20"/>
                <w:szCs w:val="20"/>
              </w:rPr>
            </w:pPr>
            <w:r>
              <w:rPr>
                <w:b/>
                <w:bCs/>
                <w:i/>
                <w:iCs/>
                <w:sz w:val="20"/>
                <w:szCs w:val="20"/>
              </w:rPr>
              <w:t>Can be configured separately from that of the time window for the shared channel</w:t>
            </w:r>
          </w:p>
          <w:p w14:paraId="063935B4" w14:textId="77777777" w:rsidR="00560F3E" w:rsidRDefault="00560F3E">
            <w:pPr>
              <w:spacing w:line="259" w:lineRule="auto"/>
              <w:jc w:val="both"/>
              <w:rPr>
                <w:b/>
                <w:bCs/>
                <w:sz w:val="20"/>
                <w:szCs w:val="20"/>
              </w:rPr>
            </w:pPr>
          </w:p>
        </w:tc>
      </w:tr>
      <w:tr w:rsidR="00560F3E" w14:paraId="063935E1" w14:textId="77777777">
        <w:tc>
          <w:tcPr>
            <w:tcW w:w="986" w:type="dxa"/>
          </w:tcPr>
          <w:p w14:paraId="063935B6" w14:textId="77777777" w:rsidR="00560F3E" w:rsidRDefault="000531AF">
            <w:pPr>
              <w:rPr>
                <w:rFonts w:eastAsiaTheme="minorEastAsia"/>
                <w:sz w:val="20"/>
                <w:szCs w:val="20"/>
                <w:lang w:eastAsia="zh-CN"/>
              </w:rPr>
            </w:pPr>
            <w:r>
              <w:rPr>
                <w:rFonts w:eastAsiaTheme="minorEastAsia"/>
                <w:sz w:val="20"/>
                <w:szCs w:val="20"/>
                <w:lang w:eastAsia="zh-CN"/>
              </w:rPr>
              <w:lastRenderedPageBreak/>
              <w:t>Qualcomm</w:t>
            </w:r>
          </w:p>
        </w:tc>
        <w:tc>
          <w:tcPr>
            <w:tcW w:w="8940" w:type="dxa"/>
          </w:tcPr>
          <w:p w14:paraId="063935B7" w14:textId="77777777" w:rsidR="00560F3E" w:rsidRDefault="000531AF">
            <w:pPr>
              <w:pStyle w:val="Caption"/>
            </w:pPr>
            <w:r>
              <w:t xml:space="preserve">Proposal </w:t>
            </w:r>
            <w:r w:rsidR="004E0D3F">
              <w:fldChar w:fldCharType="begin"/>
            </w:r>
            <w:r w:rsidR="008356CD">
              <w:instrText xml:space="preserve"> SEQ Proposal \* ARABIC </w:instrText>
            </w:r>
            <w:r w:rsidR="004E0D3F">
              <w:fldChar w:fldCharType="separate"/>
            </w:r>
            <w:r>
              <w:t>2</w:t>
            </w:r>
            <w:r w:rsidR="004E0D3F">
              <w:fldChar w:fldCharType="end"/>
            </w:r>
            <w:r>
              <w:t>: Adopt the following TPs for TS 38.215 to capture CR measurement, CBR measurement, and RSSI measurement granularity in a dedicated resource pool.</w:t>
            </w:r>
          </w:p>
          <w:tbl>
            <w:tblPr>
              <w:tblStyle w:val="TableGrid"/>
              <w:tblW w:w="0" w:type="auto"/>
              <w:tblLook w:val="04A0" w:firstRow="1" w:lastRow="0" w:firstColumn="1" w:lastColumn="0" w:noHBand="0" w:noVBand="1"/>
            </w:tblPr>
            <w:tblGrid>
              <w:gridCol w:w="8921"/>
            </w:tblGrid>
            <w:tr w:rsidR="00560F3E" w14:paraId="063935DE" w14:textId="77777777">
              <w:tc>
                <w:tcPr>
                  <w:tcW w:w="9629" w:type="dxa"/>
                </w:tcPr>
                <w:p w14:paraId="063935B8" w14:textId="77777777" w:rsidR="00560F3E" w:rsidRDefault="000531AF">
                  <w:pPr>
                    <w:pStyle w:val="Heading3"/>
                    <w:rPr>
                      <w:sz w:val="20"/>
                      <w:szCs w:val="20"/>
                    </w:rPr>
                  </w:pPr>
                  <w:r>
                    <w:rPr>
                      <w:sz w:val="20"/>
                      <w:szCs w:val="20"/>
                    </w:rPr>
                    <w:t>5.1.44</w:t>
                  </w:r>
                  <w:r>
                    <w:rPr>
                      <w:sz w:val="20"/>
                      <w:szCs w:val="20"/>
                    </w:rPr>
                    <w:tab/>
                    <w:t>Sidelink PRS received signal strength indicator (SL PRS-RSSI)</w:t>
                  </w:r>
                </w:p>
                <w:p w14:paraId="063935B9" w14:textId="77777777" w:rsidR="00560F3E" w:rsidRDefault="00560F3E">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14"/>
                    <w:gridCol w:w="6881"/>
                  </w:tblGrid>
                  <w:tr w:rsidR="00560F3E" w14:paraId="063935BE"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5BA" w14:textId="77777777" w:rsidR="00560F3E" w:rsidRDefault="000531AF">
                        <w:pPr>
                          <w:keepNext/>
                          <w:keepLines/>
                          <w:rPr>
                            <w:rFonts w:ascii="Arial" w:hAnsi="Arial"/>
                            <w:b/>
                            <w:sz w:val="20"/>
                            <w:szCs w:val="20"/>
                            <w:lang w:eastAsia="en-GB"/>
                          </w:rPr>
                        </w:pPr>
                        <w:r>
                          <w:rPr>
                            <w:rFonts w:ascii="Arial" w:hAnsi="Arial"/>
                            <w:b/>
                            <w:sz w:val="20"/>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63935BB" w14:textId="77777777" w:rsidR="00560F3E" w:rsidRDefault="000531AF">
                        <w:pPr>
                          <w:keepNext/>
                          <w:keepLines/>
                          <w:rPr>
                            <w:rFonts w:ascii="Arial" w:hAnsi="Arial"/>
                            <w:sz w:val="20"/>
                            <w:szCs w:val="20"/>
                            <w:lang w:eastAsia="en-GB"/>
                          </w:rPr>
                        </w:pPr>
                        <w:r>
                          <w:rPr>
                            <w:rFonts w:ascii="Arial" w:hAnsi="Arial"/>
                            <w:sz w:val="20"/>
                            <w:szCs w:val="20"/>
                            <w:lang w:eastAsia="en-GB"/>
                          </w:rPr>
                          <w:t xml:space="preserve">Sidelink PRS </w:t>
                        </w:r>
                        <w:r>
                          <w:rPr>
                            <w:rFonts w:ascii="Arial" w:hAnsi="Arial"/>
                            <w:sz w:val="20"/>
                            <w:szCs w:val="20"/>
                          </w:rPr>
                          <w:t xml:space="preserve">Received Signal Strength Indicator </w:t>
                        </w:r>
                        <w:r>
                          <w:rPr>
                            <w:rFonts w:ascii="Arial" w:hAnsi="Arial"/>
                            <w:sz w:val="20"/>
                            <w:szCs w:val="20"/>
                            <w:lang w:eastAsia="en-GB"/>
                          </w:rPr>
                          <w:t xml:space="preserve">(SL PRS-RSSI) is defined as the linear average of the total received power (in [W]) observed in OFDM symbols </w:t>
                        </w:r>
                        <w:ins w:id="683" w:author="Gabi Sarkis" w:date="2023-09-28T07:59:00Z">
                          <w:r>
                            <w:rPr>
                              <w:rFonts w:ascii="Arial" w:hAnsi="Arial"/>
                              <w:sz w:val="20"/>
                              <w:szCs w:val="20"/>
                              <w:lang w:eastAsia="en-GB"/>
                            </w:rPr>
                            <w:t xml:space="preserve">in the subchannels </w:t>
                          </w:r>
                        </w:ins>
                        <w:del w:id="684" w:author="Gabi Sarkis" w:date="2023-09-28T09:11:00Z">
                          <w:r>
                            <w:rPr>
                              <w:rFonts w:ascii="Arial" w:hAnsi="Arial"/>
                              <w:sz w:val="20"/>
                              <w:szCs w:val="20"/>
                              <w:lang w:eastAsia="en-GB"/>
                            </w:rPr>
                            <w:delText xml:space="preserve">of </w:delText>
                          </w:r>
                        </w:del>
                        <w:ins w:id="685" w:author="Gabi Sarkis" w:date="2023-09-28T09:11:00Z">
                          <w:r>
                            <w:rPr>
                              <w:rFonts w:ascii="Arial" w:hAnsi="Arial"/>
                              <w:sz w:val="20"/>
                              <w:szCs w:val="20"/>
                              <w:lang w:eastAsia="en-GB"/>
                            </w:rPr>
                            <w:t xml:space="preserve">containing </w:t>
                          </w:r>
                        </w:ins>
                        <w:ins w:id="686" w:author="Gabi Sarkis" w:date="2023-09-28T07:59:00Z">
                          <w:r>
                            <w:rPr>
                              <w:rFonts w:ascii="Arial" w:hAnsi="Arial"/>
                              <w:sz w:val="20"/>
                              <w:szCs w:val="20"/>
                              <w:lang w:eastAsia="en-GB"/>
                            </w:rPr>
                            <w:t xml:space="preserve">an </w:t>
                          </w:r>
                        </w:ins>
                        <w:r>
                          <w:rPr>
                            <w:rFonts w:ascii="Arial" w:hAnsi="Arial"/>
                            <w:sz w:val="20"/>
                            <w:szCs w:val="20"/>
                            <w:lang w:eastAsia="en-GB"/>
                          </w:rPr>
                          <w:t xml:space="preserve">SL-PRS </w:t>
                        </w:r>
                        <w:ins w:id="687" w:author="Gabi Sarkis" w:date="2023-09-28T07:59:00Z">
                          <w:r>
                            <w:rPr>
                              <w:rFonts w:ascii="Arial" w:hAnsi="Arial"/>
                              <w:sz w:val="20"/>
                              <w:szCs w:val="20"/>
                              <w:lang w:eastAsia="en-GB"/>
                            </w:rPr>
                            <w:t xml:space="preserve">resource </w:t>
                          </w:r>
                        </w:ins>
                        <w:r>
                          <w:rPr>
                            <w:rFonts w:ascii="Arial" w:hAnsi="Arial"/>
                            <w:sz w:val="20"/>
                            <w:szCs w:val="20"/>
                            <w:lang w:eastAsia="en-GB"/>
                          </w:rPr>
                          <w:t xml:space="preserve">and </w:t>
                        </w:r>
                        <w:ins w:id="688" w:author="Gabi Sarkis" w:date="2023-09-28T07:58:00Z">
                          <w:r>
                            <w:rPr>
                              <w:rFonts w:ascii="Arial" w:hAnsi="Arial"/>
                              <w:sz w:val="20"/>
                              <w:szCs w:val="20"/>
                              <w:lang w:eastAsia="en-GB"/>
                            </w:rPr>
                            <w:t xml:space="preserve">the subchannels of </w:t>
                          </w:r>
                        </w:ins>
                        <w:ins w:id="689" w:author="Gabi Sarkis" w:date="2023-09-28T07:59:00Z">
                          <w:r>
                            <w:rPr>
                              <w:rFonts w:ascii="Arial" w:hAnsi="Arial"/>
                              <w:sz w:val="20"/>
                              <w:szCs w:val="20"/>
                              <w:lang w:eastAsia="en-GB"/>
                            </w:rPr>
                            <w:t xml:space="preserve">the </w:t>
                          </w:r>
                        </w:ins>
                        <w:r>
                          <w:rPr>
                            <w:rFonts w:ascii="Arial" w:hAnsi="Arial"/>
                            <w:sz w:val="20"/>
                            <w:szCs w:val="20"/>
                            <w:lang w:eastAsia="en-GB"/>
                          </w:rPr>
                          <w:t>PSCCH</w:t>
                        </w:r>
                        <w:ins w:id="690" w:author="Gabi Sarkis" w:date="2023-09-28T07:59:00Z">
                          <w:r>
                            <w:rPr>
                              <w:rFonts w:ascii="Arial" w:hAnsi="Arial"/>
                              <w:sz w:val="20"/>
                              <w:szCs w:val="20"/>
                              <w:lang w:eastAsia="en-GB"/>
                            </w:rPr>
                            <w:t xml:space="preserve"> associated with that SL-PRS resource</w:t>
                          </w:r>
                        </w:ins>
                        <w:r>
                          <w:rPr>
                            <w:rFonts w:ascii="Arial" w:hAnsi="Arial"/>
                            <w:sz w:val="20"/>
                            <w:szCs w:val="20"/>
                            <w:lang w:eastAsia="en-GB"/>
                          </w:rPr>
                          <w:t xml:space="preserve"> of slots configured for PSCCH and SL-PRS.</w:t>
                        </w:r>
                      </w:p>
                      <w:p w14:paraId="063935BC" w14:textId="77777777" w:rsidR="00560F3E" w:rsidRDefault="00560F3E">
                        <w:pPr>
                          <w:keepNext/>
                          <w:keepLines/>
                          <w:rPr>
                            <w:rFonts w:ascii="Arial" w:hAnsi="Arial"/>
                            <w:sz w:val="20"/>
                            <w:szCs w:val="20"/>
                            <w:lang w:eastAsia="en-GB"/>
                          </w:rPr>
                        </w:pPr>
                      </w:p>
                      <w:p w14:paraId="063935BD" w14:textId="77777777" w:rsidR="00560F3E" w:rsidRDefault="000531AF">
                        <w:pPr>
                          <w:keepNext/>
                          <w:keepLines/>
                          <w:rPr>
                            <w:rFonts w:ascii="Arial" w:hAnsi="Arial"/>
                            <w:sz w:val="20"/>
                            <w:szCs w:val="20"/>
                            <w:lang w:eastAsia="en-GB"/>
                          </w:rPr>
                        </w:pPr>
                        <w:r>
                          <w:rPr>
                            <w:rFonts w:ascii="Arial" w:hAnsi="Arial"/>
                            <w:sz w:val="20"/>
                            <w:szCs w:val="20"/>
                          </w:rPr>
                          <w:t xml:space="preserve">For frequency range 1, the reference point for the </w:t>
                        </w:r>
                        <w:r>
                          <w:rPr>
                            <w:rFonts w:ascii="Arial" w:hAnsi="Arial"/>
                            <w:sz w:val="20"/>
                            <w:szCs w:val="20"/>
                            <w:lang w:eastAsia="en-GB"/>
                          </w:rPr>
                          <w:t>SL PRS-RSSI</w:t>
                        </w:r>
                        <w:r>
                          <w:rPr>
                            <w:rFonts w:ascii="Arial" w:hAnsi="Arial"/>
                            <w:sz w:val="20"/>
                            <w:szCs w:val="20"/>
                          </w:rPr>
                          <w:t xml:space="preserve"> shall be the antenna connector of the UE. For frequency range 2, </w:t>
                        </w:r>
                        <w:r>
                          <w:rPr>
                            <w:rFonts w:ascii="Arial" w:hAnsi="Arial"/>
                            <w:sz w:val="20"/>
                            <w:szCs w:val="20"/>
                            <w:lang w:eastAsia="en-GB"/>
                          </w:rPr>
                          <w:t>SL PRS-RSSI</w:t>
                        </w:r>
                        <w:r>
                          <w:rPr>
                            <w:rFonts w:ascii="Arial" w:hAnsi="Arial"/>
                            <w:sz w:val="20"/>
                            <w:szCs w:val="20"/>
                          </w:rPr>
                          <w:t xml:space="preserve"> shall be measured based on the combined signal from antenna elements corresponding to a given receiver branch. For frequency range 1 and 2, if receiver diversity is in use by the UE, the reported SL PRS-RSSI value shall not be lower than the corresponding </w:t>
                        </w:r>
                        <w:r>
                          <w:rPr>
                            <w:rFonts w:ascii="Arial" w:hAnsi="Arial"/>
                            <w:sz w:val="20"/>
                            <w:szCs w:val="20"/>
                            <w:lang w:eastAsia="en-GB"/>
                          </w:rPr>
                          <w:t>SL PRS-RSSI</w:t>
                        </w:r>
                        <w:r>
                          <w:rPr>
                            <w:rFonts w:ascii="Arial" w:hAnsi="Arial"/>
                            <w:sz w:val="20"/>
                            <w:szCs w:val="20"/>
                          </w:rPr>
                          <w:t xml:space="preserve"> of any of the individual receiver branches.</w:t>
                        </w:r>
                      </w:p>
                    </w:tc>
                  </w:tr>
                  <w:tr w:rsidR="00560F3E" w14:paraId="063935C2"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063935BF" w14:textId="77777777" w:rsidR="00560F3E" w:rsidRDefault="000531AF">
                        <w:pPr>
                          <w:keepNext/>
                          <w:keepLines/>
                          <w:rPr>
                            <w:rFonts w:ascii="Arial" w:hAnsi="Arial"/>
                            <w:b/>
                            <w:sz w:val="20"/>
                            <w:szCs w:val="20"/>
                            <w:lang w:eastAsia="en-GB"/>
                          </w:rPr>
                        </w:pPr>
                        <w:r>
                          <w:rPr>
                            <w:rFonts w:ascii="Arial" w:hAnsi="Arial"/>
                            <w:b/>
                            <w:sz w:val="20"/>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63935C0" w14:textId="77777777" w:rsidR="00560F3E" w:rsidRDefault="000531AF">
                        <w:pPr>
                          <w:keepNext/>
                          <w:keepLines/>
                          <w:rPr>
                            <w:rFonts w:ascii="Arial" w:hAnsi="Arial"/>
                            <w:sz w:val="20"/>
                            <w:szCs w:val="20"/>
                            <w:lang w:eastAsia="en-GB"/>
                          </w:rPr>
                        </w:pPr>
                        <w:r>
                          <w:rPr>
                            <w:rFonts w:ascii="Arial" w:hAnsi="Arial"/>
                            <w:sz w:val="20"/>
                            <w:szCs w:val="20"/>
                            <w:lang w:eastAsia="en-GB"/>
                          </w:rPr>
                          <w:t>RRC_CONNECTED,</w:t>
                        </w:r>
                      </w:p>
                      <w:p w14:paraId="063935C1" w14:textId="77777777" w:rsidR="00560F3E" w:rsidRDefault="000531AF">
                        <w:pPr>
                          <w:keepNext/>
                          <w:keepLines/>
                          <w:rPr>
                            <w:rFonts w:ascii="Arial" w:hAnsi="Arial"/>
                            <w:sz w:val="20"/>
                            <w:szCs w:val="20"/>
                            <w:lang w:eastAsia="en-GB"/>
                          </w:rPr>
                        </w:pPr>
                        <w:r>
                          <w:rPr>
                            <w:rFonts w:ascii="Arial" w:hAnsi="Arial"/>
                            <w:sz w:val="20"/>
                            <w:szCs w:val="20"/>
                            <w:lang w:eastAsia="en-GB"/>
                          </w:rPr>
                          <w:t>RRC_IDLE</w:t>
                        </w:r>
                      </w:p>
                    </w:tc>
                  </w:tr>
                </w:tbl>
                <w:p w14:paraId="063935C3" w14:textId="77777777" w:rsidR="00560F3E" w:rsidRDefault="00560F3E">
                  <w:pPr>
                    <w:rPr>
                      <w:sz w:val="20"/>
                      <w:szCs w:val="20"/>
                    </w:rPr>
                  </w:pPr>
                </w:p>
                <w:p w14:paraId="063935C4" w14:textId="77777777" w:rsidR="00560F3E" w:rsidRDefault="000531AF">
                  <w:pPr>
                    <w:pStyle w:val="Heading3"/>
                    <w:rPr>
                      <w:sz w:val="20"/>
                      <w:szCs w:val="20"/>
                      <w:lang w:eastAsia="ko-KR"/>
                    </w:rPr>
                  </w:pPr>
                  <w:bookmarkStart w:id="691" w:name="_Toc57991522"/>
                  <w:r>
                    <w:rPr>
                      <w:sz w:val="20"/>
                      <w:szCs w:val="20"/>
                    </w:rPr>
                    <w:t>5.1.45</w:t>
                  </w:r>
                  <w:r>
                    <w:rPr>
                      <w:sz w:val="20"/>
                      <w:szCs w:val="20"/>
                    </w:rPr>
                    <w:tab/>
                    <w:t>Sidelink c</w:t>
                  </w:r>
                  <w:r>
                    <w:rPr>
                      <w:sz w:val="20"/>
                      <w:szCs w:val="20"/>
                      <w:lang w:eastAsia="ko-KR"/>
                    </w:rPr>
                    <w:t>hannel occupancy ratio (SL PRS-CR)</w:t>
                  </w:r>
                  <w:bookmarkEnd w:id="691"/>
                </w:p>
                <w:tbl>
                  <w:tblPr>
                    <w:tblStyle w:val="TableGrid"/>
                    <w:tblW w:w="0" w:type="auto"/>
                    <w:tblLook w:val="04A0" w:firstRow="1" w:lastRow="0" w:firstColumn="1" w:lastColumn="0" w:noHBand="0" w:noVBand="1"/>
                  </w:tblPr>
                  <w:tblGrid>
                    <w:gridCol w:w="1787"/>
                    <w:gridCol w:w="6908"/>
                  </w:tblGrid>
                  <w:tr w:rsidR="00560F3E" w14:paraId="063935C7" w14:textId="77777777">
                    <w:tc>
                      <w:tcPr>
                        <w:tcW w:w="1860" w:type="dxa"/>
                      </w:tcPr>
                      <w:p w14:paraId="063935C5" w14:textId="77777777" w:rsidR="00560F3E" w:rsidRDefault="000531AF">
                        <w:pPr>
                          <w:pStyle w:val="TH"/>
                          <w:jc w:val="both"/>
                          <w:rPr>
                            <w:lang w:eastAsia="ko-KR"/>
                          </w:rPr>
                        </w:pPr>
                        <w:ins w:id="692" w:author="Gabi Sarkis" w:date="2023-09-28T16:38:00Z">
                          <w:r>
                            <w:rPr>
                              <w:lang w:eastAsia="ko-KR"/>
                            </w:rPr>
                            <w:t>Definition</w:t>
                          </w:r>
                        </w:ins>
                      </w:p>
                    </w:tc>
                    <w:tc>
                      <w:tcPr>
                        <w:tcW w:w="7543" w:type="dxa"/>
                      </w:tcPr>
                      <w:p w14:paraId="063935C6" w14:textId="77777777" w:rsidR="00560F3E" w:rsidRDefault="000531AF">
                        <w:pPr>
                          <w:pStyle w:val="TH"/>
                          <w:jc w:val="both"/>
                          <w:rPr>
                            <w:b w:val="0"/>
                            <w:bCs/>
                            <w:lang w:eastAsia="ko-KR"/>
                          </w:rPr>
                        </w:pPr>
                        <w:ins w:id="693" w:author="Gabi Sarkis" w:date="2023-09-28T16:38:00Z">
                          <w:r>
                            <w:rPr>
                              <w:b w:val="0"/>
                              <w:bCs/>
                              <w:lang w:eastAsia="ko-KR"/>
                            </w:rPr>
                            <w:t>SL PRS Channel Occupancy Ratio (SL PRS-CR) evaluated at slot n</w:t>
                          </w:r>
                        </w:ins>
                        <w:ins w:id="694" w:author="Gabi Sarkis" w:date="2023-09-28T16:43:00Z">
                          <w:r>
                            <w:rPr>
                              <w:b w:val="0"/>
                              <w:bCs/>
                              <w:lang w:eastAsia="ko-KR"/>
                            </w:rPr>
                            <w:t xml:space="preserve"> for an SL PRS Resource with ID d</w:t>
                          </w:r>
                        </w:ins>
                        <w:ins w:id="695" w:author="Gabi Sarkis" w:date="2023-09-28T16:38:00Z">
                          <w:r>
                            <w:rPr>
                              <w:b w:val="0"/>
                              <w:bCs/>
                              <w:lang w:eastAsia="ko-KR"/>
                            </w:rPr>
                            <w:t xml:space="preserve"> is defined as the total number of SL PRS resource</w:t>
                          </w:r>
                        </w:ins>
                        <w:ins w:id="696" w:author="Gabi Sarkis" w:date="2023-09-28T16:43:00Z">
                          <w:r>
                            <w:rPr>
                              <w:b w:val="0"/>
                              <w:bCs/>
                              <w:lang w:eastAsia="ko-KR"/>
                            </w:rPr>
                            <w:t xml:space="preserve"> d instances</w:t>
                          </w:r>
                        </w:ins>
                        <w:ins w:id="697" w:author="Gabi Sarkis" w:date="2023-09-28T16:38:00Z">
                          <w:r>
                            <w:rPr>
                              <w:b w:val="0"/>
                              <w:bCs/>
                              <w:lang w:eastAsia="ko-KR"/>
                            </w:rPr>
                            <w:t xml:space="preserve"> used for its transmissions in slots [n-a, n-1] and granted in slots [n, </w:t>
                          </w:r>
                          <w:proofErr w:type="spellStart"/>
                          <w:r>
                            <w:rPr>
                              <w:b w:val="0"/>
                              <w:bCs/>
                              <w:lang w:eastAsia="ko-KR"/>
                            </w:rPr>
                            <w:t>n+b</w:t>
                          </w:r>
                          <w:proofErr w:type="spellEnd"/>
                          <w:r>
                            <w:rPr>
                              <w:b w:val="0"/>
                              <w:bCs/>
                              <w:lang w:eastAsia="ko-KR"/>
                            </w:rPr>
                            <w:t xml:space="preserve">] divided by the total number of </w:t>
                          </w:r>
                        </w:ins>
                        <w:ins w:id="698" w:author="Gabi Sarkis" w:date="2023-09-28T16:44:00Z">
                          <w:r>
                            <w:rPr>
                              <w:b w:val="0"/>
                              <w:bCs/>
                              <w:lang w:eastAsia="ko-KR"/>
                            </w:rPr>
                            <w:t>SL PRS Resource d instances</w:t>
                          </w:r>
                        </w:ins>
                        <w:ins w:id="699" w:author="Gabi Sarkis" w:date="2023-09-28T16:38:00Z">
                          <w:r>
                            <w:rPr>
                              <w:b w:val="0"/>
                              <w:bCs/>
                              <w:lang w:eastAsia="ko-KR"/>
                            </w:rPr>
                            <w:t xml:space="preserve"> in the transmission pool over [n-a, </w:t>
                          </w:r>
                          <w:proofErr w:type="spellStart"/>
                          <w:r>
                            <w:rPr>
                              <w:b w:val="0"/>
                              <w:bCs/>
                              <w:lang w:eastAsia="ko-KR"/>
                            </w:rPr>
                            <w:t>n+b</w:t>
                          </w:r>
                          <w:proofErr w:type="spellEnd"/>
                          <w:r>
                            <w:rPr>
                              <w:b w:val="0"/>
                              <w:bCs/>
                              <w:lang w:eastAsia="ko-KR"/>
                            </w:rPr>
                            <w:t>].</w:t>
                          </w:r>
                        </w:ins>
                      </w:p>
                    </w:tc>
                  </w:tr>
                  <w:tr w:rsidR="00560F3E" w14:paraId="063935CB" w14:textId="77777777">
                    <w:tc>
                      <w:tcPr>
                        <w:tcW w:w="1860" w:type="dxa"/>
                      </w:tcPr>
                      <w:p w14:paraId="063935C8" w14:textId="77777777" w:rsidR="00560F3E" w:rsidRDefault="000531AF">
                        <w:pPr>
                          <w:pStyle w:val="TH"/>
                          <w:jc w:val="both"/>
                          <w:rPr>
                            <w:lang w:eastAsia="ko-KR"/>
                          </w:rPr>
                        </w:pPr>
                        <w:ins w:id="700" w:author="Gabi Sarkis" w:date="2023-09-28T16:38:00Z">
                          <w:r>
                            <w:rPr>
                              <w:lang w:eastAsia="en-GB"/>
                            </w:rPr>
                            <w:t>Applicable for</w:t>
                          </w:r>
                        </w:ins>
                      </w:p>
                    </w:tc>
                    <w:tc>
                      <w:tcPr>
                        <w:tcW w:w="7543" w:type="dxa"/>
                      </w:tcPr>
                      <w:p w14:paraId="063935C9" w14:textId="77777777" w:rsidR="00560F3E" w:rsidRDefault="000531AF">
                        <w:pPr>
                          <w:keepNext/>
                          <w:keepLines/>
                          <w:rPr>
                            <w:ins w:id="701" w:author="Gabi Sarkis" w:date="2023-09-28T16:38:00Z"/>
                            <w:rFonts w:ascii="Arial" w:hAnsi="Arial"/>
                            <w:sz w:val="20"/>
                            <w:szCs w:val="20"/>
                            <w:lang w:eastAsia="en-GB"/>
                          </w:rPr>
                        </w:pPr>
                        <w:ins w:id="702" w:author="Gabi Sarkis" w:date="2023-09-28T16:38:00Z">
                          <w:r>
                            <w:rPr>
                              <w:rFonts w:ascii="Arial" w:hAnsi="Arial"/>
                              <w:sz w:val="20"/>
                              <w:szCs w:val="20"/>
                              <w:lang w:eastAsia="en-GB"/>
                            </w:rPr>
                            <w:t>RRC_CONNECTED,</w:t>
                          </w:r>
                        </w:ins>
                      </w:p>
                      <w:p w14:paraId="063935CA" w14:textId="77777777" w:rsidR="00560F3E" w:rsidRDefault="000531AF">
                        <w:pPr>
                          <w:pStyle w:val="TH"/>
                          <w:jc w:val="both"/>
                          <w:rPr>
                            <w:b w:val="0"/>
                            <w:bCs/>
                            <w:lang w:eastAsia="ko-KR"/>
                          </w:rPr>
                        </w:pPr>
                        <w:ins w:id="703" w:author="Gabi Sarkis" w:date="2023-09-28T16:38:00Z">
                          <w:r>
                            <w:rPr>
                              <w:b w:val="0"/>
                              <w:bCs/>
                              <w:lang w:eastAsia="en-GB"/>
                            </w:rPr>
                            <w:t>RRC_IDLE</w:t>
                          </w:r>
                        </w:ins>
                      </w:p>
                    </w:tc>
                  </w:tr>
                </w:tbl>
                <w:p w14:paraId="063935CC" w14:textId="77777777" w:rsidR="00560F3E" w:rsidRDefault="00560F3E">
                  <w:pPr>
                    <w:pStyle w:val="FP"/>
                  </w:pPr>
                </w:p>
                <w:p w14:paraId="063935CD" w14:textId="77777777" w:rsidR="00560F3E" w:rsidRDefault="000531AF">
                  <w:pPr>
                    <w:pStyle w:val="NO"/>
                    <w:rPr>
                      <w:ins w:id="704" w:author="Gabi Sarkis" w:date="2023-09-28T16:38:00Z"/>
                      <w:rFonts w:ascii="Times" w:hAnsi="Times" w:cs="Times"/>
                      <w:lang w:eastAsia="ko-KR"/>
                    </w:rPr>
                  </w:pPr>
                  <w:ins w:id="705" w:author="Gabi Sarkis" w:date="2023-09-28T16:38:00Z">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Pr>
                        <w:rFonts w:cs="Arial"/>
                        <w:vertAlign w:val="superscript"/>
                      </w:rPr>
                      <w:t>µ</w:t>
                    </w:r>
                    <w:r>
                      <w:t xml:space="preserve"> slots</w:t>
                    </w:r>
                    <w:r>
                      <w:rPr>
                        <w:iCs/>
                        <w:lang w:eastAsia="ko-KR"/>
                      </w:rPr>
                      <w:t xml:space="preserve">, </w:t>
                    </w:r>
                    <w:r>
                      <w:t xml:space="preserve">according to higher layer parameter </w:t>
                    </w:r>
                    <w:proofErr w:type="spellStart"/>
                    <w:r>
                      <w:rPr>
                        <w:i/>
                        <w:iCs/>
                      </w:rPr>
                      <w:t>sl-TimeWindowSizeCR</w:t>
                    </w:r>
                    <w:proofErr w:type="spellEnd"/>
                    <w:r>
                      <w:rPr>
                        <w:lang w:eastAsia="ko-KR"/>
                      </w:rPr>
                      <w:t xml:space="preserve">, b &lt; (a+b+1)/2, and </w:t>
                    </w:r>
                    <w:proofErr w:type="spellStart"/>
                    <w:r>
                      <w:rPr>
                        <w:lang w:eastAsia="ko-KR"/>
                      </w:rPr>
                      <w:t>n+b</w:t>
                    </w:r>
                    <w:proofErr w:type="spellEnd"/>
                    <w:r>
                      <w:rPr>
                        <w:lang w:eastAsia="ko-KR"/>
                      </w:rPr>
                      <w:t xml:space="preserve"> shall not exceed the last transmission opportunity of the grant for the current transmission.</w:t>
                    </w:r>
                  </w:ins>
                </w:p>
                <w:p w14:paraId="063935CE" w14:textId="77777777" w:rsidR="00560F3E" w:rsidRDefault="000531AF">
                  <w:pPr>
                    <w:pStyle w:val="NO"/>
                    <w:rPr>
                      <w:ins w:id="706" w:author="Gabi Sarkis" w:date="2023-09-28T16:38:00Z"/>
                      <w:rFonts w:ascii="Calibri" w:hAnsi="Calibri"/>
                      <w:lang w:val="en-US" w:eastAsia="ko-KR"/>
                    </w:rPr>
                  </w:pPr>
                  <w:ins w:id="707" w:author="Gabi Sarkis" w:date="2023-09-28T16:38:00Z">
                    <w:r>
                      <w:rPr>
                        <w:lang w:eastAsia="ko-KR"/>
                      </w:rPr>
                      <w:t>NOTE 2:</w:t>
                    </w:r>
                    <w:r>
                      <w:rPr>
                        <w:lang w:eastAsia="ko-KR"/>
                      </w:rPr>
                      <w:tab/>
                      <w:t xml:space="preserve">SL </w:t>
                    </w:r>
                  </w:ins>
                  <w:ins w:id="708" w:author="Gabi Sarkis" w:date="2023-09-28T16:44:00Z">
                    <w:r>
                      <w:rPr>
                        <w:lang w:val="en-US" w:eastAsia="ko-KR"/>
                      </w:rPr>
                      <w:t>PRS-</w:t>
                    </w:r>
                  </w:ins>
                  <w:ins w:id="709" w:author="Gabi Sarkis" w:date="2023-09-28T16:38:00Z">
                    <w:r>
                      <w:rPr>
                        <w:lang w:eastAsia="ko-KR"/>
                      </w:rPr>
                      <w:t>CR is evaluated for each (re)transmission.</w:t>
                    </w:r>
                  </w:ins>
                </w:p>
                <w:p w14:paraId="063935CF" w14:textId="77777777" w:rsidR="00560F3E" w:rsidRDefault="000531AF">
                  <w:pPr>
                    <w:pStyle w:val="NO"/>
                    <w:rPr>
                      <w:ins w:id="710" w:author="Gabi Sarkis" w:date="2023-09-28T16:38:00Z"/>
                      <w:lang w:eastAsia="ko-KR"/>
                    </w:rPr>
                  </w:pPr>
                  <w:ins w:id="711" w:author="Gabi Sarkis" w:date="2023-09-28T16:38:00Z">
                    <w:r>
                      <w:rPr>
                        <w:lang w:eastAsia="ko-KR"/>
                      </w:rPr>
                      <w:t>NOTE 3:</w:t>
                    </w:r>
                    <w:r>
                      <w:rPr>
                        <w:lang w:eastAsia="ko-KR"/>
                      </w:rPr>
                      <w:tab/>
                      <w:t xml:space="preserve">In evaluating SL </w:t>
                    </w:r>
                  </w:ins>
                  <w:ins w:id="712" w:author="Gabi Sarkis" w:date="2023-09-28T16:44:00Z">
                    <w:r>
                      <w:rPr>
                        <w:lang w:val="en-US" w:eastAsia="ko-KR"/>
                      </w:rPr>
                      <w:t>PRS-</w:t>
                    </w:r>
                  </w:ins>
                  <w:ins w:id="713" w:author="Gabi Sarkis" w:date="2023-09-28T16:38:00Z">
                    <w:r>
                      <w:rPr>
                        <w:lang w:eastAsia="ko-KR"/>
                      </w:rPr>
                      <w:t xml:space="preserve">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xml:space="preserve">] without </w:t>
                    </w:r>
                  </w:ins>
                  <w:ins w:id="714" w:author="Gabi Sarkis" w:date="2023-09-28T16:44:00Z">
                    <w:r>
                      <w:rPr>
                        <w:lang w:val="en-US" w:eastAsia="ko-KR"/>
                      </w:rPr>
                      <w:t xml:space="preserve">transmission </w:t>
                    </w:r>
                  </w:ins>
                  <w:ins w:id="715" w:author="Gabi Sarkis" w:date="2023-09-28T16:38:00Z">
                    <w:r>
                      <w:rPr>
                        <w:lang w:eastAsia="ko-KR"/>
                      </w:rPr>
                      <w:t>dropping.</w:t>
                    </w:r>
                  </w:ins>
                </w:p>
                <w:p w14:paraId="063935D0" w14:textId="77777777" w:rsidR="00560F3E" w:rsidRDefault="000531AF">
                  <w:pPr>
                    <w:pStyle w:val="NO"/>
                    <w:rPr>
                      <w:ins w:id="716" w:author="Gabi Sarkis" w:date="2023-09-28T16:38:00Z"/>
                      <w:lang w:eastAsia="ko-KR"/>
                    </w:rPr>
                  </w:pPr>
                  <w:ins w:id="717" w:author="Gabi Sarkis" w:date="2023-09-28T16:38:00Z">
                    <w:r>
                      <w:rPr>
                        <w:lang w:eastAsia="ko-KR"/>
                      </w:rPr>
                      <w:t>NOTE 4:</w:t>
                    </w:r>
                    <w:r>
                      <w:rPr>
                        <w:lang w:eastAsia="ko-KR"/>
                      </w:rPr>
                      <w:tab/>
                      <w:t>The slot index is based on physical slot index.</w:t>
                    </w:r>
                  </w:ins>
                </w:p>
                <w:p w14:paraId="063935D1" w14:textId="77777777" w:rsidR="00560F3E" w:rsidRDefault="000531AF">
                  <w:pPr>
                    <w:pStyle w:val="NO"/>
                    <w:rPr>
                      <w:ins w:id="718" w:author="Gabi Sarkis" w:date="2023-09-28T16:38:00Z"/>
                      <w:lang w:eastAsia="ko-KR"/>
                    </w:rPr>
                  </w:pPr>
                  <w:ins w:id="719" w:author="Gabi Sarkis" w:date="2023-09-28T16:38:00Z">
                    <w:r>
                      <w:rPr>
                        <w:lang w:eastAsia="ko-KR"/>
                      </w:rPr>
                      <w:t>NOTE 5:</w:t>
                    </w:r>
                    <w:r>
                      <w:rPr>
                        <w:lang w:eastAsia="ko-KR"/>
                      </w:rPr>
                      <w:tab/>
                      <w:t xml:space="preserve">SL </w:t>
                    </w:r>
                  </w:ins>
                  <w:ins w:id="720" w:author="Gabi Sarkis" w:date="2023-09-28T16:46:00Z">
                    <w:r>
                      <w:rPr>
                        <w:lang w:val="en-US" w:eastAsia="ko-KR"/>
                      </w:rPr>
                      <w:t>PRS-</w:t>
                    </w:r>
                  </w:ins>
                  <w:ins w:id="721" w:author="Gabi Sarkis" w:date="2023-09-28T16:38:00Z">
                    <w:r>
                      <w:rPr>
                        <w:lang w:eastAsia="ko-KR"/>
                      </w:rPr>
                      <w:t>CR can be computed per priority level</w:t>
                    </w:r>
                  </w:ins>
                </w:p>
                <w:p w14:paraId="063935D2" w14:textId="77777777" w:rsidR="00560F3E" w:rsidRDefault="000531AF">
                  <w:pPr>
                    <w:pStyle w:val="NO"/>
                    <w:rPr>
                      <w:ins w:id="722" w:author="Gabi Sarkis" w:date="2023-09-28T16:38:00Z"/>
                      <w:lang w:eastAsia="zh-CN"/>
                    </w:rPr>
                  </w:pPr>
                  <w:ins w:id="723" w:author="Gabi Sarkis" w:date="2023-09-28T16:38:00Z">
                    <w:r>
                      <w:t>NOTE 6:</w:t>
                    </w:r>
                    <w:r>
                      <w:tab/>
                      <w:t>A resource is considered granted if it is a member of a selected sidelink grant as defined in TS 38.321 [7].</w:t>
                    </w:r>
                  </w:ins>
                </w:p>
                <w:p w14:paraId="063935D3" w14:textId="77777777" w:rsidR="00560F3E" w:rsidRDefault="00560F3E">
                  <w:pPr>
                    <w:rPr>
                      <w:sz w:val="20"/>
                      <w:szCs w:val="20"/>
                    </w:rPr>
                  </w:pPr>
                </w:p>
                <w:p w14:paraId="063935D4" w14:textId="77777777" w:rsidR="00560F3E" w:rsidRDefault="000531AF">
                  <w:pPr>
                    <w:pStyle w:val="Heading3"/>
                    <w:rPr>
                      <w:sz w:val="20"/>
                      <w:szCs w:val="20"/>
                    </w:rPr>
                  </w:pPr>
                  <w:r>
                    <w:rPr>
                      <w:sz w:val="20"/>
                      <w:szCs w:val="20"/>
                    </w:rPr>
                    <w:t>5.1.46</w:t>
                  </w:r>
                  <w:r>
                    <w:rPr>
                      <w:sz w:val="20"/>
                      <w:szCs w:val="20"/>
                    </w:rPr>
                    <w:tab/>
                    <w:t>Sidelink PRS channel busy ratio (SL PRS-CBR)</w:t>
                  </w:r>
                </w:p>
                <w:tbl>
                  <w:tblPr>
                    <w:tblStyle w:val="TableGrid"/>
                    <w:tblW w:w="0" w:type="auto"/>
                    <w:tblLook w:val="04A0" w:firstRow="1" w:lastRow="0" w:firstColumn="1" w:lastColumn="0" w:noHBand="0" w:noVBand="1"/>
                  </w:tblPr>
                  <w:tblGrid>
                    <w:gridCol w:w="1859"/>
                    <w:gridCol w:w="6836"/>
                  </w:tblGrid>
                  <w:tr w:rsidR="00560F3E" w14:paraId="063935D7" w14:textId="77777777">
                    <w:tc>
                      <w:tcPr>
                        <w:tcW w:w="1950" w:type="dxa"/>
                      </w:tcPr>
                      <w:p w14:paraId="063935D5" w14:textId="77777777" w:rsidR="00560F3E" w:rsidRDefault="000531AF">
                        <w:pPr>
                          <w:pStyle w:val="TH"/>
                          <w:jc w:val="both"/>
                        </w:pPr>
                        <w:ins w:id="724" w:author="Gabi Sarkis" w:date="2023-09-28T08:06:00Z">
                          <w:r>
                            <w:rPr>
                              <w:lang w:eastAsia="en-GB"/>
                            </w:rPr>
                            <w:t>Definition</w:t>
                          </w:r>
                        </w:ins>
                      </w:p>
                    </w:tc>
                    <w:tc>
                      <w:tcPr>
                        <w:tcW w:w="7453" w:type="dxa"/>
                      </w:tcPr>
                      <w:p w14:paraId="063935D6" w14:textId="77777777" w:rsidR="00560F3E" w:rsidRDefault="000531AF">
                        <w:pPr>
                          <w:pStyle w:val="TH"/>
                          <w:jc w:val="both"/>
                          <w:rPr>
                            <w:b w:val="0"/>
                            <w:bCs/>
                          </w:rPr>
                        </w:pPr>
                        <w:ins w:id="725" w:author="Gabi Sarkis" w:date="2023-09-28T08:06:00Z">
                          <w:r>
                            <w:rPr>
                              <w:b w:val="0"/>
                              <w:bCs/>
                              <w:lang w:eastAsia="en-GB"/>
                            </w:rPr>
                            <w:t>SL PRS Channel Busy Ratio (SL PRS-CBR) measured in slot n</w:t>
                          </w:r>
                        </w:ins>
                        <w:ins w:id="726" w:author="Gabi Sarkis" w:date="2023-09-28T16:47:00Z">
                          <w:r>
                            <w:rPr>
                              <w:b w:val="0"/>
                              <w:bCs/>
                              <w:lang w:eastAsia="en-GB"/>
                            </w:rPr>
                            <w:t xml:space="preserve"> for an SL-PRS Resource with ID d</w:t>
                          </w:r>
                        </w:ins>
                        <w:ins w:id="727" w:author="Gabi Sarkis" w:date="2023-09-28T08:06:00Z">
                          <w:r>
                            <w:rPr>
                              <w:b w:val="0"/>
                              <w:bCs/>
                              <w:lang w:eastAsia="en-GB"/>
                            </w:rPr>
                            <w:t xml:space="preserve"> is defined as the portion of SL</w:t>
                          </w:r>
                        </w:ins>
                        <w:ins w:id="728" w:author="Gabi Sarkis" w:date="2023-09-28T16:39:00Z">
                          <w:r>
                            <w:rPr>
                              <w:b w:val="0"/>
                              <w:bCs/>
                              <w:lang w:eastAsia="en-GB"/>
                            </w:rPr>
                            <w:t xml:space="preserve"> </w:t>
                          </w:r>
                        </w:ins>
                        <w:ins w:id="729" w:author="Gabi Sarkis" w:date="2023-09-28T08:06:00Z">
                          <w:r>
                            <w:rPr>
                              <w:b w:val="0"/>
                              <w:bCs/>
                              <w:lang w:eastAsia="en-GB"/>
                            </w:rPr>
                            <w:t>PRS resource</w:t>
                          </w:r>
                        </w:ins>
                        <w:ins w:id="730" w:author="Gabi Sarkis" w:date="2023-09-28T16:47:00Z">
                          <w:r>
                            <w:rPr>
                              <w:b w:val="0"/>
                              <w:bCs/>
                              <w:lang w:eastAsia="en-GB"/>
                            </w:rPr>
                            <w:t xml:space="preserve"> d </w:t>
                          </w:r>
                          <w:r>
                            <w:rPr>
                              <w:b w:val="0"/>
                              <w:bCs/>
                              <w:lang w:eastAsia="en-GB"/>
                            </w:rPr>
                            <w:lastRenderedPageBreak/>
                            <w:t>instances</w:t>
                          </w:r>
                        </w:ins>
                        <w:ins w:id="731" w:author="Gabi Sarkis" w:date="2023-09-28T08:06:00Z">
                          <w:r>
                            <w:rPr>
                              <w:b w:val="0"/>
                              <w:bCs/>
                              <w:lang w:eastAsia="en-GB"/>
                            </w:rPr>
                            <w:t xml:space="preserve"> in the resource pool whose SL PRS-RSSI measured by the UE exceed a (pre-)configured threshold sensed over a</w:t>
                          </w:r>
                        </w:ins>
                        <w:ins w:id="732" w:author="Gabi Sarkis" w:date="2023-09-28T16:36:00Z">
                          <w:r>
                            <w:rPr>
                              <w:b w:val="0"/>
                              <w:bCs/>
                              <w:lang w:eastAsia="en-GB"/>
                            </w:rPr>
                            <w:t xml:space="preserve"> SL</w:t>
                          </w:r>
                        </w:ins>
                        <w:ins w:id="733" w:author="Gabi Sarkis" w:date="2023-09-28T08:06:00Z">
                          <w:r>
                            <w:rPr>
                              <w:b w:val="0"/>
                              <w:bCs/>
                              <w:lang w:eastAsia="en-GB"/>
                            </w:rPr>
                            <w:t xml:space="preserve"> PRS-CBR measurement window [n-a, n-1], wherein a is equal to 100 or 100·2µ slots, according to higher layer parameter </w:t>
                          </w:r>
                          <w:proofErr w:type="spellStart"/>
                          <w:r>
                            <w:rPr>
                              <w:b w:val="0"/>
                              <w:bCs/>
                              <w:i/>
                              <w:iCs/>
                              <w:lang w:eastAsia="en-GB"/>
                            </w:rPr>
                            <w:t>sl-TimeWindowSizePrsCBR</w:t>
                          </w:r>
                          <w:proofErr w:type="spellEnd"/>
                          <w:r>
                            <w:rPr>
                              <w:b w:val="0"/>
                              <w:bCs/>
                              <w:lang w:eastAsia="en-GB"/>
                            </w:rPr>
                            <w:t>.</w:t>
                          </w:r>
                        </w:ins>
                      </w:p>
                    </w:tc>
                  </w:tr>
                  <w:tr w:rsidR="00560F3E" w14:paraId="063935DB" w14:textId="77777777">
                    <w:tc>
                      <w:tcPr>
                        <w:tcW w:w="1950" w:type="dxa"/>
                      </w:tcPr>
                      <w:p w14:paraId="063935D8" w14:textId="77777777" w:rsidR="00560F3E" w:rsidRDefault="000531AF">
                        <w:pPr>
                          <w:pStyle w:val="TH"/>
                          <w:jc w:val="both"/>
                        </w:pPr>
                        <w:ins w:id="734" w:author="Gabi Sarkis" w:date="2023-09-28T08:06:00Z">
                          <w:r>
                            <w:rPr>
                              <w:lang w:eastAsia="en-GB"/>
                            </w:rPr>
                            <w:lastRenderedPageBreak/>
                            <w:t>Applicable for</w:t>
                          </w:r>
                        </w:ins>
                      </w:p>
                    </w:tc>
                    <w:tc>
                      <w:tcPr>
                        <w:tcW w:w="7453" w:type="dxa"/>
                      </w:tcPr>
                      <w:p w14:paraId="063935D9" w14:textId="77777777" w:rsidR="00560F3E" w:rsidRDefault="000531AF">
                        <w:pPr>
                          <w:pStyle w:val="TAL"/>
                          <w:rPr>
                            <w:ins w:id="735" w:author="Gabi Sarkis" w:date="2023-09-28T08:06:00Z"/>
                            <w:sz w:val="20"/>
                            <w:szCs w:val="20"/>
                            <w:lang w:eastAsia="en-GB"/>
                          </w:rPr>
                        </w:pPr>
                        <w:ins w:id="736" w:author="Gabi Sarkis" w:date="2023-09-28T08:06:00Z">
                          <w:r>
                            <w:rPr>
                              <w:sz w:val="20"/>
                              <w:szCs w:val="20"/>
                              <w:lang w:eastAsia="en-GB"/>
                            </w:rPr>
                            <w:t>RRC_CONNECTED,</w:t>
                          </w:r>
                        </w:ins>
                      </w:p>
                      <w:p w14:paraId="063935DA" w14:textId="77777777" w:rsidR="00560F3E" w:rsidRDefault="000531AF">
                        <w:pPr>
                          <w:pStyle w:val="TH"/>
                          <w:jc w:val="both"/>
                          <w:rPr>
                            <w:b w:val="0"/>
                            <w:bCs/>
                          </w:rPr>
                        </w:pPr>
                        <w:ins w:id="737" w:author="Gabi Sarkis" w:date="2023-09-28T08:06:00Z">
                          <w:r>
                            <w:rPr>
                              <w:b w:val="0"/>
                              <w:bCs/>
                              <w:lang w:eastAsia="en-GB"/>
                            </w:rPr>
                            <w:t>RRC_IDLE</w:t>
                          </w:r>
                        </w:ins>
                      </w:p>
                    </w:tc>
                  </w:tr>
                </w:tbl>
                <w:p w14:paraId="063935DC" w14:textId="77777777" w:rsidR="00560F3E" w:rsidRDefault="000531AF">
                  <w:pPr>
                    <w:pStyle w:val="NO"/>
                    <w:rPr>
                      <w:ins w:id="738" w:author="Gabi Sarkis" w:date="2023-09-28T08:06:00Z"/>
                    </w:rPr>
                  </w:pPr>
                  <w:ins w:id="739" w:author="Gabi Sarkis" w:date="2023-09-28T08:06:00Z">
                    <w:r>
                      <w:t>NOTE 1:</w:t>
                    </w:r>
                    <w:r>
                      <w:tab/>
                      <w:t>The slot index is based on physical slot index.</w:t>
                    </w:r>
                  </w:ins>
                </w:p>
                <w:p w14:paraId="063935DD" w14:textId="77777777" w:rsidR="00560F3E" w:rsidRDefault="00560F3E">
                  <w:pPr>
                    <w:rPr>
                      <w:sz w:val="20"/>
                      <w:szCs w:val="20"/>
                    </w:rPr>
                  </w:pPr>
                </w:p>
              </w:tc>
            </w:tr>
          </w:tbl>
          <w:p w14:paraId="063935DF" w14:textId="77777777" w:rsidR="00560F3E" w:rsidRDefault="00560F3E">
            <w:pPr>
              <w:rPr>
                <w:sz w:val="20"/>
                <w:szCs w:val="20"/>
              </w:rPr>
            </w:pPr>
          </w:p>
          <w:p w14:paraId="063935E0" w14:textId="77777777" w:rsidR="00560F3E" w:rsidRDefault="00560F3E">
            <w:pPr>
              <w:tabs>
                <w:tab w:val="left" w:pos="640"/>
              </w:tabs>
              <w:jc w:val="both"/>
              <w:rPr>
                <w:b/>
                <w:bCs/>
                <w:i/>
                <w:iCs/>
                <w:sz w:val="20"/>
                <w:szCs w:val="20"/>
              </w:rPr>
            </w:pPr>
          </w:p>
        </w:tc>
      </w:tr>
    </w:tbl>
    <w:p w14:paraId="063935E2" w14:textId="77777777" w:rsidR="00560F3E" w:rsidRDefault="00560F3E"/>
    <w:p w14:paraId="063935E3" w14:textId="77777777" w:rsidR="00560F3E" w:rsidRDefault="000531AF" w:rsidP="001E522C">
      <w:pPr>
        <w:pStyle w:val="0Maintext"/>
        <w:rPr>
          <w:highlight w:val="yellow"/>
        </w:rPr>
      </w:pPr>
      <w:r>
        <w:rPr>
          <w:highlight w:val="yellow"/>
        </w:rPr>
        <w:t>[HIGH] Feature Lead Proposal 3.5.3.A-v0</w:t>
      </w:r>
    </w:p>
    <w:p w14:paraId="063935E4" w14:textId="77777777" w:rsidR="00560F3E" w:rsidRDefault="000531AF" w:rsidP="001A0633">
      <w:pPr>
        <w:pStyle w:val="ListParagraph"/>
        <w:numPr>
          <w:ilvl w:val="0"/>
          <w:numId w:val="91"/>
        </w:numPr>
        <w:snapToGrid w:val="0"/>
        <w:spacing w:beforeLines="50" w:before="120" w:afterLines="50" w:after="120"/>
        <w:jc w:val="both"/>
        <w:rPr>
          <w:rFonts w:ascii="Times New Roman" w:eastAsia="Times New Roman" w:hAnsi="Times New Roman" w:cs="Times New Roman"/>
          <w:bCs/>
          <w:iCs/>
          <w:sz w:val="24"/>
          <w:szCs w:val="24"/>
          <w:lang w:val="en-GB"/>
        </w:rPr>
      </w:pPr>
      <w:r>
        <w:rPr>
          <w:rFonts w:ascii="Times New Roman" w:eastAsia="Times New Roman" w:hAnsi="Times New Roman" w:cs="Times New Roman"/>
          <w:bCs/>
          <w:iCs/>
          <w:sz w:val="24"/>
          <w:szCs w:val="24"/>
          <w:lang w:val="en-GB"/>
        </w:rPr>
        <w:t xml:space="preserve">Sidelink </w:t>
      </w:r>
      <w:r>
        <w:rPr>
          <w:rFonts w:ascii="Times New Roman" w:eastAsia="Times New Roman" w:hAnsi="Times New Roman" w:cs="Times New Roman"/>
          <w:b/>
          <w:iCs/>
          <w:sz w:val="24"/>
          <w:szCs w:val="24"/>
          <w:lang w:val="en-GB"/>
        </w:rPr>
        <w:t>PRS Received Signal Strength Indicator (SL PRS-RSSI)</w:t>
      </w:r>
      <w:r>
        <w:rPr>
          <w:rFonts w:ascii="Times New Roman" w:eastAsia="Times New Roman" w:hAnsi="Times New Roman" w:cs="Times New Roman"/>
          <w:bCs/>
          <w:iCs/>
          <w:sz w:val="24"/>
          <w:szCs w:val="24"/>
          <w:lang w:val="en-GB"/>
        </w:rPr>
        <w:t xml:space="preserve"> is defined as the linear average of the total received power (in [W]) observed in</w:t>
      </w:r>
      <w:ins w:id="740" w:author="ZTE-Mengzhen" w:date="2023-09-27T09:42:00Z">
        <w:r>
          <w:rPr>
            <w:rFonts w:ascii="Times New Roman" w:eastAsia="Times New Roman" w:hAnsi="Times New Roman" w:cs="Times New Roman"/>
            <w:bCs/>
            <w:iCs/>
            <w:sz w:val="24"/>
            <w:szCs w:val="24"/>
            <w:lang w:val="en-GB"/>
          </w:rPr>
          <w:t xml:space="preserve"> </w:t>
        </w:r>
      </w:ins>
      <w:r>
        <w:rPr>
          <w:rFonts w:ascii="Times New Roman" w:eastAsia="Times New Roman" w:hAnsi="Times New Roman" w:cs="Times New Roman"/>
          <w:bCs/>
          <w:iCs/>
          <w:sz w:val="24"/>
          <w:szCs w:val="24"/>
          <w:lang w:val="en-GB"/>
        </w:rPr>
        <w:t>(</w:t>
      </w:r>
      <w:proofErr w:type="spellStart"/>
      <w:r>
        <w:rPr>
          <w:rFonts w:ascii="Times New Roman" w:eastAsia="Times New Roman" w:hAnsi="Times New Roman" w:cs="Times New Roman"/>
          <w:bCs/>
          <w:iCs/>
          <w:sz w:val="24"/>
          <w:szCs w:val="24"/>
          <w:lang w:val="en-GB"/>
        </w:rPr>
        <w:t>downselection</w:t>
      </w:r>
      <w:proofErr w:type="spellEnd"/>
      <w:r>
        <w:rPr>
          <w:rFonts w:ascii="Times New Roman" w:eastAsia="Times New Roman" w:hAnsi="Times New Roman" w:cs="Times New Roman"/>
          <w:bCs/>
          <w:iCs/>
          <w:sz w:val="24"/>
          <w:szCs w:val="24"/>
          <w:lang w:val="en-GB"/>
        </w:rPr>
        <w:t xml:space="preserve"> needed):</w:t>
      </w:r>
    </w:p>
    <w:p w14:paraId="063935E5" w14:textId="77777777" w:rsidR="00560F3E" w:rsidRDefault="000531AF" w:rsidP="001A0633">
      <w:pPr>
        <w:pStyle w:val="ListParagraph"/>
        <w:numPr>
          <w:ilvl w:val="1"/>
          <w:numId w:val="91"/>
        </w:numPr>
        <w:snapToGrid w:val="0"/>
        <w:spacing w:beforeLines="50" w:before="120" w:afterLines="50" w:after="120" w:line="240" w:lineRule="auto"/>
        <w:jc w:val="both"/>
        <w:rPr>
          <w:rFonts w:ascii="Times New Roman" w:hAnsi="Times New Roman" w:cs="Times New Roman"/>
          <w:bCs/>
          <w:iCs/>
          <w:sz w:val="24"/>
          <w:szCs w:val="24"/>
          <w:lang w:val="en-GB"/>
        </w:rPr>
      </w:pPr>
      <w:r>
        <w:rPr>
          <w:rFonts w:ascii="Times New Roman" w:hAnsi="Times New Roman" w:cs="Times New Roman"/>
          <w:b/>
          <w:iCs/>
          <w:sz w:val="24"/>
          <w:szCs w:val="24"/>
          <w:lang w:val="en-GB"/>
        </w:rPr>
        <w:t>Alt. A.1:</w:t>
      </w:r>
      <w:r>
        <w:rPr>
          <w:rFonts w:ascii="Times New Roman" w:hAnsi="Times New Roman" w:cs="Times New Roman"/>
          <w:bCs/>
          <w:iCs/>
          <w:sz w:val="24"/>
          <w:szCs w:val="24"/>
          <w:lang w:val="en-GB"/>
        </w:rPr>
        <w:t xml:space="preserve"> </w:t>
      </w:r>
      <w:ins w:id="741" w:author="ZTE-Mengzhen" w:date="2023-09-27T09:42:00Z">
        <w:r>
          <w:rPr>
            <w:rFonts w:ascii="Times New Roman" w:hAnsi="Times New Roman" w:cs="Times New Roman"/>
            <w:bCs/>
            <w:iCs/>
            <w:sz w:val="24"/>
            <w:szCs w:val="24"/>
            <w:lang w:val="en-GB"/>
          </w:rPr>
          <w:t>the resource elements in</w:t>
        </w:r>
      </w:ins>
      <w:r>
        <w:rPr>
          <w:rFonts w:ascii="Times New Roman" w:hAnsi="Times New Roman" w:cs="Times New Roman"/>
          <w:bCs/>
          <w:iCs/>
          <w:sz w:val="24"/>
          <w:szCs w:val="24"/>
          <w:lang w:val="en-GB"/>
        </w:rPr>
        <w:t xml:space="preserve"> OFDM symbols of </w:t>
      </w:r>
      <w:ins w:id="742" w:author="ZTE-Mengzhen" w:date="2023-09-27T09:42:00Z">
        <w:r>
          <w:rPr>
            <w:rFonts w:ascii="Times New Roman" w:hAnsi="Times New Roman" w:cs="Times New Roman"/>
            <w:bCs/>
            <w:iCs/>
            <w:sz w:val="24"/>
            <w:szCs w:val="24"/>
            <w:lang w:val="en-GB"/>
          </w:rPr>
          <w:t xml:space="preserve">a </w:t>
        </w:r>
      </w:ins>
      <w:r>
        <w:rPr>
          <w:rFonts w:ascii="Times New Roman" w:hAnsi="Times New Roman" w:cs="Times New Roman"/>
          <w:bCs/>
          <w:iCs/>
          <w:sz w:val="24"/>
          <w:szCs w:val="24"/>
          <w:lang w:val="en-GB"/>
        </w:rPr>
        <w:t>SL-PRS</w:t>
      </w:r>
      <w:ins w:id="743" w:author="ZTE-Mengzhen" w:date="2023-09-27T09:42:00Z">
        <w:r>
          <w:rPr>
            <w:rFonts w:ascii="Times New Roman" w:hAnsi="Times New Roman" w:cs="Times New Roman"/>
            <w:bCs/>
            <w:iCs/>
            <w:sz w:val="24"/>
            <w:szCs w:val="24"/>
            <w:lang w:val="en-GB"/>
          </w:rPr>
          <w:t xml:space="preserve"> resource</w:t>
        </w:r>
      </w:ins>
      <w:r>
        <w:rPr>
          <w:rFonts w:ascii="Times New Roman" w:hAnsi="Times New Roman" w:cs="Times New Roman"/>
          <w:bCs/>
          <w:iCs/>
          <w:sz w:val="24"/>
          <w:szCs w:val="24"/>
          <w:lang w:val="en-GB"/>
        </w:rPr>
        <w:t xml:space="preserve"> and</w:t>
      </w:r>
      <w:ins w:id="744" w:author="ZTE-Mengzhen" w:date="2023-09-27T09:42:00Z">
        <w:r>
          <w:rPr>
            <w:rFonts w:ascii="Times New Roman" w:hAnsi="Times New Roman" w:cs="Times New Roman"/>
            <w:bCs/>
            <w:iCs/>
            <w:sz w:val="24"/>
            <w:szCs w:val="24"/>
            <w:lang w:val="en-GB"/>
          </w:rPr>
          <w:t xml:space="preserve"> the associated</w:t>
        </w:r>
      </w:ins>
      <w:r>
        <w:rPr>
          <w:rFonts w:ascii="Times New Roman" w:hAnsi="Times New Roman" w:cs="Times New Roman"/>
          <w:bCs/>
          <w:iCs/>
          <w:sz w:val="24"/>
          <w:szCs w:val="24"/>
          <w:lang w:val="en-GB"/>
        </w:rPr>
        <w:t xml:space="preserve"> PSCCH of</w:t>
      </w:r>
      <w:ins w:id="745" w:author="ZTE-Mengzhen" w:date="2023-09-27T09:42:00Z">
        <w:r>
          <w:rPr>
            <w:rFonts w:ascii="Times New Roman" w:hAnsi="Times New Roman" w:cs="Times New Roman"/>
            <w:bCs/>
            <w:iCs/>
            <w:sz w:val="24"/>
            <w:szCs w:val="24"/>
            <w:lang w:val="en-GB"/>
          </w:rPr>
          <w:t xml:space="preserve"> a</w:t>
        </w:r>
      </w:ins>
      <w:r>
        <w:rPr>
          <w:rFonts w:ascii="Times New Roman" w:hAnsi="Times New Roman" w:cs="Times New Roman"/>
          <w:bCs/>
          <w:iCs/>
          <w:sz w:val="24"/>
          <w:szCs w:val="24"/>
          <w:lang w:val="en-GB"/>
        </w:rPr>
        <w:t xml:space="preserve"> slot</w:t>
      </w:r>
      <w:del w:id="746" w:author="ZTE-Mengzhen" w:date="2023-09-27T09:42:00Z">
        <w:r>
          <w:rPr>
            <w:rFonts w:ascii="Times New Roman" w:hAnsi="Times New Roman" w:cs="Times New Roman"/>
            <w:bCs/>
            <w:iCs/>
            <w:sz w:val="24"/>
            <w:szCs w:val="24"/>
            <w:lang w:val="en-GB"/>
          </w:rPr>
          <w:delText>s</w:delText>
        </w:r>
      </w:del>
      <w:r>
        <w:rPr>
          <w:rFonts w:ascii="Times New Roman" w:hAnsi="Times New Roman" w:cs="Times New Roman"/>
          <w:bCs/>
          <w:iCs/>
          <w:sz w:val="24"/>
          <w:szCs w:val="24"/>
          <w:lang w:val="en-GB"/>
        </w:rPr>
        <w:t xml:space="preserve"> configured for PSCCH and SL-PRS.</w:t>
      </w:r>
    </w:p>
    <w:p w14:paraId="063935E6" w14:textId="77777777" w:rsidR="00560F3E" w:rsidRDefault="000531AF">
      <w:pPr>
        <w:pStyle w:val="ListParagraph"/>
        <w:keepNext/>
        <w:keepLines/>
        <w:numPr>
          <w:ilvl w:val="1"/>
          <w:numId w:val="91"/>
        </w:numPr>
        <w:spacing w:after="0" w:line="240" w:lineRule="auto"/>
        <w:rPr>
          <w:rFonts w:ascii="Times New Roman" w:hAnsi="Times New Roman" w:cs="Times New Roman"/>
          <w:sz w:val="24"/>
          <w:szCs w:val="24"/>
          <w:lang w:eastAsia="en-GB"/>
        </w:rPr>
      </w:pPr>
      <w:r>
        <w:rPr>
          <w:rFonts w:ascii="Times New Roman" w:hAnsi="Times New Roman" w:cs="Times New Roman"/>
          <w:b/>
          <w:bCs/>
          <w:sz w:val="24"/>
          <w:szCs w:val="24"/>
          <w:lang w:eastAsia="en-GB"/>
        </w:rPr>
        <w:lastRenderedPageBreak/>
        <w:t xml:space="preserve">Alt. </w:t>
      </w:r>
      <w:r>
        <w:rPr>
          <w:rFonts w:ascii="Times New Roman" w:hAnsi="Times New Roman" w:cs="Times New Roman"/>
          <w:b/>
          <w:bCs/>
          <w:iCs/>
          <w:sz w:val="24"/>
          <w:szCs w:val="24"/>
          <w:lang w:val="en-GB"/>
        </w:rPr>
        <w:t>A.</w:t>
      </w:r>
      <w:r>
        <w:rPr>
          <w:rFonts w:ascii="Times New Roman" w:hAnsi="Times New Roman" w:cs="Times New Roman"/>
          <w:b/>
          <w:bCs/>
          <w:sz w:val="24"/>
          <w:szCs w:val="24"/>
          <w:lang w:eastAsia="en-GB"/>
        </w:rPr>
        <w:t>2</w:t>
      </w:r>
      <w:r>
        <w:rPr>
          <w:b/>
          <w:bCs/>
          <w:sz w:val="24"/>
          <w:szCs w:val="24"/>
          <w:lang w:eastAsia="en-GB"/>
        </w:rPr>
        <w:t>:</w:t>
      </w:r>
      <w:r>
        <w:rPr>
          <w:sz w:val="24"/>
          <w:szCs w:val="24"/>
          <w:lang w:eastAsia="en-GB"/>
        </w:rPr>
        <w:t xml:space="preserve"> </w:t>
      </w:r>
      <w:r>
        <w:rPr>
          <w:rFonts w:ascii="Times New Roman" w:hAnsi="Times New Roman" w:cs="Times New Roman"/>
          <w:sz w:val="24"/>
          <w:szCs w:val="24"/>
          <w:lang w:eastAsia="en-GB"/>
        </w:rPr>
        <w:t xml:space="preserve">OFDM symbols </w:t>
      </w:r>
      <w:ins w:id="747" w:author="Gabi Sarkis" w:date="2023-09-28T07:59:00Z">
        <w:r>
          <w:rPr>
            <w:rFonts w:ascii="Times New Roman" w:hAnsi="Times New Roman" w:cs="Times New Roman"/>
            <w:sz w:val="24"/>
            <w:szCs w:val="24"/>
            <w:lang w:eastAsia="en-GB"/>
          </w:rPr>
          <w:t xml:space="preserve">in the subchannels </w:t>
        </w:r>
      </w:ins>
      <w:del w:id="748" w:author="Gabi Sarkis" w:date="2023-09-28T09:11:00Z">
        <w:r>
          <w:rPr>
            <w:rFonts w:ascii="Times New Roman" w:hAnsi="Times New Roman" w:cs="Times New Roman"/>
            <w:sz w:val="24"/>
            <w:szCs w:val="24"/>
            <w:lang w:eastAsia="en-GB"/>
          </w:rPr>
          <w:delText xml:space="preserve">of </w:delText>
        </w:r>
      </w:del>
      <w:ins w:id="749" w:author="Gabi Sarkis" w:date="2023-09-28T09:11:00Z">
        <w:r>
          <w:rPr>
            <w:rFonts w:ascii="Times New Roman" w:hAnsi="Times New Roman" w:cs="Times New Roman"/>
            <w:sz w:val="24"/>
            <w:szCs w:val="24"/>
            <w:lang w:eastAsia="en-GB"/>
          </w:rPr>
          <w:t xml:space="preserve">containing </w:t>
        </w:r>
      </w:ins>
      <w:ins w:id="750" w:author="Gabi Sarkis" w:date="2023-09-28T07:59:00Z">
        <w:r>
          <w:rPr>
            <w:rFonts w:ascii="Times New Roman" w:hAnsi="Times New Roman" w:cs="Times New Roman"/>
            <w:sz w:val="24"/>
            <w:szCs w:val="24"/>
            <w:lang w:eastAsia="en-GB"/>
          </w:rPr>
          <w:t xml:space="preserve">an </w:t>
        </w:r>
      </w:ins>
      <w:r>
        <w:rPr>
          <w:rFonts w:ascii="Times New Roman" w:hAnsi="Times New Roman" w:cs="Times New Roman"/>
          <w:sz w:val="24"/>
          <w:szCs w:val="24"/>
          <w:lang w:eastAsia="en-GB"/>
        </w:rPr>
        <w:t xml:space="preserve">SL-PRS </w:t>
      </w:r>
      <w:ins w:id="751" w:author="Gabi Sarkis" w:date="2023-09-28T07:59:00Z">
        <w:r>
          <w:rPr>
            <w:rFonts w:ascii="Times New Roman" w:hAnsi="Times New Roman" w:cs="Times New Roman"/>
            <w:sz w:val="24"/>
            <w:szCs w:val="24"/>
            <w:lang w:eastAsia="en-GB"/>
          </w:rPr>
          <w:t xml:space="preserve">resource </w:t>
        </w:r>
      </w:ins>
      <w:r>
        <w:rPr>
          <w:rFonts w:ascii="Times New Roman" w:hAnsi="Times New Roman" w:cs="Times New Roman"/>
          <w:sz w:val="24"/>
          <w:szCs w:val="24"/>
          <w:lang w:eastAsia="en-GB"/>
        </w:rPr>
        <w:t xml:space="preserve">and </w:t>
      </w:r>
      <w:ins w:id="752" w:author="Gabi Sarkis" w:date="2023-09-28T07:58:00Z">
        <w:r>
          <w:rPr>
            <w:rFonts w:ascii="Times New Roman" w:hAnsi="Times New Roman" w:cs="Times New Roman"/>
            <w:sz w:val="24"/>
            <w:szCs w:val="24"/>
            <w:lang w:eastAsia="en-GB"/>
          </w:rPr>
          <w:t xml:space="preserve">the subchannel of </w:t>
        </w:r>
      </w:ins>
      <w:ins w:id="753" w:author="Gabi Sarkis" w:date="2023-09-28T07:59:00Z">
        <w:r>
          <w:rPr>
            <w:rFonts w:ascii="Times New Roman" w:hAnsi="Times New Roman" w:cs="Times New Roman"/>
            <w:sz w:val="24"/>
            <w:szCs w:val="24"/>
            <w:lang w:eastAsia="en-GB"/>
          </w:rPr>
          <w:t xml:space="preserve">the </w:t>
        </w:r>
      </w:ins>
      <w:r>
        <w:rPr>
          <w:rFonts w:ascii="Times New Roman" w:hAnsi="Times New Roman" w:cs="Times New Roman"/>
          <w:sz w:val="24"/>
          <w:szCs w:val="24"/>
          <w:lang w:eastAsia="en-GB"/>
        </w:rPr>
        <w:t>PSCCH</w:t>
      </w:r>
      <w:ins w:id="754" w:author="Gabi Sarkis" w:date="2023-09-28T07:59:00Z">
        <w:r>
          <w:rPr>
            <w:rFonts w:ascii="Times New Roman" w:hAnsi="Times New Roman" w:cs="Times New Roman"/>
            <w:sz w:val="24"/>
            <w:szCs w:val="24"/>
            <w:lang w:eastAsia="en-GB"/>
          </w:rPr>
          <w:t xml:space="preserve"> associated with that SL-PRS resource</w:t>
        </w:r>
      </w:ins>
      <w:r>
        <w:rPr>
          <w:rFonts w:ascii="Times New Roman" w:hAnsi="Times New Roman" w:cs="Times New Roman"/>
          <w:sz w:val="24"/>
          <w:szCs w:val="24"/>
          <w:lang w:eastAsia="en-GB"/>
        </w:rPr>
        <w:t xml:space="preserve"> of slots configured for PSCCH and SL-PRS.</w:t>
      </w:r>
    </w:p>
    <w:p w14:paraId="063935E7" w14:textId="77777777" w:rsidR="00560F3E" w:rsidRDefault="000531AF">
      <w:pPr>
        <w:pStyle w:val="TH"/>
        <w:numPr>
          <w:ilvl w:val="0"/>
          <w:numId w:val="91"/>
        </w:numPr>
        <w:spacing w:before="0" w:after="0"/>
        <w:jc w:val="both"/>
        <w:rPr>
          <w:rFonts w:ascii="Times New Roman" w:hAnsi="Times New Roman"/>
          <w:b w:val="0"/>
          <w:bCs/>
          <w:iCs/>
          <w:sz w:val="24"/>
          <w:szCs w:val="24"/>
          <w:lang w:val="en-GB"/>
        </w:rPr>
      </w:pPr>
      <w:r>
        <w:rPr>
          <w:rFonts w:ascii="Times New Roman" w:hAnsi="Times New Roman"/>
          <w:b w:val="0"/>
          <w:bCs/>
          <w:iCs/>
          <w:sz w:val="24"/>
          <w:szCs w:val="24"/>
          <w:lang w:val="en-GB"/>
        </w:rPr>
        <w:t xml:space="preserve">With regards to the </w:t>
      </w:r>
      <w:r>
        <w:rPr>
          <w:rFonts w:ascii="Times New Roman" w:hAnsi="Times New Roman"/>
          <w:iCs/>
          <w:sz w:val="24"/>
          <w:szCs w:val="24"/>
          <w:lang w:val="en-GB"/>
        </w:rPr>
        <w:t>SL PRS Channel Occupancy Ratio (SL PRS CR)</w:t>
      </w:r>
      <w:r>
        <w:rPr>
          <w:rFonts w:ascii="Times New Roman" w:hAnsi="Times New Roman"/>
          <w:b w:val="0"/>
          <w:bCs/>
          <w:iCs/>
          <w:sz w:val="24"/>
          <w:szCs w:val="24"/>
          <w:lang w:val="en-GB"/>
        </w:rPr>
        <w:t xml:space="preserve">, </w:t>
      </w:r>
      <w:proofErr w:type="spellStart"/>
      <w:r>
        <w:rPr>
          <w:rFonts w:ascii="Times New Roman" w:hAnsi="Times New Roman"/>
          <w:b w:val="0"/>
          <w:bCs/>
          <w:iCs/>
          <w:sz w:val="24"/>
          <w:szCs w:val="24"/>
          <w:lang w:val="en-GB"/>
        </w:rPr>
        <w:t>downselect</w:t>
      </w:r>
      <w:proofErr w:type="spellEnd"/>
      <w:r>
        <w:rPr>
          <w:rFonts w:ascii="Times New Roman" w:hAnsi="Times New Roman"/>
          <w:b w:val="0"/>
          <w:bCs/>
          <w:iCs/>
          <w:sz w:val="24"/>
          <w:szCs w:val="24"/>
          <w:lang w:val="en-GB"/>
        </w:rPr>
        <w:t xml:space="preserve"> to one of the following alternatives: </w:t>
      </w:r>
    </w:p>
    <w:p w14:paraId="063935E8" w14:textId="77777777" w:rsidR="00560F3E" w:rsidRDefault="000531AF">
      <w:pPr>
        <w:pStyle w:val="TH"/>
        <w:numPr>
          <w:ilvl w:val="1"/>
          <w:numId w:val="91"/>
        </w:numPr>
        <w:spacing w:before="0" w:after="0"/>
        <w:jc w:val="both"/>
        <w:rPr>
          <w:rFonts w:ascii="Times New Roman" w:hAnsi="Times New Roman"/>
          <w:b w:val="0"/>
          <w:bCs/>
          <w:sz w:val="22"/>
          <w:szCs w:val="22"/>
          <w:lang w:eastAsia="ko-KR"/>
        </w:rPr>
      </w:pPr>
      <w:r>
        <w:rPr>
          <w:rFonts w:ascii="Times New Roman" w:hAnsi="Times New Roman"/>
          <w:sz w:val="22"/>
          <w:szCs w:val="22"/>
          <w:lang w:eastAsia="ko-KR"/>
        </w:rPr>
        <w:t>Alt. B.1:</w:t>
      </w:r>
      <w:r>
        <w:rPr>
          <w:rFonts w:ascii="Times New Roman" w:hAnsi="Times New Roman"/>
          <w:b w:val="0"/>
          <w:bCs/>
          <w:sz w:val="22"/>
          <w:szCs w:val="22"/>
          <w:lang w:eastAsia="ko-KR"/>
        </w:rPr>
        <w:t xml:space="preserve"> Sidelink PRS Channel Occupancy Ratio (SL PRS CR) evaluated at slot </w:t>
      </w:r>
      <w:r>
        <w:rPr>
          <w:rFonts w:ascii="Times New Roman" w:hAnsi="Times New Roman"/>
          <w:b w:val="0"/>
          <w:bCs/>
          <w:i/>
          <w:iCs/>
          <w:sz w:val="22"/>
          <w:szCs w:val="22"/>
          <w:lang w:eastAsia="ko-KR"/>
        </w:rPr>
        <w:t>n</w:t>
      </w:r>
      <w:r>
        <w:rPr>
          <w:rFonts w:ascii="Times New Roman" w:hAnsi="Times New Roman"/>
          <w:b w:val="0"/>
          <w:bCs/>
          <w:sz w:val="22"/>
          <w:szCs w:val="22"/>
          <w:lang w:eastAsia="ko-KR"/>
        </w:rPr>
        <w:t xml:space="preserve"> is defined as the </w:t>
      </w:r>
      <w:r>
        <w:rPr>
          <w:rFonts w:ascii="Times New Roman" w:hAnsi="Times New Roman"/>
          <w:b w:val="0"/>
          <w:bCs/>
          <w:color w:val="FF0000"/>
          <w:sz w:val="22"/>
          <w:szCs w:val="22"/>
          <w:lang w:eastAsia="ko-KR"/>
        </w:rPr>
        <w:t>total number of SL PRS resources</w:t>
      </w:r>
      <w:r>
        <w:rPr>
          <w:rFonts w:ascii="Times New Roman" w:hAnsi="Times New Roman"/>
          <w:b w:val="0"/>
          <w:bCs/>
          <w:sz w:val="22"/>
          <w:szCs w:val="22"/>
          <w:lang w:eastAsia="ko-KR"/>
        </w:rPr>
        <w:t xml:space="preserve"> in the dedicated resource pool used for its transmissions in slots [</w:t>
      </w:r>
      <w:r>
        <w:rPr>
          <w:rFonts w:ascii="Times New Roman" w:hAnsi="Times New Roman"/>
          <w:b w:val="0"/>
          <w:bCs/>
          <w:i/>
          <w:iCs/>
          <w:sz w:val="22"/>
          <w:szCs w:val="22"/>
          <w:lang w:eastAsia="ko-KR"/>
        </w:rPr>
        <w:t>n-a</w:t>
      </w:r>
      <w:r>
        <w:rPr>
          <w:rFonts w:ascii="Times New Roman" w:hAnsi="Times New Roman"/>
          <w:b w:val="0"/>
          <w:bCs/>
          <w:sz w:val="22"/>
          <w:szCs w:val="22"/>
          <w:lang w:eastAsia="ko-KR"/>
        </w:rPr>
        <w:t xml:space="preserve">, </w:t>
      </w:r>
      <w:r>
        <w:rPr>
          <w:rFonts w:ascii="Times New Roman" w:hAnsi="Times New Roman"/>
          <w:b w:val="0"/>
          <w:bCs/>
          <w:i/>
          <w:iCs/>
          <w:sz w:val="22"/>
          <w:szCs w:val="22"/>
          <w:lang w:eastAsia="ko-KR"/>
        </w:rPr>
        <w:t>n-1</w:t>
      </w:r>
      <w:r>
        <w:rPr>
          <w:rFonts w:ascii="Times New Roman" w:hAnsi="Times New Roman"/>
          <w:b w:val="0"/>
          <w:bCs/>
          <w:sz w:val="22"/>
          <w:szCs w:val="22"/>
          <w:lang w:eastAsia="ko-KR"/>
        </w:rPr>
        <w:t>] and granted in slots [</w:t>
      </w:r>
      <w:r>
        <w:rPr>
          <w:rFonts w:ascii="Times New Roman" w:hAnsi="Times New Roman"/>
          <w:b w:val="0"/>
          <w:bCs/>
          <w:i/>
          <w:iCs/>
          <w:sz w:val="22"/>
          <w:szCs w:val="22"/>
          <w:lang w:eastAsia="ko-KR"/>
        </w:rPr>
        <w:t>n</w:t>
      </w:r>
      <w:r>
        <w:rPr>
          <w:rFonts w:ascii="Times New Roman" w:hAnsi="Times New Roman"/>
          <w:b w:val="0"/>
          <w:bCs/>
          <w:sz w:val="22"/>
          <w:szCs w:val="22"/>
          <w:lang w:eastAsia="ko-KR"/>
        </w:rPr>
        <w:t xml:space="preserve">, </w:t>
      </w:r>
      <w:proofErr w:type="spellStart"/>
      <w:r>
        <w:rPr>
          <w:rFonts w:ascii="Times New Roman" w:hAnsi="Times New Roman"/>
          <w:b w:val="0"/>
          <w:bCs/>
          <w:i/>
          <w:iCs/>
          <w:sz w:val="22"/>
          <w:szCs w:val="22"/>
          <w:lang w:eastAsia="ko-KR"/>
        </w:rPr>
        <w:t>n+b</w:t>
      </w:r>
      <w:proofErr w:type="spellEnd"/>
      <w:r>
        <w:rPr>
          <w:rFonts w:ascii="Times New Roman" w:hAnsi="Times New Roman"/>
          <w:b w:val="0"/>
          <w:bCs/>
          <w:sz w:val="22"/>
          <w:szCs w:val="22"/>
          <w:lang w:eastAsia="ko-KR"/>
        </w:rPr>
        <w:t xml:space="preserve">] divided by the </w:t>
      </w:r>
      <w:r>
        <w:rPr>
          <w:rFonts w:ascii="Times New Roman" w:hAnsi="Times New Roman"/>
          <w:b w:val="0"/>
          <w:bCs/>
          <w:color w:val="FF0000"/>
          <w:sz w:val="22"/>
          <w:szCs w:val="22"/>
          <w:lang w:eastAsia="ko-KR"/>
        </w:rPr>
        <w:t xml:space="preserve">total number of configured SL PRS resources </w:t>
      </w:r>
      <w:r>
        <w:rPr>
          <w:rFonts w:ascii="Times New Roman" w:hAnsi="Times New Roman"/>
          <w:b w:val="0"/>
          <w:bCs/>
          <w:sz w:val="22"/>
          <w:szCs w:val="22"/>
          <w:lang w:eastAsia="ko-KR"/>
        </w:rPr>
        <w:t>in the transmission pool over [</w:t>
      </w:r>
      <w:r>
        <w:rPr>
          <w:rFonts w:ascii="Times New Roman" w:hAnsi="Times New Roman"/>
          <w:b w:val="0"/>
          <w:bCs/>
          <w:i/>
          <w:iCs/>
          <w:sz w:val="22"/>
          <w:szCs w:val="22"/>
          <w:lang w:eastAsia="ko-KR"/>
        </w:rPr>
        <w:t>n-a</w:t>
      </w:r>
      <w:r>
        <w:rPr>
          <w:rFonts w:ascii="Times New Roman" w:hAnsi="Times New Roman"/>
          <w:b w:val="0"/>
          <w:bCs/>
          <w:sz w:val="22"/>
          <w:szCs w:val="22"/>
          <w:lang w:eastAsia="ko-KR"/>
        </w:rPr>
        <w:t xml:space="preserve">, </w:t>
      </w:r>
      <w:proofErr w:type="spellStart"/>
      <w:r>
        <w:rPr>
          <w:rFonts w:ascii="Times New Roman" w:hAnsi="Times New Roman"/>
          <w:b w:val="0"/>
          <w:bCs/>
          <w:i/>
          <w:iCs/>
          <w:sz w:val="22"/>
          <w:szCs w:val="22"/>
          <w:lang w:eastAsia="ko-KR"/>
        </w:rPr>
        <w:t>n+b</w:t>
      </w:r>
      <w:proofErr w:type="spellEnd"/>
      <w:r>
        <w:rPr>
          <w:rFonts w:ascii="Times New Roman" w:hAnsi="Times New Roman"/>
          <w:b w:val="0"/>
          <w:bCs/>
          <w:sz w:val="22"/>
          <w:szCs w:val="22"/>
          <w:lang w:eastAsia="ko-KR"/>
        </w:rPr>
        <w:t>].</w:t>
      </w:r>
    </w:p>
    <w:p w14:paraId="063935E9" w14:textId="77777777" w:rsidR="00560F3E" w:rsidRDefault="000531AF">
      <w:pPr>
        <w:pStyle w:val="TH"/>
        <w:numPr>
          <w:ilvl w:val="1"/>
          <w:numId w:val="91"/>
        </w:numPr>
        <w:spacing w:before="0" w:after="0"/>
        <w:jc w:val="both"/>
        <w:rPr>
          <w:rFonts w:ascii="Times New Roman" w:hAnsi="Times New Roman"/>
          <w:b w:val="0"/>
          <w:bCs/>
          <w:sz w:val="22"/>
          <w:szCs w:val="22"/>
          <w:lang w:eastAsia="ko-KR"/>
        </w:rPr>
      </w:pPr>
      <w:r>
        <w:rPr>
          <w:rFonts w:ascii="Times New Roman" w:hAnsi="Times New Roman"/>
          <w:sz w:val="22"/>
          <w:szCs w:val="22"/>
          <w:lang w:eastAsia="ko-KR"/>
        </w:rPr>
        <w:t>Alt. B.2:</w:t>
      </w:r>
      <w:r>
        <w:rPr>
          <w:rFonts w:ascii="Times New Roman" w:hAnsi="Times New Roman"/>
          <w:b w:val="0"/>
          <w:bCs/>
          <w:sz w:val="22"/>
          <w:szCs w:val="22"/>
          <w:lang w:eastAsia="ko-KR"/>
        </w:rPr>
        <w:t xml:space="preserve"> SL PRS Channel Occupancy Ratio (SL PRS CR) evaluated at slot n </w:t>
      </w:r>
      <w:r>
        <w:rPr>
          <w:rFonts w:ascii="Times New Roman" w:hAnsi="Times New Roman"/>
          <w:b w:val="0"/>
          <w:bCs/>
          <w:color w:val="FF0000"/>
          <w:sz w:val="22"/>
          <w:szCs w:val="22"/>
          <w:lang w:eastAsia="ko-KR"/>
        </w:rPr>
        <w:t xml:space="preserve">for an SL PRS Resource with ID d </w:t>
      </w:r>
      <w:r>
        <w:rPr>
          <w:rFonts w:ascii="Times New Roman" w:hAnsi="Times New Roman"/>
          <w:b w:val="0"/>
          <w:bCs/>
          <w:sz w:val="22"/>
          <w:szCs w:val="22"/>
          <w:lang w:eastAsia="ko-KR"/>
        </w:rPr>
        <w:t xml:space="preserve">is defined as the </w:t>
      </w:r>
      <w:r>
        <w:rPr>
          <w:rFonts w:ascii="Times New Roman" w:hAnsi="Times New Roman"/>
          <w:b w:val="0"/>
          <w:bCs/>
          <w:color w:val="FF0000"/>
          <w:sz w:val="22"/>
          <w:szCs w:val="22"/>
          <w:lang w:eastAsia="ko-KR"/>
        </w:rPr>
        <w:t xml:space="preserve">total number of SL PRS resource d instances </w:t>
      </w:r>
      <w:r>
        <w:rPr>
          <w:rFonts w:ascii="Times New Roman" w:hAnsi="Times New Roman"/>
          <w:b w:val="0"/>
          <w:bCs/>
          <w:sz w:val="22"/>
          <w:szCs w:val="22"/>
          <w:lang w:eastAsia="ko-KR"/>
        </w:rPr>
        <w:t xml:space="preserve">used for its transmissions in slots [n-a, n-1] and granted in slots [n, </w:t>
      </w:r>
      <w:proofErr w:type="spellStart"/>
      <w:r>
        <w:rPr>
          <w:rFonts w:ascii="Times New Roman" w:hAnsi="Times New Roman"/>
          <w:b w:val="0"/>
          <w:bCs/>
          <w:sz w:val="22"/>
          <w:szCs w:val="22"/>
          <w:lang w:eastAsia="ko-KR"/>
        </w:rPr>
        <w:t>n+b</w:t>
      </w:r>
      <w:proofErr w:type="spellEnd"/>
      <w:r>
        <w:rPr>
          <w:rFonts w:ascii="Times New Roman" w:hAnsi="Times New Roman"/>
          <w:b w:val="0"/>
          <w:bCs/>
          <w:sz w:val="22"/>
          <w:szCs w:val="22"/>
          <w:lang w:eastAsia="ko-KR"/>
        </w:rPr>
        <w:t xml:space="preserve">] divided by </w:t>
      </w:r>
      <w:r>
        <w:rPr>
          <w:rFonts w:ascii="Times New Roman" w:hAnsi="Times New Roman"/>
          <w:b w:val="0"/>
          <w:bCs/>
          <w:color w:val="FF0000"/>
          <w:sz w:val="22"/>
          <w:szCs w:val="22"/>
          <w:lang w:eastAsia="ko-KR"/>
        </w:rPr>
        <w:t xml:space="preserve">the total number of SL PRS Resource d </w:t>
      </w:r>
      <w:r>
        <w:rPr>
          <w:rFonts w:ascii="Times New Roman" w:hAnsi="Times New Roman"/>
          <w:b w:val="0"/>
          <w:bCs/>
          <w:sz w:val="22"/>
          <w:szCs w:val="22"/>
          <w:lang w:eastAsia="ko-KR"/>
        </w:rPr>
        <w:t xml:space="preserve">instances in the transmission pool over [n-a, </w:t>
      </w:r>
      <w:proofErr w:type="spellStart"/>
      <w:r>
        <w:rPr>
          <w:rFonts w:ascii="Times New Roman" w:hAnsi="Times New Roman"/>
          <w:b w:val="0"/>
          <w:bCs/>
          <w:sz w:val="22"/>
          <w:szCs w:val="22"/>
          <w:lang w:eastAsia="ko-KR"/>
        </w:rPr>
        <w:t>n+b</w:t>
      </w:r>
      <w:proofErr w:type="spellEnd"/>
      <w:r>
        <w:rPr>
          <w:rFonts w:ascii="Times New Roman" w:hAnsi="Times New Roman"/>
          <w:b w:val="0"/>
          <w:bCs/>
          <w:sz w:val="22"/>
          <w:szCs w:val="22"/>
          <w:lang w:eastAsia="ko-KR"/>
        </w:rPr>
        <w:t>].</w:t>
      </w:r>
    </w:p>
    <w:p w14:paraId="063935EA" w14:textId="77777777" w:rsidR="00560F3E" w:rsidRDefault="000531AF">
      <w:pPr>
        <w:pStyle w:val="ListParagraph"/>
        <w:keepNext/>
        <w:keepLines/>
        <w:numPr>
          <w:ilvl w:val="1"/>
          <w:numId w:val="91"/>
        </w:numPr>
        <w:spacing w:after="0"/>
        <w:jc w:val="both"/>
        <w:rPr>
          <w:rFonts w:ascii="Times New Roman" w:hAnsi="Times New Roman" w:cs="Times New Roman"/>
          <w:bCs/>
          <w:lang w:eastAsia="en-GB"/>
        </w:rPr>
      </w:pPr>
      <w:r>
        <w:rPr>
          <w:rFonts w:ascii="Times New Roman" w:hAnsi="Times New Roman" w:cs="Times New Roman"/>
          <w:b/>
          <w:lang w:eastAsia="en-GB"/>
        </w:rPr>
        <w:t xml:space="preserve">Alt. </w:t>
      </w:r>
      <w:r>
        <w:rPr>
          <w:rFonts w:ascii="Times New Roman" w:hAnsi="Times New Roman"/>
          <w:lang w:eastAsia="ko-KR"/>
        </w:rPr>
        <w:t>B.</w:t>
      </w:r>
      <w:r>
        <w:rPr>
          <w:rFonts w:ascii="Times New Roman" w:hAnsi="Times New Roman" w:cs="Times New Roman"/>
          <w:b/>
          <w:lang w:eastAsia="en-GB"/>
        </w:rPr>
        <w:t>3:</w:t>
      </w:r>
      <w:r>
        <w:rPr>
          <w:rFonts w:ascii="Times New Roman" w:hAnsi="Times New Roman" w:cs="Times New Roman"/>
          <w:bCs/>
          <w:lang w:eastAsia="en-GB"/>
        </w:rPr>
        <w:t xml:space="preserve"> </w:t>
      </w:r>
      <w:r>
        <w:rPr>
          <w:rFonts w:ascii="Times New Roman" w:hAnsi="Times New Roman" w:cs="Times New Roman"/>
          <w:bCs/>
          <w:lang w:eastAsia="ko-KR"/>
        </w:rPr>
        <w:t xml:space="preserve">Sidelink </w:t>
      </w:r>
      <w:r>
        <w:rPr>
          <w:rFonts w:ascii="Times New Roman" w:hAnsi="Times New Roman" w:cs="Times New Roman"/>
          <w:bCs/>
          <w:color w:val="FF0000"/>
          <w:lang w:eastAsia="ko-KR"/>
        </w:rPr>
        <w:t>PRS</w:t>
      </w:r>
      <w:r>
        <w:rPr>
          <w:rFonts w:ascii="Times New Roman" w:hAnsi="Times New Roman" w:cs="Times New Roman"/>
          <w:bCs/>
          <w:lang w:eastAsia="ko-KR"/>
        </w:rPr>
        <w:t xml:space="preserve"> Channel Occupancy Ratio (SL PRS CR) evaluated at slot </w:t>
      </w:r>
      <w:r>
        <w:rPr>
          <w:rFonts w:ascii="Times New Roman" w:hAnsi="Times New Roman" w:cs="Times New Roman"/>
          <w:bCs/>
          <w:i/>
          <w:iCs/>
          <w:lang w:eastAsia="ko-KR"/>
        </w:rPr>
        <w:t>n</w:t>
      </w:r>
      <w:r>
        <w:rPr>
          <w:rFonts w:ascii="Times New Roman" w:hAnsi="Times New Roman" w:cs="Times New Roman"/>
          <w:bCs/>
          <w:lang w:eastAsia="ko-KR"/>
        </w:rPr>
        <w:t xml:space="preserve"> is defined as the total number of </w:t>
      </w:r>
      <w:r>
        <w:rPr>
          <w:rFonts w:ascii="Times New Roman" w:hAnsi="Times New Roman" w:cs="Times New Roman"/>
          <w:bCs/>
          <w:color w:val="FF0000"/>
          <w:lang w:eastAsia="ko-KR"/>
        </w:rPr>
        <w:t xml:space="preserve">the pairs of </w:t>
      </w:r>
      <w:r>
        <w:rPr>
          <w:rFonts w:ascii="Times New Roman" w:hAnsi="Times New Roman" w:cs="Times New Roman"/>
          <w:bCs/>
          <w:color w:val="FF0000"/>
        </w:rPr>
        <w:t xml:space="preserve">sidelink PRS resources and the associated PSCCHs </w:t>
      </w:r>
      <w:r>
        <w:rPr>
          <w:rFonts w:ascii="Times New Roman" w:hAnsi="Times New Roman" w:cs="Times New Roman"/>
          <w:bCs/>
          <w:lang w:eastAsia="ko-KR"/>
        </w:rPr>
        <w:t>used for their transmissions in slots [</w:t>
      </w:r>
      <w:r>
        <w:rPr>
          <w:rFonts w:ascii="Times New Roman" w:hAnsi="Times New Roman" w:cs="Times New Roman"/>
          <w:bCs/>
          <w:i/>
          <w:iCs/>
          <w:lang w:eastAsia="ko-KR"/>
        </w:rPr>
        <w:t>n-a</w:t>
      </w:r>
      <w:r>
        <w:rPr>
          <w:rFonts w:ascii="Times New Roman" w:hAnsi="Times New Roman" w:cs="Times New Roman"/>
          <w:bCs/>
          <w:lang w:eastAsia="ko-KR"/>
        </w:rPr>
        <w:t xml:space="preserve">, </w:t>
      </w:r>
      <w:r>
        <w:rPr>
          <w:rFonts w:ascii="Times New Roman" w:hAnsi="Times New Roman" w:cs="Times New Roman"/>
          <w:bCs/>
          <w:i/>
          <w:iCs/>
          <w:lang w:eastAsia="ko-KR"/>
        </w:rPr>
        <w:t>n-1</w:t>
      </w:r>
      <w:r>
        <w:rPr>
          <w:rFonts w:ascii="Times New Roman" w:hAnsi="Times New Roman" w:cs="Times New Roman"/>
          <w:bCs/>
          <w:lang w:eastAsia="ko-KR"/>
        </w:rPr>
        <w:t>] and granted in slots [</w:t>
      </w:r>
      <w:r>
        <w:rPr>
          <w:rFonts w:ascii="Times New Roman" w:hAnsi="Times New Roman" w:cs="Times New Roman"/>
          <w:bCs/>
          <w:i/>
          <w:iCs/>
          <w:lang w:eastAsia="ko-KR"/>
        </w:rPr>
        <w:t>n</w:t>
      </w:r>
      <w:r>
        <w:rPr>
          <w:rFonts w:ascii="Times New Roman" w:hAnsi="Times New Roman" w:cs="Times New Roman"/>
          <w:bCs/>
          <w:lang w:eastAsia="ko-KR"/>
        </w:rPr>
        <w:t xml:space="preserve">, </w:t>
      </w:r>
      <w:proofErr w:type="spellStart"/>
      <w:r>
        <w:rPr>
          <w:rFonts w:ascii="Times New Roman" w:hAnsi="Times New Roman" w:cs="Times New Roman"/>
          <w:bCs/>
          <w:i/>
          <w:iCs/>
          <w:lang w:eastAsia="ko-KR"/>
        </w:rPr>
        <w:t>n+b</w:t>
      </w:r>
      <w:proofErr w:type="spellEnd"/>
      <w:r>
        <w:rPr>
          <w:rFonts w:ascii="Times New Roman" w:hAnsi="Times New Roman" w:cs="Times New Roman"/>
          <w:bCs/>
          <w:lang w:eastAsia="ko-KR"/>
        </w:rPr>
        <w:t xml:space="preserve">] divided by the total number of configured </w:t>
      </w:r>
      <w:r>
        <w:rPr>
          <w:rFonts w:ascii="Times New Roman" w:hAnsi="Times New Roman" w:cs="Times New Roman"/>
          <w:bCs/>
          <w:color w:val="FF0000"/>
          <w:lang w:eastAsia="ko-KR"/>
        </w:rPr>
        <w:t xml:space="preserve">pairs of </w:t>
      </w:r>
      <w:r>
        <w:rPr>
          <w:rFonts w:ascii="Times New Roman" w:hAnsi="Times New Roman" w:cs="Times New Roman"/>
          <w:bCs/>
          <w:color w:val="FF0000"/>
        </w:rPr>
        <w:t xml:space="preserve">sidelink PRS resources and the associated PSCCHs </w:t>
      </w:r>
      <w:r>
        <w:rPr>
          <w:rFonts w:ascii="Times New Roman" w:hAnsi="Times New Roman" w:cs="Times New Roman"/>
          <w:bCs/>
          <w:lang w:eastAsia="ko-KR"/>
        </w:rPr>
        <w:t>in the transmission pool over [</w:t>
      </w:r>
      <w:r>
        <w:rPr>
          <w:rFonts w:ascii="Times New Roman" w:hAnsi="Times New Roman" w:cs="Times New Roman"/>
          <w:bCs/>
          <w:i/>
          <w:iCs/>
          <w:lang w:eastAsia="ko-KR"/>
        </w:rPr>
        <w:t>n-a</w:t>
      </w:r>
      <w:r>
        <w:rPr>
          <w:rFonts w:ascii="Times New Roman" w:hAnsi="Times New Roman" w:cs="Times New Roman"/>
          <w:bCs/>
          <w:lang w:eastAsia="ko-KR"/>
        </w:rPr>
        <w:t xml:space="preserve">, </w:t>
      </w:r>
      <w:proofErr w:type="spellStart"/>
      <w:r>
        <w:rPr>
          <w:rFonts w:ascii="Times New Roman" w:hAnsi="Times New Roman" w:cs="Times New Roman"/>
          <w:bCs/>
          <w:i/>
          <w:iCs/>
          <w:lang w:eastAsia="ko-KR"/>
        </w:rPr>
        <w:t>n+b</w:t>
      </w:r>
      <w:proofErr w:type="spellEnd"/>
      <w:r>
        <w:rPr>
          <w:rFonts w:ascii="Times New Roman" w:hAnsi="Times New Roman" w:cs="Times New Roman"/>
          <w:bCs/>
          <w:lang w:eastAsia="ko-KR"/>
        </w:rPr>
        <w:t>].</w:t>
      </w:r>
    </w:p>
    <w:p w14:paraId="063935EB" w14:textId="77777777" w:rsidR="00560F3E" w:rsidRDefault="000531AF">
      <w:pPr>
        <w:pStyle w:val="TH"/>
        <w:numPr>
          <w:ilvl w:val="0"/>
          <w:numId w:val="91"/>
        </w:numPr>
        <w:spacing w:before="0" w:after="0"/>
        <w:jc w:val="both"/>
        <w:rPr>
          <w:rFonts w:ascii="Times New Roman" w:hAnsi="Times New Roman"/>
          <w:b w:val="0"/>
          <w:bCs/>
          <w:sz w:val="22"/>
          <w:szCs w:val="22"/>
          <w:lang w:eastAsia="ko-KR"/>
        </w:rPr>
      </w:pPr>
      <w:r>
        <w:rPr>
          <w:rFonts w:ascii="Times New Roman" w:hAnsi="Times New Roman"/>
          <w:b w:val="0"/>
          <w:bCs/>
          <w:sz w:val="22"/>
          <w:szCs w:val="22"/>
          <w:lang w:eastAsia="ko-KR"/>
        </w:rPr>
        <w:t xml:space="preserve">With regards to the </w:t>
      </w:r>
      <w:r>
        <w:rPr>
          <w:rFonts w:ascii="Times New Roman" w:hAnsi="Times New Roman"/>
          <w:sz w:val="22"/>
          <w:szCs w:val="22"/>
        </w:rPr>
        <w:t>SL PRS Channel Busy Ratio (SL PRS CBR)</w:t>
      </w:r>
      <w:r>
        <w:rPr>
          <w:rFonts w:ascii="Times New Roman" w:hAnsi="Times New Roman"/>
          <w:b w:val="0"/>
          <w:bCs/>
          <w:sz w:val="22"/>
          <w:szCs w:val="22"/>
          <w:lang w:eastAsia="ko-KR"/>
        </w:rPr>
        <w:t xml:space="preserve">, </w:t>
      </w:r>
      <w:proofErr w:type="spellStart"/>
      <w:r>
        <w:rPr>
          <w:rFonts w:ascii="Times New Roman" w:hAnsi="Times New Roman"/>
          <w:b w:val="0"/>
          <w:bCs/>
          <w:sz w:val="22"/>
          <w:szCs w:val="22"/>
          <w:lang w:eastAsia="ko-KR"/>
        </w:rPr>
        <w:t>downselect</w:t>
      </w:r>
      <w:proofErr w:type="spellEnd"/>
      <w:r>
        <w:rPr>
          <w:rFonts w:ascii="Times New Roman" w:hAnsi="Times New Roman"/>
          <w:b w:val="0"/>
          <w:bCs/>
          <w:sz w:val="22"/>
          <w:szCs w:val="22"/>
          <w:lang w:eastAsia="ko-KR"/>
        </w:rPr>
        <w:t xml:space="preserve"> to one of the following alternatives: </w:t>
      </w:r>
    </w:p>
    <w:p w14:paraId="063935EC" w14:textId="77777777" w:rsidR="00560F3E" w:rsidRDefault="000531AF">
      <w:pPr>
        <w:pStyle w:val="TH"/>
        <w:numPr>
          <w:ilvl w:val="1"/>
          <w:numId w:val="91"/>
        </w:numPr>
        <w:spacing w:after="0"/>
        <w:jc w:val="both"/>
        <w:rPr>
          <w:rFonts w:ascii="Times New Roman" w:hAnsi="Times New Roman"/>
          <w:sz w:val="22"/>
          <w:szCs w:val="22"/>
        </w:rPr>
      </w:pPr>
      <w:r>
        <w:rPr>
          <w:rFonts w:ascii="Times New Roman" w:hAnsi="Times New Roman"/>
          <w:sz w:val="22"/>
          <w:szCs w:val="22"/>
        </w:rPr>
        <w:t>Alt. C.1:</w:t>
      </w:r>
      <w:r>
        <w:rPr>
          <w:rFonts w:ascii="Times New Roman" w:hAnsi="Times New Roman"/>
          <w:b w:val="0"/>
          <w:bCs/>
          <w:sz w:val="22"/>
          <w:szCs w:val="22"/>
        </w:rPr>
        <w:t xml:space="preserve"> SL PRS Channel Busy Ratio (SL PRS CBR) measured in slot n is defined </w:t>
      </w:r>
      <w:r>
        <w:rPr>
          <w:rFonts w:ascii="Times New Roman" w:hAnsi="Times New Roman"/>
          <w:b w:val="0"/>
          <w:bCs/>
          <w:color w:val="FF0000"/>
          <w:sz w:val="22"/>
          <w:szCs w:val="22"/>
        </w:rPr>
        <w:t xml:space="preserve">as the portion of SL PRS resources </w:t>
      </w:r>
      <w:r>
        <w:rPr>
          <w:rFonts w:ascii="Times New Roman" w:hAnsi="Times New Roman"/>
          <w:b w:val="0"/>
          <w:bCs/>
          <w:sz w:val="22"/>
          <w:szCs w:val="22"/>
        </w:rPr>
        <w:t xml:space="preserve">in the dedicated resource pool whose SL PRS RSSI measured by the UE exceed a (pre-)configured threshold sensed over a </w:t>
      </w:r>
      <w:r>
        <w:rPr>
          <w:rFonts w:ascii="Times New Roman" w:hAnsi="Times New Roman"/>
          <w:b w:val="0"/>
          <w:bCs/>
          <w:sz w:val="22"/>
          <w:szCs w:val="22"/>
          <w:lang w:eastAsia="en-GB"/>
        </w:rPr>
        <w:t>SL PRS-</w:t>
      </w:r>
      <w:r>
        <w:rPr>
          <w:rFonts w:ascii="Times New Roman" w:hAnsi="Times New Roman"/>
          <w:b w:val="0"/>
          <w:bCs/>
          <w:sz w:val="22"/>
          <w:szCs w:val="22"/>
        </w:rPr>
        <w:t>CBR measurement window [n-a, n-1], wherein a is equal to 100 or 100·2µ slots, according to [</w:t>
      </w:r>
      <w:proofErr w:type="spellStart"/>
      <w:r>
        <w:rPr>
          <w:rFonts w:ascii="Times New Roman" w:hAnsi="Times New Roman"/>
          <w:b w:val="0"/>
          <w:bCs/>
          <w:sz w:val="22"/>
          <w:szCs w:val="22"/>
        </w:rPr>
        <w:t>sl</w:t>
      </w:r>
      <w:proofErr w:type="spellEnd"/>
      <w:r>
        <w:rPr>
          <w:rFonts w:ascii="Times New Roman" w:hAnsi="Times New Roman"/>
          <w:b w:val="0"/>
          <w:bCs/>
          <w:sz w:val="22"/>
          <w:szCs w:val="22"/>
        </w:rPr>
        <w:t>-</w:t>
      </w:r>
      <w:proofErr w:type="spellStart"/>
      <w:r>
        <w:rPr>
          <w:rFonts w:ascii="Times New Roman" w:hAnsi="Times New Roman"/>
          <w:b w:val="0"/>
          <w:bCs/>
          <w:sz w:val="22"/>
          <w:szCs w:val="22"/>
        </w:rPr>
        <w:t>TimeWindowSizeCBR</w:t>
      </w:r>
      <w:proofErr w:type="spellEnd"/>
      <w:r>
        <w:rPr>
          <w:rFonts w:ascii="Times New Roman" w:hAnsi="Times New Roman"/>
          <w:b w:val="0"/>
          <w:bCs/>
          <w:sz w:val="22"/>
          <w:szCs w:val="22"/>
        </w:rPr>
        <w:t>-positioning].</w:t>
      </w:r>
    </w:p>
    <w:p w14:paraId="063935ED" w14:textId="77777777" w:rsidR="00560F3E" w:rsidRDefault="000531AF">
      <w:pPr>
        <w:pStyle w:val="TH"/>
        <w:numPr>
          <w:ilvl w:val="1"/>
          <w:numId w:val="91"/>
        </w:numPr>
        <w:spacing w:after="0"/>
        <w:jc w:val="both"/>
        <w:rPr>
          <w:rFonts w:ascii="Times New Roman" w:hAnsi="Times New Roman"/>
          <w:b w:val="0"/>
          <w:bCs/>
          <w:sz w:val="22"/>
          <w:szCs w:val="22"/>
        </w:rPr>
      </w:pPr>
      <w:r>
        <w:rPr>
          <w:rFonts w:ascii="Times New Roman" w:hAnsi="Times New Roman"/>
          <w:sz w:val="22"/>
          <w:szCs w:val="22"/>
        </w:rPr>
        <w:t xml:space="preserve">Alt. C.2: </w:t>
      </w:r>
      <w:r>
        <w:rPr>
          <w:rFonts w:ascii="Times New Roman" w:hAnsi="Times New Roman"/>
          <w:b w:val="0"/>
          <w:bCs/>
          <w:sz w:val="22"/>
          <w:szCs w:val="22"/>
          <w:lang w:eastAsia="en-GB"/>
        </w:rPr>
        <w:t xml:space="preserve">SL PRS Channel Busy Ratio (SL PRS CBR) measured in slot n </w:t>
      </w:r>
      <w:r>
        <w:rPr>
          <w:rFonts w:ascii="Times New Roman" w:hAnsi="Times New Roman"/>
          <w:b w:val="0"/>
          <w:bCs/>
          <w:color w:val="FF0000"/>
          <w:sz w:val="22"/>
          <w:szCs w:val="22"/>
          <w:lang w:eastAsia="en-GB"/>
        </w:rPr>
        <w:t xml:space="preserve">for an SL-PRS Resource with ID d </w:t>
      </w:r>
      <w:r>
        <w:rPr>
          <w:rFonts w:ascii="Times New Roman" w:hAnsi="Times New Roman"/>
          <w:b w:val="0"/>
          <w:bCs/>
          <w:sz w:val="22"/>
          <w:szCs w:val="22"/>
          <w:lang w:eastAsia="en-GB"/>
        </w:rPr>
        <w:t xml:space="preserve">is defined as the </w:t>
      </w:r>
      <w:r>
        <w:rPr>
          <w:rFonts w:ascii="Times New Roman" w:hAnsi="Times New Roman"/>
          <w:b w:val="0"/>
          <w:bCs/>
          <w:color w:val="FF0000"/>
          <w:sz w:val="22"/>
          <w:szCs w:val="22"/>
          <w:lang w:eastAsia="en-GB"/>
        </w:rPr>
        <w:t xml:space="preserve">portion of SL PRS resource d instances </w:t>
      </w:r>
      <w:r>
        <w:rPr>
          <w:rFonts w:ascii="Times New Roman" w:hAnsi="Times New Roman"/>
          <w:b w:val="0"/>
          <w:bCs/>
          <w:sz w:val="22"/>
          <w:szCs w:val="22"/>
          <w:lang w:eastAsia="en-GB"/>
        </w:rPr>
        <w:t xml:space="preserve">in the resource pool whose SL PRS-RSSI measured by the UE exceed a (pre-)configured threshold sensed over a SL PRS-CBR measurement window [n-a, n-1], wherein a is equal to 100 or 100·2µ slots, according to higher layer parameter </w:t>
      </w:r>
      <w:r>
        <w:rPr>
          <w:rFonts w:ascii="Times New Roman" w:hAnsi="Times New Roman"/>
          <w:b w:val="0"/>
          <w:bCs/>
          <w:sz w:val="22"/>
          <w:szCs w:val="22"/>
        </w:rPr>
        <w:t>[</w:t>
      </w:r>
      <w:proofErr w:type="spellStart"/>
      <w:r>
        <w:rPr>
          <w:rFonts w:ascii="Times New Roman" w:hAnsi="Times New Roman"/>
          <w:b w:val="0"/>
          <w:bCs/>
          <w:sz w:val="22"/>
          <w:szCs w:val="22"/>
        </w:rPr>
        <w:t>sl</w:t>
      </w:r>
      <w:proofErr w:type="spellEnd"/>
      <w:r>
        <w:rPr>
          <w:rFonts w:ascii="Times New Roman" w:hAnsi="Times New Roman"/>
          <w:b w:val="0"/>
          <w:bCs/>
          <w:sz w:val="22"/>
          <w:szCs w:val="22"/>
        </w:rPr>
        <w:t>-</w:t>
      </w:r>
      <w:proofErr w:type="spellStart"/>
      <w:r>
        <w:rPr>
          <w:rFonts w:ascii="Times New Roman" w:hAnsi="Times New Roman"/>
          <w:b w:val="0"/>
          <w:bCs/>
          <w:sz w:val="22"/>
          <w:szCs w:val="22"/>
        </w:rPr>
        <w:t>TimeWindowSizeCBR</w:t>
      </w:r>
      <w:proofErr w:type="spellEnd"/>
      <w:r>
        <w:rPr>
          <w:rFonts w:ascii="Times New Roman" w:hAnsi="Times New Roman"/>
          <w:b w:val="0"/>
          <w:bCs/>
          <w:sz w:val="22"/>
          <w:szCs w:val="22"/>
        </w:rPr>
        <w:t>-positioning]</w:t>
      </w:r>
      <w:r>
        <w:rPr>
          <w:rFonts w:ascii="Times New Roman" w:hAnsi="Times New Roman"/>
          <w:b w:val="0"/>
          <w:bCs/>
          <w:sz w:val="22"/>
          <w:szCs w:val="22"/>
          <w:lang w:eastAsia="en-GB"/>
        </w:rPr>
        <w:t>.</w:t>
      </w:r>
    </w:p>
    <w:p w14:paraId="063935EE" w14:textId="77777777" w:rsidR="00560F3E" w:rsidRDefault="000531AF">
      <w:pPr>
        <w:pStyle w:val="TH"/>
        <w:numPr>
          <w:ilvl w:val="1"/>
          <w:numId w:val="91"/>
        </w:numPr>
        <w:jc w:val="both"/>
        <w:rPr>
          <w:rFonts w:ascii="Times New Roman" w:hAnsi="Times New Roman"/>
          <w:b w:val="0"/>
          <w:bCs/>
          <w:sz w:val="22"/>
          <w:szCs w:val="22"/>
        </w:rPr>
      </w:pPr>
      <w:r>
        <w:rPr>
          <w:rFonts w:ascii="Times New Roman" w:hAnsi="Times New Roman"/>
          <w:sz w:val="22"/>
          <w:szCs w:val="22"/>
        </w:rPr>
        <w:t>Alt. C.3:</w:t>
      </w:r>
      <w:r>
        <w:rPr>
          <w:rFonts w:ascii="Times New Roman" w:hAnsi="Times New Roman"/>
          <w:b w:val="0"/>
          <w:bCs/>
          <w:sz w:val="22"/>
          <w:szCs w:val="22"/>
        </w:rPr>
        <w:t xml:space="preserve"> </w:t>
      </w:r>
      <w:r>
        <w:rPr>
          <w:rFonts w:ascii="Times New Roman" w:hAnsi="Times New Roman"/>
          <w:b w:val="0"/>
          <w:bCs/>
          <w:sz w:val="22"/>
          <w:szCs w:val="22"/>
          <w:lang w:val="en-GB"/>
        </w:rPr>
        <w:t xml:space="preserve">SL </w:t>
      </w:r>
      <w:r>
        <w:rPr>
          <w:rFonts w:ascii="Times New Roman" w:hAnsi="Times New Roman"/>
          <w:b w:val="0"/>
          <w:bCs/>
          <w:color w:val="FF0000"/>
          <w:sz w:val="22"/>
          <w:szCs w:val="22"/>
          <w:lang w:val="en-GB"/>
        </w:rPr>
        <w:t>PRS</w:t>
      </w:r>
      <w:r>
        <w:rPr>
          <w:rFonts w:ascii="Times New Roman" w:hAnsi="Times New Roman"/>
          <w:b w:val="0"/>
          <w:bCs/>
          <w:sz w:val="22"/>
          <w:szCs w:val="22"/>
          <w:lang w:val="en-GB"/>
        </w:rPr>
        <w:t xml:space="preserve"> Channel Busy Ratio (SL PRS CBR) measured in slot </w:t>
      </w:r>
      <w:r>
        <w:rPr>
          <w:rFonts w:ascii="Times New Roman" w:hAnsi="Times New Roman"/>
          <w:b w:val="0"/>
          <w:bCs/>
          <w:i/>
          <w:sz w:val="22"/>
          <w:szCs w:val="22"/>
          <w:lang w:val="en-GB"/>
        </w:rPr>
        <w:t>n</w:t>
      </w:r>
      <w:r>
        <w:rPr>
          <w:rFonts w:ascii="Times New Roman" w:hAnsi="Times New Roman"/>
          <w:b w:val="0"/>
          <w:bCs/>
          <w:sz w:val="22"/>
          <w:szCs w:val="22"/>
          <w:lang w:val="en-GB"/>
        </w:rPr>
        <w:t xml:space="preserve"> is defined as the </w:t>
      </w:r>
      <w:r>
        <w:rPr>
          <w:rFonts w:ascii="Times New Roman" w:hAnsi="Times New Roman"/>
          <w:b w:val="0"/>
          <w:bCs/>
          <w:color w:val="FF0000"/>
          <w:sz w:val="22"/>
          <w:szCs w:val="22"/>
          <w:lang w:val="en-GB"/>
        </w:rPr>
        <w:t>number</w:t>
      </w:r>
      <w:r>
        <w:rPr>
          <w:rFonts w:ascii="Times New Roman" w:hAnsi="Times New Roman"/>
          <w:b w:val="0"/>
          <w:bCs/>
          <w:sz w:val="22"/>
          <w:szCs w:val="22"/>
          <w:lang w:val="en-GB"/>
        </w:rPr>
        <w:t xml:space="preserve"> of </w:t>
      </w:r>
      <w:r>
        <w:rPr>
          <w:rFonts w:ascii="Times New Roman" w:hAnsi="Times New Roman"/>
          <w:b w:val="0"/>
          <w:bCs/>
          <w:color w:val="FF0000"/>
          <w:sz w:val="22"/>
          <w:szCs w:val="22"/>
          <w:lang w:val="en-GB"/>
        </w:rPr>
        <w:t xml:space="preserve">the pairs of </w:t>
      </w:r>
      <w:proofErr w:type="spellStart"/>
      <w:r>
        <w:rPr>
          <w:rFonts w:ascii="Times New Roman" w:hAnsi="Times New Roman"/>
          <w:b w:val="0"/>
          <w:bCs/>
          <w:color w:val="FF0000"/>
          <w:sz w:val="22"/>
          <w:szCs w:val="22"/>
          <w:lang w:val="en-GB"/>
        </w:rPr>
        <w:t>sidelink</w:t>
      </w:r>
      <w:proofErr w:type="spellEnd"/>
      <w:r>
        <w:rPr>
          <w:rFonts w:ascii="Times New Roman" w:hAnsi="Times New Roman"/>
          <w:b w:val="0"/>
          <w:bCs/>
          <w:color w:val="FF0000"/>
          <w:sz w:val="22"/>
          <w:szCs w:val="22"/>
          <w:lang w:val="en-GB"/>
        </w:rPr>
        <w:t xml:space="preserve"> PRS resources and the associated PSCCHs </w:t>
      </w:r>
      <w:r>
        <w:rPr>
          <w:rFonts w:ascii="Times New Roman" w:hAnsi="Times New Roman"/>
          <w:b w:val="0"/>
          <w:bCs/>
          <w:sz w:val="22"/>
          <w:szCs w:val="22"/>
          <w:lang w:val="en-GB"/>
        </w:rPr>
        <w:t xml:space="preserve">in the resource pool whose SL RSSI measured by the UE exceed a (pre-)configured threshold sensed over a </w:t>
      </w:r>
      <w:r>
        <w:rPr>
          <w:rFonts w:ascii="Times New Roman" w:hAnsi="Times New Roman"/>
          <w:b w:val="0"/>
          <w:bCs/>
          <w:sz w:val="22"/>
          <w:szCs w:val="22"/>
          <w:lang w:eastAsia="en-GB"/>
        </w:rPr>
        <w:t>SL PRS-</w:t>
      </w:r>
      <w:r>
        <w:rPr>
          <w:rFonts w:ascii="Times New Roman" w:hAnsi="Times New Roman"/>
          <w:b w:val="0"/>
          <w:bCs/>
          <w:sz w:val="22"/>
          <w:szCs w:val="22"/>
          <w:lang w:val="en-GB"/>
        </w:rPr>
        <w:t>CBR measurement window [</w:t>
      </w:r>
      <w:r>
        <w:rPr>
          <w:rFonts w:ascii="Times New Roman" w:hAnsi="Times New Roman"/>
          <w:b w:val="0"/>
          <w:bCs/>
          <w:i/>
          <w:sz w:val="22"/>
          <w:szCs w:val="22"/>
          <w:lang w:val="en-GB"/>
        </w:rPr>
        <w:t>n</w:t>
      </w:r>
      <w:r>
        <w:rPr>
          <w:rFonts w:ascii="Times New Roman" w:hAnsi="Times New Roman"/>
          <w:b w:val="0"/>
          <w:bCs/>
          <w:sz w:val="22"/>
          <w:szCs w:val="22"/>
          <w:lang w:val="en-GB"/>
        </w:rPr>
        <w:t>-</w:t>
      </w:r>
      <w:r>
        <w:rPr>
          <w:rFonts w:ascii="Times New Roman" w:hAnsi="Times New Roman"/>
          <w:b w:val="0"/>
          <w:bCs/>
          <w:i/>
          <w:sz w:val="22"/>
          <w:szCs w:val="22"/>
          <w:lang w:val="en-GB"/>
        </w:rPr>
        <w:t>a</w:t>
      </w:r>
      <w:r>
        <w:rPr>
          <w:rFonts w:ascii="Times New Roman" w:hAnsi="Times New Roman"/>
          <w:b w:val="0"/>
          <w:bCs/>
          <w:sz w:val="22"/>
          <w:szCs w:val="22"/>
          <w:lang w:val="en-GB"/>
        </w:rPr>
        <w:t xml:space="preserve">, </w:t>
      </w:r>
      <w:r>
        <w:rPr>
          <w:rFonts w:ascii="Times New Roman" w:hAnsi="Times New Roman"/>
          <w:b w:val="0"/>
          <w:bCs/>
          <w:i/>
          <w:sz w:val="22"/>
          <w:szCs w:val="22"/>
          <w:lang w:val="en-GB"/>
        </w:rPr>
        <w:t>n</w:t>
      </w:r>
      <w:r>
        <w:rPr>
          <w:rFonts w:ascii="Times New Roman" w:hAnsi="Times New Roman"/>
          <w:b w:val="0"/>
          <w:bCs/>
          <w:sz w:val="22"/>
          <w:szCs w:val="22"/>
          <w:lang w:val="en-GB"/>
        </w:rPr>
        <w:t xml:space="preserve">-1], wherein </w:t>
      </w:r>
      <w:r>
        <w:rPr>
          <w:rFonts w:ascii="Times New Roman" w:hAnsi="Times New Roman"/>
          <w:b w:val="0"/>
          <w:bCs/>
          <w:i/>
          <w:sz w:val="22"/>
          <w:szCs w:val="22"/>
          <w:lang w:val="en-GB"/>
        </w:rPr>
        <w:t>a</w:t>
      </w:r>
      <w:r>
        <w:rPr>
          <w:rFonts w:ascii="Times New Roman" w:hAnsi="Times New Roman"/>
          <w:b w:val="0"/>
          <w:bCs/>
          <w:sz w:val="22"/>
          <w:szCs w:val="22"/>
          <w:lang w:val="en-GB"/>
        </w:rPr>
        <w:t xml:space="preserve"> is equal to 100 or 100·2</w:t>
      </w:r>
      <w:r>
        <w:rPr>
          <w:rFonts w:ascii="Times New Roman" w:hAnsi="Times New Roman"/>
          <w:b w:val="0"/>
          <w:bCs/>
          <w:sz w:val="22"/>
          <w:szCs w:val="22"/>
          <w:vertAlign w:val="superscript"/>
          <w:lang w:val="en-GB"/>
        </w:rPr>
        <w:t>µ</w:t>
      </w:r>
      <w:r>
        <w:rPr>
          <w:rFonts w:ascii="Times New Roman" w:hAnsi="Times New Roman"/>
          <w:b w:val="0"/>
          <w:bCs/>
          <w:sz w:val="22"/>
          <w:szCs w:val="22"/>
          <w:lang w:val="en-GB"/>
        </w:rPr>
        <w:t xml:space="preserve"> slots,</w:t>
      </w:r>
      <w:r>
        <w:rPr>
          <w:rFonts w:ascii="Times New Roman" w:hAnsi="Times New Roman"/>
          <w:b w:val="0"/>
          <w:bCs/>
          <w:iCs/>
          <w:sz w:val="22"/>
          <w:szCs w:val="22"/>
          <w:lang w:val="en-GB"/>
        </w:rPr>
        <w:t xml:space="preserve"> </w:t>
      </w:r>
      <w:r>
        <w:rPr>
          <w:rFonts w:ascii="Times New Roman" w:hAnsi="Times New Roman"/>
          <w:b w:val="0"/>
          <w:bCs/>
          <w:sz w:val="22"/>
          <w:szCs w:val="22"/>
          <w:lang w:val="en-GB"/>
        </w:rPr>
        <w:t xml:space="preserve">according to higher layer parameter </w:t>
      </w:r>
      <w:r>
        <w:rPr>
          <w:rFonts w:ascii="Times New Roman" w:hAnsi="Times New Roman"/>
          <w:b w:val="0"/>
          <w:bCs/>
          <w:i/>
          <w:iCs/>
          <w:sz w:val="22"/>
          <w:szCs w:val="22"/>
          <w:lang w:val="en-GB"/>
        </w:rPr>
        <w:t>[</w:t>
      </w:r>
      <w:proofErr w:type="spellStart"/>
      <w:r>
        <w:rPr>
          <w:rFonts w:ascii="Times New Roman" w:hAnsi="Times New Roman"/>
          <w:b w:val="0"/>
          <w:bCs/>
          <w:sz w:val="22"/>
          <w:szCs w:val="22"/>
        </w:rPr>
        <w:t>sl</w:t>
      </w:r>
      <w:proofErr w:type="spellEnd"/>
      <w:r>
        <w:rPr>
          <w:rFonts w:ascii="Times New Roman" w:hAnsi="Times New Roman"/>
          <w:b w:val="0"/>
          <w:bCs/>
          <w:sz w:val="22"/>
          <w:szCs w:val="22"/>
        </w:rPr>
        <w:t>-</w:t>
      </w:r>
      <w:proofErr w:type="spellStart"/>
      <w:r>
        <w:rPr>
          <w:rFonts w:ascii="Times New Roman" w:hAnsi="Times New Roman"/>
          <w:b w:val="0"/>
          <w:bCs/>
          <w:sz w:val="22"/>
          <w:szCs w:val="22"/>
        </w:rPr>
        <w:t>TimeWindowSizeCBR</w:t>
      </w:r>
      <w:proofErr w:type="spellEnd"/>
      <w:r>
        <w:rPr>
          <w:rFonts w:ascii="Times New Roman" w:hAnsi="Times New Roman"/>
          <w:b w:val="0"/>
          <w:bCs/>
          <w:sz w:val="22"/>
          <w:szCs w:val="22"/>
        </w:rPr>
        <w:t>-positioning]</w:t>
      </w:r>
      <w:r>
        <w:rPr>
          <w:rFonts w:ascii="Times New Roman" w:hAnsi="Times New Roman"/>
          <w:b w:val="0"/>
          <w:bCs/>
          <w:i/>
          <w:iCs/>
          <w:sz w:val="22"/>
          <w:szCs w:val="22"/>
          <w:lang w:val="en-GB"/>
        </w:rPr>
        <w:t xml:space="preserve"> </w:t>
      </w:r>
      <w:r>
        <w:rPr>
          <w:rFonts w:ascii="Times New Roman" w:hAnsi="Times New Roman"/>
          <w:b w:val="0"/>
          <w:bCs/>
          <w:color w:val="FF0000"/>
          <w:sz w:val="22"/>
          <w:szCs w:val="22"/>
          <w:lang w:val="en-GB"/>
        </w:rPr>
        <w:t xml:space="preserve">divided by the total number of the configured pairs of </w:t>
      </w:r>
      <w:proofErr w:type="spellStart"/>
      <w:r>
        <w:rPr>
          <w:rFonts w:ascii="Times New Roman" w:hAnsi="Times New Roman"/>
          <w:b w:val="0"/>
          <w:bCs/>
          <w:color w:val="FF0000"/>
          <w:sz w:val="22"/>
          <w:szCs w:val="22"/>
          <w:lang w:val="en-GB"/>
        </w:rPr>
        <w:t>sidelink</w:t>
      </w:r>
      <w:proofErr w:type="spellEnd"/>
      <w:r>
        <w:rPr>
          <w:rFonts w:ascii="Times New Roman" w:hAnsi="Times New Roman"/>
          <w:b w:val="0"/>
          <w:bCs/>
          <w:color w:val="FF0000"/>
          <w:sz w:val="22"/>
          <w:szCs w:val="22"/>
          <w:lang w:val="en-GB"/>
        </w:rPr>
        <w:t xml:space="preserve"> PRS resources and the associated PSCCHs in the transmission pool over the CBR measurement window</w:t>
      </w:r>
      <w:r>
        <w:rPr>
          <w:rFonts w:ascii="Times New Roman" w:hAnsi="Times New Roman"/>
          <w:b w:val="0"/>
          <w:bCs/>
          <w:sz w:val="22"/>
          <w:szCs w:val="22"/>
          <w:lang w:val="en-GB"/>
        </w:rPr>
        <w:t>.</w:t>
      </w:r>
    </w:p>
    <w:p w14:paraId="063935EF" w14:textId="77777777" w:rsidR="00560F3E" w:rsidRDefault="000531AF" w:rsidP="001E522C">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rsidRPr="0021123A" w14:paraId="063935F5" w14:textId="77777777" w:rsidTr="001E0794">
        <w:tc>
          <w:tcPr>
            <w:tcW w:w="1430" w:type="dxa"/>
          </w:tcPr>
          <w:p w14:paraId="063935F0"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496" w:type="dxa"/>
          </w:tcPr>
          <w:p w14:paraId="063935F1" w14:textId="77777777" w:rsidR="00560F3E" w:rsidRDefault="000531AF">
            <w:pPr>
              <w:rPr>
                <w:rFonts w:eastAsiaTheme="minorEastAsia"/>
                <w:lang w:eastAsia="zh-CN"/>
              </w:rPr>
            </w:pPr>
            <w:r>
              <w:rPr>
                <w:rFonts w:eastAsiaTheme="minorEastAsia" w:hint="eastAsia"/>
                <w:lang w:eastAsia="zh-CN"/>
              </w:rPr>
              <w:t xml:space="preserve">We prefer the </w:t>
            </w:r>
            <w:r>
              <w:rPr>
                <w:rFonts w:eastAsiaTheme="minorEastAsia"/>
                <w:lang w:eastAsia="zh-CN"/>
              </w:rPr>
              <w:t>following</w:t>
            </w:r>
            <w:r>
              <w:rPr>
                <w:rFonts w:eastAsiaTheme="minorEastAsia" w:hint="eastAsia"/>
                <w:lang w:eastAsia="zh-CN"/>
              </w:rPr>
              <w:t xml:space="preserve"> alternatives:</w:t>
            </w:r>
          </w:p>
          <w:p w14:paraId="063935F2" w14:textId="77777777" w:rsidR="00560F3E" w:rsidRPr="0021123A" w:rsidRDefault="000531AF">
            <w:pPr>
              <w:rPr>
                <w:rFonts w:eastAsiaTheme="minorEastAsia"/>
                <w:lang w:val="de-DE" w:eastAsia="zh-CN"/>
              </w:rPr>
            </w:pPr>
            <w:r w:rsidRPr="0021123A">
              <w:rPr>
                <w:rFonts w:eastAsiaTheme="minorEastAsia" w:hint="eastAsia"/>
                <w:lang w:val="de-DE" w:eastAsia="zh-CN"/>
              </w:rPr>
              <w:t>Alt. A.1</w:t>
            </w:r>
          </w:p>
          <w:p w14:paraId="063935F3" w14:textId="77777777" w:rsidR="00560F3E" w:rsidRPr="0021123A" w:rsidRDefault="000531AF">
            <w:pPr>
              <w:rPr>
                <w:rFonts w:eastAsiaTheme="minorEastAsia"/>
                <w:lang w:val="de-DE" w:eastAsia="zh-CN"/>
              </w:rPr>
            </w:pPr>
            <w:r w:rsidRPr="0021123A">
              <w:rPr>
                <w:rFonts w:eastAsiaTheme="minorEastAsia" w:hint="eastAsia"/>
                <w:lang w:val="de-DE" w:eastAsia="zh-CN"/>
              </w:rPr>
              <w:t>Alt. B.1</w:t>
            </w:r>
          </w:p>
          <w:p w14:paraId="063935F4" w14:textId="77777777" w:rsidR="00560F3E" w:rsidRPr="0021123A" w:rsidRDefault="000531AF">
            <w:pPr>
              <w:rPr>
                <w:rFonts w:eastAsiaTheme="minorEastAsia"/>
                <w:lang w:val="de-DE" w:eastAsia="zh-CN"/>
              </w:rPr>
            </w:pPr>
            <w:r w:rsidRPr="0021123A">
              <w:rPr>
                <w:rFonts w:eastAsiaTheme="minorEastAsia" w:hint="eastAsia"/>
                <w:lang w:val="de-DE" w:eastAsia="zh-CN"/>
              </w:rPr>
              <w:t>Alt. C.1</w:t>
            </w:r>
          </w:p>
        </w:tc>
      </w:tr>
      <w:tr w:rsidR="00560F3E" w14:paraId="063935F8" w14:textId="77777777" w:rsidTr="001E0794">
        <w:tc>
          <w:tcPr>
            <w:tcW w:w="1430" w:type="dxa"/>
          </w:tcPr>
          <w:p w14:paraId="063935F6"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063935F7" w14:textId="77777777" w:rsidR="00560F3E" w:rsidRDefault="000531AF">
            <w:pPr>
              <w:rPr>
                <w:rFonts w:eastAsiaTheme="minorEastAsia"/>
                <w:lang w:eastAsia="zh-CN"/>
              </w:rPr>
            </w:pPr>
            <w:r>
              <w:rPr>
                <w:rFonts w:eastAsiaTheme="minorEastAsia"/>
                <w:lang w:eastAsia="zh-CN"/>
              </w:rPr>
              <w:t>Same view as CATT</w:t>
            </w:r>
          </w:p>
        </w:tc>
      </w:tr>
      <w:tr w:rsidR="00560F3E" w14:paraId="06393601" w14:textId="77777777" w:rsidTr="001E0794">
        <w:tc>
          <w:tcPr>
            <w:tcW w:w="1430" w:type="dxa"/>
          </w:tcPr>
          <w:p w14:paraId="063935F9"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063935FA" w14:textId="77777777" w:rsidR="00560F3E" w:rsidRPr="006225EC" w:rsidRDefault="000531AF">
            <w:pPr>
              <w:rPr>
                <w:rFonts w:eastAsiaTheme="minorEastAsia"/>
                <w:sz w:val="40"/>
                <w:szCs w:val="40"/>
                <w:lang w:eastAsia="zh-CN"/>
              </w:rPr>
            </w:pPr>
            <w:r>
              <w:rPr>
                <w:rFonts w:eastAsiaTheme="minorEastAsia" w:hint="eastAsia"/>
                <w:lang w:eastAsia="zh-CN"/>
              </w:rPr>
              <w:t>For</w:t>
            </w:r>
            <w:r>
              <w:rPr>
                <w:rFonts w:eastAsiaTheme="minorEastAsia"/>
                <w:lang w:eastAsia="zh-CN"/>
              </w:rPr>
              <w:t xml:space="preserve"> PRS-RSSI, measuring each RE of a SL PRS resource is not desirable as it would complicate the RSSI measurement and necessitate the update of UE capability on congestion control processing time; furthermore, as discussed in 8.3.1.1, SL PRS </w:t>
            </w:r>
            <w:r>
              <w:rPr>
                <w:rFonts w:eastAsiaTheme="minorEastAsia" w:hint="eastAsia"/>
                <w:lang w:eastAsia="zh-CN"/>
              </w:rPr>
              <w:t>band</w:t>
            </w:r>
            <w:r>
              <w:rPr>
                <w:rFonts w:eastAsiaTheme="minorEastAsia"/>
                <w:lang w:eastAsia="zh-CN"/>
              </w:rPr>
              <w:t>width is all PRBs of the resource pool, it is not accurate to only measure sub-channels and also not necessary to average the measurements on different sub-</w:t>
            </w:r>
            <w:r>
              <w:rPr>
                <w:rFonts w:eastAsiaTheme="minorEastAsia"/>
                <w:lang w:eastAsia="zh-CN"/>
              </w:rPr>
              <w:lastRenderedPageBreak/>
              <w:t xml:space="preserve">channels. </w:t>
            </w:r>
            <w:r w:rsidRPr="006225EC">
              <w:rPr>
                <w:rFonts w:eastAsiaTheme="minorEastAsia"/>
                <w:sz w:val="40"/>
                <w:szCs w:val="40"/>
                <w:lang w:eastAsia="zh-CN"/>
              </w:rPr>
              <w:t>Next, as transmit power of SL PRS is always same as associated PSCCH, there is no need to measure RSSI on PSCCH symbols.</w:t>
            </w:r>
          </w:p>
          <w:p w14:paraId="063935FB" w14:textId="77777777" w:rsidR="00560F3E" w:rsidRDefault="000531AF">
            <w:pPr>
              <w:pStyle w:val="ListParagraph"/>
              <w:keepNext/>
              <w:keepLines/>
              <w:numPr>
                <w:ilvl w:val="1"/>
                <w:numId w:val="91"/>
              </w:numPr>
              <w:spacing w:after="0" w:line="240" w:lineRule="auto"/>
              <w:rPr>
                <w:rFonts w:ascii="Times New Roman" w:hAnsi="Times New Roman" w:cs="Times New Roman"/>
                <w:sz w:val="24"/>
                <w:szCs w:val="24"/>
                <w:lang w:eastAsia="en-GB"/>
              </w:rPr>
            </w:pPr>
            <w:r>
              <w:rPr>
                <w:rFonts w:ascii="Times New Roman" w:hAnsi="Times New Roman" w:cs="Times New Roman"/>
                <w:b/>
                <w:bCs/>
                <w:sz w:val="24"/>
                <w:szCs w:val="24"/>
                <w:lang w:eastAsia="en-GB"/>
              </w:rPr>
              <w:t xml:space="preserve">Alt. </w:t>
            </w:r>
            <w:r>
              <w:rPr>
                <w:rFonts w:ascii="Times New Roman" w:hAnsi="Times New Roman" w:cs="Times New Roman"/>
                <w:b/>
                <w:bCs/>
                <w:iCs/>
                <w:sz w:val="24"/>
                <w:szCs w:val="24"/>
                <w:lang w:val="en-GB"/>
              </w:rPr>
              <w:t>A.</w:t>
            </w:r>
            <w:r>
              <w:rPr>
                <w:rFonts w:ascii="Times New Roman" w:hAnsi="Times New Roman" w:cs="Times New Roman"/>
                <w:b/>
                <w:bCs/>
                <w:sz w:val="24"/>
                <w:szCs w:val="24"/>
                <w:lang w:eastAsia="en-GB"/>
              </w:rPr>
              <w:t>2</w:t>
            </w:r>
            <w:r>
              <w:rPr>
                <w:b/>
                <w:bCs/>
                <w:sz w:val="24"/>
                <w:szCs w:val="24"/>
                <w:lang w:eastAsia="en-GB"/>
              </w:rPr>
              <w:t>:</w:t>
            </w:r>
            <w:r>
              <w:rPr>
                <w:sz w:val="24"/>
                <w:szCs w:val="24"/>
                <w:lang w:eastAsia="en-GB"/>
              </w:rPr>
              <w:t xml:space="preserve"> </w:t>
            </w:r>
            <w:r>
              <w:rPr>
                <w:rFonts w:ascii="Times New Roman" w:hAnsi="Times New Roman" w:cs="Times New Roman"/>
                <w:sz w:val="24"/>
                <w:szCs w:val="24"/>
                <w:lang w:eastAsia="en-GB"/>
              </w:rPr>
              <w:t xml:space="preserve">OFDM symbols </w:t>
            </w:r>
            <w:ins w:id="755" w:author="Gabi Sarkis" w:date="2023-09-28T07:59:00Z">
              <w:del w:id="756" w:author="Shichang Zhang" w:date="2023-10-07T21:12:00Z">
                <w:r>
                  <w:rPr>
                    <w:rFonts w:ascii="Times New Roman" w:hAnsi="Times New Roman" w:cs="Times New Roman"/>
                    <w:sz w:val="24"/>
                    <w:szCs w:val="24"/>
                    <w:lang w:eastAsia="en-GB"/>
                  </w:rPr>
                  <w:delText xml:space="preserve">in the subchannels </w:delText>
                </w:r>
              </w:del>
            </w:ins>
            <w:del w:id="757" w:author="Gabi Sarkis" w:date="2023-09-28T09:11:00Z">
              <w:r>
                <w:rPr>
                  <w:rFonts w:ascii="Times New Roman" w:hAnsi="Times New Roman" w:cs="Times New Roman"/>
                  <w:sz w:val="24"/>
                  <w:szCs w:val="24"/>
                  <w:lang w:eastAsia="en-GB"/>
                </w:rPr>
                <w:delText xml:space="preserve">of </w:delText>
              </w:r>
            </w:del>
            <w:ins w:id="758" w:author="Gabi Sarkis" w:date="2023-09-28T09:11:00Z">
              <w:r>
                <w:rPr>
                  <w:rFonts w:ascii="Times New Roman" w:hAnsi="Times New Roman" w:cs="Times New Roman"/>
                  <w:sz w:val="24"/>
                  <w:szCs w:val="24"/>
                  <w:lang w:eastAsia="en-GB"/>
                </w:rPr>
                <w:t xml:space="preserve">containing </w:t>
              </w:r>
            </w:ins>
            <w:ins w:id="759" w:author="Gabi Sarkis" w:date="2023-09-28T07:59:00Z">
              <w:r>
                <w:rPr>
                  <w:rFonts w:ascii="Times New Roman" w:hAnsi="Times New Roman" w:cs="Times New Roman"/>
                  <w:sz w:val="24"/>
                  <w:szCs w:val="24"/>
                  <w:lang w:eastAsia="en-GB"/>
                </w:rPr>
                <w:t xml:space="preserve">an </w:t>
              </w:r>
            </w:ins>
            <w:r>
              <w:rPr>
                <w:rFonts w:ascii="Times New Roman" w:hAnsi="Times New Roman" w:cs="Times New Roman"/>
                <w:sz w:val="24"/>
                <w:szCs w:val="24"/>
                <w:lang w:eastAsia="en-GB"/>
              </w:rPr>
              <w:t xml:space="preserve">SL-PRS </w:t>
            </w:r>
            <w:ins w:id="760" w:author="Gabi Sarkis" w:date="2023-09-28T07:59:00Z">
              <w:r>
                <w:rPr>
                  <w:rFonts w:ascii="Times New Roman" w:hAnsi="Times New Roman" w:cs="Times New Roman"/>
                  <w:sz w:val="24"/>
                  <w:szCs w:val="24"/>
                  <w:lang w:eastAsia="en-GB"/>
                </w:rPr>
                <w:t xml:space="preserve">resource </w:t>
              </w:r>
            </w:ins>
            <w:del w:id="761" w:author="Shichang Zhang" w:date="2023-10-07T21:25:00Z">
              <w:r>
                <w:rPr>
                  <w:rFonts w:ascii="Times New Roman" w:hAnsi="Times New Roman" w:cs="Times New Roman"/>
                  <w:sz w:val="24"/>
                  <w:szCs w:val="24"/>
                  <w:lang w:eastAsia="en-GB"/>
                </w:rPr>
                <w:delText xml:space="preserve">and </w:delText>
              </w:r>
            </w:del>
            <w:ins w:id="762" w:author="Gabi Sarkis" w:date="2023-09-28T07:58:00Z">
              <w:del w:id="763" w:author="Shichang Zhang" w:date="2023-10-07T21:25:00Z">
                <w:r>
                  <w:rPr>
                    <w:rFonts w:ascii="Times New Roman" w:hAnsi="Times New Roman" w:cs="Times New Roman"/>
                    <w:sz w:val="24"/>
                    <w:szCs w:val="24"/>
                    <w:lang w:eastAsia="en-GB"/>
                  </w:rPr>
                  <w:delText xml:space="preserve">the subchannel of </w:delText>
                </w:r>
              </w:del>
            </w:ins>
            <w:ins w:id="764" w:author="Gabi Sarkis" w:date="2023-09-28T07:59:00Z">
              <w:del w:id="765" w:author="Shichang Zhang" w:date="2023-10-07T21:25:00Z">
                <w:r>
                  <w:rPr>
                    <w:rFonts w:ascii="Times New Roman" w:hAnsi="Times New Roman" w:cs="Times New Roman"/>
                    <w:sz w:val="24"/>
                    <w:szCs w:val="24"/>
                    <w:lang w:eastAsia="en-GB"/>
                  </w:rPr>
                  <w:delText xml:space="preserve">the </w:delText>
                </w:r>
              </w:del>
            </w:ins>
            <w:del w:id="766" w:author="Shichang Zhang" w:date="2023-10-07T21:25:00Z">
              <w:r>
                <w:rPr>
                  <w:rFonts w:ascii="Times New Roman" w:hAnsi="Times New Roman" w:cs="Times New Roman"/>
                  <w:sz w:val="24"/>
                  <w:szCs w:val="24"/>
                  <w:lang w:eastAsia="en-GB"/>
                </w:rPr>
                <w:delText>PSCCH</w:delText>
              </w:r>
            </w:del>
            <w:ins w:id="767" w:author="Gabi Sarkis" w:date="2023-09-28T07:59:00Z">
              <w:del w:id="768" w:author="Shichang Zhang" w:date="2023-10-07T21:25:00Z">
                <w:r>
                  <w:rPr>
                    <w:rFonts w:ascii="Times New Roman" w:hAnsi="Times New Roman" w:cs="Times New Roman"/>
                    <w:sz w:val="24"/>
                    <w:szCs w:val="24"/>
                    <w:lang w:eastAsia="en-GB"/>
                  </w:rPr>
                  <w:delText xml:space="preserve"> associated with </w:delText>
                </w:r>
              </w:del>
              <w:del w:id="769" w:author="Shichang Zhang" w:date="2023-10-07T21:13:00Z">
                <w:r>
                  <w:rPr>
                    <w:rFonts w:ascii="Times New Roman" w:hAnsi="Times New Roman" w:cs="Times New Roman"/>
                    <w:sz w:val="24"/>
                    <w:szCs w:val="24"/>
                    <w:lang w:eastAsia="en-GB"/>
                  </w:rPr>
                  <w:delText xml:space="preserve">that </w:delText>
                </w:r>
              </w:del>
              <w:del w:id="770" w:author="Shichang Zhang" w:date="2023-10-07T21:25:00Z">
                <w:r>
                  <w:rPr>
                    <w:rFonts w:ascii="Times New Roman" w:hAnsi="Times New Roman" w:cs="Times New Roman"/>
                    <w:sz w:val="24"/>
                    <w:szCs w:val="24"/>
                    <w:lang w:eastAsia="en-GB"/>
                  </w:rPr>
                  <w:delText>SL-PRS resource</w:delText>
                </w:r>
              </w:del>
            </w:ins>
            <w:del w:id="771" w:author="Shichang Zhang" w:date="2023-10-07T21:25:00Z">
              <w:r>
                <w:rPr>
                  <w:rFonts w:ascii="Times New Roman" w:hAnsi="Times New Roman" w:cs="Times New Roman"/>
                  <w:sz w:val="24"/>
                  <w:szCs w:val="24"/>
                  <w:lang w:eastAsia="en-GB"/>
                </w:rPr>
                <w:delText xml:space="preserve"> of</w:delText>
              </w:r>
            </w:del>
            <w:r>
              <w:rPr>
                <w:rFonts w:ascii="Times New Roman" w:hAnsi="Times New Roman" w:cs="Times New Roman"/>
                <w:sz w:val="24"/>
                <w:szCs w:val="24"/>
                <w:lang w:eastAsia="en-GB"/>
              </w:rPr>
              <w:t xml:space="preserve"> </w:t>
            </w:r>
            <w:ins w:id="772" w:author="Shichang Zhang" w:date="2023-10-07T21:25:00Z">
              <w:r>
                <w:rPr>
                  <w:rFonts w:ascii="Times New Roman" w:hAnsi="Times New Roman" w:cs="Times New Roman"/>
                  <w:sz w:val="24"/>
                  <w:szCs w:val="24"/>
                  <w:lang w:eastAsia="en-GB"/>
                </w:rPr>
                <w:t xml:space="preserve">in a </w:t>
              </w:r>
            </w:ins>
            <w:r>
              <w:rPr>
                <w:rFonts w:ascii="Times New Roman" w:hAnsi="Times New Roman" w:cs="Times New Roman"/>
                <w:sz w:val="24"/>
                <w:szCs w:val="24"/>
                <w:lang w:eastAsia="en-GB"/>
              </w:rPr>
              <w:t>slot</w:t>
            </w:r>
            <w:del w:id="773" w:author="Shichang Zhang" w:date="2023-10-07T21:25:00Z">
              <w:r>
                <w:rPr>
                  <w:rFonts w:ascii="Times New Roman" w:hAnsi="Times New Roman" w:cs="Times New Roman"/>
                  <w:sz w:val="24"/>
                  <w:szCs w:val="24"/>
                  <w:lang w:eastAsia="en-GB"/>
                </w:rPr>
                <w:delText>s</w:delText>
              </w:r>
            </w:del>
            <w:r>
              <w:rPr>
                <w:rFonts w:ascii="Times New Roman" w:hAnsi="Times New Roman" w:cs="Times New Roman"/>
                <w:sz w:val="24"/>
                <w:szCs w:val="24"/>
                <w:lang w:eastAsia="en-GB"/>
              </w:rPr>
              <w:t xml:space="preserve"> configured for </w:t>
            </w:r>
            <w:del w:id="774" w:author="Shichang Zhang" w:date="2023-10-07T21:25:00Z">
              <w:r>
                <w:rPr>
                  <w:rFonts w:ascii="Times New Roman" w:hAnsi="Times New Roman" w:cs="Times New Roman"/>
                  <w:sz w:val="24"/>
                  <w:szCs w:val="24"/>
                  <w:lang w:eastAsia="en-GB"/>
                </w:rPr>
                <w:delText xml:space="preserve">PSCCH and </w:delText>
              </w:r>
            </w:del>
            <w:r>
              <w:rPr>
                <w:rFonts w:ascii="Times New Roman" w:hAnsi="Times New Roman" w:cs="Times New Roman"/>
                <w:sz w:val="24"/>
                <w:szCs w:val="24"/>
                <w:lang w:eastAsia="en-GB"/>
              </w:rPr>
              <w:t>SL-PRS.</w:t>
            </w:r>
          </w:p>
          <w:p w14:paraId="063935FC" w14:textId="77777777" w:rsidR="00560F3E" w:rsidRDefault="00560F3E">
            <w:pPr>
              <w:rPr>
                <w:rFonts w:eastAsiaTheme="minorEastAsia"/>
                <w:lang w:eastAsia="zh-CN"/>
              </w:rPr>
            </w:pPr>
          </w:p>
          <w:p w14:paraId="063935FD" w14:textId="77777777" w:rsidR="00560F3E" w:rsidRDefault="00560F3E">
            <w:pPr>
              <w:rPr>
                <w:rFonts w:eastAsiaTheme="minorEastAsia"/>
                <w:lang w:eastAsia="zh-CN"/>
              </w:rPr>
            </w:pPr>
          </w:p>
          <w:p w14:paraId="063935FE" w14:textId="77777777" w:rsidR="00560F3E" w:rsidRDefault="000531AF">
            <w:pPr>
              <w:rPr>
                <w:rFonts w:eastAsiaTheme="minorEastAsia"/>
                <w:lang w:eastAsia="zh-CN"/>
              </w:rPr>
            </w:pPr>
            <w:r>
              <w:rPr>
                <w:rFonts w:eastAsiaTheme="minorEastAsia"/>
                <w:lang w:eastAsia="zh-CN"/>
              </w:rPr>
              <w:t>For SL PRS CR,  support Alt B.1.</w:t>
            </w:r>
          </w:p>
          <w:p w14:paraId="063935FF" w14:textId="77777777" w:rsidR="00560F3E" w:rsidRDefault="000531AF">
            <w:pPr>
              <w:rPr>
                <w:rFonts w:eastAsiaTheme="minorEastAsia"/>
                <w:lang w:eastAsia="zh-CN"/>
              </w:rPr>
            </w:pPr>
            <w:r>
              <w:rPr>
                <w:rFonts w:eastAsiaTheme="minorEastAsia"/>
                <w:lang w:eastAsia="zh-CN"/>
              </w:rPr>
              <w:t>SL PRS CBR, support Alt C.1.</w:t>
            </w:r>
          </w:p>
          <w:p w14:paraId="06393600" w14:textId="77777777" w:rsidR="00560F3E" w:rsidRDefault="00560F3E">
            <w:pPr>
              <w:rPr>
                <w:rFonts w:eastAsiaTheme="minorEastAsia"/>
                <w:lang w:eastAsia="zh-CN"/>
              </w:rPr>
            </w:pPr>
          </w:p>
        </w:tc>
      </w:tr>
      <w:tr w:rsidR="00560F3E" w14:paraId="06393608" w14:textId="77777777" w:rsidTr="001E0794">
        <w:tc>
          <w:tcPr>
            <w:tcW w:w="1430" w:type="dxa"/>
          </w:tcPr>
          <w:p w14:paraId="06393602"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lastRenderedPageBreak/>
              <w:t>X</w:t>
            </w:r>
            <w:r>
              <w:rPr>
                <w:rFonts w:eastAsiaTheme="minorEastAsia" w:cs="Times New Roman"/>
                <w:sz w:val="24"/>
                <w:szCs w:val="24"/>
                <w:lang w:val="en-US" w:eastAsia="zh-CN"/>
              </w:rPr>
              <w:t>iaomi</w:t>
            </w:r>
          </w:p>
        </w:tc>
        <w:tc>
          <w:tcPr>
            <w:tcW w:w="8496" w:type="dxa"/>
          </w:tcPr>
          <w:p w14:paraId="06393603" w14:textId="77777777" w:rsidR="00560F3E" w:rsidRPr="0021123A" w:rsidRDefault="000531AF">
            <w:pPr>
              <w:rPr>
                <w:iCs/>
                <w:lang w:val="de-DE"/>
              </w:rPr>
            </w:pPr>
            <w:r w:rsidRPr="0021123A">
              <w:rPr>
                <w:iCs/>
                <w:lang w:val="de-DE"/>
              </w:rPr>
              <w:t>Alt. A.1</w:t>
            </w:r>
          </w:p>
          <w:p w14:paraId="06393604" w14:textId="77777777" w:rsidR="00560F3E" w:rsidRPr="0021123A" w:rsidRDefault="000531AF">
            <w:pPr>
              <w:rPr>
                <w:rFonts w:eastAsiaTheme="minorEastAsia"/>
                <w:lang w:val="de-DE" w:eastAsia="zh-CN"/>
              </w:rPr>
            </w:pPr>
            <w:bookmarkStart w:id="775" w:name="OLE_LINK74"/>
            <w:r w:rsidRPr="0021123A">
              <w:rPr>
                <w:rFonts w:eastAsiaTheme="minorEastAsia" w:hint="eastAsia"/>
                <w:lang w:val="de-DE" w:eastAsia="zh-CN"/>
              </w:rPr>
              <w:t>A</w:t>
            </w:r>
            <w:r w:rsidRPr="0021123A">
              <w:rPr>
                <w:rFonts w:eastAsiaTheme="minorEastAsia"/>
                <w:lang w:val="de-DE" w:eastAsia="zh-CN"/>
              </w:rPr>
              <w:t>lt. B.2</w:t>
            </w:r>
          </w:p>
          <w:bookmarkEnd w:id="775"/>
          <w:p w14:paraId="06393605" w14:textId="77777777" w:rsidR="00560F3E" w:rsidRPr="0021123A" w:rsidRDefault="000531AF">
            <w:pPr>
              <w:rPr>
                <w:rFonts w:eastAsiaTheme="minorEastAsia"/>
                <w:lang w:val="de-DE" w:eastAsia="zh-CN"/>
              </w:rPr>
            </w:pPr>
            <w:r w:rsidRPr="0021123A">
              <w:rPr>
                <w:rFonts w:eastAsiaTheme="minorEastAsia"/>
                <w:lang w:val="de-DE" w:eastAsia="zh-CN"/>
              </w:rPr>
              <w:t>Alt. C.2</w:t>
            </w:r>
          </w:p>
          <w:p w14:paraId="06393606" w14:textId="77777777" w:rsidR="00560F3E" w:rsidRPr="0021123A" w:rsidRDefault="00560F3E">
            <w:pPr>
              <w:rPr>
                <w:rFonts w:eastAsiaTheme="minorEastAsia"/>
                <w:lang w:val="de-DE" w:eastAsia="zh-CN"/>
              </w:rPr>
            </w:pPr>
          </w:p>
          <w:p w14:paraId="06393607" w14:textId="77777777" w:rsidR="00560F3E" w:rsidRDefault="000531AF">
            <w:pPr>
              <w:rPr>
                <w:rFonts w:eastAsiaTheme="minorEastAsia"/>
                <w:lang w:eastAsia="zh-CN"/>
              </w:rPr>
            </w:pPr>
            <w:r>
              <w:rPr>
                <w:rFonts w:eastAsiaTheme="minorEastAsia" w:hint="eastAsia"/>
                <w:lang w:eastAsia="zh-CN"/>
              </w:rPr>
              <w:t>W</w:t>
            </w:r>
            <w:r>
              <w:rPr>
                <w:rFonts w:eastAsiaTheme="minorEastAsia"/>
                <w:lang w:eastAsia="zh-CN"/>
              </w:rPr>
              <w:t>e prefer to define a SL PRS resource level CR/CBR measurement.</w:t>
            </w:r>
          </w:p>
        </w:tc>
      </w:tr>
      <w:tr w:rsidR="00560F3E" w14:paraId="06393618" w14:textId="77777777" w:rsidTr="001E0794">
        <w:tc>
          <w:tcPr>
            <w:tcW w:w="1430" w:type="dxa"/>
          </w:tcPr>
          <w:p w14:paraId="06393609"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ko-KR"/>
              </w:rPr>
              <w:t>LGE</w:t>
            </w:r>
          </w:p>
        </w:tc>
        <w:tc>
          <w:tcPr>
            <w:tcW w:w="8496" w:type="dxa"/>
          </w:tcPr>
          <w:p w14:paraId="0639360A" w14:textId="77777777" w:rsidR="00560F3E" w:rsidRDefault="000531AF">
            <w:pPr>
              <w:rPr>
                <w:rFonts w:eastAsiaTheme="minorEastAsia"/>
                <w:lang w:eastAsia="ko-KR"/>
              </w:rPr>
            </w:pPr>
            <w:r>
              <w:rPr>
                <w:rFonts w:eastAsiaTheme="minorEastAsia"/>
                <w:b/>
                <w:lang w:eastAsia="ko-KR"/>
              </w:rPr>
              <w:t>F</w:t>
            </w:r>
            <w:r>
              <w:rPr>
                <w:rFonts w:eastAsiaTheme="minorEastAsia" w:hint="eastAsia"/>
                <w:b/>
                <w:lang w:eastAsia="ko-KR"/>
              </w:rPr>
              <w:t xml:space="preserve">or </w:t>
            </w:r>
            <w:r>
              <w:rPr>
                <w:rFonts w:eastAsiaTheme="minorEastAsia"/>
                <w:b/>
                <w:lang w:eastAsia="ko-KR"/>
              </w:rPr>
              <w:t>RSSI,</w:t>
            </w:r>
            <w:r>
              <w:rPr>
                <w:rFonts w:eastAsiaTheme="minorEastAsia"/>
                <w:lang w:eastAsia="ko-KR"/>
              </w:rPr>
              <w:t xml:space="preserve"> we think that the measurement consist of the </w:t>
            </w:r>
            <w:proofErr w:type="gramStart"/>
            <w:r>
              <w:rPr>
                <w:rFonts w:eastAsiaTheme="minorEastAsia"/>
                <w:lang w:eastAsia="ko-KR"/>
              </w:rPr>
              <w:t>followings .</w:t>
            </w:r>
            <w:proofErr w:type="gramEnd"/>
          </w:p>
          <w:p w14:paraId="0639360B" w14:textId="77777777" w:rsidR="00560F3E" w:rsidRDefault="000531AF">
            <w:pPr>
              <w:rPr>
                <w:rFonts w:eastAsiaTheme="minorEastAsia"/>
                <w:lang w:eastAsia="ko-KR"/>
              </w:rPr>
            </w:pPr>
            <w:r>
              <w:rPr>
                <w:rFonts w:eastAsiaTheme="minorEastAsia"/>
                <w:lang w:eastAsia="ko-KR"/>
              </w:rPr>
              <w:t xml:space="preserve">  1) total received power per symbol is measured, as same as legacy.</w:t>
            </w:r>
          </w:p>
          <w:p w14:paraId="0639360C" w14:textId="77777777" w:rsidR="00560F3E" w:rsidRDefault="000531AF">
            <w:pPr>
              <w:ind w:firstLine="240"/>
              <w:rPr>
                <w:rFonts w:eastAsiaTheme="minorEastAsia"/>
                <w:lang w:eastAsia="ko-KR"/>
              </w:rPr>
            </w:pPr>
            <w:r>
              <w:rPr>
                <w:rFonts w:eastAsiaTheme="minorEastAsia"/>
                <w:lang w:eastAsia="ko-KR"/>
              </w:rPr>
              <w:t>2) for each symbol measurement, only the contributions from SL PRS resource and the associated PSCCH are measured, similar to sub-channel measurement in legacy.</w:t>
            </w:r>
          </w:p>
          <w:p w14:paraId="0639360D" w14:textId="77777777" w:rsidR="00560F3E" w:rsidRDefault="000531AF">
            <w:pPr>
              <w:ind w:firstLine="240"/>
              <w:rPr>
                <w:rFonts w:eastAsiaTheme="minorEastAsia"/>
                <w:lang w:eastAsia="ko-KR"/>
              </w:rPr>
            </w:pPr>
            <w:r>
              <w:rPr>
                <w:rFonts w:eastAsiaTheme="minorEastAsia"/>
                <w:lang w:eastAsia="ko-KR"/>
              </w:rPr>
              <w:t>3) the average of all the relevant symbol power measurements is the final RSSI measurement.</w:t>
            </w:r>
          </w:p>
          <w:p w14:paraId="0639360E" w14:textId="77777777" w:rsidR="00560F3E" w:rsidRDefault="00560F3E">
            <w:pPr>
              <w:rPr>
                <w:rFonts w:eastAsiaTheme="minorEastAsia"/>
                <w:lang w:eastAsia="ko-KR"/>
              </w:rPr>
            </w:pPr>
          </w:p>
          <w:p w14:paraId="0639360F" w14:textId="77777777" w:rsidR="00560F3E" w:rsidRDefault="000531AF">
            <w:pPr>
              <w:rPr>
                <w:rFonts w:eastAsiaTheme="minorEastAsia"/>
                <w:lang w:eastAsia="ko-KR"/>
              </w:rPr>
            </w:pPr>
            <w:r>
              <w:rPr>
                <w:rFonts w:eastAsiaTheme="minorEastAsia"/>
                <w:lang w:eastAsia="ko-KR"/>
              </w:rPr>
              <w:t>From the above perspective, Alt 1 is not clear on 1), and Alt 2 is not relevant to 2). So we propose the following Alt 3.</w:t>
            </w:r>
          </w:p>
          <w:p w14:paraId="06393610" w14:textId="77777777" w:rsidR="00560F3E" w:rsidRDefault="00560F3E">
            <w:pPr>
              <w:rPr>
                <w:rFonts w:eastAsiaTheme="minorEastAsia"/>
                <w:lang w:eastAsia="ko-KR"/>
              </w:rPr>
            </w:pPr>
          </w:p>
          <w:p w14:paraId="06393611" w14:textId="77777777" w:rsidR="00560F3E" w:rsidRDefault="000531AF">
            <w:pPr>
              <w:keepNext/>
              <w:keepLines/>
              <w:rPr>
                <w:rFonts w:ascii="Arial" w:hAnsi="Arial"/>
                <w:sz w:val="20"/>
                <w:szCs w:val="20"/>
                <w:lang w:val="en-GB" w:eastAsia="en-GB"/>
              </w:rPr>
            </w:pPr>
            <w:r>
              <w:rPr>
                <w:b/>
                <w:iCs/>
                <w:color w:val="00B050"/>
                <w:lang w:val="en-GB"/>
              </w:rPr>
              <w:t>Alt. A.3:</w:t>
            </w:r>
            <w:r>
              <w:rPr>
                <w:bCs/>
                <w:iCs/>
                <w:color w:val="00B050"/>
                <w:lang w:val="en-GB"/>
              </w:rPr>
              <w:t xml:space="preserve"> </w:t>
            </w:r>
            <w:r>
              <w:rPr>
                <w:rFonts w:ascii="Arial" w:hAnsi="Arial"/>
                <w:sz w:val="20"/>
                <w:szCs w:val="20"/>
                <w:lang w:val="en-GB" w:eastAsia="en-GB"/>
              </w:rPr>
              <w:t xml:space="preserve">Sidelink PRS </w:t>
            </w:r>
            <w:r>
              <w:rPr>
                <w:rFonts w:ascii="Arial" w:hAnsi="Arial"/>
                <w:sz w:val="20"/>
                <w:szCs w:val="20"/>
                <w:lang w:val="en-GB"/>
              </w:rPr>
              <w:t xml:space="preserve">Received Signal Strength Indicator </w:t>
            </w:r>
            <w:r>
              <w:rPr>
                <w:rFonts w:ascii="Arial" w:hAnsi="Arial"/>
                <w:sz w:val="20"/>
                <w:szCs w:val="20"/>
                <w:lang w:val="en-GB" w:eastAsia="en-GB"/>
              </w:rPr>
              <w:t xml:space="preserve">(SL PRS-RSSI) is defined as the linear average of the total received power (in [W]) observed </w:t>
            </w:r>
            <w:r>
              <w:rPr>
                <w:rFonts w:ascii="Arial" w:hAnsi="Arial"/>
                <w:color w:val="FF0000"/>
                <w:sz w:val="20"/>
                <w:szCs w:val="20"/>
                <w:lang w:val="en-GB" w:eastAsia="en-GB"/>
              </w:rPr>
              <w:t xml:space="preserve">in the sidelink PRS resource and the associated PSCCH </w:t>
            </w:r>
            <w:r>
              <w:rPr>
                <w:rFonts w:ascii="Arial" w:hAnsi="Arial"/>
                <w:sz w:val="20"/>
                <w:szCs w:val="20"/>
                <w:lang w:val="en-GB" w:eastAsia="en-GB"/>
              </w:rPr>
              <w:t xml:space="preserve">in OFDM symbols </w:t>
            </w:r>
            <w:r>
              <w:rPr>
                <w:rFonts w:ascii="Arial" w:hAnsi="Arial"/>
                <w:strike/>
                <w:color w:val="FF0000"/>
                <w:sz w:val="20"/>
                <w:szCs w:val="20"/>
                <w:lang w:val="en-GB" w:eastAsia="en-GB"/>
              </w:rPr>
              <w:t>of SL PRS and PSCCH</w:t>
            </w:r>
            <w:r>
              <w:rPr>
                <w:rFonts w:ascii="Arial" w:hAnsi="Arial"/>
                <w:color w:val="FF0000"/>
                <w:sz w:val="20"/>
                <w:szCs w:val="20"/>
                <w:lang w:val="en-GB" w:eastAsia="en-GB"/>
              </w:rPr>
              <w:t xml:space="preserve"> </w:t>
            </w:r>
            <w:r>
              <w:rPr>
                <w:rFonts w:ascii="Arial" w:hAnsi="Arial"/>
                <w:sz w:val="20"/>
                <w:szCs w:val="20"/>
                <w:lang w:val="en-GB" w:eastAsia="en-GB"/>
              </w:rPr>
              <w:t>of slots configured for PSCCH and SL-PRS.</w:t>
            </w:r>
          </w:p>
          <w:p w14:paraId="06393612" w14:textId="77777777" w:rsidR="00560F3E" w:rsidRDefault="00560F3E">
            <w:pPr>
              <w:rPr>
                <w:rFonts w:eastAsiaTheme="minorEastAsia"/>
                <w:lang w:val="en-GB" w:eastAsia="ko-KR"/>
              </w:rPr>
            </w:pPr>
          </w:p>
          <w:p w14:paraId="06393613" w14:textId="77777777" w:rsidR="00560F3E" w:rsidRDefault="000531AF">
            <w:pPr>
              <w:rPr>
                <w:rFonts w:eastAsiaTheme="minorEastAsia"/>
                <w:lang w:val="en-GB" w:eastAsia="ko-KR"/>
              </w:rPr>
            </w:pPr>
            <w:r>
              <w:rPr>
                <w:rFonts w:eastAsiaTheme="minorEastAsia"/>
                <w:b/>
                <w:lang w:val="en-GB" w:eastAsia="ko-KR"/>
              </w:rPr>
              <w:t>For CR,</w:t>
            </w:r>
            <w:r>
              <w:rPr>
                <w:rFonts w:eastAsiaTheme="minorEastAsia"/>
                <w:lang w:val="en-GB" w:eastAsia="ko-KR"/>
              </w:rPr>
              <w:t xml:space="preserve"> we’re ok with either Alt B.1 or Alt B.3 since the results will be same. We don’t support CBR measurement per SL PRS resource ID in Alt B.2.</w:t>
            </w:r>
          </w:p>
          <w:p w14:paraId="06393614" w14:textId="77777777" w:rsidR="00560F3E" w:rsidRDefault="00560F3E">
            <w:pPr>
              <w:rPr>
                <w:rFonts w:eastAsiaTheme="minorEastAsia"/>
                <w:lang w:val="en-GB" w:eastAsia="ko-KR"/>
              </w:rPr>
            </w:pPr>
          </w:p>
          <w:p w14:paraId="06393615" w14:textId="77777777" w:rsidR="00560F3E" w:rsidRDefault="000531AF">
            <w:pPr>
              <w:rPr>
                <w:rFonts w:eastAsiaTheme="minorEastAsia"/>
                <w:lang w:val="en-GB" w:eastAsia="ko-KR"/>
              </w:rPr>
            </w:pPr>
            <w:r>
              <w:rPr>
                <w:rFonts w:eastAsiaTheme="minorEastAsia"/>
                <w:b/>
                <w:lang w:val="en-GB" w:eastAsia="ko-KR"/>
              </w:rPr>
              <w:t>For CBR,</w:t>
            </w:r>
            <w:r>
              <w:rPr>
                <w:rFonts w:eastAsiaTheme="minorEastAsia"/>
                <w:lang w:val="en-GB" w:eastAsia="ko-KR"/>
              </w:rPr>
              <w:t xml:space="preserve"> we’re ok with either Alt C.1(with modification below) or Alt C.3 with similar reason as CR case. The wording ‘the portion’ in Alt C.1 is not clear in that the total number of SL PRS resources is not that of the ‘</w:t>
            </w:r>
            <w:r>
              <w:rPr>
                <w:rFonts w:eastAsiaTheme="minorEastAsia"/>
                <w:u w:val="single"/>
                <w:lang w:val="en-GB" w:eastAsia="ko-KR"/>
              </w:rPr>
              <w:t>possible</w:t>
            </w:r>
            <w:r>
              <w:rPr>
                <w:rFonts w:eastAsiaTheme="minorEastAsia"/>
                <w:lang w:val="en-GB" w:eastAsia="ko-KR"/>
              </w:rPr>
              <w:t>’ SL PRS resources in a slot, but that of the ‘</w:t>
            </w:r>
            <w:r>
              <w:rPr>
                <w:rFonts w:eastAsiaTheme="minorEastAsia"/>
                <w:u w:val="single"/>
                <w:lang w:val="en-GB" w:eastAsia="ko-KR"/>
              </w:rPr>
              <w:t>configured</w:t>
            </w:r>
            <w:r>
              <w:rPr>
                <w:rFonts w:eastAsiaTheme="minorEastAsia"/>
                <w:lang w:val="en-GB" w:eastAsia="ko-KR"/>
              </w:rPr>
              <w:t>’ SL PRS resources in a slot. In this sense, we prefer to replace ‘the portion’ as structure of “the number of A divided by total number of B, as in Alt B.1." We don’t support CBR measurement per SL PRS resource ID in Alt C.2.</w:t>
            </w:r>
          </w:p>
          <w:p w14:paraId="06393616" w14:textId="77777777" w:rsidR="00560F3E" w:rsidRDefault="00560F3E">
            <w:pPr>
              <w:rPr>
                <w:rFonts w:eastAsiaTheme="minorEastAsia"/>
                <w:lang w:val="en-GB" w:eastAsia="ko-KR"/>
              </w:rPr>
            </w:pPr>
          </w:p>
          <w:p w14:paraId="06393617" w14:textId="77777777" w:rsidR="00560F3E" w:rsidRDefault="000531AF">
            <w:pPr>
              <w:rPr>
                <w:iCs/>
                <w:lang w:val="en-GB"/>
              </w:rPr>
            </w:pPr>
            <w:r>
              <w:rPr>
                <w:color w:val="00B050"/>
                <w:sz w:val="22"/>
                <w:szCs w:val="22"/>
              </w:rPr>
              <w:t>Alt. C.1’</w:t>
            </w:r>
            <w:r>
              <w:rPr>
                <w:sz w:val="22"/>
                <w:szCs w:val="22"/>
              </w:rPr>
              <w:t>:</w:t>
            </w:r>
            <w:r>
              <w:rPr>
                <w:b/>
                <w:bCs/>
                <w:sz w:val="22"/>
                <w:szCs w:val="22"/>
              </w:rPr>
              <w:t xml:space="preserve"> SL PRS Channel Busy Ratio (SL PRS CBR) measured in slot n is defined </w:t>
            </w:r>
            <w:r>
              <w:rPr>
                <w:b/>
                <w:bCs/>
                <w:color w:val="FF0000"/>
                <w:sz w:val="22"/>
                <w:szCs w:val="22"/>
              </w:rPr>
              <w:t xml:space="preserve">as the </w:t>
            </w:r>
            <w:r>
              <w:rPr>
                <w:b/>
                <w:bCs/>
                <w:strike/>
                <w:color w:val="FF0000"/>
                <w:sz w:val="22"/>
                <w:szCs w:val="22"/>
              </w:rPr>
              <w:t xml:space="preserve">portion </w:t>
            </w:r>
            <w:r>
              <w:rPr>
                <w:b/>
                <w:bCs/>
                <w:color w:val="00B050"/>
                <w:sz w:val="22"/>
                <w:szCs w:val="22"/>
              </w:rPr>
              <w:t>number</w:t>
            </w:r>
            <w:r>
              <w:rPr>
                <w:b/>
                <w:bCs/>
                <w:color w:val="FF0000"/>
                <w:sz w:val="22"/>
                <w:szCs w:val="22"/>
              </w:rPr>
              <w:t xml:space="preserve"> of SL PRS resources </w:t>
            </w:r>
            <w:r>
              <w:rPr>
                <w:b/>
                <w:bCs/>
                <w:sz w:val="22"/>
                <w:szCs w:val="22"/>
              </w:rPr>
              <w:t xml:space="preserve">in the dedicated resource pool whose SL PRS RSSI measured by the UE exceed a (pre-)configured threshold sensed over a </w:t>
            </w:r>
            <w:r>
              <w:rPr>
                <w:b/>
                <w:bCs/>
                <w:sz w:val="22"/>
                <w:szCs w:val="22"/>
                <w:lang w:eastAsia="en-GB"/>
              </w:rPr>
              <w:t>SL PRS-</w:t>
            </w:r>
            <w:r>
              <w:rPr>
                <w:b/>
                <w:bCs/>
                <w:sz w:val="22"/>
                <w:szCs w:val="22"/>
              </w:rPr>
              <w:t>CBR measurement window [n-a, n-1], wherein a is equal to 100 or 100·2µ slots, according to [</w:t>
            </w:r>
            <w:proofErr w:type="spellStart"/>
            <w:r>
              <w:rPr>
                <w:b/>
                <w:bCs/>
                <w:sz w:val="22"/>
                <w:szCs w:val="22"/>
              </w:rPr>
              <w:t>sl</w:t>
            </w:r>
            <w:proofErr w:type="spellEnd"/>
            <w:r>
              <w:rPr>
                <w:b/>
                <w:bCs/>
                <w:sz w:val="22"/>
                <w:szCs w:val="22"/>
              </w:rPr>
              <w:t>-</w:t>
            </w:r>
            <w:proofErr w:type="spellStart"/>
            <w:r>
              <w:rPr>
                <w:b/>
                <w:bCs/>
                <w:sz w:val="22"/>
                <w:szCs w:val="22"/>
              </w:rPr>
              <w:t>TimeWindowSizeCBR</w:t>
            </w:r>
            <w:proofErr w:type="spellEnd"/>
            <w:r>
              <w:rPr>
                <w:b/>
                <w:bCs/>
                <w:sz w:val="22"/>
                <w:szCs w:val="22"/>
              </w:rPr>
              <w:t xml:space="preserve">-positioning] </w:t>
            </w:r>
            <w:r>
              <w:rPr>
                <w:bCs/>
                <w:color w:val="00B050"/>
                <w:sz w:val="22"/>
                <w:szCs w:val="22"/>
                <w:lang w:val="en-GB"/>
              </w:rPr>
              <w:t xml:space="preserve">divided by the total number of the </w:t>
            </w:r>
            <w:r>
              <w:rPr>
                <w:bCs/>
                <w:color w:val="00B050"/>
                <w:sz w:val="22"/>
                <w:szCs w:val="22"/>
                <w:lang w:val="en-GB"/>
              </w:rPr>
              <w:lastRenderedPageBreak/>
              <w:t xml:space="preserve">configured </w:t>
            </w:r>
            <w:proofErr w:type="spellStart"/>
            <w:r>
              <w:rPr>
                <w:bCs/>
                <w:color w:val="00B050"/>
                <w:sz w:val="22"/>
                <w:szCs w:val="22"/>
                <w:lang w:val="en-GB"/>
              </w:rPr>
              <w:t>sidelink</w:t>
            </w:r>
            <w:proofErr w:type="spellEnd"/>
            <w:r>
              <w:rPr>
                <w:bCs/>
                <w:color w:val="00B050"/>
                <w:sz w:val="22"/>
                <w:szCs w:val="22"/>
                <w:lang w:val="en-GB"/>
              </w:rPr>
              <w:t xml:space="preserve"> PRS resources in the </w:t>
            </w:r>
            <w:r>
              <w:rPr>
                <w:b/>
                <w:bCs/>
                <w:color w:val="00B050"/>
                <w:sz w:val="22"/>
                <w:szCs w:val="22"/>
                <w:lang w:val="en-GB"/>
              </w:rPr>
              <w:t>transmission pool over</w:t>
            </w:r>
            <w:r>
              <w:rPr>
                <w:bCs/>
                <w:color w:val="00B050"/>
                <w:sz w:val="22"/>
                <w:szCs w:val="22"/>
                <w:lang w:val="en-GB"/>
              </w:rPr>
              <w:t xml:space="preserve"> </w:t>
            </w:r>
            <w:r>
              <w:rPr>
                <w:b/>
                <w:bCs/>
                <w:color w:val="00B050"/>
                <w:sz w:val="22"/>
                <w:szCs w:val="22"/>
              </w:rPr>
              <w:t>[n-a, n-1].</w:t>
            </w:r>
          </w:p>
        </w:tc>
      </w:tr>
      <w:tr w:rsidR="00560F3E" w14:paraId="0639361C" w14:textId="77777777" w:rsidTr="001E0794">
        <w:tc>
          <w:tcPr>
            <w:tcW w:w="1430" w:type="dxa"/>
          </w:tcPr>
          <w:p w14:paraId="06393619"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lastRenderedPageBreak/>
              <w:t>ZTE</w:t>
            </w:r>
          </w:p>
        </w:tc>
        <w:tc>
          <w:tcPr>
            <w:tcW w:w="8496" w:type="dxa"/>
          </w:tcPr>
          <w:p w14:paraId="0639361A" w14:textId="77777777" w:rsidR="00560F3E" w:rsidRDefault="000531AF">
            <w:pPr>
              <w:rPr>
                <w:rFonts w:eastAsia="SimSun"/>
                <w:lang w:eastAsia="zh-CN"/>
              </w:rPr>
            </w:pPr>
            <w:r>
              <w:rPr>
                <w:rFonts w:eastAsia="SimSun" w:hint="eastAsia"/>
                <w:lang w:eastAsia="zh-CN"/>
              </w:rPr>
              <w:t>Alt. A.1: for SL positioning, since SL PRS CBR is redefined considering SL PRS resource allocation, the definition of SL PS RSSI shall also on the basis of a SL PRS resource and its associated PSCCH. One SL PRS resource only occupy part of the REs in each symbol due to the comb pattern.</w:t>
            </w:r>
          </w:p>
          <w:p w14:paraId="0639361B" w14:textId="77777777" w:rsidR="00560F3E" w:rsidRDefault="000531AF">
            <w:pPr>
              <w:rPr>
                <w:rFonts w:eastAsia="SimSun"/>
                <w:lang w:eastAsia="zh-CN"/>
              </w:rPr>
            </w:pPr>
            <w:r>
              <w:rPr>
                <w:rFonts w:eastAsia="SimSun" w:hint="eastAsia"/>
                <w:lang w:eastAsia="zh-CN"/>
              </w:rPr>
              <w:t xml:space="preserve">Alt. B.1 and Alt. C.1: for SL PRS CR, </w:t>
            </w:r>
            <w:r>
              <w:rPr>
                <w:rFonts w:eastAsia="SimSun"/>
                <w:lang w:eastAsia="zh-CN"/>
              </w:rPr>
              <w:t>“</w:t>
            </w:r>
            <w:r>
              <w:rPr>
                <w:rFonts w:eastAsia="SimSun" w:hint="eastAsia"/>
                <w:lang w:eastAsia="zh-CN"/>
              </w:rPr>
              <w:t>the total number of (pre-)configured SL PRS resources over a window</w:t>
            </w:r>
            <w:r>
              <w:rPr>
                <w:rFonts w:eastAsia="SimSun"/>
                <w:lang w:eastAsia="zh-CN"/>
              </w:rPr>
              <w:t>”</w:t>
            </w:r>
            <w:r>
              <w:rPr>
                <w:rFonts w:eastAsia="SimSun" w:hint="eastAsia"/>
                <w:lang w:eastAsia="zh-CN"/>
              </w:rPr>
              <w:t xml:space="preserve"> represents </w:t>
            </w:r>
            <w:r>
              <w:rPr>
                <w:rFonts w:eastAsia="SimSun"/>
                <w:lang w:eastAsia="zh-CN"/>
              </w:rPr>
              <w:t>“</w:t>
            </w:r>
            <w:r>
              <w:rPr>
                <w:rFonts w:eastAsia="SimSun" w:hint="eastAsia"/>
                <w:lang w:eastAsia="zh-CN"/>
              </w:rPr>
              <w:t>the total number of (pre-)configured SL PRS resources in a slot</w:t>
            </w:r>
            <w:r>
              <w:rPr>
                <w:rFonts w:eastAsia="SimSun"/>
                <w:lang w:eastAsia="zh-CN"/>
              </w:rPr>
              <w:t>”</w:t>
            </w:r>
            <w:r>
              <w:rPr>
                <w:rFonts w:eastAsia="SimSun" w:hint="eastAsia"/>
                <w:lang w:eastAsia="zh-CN"/>
              </w:rPr>
              <w:t xml:space="preserve"> * </w:t>
            </w:r>
            <w:r>
              <w:rPr>
                <w:rFonts w:eastAsia="SimSun"/>
                <w:lang w:eastAsia="zh-CN"/>
              </w:rPr>
              <w:t>“</w:t>
            </w:r>
            <w:r>
              <w:rPr>
                <w:rFonts w:eastAsia="SimSun" w:hint="eastAsia"/>
                <w:lang w:eastAsia="zh-CN"/>
              </w:rPr>
              <w:t>number of slots in the window</w:t>
            </w:r>
            <w:r>
              <w:rPr>
                <w:rFonts w:eastAsia="SimSun"/>
                <w:lang w:eastAsia="zh-CN"/>
              </w:rPr>
              <w:t>”</w:t>
            </w:r>
          </w:p>
        </w:tc>
      </w:tr>
      <w:tr w:rsidR="00083256" w14:paraId="0639361F" w14:textId="77777777" w:rsidTr="001E0794">
        <w:tc>
          <w:tcPr>
            <w:tcW w:w="1430" w:type="dxa"/>
          </w:tcPr>
          <w:p w14:paraId="0639361D" w14:textId="77777777" w:rsidR="00083256" w:rsidRDefault="00083256" w:rsidP="00083256">
            <w:pPr>
              <w:pStyle w:val="0Maintext"/>
              <w:spacing w:after="0" w:afterAutospacing="0"/>
              <w:ind w:firstLine="0"/>
              <w:rPr>
                <w:rFonts w:eastAsia="SimSun" w:cs="Times New Roman"/>
                <w:b/>
                <w:bCs/>
                <w:sz w:val="24"/>
                <w:szCs w:val="24"/>
                <w:lang w:val="en-US" w:eastAsia="zh-CN"/>
              </w:rPr>
            </w:pPr>
            <w:r w:rsidRPr="00083256">
              <w:rPr>
                <w:rFonts w:eastAsia="SimSun" w:cs="Times New Roman"/>
                <w:b/>
                <w:bCs/>
                <w:sz w:val="24"/>
                <w:szCs w:val="24"/>
                <w:lang w:val="en-US" w:eastAsia="zh-CN"/>
              </w:rPr>
              <w:t>InterDigital</w:t>
            </w:r>
          </w:p>
        </w:tc>
        <w:tc>
          <w:tcPr>
            <w:tcW w:w="8496" w:type="dxa"/>
          </w:tcPr>
          <w:p w14:paraId="0639361E" w14:textId="77777777" w:rsidR="00083256" w:rsidRDefault="00083256" w:rsidP="00083256">
            <w:pPr>
              <w:rPr>
                <w:rFonts w:eastAsia="SimSun"/>
                <w:lang w:eastAsia="zh-CN"/>
              </w:rPr>
            </w:pPr>
            <w:r>
              <w:t xml:space="preserve">We prefer the congestion control measurement is per SL-PRS resource. Thus, we support Alt. A. 1, Alt. B. 1 and Alt. C.1. </w:t>
            </w:r>
          </w:p>
        </w:tc>
      </w:tr>
      <w:tr w:rsidR="001E0794" w:rsidRPr="0021123A" w14:paraId="06393622" w14:textId="77777777" w:rsidTr="001E0794">
        <w:tc>
          <w:tcPr>
            <w:tcW w:w="1430" w:type="dxa"/>
          </w:tcPr>
          <w:p w14:paraId="06393620" w14:textId="77777777" w:rsidR="001E0794" w:rsidRPr="00EB0FA6" w:rsidRDefault="001E0794" w:rsidP="005B3CEB">
            <w:pPr>
              <w:widowControl w:val="0"/>
              <w:rPr>
                <w:lang w:eastAsia="zh-CN"/>
              </w:rPr>
            </w:pPr>
            <w:r w:rsidRPr="00EB0FA6">
              <w:rPr>
                <w:lang w:eastAsia="zh-CN"/>
              </w:rPr>
              <w:t>Futurewei</w:t>
            </w:r>
          </w:p>
        </w:tc>
        <w:tc>
          <w:tcPr>
            <w:tcW w:w="8496" w:type="dxa"/>
          </w:tcPr>
          <w:p w14:paraId="06393621" w14:textId="77777777" w:rsidR="001E0794" w:rsidRPr="0021123A" w:rsidRDefault="001E0794" w:rsidP="005B3CEB">
            <w:pPr>
              <w:widowControl w:val="0"/>
              <w:rPr>
                <w:rFonts w:eastAsiaTheme="minorEastAsia"/>
                <w:lang w:val="de-DE" w:eastAsia="zh-CN"/>
              </w:rPr>
            </w:pPr>
            <w:r w:rsidRPr="0021123A">
              <w:rPr>
                <w:rFonts w:eastAsiaTheme="minorEastAsia"/>
                <w:lang w:val="de-DE" w:eastAsia="zh-CN"/>
              </w:rPr>
              <w:t xml:space="preserve">Alt A.1, Alt B.1  and Alt C.1 </w:t>
            </w:r>
          </w:p>
        </w:tc>
      </w:tr>
      <w:tr w:rsidR="00C21F53" w:rsidRPr="00EB0FA6" w14:paraId="06393629" w14:textId="77777777" w:rsidTr="001E0794">
        <w:tc>
          <w:tcPr>
            <w:tcW w:w="1430" w:type="dxa"/>
          </w:tcPr>
          <w:p w14:paraId="06393623" w14:textId="77777777" w:rsidR="00C21F53" w:rsidRPr="00EB0FA6" w:rsidRDefault="00C21F53" w:rsidP="00C21F53">
            <w:pPr>
              <w:widowControl w:val="0"/>
              <w:rPr>
                <w:lang w:eastAsia="zh-CN"/>
              </w:rPr>
            </w:pPr>
            <w:r w:rsidRPr="00C33A3C">
              <w:rPr>
                <w:lang w:eastAsia="zh-CN"/>
              </w:rPr>
              <w:t xml:space="preserve">Huawei, </w:t>
            </w:r>
            <w:proofErr w:type="spellStart"/>
            <w:r w:rsidRPr="00C33A3C">
              <w:rPr>
                <w:lang w:eastAsia="zh-CN"/>
              </w:rPr>
              <w:t>HiSilicon</w:t>
            </w:r>
            <w:proofErr w:type="spellEnd"/>
          </w:p>
        </w:tc>
        <w:tc>
          <w:tcPr>
            <w:tcW w:w="8496" w:type="dxa"/>
          </w:tcPr>
          <w:p w14:paraId="06393624" w14:textId="77777777" w:rsidR="00C21F53" w:rsidRDefault="00C21F53" w:rsidP="00C21F53">
            <w:pPr>
              <w:rPr>
                <w:rFonts w:eastAsiaTheme="minorEastAsia"/>
                <w:lang w:eastAsia="zh-CN"/>
              </w:rPr>
            </w:pPr>
            <w:r w:rsidRPr="00F30E2E">
              <w:rPr>
                <w:iCs/>
                <w:lang w:val="en-GB"/>
              </w:rPr>
              <w:t xml:space="preserve">For SL PRS-RSSI, </w:t>
            </w:r>
            <w:r>
              <w:rPr>
                <w:rFonts w:eastAsiaTheme="minorEastAsia"/>
                <w:lang w:eastAsia="zh-CN"/>
              </w:rPr>
              <w:t>Alt.A.1.</w:t>
            </w:r>
          </w:p>
          <w:p w14:paraId="06393625" w14:textId="77777777" w:rsidR="00C21F53" w:rsidRDefault="00C21F53" w:rsidP="00C21F53">
            <w:pPr>
              <w:rPr>
                <w:rFonts w:eastAsiaTheme="minorEastAsia"/>
                <w:lang w:eastAsia="zh-CN"/>
              </w:rPr>
            </w:pPr>
          </w:p>
          <w:p w14:paraId="06393626" w14:textId="77777777" w:rsidR="00C21F53" w:rsidRDefault="00C21F53" w:rsidP="00C21F53">
            <w:pPr>
              <w:rPr>
                <w:rFonts w:eastAsiaTheme="minorEastAsia"/>
                <w:lang w:eastAsia="zh-CN"/>
              </w:rPr>
            </w:pPr>
            <w:r>
              <w:rPr>
                <w:rFonts w:eastAsiaTheme="minorEastAsia"/>
                <w:lang w:eastAsia="zh-CN"/>
              </w:rPr>
              <w:t>For CR, Alt.B.1</w:t>
            </w:r>
          </w:p>
          <w:p w14:paraId="06393627" w14:textId="77777777" w:rsidR="00C21F53" w:rsidRDefault="00C21F53" w:rsidP="00C21F53">
            <w:pPr>
              <w:rPr>
                <w:rFonts w:eastAsiaTheme="minorEastAsia"/>
                <w:lang w:eastAsia="zh-CN"/>
              </w:rPr>
            </w:pPr>
          </w:p>
          <w:p w14:paraId="06393628" w14:textId="77777777" w:rsidR="00C21F53" w:rsidRDefault="00C21F53" w:rsidP="00C21F53">
            <w:pPr>
              <w:widowControl w:val="0"/>
              <w:rPr>
                <w:rFonts w:eastAsiaTheme="minorEastAsia"/>
                <w:lang w:eastAsia="zh-CN"/>
              </w:rPr>
            </w:pPr>
            <w:r>
              <w:rPr>
                <w:rFonts w:eastAsiaTheme="minorEastAsia" w:hint="eastAsia"/>
                <w:lang w:eastAsia="zh-CN"/>
              </w:rPr>
              <w:t>F</w:t>
            </w:r>
            <w:r>
              <w:rPr>
                <w:rFonts w:eastAsiaTheme="minorEastAsia"/>
                <w:lang w:eastAsia="zh-CN"/>
              </w:rPr>
              <w:t>or CBR, Alt.C.1</w:t>
            </w:r>
          </w:p>
        </w:tc>
      </w:tr>
      <w:tr w:rsidR="00E14471" w:rsidRPr="00EB0FA6" w14:paraId="0639362C" w14:textId="77777777" w:rsidTr="001E0794">
        <w:tc>
          <w:tcPr>
            <w:tcW w:w="1430" w:type="dxa"/>
          </w:tcPr>
          <w:p w14:paraId="0639362A" w14:textId="77777777" w:rsidR="00E14471" w:rsidRPr="00C33A3C" w:rsidRDefault="00E14471" w:rsidP="00E14471">
            <w:pPr>
              <w:widowControl w:val="0"/>
              <w:rPr>
                <w:lang w:eastAsia="zh-CN"/>
              </w:rPr>
            </w:pPr>
            <w:r>
              <w:t>Panasonic</w:t>
            </w:r>
          </w:p>
        </w:tc>
        <w:tc>
          <w:tcPr>
            <w:tcW w:w="8496" w:type="dxa"/>
          </w:tcPr>
          <w:p w14:paraId="0639362B" w14:textId="77777777" w:rsidR="00E14471" w:rsidRPr="00F30E2E" w:rsidRDefault="00E14471" w:rsidP="00E14471">
            <w:pPr>
              <w:rPr>
                <w:iCs/>
                <w:lang w:val="en-GB"/>
              </w:rPr>
            </w:pPr>
            <w:r>
              <w:t xml:space="preserve">We support A1, B1 and C1. </w:t>
            </w:r>
          </w:p>
        </w:tc>
      </w:tr>
      <w:tr w:rsidR="007C30B8" w:rsidRPr="00EB0FA6" w14:paraId="0639362F" w14:textId="77777777" w:rsidTr="001E0794">
        <w:tc>
          <w:tcPr>
            <w:tcW w:w="1430" w:type="dxa"/>
          </w:tcPr>
          <w:p w14:paraId="0639362D" w14:textId="77777777" w:rsidR="007C30B8" w:rsidRDefault="007C30B8" w:rsidP="00E14471">
            <w:pPr>
              <w:widowControl w:val="0"/>
            </w:pPr>
            <w:r>
              <w:t>Apple</w:t>
            </w:r>
          </w:p>
        </w:tc>
        <w:tc>
          <w:tcPr>
            <w:tcW w:w="8496" w:type="dxa"/>
          </w:tcPr>
          <w:p w14:paraId="0639362E" w14:textId="77777777" w:rsidR="007C30B8" w:rsidRDefault="007C30B8" w:rsidP="00E14471">
            <w:r>
              <w:t>A1, B1, C1</w:t>
            </w:r>
          </w:p>
        </w:tc>
      </w:tr>
      <w:tr w:rsidR="006300EF" w:rsidRPr="00EB0FA6" w14:paraId="06393634" w14:textId="77777777" w:rsidTr="001E0794">
        <w:tc>
          <w:tcPr>
            <w:tcW w:w="1430" w:type="dxa"/>
          </w:tcPr>
          <w:p w14:paraId="06393630" w14:textId="77777777" w:rsidR="006300EF" w:rsidRDefault="006300EF" w:rsidP="00E14471">
            <w:pPr>
              <w:widowControl w:val="0"/>
            </w:pPr>
            <w:r>
              <w:t>Qualcomm</w:t>
            </w:r>
          </w:p>
        </w:tc>
        <w:tc>
          <w:tcPr>
            <w:tcW w:w="8496" w:type="dxa"/>
          </w:tcPr>
          <w:p w14:paraId="06393631" w14:textId="77777777" w:rsidR="006300EF" w:rsidRDefault="006300EF" w:rsidP="00E14471">
            <w:r>
              <w:t xml:space="preserve">SL PRS RSSI: </w:t>
            </w:r>
            <w:r w:rsidR="00DA2346">
              <w:t xml:space="preserve">We support Alt A2. </w:t>
            </w:r>
            <w:r>
              <w:t xml:space="preserve">We share OPPO’s </w:t>
            </w:r>
            <w:r w:rsidR="00DA2346">
              <w:t>implementation concerns with the per RE measurement and are ok with their updated wording. The wording in Alt A1 is still not clear that only the REs of an SL PRS resource are measured.</w:t>
            </w:r>
          </w:p>
          <w:p w14:paraId="06393632" w14:textId="77777777" w:rsidR="00DA2346" w:rsidRDefault="00DA2346" w:rsidP="00E14471"/>
          <w:p w14:paraId="06393633" w14:textId="77777777" w:rsidR="00DA2346" w:rsidRDefault="00380155" w:rsidP="00E14471">
            <w:r>
              <w:t>We prefer Alt B2 and Alt C2.</w:t>
            </w:r>
          </w:p>
        </w:tc>
      </w:tr>
      <w:tr w:rsidR="0057172D" w14:paraId="0639363B" w14:textId="77777777" w:rsidTr="0057172D">
        <w:tc>
          <w:tcPr>
            <w:tcW w:w="1430" w:type="dxa"/>
          </w:tcPr>
          <w:p w14:paraId="06393635"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3636" w14:textId="77777777" w:rsidR="0057172D" w:rsidRDefault="0057172D" w:rsidP="005B3CEB">
            <w:r>
              <w:t>We prefer</w:t>
            </w:r>
          </w:p>
          <w:p w14:paraId="06393637" w14:textId="77777777" w:rsidR="0057172D" w:rsidRDefault="0057172D" w:rsidP="005B3CEB">
            <w:r>
              <w:t>Alt. A.1</w:t>
            </w:r>
          </w:p>
          <w:p w14:paraId="06393638" w14:textId="77777777" w:rsidR="0057172D" w:rsidRDefault="0057172D" w:rsidP="005B3CEB">
            <w:r>
              <w:t>Alt. B.1</w:t>
            </w:r>
          </w:p>
          <w:p w14:paraId="06393639" w14:textId="77777777" w:rsidR="0057172D" w:rsidRDefault="0057172D" w:rsidP="005B3CEB">
            <w:r>
              <w:t>Alt. C.1</w:t>
            </w:r>
          </w:p>
          <w:p w14:paraId="0639363A" w14:textId="77777777" w:rsidR="0057172D" w:rsidRDefault="0057172D" w:rsidP="005B3CEB"/>
        </w:tc>
      </w:tr>
    </w:tbl>
    <w:p w14:paraId="0639363C" w14:textId="77777777" w:rsidR="00560F3E" w:rsidRDefault="00560F3E"/>
    <w:p w14:paraId="0639363D" w14:textId="77777777" w:rsidR="009F5688" w:rsidRDefault="00DD7190">
      <w:r>
        <w:t xml:space="preserve">Alt A1: </w:t>
      </w:r>
    </w:p>
    <w:p w14:paraId="0639363E" w14:textId="77777777" w:rsidR="00560F3E" w:rsidRDefault="00DD7190" w:rsidP="009F5688">
      <w:pPr>
        <w:pStyle w:val="ListParagraph"/>
        <w:numPr>
          <w:ilvl w:val="0"/>
          <w:numId w:val="124"/>
        </w:numPr>
      </w:pPr>
      <w:r>
        <w:t>CATT, vivo</w:t>
      </w:r>
      <w:r w:rsidR="00CE452A">
        <w:t xml:space="preserve">, </w:t>
      </w:r>
      <w:r w:rsidR="00143D99">
        <w:t xml:space="preserve">Interdigital, </w:t>
      </w:r>
      <w:proofErr w:type="spellStart"/>
      <w:r w:rsidR="00143D99">
        <w:t>Futurewei</w:t>
      </w:r>
      <w:proofErr w:type="spellEnd"/>
      <w:r w:rsidR="00143D99">
        <w:t xml:space="preserve">, Huawei, </w:t>
      </w:r>
      <w:proofErr w:type="spellStart"/>
      <w:r w:rsidR="00143D99">
        <w:t>HiSilicon</w:t>
      </w:r>
      <w:proofErr w:type="spellEnd"/>
      <w:r w:rsidR="00143D99">
        <w:t xml:space="preserve">, </w:t>
      </w:r>
      <w:proofErr w:type="spellStart"/>
      <w:r w:rsidR="00143D99">
        <w:t>Pansonic</w:t>
      </w:r>
      <w:proofErr w:type="spellEnd"/>
      <w:r w:rsidR="00143D99">
        <w:t xml:space="preserve">, Apple, </w:t>
      </w:r>
      <w:r w:rsidR="009F5688">
        <w:t>ZTE</w:t>
      </w:r>
    </w:p>
    <w:p w14:paraId="0639363F" w14:textId="77777777" w:rsidR="00D13303" w:rsidRDefault="009F5688" w:rsidP="009F5688">
      <w:r>
        <w:t xml:space="preserve">Alt. A2: </w:t>
      </w:r>
    </w:p>
    <w:p w14:paraId="06393640" w14:textId="77777777" w:rsidR="009F5688" w:rsidRDefault="009F5688" w:rsidP="00D13303">
      <w:pPr>
        <w:pStyle w:val="ListParagraph"/>
        <w:numPr>
          <w:ilvl w:val="0"/>
          <w:numId w:val="124"/>
        </w:numPr>
      </w:pPr>
      <w:r>
        <w:t xml:space="preserve">OPPO, </w:t>
      </w:r>
      <w:r w:rsidR="000933BB">
        <w:t>Qualcomm</w:t>
      </w:r>
      <w:r>
        <w:t xml:space="preserve"> </w:t>
      </w:r>
    </w:p>
    <w:p w14:paraId="06393641" w14:textId="77777777" w:rsidR="00D13303" w:rsidRDefault="00D13303" w:rsidP="00D13303">
      <w:r>
        <w:t xml:space="preserve">Alt. B1, C1: </w:t>
      </w:r>
    </w:p>
    <w:p w14:paraId="06393642" w14:textId="77777777" w:rsidR="00D13303" w:rsidRDefault="000933BB" w:rsidP="000933BB">
      <w:pPr>
        <w:pStyle w:val="ListParagraph"/>
        <w:numPr>
          <w:ilvl w:val="0"/>
          <w:numId w:val="124"/>
        </w:numPr>
      </w:pPr>
      <w:r>
        <w:t xml:space="preserve">CATT, vivo, OPPO, Interdigital, </w:t>
      </w:r>
      <w:proofErr w:type="spellStart"/>
      <w:r>
        <w:t>Futurewei</w:t>
      </w:r>
      <w:proofErr w:type="spellEnd"/>
      <w:r>
        <w:t xml:space="preserve">, Huawei, </w:t>
      </w:r>
      <w:proofErr w:type="spellStart"/>
      <w:r>
        <w:t>HiSilicon</w:t>
      </w:r>
      <w:proofErr w:type="spellEnd"/>
      <w:r>
        <w:t xml:space="preserve">, </w:t>
      </w:r>
      <w:proofErr w:type="spellStart"/>
      <w:r>
        <w:t>Pansonic</w:t>
      </w:r>
      <w:proofErr w:type="spellEnd"/>
      <w:r>
        <w:t>, Apple, ZTE</w:t>
      </w:r>
    </w:p>
    <w:p w14:paraId="06393643" w14:textId="77777777" w:rsidR="00D13303" w:rsidRDefault="009F5688" w:rsidP="009F5688">
      <w:r>
        <w:t xml:space="preserve">Alt. B2, C2: </w:t>
      </w:r>
    </w:p>
    <w:p w14:paraId="06393644" w14:textId="77777777" w:rsidR="009F5688" w:rsidRDefault="009F5688" w:rsidP="00D13303">
      <w:pPr>
        <w:pStyle w:val="ListParagraph"/>
        <w:numPr>
          <w:ilvl w:val="0"/>
          <w:numId w:val="124"/>
        </w:numPr>
      </w:pPr>
      <w:r>
        <w:t>Qualcomm</w:t>
      </w:r>
      <w:r w:rsidR="00D13303">
        <w:t>, Xiaomi</w:t>
      </w:r>
    </w:p>
    <w:p w14:paraId="06393645" w14:textId="77777777" w:rsidR="00DD7190" w:rsidRDefault="00DD7190"/>
    <w:p w14:paraId="06393646" w14:textId="77777777" w:rsidR="001E522C" w:rsidRDefault="001E522C" w:rsidP="00A61ACA">
      <w:pPr>
        <w:pStyle w:val="0Maintext"/>
        <w:rPr>
          <w:highlight w:val="yellow"/>
        </w:rPr>
      </w:pPr>
      <w:r>
        <w:rPr>
          <w:highlight w:val="yellow"/>
        </w:rPr>
        <w:t>[HIGH] Feature Lead Proposal 3.5.3.A-v1</w:t>
      </w:r>
    </w:p>
    <w:p w14:paraId="06393647" w14:textId="77777777" w:rsidR="00244A62" w:rsidRPr="00370BF5" w:rsidRDefault="00244A62" w:rsidP="00244A62">
      <w:pPr>
        <w:pStyle w:val="TH"/>
        <w:numPr>
          <w:ilvl w:val="0"/>
          <w:numId w:val="91"/>
        </w:numPr>
        <w:spacing w:before="0" w:after="0"/>
        <w:jc w:val="both"/>
        <w:rPr>
          <w:rFonts w:ascii="Times New Roman" w:hAnsi="Times New Roman"/>
          <w:b w:val="0"/>
          <w:bCs/>
          <w:iCs/>
          <w:sz w:val="22"/>
          <w:szCs w:val="22"/>
          <w:lang w:val="en-GB"/>
        </w:rPr>
      </w:pPr>
      <w:r w:rsidRPr="00370BF5">
        <w:rPr>
          <w:rFonts w:ascii="Times New Roman" w:hAnsi="Times New Roman"/>
          <w:b w:val="0"/>
          <w:bCs/>
          <w:iCs/>
          <w:sz w:val="22"/>
          <w:szCs w:val="22"/>
          <w:lang w:val="en-GB"/>
        </w:rPr>
        <w:lastRenderedPageBreak/>
        <w:t xml:space="preserve">With regards to the </w:t>
      </w:r>
      <w:r w:rsidRPr="00370BF5">
        <w:rPr>
          <w:rFonts w:ascii="Times New Roman" w:hAnsi="Times New Roman"/>
          <w:iCs/>
          <w:sz w:val="22"/>
          <w:szCs w:val="22"/>
          <w:lang w:val="en-GB"/>
        </w:rPr>
        <w:t>SL PRS Channel Occupancy Ratio (SL PRS CR)</w:t>
      </w:r>
      <w:r w:rsidRPr="00370BF5">
        <w:rPr>
          <w:rFonts w:ascii="Times New Roman" w:hAnsi="Times New Roman"/>
          <w:b w:val="0"/>
          <w:bCs/>
          <w:iCs/>
          <w:sz w:val="22"/>
          <w:szCs w:val="22"/>
          <w:lang w:val="en-GB"/>
        </w:rPr>
        <w:t xml:space="preserve">, </w:t>
      </w:r>
      <w:proofErr w:type="spellStart"/>
      <w:r w:rsidRPr="00370BF5">
        <w:rPr>
          <w:rFonts w:ascii="Times New Roman" w:hAnsi="Times New Roman"/>
          <w:b w:val="0"/>
          <w:bCs/>
          <w:iCs/>
          <w:sz w:val="22"/>
          <w:szCs w:val="22"/>
          <w:lang w:val="en-GB"/>
        </w:rPr>
        <w:t>downselect</w:t>
      </w:r>
      <w:proofErr w:type="spellEnd"/>
      <w:r w:rsidRPr="00370BF5">
        <w:rPr>
          <w:rFonts w:ascii="Times New Roman" w:hAnsi="Times New Roman"/>
          <w:b w:val="0"/>
          <w:bCs/>
          <w:iCs/>
          <w:sz w:val="22"/>
          <w:szCs w:val="22"/>
          <w:lang w:val="en-GB"/>
        </w:rPr>
        <w:t xml:space="preserve"> to one of the following alternatives: </w:t>
      </w:r>
    </w:p>
    <w:p w14:paraId="06393648" w14:textId="77777777" w:rsidR="00244A62" w:rsidRPr="00370BF5" w:rsidRDefault="00244A62" w:rsidP="00244A62">
      <w:pPr>
        <w:pStyle w:val="TH"/>
        <w:numPr>
          <w:ilvl w:val="1"/>
          <w:numId w:val="91"/>
        </w:numPr>
        <w:spacing w:before="0" w:after="0"/>
        <w:jc w:val="both"/>
        <w:rPr>
          <w:rFonts w:ascii="Times New Roman" w:hAnsi="Times New Roman"/>
          <w:b w:val="0"/>
          <w:bCs/>
          <w:lang w:eastAsia="ko-KR"/>
        </w:rPr>
      </w:pPr>
      <w:r w:rsidRPr="00370BF5">
        <w:rPr>
          <w:rFonts w:ascii="Times New Roman" w:hAnsi="Times New Roman"/>
          <w:lang w:eastAsia="ko-KR"/>
        </w:rPr>
        <w:t>Alt. B.1:</w:t>
      </w:r>
      <w:r w:rsidRPr="00370BF5">
        <w:rPr>
          <w:rFonts w:ascii="Times New Roman" w:hAnsi="Times New Roman"/>
          <w:b w:val="0"/>
          <w:bCs/>
          <w:lang w:eastAsia="ko-KR"/>
        </w:rPr>
        <w:t xml:space="preserve"> Sidelink PRS Channel Occupancy Ratio (SL PRS CR) evaluated at slot </w:t>
      </w:r>
      <w:r w:rsidRPr="00370BF5">
        <w:rPr>
          <w:rFonts w:ascii="Times New Roman" w:hAnsi="Times New Roman"/>
          <w:b w:val="0"/>
          <w:bCs/>
          <w:i/>
          <w:iCs/>
          <w:lang w:eastAsia="ko-KR"/>
        </w:rPr>
        <w:t>n</w:t>
      </w:r>
      <w:r w:rsidRPr="00370BF5">
        <w:rPr>
          <w:rFonts w:ascii="Times New Roman" w:hAnsi="Times New Roman"/>
          <w:b w:val="0"/>
          <w:bCs/>
          <w:lang w:eastAsia="ko-KR"/>
        </w:rPr>
        <w:t xml:space="preserve"> is defined as the </w:t>
      </w:r>
      <w:r w:rsidRPr="00370BF5">
        <w:rPr>
          <w:rFonts w:ascii="Times New Roman" w:hAnsi="Times New Roman"/>
          <w:b w:val="0"/>
          <w:bCs/>
          <w:color w:val="FF0000"/>
          <w:lang w:eastAsia="ko-KR"/>
        </w:rPr>
        <w:t>total number of SL PRS resources</w:t>
      </w:r>
      <w:r w:rsidRPr="00370BF5">
        <w:rPr>
          <w:rFonts w:ascii="Times New Roman" w:hAnsi="Times New Roman"/>
          <w:b w:val="0"/>
          <w:bCs/>
          <w:lang w:eastAsia="ko-KR"/>
        </w:rPr>
        <w:t xml:space="preserve"> in the dedicated resource pool used for its transmissions in slots [</w:t>
      </w:r>
      <w:r w:rsidRPr="00370BF5">
        <w:rPr>
          <w:rFonts w:ascii="Times New Roman" w:hAnsi="Times New Roman"/>
          <w:b w:val="0"/>
          <w:bCs/>
          <w:i/>
          <w:iCs/>
          <w:lang w:eastAsia="ko-KR"/>
        </w:rPr>
        <w:t>n-a</w:t>
      </w:r>
      <w:r w:rsidRPr="00370BF5">
        <w:rPr>
          <w:rFonts w:ascii="Times New Roman" w:hAnsi="Times New Roman"/>
          <w:b w:val="0"/>
          <w:bCs/>
          <w:lang w:eastAsia="ko-KR"/>
        </w:rPr>
        <w:t xml:space="preserve">, </w:t>
      </w:r>
      <w:r w:rsidRPr="00370BF5">
        <w:rPr>
          <w:rFonts w:ascii="Times New Roman" w:hAnsi="Times New Roman"/>
          <w:b w:val="0"/>
          <w:bCs/>
          <w:i/>
          <w:iCs/>
          <w:lang w:eastAsia="ko-KR"/>
        </w:rPr>
        <w:t>n-1</w:t>
      </w:r>
      <w:r w:rsidRPr="00370BF5">
        <w:rPr>
          <w:rFonts w:ascii="Times New Roman" w:hAnsi="Times New Roman"/>
          <w:b w:val="0"/>
          <w:bCs/>
          <w:lang w:eastAsia="ko-KR"/>
        </w:rPr>
        <w:t>] and granted in slots [</w:t>
      </w:r>
      <w:r w:rsidRPr="00370BF5">
        <w:rPr>
          <w:rFonts w:ascii="Times New Roman" w:hAnsi="Times New Roman"/>
          <w:b w:val="0"/>
          <w:bCs/>
          <w:i/>
          <w:iCs/>
          <w:lang w:eastAsia="ko-KR"/>
        </w:rPr>
        <w:t>n</w:t>
      </w:r>
      <w:r w:rsidRPr="00370BF5">
        <w:rPr>
          <w:rFonts w:ascii="Times New Roman" w:hAnsi="Times New Roman"/>
          <w:b w:val="0"/>
          <w:bCs/>
          <w:lang w:eastAsia="ko-KR"/>
        </w:rPr>
        <w:t xml:space="preserve">, </w:t>
      </w:r>
      <w:proofErr w:type="spellStart"/>
      <w:r w:rsidRPr="00370BF5">
        <w:rPr>
          <w:rFonts w:ascii="Times New Roman" w:hAnsi="Times New Roman"/>
          <w:b w:val="0"/>
          <w:bCs/>
          <w:i/>
          <w:iCs/>
          <w:lang w:eastAsia="ko-KR"/>
        </w:rPr>
        <w:t>n+b</w:t>
      </w:r>
      <w:proofErr w:type="spellEnd"/>
      <w:r w:rsidRPr="00370BF5">
        <w:rPr>
          <w:rFonts w:ascii="Times New Roman" w:hAnsi="Times New Roman"/>
          <w:b w:val="0"/>
          <w:bCs/>
          <w:lang w:eastAsia="ko-KR"/>
        </w:rPr>
        <w:t xml:space="preserve">] divided by the </w:t>
      </w:r>
      <w:r w:rsidRPr="00370BF5">
        <w:rPr>
          <w:rFonts w:ascii="Times New Roman" w:hAnsi="Times New Roman"/>
          <w:b w:val="0"/>
          <w:bCs/>
          <w:color w:val="FF0000"/>
          <w:lang w:eastAsia="ko-KR"/>
        </w:rPr>
        <w:t xml:space="preserve">total number of configured SL PRS resources </w:t>
      </w:r>
      <w:r w:rsidRPr="00370BF5">
        <w:rPr>
          <w:rFonts w:ascii="Times New Roman" w:hAnsi="Times New Roman"/>
          <w:b w:val="0"/>
          <w:bCs/>
          <w:lang w:eastAsia="ko-KR"/>
        </w:rPr>
        <w:t>in the transmission pool over [</w:t>
      </w:r>
      <w:r w:rsidRPr="00370BF5">
        <w:rPr>
          <w:rFonts w:ascii="Times New Roman" w:hAnsi="Times New Roman"/>
          <w:b w:val="0"/>
          <w:bCs/>
          <w:i/>
          <w:iCs/>
          <w:lang w:eastAsia="ko-KR"/>
        </w:rPr>
        <w:t>n-a</w:t>
      </w:r>
      <w:r w:rsidRPr="00370BF5">
        <w:rPr>
          <w:rFonts w:ascii="Times New Roman" w:hAnsi="Times New Roman"/>
          <w:b w:val="0"/>
          <w:bCs/>
          <w:lang w:eastAsia="ko-KR"/>
        </w:rPr>
        <w:t xml:space="preserve">, </w:t>
      </w:r>
      <w:proofErr w:type="spellStart"/>
      <w:r w:rsidRPr="00370BF5">
        <w:rPr>
          <w:rFonts w:ascii="Times New Roman" w:hAnsi="Times New Roman"/>
          <w:b w:val="0"/>
          <w:bCs/>
          <w:i/>
          <w:iCs/>
          <w:lang w:eastAsia="ko-KR"/>
        </w:rPr>
        <w:t>n+b</w:t>
      </w:r>
      <w:proofErr w:type="spellEnd"/>
      <w:r w:rsidRPr="00370BF5">
        <w:rPr>
          <w:rFonts w:ascii="Times New Roman" w:hAnsi="Times New Roman"/>
          <w:b w:val="0"/>
          <w:bCs/>
          <w:lang w:eastAsia="ko-KR"/>
        </w:rPr>
        <w:t>].</w:t>
      </w:r>
    </w:p>
    <w:p w14:paraId="06393649" w14:textId="77777777" w:rsidR="00244A62" w:rsidRPr="00370BF5" w:rsidRDefault="00244A62" w:rsidP="00244A62">
      <w:pPr>
        <w:pStyle w:val="TH"/>
        <w:numPr>
          <w:ilvl w:val="1"/>
          <w:numId w:val="91"/>
        </w:numPr>
        <w:spacing w:before="0" w:after="0"/>
        <w:jc w:val="both"/>
        <w:rPr>
          <w:rFonts w:ascii="Times New Roman" w:hAnsi="Times New Roman"/>
          <w:b w:val="0"/>
          <w:bCs/>
          <w:lang w:eastAsia="ko-KR"/>
        </w:rPr>
      </w:pPr>
      <w:r w:rsidRPr="00370BF5">
        <w:rPr>
          <w:rFonts w:ascii="Times New Roman" w:hAnsi="Times New Roman"/>
          <w:lang w:eastAsia="ko-KR"/>
        </w:rPr>
        <w:t>Alt. B.2:</w:t>
      </w:r>
      <w:r w:rsidRPr="00370BF5">
        <w:rPr>
          <w:rFonts w:ascii="Times New Roman" w:hAnsi="Times New Roman"/>
          <w:b w:val="0"/>
          <w:bCs/>
          <w:lang w:eastAsia="ko-KR"/>
        </w:rPr>
        <w:t xml:space="preserve"> SL PRS Channel Occupancy Ratio (SL PRS CR) evaluated at slot n </w:t>
      </w:r>
      <w:r w:rsidRPr="00370BF5">
        <w:rPr>
          <w:rFonts w:ascii="Times New Roman" w:hAnsi="Times New Roman"/>
          <w:b w:val="0"/>
          <w:bCs/>
          <w:color w:val="FF0000"/>
          <w:lang w:eastAsia="ko-KR"/>
        </w:rPr>
        <w:t xml:space="preserve">for an SL PRS Resource with ID d </w:t>
      </w:r>
      <w:r w:rsidRPr="00370BF5">
        <w:rPr>
          <w:rFonts w:ascii="Times New Roman" w:hAnsi="Times New Roman"/>
          <w:b w:val="0"/>
          <w:bCs/>
          <w:lang w:eastAsia="ko-KR"/>
        </w:rPr>
        <w:t xml:space="preserve">is defined as the </w:t>
      </w:r>
      <w:r w:rsidRPr="00370BF5">
        <w:rPr>
          <w:rFonts w:ascii="Times New Roman" w:hAnsi="Times New Roman"/>
          <w:b w:val="0"/>
          <w:bCs/>
          <w:color w:val="FF0000"/>
          <w:lang w:eastAsia="ko-KR"/>
        </w:rPr>
        <w:t xml:space="preserve">total number of SL PRS resource d instances </w:t>
      </w:r>
      <w:r w:rsidRPr="00370BF5">
        <w:rPr>
          <w:rFonts w:ascii="Times New Roman" w:hAnsi="Times New Roman"/>
          <w:b w:val="0"/>
          <w:bCs/>
          <w:lang w:eastAsia="ko-KR"/>
        </w:rPr>
        <w:t xml:space="preserve">used for its transmissions in slots [n-a, n-1] and granted in slots [n, </w:t>
      </w:r>
      <w:proofErr w:type="spellStart"/>
      <w:r w:rsidRPr="00370BF5">
        <w:rPr>
          <w:rFonts w:ascii="Times New Roman" w:hAnsi="Times New Roman"/>
          <w:b w:val="0"/>
          <w:bCs/>
          <w:lang w:eastAsia="ko-KR"/>
        </w:rPr>
        <w:t>n+b</w:t>
      </w:r>
      <w:proofErr w:type="spellEnd"/>
      <w:r w:rsidRPr="00370BF5">
        <w:rPr>
          <w:rFonts w:ascii="Times New Roman" w:hAnsi="Times New Roman"/>
          <w:b w:val="0"/>
          <w:bCs/>
          <w:lang w:eastAsia="ko-KR"/>
        </w:rPr>
        <w:t xml:space="preserve">] divided by </w:t>
      </w:r>
      <w:r w:rsidRPr="00370BF5">
        <w:rPr>
          <w:rFonts w:ascii="Times New Roman" w:hAnsi="Times New Roman"/>
          <w:b w:val="0"/>
          <w:bCs/>
          <w:color w:val="FF0000"/>
          <w:lang w:eastAsia="ko-KR"/>
        </w:rPr>
        <w:t xml:space="preserve">the total number of SL PRS Resource d </w:t>
      </w:r>
      <w:r w:rsidRPr="00370BF5">
        <w:rPr>
          <w:rFonts w:ascii="Times New Roman" w:hAnsi="Times New Roman"/>
          <w:b w:val="0"/>
          <w:bCs/>
          <w:lang w:eastAsia="ko-KR"/>
        </w:rPr>
        <w:t xml:space="preserve">instances in the transmission pool over [n-a, </w:t>
      </w:r>
      <w:proofErr w:type="spellStart"/>
      <w:r w:rsidRPr="00370BF5">
        <w:rPr>
          <w:rFonts w:ascii="Times New Roman" w:hAnsi="Times New Roman"/>
          <w:b w:val="0"/>
          <w:bCs/>
          <w:lang w:eastAsia="ko-KR"/>
        </w:rPr>
        <w:t>n+b</w:t>
      </w:r>
      <w:proofErr w:type="spellEnd"/>
      <w:r w:rsidRPr="00370BF5">
        <w:rPr>
          <w:rFonts w:ascii="Times New Roman" w:hAnsi="Times New Roman"/>
          <w:b w:val="0"/>
          <w:bCs/>
          <w:lang w:eastAsia="ko-KR"/>
        </w:rPr>
        <w:t>].</w:t>
      </w:r>
    </w:p>
    <w:p w14:paraId="0639364A" w14:textId="77777777" w:rsidR="00244A62" w:rsidRPr="00370BF5" w:rsidRDefault="00244A62" w:rsidP="00244A62">
      <w:pPr>
        <w:pStyle w:val="TH"/>
        <w:numPr>
          <w:ilvl w:val="0"/>
          <w:numId w:val="91"/>
        </w:numPr>
        <w:spacing w:before="0" w:after="0"/>
        <w:jc w:val="both"/>
        <w:rPr>
          <w:rFonts w:ascii="Times New Roman" w:hAnsi="Times New Roman"/>
          <w:b w:val="0"/>
          <w:bCs/>
          <w:lang w:eastAsia="ko-KR"/>
        </w:rPr>
      </w:pPr>
      <w:r w:rsidRPr="00370BF5">
        <w:rPr>
          <w:rFonts w:ascii="Times New Roman" w:hAnsi="Times New Roman"/>
          <w:b w:val="0"/>
          <w:bCs/>
          <w:lang w:eastAsia="ko-KR"/>
        </w:rPr>
        <w:t xml:space="preserve">With regards to the </w:t>
      </w:r>
      <w:r w:rsidRPr="00370BF5">
        <w:rPr>
          <w:rFonts w:ascii="Times New Roman" w:hAnsi="Times New Roman"/>
        </w:rPr>
        <w:t>SL PRS Channel Busy Ratio (SL PRS CBR)</w:t>
      </w:r>
      <w:r w:rsidRPr="00370BF5">
        <w:rPr>
          <w:rFonts w:ascii="Times New Roman" w:hAnsi="Times New Roman"/>
          <w:b w:val="0"/>
          <w:bCs/>
          <w:lang w:eastAsia="ko-KR"/>
        </w:rPr>
        <w:t xml:space="preserve">, </w:t>
      </w:r>
      <w:proofErr w:type="spellStart"/>
      <w:r w:rsidRPr="00370BF5">
        <w:rPr>
          <w:rFonts w:ascii="Times New Roman" w:hAnsi="Times New Roman"/>
          <w:b w:val="0"/>
          <w:bCs/>
          <w:lang w:eastAsia="ko-KR"/>
        </w:rPr>
        <w:t>downselect</w:t>
      </w:r>
      <w:proofErr w:type="spellEnd"/>
      <w:r w:rsidRPr="00370BF5">
        <w:rPr>
          <w:rFonts w:ascii="Times New Roman" w:hAnsi="Times New Roman"/>
          <w:b w:val="0"/>
          <w:bCs/>
          <w:lang w:eastAsia="ko-KR"/>
        </w:rPr>
        <w:t xml:space="preserve"> to one of the following alternatives: </w:t>
      </w:r>
    </w:p>
    <w:p w14:paraId="0639364B" w14:textId="77777777" w:rsidR="00244A62" w:rsidRPr="00370BF5" w:rsidRDefault="00244A62" w:rsidP="00244A62">
      <w:pPr>
        <w:pStyle w:val="TH"/>
        <w:numPr>
          <w:ilvl w:val="1"/>
          <w:numId w:val="91"/>
        </w:numPr>
        <w:spacing w:after="0"/>
        <w:jc w:val="both"/>
        <w:rPr>
          <w:rFonts w:ascii="Times New Roman" w:hAnsi="Times New Roman"/>
        </w:rPr>
      </w:pPr>
      <w:r w:rsidRPr="00370BF5">
        <w:rPr>
          <w:rFonts w:ascii="Times New Roman" w:hAnsi="Times New Roman"/>
        </w:rPr>
        <w:t>Alt. C.1:</w:t>
      </w:r>
      <w:r w:rsidRPr="00370BF5">
        <w:rPr>
          <w:rFonts w:ascii="Times New Roman" w:hAnsi="Times New Roman"/>
          <w:b w:val="0"/>
          <w:bCs/>
        </w:rPr>
        <w:t xml:space="preserve"> </w:t>
      </w:r>
    </w:p>
    <w:p w14:paraId="0639364C" w14:textId="77777777" w:rsidR="00244A62" w:rsidRPr="00370BF5" w:rsidRDefault="00244A62" w:rsidP="00244A62">
      <w:pPr>
        <w:pStyle w:val="TH"/>
        <w:numPr>
          <w:ilvl w:val="2"/>
          <w:numId w:val="91"/>
        </w:numPr>
        <w:spacing w:after="0"/>
        <w:jc w:val="both"/>
        <w:rPr>
          <w:rFonts w:ascii="Times New Roman" w:hAnsi="Times New Roman"/>
        </w:rPr>
      </w:pPr>
      <w:r w:rsidRPr="00370BF5">
        <w:rPr>
          <w:rFonts w:ascii="Times New Roman" w:hAnsi="Times New Roman"/>
          <w:b w:val="0"/>
          <w:bCs/>
        </w:rPr>
        <w:t xml:space="preserve">V1: SL PRS Channel Busy Ratio (SL PRS CBR) measured in slot n is defined </w:t>
      </w:r>
      <w:r w:rsidRPr="00370BF5">
        <w:rPr>
          <w:rFonts w:ascii="Times New Roman" w:hAnsi="Times New Roman"/>
          <w:b w:val="0"/>
          <w:bCs/>
          <w:color w:val="FF0000"/>
        </w:rPr>
        <w:t xml:space="preserve">as the portion of SL PRS resources </w:t>
      </w:r>
      <w:r w:rsidRPr="00370BF5">
        <w:rPr>
          <w:rFonts w:ascii="Times New Roman" w:hAnsi="Times New Roman"/>
          <w:b w:val="0"/>
          <w:bCs/>
        </w:rPr>
        <w:t xml:space="preserve">in the dedicated resource pool whose SL PRS RSSI measured by the UE exceed a (pre-)configured threshold sensed over a </w:t>
      </w:r>
      <w:r w:rsidRPr="00370BF5">
        <w:rPr>
          <w:rFonts w:ascii="Times New Roman" w:hAnsi="Times New Roman"/>
          <w:b w:val="0"/>
          <w:bCs/>
          <w:lang w:eastAsia="en-GB"/>
        </w:rPr>
        <w:t>SL PRS-</w:t>
      </w:r>
      <w:r w:rsidRPr="00370BF5">
        <w:rPr>
          <w:rFonts w:ascii="Times New Roman" w:hAnsi="Times New Roman"/>
          <w:b w:val="0"/>
          <w:bCs/>
        </w:rPr>
        <w:t>CBR measurement window [n-a, n-1], wherein a is equal to 100 or 100·2µ slots, according to [</w:t>
      </w:r>
      <w:proofErr w:type="spellStart"/>
      <w:r w:rsidRPr="00370BF5">
        <w:rPr>
          <w:rFonts w:ascii="Times New Roman" w:hAnsi="Times New Roman"/>
          <w:b w:val="0"/>
          <w:bCs/>
        </w:rPr>
        <w:t>sl</w:t>
      </w:r>
      <w:proofErr w:type="spellEnd"/>
      <w:r w:rsidRPr="00370BF5">
        <w:rPr>
          <w:rFonts w:ascii="Times New Roman" w:hAnsi="Times New Roman"/>
          <w:b w:val="0"/>
          <w:bCs/>
        </w:rPr>
        <w:t>-</w:t>
      </w:r>
      <w:proofErr w:type="spellStart"/>
      <w:r w:rsidRPr="00370BF5">
        <w:rPr>
          <w:rFonts w:ascii="Times New Roman" w:hAnsi="Times New Roman"/>
          <w:b w:val="0"/>
          <w:bCs/>
        </w:rPr>
        <w:t>TimeWindowSizeCBR</w:t>
      </w:r>
      <w:proofErr w:type="spellEnd"/>
      <w:r w:rsidRPr="00370BF5">
        <w:rPr>
          <w:rFonts w:ascii="Times New Roman" w:hAnsi="Times New Roman"/>
          <w:b w:val="0"/>
          <w:bCs/>
        </w:rPr>
        <w:t>-positioning].</w:t>
      </w:r>
    </w:p>
    <w:p w14:paraId="0639364D" w14:textId="77777777" w:rsidR="00244A62" w:rsidRPr="00370BF5" w:rsidRDefault="00244A62" w:rsidP="00244A62">
      <w:pPr>
        <w:pStyle w:val="TH"/>
        <w:numPr>
          <w:ilvl w:val="2"/>
          <w:numId w:val="91"/>
        </w:numPr>
        <w:spacing w:after="0"/>
        <w:jc w:val="both"/>
        <w:rPr>
          <w:rFonts w:ascii="Times New Roman" w:hAnsi="Times New Roman"/>
          <w:b w:val="0"/>
          <w:bCs/>
        </w:rPr>
      </w:pPr>
      <w:r w:rsidRPr="00370BF5">
        <w:rPr>
          <w:rFonts w:ascii="Times New Roman" w:hAnsi="Times New Roman"/>
          <w:b w:val="0"/>
          <w:bCs/>
        </w:rPr>
        <w:t xml:space="preserve">V2: SL PRS Channel Busy Ratio (SL PRS CBR) measured in slot n is defined </w:t>
      </w:r>
      <w:r w:rsidRPr="00370BF5">
        <w:rPr>
          <w:rFonts w:ascii="Times New Roman" w:hAnsi="Times New Roman"/>
          <w:b w:val="0"/>
          <w:bCs/>
          <w:color w:val="FF0000"/>
        </w:rPr>
        <w:t xml:space="preserve">as the </w:t>
      </w:r>
      <w:r w:rsidRPr="00370BF5">
        <w:rPr>
          <w:rFonts w:ascii="Times New Roman" w:hAnsi="Times New Roman"/>
          <w:b w:val="0"/>
          <w:bCs/>
          <w:strike/>
          <w:color w:val="FF0000"/>
        </w:rPr>
        <w:t xml:space="preserve">portion </w:t>
      </w:r>
      <w:r w:rsidRPr="00370BF5">
        <w:rPr>
          <w:rFonts w:ascii="Times New Roman" w:hAnsi="Times New Roman"/>
          <w:b w:val="0"/>
          <w:bCs/>
          <w:color w:val="00B050"/>
        </w:rPr>
        <w:t>number</w:t>
      </w:r>
      <w:r w:rsidRPr="00370BF5">
        <w:rPr>
          <w:rFonts w:ascii="Times New Roman" w:hAnsi="Times New Roman"/>
          <w:b w:val="0"/>
          <w:bCs/>
          <w:color w:val="FF0000"/>
        </w:rPr>
        <w:t xml:space="preserve"> of SL PRS resources </w:t>
      </w:r>
      <w:r w:rsidRPr="00370BF5">
        <w:rPr>
          <w:rFonts w:ascii="Times New Roman" w:hAnsi="Times New Roman"/>
          <w:b w:val="0"/>
          <w:bCs/>
        </w:rPr>
        <w:t xml:space="preserve">in the dedicated resource pool whose SL PRS RSSI measured by the UE exceed a (pre-)configured threshold sensed over a </w:t>
      </w:r>
      <w:r w:rsidRPr="00370BF5">
        <w:rPr>
          <w:rFonts w:ascii="Times New Roman" w:hAnsi="Times New Roman"/>
          <w:b w:val="0"/>
          <w:bCs/>
          <w:lang w:eastAsia="en-GB"/>
        </w:rPr>
        <w:t>SL PRS-</w:t>
      </w:r>
      <w:r w:rsidRPr="00370BF5">
        <w:rPr>
          <w:rFonts w:ascii="Times New Roman" w:hAnsi="Times New Roman"/>
          <w:b w:val="0"/>
          <w:bCs/>
        </w:rPr>
        <w:t>CBR measurement window [n-a, n-1], wherein a is equal to 100 or 100·2µ slots, according to [</w:t>
      </w:r>
      <w:proofErr w:type="spellStart"/>
      <w:r w:rsidRPr="00370BF5">
        <w:rPr>
          <w:rFonts w:ascii="Times New Roman" w:hAnsi="Times New Roman"/>
          <w:b w:val="0"/>
          <w:bCs/>
        </w:rPr>
        <w:t>sl</w:t>
      </w:r>
      <w:proofErr w:type="spellEnd"/>
      <w:r w:rsidRPr="00370BF5">
        <w:rPr>
          <w:rFonts w:ascii="Times New Roman" w:hAnsi="Times New Roman"/>
          <w:b w:val="0"/>
          <w:bCs/>
        </w:rPr>
        <w:t>-</w:t>
      </w:r>
      <w:proofErr w:type="spellStart"/>
      <w:r w:rsidRPr="00370BF5">
        <w:rPr>
          <w:rFonts w:ascii="Times New Roman" w:hAnsi="Times New Roman"/>
          <w:b w:val="0"/>
          <w:bCs/>
        </w:rPr>
        <w:t>TimeWindowSizeCBR</w:t>
      </w:r>
      <w:proofErr w:type="spellEnd"/>
      <w:r w:rsidRPr="00370BF5">
        <w:rPr>
          <w:rFonts w:ascii="Times New Roman" w:hAnsi="Times New Roman"/>
          <w:b w:val="0"/>
          <w:bCs/>
        </w:rPr>
        <w:t xml:space="preserve">-positioning] </w:t>
      </w:r>
      <w:r w:rsidRPr="00370BF5">
        <w:rPr>
          <w:rFonts w:ascii="Times New Roman" w:hAnsi="Times New Roman"/>
          <w:b w:val="0"/>
          <w:bCs/>
          <w:color w:val="00B050"/>
          <w:lang w:val="en-GB"/>
        </w:rPr>
        <w:t xml:space="preserve">divided by the total number of the configured </w:t>
      </w:r>
      <w:proofErr w:type="spellStart"/>
      <w:r w:rsidRPr="00370BF5">
        <w:rPr>
          <w:rFonts w:ascii="Times New Roman" w:hAnsi="Times New Roman"/>
          <w:b w:val="0"/>
          <w:bCs/>
          <w:color w:val="00B050"/>
          <w:lang w:val="en-GB"/>
        </w:rPr>
        <w:t>sidelink</w:t>
      </w:r>
      <w:proofErr w:type="spellEnd"/>
      <w:r w:rsidRPr="00370BF5">
        <w:rPr>
          <w:rFonts w:ascii="Times New Roman" w:hAnsi="Times New Roman"/>
          <w:b w:val="0"/>
          <w:bCs/>
          <w:color w:val="00B050"/>
          <w:lang w:val="en-GB"/>
        </w:rPr>
        <w:t xml:space="preserve"> PRS resources in the transmission pool over </w:t>
      </w:r>
      <w:r w:rsidRPr="00370BF5">
        <w:rPr>
          <w:rFonts w:ascii="Times New Roman" w:hAnsi="Times New Roman"/>
          <w:b w:val="0"/>
          <w:bCs/>
          <w:color w:val="00B050"/>
        </w:rPr>
        <w:t>[n-a, n-1].</w:t>
      </w:r>
    </w:p>
    <w:p w14:paraId="0639364E" w14:textId="77777777" w:rsidR="001E522C" w:rsidRDefault="00244A62" w:rsidP="00915CA7">
      <w:pPr>
        <w:pStyle w:val="TH"/>
        <w:numPr>
          <w:ilvl w:val="1"/>
          <w:numId w:val="91"/>
        </w:numPr>
        <w:spacing w:after="0"/>
        <w:jc w:val="both"/>
        <w:rPr>
          <w:rFonts w:ascii="Times New Roman" w:hAnsi="Times New Roman"/>
          <w:b w:val="0"/>
          <w:bCs/>
        </w:rPr>
      </w:pPr>
      <w:r w:rsidRPr="00370BF5">
        <w:rPr>
          <w:rFonts w:ascii="Times New Roman" w:hAnsi="Times New Roman"/>
        </w:rPr>
        <w:t xml:space="preserve">Alt. C.2: </w:t>
      </w:r>
      <w:r w:rsidRPr="00370BF5">
        <w:rPr>
          <w:rFonts w:ascii="Times New Roman" w:hAnsi="Times New Roman"/>
          <w:b w:val="0"/>
          <w:bCs/>
          <w:lang w:eastAsia="en-GB"/>
        </w:rPr>
        <w:t xml:space="preserve">SL PRS Channel Busy Ratio (SL PRS CBR) measured in slot n </w:t>
      </w:r>
      <w:r w:rsidRPr="00370BF5">
        <w:rPr>
          <w:rFonts w:ascii="Times New Roman" w:hAnsi="Times New Roman"/>
          <w:b w:val="0"/>
          <w:bCs/>
          <w:color w:val="FF0000"/>
          <w:lang w:eastAsia="en-GB"/>
        </w:rPr>
        <w:t xml:space="preserve">for an SL-PRS Resource with ID d </w:t>
      </w:r>
      <w:r w:rsidRPr="00370BF5">
        <w:rPr>
          <w:rFonts w:ascii="Times New Roman" w:hAnsi="Times New Roman"/>
          <w:b w:val="0"/>
          <w:bCs/>
          <w:lang w:eastAsia="en-GB"/>
        </w:rPr>
        <w:t xml:space="preserve">is defined as the </w:t>
      </w:r>
      <w:r w:rsidRPr="00370BF5">
        <w:rPr>
          <w:rFonts w:ascii="Times New Roman" w:hAnsi="Times New Roman"/>
          <w:b w:val="0"/>
          <w:bCs/>
          <w:color w:val="FF0000"/>
          <w:lang w:eastAsia="en-GB"/>
        </w:rPr>
        <w:t xml:space="preserve">portion of SL PRS resource d instances </w:t>
      </w:r>
      <w:r w:rsidRPr="00370BF5">
        <w:rPr>
          <w:rFonts w:ascii="Times New Roman" w:hAnsi="Times New Roman"/>
          <w:b w:val="0"/>
          <w:bCs/>
          <w:lang w:eastAsia="en-GB"/>
        </w:rPr>
        <w:t xml:space="preserve">in the resource pool whose SL PRS-RSSI measured by the UE exceed a (pre-)configured threshold sensed over a SL PRS-CBR measurement window [n-a, n-1], wherein a is equal to 100 or 100·2µ slots, according to higher layer parameter </w:t>
      </w:r>
      <w:r w:rsidRPr="00370BF5">
        <w:rPr>
          <w:rFonts w:ascii="Times New Roman" w:hAnsi="Times New Roman"/>
          <w:b w:val="0"/>
          <w:bCs/>
        </w:rPr>
        <w:t>[</w:t>
      </w:r>
      <w:proofErr w:type="spellStart"/>
      <w:r w:rsidRPr="00370BF5">
        <w:rPr>
          <w:rFonts w:ascii="Times New Roman" w:hAnsi="Times New Roman"/>
          <w:b w:val="0"/>
          <w:bCs/>
        </w:rPr>
        <w:t>sl</w:t>
      </w:r>
      <w:proofErr w:type="spellEnd"/>
      <w:r w:rsidRPr="00370BF5">
        <w:rPr>
          <w:rFonts w:ascii="Times New Roman" w:hAnsi="Times New Roman"/>
          <w:b w:val="0"/>
          <w:bCs/>
        </w:rPr>
        <w:t>-</w:t>
      </w:r>
      <w:proofErr w:type="spellStart"/>
      <w:r w:rsidRPr="00370BF5">
        <w:rPr>
          <w:rFonts w:ascii="Times New Roman" w:hAnsi="Times New Roman"/>
          <w:b w:val="0"/>
          <w:bCs/>
        </w:rPr>
        <w:t>TimeWindowSizeCBR</w:t>
      </w:r>
      <w:proofErr w:type="spellEnd"/>
      <w:r w:rsidRPr="00370BF5">
        <w:rPr>
          <w:rFonts w:ascii="Times New Roman" w:hAnsi="Times New Roman"/>
          <w:b w:val="0"/>
          <w:bCs/>
        </w:rPr>
        <w:t>-positioning]</w:t>
      </w:r>
      <w:r w:rsidRPr="00370BF5">
        <w:rPr>
          <w:rFonts w:ascii="Times New Roman" w:hAnsi="Times New Roman"/>
          <w:b w:val="0"/>
          <w:bCs/>
          <w:lang w:eastAsia="en-GB"/>
        </w:rPr>
        <w:t>.</w:t>
      </w:r>
    </w:p>
    <w:p w14:paraId="0639364F" w14:textId="77777777" w:rsidR="00915CA7" w:rsidRPr="00915CA7" w:rsidRDefault="00915CA7" w:rsidP="00915CA7">
      <w:pPr>
        <w:pStyle w:val="TH"/>
        <w:spacing w:after="0"/>
        <w:ind w:left="1440"/>
        <w:jc w:val="both"/>
        <w:rPr>
          <w:rFonts w:ascii="Times New Roman" w:hAnsi="Times New Roman"/>
          <w:b w:val="0"/>
          <w:bCs/>
        </w:rPr>
      </w:pPr>
    </w:p>
    <w:p w14:paraId="06393650" w14:textId="77777777" w:rsidR="001E522C" w:rsidRDefault="001E522C" w:rsidP="00A61ACA">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097"/>
        <w:gridCol w:w="8829"/>
      </w:tblGrid>
      <w:tr w:rsidR="00EF30A1" w14:paraId="06393655" w14:textId="77777777" w:rsidTr="00825447">
        <w:tc>
          <w:tcPr>
            <w:tcW w:w="1097" w:type="dxa"/>
          </w:tcPr>
          <w:p w14:paraId="06393651" w14:textId="77777777" w:rsidR="00EF30A1" w:rsidRDefault="00EF30A1" w:rsidP="00EF30A1">
            <w:r>
              <w:rPr>
                <w:rFonts w:hint="eastAsia"/>
                <w:lang w:eastAsia="ko-KR"/>
              </w:rPr>
              <w:t>LGE</w:t>
            </w:r>
          </w:p>
        </w:tc>
        <w:tc>
          <w:tcPr>
            <w:tcW w:w="8829" w:type="dxa"/>
          </w:tcPr>
          <w:p w14:paraId="06393652" w14:textId="77777777" w:rsidR="00EF30A1" w:rsidRDefault="00EF30A1" w:rsidP="00EF30A1">
            <w:pPr>
              <w:rPr>
                <w:lang w:eastAsia="ko-KR"/>
              </w:rPr>
            </w:pPr>
            <w:r>
              <w:rPr>
                <w:rFonts w:hint="eastAsia"/>
                <w:lang w:eastAsia="ko-KR"/>
              </w:rPr>
              <w:t>We</w:t>
            </w:r>
            <w:r>
              <w:rPr>
                <w:lang w:eastAsia="ko-KR"/>
              </w:rPr>
              <w:t xml:space="preserve"> support B.1. There is no need for CR/CBR measurement per SL PRS resource ID.</w:t>
            </w:r>
          </w:p>
          <w:p w14:paraId="06393653" w14:textId="77777777" w:rsidR="00EF30A1" w:rsidRDefault="00EF30A1" w:rsidP="00EF30A1">
            <w:pPr>
              <w:rPr>
                <w:lang w:eastAsia="ko-KR"/>
              </w:rPr>
            </w:pPr>
          </w:p>
          <w:p w14:paraId="06393654" w14:textId="77777777" w:rsidR="00EF30A1" w:rsidRDefault="00EF30A1" w:rsidP="00EF30A1">
            <w:r>
              <w:rPr>
                <w:lang w:eastAsia="ko-KR"/>
              </w:rPr>
              <w:t>We support C.1. Among C.1, we prefer V2 in that it clarifies the meaning of ‘</w:t>
            </w:r>
            <w:r w:rsidRPr="00596A96">
              <w:rPr>
                <w:u w:val="single"/>
                <w:lang w:eastAsia="ko-KR"/>
              </w:rPr>
              <w:t>portion</w:t>
            </w:r>
            <w:r>
              <w:rPr>
                <w:lang w:eastAsia="ko-KR"/>
              </w:rPr>
              <w:t>’ so that only the ‘</w:t>
            </w:r>
            <w:r w:rsidRPr="00596A96">
              <w:rPr>
                <w:u w:val="single"/>
                <w:lang w:eastAsia="ko-KR"/>
              </w:rPr>
              <w:t>configured</w:t>
            </w:r>
            <w:r>
              <w:rPr>
                <w:lang w:eastAsia="ko-KR"/>
              </w:rPr>
              <w:t xml:space="preserve">’ SL PRS resources should be counted as the total number of available SL PRS resources within </w:t>
            </w:r>
            <w:r>
              <w:rPr>
                <w:bCs/>
              </w:rPr>
              <w:t>[n-a, n-1].</w:t>
            </w:r>
          </w:p>
        </w:tc>
      </w:tr>
      <w:tr w:rsidR="00EF30A1" w14:paraId="06393659" w14:textId="77777777" w:rsidTr="00825447">
        <w:tc>
          <w:tcPr>
            <w:tcW w:w="1097" w:type="dxa"/>
          </w:tcPr>
          <w:p w14:paraId="06393656" w14:textId="77777777" w:rsidR="00EF30A1" w:rsidRDefault="00EF30A1" w:rsidP="00EF30A1">
            <w:r>
              <w:rPr>
                <w:rFonts w:eastAsia="SimSun" w:hint="eastAsia"/>
                <w:lang w:eastAsia="zh-CN"/>
              </w:rPr>
              <w:t>CATT</w:t>
            </w:r>
          </w:p>
        </w:tc>
        <w:tc>
          <w:tcPr>
            <w:tcW w:w="8829" w:type="dxa"/>
          </w:tcPr>
          <w:p w14:paraId="06393657" w14:textId="77777777" w:rsidR="00EF30A1" w:rsidRDefault="00EF30A1" w:rsidP="00EF30A1">
            <w:pPr>
              <w:rPr>
                <w:rFonts w:eastAsia="SimSun"/>
                <w:lang w:eastAsia="zh-CN"/>
              </w:rPr>
            </w:pPr>
            <w:r>
              <w:rPr>
                <w:rFonts w:eastAsia="SimSun" w:hint="eastAsia"/>
                <w:lang w:eastAsia="zh-CN"/>
              </w:rPr>
              <w:t xml:space="preserve">For the definition of SL PRS CR, we prefer B.1, because </w:t>
            </w:r>
            <w:r>
              <w:rPr>
                <w:rFonts w:eastAsia="SimSun"/>
                <w:lang w:eastAsia="zh-CN"/>
              </w:rPr>
              <w:t>“</w:t>
            </w:r>
            <w:r w:rsidRPr="003E4293">
              <w:rPr>
                <w:rFonts w:eastAsia="SimSun"/>
                <w:lang w:eastAsia="zh-CN"/>
              </w:rPr>
              <w:t>an SL PRS Resource with ID d</w:t>
            </w:r>
            <w:r>
              <w:rPr>
                <w:rFonts w:eastAsia="SimSun"/>
                <w:lang w:eastAsia="zh-CN"/>
              </w:rPr>
              <w:t>”</w:t>
            </w:r>
            <w:r>
              <w:rPr>
                <w:rFonts w:eastAsia="SimSun" w:hint="eastAsia"/>
                <w:lang w:eastAsia="zh-CN"/>
              </w:rPr>
              <w:t xml:space="preserve"> is not needed mentioned in the definition, the SL PRS CR should be defined on the per UE basis.</w:t>
            </w:r>
          </w:p>
          <w:p w14:paraId="06393658" w14:textId="77777777" w:rsidR="00EF30A1" w:rsidRDefault="00EF30A1" w:rsidP="00EF30A1">
            <w:r>
              <w:rPr>
                <w:rFonts w:eastAsia="SimSun" w:hint="eastAsia"/>
                <w:lang w:eastAsia="zh-CN"/>
              </w:rPr>
              <w:t xml:space="preserve">For the definition of SL PRS CBR, we prefer C.1, v1 will be better because the wording of portion seems </w:t>
            </w:r>
            <w:r w:rsidRPr="00F56DE0">
              <w:rPr>
                <w:rFonts w:eastAsia="SimSun"/>
                <w:lang w:eastAsia="zh-CN"/>
              </w:rPr>
              <w:t>concise</w:t>
            </w:r>
            <w:r>
              <w:rPr>
                <w:rFonts w:eastAsia="SimSun" w:hint="eastAsia"/>
                <w:lang w:eastAsia="zh-CN"/>
              </w:rPr>
              <w:t xml:space="preserve"> and clear.</w:t>
            </w:r>
          </w:p>
        </w:tc>
      </w:tr>
      <w:tr w:rsidR="00EF30A1" w14:paraId="0639365C" w14:textId="77777777" w:rsidTr="00825447">
        <w:tc>
          <w:tcPr>
            <w:tcW w:w="1097" w:type="dxa"/>
          </w:tcPr>
          <w:p w14:paraId="0639365A" w14:textId="77777777" w:rsidR="00EF30A1" w:rsidRPr="00C139E1" w:rsidRDefault="00C139E1" w:rsidP="00EF30A1">
            <w:pPr>
              <w:rPr>
                <w:rFonts w:eastAsia="Malgun Gothic"/>
                <w:lang w:eastAsia="ko-KR"/>
              </w:rPr>
            </w:pPr>
            <w:r>
              <w:rPr>
                <w:rFonts w:eastAsia="Malgun Gothic" w:hint="eastAsia"/>
                <w:lang w:eastAsia="ko-KR"/>
              </w:rPr>
              <w:t>S</w:t>
            </w:r>
            <w:r>
              <w:rPr>
                <w:rFonts w:eastAsia="Malgun Gothic"/>
                <w:lang w:eastAsia="ko-KR"/>
              </w:rPr>
              <w:t>amsung</w:t>
            </w:r>
          </w:p>
        </w:tc>
        <w:tc>
          <w:tcPr>
            <w:tcW w:w="8829" w:type="dxa"/>
          </w:tcPr>
          <w:p w14:paraId="0639365B" w14:textId="77777777" w:rsidR="00EF30A1" w:rsidRPr="00C139E1" w:rsidRDefault="00C139E1" w:rsidP="00EF30A1">
            <w:pPr>
              <w:rPr>
                <w:rFonts w:eastAsia="Malgun Gothic"/>
                <w:lang w:eastAsia="ko-KR"/>
              </w:rPr>
            </w:pPr>
            <w:r>
              <w:rPr>
                <w:rFonts w:eastAsia="Malgun Gothic" w:hint="eastAsia"/>
                <w:lang w:eastAsia="ko-KR"/>
              </w:rPr>
              <w:t>W</w:t>
            </w:r>
            <w:r>
              <w:rPr>
                <w:rFonts w:eastAsia="Malgun Gothic"/>
                <w:lang w:eastAsia="ko-KR"/>
              </w:rPr>
              <w:t>e support B1 and C1 (v1).</w:t>
            </w:r>
          </w:p>
        </w:tc>
      </w:tr>
      <w:tr w:rsidR="00825447" w14:paraId="06393661" w14:textId="77777777" w:rsidTr="00825447">
        <w:tc>
          <w:tcPr>
            <w:tcW w:w="1097" w:type="dxa"/>
          </w:tcPr>
          <w:p w14:paraId="0639365D" w14:textId="77777777" w:rsidR="00825447" w:rsidRDefault="00825447" w:rsidP="00825447">
            <w:pPr>
              <w:rPr>
                <w:rFonts w:eastAsia="Malgun Gothic"/>
                <w:lang w:eastAsia="ko-KR"/>
              </w:rPr>
            </w:pPr>
            <w:r>
              <w:rPr>
                <w:rFonts w:eastAsia="SimSun"/>
                <w:lang w:eastAsia="zh-CN"/>
              </w:rPr>
              <w:t>Nokia, NSB</w:t>
            </w:r>
          </w:p>
        </w:tc>
        <w:tc>
          <w:tcPr>
            <w:tcW w:w="8829" w:type="dxa"/>
          </w:tcPr>
          <w:p w14:paraId="0639365E" w14:textId="77777777" w:rsidR="00825447" w:rsidRPr="00B30D56" w:rsidRDefault="00825447" w:rsidP="00825447">
            <w:pPr>
              <w:rPr>
                <w:rFonts w:eastAsia="SimSun"/>
                <w:lang w:eastAsia="zh-CN"/>
              </w:rPr>
            </w:pPr>
            <w:r w:rsidRPr="00B30D56">
              <w:rPr>
                <w:rFonts w:eastAsia="SimSun"/>
                <w:lang w:eastAsia="zh-CN"/>
              </w:rPr>
              <w:t>We prefer</w:t>
            </w:r>
          </w:p>
          <w:p w14:paraId="0639365F" w14:textId="77777777" w:rsidR="00825447" w:rsidRPr="00B30D56" w:rsidRDefault="00825447" w:rsidP="00825447">
            <w:pPr>
              <w:rPr>
                <w:rFonts w:eastAsia="SimSun"/>
                <w:lang w:eastAsia="zh-CN"/>
              </w:rPr>
            </w:pPr>
            <w:r w:rsidRPr="00B30D56">
              <w:rPr>
                <w:rFonts w:eastAsia="SimSun"/>
                <w:lang w:eastAsia="zh-CN"/>
              </w:rPr>
              <w:t>Alt B.1</w:t>
            </w:r>
          </w:p>
          <w:p w14:paraId="06393660" w14:textId="77777777" w:rsidR="00825447" w:rsidRDefault="00825447" w:rsidP="00825447">
            <w:pPr>
              <w:rPr>
                <w:rFonts w:eastAsia="Malgun Gothic"/>
                <w:lang w:eastAsia="ko-KR"/>
              </w:rPr>
            </w:pPr>
            <w:r w:rsidRPr="00B30D56">
              <w:rPr>
                <w:rFonts w:eastAsia="SimSun"/>
                <w:lang w:eastAsia="zh-CN"/>
              </w:rPr>
              <w:t>Alt C.1 - V1. The wording with ‘portion’ is similar to the wording in legacy SL CBR definition.</w:t>
            </w:r>
          </w:p>
        </w:tc>
      </w:tr>
    </w:tbl>
    <w:p w14:paraId="06393662" w14:textId="77777777" w:rsidR="001E522C" w:rsidRDefault="001E522C"/>
    <w:p w14:paraId="06393663" w14:textId="77777777" w:rsidR="001E522C" w:rsidRDefault="001E522C"/>
    <w:p w14:paraId="06393664" w14:textId="77777777" w:rsidR="00560F3E" w:rsidRDefault="000531AF">
      <w:pPr>
        <w:pStyle w:val="Heading4"/>
        <w:spacing w:before="0" w:after="0"/>
        <w:rPr>
          <w:bCs/>
          <w:iCs/>
        </w:rPr>
      </w:pPr>
      <w:r>
        <w:rPr>
          <w:bCs/>
          <w:iCs/>
        </w:rPr>
        <w:t xml:space="preserve">3.5.4 Parameters that can be affected from </w:t>
      </w:r>
      <w:proofErr w:type="spellStart"/>
      <w:r>
        <w:rPr>
          <w:bCs/>
          <w:iCs/>
        </w:rPr>
        <w:t>congenstion</w:t>
      </w:r>
      <w:proofErr w:type="spellEnd"/>
      <w:r>
        <w:rPr>
          <w:bCs/>
          <w:iCs/>
        </w:rPr>
        <w:t xml:space="preserve"> control</w:t>
      </w:r>
    </w:p>
    <w:p w14:paraId="06393665" w14:textId="77777777" w:rsidR="00560F3E" w:rsidRDefault="00560F3E"/>
    <w:tbl>
      <w:tblPr>
        <w:tblStyle w:val="TableGrid"/>
        <w:tblW w:w="0" w:type="auto"/>
        <w:tblLook w:val="04A0" w:firstRow="1" w:lastRow="0" w:firstColumn="1" w:lastColumn="0" w:noHBand="0" w:noVBand="1"/>
      </w:tblPr>
      <w:tblGrid>
        <w:gridCol w:w="9926"/>
      </w:tblGrid>
      <w:tr w:rsidR="00560F3E" w14:paraId="0639367E" w14:textId="77777777">
        <w:tc>
          <w:tcPr>
            <w:tcW w:w="9926" w:type="dxa"/>
          </w:tcPr>
          <w:p w14:paraId="06393666" w14:textId="77777777" w:rsidR="00560F3E" w:rsidRDefault="000531AF">
            <w:pPr>
              <w:rPr>
                <w:b/>
                <w:sz w:val="20"/>
                <w:szCs w:val="20"/>
              </w:rPr>
            </w:pPr>
            <w:r>
              <w:rPr>
                <w:b/>
                <w:sz w:val="20"/>
                <w:szCs w:val="20"/>
                <w:highlight w:val="green"/>
              </w:rPr>
              <w:t>Agreement</w:t>
            </w:r>
          </w:p>
          <w:p w14:paraId="06393667" w14:textId="77777777" w:rsidR="00560F3E" w:rsidRDefault="000531AF">
            <w:pPr>
              <w:rPr>
                <w:sz w:val="20"/>
                <w:szCs w:val="20"/>
              </w:rPr>
            </w:pPr>
            <w:r>
              <w:rPr>
                <w:sz w:val="20"/>
                <w:szCs w:val="20"/>
              </w:rPr>
              <w:t xml:space="preserve">In Scheme 2, congestion control can restrict the range of parameters for SL PRS configuration per resource pool by CBR </w:t>
            </w:r>
            <w:r>
              <w:rPr>
                <w:sz w:val="20"/>
                <w:szCs w:val="20"/>
              </w:rPr>
              <w:lastRenderedPageBreak/>
              <w:t xml:space="preserve">and priority. Consider further the following parameter(s): </w:t>
            </w:r>
          </w:p>
          <w:p w14:paraId="06393668"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06393669"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0639366A"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0639366B"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0639366C"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0639366D"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0639366E"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0639366F"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06393670" w14:textId="77777777" w:rsidR="00560F3E" w:rsidRDefault="00560F3E">
            <w:pPr>
              <w:rPr>
                <w:sz w:val="20"/>
                <w:szCs w:val="20"/>
              </w:rPr>
            </w:pPr>
          </w:p>
          <w:p w14:paraId="06393671" w14:textId="77777777" w:rsidR="00560F3E" w:rsidRDefault="000531AF">
            <w:pPr>
              <w:rPr>
                <w:iCs/>
                <w:sz w:val="20"/>
                <w:szCs w:val="20"/>
              </w:rPr>
            </w:pPr>
            <w:r>
              <w:rPr>
                <w:iCs/>
                <w:sz w:val="20"/>
                <w:szCs w:val="20"/>
                <w:highlight w:val="green"/>
              </w:rPr>
              <w:t>Agreement</w:t>
            </w:r>
          </w:p>
          <w:p w14:paraId="06393672" w14:textId="77777777" w:rsidR="00560F3E" w:rsidRDefault="000531AF">
            <w:pPr>
              <w:rPr>
                <w:sz w:val="20"/>
                <w:szCs w:val="20"/>
              </w:rPr>
            </w:pPr>
            <w:r>
              <w:rPr>
                <w:sz w:val="20"/>
                <w:szCs w:val="20"/>
              </w:rPr>
              <w:t xml:space="preserve">In Scheme 2, </w:t>
            </w:r>
          </w:p>
          <w:p w14:paraId="06393673" w14:textId="77777777" w:rsidR="00560F3E" w:rsidRDefault="000531AF">
            <w:pPr>
              <w:numPr>
                <w:ilvl w:val="0"/>
                <w:numId w:val="39"/>
              </w:numPr>
              <w:contextualSpacing/>
              <w:rPr>
                <w:sz w:val="20"/>
                <w:szCs w:val="20"/>
              </w:rPr>
            </w:pPr>
            <w:r>
              <w:rPr>
                <w:sz w:val="20"/>
                <w:szCs w:val="20"/>
              </w:rPr>
              <w:t xml:space="preserve">For a dedicated resource pool for positioning, </w:t>
            </w:r>
          </w:p>
          <w:p w14:paraId="06393674" w14:textId="77777777" w:rsidR="00560F3E" w:rsidRDefault="000531AF">
            <w:pPr>
              <w:numPr>
                <w:ilvl w:val="1"/>
                <w:numId w:val="39"/>
              </w:numPr>
              <w:contextualSpacing/>
              <w:rPr>
                <w:sz w:val="20"/>
                <w:szCs w:val="20"/>
              </w:rPr>
            </w:pPr>
            <w:r>
              <w:rPr>
                <w:sz w:val="20"/>
                <w:szCs w:val="20"/>
              </w:rPr>
              <w:t>congestion control can restrict at least the following range of parameters for SL PRS configuration per resource pool by CBR and priority:</w:t>
            </w:r>
          </w:p>
          <w:p w14:paraId="06393675" w14:textId="77777777" w:rsidR="00560F3E" w:rsidRDefault="000531AF">
            <w:pPr>
              <w:numPr>
                <w:ilvl w:val="2"/>
                <w:numId w:val="39"/>
              </w:numPr>
              <w:contextualSpacing/>
              <w:rPr>
                <w:sz w:val="20"/>
                <w:szCs w:val="20"/>
              </w:rPr>
            </w:pPr>
            <w:r>
              <w:rPr>
                <w:sz w:val="20"/>
                <w:szCs w:val="20"/>
              </w:rPr>
              <w:t>Maximum SL PRS transmission power</w:t>
            </w:r>
          </w:p>
          <w:p w14:paraId="06393676" w14:textId="77777777" w:rsidR="00560F3E" w:rsidRDefault="000531AF">
            <w:pPr>
              <w:numPr>
                <w:ilvl w:val="2"/>
                <w:numId w:val="39"/>
              </w:numPr>
              <w:contextualSpacing/>
              <w:rPr>
                <w:sz w:val="20"/>
                <w:szCs w:val="20"/>
              </w:rPr>
            </w:pPr>
            <w:r>
              <w:rPr>
                <w:sz w:val="20"/>
                <w:szCs w:val="20"/>
              </w:rPr>
              <w:t>Maximum Number of SL PRS (re-)transmissions</w:t>
            </w:r>
          </w:p>
          <w:p w14:paraId="06393677" w14:textId="77777777" w:rsidR="00560F3E" w:rsidRDefault="000531AF">
            <w:pPr>
              <w:numPr>
                <w:ilvl w:val="2"/>
                <w:numId w:val="39"/>
              </w:numPr>
              <w:contextualSpacing/>
              <w:rPr>
                <w:sz w:val="20"/>
                <w:szCs w:val="20"/>
              </w:rPr>
            </w:pPr>
            <w:r>
              <w:rPr>
                <w:sz w:val="20"/>
                <w:szCs w:val="20"/>
              </w:rPr>
              <w:t xml:space="preserve">Discuss further the following four SL PRS transmission parameters: </w:t>
            </w:r>
          </w:p>
          <w:p w14:paraId="06393678" w14:textId="77777777" w:rsidR="00560F3E" w:rsidRDefault="000531AF">
            <w:pPr>
              <w:numPr>
                <w:ilvl w:val="3"/>
                <w:numId w:val="92"/>
              </w:numPr>
              <w:contextualSpacing/>
              <w:rPr>
                <w:sz w:val="20"/>
                <w:szCs w:val="20"/>
              </w:rPr>
            </w:pPr>
            <w:r>
              <w:rPr>
                <w:sz w:val="20"/>
                <w:szCs w:val="20"/>
              </w:rPr>
              <w:t>Minimum Periodicity of SL PRS</w:t>
            </w:r>
          </w:p>
          <w:p w14:paraId="06393679" w14:textId="77777777" w:rsidR="00560F3E" w:rsidRDefault="000531AF">
            <w:pPr>
              <w:numPr>
                <w:ilvl w:val="3"/>
                <w:numId w:val="92"/>
              </w:numPr>
              <w:contextualSpacing/>
              <w:rPr>
                <w:sz w:val="20"/>
                <w:szCs w:val="20"/>
              </w:rPr>
            </w:pPr>
            <w:r>
              <w:rPr>
                <w:sz w:val="20"/>
                <w:szCs w:val="20"/>
              </w:rPr>
              <w:t>Maximum Number of SL PRS resources in a slot</w:t>
            </w:r>
          </w:p>
          <w:p w14:paraId="0639367A" w14:textId="77777777" w:rsidR="00560F3E" w:rsidRDefault="000531AF">
            <w:pPr>
              <w:numPr>
                <w:ilvl w:val="3"/>
                <w:numId w:val="92"/>
              </w:numPr>
              <w:contextualSpacing/>
              <w:rPr>
                <w:sz w:val="20"/>
                <w:szCs w:val="20"/>
              </w:rPr>
            </w:pPr>
            <w:r>
              <w:rPr>
                <w:sz w:val="20"/>
                <w:szCs w:val="20"/>
              </w:rPr>
              <w:t>Maximum comb-size of a SL PRS resource in a slot</w:t>
            </w:r>
          </w:p>
          <w:p w14:paraId="0639367B" w14:textId="77777777" w:rsidR="00560F3E" w:rsidRDefault="000531AF">
            <w:pPr>
              <w:numPr>
                <w:ilvl w:val="3"/>
                <w:numId w:val="92"/>
              </w:numPr>
              <w:contextualSpacing/>
              <w:rPr>
                <w:sz w:val="20"/>
                <w:szCs w:val="20"/>
              </w:rPr>
            </w:pPr>
            <w:r>
              <w:rPr>
                <w:sz w:val="20"/>
                <w:szCs w:val="20"/>
              </w:rPr>
              <w:t>Maximum Number of OFDM symbols of a SL PRS resource in a slot</w:t>
            </w:r>
          </w:p>
          <w:p w14:paraId="0639367C" w14:textId="77777777" w:rsidR="00560F3E" w:rsidRDefault="000531AF">
            <w:pPr>
              <w:numPr>
                <w:ilvl w:val="1"/>
                <w:numId w:val="39"/>
              </w:numPr>
              <w:contextualSpacing/>
              <w:rPr>
                <w:sz w:val="20"/>
                <w:szCs w:val="20"/>
              </w:rPr>
            </w:pPr>
            <w:r>
              <w:rPr>
                <w:sz w:val="20"/>
                <w:szCs w:val="20"/>
              </w:rPr>
              <w:t xml:space="preserve">For congestion control </w:t>
            </w:r>
            <w:r>
              <w:rPr>
                <w:rFonts w:eastAsia="SimSun"/>
                <w:sz w:val="20"/>
                <w:szCs w:val="20"/>
              </w:rPr>
              <w:t xml:space="preserve">similar to </w:t>
            </w:r>
            <w:r>
              <w:rPr>
                <w:sz w:val="20"/>
                <w:szCs w:val="20"/>
              </w:rPr>
              <w:t>legacy, the CR limits are (pre)-configured per priority in a resource pool</w:t>
            </w:r>
          </w:p>
          <w:p w14:paraId="0639367D" w14:textId="77777777" w:rsidR="00560F3E" w:rsidRDefault="000531AF">
            <w:pPr>
              <w:numPr>
                <w:ilvl w:val="2"/>
                <w:numId w:val="39"/>
              </w:numPr>
              <w:contextualSpacing/>
              <w:rPr>
                <w:sz w:val="20"/>
                <w:szCs w:val="20"/>
              </w:rPr>
            </w:pPr>
            <w:r>
              <w:rPr>
                <w:sz w:val="20"/>
                <w:szCs w:val="20"/>
              </w:rPr>
              <w:t xml:space="preserve">Note: Similar to SL communication how to achieve the CR limit is left to UE implementation. </w:t>
            </w:r>
          </w:p>
        </w:tc>
      </w:tr>
    </w:tbl>
    <w:p w14:paraId="0639367F" w14:textId="77777777" w:rsidR="00560F3E" w:rsidRDefault="00560F3E"/>
    <w:p w14:paraId="06393680" w14:textId="77777777" w:rsidR="00560F3E" w:rsidRDefault="00560F3E"/>
    <w:tbl>
      <w:tblPr>
        <w:tblStyle w:val="TableGrid"/>
        <w:tblW w:w="0" w:type="auto"/>
        <w:tblLook w:val="04A0" w:firstRow="1" w:lastRow="0" w:firstColumn="1" w:lastColumn="0" w:noHBand="0" w:noVBand="1"/>
      </w:tblPr>
      <w:tblGrid>
        <w:gridCol w:w="1642"/>
        <w:gridCol w:w="8173"/>
      </w:tblGrid>
      <w:tr w:rsidR="00560F3E" w14:paraId="06393686" w14:textId="77777777">
        <w:tc>
          <w:tcPr>
            <w:tcW w:w="1642" w:type="dxa"/>
          </w:tcPr>
          <w:p w14:paraId="06393681" w14:textId="77777777" w:rsidR="00560F3E" w:rsidRDefault="000531AF">
            <w:pPr>
              <w:rPr>
                <w:rFonts w:eastAsiaTheme="minorEastAsia"/>
                <w:sz w:val="20"/>
                <w:szCs w:val="20"/>
                <w:lang w:eastAsia="zh-CN"/>
              </w:rPr>
            </w:pPr>
            <w:r>
              <w:rPr>
                <w:rFonts w:eastAsiaTheme="minorEastAsia"/>
                <w:sz w:val="20"/>
                <w:szCs w:val="20"/>
                <w:lang w:eastAsia="zh-CN"/>
              </w:rPr>
              <w:t>Nokia, NSB</w:t>
            </w:r>
          </w:p>
        </w:tc>
        <w:tc>
          <w:tcPr>
            <w:tcW w:w="8173" w:type="dxa"/>
          </w:tcPr>
          <w:p w14:paraId="06393682" w14:textId="77777777" w:rsidR="00560F3E" w:rsidRDefault="000531AF">
            <w:pPr>
              <w:spacing w:before="240"/>
              <w:jc w:val="both"/>
              <w:rPr>
                <w:b/>
                <w:bCs/>
                <w:sz w:val="20"/>
                <w:szCs w:val="20"/>
              </w:rPr>
            </w:pPr>
            <w:bookmarkStart w:id="776" w:name="Observation96210"/>
            <w:bookmarkStart w:id="777" w:name="Observation49951"/>
            <w:bookmarkStart w:id="778" w:name="Observation53660"/>
            <w:r>
              <w:rPr>
                <w:b/>
                <w:bCs/>
                <w:sz w:val="20"/>
                <w:szCs w:val="20"/>
              </w:rPr>
              <w:t xml:space="preserve">Observation </w:t>
            </w:r>
            <w:r w:rsidR="004E0D3F">
              <w:rPr>
                <w:b/>
                <w:bCs/>
                <w:iCs/>
                <w:sz w:val="20"/>
                <w:szCs w:val="20"/>
              </w:rPr>
              <w:fldChar w:fldCharType="begin"/>
            </w:r>
            <w:r>
              <w:rPr>
                <w:b/>
                <w:bCs/>
                <w:iCs/>
                <w:sz w:val="20"/>
                <w:szCs w:val="20"/>
              </w:rPr>
              <w:instrText xml:space="preserve"> SEQ Obs \* Arabic </w:instrText>
            </w:r>
            <w:r w:rsidR="004E0D3F">
              <w:rPr>
                <w:b/>
                <w:bCs/>
                <w:iCs/>
                <w:sz w:val="20"/>
                <w:szCs w:val="20"/>
              </w:rPr>
              <w:fldChar w:fldCharType="separate"/>
            </w:r>
            <w:r>
              <w:rPr>
                <w:b/>
                <w:bCs/>
                <w:iCs/>
                <w:sz w:val="20"/>
                <w:szCs w:val="20"/>
              </w:rPr>
              <w:t>4</w:t>
            </w:r>
            <w:r w:rsidR="004E0D3F">
              <w:rPr>
                <w:b/>
                <w:bCs/>
                <w:iCs/>
                <w:sz w:val="20"/>
                <w:szCs w:val="20"/>
              </w:rPr>
              <w:fldChar w:fldCharType="end"/>
            </w:r>
            <w:r>
              <w:rPr>
                <w:b/>
                <w:bCs/>
                <w:sz w:val="20"/>
                <w:szCs w:val="20"/>
              </w:rPr>
              <w:t>: Adapting minimum periodicity of SL PRS with SL CBR may be beneficial. However, the higher layer may determine the periodicity of SL PRS.</w:t>
            </w:r>
          </w:p>
          <w:p w14:paraId="06393683" w14:textId="77777777" w:rsidR="00560F3E" w:rsidRDefault="000531AF">
            <w:pPr>
              <w:spacing w:before="240"/>
              <w:jc w:val="both"/>
              <w:rPr>
                <w:b/>
                <w:bCs/>
                <w:sz w:val="20"/>
                <w:szCs w:val="20"/>
              </w:rPr>
            </w:pPr>
            <w:bookmarkStart w:id="779" w:name="Proposal36317"/>
            <w:bookmarkStart w:id="780" w:name="Proposal92574"/>
            <w:bookmarkStart w:id="781" w:name="Proposal41169"/>
            <w:bookmarkEnd w:id="776"/>
            <w:bookmarkEnd w:id="777"/>
            <w:bookmarkEnd w:id="778"/>
            <w:r>
              <w:rPr>
                <w:b/>
                <w:bCs/>
                <w:sz w:val="20"/>
                <w:szCs w:val="20"/>
              </w:rPr>
              <w:t xml:space="preserve">Proposal </w:t>
            </w:r>
            <w:r w:rsidR="004E0D3F">
              <w:rPr>
                <w:b/>
                <w:sz w:val="20"/>
                <w:szCs w:val="20"/>
              </w:rPr>
              <w:fldChar w:fldCharType="begin"/>
            </w:r>
            <w:r>
              <w:rPr>
                <w:b/>
                <w:bCs/>
                <w:sz w:val="20"/>
                <w:szCs w:val="20"/>
              </w:rPr>
              <w:instrText xml:space="preserve"> SEQ Proposal \* Arabic </w:instrText>
            </w:r>
            <w:r w:rsidR="004E0D3F">
              <w:rPr>
                <w:b/>
                <w:sz w:val="20"/>
                <w:szCs w:val="20"/>
              </w:rPr>
              <w:fldChar w:fldCharType="separate"/>
            </w:r>
            <w:r>
              <w:rPr>
                <w:b/>
                <w:bCs/>
                <w:sz w:val="20"/>
                <w:szCs w:val="20"/>
              </w:rPr>
              <w:t>6</w:t>
            </w:r>
            <w:r w:rsidR="004E0D3F">
              <w:rPr>
                <w:b/>
                <w:sz w:val="20"/>
                <w:szCs w:val="20"/>
              </w:rPr>
              <w:fldChar w:fldCharType="end"/>
            </w:r>
            <w:r>
              <w:rPr>
                <w:b/>
                <w:bCs/>
                <w:sz w:val="20"/>
                <w:szCs w:val="20"/>
              </w:rPr>
              <w:t xml:space="preserve">: For congestion control, up to other WGs to decide on 'Minimum Periodicity of SL PRS’. </w:t>
            </w:r>
          </w:p>
          <w:p w14:paraId="06393684" w14:textId="77777777" w:rsidR="00560F3E" w:rsidRDefault="000531AF">
            <w:pPr>
              <w:spacing w:before="240"/>
              <w:jc w:val="both"/>
              <w:rPr>
                <w:b/>
                <w:bCs/>
                <w:sz w:val="20"/>
                <w:szCs w:val="20"/>
              </w:rPr>
            </w:pPr>
            <w:bookmarkStart w:id="782" w:name="Proposal36318"/>
            <w:bookmarkStart w:id="783" w:name="Proposal41170"/>
            <w:bookmarkStart w:id="784" w:name="Proposal92575"/>
            <w:bookmarkEnd w:id="779"/>
            <w:bookmarkEnd w:id="780"/>
            <w:bookmarkEnd w:id="781"/>
            <w:r>
              <w:rPr>
                <w:b/>
                <w:bCs/>
                <w:sz w:val="20"/>
                <w:szCs w:val="20"/>
              </w:rPr>
              <w:t xml:space="preserve">Proposal </w:t>
            </w:r>
            <w:r w:rsidR="004E0D3F">
              <w:rPr>
                <w:b/>
                <w:sz w:val="20"/>
                <w:szCs w:val="20"/>
              </w:rPr>
              <w:fldChar w:fldCharType="begin"/>
            </w:r>
            <w:r>
              <w:rPr>
                <w:b/>
                <w:bCs/>
                <w:sz w:val="20"/>
                <w:szCs w:val="20"/>
              </w:rPr>
              <w:instrText xml:space="preserve"> SEQ Proposal \* Arabic </w:instrText>
            </w:r>
            <w:r w:rsidR="004E0D3F">
              <w:rPr>
                <w:b/>
                <w:sz w:val="20"/>
                <w:szCs w:val="20"/>
              </w:rPr>
              <w:fldChar w:fldCharType="separate"/>
            </w:r>
            <w:r>
              <w:rPr>
                <w:b/>
                <w:bCs/>
                <w:sz w:val="20"/>
                <w:szCs w:val="20"/>
              </w:rPr>
              <w:t>7</w:t>
            </w:r>
            <w:r w:rsidR="004E0D3F">
              <w:rPr>
                <w:b/>
                <w:sz w:val="20"/>
                <w:szCs w:val="20"/>
              </w:rPr>
              <w:fldChar w:fldCharType="end"/>
            </w:r>
            <w:r>
              <w:rPr>
                <w:b/>
                <w:bCs/>
                <w:sz w:val="20"/>
                <w:szCs w:val="20"/>
              </w:rPr>
              <w:t>: For congestion control, do not consider ‘Maximum Number of SL PRS resources in a slot SL’, ‘Maximum comb-size of a SL PRS resource in a slot’ and ‘Maximum Number of OFDM symbols of a SL PRS resource in a slot’ SL PRS transmission parameters.</w:t>
            </w:r>
          </w:p>
          <w:bookmarkEnd w:id="782"/>
          <w:bookmarkEnd w:id="783"/>
          <w:bookmarkEnd w:id="784"/>
          <w:p w14:paraId="06393685" w14:textId="77777777" w:rsidR="00560F3E" w:rsidRDefault="00560F3E">
            <w:pPr>
              <w:jc w:val="both"/>
              <w:rPr>
                <w:rFonts w:eastAsiaTheme="minorEastAsia"/>
                <w:sz w:val="20"/>
                <w:szCs w:val="20"/>
                <w:lang w:eastAsia="zh-CN"/>
              </w:rPr>
            </w:pPr>
          </w:p>
        </w:tc>
      </w:tr>
      <w:tr w:rsidR="00560F3E" w14:paraId="0639368A" w14:textId="77777777">
        <w:tc>
          <w:tcPr>
            <w:tcW w:w="1642" w:type="dxa"/>
          </w:tcPr>
          <w:p w14:paraId="06393687" w14:textId="77777777" w:rsidR="00560F3E" w:rsidRDefault="000531AF">
            <w:pPr>
              <w:rPr>
                <w:rFonts w:eastAsiaTheme="minorEastAsia"/>
                <w:sz w:val="20"/>
                <w:szCs w:val="20"/>
                <w:lang w:eastAsia="zh-CN"/>
              </w:rPr>
            </w:pPr>
            <w:r>
              <w:rPr>
                <w:rFonts w:eastAsiaTheme="minorEastAsia"/>
                <w:sz w:val="20"/>
                <w:szCs w:val="20"/>
                <w:lang w:eastAsia="zh-CN"/>
              </w:rPr>
              <w:t>Huawei, HiSilicon</w:t>
            </w:r>
          </w:p>
        </w:tc>
        <w:tc>
          <w:tcPr>
            <w:tcW w:w="8173" w:type="dxa"/>
          </w:tcPr>
          <w:p w14:paraId="06393688" w14:textId="77777777" w:rsidR="00560F3E" w:rsidRDefault="000531AF">
            <w:pPr>
              <w:rPr>
                <w:sz w:val="20"/>
                <w:szCs w:val="20"/>
                <w:lang w:eastAsia="zh-CN"/>
              </w:rPr>
            </w:pPr>
            <w:r>
              <w:rPr>
                <w:b/>
                <w:i/>
                <w:sz w:val="20"/>
                <w:szCs w:val="20"/>
              </w:rPr>
              <w:t xml:space="preserve">Proposal </w:t>
            </w:r>
            <w:r w:rsidR="004E0D3F">
              <w:rPr>
                <w:b/>
                <w:i/>
                <w:sz w:val="20"/>
                <w:szCs w:val="20"/>
              </w:rPr>
              <w:fldChar w:fldCharType="begin"/>
            </w:r>
            <w:r>
              <w:rPr>
                <w:b/>
                <w:i/>
                <w:sz w:val="20"/>
                <w:szCs w:val="20"/>
              </w:rPr>
              <w:instrText xml:space="preserve"> SEQ Proposal \* ARABIC </w:instrText>
            </w:r>
            <w:r w:rsidR="004E0D3F">
              <w:rPr>
                <w:b/>
                <w:i/>
                <w:sz w:val="20"/>
                <w:szCs w:val="20"/>
              </w:rPr>
              <w:fldChar w:fldCharType="separate"/>
            </w:r>
            <w:r>
              <w:rPr>
                <w:b/>
                <w:i/>
                <w:sz w:val="20"/>
                <w:szCs w:val="20"/>
              </w:rPr>
              <w:t>16</w:t>
            </w:r>
            <w:r w:rsidR="004E0D3F">
              <w:rPr>
                <w:b/>
                <w:i/>
                <w:sz w:val="20"/>
                <w:szCs w:val="20"/>
              </w:rPr>
              <w:fldChar w:fldCharType="end"/>
            </w:r>
            <w:r>
              <w:rPr>
                <w:b/>
                <w:i/>
                <w:sz w:val="20"/>
                <w:szCs w:val="20"/>
              </w:rPr>
              <w:t>: For the dedicated resource pool under congestion control, a retransmission is counted if it uses the non-periodic reserved resource by a previous (re)transmission of SL-PRS.</w:t>
            </w:r>
          </w:p>
          <w:p w14:paraId="06393689" w14:textId="77777777" w:rsidR="00560F3E" w:rsidRDefault="00560F3E">
            <w:pPr>
              <w:jc w:val="both"/>
              <w:rPr>
                <w:b/>
                <w:bCs/>
                <w:sz w:val="20"/>
                <w:szCs w:val="20"/>
              </w:rPr>
            </w:pPr>
          </w:p>
        </w:tc>
      </w:tr>
      <w:tr w:rsidR="00560F3E" w14:paraId="06393696" w14:textId="77777777">
        <w:tc>
          <w:tcPr>
            <w:tcW w:w="1642" w:type="dxa"/>
          </w:tcPr>
          <w:p w14:paraId="0639368B" w14:textId="77777777" w:rsidR="00560F3E" w:rsidRDefault="000531AF">
            <w:pPr>
              <w:rPr>
                <w:rFonts w:eastAsiaTheme="minorEastAsia"/>
                <w:sz w:val="20"/>
                <w:szCs w:val="20"/>
                <w:lang w:eastAsia="zh-CN"/>
              </w:rPr>
            </w:pPr>
            <w:r>
              <w:rPr>
                <w:rFonts w:eastAsiaTheme="minorEastAsia"/>
                <w:sz w:val="20"/>
                <w:szCs w:val="20"/>
                <w:lang w:eastAsia="zh-CN"/>
              </w:rPr>
              <w:t>Futurewei</w:t>
            </w:r>
          </w:p>
        </w:tc>
        <w:tc>
          <w:tcPr>
            <w:tcW w:w="8173" w:type="dxa"/>
          </w:tcPr>
          <w:p w14:paraId="0639368C" w14:textId="77777777" w:rsidR="00560F3E" w:rsidRDefault="000531AF">
            <w:pPr>
              <w:rPr>
                <w:sz w:val="20"/>
                <w:szCs w:val="20"/>
              </w:rPr>
            </w:pPr>
            <w:r>
              <w:rPr>
                <w:sz w:val="20"/>
                <w:szCs w:val="20"/>
              </w:rPr>
              <w:t>In addition, it was decided that the discussion remains open for another set of parameters:</w:t>
            </w:r>
          </w:p>
          <w:p w14:paraId="0639368D" w14:textId="77777777" w:rsidR="00560F3E" w:rsidRDefault="000531AF">
            <w:pPr>
              <w:numPr>
                <w:ilvl w:val="2"/>
                <w:numId w:val="39"/>
              </w:numPr>
              <w:ind w:left="792"/>
              <w:contextualSpacing/>
              <w:rPr>
                <w:rFonts w:eastAsia="Batang"/>
                <w:i/>
                <w:iCs/>
                <w:sz w:val="20"/>
                <w:szCs w:val="20"/>
                <w:lang w:val="en-GB"/>
              </w:rPr>
            </w:pPr>
            <w:r>
              <w:rPr>
                <w:rFonts w:eastAsia="Batang"/>
                <w:i/>
                <w:iCs/>
                <w:sz w:val="20"/>
                <w:szCs w:val="20"/>
                <w:lang w:val="en-GB"/>
              </w:rPr>
              <w:t xml:space="preserve">Discuss further the following four SL PRS transmission parameters: </w:t>
            </w:r>
          </w:p>
          <w:p w14:paraId="0639368E" w14:textId="77777777" w:rsidR="00560F3E" w:rsidRDefault="000531AF">
            <w:pPr>
              <w:numPr>
                <w:ilvl w:val="3"/>
                <w:numId w:val="92"/>
              </w:numPr>
              <w:ind w:left="1512"/>
              <w:contextualSpacing/>
              <w:rPr>
                <w:rFonts w:eastAsia="Batang"/>
                <w:i/>
                <w:iCs/>
                <w:sz w:val="20"/>
                <w:szCs w:val="20"/>
                <w:lang w:val="en-GB"/>
              </w:rPr>
            </w:pPr>
            <w:r>
              <w:rPr>
                <w:rFonts w:eastAsia="Batang"/>
                <w:i/>
                <w:iCs/>
                <w:sz w:val="20"/>
                <w:szCs w:val="20"/>
                <w:lang w:val="en-GB"/>
              </w:rPr>
              <w:t>Minimum Periodicity of SL PRS</w:t>
            </w:r>
          </w:p>
          <w:p w14:paraId="0639368F" w14:textId="77777777" w:rsidR="00560F3E" w:rsidRDefault="000531AF">
            <w:pPr>
              <w:numPr>
                <w:ilvl w:val="3"/>
                <w:numId w:val="92"/>
              </w:numPr>
              <w:ind w:left="1512"/>
              <w:contextualSpacing/>
              <w:rPr>
                <w:rFonts w:eastAsia="Batang"/>
                <w:i/>
                <w:iCs/>
                <w:sz w:val="20"/>
                <w:szCs w:val="20"/>
                <w:lang w:val="en-GB"/>
              </w:rPr>
            </w:pPr>
            <w:r>
              <w:rPr>
                <w:rFonts w:eastAsia="Batang"/>
                <w:i/>
                <w:iCs/>
                <w:sz w:val="20"/>
                <w:szCs w:val="20"/>
                <w:lang w:val="en-GB"/>
              </w:rPr>
              <w:t>Maximum Number of SL PRS resources in a slot</w:t>
            </w:r>
          </w:p>
          <w:p w14:paraId="06393690" w14:textId="77777777" w:rsidR="00560F3E" w:rsidRDefault="000531AF">
            <w:pPr>
              <w:numPr>
                <w:ilvl w:val="3"/>
                <w:numId w:val="92"/>
              </w:numPr>
              <w:ind w:left="1512"/>
              <w:contextualSpacing/>
              <w:rPr>
                <w:rFonts w:eastAsia="Batang"/>
                <w:i/>
                <w:iCs/>
                <w:sz w:val="20"/>
                <w:szCs w:val="20"/>
                <w:lang w:val="en-GB"/>
              </w:rPr>
            </w:pPr>
            <w:r>
              <w:rPr>
                <w:rFonts w:eastAsia="Batang"/>
                <w:i/>
                <w:iCs/>
                <w:sz w:val="20"/>
                <w:szCs w:val="20"/>
                <w:lang w:val="en-GB"/>
              </w:rPr>
              <w:t>Maximum comb-size of a SL PRS resource in a slot</w:t>
            </w:r>
          </w:p>
          <w:p w14:paraId="06393691" w14:textId="77777777" w:rsidR="00560F3E" w:rsidRDefault="000531AF">
            <w:pPr>
              <w:numPr>
                <w:ilvl w:val="3"/>
                <w:numId w:val="92"/>
              </w:numPr>
              <w:ind w:left="1512"/>
              <w:contextualSpacing/>
              <w:rPr>
                <w:rFonts w:eastAsia="Batang"/>
                <w:i/>
                <w:iCs/>
                <w:sz w:val="20"/>
                <w:szCs w:val="20"/>
                <w:lang w:val="en-GB"/>
              </w:rPr>
            </w:pPr>
            <w:r>
              <w:rPr>
                <w:rFonts w:eastAsia="Batang"/>
                <w:i/>
                <w:iCs/>
                <w:sz w:val="20"/>
                <w:szCs w:val="20"/>
                <w:lang w:val="en-GB"/>
              </w:rPr>
              <w:t>Maximum Number of OFDM symbols of a SL PRS resource in a slot</w:t>
            </w:r>
          </w:p>
          <w:p w14:paraId="06393692" w14:textId="77777777" w:rsidR="00560F3E" w:rsidRDefault="00560F3E">
            <w:pPr>
              <w:rPr>
                <w:sz w:val="20"/>
                <w:szCs w:val="20"/>
              </w:rPr>
            </w:pPr>
          </w:p>
          <w:p w14:paraId="06393693" w14:textId="77777777" w:rsidR="00560F3E" w:rsidRDefault="000531AF">
            <w:pPr>
              <w:rPr>
                <w:sz w:val="20"/>
                <w:szCs w:val="20"/>
              </w:rPr>
            </w:pPr>
            <w:r>
              <w:rPr>
                <w:sz w:val="20"/>
                <w:szCs w:val="20"/>
              </w:rPr>
              <w:t>We observe that among these parameters left for further discussion the minimum periodicity of SL-PRS has a direct impact on CR metric, and therefore it is a good candidate to be used for the congestion control purposes.</w:t>
            </w:r>
          </w:p>
          <w:p w14:paraId="06393694" w14:textId="77777777" w:rsidR="00560F3E" w:rsidRDefault="000531AF">
            <w:pPr>
              <w:rPr>
                <w:b/>
                <w:bCs/>
                <w:sz w:val="20"/>
                <w:szCs w:val="20"/>
              </w:rPr>
            </w:pPr>
            <w:r>
              <w:rPr>
                <w:b/>
                <w:bCs/>
                <w:sz w:val="20"/>
                <w:szCs w:val="20"/>
              </w:rPr>
              <w:t>Proposal 5: Congestion control can restrict the range of the minimum periodicity of SL-PRS for SL-PRS configuration per resource pool by CBR and priority.</w:t>
            </w:r>
          </w:p>
          <w:p w14:paraId="06393695" w14:textId="77777777" w:rsidR="00560F3E" w:rsidRDefault="00560F3E">
            <w:pPr>
              <w:jc w:val="both"/>
              <w:rPr>
                <w:bCs/>
                <w:sz w:val="20"/>
                <w:szCs w:val="20"/>
              </w:rPr>
            </w:pPr>
          </w:p>
        </w:tc>
      </w:tr>
      <w:tr w:rsidR="00560F3E" w14:paraId="0639369D" w14:textId="77777777">
        <w:tc>
          <w:tcPr>
            <w:tcW w:w="1642" w:type="dxa"/>
          </w:tcPr>
          <w:p w14:paraId="06393697" w14:textId="77777777" w:rsidR="00560F3E" w:rsidRDefault="000531AF">
            <w:pPr>
              <w:rPr>
                <w:rFonts w:eastAsiaTheme="minorEastAsia"/>
                <w:sz w:val="20"/>
                <w:szCs w:val="20"/>
                <w:lang w:eastAsia="zh-CN"/>
              </w:rPr>
            </w:pPr>
            <w:r>
              <w:rPr>
                <w:rFonts w:eastAsiaTheme="minorEastAsia"/>
                <w:sz w:val="20"/>
                <w:szCs w:val="20"/>
                <w:lang w:eastAsia="zh-CN"/>
              </w:rPr>
              <w:t>Intel</w:t>
            </w:r>
          </w:p>
        </w:tc>
        <w:tc>
          <w:tcPr>
            <w:tcW w:w="8173" w:type="dxa"/>
          </w:tcPr>
          <w:p w14:paraId="06393698" w14:textId="77777777" w:rsidR="00560F3E" w:rsidRDefault="00560F3E">
            <w:pPr>
              <w:spacing w:before="120" w:after="120"/>
              <w:jc w:val="both"/>
              <w:rPr>
                <w:sz w:val="20"/>
                <w:szCs w:val="20"/>
                <w:lang w:val="en-GB" w:eastAsia="zh-CN"/>
              </w:rPr>
            </w:pPr>
          </w:p>
          <w:p w14:paraId="06393699" w14:textId="77777777" w:rsidR="00560F3E" w:rsidRDefault="00560F3E">
            <w:pPr>
              <w:pStyle w:val="3GPPText"/>
              <w:numPr>
                <w:ilvl w:val="0"/>
                <w:numId w:val="47"/>
              </w:numPr>
              <w:overflowPunct/>
              <w:autoSpaceDE/>
              <w:autoSpaceDN/>
              <w:adjustRightInd/>
              <w:spacing w:line="259" w:lineRule="auto"/>
              <w:textAlignment w:val="auto"/>
              <w:rPr>
                <w:sz w:val="20"/>
              </w:rPr>
            </w:pPr>
          </w:p>
          <w:p w14:paraId="0639369A" w14:textId="77777777" w:rsidR="00560F3E" w:rsidRDefault="000531AF">
            <w:pPr>
              <w:pStyle w:val="Style3GPPTextBold4"/>
              <w:rPr>
                <w:rFonts w:ascii="Times New Roman" w:hAnsi="Times New Roman" w:cs="Times New Roman"/>
                <w:szCs w:val="20"/>
              </w:rPr>
            </w:pPr>
            <w:r>
              <w:rPr>
                <w:rFonts w:ascii="Times New Roman" w:hAnsi="Times New Roman" w:cs="Times New Roman"/>
                <w:szCs w:val="20"/>
              </w:rPr>
              <w:t xml:space="preserve">No further restrictions of the SL PRS transmissions parameters are defined. </w:t>
            </w:r>
          </w:p>
          <w:p w14:paraId="0639369B" w14:textId="77777777" w:rsidR="00560F3E" w:rsidRDefault="000531AF">
            <w:pPr>
              <w:pStyle w:val="Style3GPPTextBold4"/>
              <w:rPr>
                <w:rFonts w:ascii="Times New Roman" w:hAnsi="Times New Roman" w:cs="Times New Roman"/>
                <w:szCs w:val="20"/>
              </w:rPr>
            </w:pPr>
            <w:r>
              <w:rPr>
                <w:rFonts w:ascii="Times New Roman" w:hAnsi="Times New Roman" w:cs="Times New Roman"/>
                <w:szCs w:val="20"/>
              </w:rPr>
              <w:t>For the restricted SL PRS transmissions parameters, the SL communication value ranges are reused.</w:t>
            </w:r>
          </w:p>
          <w:p w14:paraId="0639369C" w14:textId="77777777" w:rsidR="00560F3E" w:rsidRDefault="00560F3E">
            <w:pPr>
              <w:pStyle w:val="3GPPNormalText"/>
              <w:spacing w:after="0"/>
              <w:jc w:val="left"/>
              <w:rPr>
                <w:b/>
                <w:bCs/>
                <w:sz w:val="20"/>
                <w:szCs w:val="20"/>
              </w:rPr>
            </w:pPr>
          </w:p>
        </w:tc>
      </w:tr>
      <w:tr w:rsidR="00560F3E" w14:paraId="063936A1" w14:textId="77777777">
        <w:tc>
          <w:tcPr>
            <w:tcW w:w="1642" w:type="dxa"/>
          </w:tcPr>
          <w:p w14:paraId="0639369E" w14:textId="77777777" w:rsidR="00560F3E" w:rsidRDefault="000531AF">
            <w:pPr>
              <w:rPr>
                <w:rFonts w:eastAsiaTheme="minorEastAsia"/>
                <w:sz w:val="20"/>
                <w:szCs w:val="20"/>
                <w:lang w:eastAsia="zh-CN"/>
              </w:rPr>
            </w:pPr>
            <w:r>
              <w:rPr>
                <w:rFonts w:eastAsiaTheme="minorEastAsia"/>
                <w:sz w:val="20"/>
                <w:szCs w:val="20"/>
                <w:lang w:eastAsia="zh-CN"/>
              </w:rPr>
              <w:lastRenderedPageBreak/>
              <w:t>ZTE</w:t>
            </w:r>
          </w:p>
        </w:tc>
        <w:tc>
          <w:tcPr>
            <w:tcW w:w="8173" w:type="dxa"/>
          </w:tcPr>
          <w:p w14:paraId="0639369F" w14:textId="77777777" w:rsidR="00560F3E" w:rsidRDefault="000531AF" w:rsidP="001A0633">
            <w:pPr>
              <w:snapToGrid w:val="0"/>
              <w:spacing w:beforeLines="50" w:before="120" w:afterLines="50" w:after="120"/>
              <w:jc w:val="both"/>
              <w:rPr>
                <w:bCs/>
                <w:i/>
                <w:iCs/>
                <w:sz w:val="20"/>
                <w:szCs w:val="20"/>
              </w:rPr>
            </w:pPr>
            <w:r>
              <w:rPr>
                <w:rFonts w:hint="eastAsia"/>
                <w:b/>
                <w:bCs/>
                <w:i/>
                <w:iCs/>
                <w:sz w:val="20"/>
                <w:szCs w:val="20"/>
              </w:rPr>
              <w:t>P</w:t>
            </w:r>
            <w:r>
              <w:rPr>
                <w:b/>
                <w:bCs/>
                <w:i/>
                <w:iCs/>
                <w:sz w:val="20"/>
                <w:szCs w:val="20"/>
              </w:rPr>
              <w:t>roposal 9</w:t>
            </w:r>
            <w:r>
              <w:rPr>
                <w:bCs/>
                <w:i/>
                <w:iCs/>
                <w:sz w:val="20"/>
                <w:szCs w:val="20"/>
              </w:rPr>
              <w:t>: For a dedicated resource pool, congestion control can restrict the maximum SL PRS transmission periodicity, maximum number of OFDM symbols and minimum comb size by CBR and priority.</w:t>
            </w:r>
          </w:p>
          <w:p w14:paraId="063936A0" w14:textId="77777777" w:rsidR="00560F3E" w:rsidRDefault="00560F3E">
            <w:pPr>
              <w:pStyle w:val="BodyText"/>
              <w:spacing w:after="0" w:line="260" w:lineRule="exact"/>
              <w:jc w:val="both"/>
              <w:rPr>
                <w:rFonts w:eastAsiaTheme="minorEastAsia"/>
                <w:b/>
                <w:i/>
                <w:sz w:val="20"/>
                <w:szCs w:val="20"/>
              </w:rPr>
            </w:pPr>
          </w:p>
        </w:tc>
      </w:tr>
      <w:tr w:rsidR="00560F3E" w14:paraId="063936A5" w14:textId="77777777">
        <w:tc>
          <w:tcPr>
            <w:tcW w:w="1642" w:type="dxa"/>
          </w:tcPr>
          <w:p w14:paraId="063936A2" w14:textId="77777777" w:rsidR="00560F3E" w:rsidRDefault="000531AF">
            <w:pPr>
              <w:rPr>
                <w:rFonts w:eastAsiaTheme="minorEastAsia"/>
                <w:sz w:val="20"/>
                <w:szCs w:val="20"/>
                <w:lang w:eastAsia="zh-CN"/>
              </w:rPr>
            </w:pPr>
            <w:r>
              <w:rPr>
                <w:rFonts w:eastAsiaTheme="minorEastAsia"/>
                <w:sz w:val="20"/>
                <w:szCs w:val="20"/>
                <w:lang w:eastAsia="zh-CN"/>
              </w:rPr>
              <w:t>LGE</w:t>
            </w:r>
          </w:p>
        </w:tc>
        <w:tc>
          <w:tcPr>
            <w:tcW w:w="8173" w:type="dxa"/>
          </w:tcPr>
          <w:p w14:paraId="063936A3"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15:</w:t>
            </w:r>
            <w:r>
              <w:rPr>
                <w:rFonts w:ascii="Calibri" w:eastAsia="Batang" w:hAnsi="Calibri" w:cs="Calibri"/>
                <w:i/>
                <w:sz w:val="20"/>
                <w:szCs w:val="20"/>
              </w:rPr>
              <w:t xml:space="preserve"> No additional parameters are defined to be restricted based on CBR and priority.</w:t>
            </w:r>
          </w:p>
          <w:p w14:paraId="063936A4" w14:textId="77777777" w:rsidR="00560F3E" w:rsidRDefault="00560F3E">
            <w:pPr>
              <w:pStyle w:val="Style3GPPTextBold4"/>
              <w:numPr>
                <w:ilvl w:val="0"/>
                <w:numId w:val="0"/>
              </w:numPr>
              <w:spacing w:before="0" w:after="0"/>
              <w:ind w:left="284"/>
              <w:rPr>
                <w:rFonts w:ascii="Times New Roman" w:hAnsi="Times New Roman" w:cs="Times New Roman"/>
                <w:szCs w:val="20"/>
              </w:rPr>
            </w:pPr>
          </w:p>
        </w:tc>
      </w:tr>
      <w:tr w:rsidR="00560F3E" w14:paraId="063936AD" w14:textId="77777777">
        <w:tc>
          <w:tcPr>
            <w:tcW w:w="1642" w:type="dxa"/>
          </w:tcPr>
          <w:p w14:paraId="063936A6" w14:textId="77777777" w:rsidR="00560F3E" w:rsidRDefault="000531AF">
            <w:pPr>
              <w:rPr>
                <w:rFonts w:eastAsiaTheme="minorEastAsia"/>
                <w:sz w:val="20"/>
                <w:szCs w:val="20"/>
                <w:lang w:eastAsia="zh-CN"/>
              </w:rPr>
            </w:pPr>
            <w:r>
              <w:rPr>
                <w:rFonts w:eastAsiaTheme="minorEastAsia"/>
                <w:sz w:val="20"/>
                <w:szCs w:val="20"/>
                <w:lang w:eastAsia="zh-CN"/>
              </w:rPr>
              <w:t>CATT, CICTCI</w:t>
            </w:r>
          </w:p>
        </w:tc>
        <w:tc>
          <w:tcPr>
            <w:tcW w:w="8173" w:type="dxa"/>
          </w:tcPr>
          <w:p w14:paraId="063936A7" w14:textId="77777777" w:rsidR="00560F3E" w:rsidRDefault="000531AF" w:rsidP="001A0633">
            <w:pPr>
              <w:spacing w:afterLines="50" w:after="120"/>
              <w:jc w:val="both"/>
              <w:rPr>
                <w:rFonts w:eastAsiaTheme="minorEastAsia"/>
                <w:b/>
                <w:sz w:val="20"/>
                <w:szCs w:val="20"/>
                <w:lang w:eastAsia="zh-CN"/>
              </w:rPr>
            </w:pPr>
            <w:r>
              <w:rPr>
                <w:b/>
                <w:sz w:val="20"/>
                <w:szCs w:val="20"/>
                <w:lang w:eastAsia="zh-CN"/>
              </w:rPr>
              <w:t>Proposal</w:t>
            </w:r>
            <w:r>
              <w:rPr>
                <w:rFonts w:eastAsiaTheme="minorEastAsia"/>
                <w:b/>
                <w:sz w:val="20"/>
                <w:szCs w:val="20"/>
                <w:lang w:eastAsia="zh-CN"/>
              </w:rPr>
              <w:t xml:space="preserve"> 16</w:t>
            </w:r>
            <w:r>
              <w:rPr>
                <w:b/>
                <w:sz w:val="20"/>
                <w:szCs w:val="20"/>
                <w:lang w:eastAsia="zh-CN"/>
              </w:rPr>
              <w:t>:</w:t>
            </w:r>
            <w:r>
              <w:rPr>
                <w:rFonts w:eastAsiaTheme="minorEastAsia"/>
                <w:b/>
                <w:sz w:val="20"/>
                <w:szCs w:val="20"/>
                <w:lang w:eastAsia="zh-CN"/>
              </w:rPr>
              <w:t xml:space="preserve"> For a dedicated resource pool, the </w:t>
            </w:r>
            <w:r>
              <w:rPr>
                <w:rFonts w:eastAsiaTheme="minorEastAsia" w:hint="eastAsia"/>
                <w:b/>
                <w:sz w:val="20"/>
                <w:szCs w:val="20"/>
                <w:lang w:eastAsia="zh-CN"/>
              </w:rPr>
              <w:t>f</w:t>
            </w:r>
            <w:r>
              <w:rPr>
                <w:rFonts w:eastAsiaTheme="minorEastAsia"/>
                <w:b/>
                <w:sz w:val="20"/>
                <w:szCs w:val="20"/>
                <w:lang w:eastAsia="zh-CN"/>
              </w:rPr>
              <w:t xml:space="preserve">ollowing four SL PRS transmission parameters </w:t>
            </w:r>
            <w:r>
              <w:rPr>
                <w:rFonts w:eastAsiaTheme="minorEastAsia" w:hint="eastAsia"/>
                <w:b/>
                <w:sz w:val="20"/>
                <w:szCs w:val="20"/>
                <w:lang w:eastAsia="zh-CN"/>
              </w:rPr>
              <w:t>can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p w14:paraId="063936A8" w14:textId="77777777" w:rsidR="00560F3E" w:rsidRDefault="000531AF">
            <w:pPr>
              <w:numPr>
                <w:ilvl w:val="0"/>
                <w:numId w:val="69"/>
              </w:numPr>
              <w:spacing w:line="259" w:lineRule="auto"/>
              <w:contextualSpacing/>
              <w:rPr>
                <w:b/>
                <w:sz w:val="20"/>
                <w:szCs w:val="20"/>
                <w:lang w:val="en-GB" w:eastAsia="zh-CN"/>
              </w:rPr>
            </w:pPr>
            <w:r>
              <w:rPr>
                <w:b/>
                <w:sz w:val="20"/>
                <w:szCs w:val="20"/>
                <w:lang w:val="en-GB" w:eastAsia="zh-CN"/>
              </w:rPr>
              <w:t>Minimum Periodicity of SL PRS</w:t>
            </w:r>
          </w:p>
          <w:p w14:paraId="063936A9" w14:textId="77777777" w:rsidR="00560F3E" w:rsidRDefault="000531AF">
            <w:pPr>
              <w:numPr>
                <w:ilvl w:val="0"/>
                <w:numId w:val="69"/>
              </w:numPr>
              <w:spacing w:line="259" w:lineRule="auto"/>
              <w:contextualSpacing/>
              <w:rPr>
                <w:b/>
                <w:sz w:val="20"/>
                <w:szCs w:val="20"/>
                <w:lang w:val="en-GB" w:eastAsia="zh-CN"/>
              </w:rPr>
            </w:pPr>
            <w:r>
              <w:rPr>
                <w:b/>
                <w:sz w:val="20"/>
                <w:szCs w:val="20"/>
                <w:lang w:val="en-GB" w:eastAsia="zh-CN"/>
              </w:rPr>
              <w:t>Maximum Number of SL PRS resources in a slot</w:t>
            </w:r>
          </w:p>
          <w:p w14:paraId="063936AA" w14:textId="77777777" w:rsidR="00560F3E" w:rsidRDefault="000531AF">
            <w:pPr>
              <w:numPr>
                <w:ilvl w:val="0"/>
                <w:numId w:val="69"/>
              </w:numPr>
              <w:spacing w:line="259" w:lineRule="auto"/>
              <w:contextualSpacing/>
              <w:rPr>
                <w:b/>
                <w:sz w:val="20"/>
                <w:szCs w:val="20"/>
                <w:lang w:val="en-GB" w:eastAsia="zh-CN"/>
              </w:rPr>
            </w:pPr>
            <w:r>
              <w:rPr>
                <w:b/>
                <w:sz w:val="20"/>
                <w:szCs w:val="20"/>
                <w:lang w:val="en-GB" w:eastAsia="zh-CN"/>
              </w:rPr>
              <w:t>Maximum comb-size of a SL PRS resource in a slot</w:t>
            </w:r>
          </w:p>
          <w:p w14:paraId="063936AB" w14:textId="77777777" w:rsidR="00560F3E" w:rsidRDefault="000531AF">
            <w:pPr>
              <w:numPr>
                <w:ilvl w:val="0"/>
                <w:numId w:val="69"/>
              </w:numPr>
              <w:spacing w:line="259" w:lineRule="auto"/>
              <w:contextualSpacing/>
              <w:rPr>
                <w:b/>
                <w:sz w:val="20"/>
                <w:szCs w:val="20"/>
                <w:lang w:val="en-GB" w:eastAsia="zh-CN"/>
              </w:rPr>
            </w:pPr>
            <w:r>
              <w:rPr>
                <w:b/>
                <w:sz w:val="20"/>
                <w:szCs w:val="20"/>
                <w:lang w:val="en-GB" w:eastAsia="zh-CN"/>
              </w:rPr>
              <w:t>Maximum Number of OFDM symbols of a SL PRS resource in a slot</w:t>
            </w:r>
          </w:p>
          <w:p w14:paraId="063936AC" w14:textId="77777777" w:rsidR="00560F3E" w:rsidRDefault="00560F3E">
            <w:pPr>
              <w:spacing w:line="259" w:lineRule="auto"/>
              <w:contextualSpacing/>
              <w:rPr>
                <w:rFonts w:eastAsiaTheme="minorEastAsia"/>
                <w:b/>
                <w:sz w:val="20"/>
                <w:szCs w:val="20"/>
                <w:lang w:eastAsia="zh-CN"/>
              </w:rPr>
            </w:pPr>
          </w:p>
        </w:tc>
      </w:tr>
      <w:tr w:rsidR="00560F3E" w14:paraId="063936B3" w14:textId="77777777">
        <w:tc>
          <w:tcPr>
            <w:tcW w:w="1642" w:type="dxa"/>
          </w:tcPr>
          <w:p w14:paraId="063936AE" w14:textId="77777777" w:rsidR="00560F3E" w:rsidRDefault="000531AF">
            <w:pPr>
              <w:rPr>
                <w:rFonts w:eastAsiaTheme="minorEastAsia"/>
                <w:sz w:val="20"/>
                <w:szCs w:val="20"/>
                <w:lang w:eastAsia="zh-CN"/>
              </w:rPr>
            </w:pPr>
            <w:r>
              <w:rPr>
                <w:rFonts w:eastAsiaTheme="minorEastAsia"/>
                <w:sz w:val="20"/>
                <w:szCs w:val="20"/>
                <w:lang w:eastAsia="zh-CN"/>
              </w:rPr>
              <w:t>Panasonic</w:t>
            </w:r>
          </w:p>
        </w:tc>
        <w:tc>
          <w:tcPr>
            <w:tcW w:w="8173" w:type="dxa"/>
          </w:tcPr>
          <w:p w14:paraId="063936AF" w14:textId="77777777" w:rsidR="00560F3E" w:rsidRDefault="000531AF">
            <w:pPr>
              <w:pStyle w:val="Caption"/>
            </w:pPr>
            <w:bookmarkStart w:id="785" w:name="_Toc146791142"/>
            <w:r>
              <w:t xml:space="preserve">Proposal </w:t>
            </w:r>
            <w:r w:rsidR="004E0D3F">
              <w:fldChar w:fldCharType="begin"/>
            </w:r>
            <w:r w:rsidR="008356CD">
              <w:instrText xml:space="preserve"> SEQ Proposal \* ARABIC </w:instrText>
            </w:r>
            <w:r w:rsidR="004E0D3F">
              <w:fldChar w:fldCharType="separate"/>
            </w:r>
            <w:r>
              <w:t>3</w:t>
            </w:r>
            <w:r w:rsidR="004E0D3F">
              <w:fldChar w:fldCharType="end"/>
            </w:r>
            <w:r>
              <w:t xml:space="preserve">: A SL UE may be initialized with a CBR levels prior to the measurement </w:t>
            </w:r>
          </w:p>
          <w:p w14:paraId="063936B0" w14:textId="77777777" w:rsidR="00560F3E" w:rsidRDefault="000531AF">
            <w:pPr>
              <w:pStyle w:val="Caption"/>
              <w:rPr>
                <w:lang w:eastAsia="zh-CN"/>
              </w:rPr>
            </w:pPr>
            <w:r>
              <w:t xml:space="preserve">Proposal </w:t>
            </w:r>
            <w:r w:rsidR="004E0D3F">
              <w:fldChar w:fldCharType="begin"/>
            </w:r>
            <w:r w:rsidR="008356CD">
              <w:instrText xml:space="preserve"> SEQ Proposal \* ARABIC </w:instrText>
            </w:r>
            <w:r w:rsidR="004E0D3F">
              <w:fldChar w:fldCharType="separate"/>
            </w:r>
            <w:r>
              <w:t>4</w:t>
            </w:r>
            <w:r w:rsidR="004E0D3F">
              <w:fldChar w:fldCharType="end"/>
            </w:r>
            <w:r>
              <w:t xml:space="preserve">: </w:t>
            </w:r>
            <w:r>
              <w:rPr>
                <w:lang w:eastAsia="zh-CN"/>
              </w:rPr>
              <w:t>Congestion control parameters could be (pre-)configured for each CBR levels of a dedicated resource pool for a UE.</w:t>
            </w:r>
            <w:bookmarkEnd w:id="785"/>
            <w:r>
              <w:rPr>
                <w:lang w:eastAsia="zh-CN"/>
              </w:rPr>
              <w:t xml:space="preserve"> </w:t>
            </w:r>
          </w:p>
          <w:p w14:paraId="063936B1" w14:textId="77777777" w:rsidR="00560F3E" w:rsidRDefault="000531AF">
            <w:pPr>
              <w:pStyle w:val="Caption"/>
              <w:rPr>
                <w:lang w:eastAsia="zh-CN"/>
              </w:rPr>
            </w:pPr>
            <w:bookmarkStart w:id="786" w:name="_Toc146791143"/>
            <w:r>
              <w:t xml:space="preserve">Proposal </w:t>
            </w:r>
            <w:r w:rsidR="004E0D3F">
              <w:fldChar w:fldCharType="begin"/>
            </w:r>
            <w:r w:rsidR="008356CD">
              <w:instrText xml:space="preserve"> SEQ Proposal \* ARABIC </w:instrText>
            </w:r>
            <w:r w:rsidR="004E0D3F">
              <w:fldChar w:fldCharType="separate"/>
            </w:r>
            <w:r>
              <w:t>5</w:t>
            </w:r>
            <w:r w:rsidR="004E0D3F">
              <w:fldChar w:fldCharType="end"/>
            </w:r>
            <w:r>
              <w:t xml:space="preserve">: </w:t>
            </w:r>
            <w:r>
              <w:rPr>
                <w:lang w:eastAsia="zh-CN"/>
              </w:rPr>
              <w:t>A UE may be configured to defer or drop a SL-PRS transmission for congestion control.</w:t>
            </w:r>
            <w:bookmarkEnd w:id="786"/>
          </w:p>
          <w:p w14:paraId="063936B2" w14:textId="77777777" w:rsidR="00560F3E" w:rsidRDefault="00560F3E">
            <w:pPr>
              <w:ind w:left="360"/>
              <w:contextualSpacing/>
              <w:rPr>
                <w:b/>
                <w:bCs/>
                <w:i/>
                <w:iCs/>
                <w:sz w:val="20"/>
                <w:szCs w:val="20"/>
              </w:rPr>
            </w:pPr>
          </w:p>
        </w:tc>
      </w:tr>
      <w:tr w:rsidR="00560F3E" w14:paraId="063936B9" w14:textId="77777777">
        <w:tc>
          <w:tcPr>
            <w:tcW w:w="1642" w:type="dxa"/>
          </w:tcPr>
          <w:p w14:paraId="063936B4" w14:textId="77777777" w:rsidR="00560F3E" w:rsidRDefault="000531AF">
            <w:pPr>
              <w:rPr>
                <w:rFonts w:eastAsiaTheme="minorEastAsia"/>
                <w:sz w:val="20"/>
                <w:szCs w:val="20"/>
                <w:lang w:eastAsia="zh-CN"/>
              </w:rPr>
            </w:pPr>
            <w:r>
              <w:rPr>
                <w:rFonts w:eastAsiaTheme="minorEastAsia"/>
                <w:sz w:val="20"/>
                <w:szCs w:val="20"/>
                <w:lang w:eastAsia="zh-CN"/>
              </w:rPr>
              <w:t>Interdigital</w:t>
            </w:r>
          </w:p>
        </w:tc>
        <w:tc>
          <w:tcPr>
            <w:tcW w:w="8173" w:type="dxa"/>
          </w:tcPr>
          <w:p w14:paraId="063936B5" w14:textId="77777777" w:rsidR="00560F3E" w:rsidRDefault="000531AF">
            <w:pPr>
              <w:rPr>
                <w:b/>
                <w:bCs/>
                <w:sz w:val="20"/>
                <w:szCs w:val="20"/>
              </w:rPr>
            </w:pPr>
            <w:r>
              <w:rPr>
                <w:b/>
                <w:bCs/>
                <w:sz w:val="20"/>
                <w:szCs w:val="20"/>
              </w:rPr>
              <w:t xml:space="preserve">Proposal 3: Support at least the following additional SL-PRS transmission parameters for congestion control restriction in a dedicated resource pool. </w:t>
            </w:r>
          </w:p>
          <w:p w14:paraId="063936B6" w14:textId="77777777" w:rsidR="00560F3E" w:rsidRDefault="000531AF">
            <w:pPr>
              <w:pStyle w:val="ListParagraph"/>
              <w:numPr>
                <w:ilvl w:val="0"/>
                <w:numId w:val="93"/>
              </w:numPr>
              <w:spacing w:before="120" w:after="0" w:line="240" w:lineRule="auto"/>
              <w:contextualSpacing w:val="0"/>
              <w:jc w:val="both"/>
              <w:rPr>
                <w:b/>
                <w:bCs/>
                <w:sz w:val="20"/>
                <w:szCs w:val="20"/>
                <w:lang w:eastAsia="zh-CN"/>
              </w:rPr>
            </w:pPr>
            <w:r>
              <w:rPr>
                <w:b/>
                <w:bCs/>
                <w:sz w:val="20"/>
                <w:szCs w:val="20"/>
                <w:lang w:eastAsia="zh-CN"/>
              </w:rPr>
              <w:t>Maximum comb-size of a SL PRS resource in a slot</w:t>
            </w:r>
          </w:p>
          <w:p w14:paraId="063936B7" w14:textId="77777777" w:rsidR="00560F3E" w:rsidRDefault="000531AF">
            <w:pPr>
              <w:pStyle w:val="ListParagraph"/>
              <w:numPr>
                <w:ilvl w:val="0"/>
                <w:numId w:val="93"/>
              </w:numPr>
              <w:spacing w:before="120" w:after="0" w:line="240" w:lineRule="auto"/>
              <w:contextualSpacing w:val="0"/>
              <w:jc w:val="both"/>
              <w:rPr>
                <w:b/>
                <w:bCs/>
                <w:sz w:val="20"/>
                <w:szCs w:val="20"/>
                <w:lang w:eastAsia="zh-CN"/>
              </w:rPr>
            </w:pPr>
            <w:r>
              <w:rPr>
                <w:b/>
                <w:bCs/>
                <w:sz w:val="20"/>
                <w:szCs w:val="20"/>
                <w:lang w:eastAsia="zh-CN"/>
              </w:rPr>
              <w:t>Maximum Number of OFDM symbols of a SL PRS resource in a slot</w:t>
            </w:r>
          </w:p>
          <w:p w14:paraId="063936B8" w14:textId="77777777" w:rsidR="00560F3E" w:rsidRDefault="00560F3E">
            <w:pPr>
              <w:rPr>
                <w:rFonts w:eastAsiaTheme="minorEastAsia"/>
                <w:b/>
                <w:bCs/>
                <w:color w:val="000000"/>
                <w:sz w:val="20"/>
                <w:szCs w:val="20"/>
              </w:rPr>
            </w:pPr>
          </w:p>
        </w:tc>
      </w:tr>
      <w:tr w:rsidR="00560F3E" w14:paraId="063936BC" w14:textId="77777777">
        <w:tc>
          <w:tcPr>
            <w:tcW w:w="1642" w:type="dxa"/>
          </w:tcPr>
          <w:p w14:paraId="063936BA" w14:textId="77777777" w:rsidR="00560F3E" w:rsidRDefault="000531AF">
            <w:pPr>
              <w:rPr>
                <w:rFonts w:eastAsiaTheme="minorEastAsia"/>
                <w:sz w:val="20"/>
                <w:szCs w:val="20"/>
                <w:lang w:eastAsia="zh-CN"/>
              </w:rPr>
            </w:pPr>
            <w:r>
              <w:rPr>
                <w:rFonts w:eastAsiaTheme="minorEastAsia"/>
                <w:sz w:val="20"/>
                <w:szCs w:val="20"/>
                <w:lang w:eastAsia="zh-CN"/>
              </w:rPr>
              <w:t>Continental</w:t>
            </w:r>
          </w:p>
        </w:tc>
        <w:tc>
          <w:tcPr>
            <w:tcW w:w="8173" w:type="dxa"/>
          </w:tcPr>
          <w:p w14:paraId="063936BB" w14:textId="77777777" w:rsidR="00560F3E" w:rsidRDefault="000531AF">
            <w:pPr>
              <w:pStyle w:val="ListParagraph"/>
              <w:ind w:left="0"/>
              <w:rPr>
                <w:rFonts w:ascii="Arial" w:hAnsi="Arial" w:cs="Arial"/>
                <w:b/>
                <w:bCs/>
                <w:sz w:val="20"/>
                <w:szCs w:val="20"/>
              </w:rPr>
            </w:pPr>
            <w:r>
              <w:rPr>
                <w:rFonts w:ascii="Arial" w:hAnsi="Arial" w:cs="Arial"/>
                <w:b/>
                <w:bCs/>
                <w:sz w:val="20"/>
                <w:szCs w:val="20"/>
                <w:u w:val="single"/>
              </w:rPr>
              <w:t>Proposal 3.1</w:t>
            </w:r>
            <w:r>
              <w:rPr>
                <w:rFonts w:ascii="Arial" w:hAnsi="Arial" w:cs="Arial"/>
                <w:b/>
                <w:bCs/>
                <w:sz w:val="20"/>
                <w:szCs w:val="20"/>
              </w:rPr>
              <w:t xml:space="preserve">: The minimum periodicity of SL PRS and maximum number of SL PRS resources in a slot should be affected based on the congestion control metrics evaluation by the UEs. </w:t>
            </w:r>
          </w:p>
        </w:tc>
      </w:tr>
      <w:tr w:rsidR="00560F3E" w14:paraId="063936C3" w14:textId="77777777">
        <w:tc>
          <w:tcPr>
            <w:tcW w:w="1642" w:type="dxa"/>
          </w:tcPr>
          <w:p w14:paraId="063936BD" w14:textId="77777777" w:rsidR="00560F3E" w:rsidRDefault="000531AF">
            <w:pPr>
              <w:rPr>
                <w:rFonts w:eastAsiaTheme="minorEastAsia"/>
                <w:sz w:val="20"/>
                <w:szCs w:val="20"/>
                <w:lang w:eastAsia="zh-CN"/>
              </w:rPr>
            </w:pPr>
            <w:r>
              <w:rPr>
                <w:rFonts w:eastAsiaTheme="minorEastAsia"/>
                <w:sz w:val="20"/>
                <w:szCs w:val="20"/>
                <w:lang w:eastAsia="zh-CN"/>
              </w:rPr>
              <w:t>Lenovo</w:t>
            </w:r>
          </w:p>
        </w:tc>
        <w:tc>
          <w:tcPr>
            <w:tcW w:w="8173" w:type="dxa"/>
          </w:tcPr>
          <w:p w14:paraId="063936BE" w14:textId="77777777" w:rsidR="00560F3E" w:rsidRDefault="00560F3E">
            <w:pPr>
              <w:jc w:val="both"/>
              <w:rPr>
                <w:sz w:val="20"/>
                <w:szCs w:val="20"/>
                <w:lang w:eastAsia="zh-CN"/>
              </w:rPr>
            </w:pPr>
          </w:p>
          <w:p w14:paraId="063936BF" w14:textId="77777777" w:rsidR="00560F3E" w:rsidRDefault="000531AF">
            <w:pPr>
              <w:jc w:val="both"/>
              <w:rPr>
                <w:b/>
                <w:bCs/>
                <w:i/>
                <w:iCs/>
                <w:sz w:val="20"/>
                <w:szCs w:val="20"/>
                <w:lang w:eastAsia="zh-CN"/>
              </w:rPr>
            </w:pPr>
            <w:r>
              <w:rPr>
                <w:b/>
                <w:bCs/>
                <w:i/>
                <w:iCs/>
                <w:sz w:val="20"/>
                <w:szCs w:val="20"/>
                <w:lang w:eastAsia="zh-CN"/>
              </w:rPr>
              <w:t>Proposal 3:  For additional parameters to assist in restricting SL-PRS transmission per resource pool, at least support the following:</w:t>
            </w:r>
          </w:p>
          <w:p w14:paraId="063936C0" w14:textId="77777777" w:rsidR="00560F3E" w:rsidRDefault="000531AF">
            <w:pPr>
              <w:pStyle w:val="ListParagraph"/>
              <w:numPr>
                <w:ilvl w:val="0"/>
                <w:numId w:val="94"/>
              </w:numPr>
              <w:spacing w:after="200" w:line="276" w:lineRule="auto"/>
              <w:rPr>
                <w:b/>
                <w:bCs/>
                <w:i/>
                <w:iCs/>
                <w:sz w:val="20"/>
                <w:szCs w:val="20"/>
                <w:lang w:eastAsia="zh-CN"/>
              </w:rPr>
            </w:pPr>
            <w:r>
              <w:rPr>
                <w:b/>
                <w:bCs/>
                <w:i/>
                <w:iCs/>
                <w:sz w:val="20"/>
                <w:szCs w:val="20"/>
                <w:lang w:val="en-GB" w:eastAsia="zh-CN"/>
              </w:rPr>
              <w:t>Maximum</w:t>
            </w:r>
            <w:r>
              <w:rPr>
                <w:b/>
                <w:bCs/>
                <w:i/>
                <w:iCs/>
                <w:sz w:val="20"/>
                <w:szCs w:val="20"/>
                <w:lang w:eastAsia="zh-CN"/>
              </w:rPr>
              <w:t xml:space="preserve"> Number of SL PRS resources in a slot</w:t>
            </w:r>
          </w:p>
          <w:p w14:paraId="063936C1" w14:textId="77777777" w:rsidR="00560F3E" w:rsidRDefault="000531AF">
            <w:pPr>
              <w:pStyle w:val="ListParagraph"/>
              <w:numPr>
                <w:ilvl w:val="0"/>
                <w:numId w:val="94"/>
              </w:numPr>
              <w:spacing w:after="0" w:line="276" w:lineRule="auto"/>
              <w:jc w:val="both"/>
              <w:rPr>
                <w:b/>
                <w:bCs/>
                <w:i/>
                <w:iCs/>
                <w:sz w:val="20"/>
                <w:szCs w:val="20"/>
                <w:lang w:eastAsia="zh-CN"/>
              </w:rPr>
            </w:pPr>
            <w:r>
              <w:rPr>
                <w:b/>
                <w:bCs/>
                <w:i/>
                <w:iCs/>
                <w:sz w:val="20"/>
                <w:szCs w:val="20"/>
                <w:lang w:val="en-GB"/>
              </w:rPr>
              <w:t>Maximum</w:t>
            </w:r>
            <w:r>
              <w:rPr>
                <w:b/>
                <w:bCs/>
                <w:i/>
                <w:iCs/>
                <w:sz w:val="20"/>
                <w:szCs w:val="20"/>
              </w:rPr>
              <w:t xml:space="preserve"> comb-size of a SL PRS resource in a slot</w:t>
            </w:r>
          </w:p>
          <w:p w14:paraId="063936C2" w14:textId="77777777" w:rsidR="00560F3E" w:rsidRDefault="00560F3E">
            <w:pPr>
              <w:spacing w:line="276" w:lineRule="auto"/>
              <w:rPr>
                <w:b/>
                <w:bCs/>
                <w:i/>
                <w:iCs/>
                <w:sz w:val="20"/>
                <w:szCs w:val="20"/>
                <w:lang w:eastAsia="zh-CN"/>
              </w:rPr>
            </w:pPr>
          </w:p>
        </w:tc>
      </w:tr>
      <w:tr w:rsidR="00560F3E" w14:paraId="063936C8" w14:textId="77777777">
        <w:tc>
          <w:tcPr>
            <w:tcW w:w="1642" w:type="dxa"/>
          </w:tcPr>
          <w:p w14:paraId="063936C4" w14:textId="77777777" w:rsidR="00560F3E" w:rsidRDefault="000531AF">
            <w:pPr>
              <w:rPr>
                <w:rFonts w:eastAsiaTheme="minorEastAsia"/>
                <w:sz w:val="20"/>
                <w:szCs w:val="20"/>
                <w:lang w:eastAsia="zh-CN"/>
              </w:rPr>
            </w:pPr>
            <w:r>
              <w:rPr>
                <w:rFonts w:eastAsiaTheme="minorEastAsia"/>
                <w:sz w:val="20"/>
                <w:szCs w:val="20"/>
                <w:lang w:eastAsia="zh-CN"/>
              </w:rPr>
              <w:t>Ericsson</w:t>
            </w:r>
          </w:p>
        </w:tc>
        <w:tc>
          <w:tcPr>
            <w:tcW w:w="8173" w:type="dxa"/>
          </w:tcPr>
          <w:p w14:paraId="063936C5" w14:textId="77777777" w:rsidR="00560F3E" w:rsidRDefault="000531AF">
            <w:pPr>
              <w:pStyle w:val="Proposal"/>
              <w:numPr>
                <w:ilvl w:val="0"/>
                <w:numId w:val="95"/>
              </w:numPr>
              <w:overflowPunct/>
              <w:autoSpaceDE/>
              <w:autoSpaceDN/>
              <w:adjustRightInd/>
              <w:spacing w:line="259" w:lineRule="auto"/>
              <w:textAlignment w:val="auto"/>
            </w:pPr>
            <w:bookmarkStart w:id="787" w:name="_Toc146912637"/>
            <w:r>
              <w:t>The UE can drop the SL PRS transmission if the CR exceeds a threshold.</w:t>
            </w:r>
            <w:bookmarkEnd w:id="787"/>
          </w:p>
          <w:p w14:paraId="063936C6" w14:textId="77777777" w:rsidR="00560F3E" w:rsidRDefault="000531AF">
            <w:pPr>
              <w:pStyle w:val="Proposal"/>
              <w:numPr>
                <w:ilvl w:val="0"/>
                <w:numId w:val="95"/>
              </w:numPr>
              <w:overflowPunct/>
              <w:autoSpaceDE/>
              <w:autoSpaceDN/>
              <w:adjustRightInd/>
              <w:spacing w:line="259" w:lineRule="auto"/>
              <w:textAlignment w:val="auto"/>
            </w:pPr>
            <w:bookmarkStart w:id="788" w:name="_Toc146912636"/>
            <w:r>
              <w:t>In a dedicated resource pool for positioning, congestion control can limit the following SL PRS configuration parameters per resource pool based on CBR and priority: Minimum Periodicity of SL PRS, Maximum Number of SL PRS resources in a slot, Maximum comb-size of a SL PRS resource in a slot, and Maximum Number of OFDM symbols of a SL PRS resource in a slot.</w:t>
            </w:r>
            <w:bookmarkEnd w:id="788"/>
          </w:p>
          <w:p w14:paraId="063936C7" w14:textId="77777777" w:rsidR="00560F3E" w:rsidRDefault="00560F3E">
            <w:pPr>
              <w:pStyle w:val="Caption"/>
              <w:wordWrap/>
              <w:spacing w:after="0"/>
              <w:rPr>
                <w:lang w:val="en-GB"/>
              </w:rPr>
            </w:pPr>
          </w:p>
        </w:tc>
      </w:tr>
      <w:tr w:rsidR="00560F3E" w14:paraId="063936CE" w14:textId="77777777">
        <w:tc>
          <w:tcPr>
            <w:tcW w:w="1642" w:type="dxa"/>
          </w:tcPr>
          <w:p w14:paraId="063936C9" w14:textId="77777777" w:rsidR="00560F3E" w:rsidRDefault="000531AF">
            <w:pPr>
              <w:rPr>
                <w:rFonts w:eastAsiaTheme="minorEastAsia"/>
                <w:sz w:val="20"/>
                <w:szCs w:val="20"/>
                <w:lang w:eastAsia="zh-CN"/>
              </w:rPr>
            </w:pPr>
            <w:r>
              <w:rPr>
                <w:rFonts w:eastAsiaTheme="minorEastAsia"/>
                <w:sz w:val="20"/>
                <w:szCs w:val="20"/>
                <w:lang w:eastAsia="zh-CN"/>
              </w:rPr>
              <w:lastRenderedPageBreak/>
              <w:t>Apple</w:t>
            </w:r>
          </w:p>
        </w:tc>
        <w:tc>
          <w:tcPr>
            <w:tcW w:w="8173" w:type="dxa"/>
          </w:tcPr>
          <w:p w14:paraId="063936CA" w14:textId="77777777" w:rsidR="00560F3E" w:rsidRDefault="000531AF">
            <w:pPr>
              <w:numPr>
                <w:ilvl w:val="0"/>
                <w:numId w:val="54"/>
              </w:numPr>
              <w:contextualSpacing/>
              <w:rPr>
                <w:b/>
                <w:bCs/>
                <w:i/>
                <w:iCs/>
                <w:sz w:val="20"/>
                <w:szCs w:val="20"/>
              </w:rPr>
            </w:pPr>
            <w:r>
              <w:rPr>
                <w:b/>
                <w:bCs/>
                <w:i/>
                <w:iCs/>
                <w:sz w:val="20"/>
                <w:szCs w:val="20"/>
              </w:rPr>
              <w:t>Which parameters  of a SL-PRS configuration could be impacted by the congestion control mechanism, the mapping between congestion measurements, SL-PRS priority and SL-PRS parameters</w:t>
            </w:r>
          </w:p>
          <w:p w14:paraId="063936CB" w14:textId="77777777" w:rsidR="00560F3E" w:rsidRDefault="000531AF">
            <w:pPr>
              <w:numPr>
                <w:ilvl w:val="1"/>
                <w:numId w:val="54"/>
              </w:numPr>
              <w:tabs>
                <w:tab w:val="left" w:pos="640"/>
              </w:tabs>
              <w:contextualSpacing/>
              <w:rPr>
                <w:b/>
                <w:bCs/>
                <w:i/>
                <w:iCs/>
                <w:sz w:val="20"/>
                <w:szCs w:val="20"/>
              </w:rPr>
            </w:pPr>
            <w:r>
              <w:rPr>
                <w:b/>
                <w:bCs/>
                <w:i/>
                <w:iCs/>
                <w:sz w:val="20"/>
                <w:szCs w:val="20"/>
              </w:rPr>
              <w:t># of SL-PRS resources</w:t>
            </w:r>
          </w:p>
          <w:p w14:paraId="063936CC" w14:textId="77777777" w:rsidR="00560F3E" w:rsidRDefault="000531AF">
            <w:pPr>
              <w:numPr>
                <w:ilvl w:val="1"/>
                <w:numId w:val="54"/>
              </w:numPr>
              <w:tabs>
                <w:tab w:val="left" w:pos="640"/>
              </w:tabs>
              <w:contextualSpacing/>
              <w:rPr>
                <w:b/>
                <w:bCs/>
                <w:i/>
                <w:iCs/>
                <w:sz w:val="20"/>
                <w:szCs w:val="20"/>
              </w:rPr>
            </w:pPr>
            <w:r>
              <w:rPr>
                <w:b/>
                <w:bCs/>
                <w:i/>
                <w:iCs/>
                <w:sz w:val="20"/>
                <w:szCs w:val="20"/>
              </w:rPr>
              <w:t># physical resources for SL-PRS resource e.g. increase comb-size, reduce time resource e.g. OFDM symbols</w:t>
            </w:r>
          </w:p>
          <w:p w14:paraId="063936CD" w14:textId="77777777" w:rsidR="00560F3E" w:rsidRDefault="000531AF">
            <w:pPr>
              <w:numPr>
                <w:ilvl w:val="1"/>
                <w:numId w:val="54"/>
              </w:numPr>
              <w:contextualSpacing/>
              <w:rPr>
                <w:b/>
                <w:bCs/>
                <w:i/>
                <w:iCs/>
                <w:sz w:val="20"/>
                <w:szCs w:val="20"/>
              </w:rPr>
            </w:pPr>
            <w:r>
              <w:rPr>
                <w:b/>
                <w:bCs/>
                <w:i/>
                <w:iCs/>
                <w:sz w:val="20"/>
                <w:szCs w:val="20"/>
              </w:rPr>
              <w:t>Periodicity of SL-PRS</w:t>
            </w:r>
          </w:p>
        </w:tc>
      </w:tr>
    </w:tbl>
    <w:p w14:paraId="063936CF" w14:textId="77777777" w:rsidR="00560F3E" w:rsidRDefault="00560F3E">
      <w:pPr>
        <w:pStyle w:val="0Maintext"/>
      </w:pPr>
    </w:p>
    <w:p w14:paraId="063936D0" w14:textId="77777777" w:rsidR="00560F3E" w:rsidRDefault="000531AF" w:rsidP="004C65FE">
      <w:pPr>
        <w:pStyle w:val="0Maintext"/>
        <w:rPr>
          <w:highlight w:val="yellow"/>
        </w:rPr>
      </w:pPr>
      <w:r>
        <w:rPr>
          <w:highlight w:val="yellow"/>
        </w:rPr>
        <w:t>[MEDIUM] Feature Lead Proposal 3.5.4-v0</w:t>
      </w:r>
    </w:p>
    <w:p w14:paraId="063936D1" w14:textId="77777777" w:rsidR="00560F3E" w:rsidRDefault="000531AF" w:rsidP="001A0633">
      <w:pPr>
        <w:spacing w:afterLines="50" w:after="120"/>
        <w:jc w:val="both"/>
        <w:rPr>
          <w:rFonts w:eastAsiaTheme="minorEastAsia"/>
          <w:bCs/>
          <w:sz w:val="20"/>
          <w:szCs w:val="20"/>
          <w:lang w:eastAsia="zh-CN"/>
        </w:rPr>
      </w:pPr>
      <w:r>
        <w:rPr>
          <w:rFonts w:eastAsiaTheme="minorEastAsia"/>
          <w:bCs/>
          <w:sz w:val="20"/>
          <w:szCs w:val="20"/>
          <w:lang w:eastAsia="zh-CN"/>
        </w:rPr>
        <w:t xml:space="preserve">For a dedicated resource pool, more input is required whether you support to have the </w:t>
      </w:r>
      <w:r>
        <w:rPr>
          <w:rFonts w:eastAsiaTheme="minorEastAsia" w:hint="eastAsia"/>
          <w:bCs/>
          <w:sz w:val="20"/>
          <w:szCs w:val="20"/>
          <w:lang w:eastAsia="zh-CN"/>
        </w:rPr>
        <w:t>f</w:t>
      </w:r>
      <w:r>
        <w:rPr>
          <w:rFonts w:eastAsiaTheme="minorEastAsia"/>
          <w:bCs/>
          <w:sz w:val="20"/>
          <w:szCs w:val="20"/>
          <w:lang w:eastAsia="zh-CN"/>
        </w:rPr>
        <w:t>ollowing SL PRS transmission parameters to</w:t>
      </w:r>
      <w:r>
        <w:rPr>
          <w:rFonts w:eastAsiaTheme="minorEastAsia" w:hint="eastAsia"/>
          <w:bCs/>
          <w:sz w:val="20"/>
          <w:szCs w:val="20"/>
          <w:lang w:eastAsia="zh-CN"/>
        </w:rPr>
        <w:t xml:space="preserve"> be</w:t>
      </w:r>
      <w:r>
        <w:rPr>
          <w:rFonts w:eastAsiaTheme="minorEastAsia"/>
          <w:bCs/>
          <w:sz w:val="20"/>
          <w:szCs w:val="20"/>
          <w:lang w:eastAsia="zh-CN"/>
        </w:rPr>
        <w:t xml:space="preserve"> </w:t>
      </w:r>
      <w:r>
        <w:rPr>
          <w:rFonts w:eastAsiaTheme="minorEastAsia" w:hint="eastAsia"/>
          <w:bCs/>
          <w:sz w:val="20"/>
          <w:szCs w:val="20"/>
          <w:lang w:eastAsia="zh-CN"/>
        </w:rPr>
        <w:t>restric</w:t>
      </w:r>
      <w:r>
        <w:rPr>
          <w:rFonts w:eastAsiaTheme="minorEastAsia"/>
          <w:bCs/>
          <w:sz w:val="20"/>
          <w:szCs w:val="20"/>
          <w:lang w:eastAsia="zh-CN"/>
        </w:rPr>
        <w:t xml:space="preserve">ted by SL </w:t>
      </w:r>
      <w:r>
        <w:rPr>
          <w:rFonts w:eastAsiaTheme="minorEastAsia" w:hint="eastAsia"/>
          <w:bCs/>
          <w:sz w:val="20"/>
          <w:szCs w:val="20"/>
          <w:lang w:eastAsia="zh-CN"/>
        </w:rPr>
        <w:t>PRS-</w:t>
      </w:r>
      <w:r>
        <w:rPr>
          <w:rFonts w:eastAsiaTheme="minorEastAsia"/>
          <w:bCs/>
          <w:sz w:val="20"/>
          <w:szCs w:val="20"/>
          <w:lang w:eastAsia="zh-CN"/>
        </w:rPr>
        <w:t>CBR</w:t>
      </w:r>
      <w:r>
        <w:rPr>
          <w:rFonts w:eastAsiaTheme="minorEastAsia" w:hint="eastAsia"/>
          <w:bCs/>
          <w:sz w:val="20"/>
          <w:szCs w:val="20"/>
          <w:lang w:eastAsia="zh-CN"/>
        </w:rPr>
        <w:t xml:space="preserve"> and priority</w:t>
      </w:r>
      <w:r>
        <w:rPr>
          <w:rFonts w:eastAsiaTheme="minorEastAsia"/>
          <w:bCs/>
          <w:sz w:val="20"/>
          <w:szCs w:val="20"/>
          <w:lang w:eastAsia="zh-CN"/>
        </w:rPr>
        <w:t xml:space="preserve">. </w:t>
      </w:r>
      <w:proofErr w:type="spellStart"/>
      <w:r>
        <w:rPr>
          <w:rFonts w:eastAsiaTheme="minorEastAsia"/>
          <w:bCs/>
          <w:sz w:val="20"/>
          <w:szCs w:val="20"/>
          <w:lang w:eastAsia="zh-CN"/>
        </w:rPr>
        <w:t>Curernt</w:t>
      </w:r>
      <w:proofErr w:type="spellEnd"/>
      <w:r>
        <w:rPr>
          <w:rFonts w:eastAsiaTheme="minorEastAsia"/>
          <w:bCs/>
          <w:sz w:val="20"/>
          <w:szCs w:val="20"/>
          <w:lang w:eastAsia="zh-CN"/>
        </w:rPr>
        <w:t xml:space="preserve"> status based on the submitted documents is shown below:</w:t>
      </w:r>
    </w:p>
    <w:tbl>
      <w:tblPr>
        <w:tblStyle w:val="TableGrid"/>
        <w:tblW w:w="0" w:type="auto"/>
        <w:tblInd w:w="-113" w:type="dxa"/>
        <w:tblLook w:val="04A0" w:firstRow="1" w:lastRow="0" w:firstColumn="1" w:lastColumn="0" w:noHBand="0" w:noVBand="1"/>
      </w:tblPr>
      <w:tblGrid>
        <w:gridCol w:w="2538"/>
        <w:gridCol w:w="2790"/>
        <w:gridCol w:w="2970"/>
        <w:gridCol w:w="1741"/>
      </w:tblGrid>
      <w:tr w:rsidR="00560F3E" w14:paraId="063936D6" w14:textId="77777777">
        <w:tc>
          <w:tcPr>
            <w:tcW w:w="2538" w:type="dxa"/>
          </w:tcPr>
          <w:p w14:paraId="063936D2" w14:textId="77777777" w:rsidR="00560F3E" w:rsidRDefault="000531AF">
            <w:pPr>
              <w:spacing w:line="259" w:lineRule="auto"/>
              <w:ind w:left="360"/>
              <w:contextualSpacing/>
              <w:jc w:val="center"/>
              <w:rPr>
                <w:b/>
                <w:sz w:val="20"/>
                <w:szCs w:val="20"/>
                <w:lang w:val="en-GB" w:eastAsia="zh-CN"/>
              </w:rPr>
            </w:pPr>
            <w:r>
              <w:rPr>
                <w:rFonts w:eastAsiaTheme="minorEastAsia"/>
                <w:b/>
                <w:sz w:val="20"/>
                <w:szCs w:val="20"/>
                <w:lang w:eastAsia="zh-CN"/>
              </w:rPr>
              <w:t>SL PRS transmission parameter</w:t>
            </w:r>
          </w:p>
        </w:tc>
        <w:tc>
          <w:tcPr>
            <w:tcW w:w="2790" w:type="dxa"/>
          </w:tcPr>
          <w:p w14:paraId="063936D3" w14:textId="77777777" w:rsidR="00560F3E" w:rsidRDefault="000531AF" w:rsidP="001A0633">
            <w:pPr>
              <w:spacing w:afterLines="50" w:after="120"/>
              <w:jc w:val="center"/>
              <w:rPr>
                <w:rFonts w:eastAsiaTheme="minorEastAsia"/>
                <w:b/>
                <w:sz w:val="20"/>
                <w:szCs w:val="20"/>
                <w:lang w:eastAsia="zh-CN"/>
              </w:rPr>
            </w:pPr>
            <w:r>
              <w:rPr>
                <w:rFonts w:eastAsiaTheme="minorEastAsia"/>
                <w:b/>
                <w:sz w:val="20"/>
                <w:szCs w:val="20"/>
                <w:lang w:eastAsia="zh-CN"/>
              </w:rPr>
              <w:t>Support  to</w:t>
            </w:r>
            <w:r>
              <w:rPr>
                <w:rFonts w:eastAsiaTheme="minorEastAsia" w:hint="eastAsia"/>
                <w:b/>
                <w:sz w:val="20"/>
                <w:szCs w:val="20"/>
                <w:lang w:eastAsia="zh-CN"/>
              </w:rPr>
              <w:t xml:space="preserve">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tc>
        <w:tc>
          <w:tcPr>
            <w:tcW w:w="2970" w:type="dxa"/>
          </w:tcPr>
          <w:p w14:paraId="063936D4" w14:textId="77777777" w:rsidR="00560F3E" w:rsidRDefault="000531AF" w:rsidP="001A0633">
            <w:pPr>
              <w:spacing w:afterLines="50" w:after="120"/>
              <w:jc w:val="center"/>
              <w:rPr>
                <w:rFonts w:eastAsiaTheme="minorEastAsia"/>
                <w:b/>
                <w:sz w:val="20"/>
                <w:szCs w:val="20"/>
                <w:lang w:eastAsia="zh-CN"/>
              </w:rPr>
            </w:pPr>
            <w:r>
              <w:rPr>
                <w:rFonts w:eastAsiaTheme="minorEastAsia"/>
                <w:b/>
                <w:sz w:val="20"/>
                <w:szCs w:val="20"/>
                <w:lang w:eastAsia="zh-CN"/>
              </w:rPr>
              <w:t>Do not support to</w:t>
            </w:r>
            <w:r>
              <w:rPr>
                <w:rFonts w:eastAsiaTheme="minorEastAsia" w:hint="eastAsia"/>
                <w:b/>
                <w:sz w:val="20"/>
                <w:szCs w:val="20"/>
                <w:lang w:eastAsia="zh-CN"/>
              </w:rPr>
              <w:t xml:space="preserve"> be</w:t>
            </w:r>
            <w:r>
              <w:rPr>
                <w:rFonts w:eastAsiaTheme="minorEastAsia"/>
                <w:b/>
                <w:sz w:val="20"/>
                <w:szCs w:val="20"/>
                <w:lang w:eastAsia="zh-CN"/>
              </w:rPr>
              <w:t xml:space="preserve"> </w:t>
            </w:r>
            <w:r>
              <w:rPr>
                <w:rFonts w:eastAsiaTheme="minorEastAsia" w:hint="eastAsia"/>
                <w:b/>
                <w:sz w:val="20"/>
                <w:szCs w:val="20"/>
                <w:lang w:eastAsia="zh-CN"/>
              </w:rPr>
              <w:t>restric</w:t>
            </w:r>
            <w:r>
              <w:rPr>
                <w:rFonts w:eastAsiaTheme="minorEastAsia"/>
                <w:b/>
                <w:sz w:val="20"/>
                <w:szCs w:val="20"/>
                <w:lang w:eastAsia="zh-CN"/>
              </w:rPr>
              <w:t xml:space="preserve">ted by SL </w:t>
            </w:r>
            <w:r>
              <w:rPr>
                <w:rFonts w:eastAsiaTheme="minorEastAsia" w:hint="eastAsia"/>
                <w:b/>
                <w:sz w:val="20"/>
                <w:szCs w:val="20"/>
                <w:lang w:eastAsia="zh-CN"/>
              </w:rPr>
              <w:t>PRS-</w:t>
            </w:r>
            <w:r>
              <w:rPr>
                <w:rFonts w:eastAsiaTheme="minorEastAsia"/>
                <w:b/>
                <w:sz w:val="20"/>
                <w:szCs w:val="20"/>
                <w:lang w:eastAsia="zh-CN"/>
              </w:rPr>
              <w:t>CBR</w:t>
            </w:r>
            <w:r>
              <w:rPr>
                <w:rFonts w:eastAsiaTheme="minorEastAsia" w:hint="eastAsia"/>
                <w:b/>
                <w:sz w:val="20"/>
                <w:szCs w:val="20"/>
                <w:lang w:eastAsia="zh-CN"/>
              </w:rPr>
              <w:t xml:space="preserve"> and priority</w:t>
            </w:r>
          </w:p>
        </w:tc>
        <w:tc>
          <w:tcPr>
            <w:tcW w:w="1741" w:type="dxa"/>
          </w:tcPr>
          <w:p w14:paraId="063936D5" w14:textId="77777777" w:rsidR="00560F3E" w:rsidRDefault="000531AF" w:rsidP="001A0633">
            <w:pPr>
              <w:spacing w:afterLines="50" w:after="120"/>
              <w:jc w:val="center"/>
              <w:rPr>
                <w:rFonts w:eastAsiaTheme="minorEastAsia"/>
                <w:b/>
                <w:sz w:val="20"/>
                <w:szCs w:val="20"/>
                <w:lang w:eastAsia="zh-CN"/>
              </w:rPr>
            </w:pPr>
            <w:r>
              <w:rPr>
                <w:rFonts w:eastAsiaTheme="minorEastAsia"/>
                <w:b/>
                <w:sz w:val="20"/>
                <w:szCs w:val="20"/>
                <w:lang w:eastAsia="zh-CN"/>
              </w:rPr>
              <w:t>Up to other WGs to decide</w:t>
            </w:r>
          </w:p>
        </w:tc>
      </w:tr>
      <w:tr w:rsidR="00560F3E" w14:paraId="063936DB" w14:textId="77777777">
        <w:tc>
          <w:tcPr>
            <w:tcW w:w="2538" w:type="dxa"/>
          </w:tcPr>
          <w:p w14:paraId="063936D7" w14:textId="77777777" w:rsidR="00560F3E" w:rsidRDefault="000531AF">
            <w:pPr>
              <w:spacing w:line="259" w:lineRule="auto"/>
              <w:contextualSpacing/>
              <w:rPr>
                <w:b/>
                <w:sz w:val="20"/>
                <w:szCs w:val="20"/>
                <w:lang w:val="en-GB" w:eastAsia="zh-CN"/>
              </w:rPr>
            </w:pPr>
            <w:r>
              <w:rPr>
                <w:b/>
                <w:sz w:val="20"/>
                <w:szCs w:val="20"/>
                <w:lang w:val="en-GB" w:eastAsia="zh-CN"/>
              </w:rPr>
              <w:t>Minimum Periodicity of SL PRS</w:t>
            </w:r>
          </w:p>
        </w:tc>
        <w:tc>
          <w:tcPr>
            <w:tcW w:w="2790" w:type="dxa"/>
          </w:tcPr>
          <w:p w14:paraId="063936D8" w14:textId="77777777" w:rsidR="00560F3E" w:rsidRDefault="000531AF" w:rsidP="001A0633">
            <w:pPr>
              <w:spacing w:afterLines="50" w:after="120"/>
              <w:jc w:val="both"/>
              <w:rPr>
                <w:rFonts w:eastAsiaTheme="minorEastAsia"/>
                <w:bCs/>
                <w:sz w:val="20"/>
                <w:szCs w:val="20"/>
                <w:lang w:eastAsia="zh-CN"/>
              </w:rPr>
            </w:pPr>
            <w:r>
              <w:rPr>
                <w:rFonts w:eastAsiaTheme="minorEastAsia"/>
                <w:sz w:val="20"/>
                <w:szCs w:val="20"/>
                <w:lang w:eastAsia="zh-CN"/>
              </w:rPr>
              <w:t xml:space="preserve">CATT, CICT , ZTE , Continental, Futurewei, Ericsson, Apple, </w:t>
            </w:r>
            <w:r>
              <w:rPr>
                <w:rFonts w:eastAsiaTheme="minorEastAsia"/>
                <w:color w:val="00B050"/>
                <w:sz w:val="20"/>
                <w:szCs w:val="20"/>
                <w:lang w:eastAsia="zh-CN"/>
              </w:rPr>
              <w:t>OPPO</w:t>
            </w:r>
          </w:p>
        </w:tc>
        <w:tc>
          <w:tcPr>
            <w:tcW w:w="2970" w:type="dxa"/>
          </w:tcPr>
          <w:p w14:paraId="063936D9" w14:textId="77777777" w:rsidR="00560F3E" w:rsidRDefault="000531AF" w:rsidP="001A0633">
            <w:pPr>
              <w:spacing w:afterLines="50" w:after="120"/>
              <w:jc w:val="both"/>
              <w:rPr>
                <w:rFonts w:eastAsiaTheme="minorEastAsia"/>
                <w:bCs/>
                <w:sz w:val="20"/>
                <w:szCs w:val="20"/>
                <w:lang w:eastAsia="zh-CN"/>
              </w:rPr>
            </w:pPr>
            <w:r>
              <w:rPr>
                <w:rFonts w:eastAsiaTheme="minorEastAsia"/>
                <w:sz w:val="20"/>
                <w:szCs w:val="20"/>
                <w:lang w:eastAsia="zh-CN"/>
              </w:rPr>
              <w:t>Intel, LGE</w:t>
            </w:r>
          </w:p>
        </w:tc>
        <w:tc>
          <w:tcPr>
            <w:tcW w:w="1741" w:type="dxa"/>
          </w:tcPr>
          <w:p w14:paraId="063936DA" w14:textId="77777777" w:rsidR="00560F3E" w:rsidRDefault="000531AF" w:rsidP="001A0633">
            <w:pPr>
              <w:spacing w:afterLines="50" w:after="120"/>
              <w:jc w:val="both"/>
              <w:rPr>
                <w:rFonts w:eastAsiaTheme="minorEastAsia"/>
                <w:sz w:val="20"/>
                <w:szCs w:val="20"/>
                <w:lang w:eastAsia="zh-CN"/>
              </w:rPr>
            </w:pPr>
            <w:r>
              <w:rPr>
                <w:rFonts w:eastAsiaTheme="minorEastAsia"/>
                <w:sz w:val="20"/>
                <w:szCs w:val="20"/>
                <w:lang w:eastAsia="zh-CN"/>
              </w:rPr>
              <w:t>Nokia, NSB</w:t>
            </w:r>
          </w:p>
        </w:tc>
      </w:tr>
      <w:tr w:rsidR="00560F3E" w14:paraId="063936E0" w14:textId="77777777">
        <w:tc>
          <w:tcPr>
            <w:tcW w:w="2538" w:type="dxa"/>
          </w:tcPr>
          <w:p w14:paraId="063936DC" w14:textId="77777777" w:rsidR="00560F3E" w:rsidRDefault="000531AF">
            <w:pPr>
              <w:spacing w:line="259" w:lineRule="auto"/>
              <w:contextualSpacing/>
              <w:rPr>
                <w:b/>
                <w:sz w:val="20"/>
                <w:szCs w:val="20"/>
                <w:lang w:val="en-GB" w:eastAsia="zh-CN"/>
              </w:rPr>
            </w:pPr>
            <w:r>
              <w:rPr>
                <w:b/>
                <w:sz w:val="20"/>
                <w:szCs w:val="20"/>
                <w:lang w:val="en-GB" w:eastAsia="zh-CN"/>
              </w:rPr>
              <w:t>Maximum Number of SL PRS resources in a slot</w:t>
            </w:r>
          </w:p>
        </w:tc>
        <w:tc>
          <w:tcPr>
            <w:tcW w:w="2790" w:type="dxa"/>
          </w:tcPr>
          <w:p w14:paraId="063936DD" w14:textId="77777777" w:rsidR="00560F3E" w:rsidRPr="00BB3B04" w:rsidRDefault="000531AF" w:rsidP="001A0633">
            <w:pPr>
              <w:spacing w:afterLines="50" w:after="120"/>
              <w:jc w:val="both"/>
              <w:rPr>
                <w:rFonts w:eastAsiaTheme="minorEastAsia"/>
                <w:bCs/>
                <w:sz w:val="20"/>
                <w:szCs w:val="20"/>
                <w:lang w:val="fr-FR" w:eastAsia="zh-CN"/>
              </w:rPr>
            </w:pPr>
            <w:r w:rsidRPr="00BB3B04">
              <w:rPr>
                <w:rFonts w:eastAsiaTheme="minorEastAsia"/>
                <w:sz w:val="20"/>
                <w:szCs w:val="20"/>
                <w:lang w:val="fr-FR" w:eastAsia="zh-CN"/>
              </w:rPr>
              <w:t xml:space="preserve">CATT, CICT,Lenovo, Continental, Ericsson, </w:t>
            </w:r>
            <w:r w:rsidR="007C30B8">
              <w:rPr>
                <w:rFonts w:eastAsiaTheme="minorEastAsia"/>
                <w:sz w:val="20"/>
                <w:szCs w:val="20"/>
                <w:lang w:val="fr-FR" w:eastAsia="zh-CN"/>
              </w:rPr>
              <w:t>A</w:t>
            </w:r>
            <w:r w:rsidRPr="00BB3B04">
              <w:rPr>
                <w:rFonts w:eastAsiaTheme="minorEastAsia"/>
                <w:sz w:val="20"/>
                <w:szCs w:val="20"/>
                <w:lang w:val="fr-FR" w:eastAsia="zh-CN"/>
              </w:rPr>
              <w:t>pple</w:t>
            </w:r>
          </w:p>
        </w:tc>
        <w:tc>
          <w:tcPr>
            <w:tcW w:w="2970" w:type="dxa"/>
          </w:tcPr>
          <w:p w14:paraId="063936DE" w14:textId="77777777" w:rsidR="00560F3E" w:rsidRPr="0021123A" w:rsidRDefault="000531AF" w:rsidP="001A0633">
            <w:pPr>
              <w:spacing w:afterLines="50" w:after="120"/>
              <w:jc w:val="both"/>
              <w:rPr>
                <w:rFonts w:eastAsiaTheme="minorEastAsia"/>
                <w:bCs/>
                <w:sz w:val="20"/>
                <w:szCs w:val="20"/>
                <w:lang w:val="de-DE" w:eastAsia="zh-CN"/>
              </w:rPr>
            </w:pPr>
            <w:r w:rsidRPr="0021123A">
              <w:rPr>
                <w:rFonts w:eastAsiaTheme="minorEastAsia"/>
                <w:sz w:val="20"/>
                <w:szCs w:val="20"/>
                <w:lang w:val="de-DE" w:eastAsia="zh-CN"/>
              </w:rPr>
              <w:t xml:space="preserve">Intel, LGE, Nokia, NSB, </w:t>
            </w:r>
            <w:r w:rsidRPr="0021123A">
              <w:rPr>
                <w:rFonts w:eastAsiaTheme="minorEastAsia"/>
                <w:color w:val="00B050"/>
                <w:sz w:val="20"/>
                <w:szCs w:val="20"/>
                <w:lang w:val="de-DE" w:eastAsia="zh-CN"/>
              </w:rPr>
              <w:t>OPPO</w:t>
            </w:r>
          </w:p>
        </w:tc>
        <w:tc>
          <w:tcPr>
            <w:tcW w:w="1741" w:type="dxa"/>
          </w:tcPr>
          <w:p w14:paraId="063936DF" w14:textId="77777777" w:rsidR="00560F3E" w:rsidRDefault="000531AF" w:rsidP="001A0633">
            <w:pPr>
              <w:spacing w:afterLines="50" w:after="120"/>
              <w:jc w:val="both"/>
              <w:rPr>
                <w:rFonts w:eastAsiaTheme="minorEastAsia"/>
                <w:sz w:val="20"/>
                <w:szCs w:val="20"/>
                <w:lang w:eastAsia="zh-CN"/>
              </w:rPr>
            </w:pPr>
            <w:ins w:id="789"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r w:rsidR="00560F3E" w14:paraId="063936E5" w14:textId="77777777">
        <w:tc>
          <w:tcPr>
            <w:tcW w:w="2538" w:type="dxa"/>
          </w:tcPr>
          <w:p w14:paraId="063936E1" w14:textId="77777777" w:rsidR="00560F3E" w:rsidRDefault="000531AF">
            <w:pPr>
              <w:spacing w:line="259" w:lineRule="auto"/>
              <w:contextualSpacing/>
              <w:rPr>
                <w:b/>
                <w:sz w:val="20"/>
                <w:szCs w:val="20"/>
                <w:lang w:val="en-GB" w:eastAsia="zh-CN"/>
              </w:rPr>
            </w:pPr>
            <w:r>
              <w:rPr>
                <w:b/>
                <w:sz w:val="20"/>
                <w:szCs w:val="20"/>
                <w:lang w:val="en-GB" w:eastAsia="zh-CN"/>
              </w:rPr>
              <w:t>Maximum comb-size of a SL PRS resource in a slot</w:t>
            </w:r>
          </w:p>
        </w:tc>
        <w:tc>
          <w:tcPr>
            <w:tcW w:w="2790" w:type="dxa"/>
          </w:tcPr>
          <w:p w14:paraId="063936E2" w14:textId="77777777" w:rsidR="00560F3E" w:rsidRPr="00BB3B04" w:rsidRDefault="000531AF" w:rsidP="001A0633">
            <w:pPr>
              <w:spacing w:afterLines="50" w:after="120"/>
              <w:jc w:val="both"/>
              <w:rPr>
                <w:rFonts w:eastAsiaTheme="minorEastAsia"/>
                <w:bCs/>
                <w:sz w:val="20"/>
                <w:szCs w:val="20"/>
                <w:lang w:val="fr-FR" w:eastAsia="zh-CN"/>
              </w:rPr>
            </w:pPr>
            <w:r w:rsidRPr="00BB3B04">
              <w:rPr>
                <w:rFonts w:eastAsiaTheme="minorEastAsia"/>
                <w:sz w:val="20"/>
                <w:szCs w:val="20"/>
                <w:lang w:val="fr-FR" w:eastAsia="zh-CN"/>
              </w:rPr>
              <w:t>CATT, CICT ,Lenovo, ZTE , Interdigital, Ericsson, Apple</w:t>
            </w:r>
          </w:p>
        </w:tc>
        <w:tc>
          <w:tcPr>
            <w:tcW w:w="2970" w:type="dxa"/>
          </w:tcPr>
          <w:p w14:paraId="063936E3" w14:textId="77777777" w:rsidR="00560F3E" w:rsidRPr="0021123A" w:rsidRDefault="000531AF" w:rsidP="001A0633">
            <w:pPr>
              <w:spacing w:afterLines="50" w:after="120"/>
              <w:jc w:val="both"/>
              <w:rPr>
                <w:rFonts w:eastAsiaTheme="minorEastAsia"/>
                <w:bCs/>
                <w:sz w:val="20"/>
                <w:szCs w:val="20"/>
                <w:lang w:val="de-DE" w:eastAsia="zh-CN"/>
              </w:rPr>
            </w:pPr>
            <w:r w:rsidRPr="0021123A">
              <w:rPr>
                <w:rFonts w:eastAsiaTheme="minorEastAsia"/>
                <w:sz w:val="20"/>
                <w:szCs w:val="20"/>
                <w:lang w:val="de-DE" w:eastAsia="zh-CN"/>
              </w:rPr>
              <w:t xml:space="preserve">Intel, LGE, Nokia, NSB, </w:t>
            </w:r>
            <w:r w:rsidRPr="0021123A">
              <w:rPr>
                <w:rFonts w:eastAsiaTheme="minorEastAsia"/>
                <w:color w:val="00B050"/>
                <w:sz w:val="20"/>
                <w:szCs w:val="20"/>
                <w:lang w:val="de-DE" w:eastAsia="zh-CN"/>
              </w:rPr>
              <w:t>OPPO</w:t>
            </w:r>
          </w:p>
        </w:tc>
        <w:tc>
          <w:tcPr>
            <w:tcW w:w="1741" w:type="dxa"/>
          </w:tcPr>
          <w:p w14:paraId="063936E4" w14:textId="77777777" w:rsidR="00560F3E" w:rsidRDefault="000531AF" w:rsidP="001A0633">
            <w:pPr>
              <w:spacing w:afterLines="50" w:after="120"/>
              <w:jc w:val="both"/>
              <w:rPr>
                <w:rFonts w:eastAsiaTheme="minorEastAsia"/>
                <w:sz w:val="20"/>
                <w:szCs w:val="20"/>
                <w:lang w:eastAsia="zh-CN"/>
              </w:rPr>
            </w:pPr>
            <w:ins w:id="790"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r w:rsidR="00560F3E" w14:paraId="063936EA" w14:textId="77777777">
        <w:tc>
          <w:tcPr>
            <w:tcW w:w="2538" w:type="dxa"/>
          </w:tcPr>
          <w:p w14:paraId="063936E6" w14:textId="77777777" w:rsidR="00560F3E" w:rsidRDefault="000531AF">
            <w:pPr>
              <w:spacing w:line="259" w:lineRule="auto"/>
              <w:contextualSpacing/>
              <w:rPr>
                <w:b/>
                <w:sz w:val="20"/>
                <w:szCs w:val="20"/>
                <w:lang w:val="en-GB" w:eastAsia="zh-CN"/>
              </w:rPr>
            </w:pPr>
            <w:r>
              <w:rPr>
                <w:b/>
                <w:sz w:val="20"/>
                <w:szCs w:val="20"/>
                <w:lang w:val="en-GB" w:eastAsia="zh-CN"/>
              </w:rPr>
              <w:t>Maximum Number of OFDM symbols of a SL PRS resource in a slot</w:t>
            </w:r>
          </w:p>
        </w:tc>
        <w:tc>
          <w:tcPr>
            <w:tcW w:w="2790" w:type="dxa"/>
          </w:tcPr>
          <w:p w14:paraId="063936E7" w14:textId="77777777" w:rsidR="00560F3E" w:rsidRPr="0021123A" w:rsidRDefault="000531AF" w:rsidP="001A0633">
            <w:pPr>
              <w:spacing w:afterLines="50" w:after="120"/>
              <w:jc w:val="both"/>
              <w:rPr>
                <w:rFonts w:eastAsiaTheme="minorEastAsia"/>
                <w:bCs/>
                <w:sz w:val="20"/>
                <w:szCs w:val="20"/>
                <w:lang w:val="de-DE" w:eastAsia="zh-CN"/>
              </w:rPr>
            </w:pPr>
            <w:r w:rsidRPr="0021123A">
              <w:rPr>
                <w:rFonts w:eastAsiaTheme="minorEastAsia"/>
                <w:sz w:val="20"/>
                <w:szCs w:val="20"/>
                <w:lang w:val="de-DE" w:eastAsia="zh-CN"/>
              </w:rPr>
              <w:t>CATT, CICTCI , ZTE , Interdigital, Ericsson, Apple</w:t>
            </w:r>
          </w:p>
        </w:tc>
        <w:tc>
          <w:tcPr>
            <w:tcW w:w="2970" w:type="dxa"/>
          </w:tcPr>
          <w:p w14:paraId="063936E8" w14:textId="77777777" w:rsidR="00560F3E" w:rsidRPr="0021123A" w:rsidRDefault="000531AF" w:rsidP="001A0633">
            <w:pPr>
              <w:spacing w:afterLines="50" w:after="120"/>
              <w:jc w:val="both"/>
              <w:rPr>
                <w:rFonts w:eastAsiaTheme="minorEastAsia"/>
                <w:bCs/>
                <w:sz w:val="20"/>
                <w:szCs w:val="20"/>
                <w:lang w:val="de-DE" w:eastAsia="zh-CN"/>
              </w:rPr>
            </w:pPr>
            <w:r w:rsidRPr="0021123A">
              <w:rPr>
                <w:rFonts w:eastAsiaTheme="minorEastAsia"/>
                <w:sz w:val="20"/>
                <w:szCs w:val="20"/>
                <w:lang w:val="de-DE" w:eastAsia="zh-CN"/>
              </w:rPr>
              <w:t xml:space="preserve">Intel, LGE, Nokia, NSB, </w:t>
            </w:r>
            <w:r w:rsidRPr="0021123A">
              <w:rPr>
                <w:rFonts w:eastAsiaTheme="minorEastAsia"/>
                <w:color w:val="00B050"/>
                <w:sz w:val="20"/>
                <w:szCs w:val="20"/>
                <w:lang w:val="de-DE" w:eastAsia="zh-CN"/>
              </w:rPr>
              <w:t>OPPO</w:t>
            </w:r>
          </w:p>
        </w:tc>
        <w:tc>
          <w:tcPr>
            <w:tcW w:w="1741" w:type="dxa"/>
          </w:tcPr>
          <w:p w14:paraId="063936E9" w14:textId="77777777" w:rsidR="00560F3E" w:rsidRDefault="000531AF" w:rsidP="001A0633">
            <w:pPr>
              <w:spacing w:afterLines="50" w:after="120"/>
              <w:jc w:val="both"/>
              <w:rPr>
                <w:rFonts w:eastAsiaTheme="minorEastAsia"/>
                <w:sz w:val="20"/>
                <w:szCs w:val="20"/>
                <w:lang w:eastAsia="zh-CN"/>
              </w:rPr>
            </w:pPr>
            <w:ins w:id="791" w:author="Yuanyuan Wang" w:date="2023-10-07T14:53:00Z">
              <w:r>
                <w:rPr>
                  <w:rFonts w:eastAsiaTheme="minorEastAsia" w:hint="eastAsia"/>
                  <w:sz w:val="20"/>
                  <w:szCs w:val="20"/>
                  <w:lang w:eastAsia="zh-CN"/>
                </w:rPr>
                <w:t>v</w:t>
              </w:r>
              <w:r>
                <w:rPr>
                  <w:rFonts w:eastAsiaTheme="minorEastAsia"/>
                  <w:sz w:val="20"/>
                  <w:szCs w:val="20"/>
                  <w:lang w:eastAsia="zh-CN"/>
                </w:rPr>
                <w:t>ivo</w:t>
              </w:r>
            </w:ins>
          </w:p>
        </w:tc>
      </w:tr>
    </w:tbl>
    <w:p w14:paraId="063936EB" w14:textId="77777777" w:rsidR="00560F3E" w:rsidRDefault="00560F3E">
      <w:pPr>
        <w:pStyle w:val="0Maintext"/>
        <w:rPr>
          <w:highlight w:val="yellow"/>
        </w:rPr>
      </w:pPr>
    </w:p>
    <w:p w14:paraId="063936EC" w14:textId="77777777" w:rsidR="00560F3E" w:rsidRDefault="000531AF" w:rsidP="004C65F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430"/>
        <w:gridCol w:w="8496"/>
      </w:tblGrid>
      <w:tr w:rsidR="00560F3E" w14:paraId="063936EF" w14:textId="77777777" w:rsidTr="001E0794">
        <w:tc>
          <w:tcPr>
            <w:tcW w:w="1430" w:type="dxa"/>
          </w:tcPr>
          <w:p w14:paraId="063936ED"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496" w:type="dxa"/>
          </w:tcPr>
          <w:p w14:paraId="063936EE" w14:textId="77777777" w:rsidR="00560F3E" w:rsidRDefault="000531AF">
            <w:pPr>
              <w:rPr>
                <w:rFonts w:eastAsiaTheme="minorEastAsia"/>
                <w:lang w:eastAsia="zh-CN"/>
              </w:rPr>
            </w:pPr>
            <w:r>
              <w:rPr>
                <w:rFonts w:eastAsiaTheme="minorEastAsia" w:hint="eastAsia"/>
                <w:lang w:eastAsia="zh-CN"/>
              </w:rPr>
              <w:t xml:space="preserve">We support all </w:t>
            </w:r>
            <w:r>
              <w:rPr>
                <w:rFonts w:eastAsiaTheme="minorEastAsia"/>
                <w:lang w:eastAsia="zh-CN"/>
              </w:rPr>
              <w:t>four SL PRS transmission parameters can be restricted by SL PRS-CBR and priority</w:t>
            </w:r>
            <w:r>
              <w:rPr>
                <w:rFonts w:eastAsiaTheme="minorEastAsia" w:hint="eastAsia"/>
                <w:lang w:eastAsia="zh-CN"/>
              </w:rPr>
              <w:t xml:space="preserve">. </w:t>
            </w:r>
          </w:p>
        </w:tc>
      </w:tr>
      <w:tr w:rsidR="00560F3E" w14:paraId="063936F2" w14:textId="77777777" w:rsidTr="001E0794">
        <w:tc>
          <w:tcPr>
            <w:tcW w:w="1430" w:type="dxa"/>
          </w:tcPr>
          <w:p w14:paraId="063936F0"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496" w:type="dxa"/>
          </w:tcPr>
          <w:p w14:paraId="063936F1" w14:textId="77777777" w:rsidR="00560F3E" w:rsidRDefault="000531AF">
            <w:pPr>
              <w:rPr>
                <w:rFonts w:eastAsiaTheme="minorEastAsia"/>
                <w:lang w:eastAsia="zh-CN"/>
              </w:rPr>
            </w:pPr>
            <w:r>
              <w:rPr>
                <w:rFonts w:eastAsiaTheme="minorEastAsia"/>
                <w:lang w:eastAsia="zh-CN"/>
              </w:rPr>
              <w:t>We think this issue also depends on how to determine the Set of SL-PRS resource ID (s) provided by higher layer, and it may depend on RAN2 discussion.</w:t>
            </w:r>
          </w:p>
        </w:tc>
      </w:tr>
      <w:tr w:rsidR="00560F3E" w14:paraId="063936F5" w14:textId="77777777" w:rsidTr="001E0794">
        <w:tc>
          <w:tcPr>
            <w:tcW w:w="1430" w:type="dxa"/>
          </w:tcPr>
          <w:p w14:paraId="063936F3"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2"/>
                <w:szCs w:val="24"/>
                <w:lang w:val="en-US" w:eastAsia="ko-KR"/>
              </w:rPr>
              <w:t>LGE</w:t>
            </w:r>
          </w:p>
        </w:tc>
        <w:tc>
          <w:tcPr>
            <w:tcW w:w="8496" w:type="dxa"/>
          </w:tcPr>
          <w:p w14:paraId="063936F4" w14:textId="77777777" w:rsidR="00560F3E" w:rsidRDefault="000531AF">
            <w:pPr>
              <w:rPr>
                <w:rFonts w:eastAsiaTheme="minorEastAsia"/>
                <w:lang w:eastAsia="zh-CN"/>
              </w:rPr>
            </w:pPr>
            <w:r>
              <w:rPr>
                <w:rFonts w:eastAsiaTheme="minorEastAsia" w:hint="eastAsia"/>
                <w:sz w:val="22"/>
                <w:lang w:eastAsia="ko-KR"/>
              </w:rPr>
              <w:t>We haven</w:t>
            </w:r>
            <w:r>
              <w:rPr>
                <w:rFonts w:eastAsiaTheme="minorEastAsia"/>
                <w:sz w:val="22"/>
                <w:lang w:eastAsia="ko-KR"/>
              </w:rPr>
              <w:t xml:space="preserve">’t restrict the periodicity according to CBR in Rel.16 SL communication. The last 3 items are configured in a resource pool, which cannot be restricted according to CBR. Otherwise different UE’s CBR measurement will cause different use of those parameters, which make the whole SL PRS </w:t>
            </w:r>
            <w:proofErr w:type="spellStart"/>
            <w:r>
              <w:rPr>
                <w:rFonts w:eastAsiaTheme="minorEastAsia"/>
                <w:sz w:val="22"/>
                <w:lang w:eastAsia="ko-KR"/>
              </w:rPr>
              <w:t>transmssion</w:t>
            </w:r>
            <w:proofErr w:type="spellEnd"/>
            <w:r>
              <w:rPr>
                <w:rFonts w:eastAsiaTheme="minorEastAsia"/>
                <w:sz w:val="22"/>
                <w:lang w:eastAsia="ko-KR"/>
              </w:rPr>
              <w:t xml:space="preserve"> system broken.</w:t>
            </w:r>
          </w:p>
        </w:tc>
      </w:tr>
      <w:tr w:rsidR="00560F3E" w14:paraId="063936F8" w14:textId="77777777" w:rsidTr="001E0794">
        <w:tc>
          <w:tcPr>
            <w:tcW w:w="1430" w:type="dxa"/>
          </w:tcPr>
          <w:p w14:paraId="063936F6" w14:textId="77777777" w:rsidR="00560F3E" w:rsidRDefault="000531AF">
            <w:pPr>
              <w:pStyle w:val="0Maintext"/>
              <w:spacing w:after="0" w:afterAutospacing="0"/>
              <w:ind w:firstLine="0"/>
              <w:rPr>
                <w:rFonts w:eastAsia="SimSun" w:cs="Times New Roman"/>
                <w:b/>
                <w:bCs/>
                <w:sz w:val="24"/>
                <w:szCs w:val="24"/>
                <w:lang w:val="en-US" w:eastAsia="ko-KR"/>
              </w:rPr>
            </w:pPr>
            <w:r>
              <w:rPr>
                <w:rFonts w:eastAsia="SimSun" w:cs="Times New Roman" w:hint="eastAsia"/>
                <w:b/>
                <w:bCs/>
                <w:sz w:val="24"/>
                <w:szCs w:val="24"/>
                <w:lang w:val="en-US" w:eastAsia="zh-CN"/>
              </w:rPr>
              <w:t>ZTE</w:t>
            </w:r>
          </w:p>
        </w:tc>
        <w:tc>
          <w:tcPr>
            <w:tcW w:w="8496" w:type="dxa"/>
          </w:tcPr>
          <w:p w14:paraId="063936F7" w14:textId="77777777" w:rsidR="00560F3E" w:rsidRDefault="000531AF">
            <w:pPr>
              <w:rPr>
                <w:rFonts w:eastAsia="SimSun"/>
                <w:lang w:eastAsia="ko-KR"/>
              </w:rPr>
            </w:pPr>
            <w:r>
              <w:rPr>
                <w:rFonts w:eastAsia="SimSun" w:hint="eastAsia"/>
                <w:lang w:eastAsia="zh-CN"/>
              </w:rPr>
              <w:t xml:space="preserve">For the row of </w:t>
            </w:r>
            <w:r>
              <w:rPr>
                <w:rFonts w:eastAsia="SimSun"/>
                <w:lang w:eastAsia="zh-CN"/>
              </w:rPr>
              <w:t>“</w:t>
            </w:r>
            <w:r>
              <w:rPr>
                <w:rFonts w:eastAsia="SimSun" w:hint="eastAsia"/>
                <w:lang w:eastAsia="zh-CN"/>
              </w:rPr>
              <w:t>maximum comb-size of a SL PRS resource in a slot</w:t>
            </w:r>
            <w:r>
              <w:rPr>
                <w:rFonts w:eastAsia="SimSun"/>
                <w:lang w:eastAsia="zh-CN"/>
              </w:rPr>
              <w:t>”</w:t>
            </w:r>
            <w:r>
              <w:rPr>
                <w:rFonts w:eastAsia="SimSun" w:hint="eastAsia"/>
                <w:lang w:eastAsia="zh-CN"/>
              </w:rPr>
              <w:t xml:space="preserve">, we think it should be the </w:t>
            </w:r>
            <w:r>
              <w:rPr>
                <w:rFonts w:eastAsia="SimSun"/>
                <w:lang w:eastAsia="zh-CN"/>
              </w:rPr>
              <w:t>“</w:t>
            </w:r>
            <w:r>
              <w:rPr>
                <w:rFonts w:eastAsia="SimSun" w:hint="eastAsia"/>
                <w:color w:val="0000FF"/>
                <w:lang w:eastAsia="zh-CN"/>
              </w:rPr>
              <w:t>minimum comb-size</w:t>
            </w:r>
            <w:r>
              <w:rPr>
                <w:rFonts w:eastAsia="SimSun" w:hint="eastAsia"/>
                <w:lang w:eastAsia="zh-CN"/>
              </w:rPr>
              <w:t xml:space="preserve"> of a SL PRS resource in a slot</w:t>
            </w:r>
            <w:r>
              <w:rPr>
                <w:rFonts w:eastAsia="SimSun"/>
                <w:lang w:eastAsia="zh-CN"/>
              </w:rPr>
              <w:t>”</w:t>
            </w:r>
            <w:r>
              <w:rPr>
                <w:rFonts w:eastAsia="SimSun" w:hint="eastAsia"/>
                <w:lang w:eastAsia="zh-CN"/>
              </w:rPr>
              <w:t>. when the channel is busy, the minimum comb-size can be restricted. Then, UE can only select the SL-PRS resource with larger comb-size in order to potentially multiplex more UEs.</w:t>
            </w:r>
          </w:p>
        </w:tc>
      </w:tr>
      <w:tr w:rsidR="008E1015" w14:paraId="063936FB" w14:textId="77777777" w:rsidTr="001E0794">
        <w:tc>
          <w:tcPr>
            <w:tcW w:w="1430" w:type="dxa"/>
          </w:tcPr>
          <w:p w14:paraId="063936F9" w14:textId="77777777" w:rsidR="008E1015" w:rsidRDefault="008E1015" w:rsidP="008E1015">
            <w:pPr>
              <w:pStyle w:val="0Maintext"/>
              <w:spacing w:after="0" w:afterAutospacing="0"/>
              <w:ind w:firstLine="0"/>
              <w:rPr>
                <w:rFonts w:eastAsia="SimSun" w:cs="Times New Roman"/>
                <w:b/>
                <w:bCs/>
                <w:sz w:val="24"/>
                <w:szCs w:val="24"/>
                <w:lang w:val="en-US" w:eastAsia="zh-CN"/>
              </w:rPr>
            </w:pPr>
            <w:r w:rsidRPr="008E1015">
              <w:rPr>
                <w:rFonts w:eastAsia="SimSun" w:cs="Times New Roman"/>
                <w:b/>
                <w:bCs/>
                <w:sz w:val="24"/>
                <w:szCs w:val="24"/>
                <w:lang w:val="en-US" w:eastAsia="zh-CN"/>
              </w:rPr>
              <w:t>InterDigital</w:t>
            </w:r>
          </w:p>
        </w:tc>
        <w:tc>
          <w:tcPr>
            <w:tcW w:w="8496" w:type="dxa"/>
          </w:tcPr>
          <w:p w14:paraId="063936FA" w14:textId="77777777" w:rsidR="008E1015" w:rsidRDefault="008E1015" w:rsidP="008E1015">
            <w:pPr>
              <w:rPr>
                <w:rFonts w:eastAsia="SimSun"/>
                <w:lang w:eastAsia="zh-CN"/>
              </w:rPr>
            </w:pPr>
            <w:r>
              <w:t xml:space="preserve">We think it is important to reduce the resourced used by each UE when congestion level is high. Thus, we support restriction of parameters of maximum comb-size and number of OFDM symbols. Also, we are open to support restriction of the other listed parameters for the purpose of progress. </w:t>
            </w:r>
          </w:p>
        </w:tc>
      </w:tr>
      <w:tr w:rsidR="001E0794" w:rsidRPr="00EB0FA6" w14:paraId="063936FE" w14:textId="77777777" w:rsidTr="001E0794">
        <w:tc>
          <w:tcPr>
            <w:tcW w:w="1430" w:type="dxa"/>
          </w:tcPr>
          <w:p w14:paraId="063936FC" w14:textId="77777777" w:rsidR="001E0794" w:rsidRPr="00EB0FA6" w:rsidRDefault="001E0794" w:rsidP="005B3CEB">
            <w:pPr>
              <w:widowControl w:val="0"/>
              <w:rPr>
                <w:lang w:eastAsia="zh-CN"/>
              </w:rPr>
            </w:pPr>
            <w:r w:rsidRPr="00EB0FA6">
              <w:rPr>
                <w:lang w:eastAsia="zh-CN"/>
              </w:rPr>
              <w:t>Futurewei</w:t>
            </w:r>
          </w:p>
        </w:tc>
        <w:tc>
          <w:tcPr>
            <w:tcW w:w="8496" w:type="dxa"/>
          </w:tcPr>
          <w:p w14:paraId="063936FD" w14:textId="77777777" w:rsidR="001E0794" w:rsidRPr="00EB0FA6" w:rsidRDefault="001E0794" w:rsidP="005B3CEB">
            <w:pPr>
              <w:widowControl w:val="0"/>
              <w:rPr>
                <w:rFonts w:eastAsiaTheme="minorEastAsia"/>
                <w:lang w:eastAsia="zh-CN"/>
              </w:rPr>
            </w:pPr>
            <w:r>
              <w:rPr>
                <w:rFonts w:eastAsiaTheme="minorEastAsia"/>
                <w:lang w:eastAsia="zh-CN"/>
              </w:rPr>
              <w:t xml:space="preserve">We prefer </w:t>
            </w:r>
            <w:r w:rsidRPr="001E0794">
              <w:rPr>
                <w:rFonts w:eastAsiaTheme="minorEastAsia"/>
                <w:lang w:eastAsia="zh-CN"/>
              </w:rPr>
              <w:t>Minimum Periodicity of SL PRS</w:t>
            </w:r>
            <w:r>
              <w:rPr>
                <w:rFonts w:eastAsiaTheme="minorEastAsia"/>
                <w:lang w:eastAsia="zh-CN"/>
              </w:rPr>
              <w:t>. We could compromise to any other combination , however would prefer a limited number of parameters (just an additional one)</w:t>
            </w:r>
          </w:p>
        </w:tc>
      </w:tr>
      <w:tr w:rsidR="00C21F53" w:rsidRPr="00EB0FA6" w14:paraId="06393701" w14:textId="77777777" w:rsidTr="001E0794">
        <w:tc>
          <w:tcPr>
            <w:tcW w:w="1430" w:type="dxa"/>
          </w:tcPr>
          <w:p w14:paraId="063936FF" w14:textId="77777777" w:rsidR="00C21F53" w:rsidRPr="00EB0FA6" w:rsidRDefault="00C21F53" w:rsidP="00C21F53">
            <w:pPr>
              <w:widowControl w:val="0"/>
              <w:rPr>
                <w:lang w:eastAsia="zh-CN"/>
              </w:rPr>
            </w:pPr>
            <w:r w:rsidRPr="006B3338">
              <w:rPr>
                <w:rFonts w:eastAsiaTheme="minorEastAsia"/>
                <w:bCs/>
                <w:lang w:eastAsia="zh-CN"/>
              </w:rPr>
              <w:t xml:space="preserve">Huawei, </w:t>
            </w:r>
            <w:r w:rsidRPr="006B3338">
              <w:rPr>
                <w:rFonts w:eastAsiaTheme="minorEastAsia"/>
                <w:bCs/>
                <w:lang w:eastAsia="zh-CN"/>
              </w:rPr>
              <w:lastRenderedPageBreak/>
              <w:t>HiSilicon</w:t>
            </w:r>
          </w:p>
        </w:tc>
        <w:tc>
          <w:tcPr>
            <w:tcW w:w="8496" w:type="dxa"/>
          </w:tcPr>
          <w:p w14:paraId="06393700" w14:textId="77777777" w:rsidR="00C21F53" w:rsidRDefault="00C21F53" w:rsidP="00C21F53">
            <w:pPr>
              <w:widowControl w:val="0"/>
              <w:rPr>
                <w:rFonts w:eastAsiaTheme="minorEastAsia"/>
                <w:lang w:eastAsia="zh-CN"/>
              </w:rPr>
            </w:pPr>
            <w:r w:rsidRPr="00415D45">
              <w:rPr>
                <w:rFonts w:eastAsiaTheme="minorEastAsia" w:hint="eastAsia"/>
                <w:lang w:eastAsia="zh-CN"/>
              </w:rPr>
              <w:lastRenderedPageBreak/>
              <w:t>W</w:t>
            </w:r>
            <w:r w:rsidRPr="00415D45">
              <w:rPr>
                <w:rFonts w:eastAsiaTheme="minorEastAsia"/>
                <w:lang w:eastAsia="zh-CN"/>
              </w:rPr>
              <w:t>e do not support any of the parameters.</w:t>
            </w:r>
            <w:r>
              <w:rPr>
                <w:rFonts w:eastAsiaTheme="minorEastAsia"/>
                <w:lang w:eastAsia="zh-CN"/>
              </w:rPr>
              <w:t xml:space="preserve"> In addition, we suggest to focus on the </w:t>
            </w:r>
            <w:r>
              <w:rPr>
                <w:rFonts w:eastAsiaTheme="minorEastAsia"/>
                <w:lang w:eastAsia="zh-CN"/>
              </w:rPr>
              <w:lastRenderedPageBreak/>
              <w:t>current agreed parameters, where the number of retransmission for SL-PRS is not properly defined yet.</w:t>
            </w:r>
          </w:p>
        </w:tc>
      </w:tr>
      <w:tr w:rsidR="007C30B8" w:rsidRPr="00EB0FA6" w14:paraId="06393704" w14:textId="77777777" w:rsidTr="001E0794">
        <w:tc>
          <w:tcPr>
            <w:tcW w:w="1430" w:type="dxa"/>
          </w:tcPr>
          <w:p w14:paraId="06393702" w14:textId="77777777" w:rsidR="007C30B8" w:rsidRPr="006B3338" w:rsidRDefault="007C30B8" w:rsidP="00C21F53">
            <w:pPr>
              <w:widowControl w:val="0"/>
              <w:rPr>
                <w:rFonts w:eastAsiaTheme="minorEastAsia"/>
                <w:bCs/>
                <w:lang w:eastAsia="zh-CN"/>
              </w:rPr>
            </w:pPr>
            <w:r>
              <w:rPr>
                <w:rFonts w:eastAsiaTheme="minorEastAsia"/>
                <w:bCs/>
                <w:lang w:eastAsia="zh-CN"/>
              </w:rPr>
              <w:lastRenderedPageBreak/>
              <w:t>Apple</w:t>
            </w:r>
          </w:p>
        </w:tc>
        <w:tc>
          <w:tcPr>
            <w:tcW w:w="8496" w:type="dxa"/>
          </w:tcPr>
          <w:p w14:paraId="06393703" w14:textId="77777777" w:rsidR="007C30B8" w:rsidRPr="00415D45" w:rsidRDefault="007C30B8" w:rsidP="00C21F53">
            <w:pPr>
              <w:widowControl w:val="0"/>
              <w:rPr>
                <w:rFonts w:eastAsiaTheme="minorEastAsia"/>
                <w:lang w:eastAsia="zh-CN"/>
              </w:rPr>
            </w:pPr>
            <w:r>
              <w:rPr>
                <w:rFonts w:eastAsiaTheme="minorEastAsia"/>
                <w:lang w:eastAsia="zh-CN"/>
              </w:rPr>
              <w:t>Support all 4</w:t>
            </w:r>
          </w:p>
        </w:tc>
      </w:tr>
      <w:tr w:rsidR="00D549E9" w:rsidRPr="00EB0FA6" w14:paraId="06393707" w14:textId="77777777" w:rsidTr="001E0794">
        <w:tc>
          <w:tcPr>
            <w:tcW w:w="1430" w:type="dxa"/>
          </w:tcPr>
          <w:p w14:paraId="06393705" w14:textId="77777777" w:rsidR="00D549E9" w:rsidRDefault="00D549E9" w:rsidP="00C21F53">
            <w:pPr>
              <w:widowControl w:val="0"/>
              <w:rPr>
                <w:rFonts w:eastAsiaTheme="minorEastAsia"/>
                <w:bCs/>
                <w:lang w:eastAsia="zh-CN"/>
              </w:rPr>
            </w:pPr>
            <w:r>
              <w:rPr>
                <w:rFonts w:eastAsiaTheme="minorEastAsia"/>
                <w:bCs/>
                <w:lang w:eastAsia="zh-CN"/>
              </w:rPr>
              <w:t>Qualcomm</w:t>
            </w:r>
          </w:p>
        </w:tc>
        <w:tc>
          <w:tcPr>
            <w:tcW w:w="8496" w:type="dxa"/>
          </w:tcPr>
          <w:p w14:paraId="06393706" w14:textId="77777777" w:rsidR="00D549E9" w:rsidRDefault="00D549E9" w:rsidP="00C21F53">
            <w:pPr>
              <w:widowControl w:val="0"/>
              <w:rPr>
                <w:rFonts w:eastAsiaTheme="minorEastAsia"/>
                <w:lang w:eastAsia="zh-CN"/>
              </w:rPr>
            </w:pPr>
            <w:r>
              <w:rPr>
                <w:rFonts w:eastAsiaTheme="minorEastAsia"/>
                <w:lang w:eastAsia="zh-CN"/>
              </w:rPr>
              <w:t>We do not support any of the proposed parameters. Some are application level parameters (e.g. periodicity) and show not be adjusted at all by the physical layer. For others (e.g. comb size, number of symbols), we’re not clear they would actually alleviate congestion. Lastly, the maximum number of resources in a slot requires an RRC reconfiguration.</w:t>
            </w:r>
          </w:p>
        </w:tc>
      </w:tr>
    </w:tbl>
    <w:p w14:paraId="06393708" w14:textId="77777777" w:rsidR="00560F3E" w:rsidRDefault="00560F3E">
      <w:pPr>
        <w:pStyle w:val="0Maintext"/>
        <w:ind w:firstLine="0"/>
        <w:rPr>
          <w:lang w:val="en-US"/>
        </w:rPr>
      </w:pPr>
    </w:p>
    <w:p w14:paraId="06393709" w14:textId="77777777" w:rsidR="00560F3E" w:rsidRDefault="000531AF">
      <w:pPr>
        <w:pStyle w:val="Heading4"/>
        <w:spacing w:before="0" w:after="0"/>
        <w:rPr>
          <w:bCs/>
          <w:iCs/>
        </w:rPr>
      </w:pPr>
      <w:r>
        <w:rPr>
          <w:bCs/>
          <w:iCs/>
        </w:rPr>
        <w:t>3.5.5 Reporting of CBR measurements to LMF</w:t>
      </w:r>
    </w:p>
    <w:p w14:paraId="0639370A" w14:textId="77777777" w:rsidR="00560F3E" w:rsidRDefault="00560F3E"/>
    <w:tbl>
      <w:tblPr>
        <w:tblStyle w:val="TableGrid"/>
        <w:tblW w:w="0" w:type="auto"/>
        <w:tblLook w:val="04A0" w:firstRow="1" w:lastRow="0" w:firstColumn="1" w:lastColumn="0" w:noHBand="0" w:noVBand="1"/>
      </w:tblPr>
      <w:tblGrid>
        <w:gridCol w:w="9926"/>
      </w:tblGrid>
      <w:tr w:rsidR="00560F3E" w14:paraId="06393712" w14:textId="77777777">
        <w:tc>
          <w:tcPr>
            <w:tcW w:w="9926" w:type="dxa"/>
          </w:tcPr>
          <w:p w14:paraId="0639370B" w14:textId="77777777" w:rsidR="00560F3E" w:rsidRDefault="000531AF">
            <w:pPr>
              <w:rPr>
                <w:rFonts w:ascii="Times" w:eastAsia="Batang" w:hAnsi="Times"/>
                <w:iCs/>
              </w:rPr>
            </w:pPr>
            <w:r>
              <w:rPr>
                <w:rFonts w:ascii="Times" w:eastAsia="Batang" w:hAnsi="Times"/>
                <w:iCs/>
                <w:highlight w:val="green"/>
              </w:rPr>
              <w:t>Agreement</w:t>
            </w:r>
          </w:p>
          <w:p w14:paraId="0639370C" w14:textId="77777777" w:rsidR="00560F3E" w:rsidRDefault="000531AF">
            <w:pPr>
              <w:rPr>
                <w:rFonts w:ascii="Times" w:eastAsia="Batang" w:hAnsi="Times"/>
              </w:rPr>
            </w:pPr>
            <w:r>
              <w:rPr>
                <w:rFonts w:ascii="Times" w:eastAsia="Batang" w:hAnsi="Times"/>
              </w:rPr>
              <w:t xml:space="preserve">In Scheme 2, with regards to the congestion control for SL PRS: </w:t>
            </w:r>
          </w:p>
          <w:p w14:paraId="0639370D" w14:textId="77777777" w:rsidR="00560F3E" w:rsidRDefault="000531AF">
            <w:pPr>
              <w:numPr>
                <w:ilvl w:val="0"/>
                <w:numId w:val="39"/>
              </w:numPr>
              <w:contextualSpacing/>
              <w:rPr>
                <w:rFonts w:ascii="Times" w:eastAsia="Batang" w:hAnsi="Times"/>
              </w:rPr>
            </w:pPr>
            <w:r>
              <w:rPr>
                <w:rFonts w:ascii="Times" w:eastAsia="Batang" w:hAnsi="Times" w:hint="eastAsia"/>
              </w:rPr>
              <w:t>S</w:t>
            </w:r>
            <w:r>
              <w:rPr>
                <w:rFonts w:ascii="Times" w:eastAsia="Batang" w:hAnsi="Times"/>
              </w:rPr>
              <w:t>L-PRS congestion processing time: based on both SCS and UE capability, similar to legacy</w:t>
            </w:r>
          </w:p>
          <w:p w14:paraId="0639370E" w14:textId="77777777" w:rsidR="00560F3E" w:rsidRDefault="000531AF">
            <w:pPr>
              <w:numPr>
                <w:ilvl w:val="0"/>
                <w:numId w:val="39"/>
              </w:numPr>
              <w:contextualSpacing/>
              <w:rPr>
                <w:rFonts w:ascii="Times" w:eastAsia="Batang" w:hAnsi="Times"/>
              </w:rPr>
            </w:pPr>
            <w:r>
              <w:rPr>
                <w:rFonts w:ascii="Times" w:eastAsia="Batang" w:hAnsi="Times"/>
              </w:rPr>
              <w:t>The maximum number of CBR ranges for SL positioning is 8</w:t>
            </w:r>
          </w:p>
          <w:p w14:paraId="0639370F" w14:textId="77777777" w:rsidR="00560F3E" w:rsidRDefault="000531AF">
            <w:pPr>
              <w:numPr>
                <w:ilvl w:val="0"/>
                <w:numId w:val="39"/>
              </w:numPr>
              <w:contextualSpacing/>
              <w:rPr>
                <w:rFonts w:ascii="Times" w:eastAsia="Batang" w:hAnsi="Times"/>
              </w:rPr>
            </w:pPr>
            <w:r>
              <w:rPr>
                <w:rFonts w:ascii="Times" w:eastAsia="Batang" w:hAnsi="Times"/>
              </w:rPr>
              <w:t>Number of CBR levels is 16</w:t>
            </w:r>
          </w:p>
          <w:p w14:paraId="06393710" w14:textId="77777777" w:rsidR="00560F3E" w:rsidRDefault="000531AF">
            <w:pPr>
              <w:numPr>
                <w:ilvl w:val="0"/>
                <w:numId w:val="39"/>
              </w:numPr>
              <w:contextualSpacing/>
              <w:rPr>
                <w:rFonts w:ascii="Times" w:eastAsia="Batang" w:hAnsi="Times"/>
              </w:rPr>
            </w:pPr>
            <w:r>
              <w:rPr>
                <w:rFonts w:ascii="Times" w:eastAsia="Batang" w:hAnsi="Times"/>
              </w:rPr>
              <w:t xml:space="preserve">CBR measurement for SL PRS can be reported to gNB </w:t>
            </w:r>
          </w:p>
          <w:p w14:paraId="06393711" w14:textId="77777777" w:rsidR="00560F3E" w:rsidRDefault="000531AF">
            <w:r>
              <w:rPr>
                <w:rFonts w:ascii="Times" w:eastAsia="Batang" w:hAnsi="Times"/>
              </w:rPr>
              <w:t>FFS: Whether it is needed to be reported to LMF or another UE</w:t>
            </w:r>
          </w:p>
        </w:tc>
      </w:tr>
    </w:tbl>
    <w:p w14:paraId="06393713" w14:textId="77777777" w:rsidR="00560F3E" w:rsidRDefault="00560F3E"/>
    <w:tbl>
      <w:tblPr>
        <w:tblStyle w:val="TableGrid"/>
        <w:tblW w:w="0" w:type="auto"/>
        <w:tblLook w:val="04A0" w:firstRow="1" w:lastRow="0" w:firstColumn="1" w:lastColumn="0" w:noHBand="0" w:noVBand="1"/>
      </w:tblPr>
      <w:tblGrid>
        <w:gridCol w:w="1642"/>
        <w:gridCol w:w="8173"/>
      </w:tblGrid>
      <w:tr w:rsidR="00560F3E" w14:paraId="06393719" w14:textId="77777777">
        <w:tc>
          <w:tcPr>
            <w:tcW w:w="1642" w:type="dxa"/>
          </w:tcPr>
          <w:p w14:paraId="06393714" w14:textId="77777777" w:rsidR="00560F3E" w:rsidRDefault="000531AF">
            <w:pPr>
              <w:rPr>
                <w:rFonts w:eastAsiaTheme="minorEastAsia"/>
                <w:sz w:val="20"/>
                <w:szCs w:val="20"/>
                <w:lang w:eastAsia="zh-CN"/>
              </w:rPr>
            </w:pPr>
            <w:r>
              <w:rPr>
                <w:rFonts w:eastAsiaTheme="minorEastAsia"/>
                <w:sz w:val="20"/>
                <w:szCs w:val="20"/>
                <w:lang w:eastAsia="zh-CN"/>
              </w:rPr>
              <w:t>Nokia, NSB</w:t>
            </w:r>
          </w:p>
        </w:tc>
        <w:tc>
          <w:tcPr>
            <w:tcW w:w="8173" w:type="dxa"/>
          </w:tcPr>
          <w:p w14:paraId="06393715" w14:textId="77777777" w:rsidR="00560F3E" w:rsidRDefault="000531AF">
            <w:pPr>
              <w:jc w:val="both"/>
              <w:rPr>
                <w:bCs/>
                <w:sz w:val="20"/>
                <w:szCs w:val="20"/>
              </w:rPr>
            </w:pPr>
            <w:bookmarkStart w:id="792" w:name="Proposal41171"/>
            <w:bookmarkStart w:id="793" w:name="Proposal36319"/>
            <w:bookmarkStart w:id="794" w:name="Proposal92576"/>
            <w:r>
              <w:rPr>
                <w:b/>
                <w:bCs/>
                <w:sz w:val="20"/>
                <w:szCs w:val="20"/>
              </w:rPr>
              <w:t xml:space="preserve">Proposal </w:t>
            </w:r>
            <w:r w:rsidR="004E0D3F">
              <w:rPr>
                <w:b/>
                <w:sz w:val="20"/>
                <w:szCs w:val="20"/>
              </w:rPr>
              <w:fldChar w:fldCharType="begin"/>
            </w:r>
            <w:r>
              <w:rPr>
                <w:b/>
                <w:bCs/>
                <w:sz w:val="20"/>
                <w:szCs w:val="20"/>
              </w:rPr>
              <w:instrText xml:space="preserve"> SEQ Proposal \* Arabic </w:instrText>
            </w:r>
            <w:r w:rsidR="004E0D3F">
              <w:rPr>
                <w:b/>
                <w:sz w:val="20"/>
                <w:szCs w:val="20"/>
              </w:rPr>
              <w:fldChar w:fldCharType="separate"/>
            </w:r>
            <w:r>
              <w:rPr>
                <w:b/>
                <w:bCs/>
                <w:sz w:val="20"/>
                <w:szCs w:val="20"/>
              </w:rPr>
              <w:t>8</w:t>
            </w:r>
            <w:r w:rsidR="004E0D3F">
              <w:rPr>
                <w:b/>
                <w:sz w:val="20"/>
                <w:szCs w:val="20"/>
              </w:rPr>
              <w:fldChar w:fldCharType="end"/>
            </w:r>
            <w:r>
              <w:rPr>
                <w:b/>
                <w:bCs/>
                <w:sz w:val="20"/>
                <w:szCs w:val="20"/>
              </w:rPr>
              <w:t>: If the higher layer congestion control is adopted at LMF or server UE, support reporting SL CBR to LMF or another UE.</w:t>
            </w:r>
          </w:p>
          <w:bookmarkEnd w:id="792"/>
          <w:bookmarkEnd w:id="793"/>
          <w:bookmarkEnd w:id="794"/>
          <w:p w14:paraId="06393716" w14:textId="77777777" w:rsidR="00560F3E" w:rsidRDefault="00560F3E">
            <w:pPr>
              <w:jc w:val="both"/>
              <w:rPr>
                <w:sz w:val="20"/>
                <w:szCs w:val="20"/>
              </w:rPr>
            </w:pPr>
          </w:p>
          <w:p w14:paraId="06393717" w14:textId="77777777" w:rsidR="00560F3E" w:rsidRDefault="000531AF">
            <w:pPr>
              <w:jc w:val="both"/>
              <w:rPr>
                <w:sz w:val="20"/>
                <w:szCs w:val="20"/>
              </w:rPr>
            </w:pPr>
            <w:bookmarkStart w:id="795" w:name="Proposal36320"/>
            <w:bookmarkStart w:id="796" w:name="Proposal92577"/>
            <w:bookmarkStart w:id="797" w:name="Proposal41172"/>
            <w:r>
              <w:rPr>
                <w:b/>
                <w:bCs/>
                <w:sz w:val="20"/>
                <w:szCs w:val="20"/>
              </w:rPr>
              <w:t xml:space="preserve">Proposal </w:t>
            </w:r>
            <w:r w:rsidR="004E0D3F">
              <w:rPr>
                <w:b/>
                <w:sz w:val="20"/>
                <w:szCs w:val="20"/>
                <w:shd w:val="clear" w:color="auto" w:fill="E6E6E6"/>
              </w:rPr>
              <w:fldChar w:fldCharType="begin"/>
            </w:r>
            <w:r>
              <w:rPr>
                <w:b/>
                <w:sz w:val="20"/>
                <w:szCs w:val="20"/>
              </w:rPr>
              <w:instrText xml:space="preserve"> SEQ Proposal \* Arabic </w:instrText>
            </w:r>
            <w:r w:rsidR="004E0D3F">
              <w:rPr>
                <w:b/>
                <w:sz w:val="20"/>
                <w:szCs w:val="20"/>
                <w:shd w:val="clear" w:color="auto" w:fill="E6E6E6"/>
              </w:rPr>
              <w:fldChar w:fldCharType="separate"/>
            </w:r>
            <w:r>
              <w:rPr>
                <w:b/>
                <w:sz w:val="20"/>
                <w:szCs w:val="20"/>
              </w:rPr>
              <w:t>9</w:t>
            </w:r>
            <w:r w:rsidR="004E0D3F">
              <w:rPr>
                <w:b/>
                <w:sz w:val="20"/>
                <w:szCs w:val="20"/>
                <w:shd w:val="clear" w:color="auto" w:fill="E6E6E6"/>
              </w:rPr>
              <w:fldChar w:fldCharType="end"/>
            </w:r>
            <w:r>
              <w:rPr>
                <w:b/>
                <w:bCs/>
                <w:sz w:val="20"/>
                <w:szCs w:val="20"/>
              </w:rPr>
              <w:t xml:space="preserve">: For congestion control, a UE may take into account the congestion information (CBR/CR) of </w:t>
            </w:r>
            <w:r>
              <w:rPr>
                <w:b/>
                <w:i/>
                <w:sz w:val="20"/>
                <w:szCs w:val="20"/>
              </w:rPr>
              <w:t>other</w:t>
            </w:r>
            <w:r>
              <w:rPr>
                <w:b/>
                <w:bCs/>
                <w:sz w:val="20"/>
                <w:szCs w:val="20"/>
              </w:rPr>
              <w:t xml:space="preserve"> UEs (e.g., anchors in the same SL positioning session) to adjust its own SL PRS transmission parameters at least when the higher layer determines the parameters (e.g., SL PRS periodicity). </w:t>
            </w:r>
          </w:p>
          <w:bookmarkEnd w:id="795"/>
          <w:bookmarkEnd w:id="796"/>
          <w:bookmarkEnd w:id="797"/>
          <w:p w14:paraId="06393718" w14:textId="77777777" w:rsidR="00560F3E" w:rsidRDefault="00560F3E">
            <w:pPr>
              <w:jc w:val="both"/>
              <w:rPr>
                <w:sz w:val="20"/>
                <w:szCs w:val="20"/>
              </w:rPr>
            </w:pPr>
          </w:p>
        </w:tc>
      </w:tr>
      <w:tr w:rsidR="00560F3E" w14:paraId="0639371D" w14:textId="77777777">
        <w:tc>
          <w:tcPr>
            <w:tcW w:w="1642" w:type="dxa"/>
          </w:tcPr>
          <w:p w14:paraId="0639371A" w14:textId="77777777" w:rsidR="00560F3E" w:rsidRDefault="000531AF">
            <w:pPr>
              <w:rPr>
                <w:rFonts w:eastAsiaTheme="minorEastAsia"/>
                <w:sz w:val="20"/>
                <w:szCs w:val="20"/>
                <w:lang w:eastAsia="zh-CN"/>
              </w:rPr>
            </w:pPr>
            <w:r>
              <w:rPr>
                <w:rFonts w:eastAsiaTheme="minorEastAsia"/>
                <w:sz w:val="20"/>
                <w:szCs w:val="20"/>
                <w:lang w:eastAsia="zh-CN"/>
              </w:rPr>
              <w:t>CATT, CICTCI</w:t>
            </w:r>
          </w:p>
        </w:tc>
        <w:tc>
          <w:tcPr>
            <w:tcW w:w="8173" w:type="dxa"/>
          </w:tcPr>
          <w:p w14:paraId="0639371B" w14:textId="77777777" w:rsidR="00560F3E" w:rsidRDefault="000531AF" w:rsidP="001A0633">
            <w:pPr>
              <w:spacing w:afterLines="50" w:after="120"/>
              <w:jc w:val="both"/>
              <w:rPr>
                <w:rFonts w:eastAsiaTheme="minorEastAsia"/>
                <w:b/>
                <w:sz w:val="20"/>
                <w:szCs w:val="20"/>
                <w:lang w:val="en-GB" w:eastAsia="zh-CN"/>
              </w:rPr>
            </w:pPr>
            <w:bookmarkStart w:id="798" w:name="OLE_LINK1"/>
            <w:bookmarkStart w:id="799" w:name="OLE_LINK2"/>
            <w:r>
              <w:rPr>
                <w:b/>
                <w:sz w:val="20"/>
                <w:szCs w:val="20"/>
                <w:lang w:eastAsia="zh-CN"/>
              </w:rPr>
              <w:t>Proposal</w:t>
            </w:r>
            <w:r>
              <w:rPr>
                <w:rFonts w:eastAsiaTheme="minorEastAsia"/>
                <w:b/>
                <w:sz w:val="20"/>
                <w:szCs w:val="20"/>
                <w:lang w:eastAsia="zh-CN"/>
              </w:rPr>
              <w:t xml:space="preserve"> 17</w:t>
            </w:r>
            <w:r>
              <w:rPr>
                <w:b/>
                <w:sz w:val="20"/>
                <w:szCs w:val="20"/>
                <w:lang w:eastAsia="zh-CN"/>
              </w:rPr>
              <w:t>:</w:t>
            </w:r>
            <w:r>
              <w:rPr>
                <w:rFonts w:eastAsiaTheme="minorEastAsia"/>
                <w:b/>
                <w:sz w:val="20"/>
                <w:szCs w:val="20"/>
                <w:lang w:eastAsia="zh-CN"/>
              </w:rPr>
              <w:t xml:space="preserve"> For a dedicated resource pool,</w:t>
            </w:r>
            <w:r>
              <w:rPr>
                <w:b/>
                <w:sz w:val="20"/>
                <w:szCs w:val="20"/>
              </w:rPr>
              <w:t xml:space="preserve"> </w:t>
            </w:r>
            <w:r>
              <w:rPr>
                <w:rFonts w:eastAsiaTheme="minorEastAsia"/>
                <w:b/>
                <w:sz w:val="20"/>
                <w:szCs w:val="20"/>
                <w:lang w:eastAsia="zh-CN"/>
              </w:rPr>
              <w:t>with regards to the congestion control for SL PRS</w:t>
            </w:r>
            <w:r>
              <w:rPr>
                <w:rFonts w:eastAsiaTheme="minorEastAsia" w:hint="eastAsia"/>
                <w:b/>
                <w:sz w:val="20"/>
                <w:szCs w:val="20"/>
                <w:lang w:eastAsia="zh-CN"/>
              </w:rPr>
              <w:t xml:space="preserve">, </w:t>
            </w:r>
            <w:r>
              <w:rPr>
                <w:rFonts w:eastAsiaTheme="minorEastAsia"/>
                <w:b/>
                <w:sz w:val="20"/>
                <w:szCs w:val="20"/>
                <w:lang w:eastAsia="zh-CN"/>
              </w:rPr>
              <w:t xml:space="preserve">CBR measurement for SL PRS can be reported to </w:t>
            </w:r>
            <w:r>
              <w:rPr>
                <w:rFonts w:eastAsiaTheme="minorEastAsia" w:hint="eastAsia"/>
                <w:b/>
                <w:sz w:val="20"/>
                <w:szCs w:val="20"/>
                <w:lang w:eastAsia="zh-CN"/>
              </w:rPr>
              <w:t>LMF</w:t>
            </w:r>
            <w:r>
              <w:rPr>
                <w:rFonts w:eastAsiaTheme="minorEastAsia"/>
                <w:b/>
                <w:sz w:val="20"/>
                <w:szCs w:val="20"/>
                <w:lang w:eastAsia="zh-CN"/>
              </w:rPr>
              <w:t>(only for in-coverage scenario)</w:t>
            </w:r>
            <w:r>
              <w:rPr>
                <w:rFonts w:eastAsiaTheme="minorEastAsia" w:hint="eastAsia"/>
                <w:b/>
                <w:sz w:val="20"/>
                <w:szCs w:val="20"/>
                <w:lang w:eastAsia="zh-CN"/>
              </w:rPr>
              <w:t xml:space="preserve"> or another UE,</w:t>
            </w:r>
            <w:r>
              <w:rPr>
                <w:rFonts w:eastAsiaTheme="minorEastAsia"/>
                <w:b/>
                <w:sz w:val="20"/>
                <w:szCs w:val="20"/>
                <w:lang w:val="en-GB" w:eastAsia="zh-CN"/>
              </w:rPr>
              <w:t xml:space="preserve"> in order to LMF or another UE can be involved into the restriction of </w:t>
            </w:r>
            <w:r>
              <w:rPr>
                <w:b/>
                <w:sz w:val="20"/>
                <w:szCs w:val="20"/>
              </w:rPr>
              <w:t>parameters for SL PRS configuration per resource pool by CBR and priority</w:t>
            </w:r>
            <w:r>
              <w:rPr>
                <w:rFonts w:eastAsiaTheme="minorEastAsia" w:hint="eastAsia"/>
                <w:b/>
                <w:sz w:val="20"/>
                <w:szCs w:val="20"/>
                <w:lang w:eastAsia="zh-CN"/>
              </w:rPr>
              <w:t>.</w:t>
            </w:r>
          </w:p>
          <w:bookmarkEnd w:id="798"/>
          <w:bookmarkEnd w:id="799"/>
          <w:p w14:paraId="0639371C" w14:textId="77777777" w:rsidR="00560F3E" w:rsidRDefault="00560F3E">
            <w:pPr>
              <w:jc w:val="both"/>
              <w:rPr>
                <w:b/>
                <w:bCs/>
                <w:sz w:val="20"/>
                <w:szCs w:val="20"/>
                <w:lang w:val="en-GB"/>
              </w:rPr>
            </w:pPr>
          </w:p>
        </w:tc>
      </w:tr>
      <w:tr w:rsidR="00560F3E" w14:paraId="06393721" w14:textId="77777777">
        <w:tc>
          <w:tcPr>
            <w:tcW w:w="1642" w:type="dxa"/>
          </w:tcPr>
          <w:p w14:paraId="0639371E" w14:textId="77777777" w:rsidR="00560F3E" w:rsidRDefault="000531AF">
            <w:pPr>
              <w:rPr>
                <w:rFonts w:eastAsiaTheme="minorEastAsia"/>
                <w:sz w:val="20"/>
                <w:szCs w:val="20"/>
                <w:lang w:eastAsia="zh-CN"/>
              </w:rPr>
            </w:pPr>
            <w:r>
              <w:rPr>
                <w:rFonts w:eastAsiaTheme="minorEastAsia"/>
                <w:sz w:val="20"/>
                <w:szCs w:val="20"/>
                <w:lang w:eastAsia="zh-CN"/>
              </w:rPr>
              <w:t>Lenovo</w:t>
            </w:r>
          </w:p>
        </w:tc>
        <w:tc>
          <w:tcPr>
            <w:tcW w:w="8173" w:type="dxa"/>
          </w:tcPr>
          <w:p w14:paraId="0639371F" w14:textId="77777777" w:rsidR="00560F3E" w:rsidRDefault="000531AF">
            <w:pPr>
              <w:spacing w:before="240"/>
              <w:jc w:val="both"/>
              <w:rPr>
                <w:sz w:val="20"/>
                <w:szCs w:val="20"/>
                <w:lang w:eastAsia="zh-CN"/>
              </w:rPr>
            </w:pPr>
            <w:r>
              <w:rPr>
                <w:b/>
                <w:bCs/>
                <w:i/>
                <w:iCs/>
                <w:sz w:val="20"/>
                <w:szCs w:val="20"/>
                <w:lang w:eastAsia="zh-CN"/>
              </w:rPr>
              <w:t>Proposal 4:  RAN1 to support CBR reporting to at least another UE.</w:t>
            </w:r>
          </w:p>
          <w:p w14:paraId="06393720" w14:textId="77777777" w:rsidR="00560F3E" w:rsidRDefault="00560F3E">
            <w:pPr>
              <w:pStyle w:val="BodyText"/>
              <w:spacing w:after="0" w:line="260" w:lineRule="exact"/>
              <w:jc w:val="both"/>
              <w:rPr>
                <w:rFonts w:eastAsiaTheme="minorEastAsia"/>
                <w:b/>
                <w:i/>
                <w:sz w:val="20"/>
                <w:szCs w:val="20"/>
              </w:rPr>
            </w:pPr>
          </w:p>
        </w:tc>
      </w:tr>
      <w:tr w:rsidR="00560F3E" w14:paraId="06393725" w14:textId="77777777">
        <w:tc>
          <w:tcPr>
            <w:tcW w:w="1642" w:type="dxa"/>
          </w:tcPr>
          <w:p w14:paraId="06393722" w14:textId="77777777" w:rsidR="00560F3E" w:rsidRDefault="000531AF">
            <w:pPr>
              <w:rPr>
                <w:rFonts w:eastAsiaTheme="minorEastAsia"/>
                <w:sz w:val="20"/>
                <w:szCs w:val="20"/>
                <w:lang w:eastAsia="zh-CN"/>
              </w:rPr>
            </w:pPr>
            <w:r>
              <w:rPr>
                <w:rFonts w:eastAsiaTheme="minorEastAsia"/>
                <w:sz w:val="20"/>
                <w:szCs w:val="20"/>
                <w:lang w:eastAsia="zh-CN"/>
              </w:rPr>
              <w:t>Ericsson</w:t>
            </w:r>
          </w:p>
        </w:tc>
        <w:tc>
          <w:tcPr>
            <w:tcW w:w="8173" w:type="dxa"/>
          </w:tcPr>
          <w:p w14:paraId="06393723" w14:textId="77777777" w:rsidR="00560F3E" w:rsidRDefault="000531AF">
            <w:pPr>
              <w:pStyle w:val="Proposal"/>
              <w:numPr>
                <w:ilvl w:val="0"/>
                <w:numId w:val="96"/>
              </w:numPr>
              <w:overflowPunct/>
              <w:autoSpaceDE/>
              <w:autoSpaceDN/>
              <w:adjustRightInd/>
              <w:spacing w:line="259" w:lineRule="auto"/>
              <w:textAlignment w:val="auto"/>
            </w:pPr>
            <w:bookmarkStart w:id="800" w:name="_Toc146912638"/>
            <w:r>
              <w:t>There is no need for reporting of congestion control parameters to the LMF or another UE.</w:t>
            </w:r>
            <w:bookmarkEnd w:id="800"/>
          </w:p>
          <w:p w14:paraId="06393724" w14:textId="77777777" w:rsidR="00560F3E" w:rsidRDefault="00560F3E">
            <w:pPr>
              <w:pStyle w:val="Caption"/>
              <w:wordWrap/>
              <w:spacing w:after="0"/>
            </w:pPr>
          </w:p>
        </w:tc>
      </w:tr>
      <w:tr w:rsidR="00560F3E" w14:paraId="06393728" w14:textId="77777777">
        <w:tc>
          <w:tcPr>
            <w:tcW w:w="1642" w:type="dxa"/>
          </w:tcPr>
          <w:p w14:paraId="06393726" w14:textId="77777777" w:rsidR="00560F3E" w:rsidRDefault="000531AF">
            <w:pPr>
              <w:rPr>
                <w:rFonts w:eastAsiaTheme="minorEastAsia"/>
                <w:sz w:val="20"/>
                <w:szCs w:val="20"/>
                <w:lang w:eastAsia="zh-CN"/>
              </w:rPr>
            </w:pPr>
            <w:r>
              <w:rPr>
                <w:rFonts w:eastAsiaTheme="minorEastAsia"/>
                <w:sz w:val="20"/>
                <w:szCs w:val="20"/>
                <w:lang w:eastAsia="zh-CN"/>
              </w:rPr>
              <w:t>OPPO</w:t>
            </w:r>
          </w:p>
        </w:tc>
        <w:tc>
          <w:tcPr>
            <w:tcW w:w="8173" w:type="dxa"/>
          </w:tcPr>
          <w:p w14:paraId="06393727" w14:textId="77777777" w:rsidR="00560F3E" w:rsidRDefault="000531AF" w:rsidP="001A0633">
            <w:pPr>
              <w:widowControl w:val="0"/>
              <w:spacing w:beforeLines="100" w:before="240" w:afterLines="50" w:after="120"/>
              <w:rPr>
                <w:rFonts w:eastAsiaTheme="minorEastAsia" w:cs="Times"/>
                <w:sz w:val="20"/>
                <w:szCs w:val="20"/>
                <w:lang w:eastAsia="zh-CN"/>
              </w:rPr>
            </w:pPr>
            <w:bookmarkStart w:id="801" w:name="_Toc146787671"/>
            <w:r>
              <w:rPr>
                <w:rFonts w:eastAsiaTheme="minorEastAsia"/>
                <w:b/>
                <w:bCs/>
                <w:color w:val="000000"/>
                <w:sz w:val="20"/>
                <w:szCs w:val="20"/>
              </w:rPr>
              <w:t xml:space="preserve">Proposal </w:t>
            </w:r>
            <w:r w:rsidR="004E0D3F">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4E0D3F">
              <w:rPr>
                <w:rFonts w:eastAsiaTheme="minorEastAsia"/>
                <w:b/>
                <w:bCs/>
                <w:color w:val="000000"/>
                <w:sz w:val="20"/>
                <w:szCs w:val="20"/>
              </w:rPr>
              <w:fldChar w:fldCharType="separate"/>
            </w:r>
            <w:r>
              <w:rPr>
                <w:rFonts w:eastAsiaTheme="minorEastAsia"/>
                <w:b/>
                <w:bCs/>
                <w:color w:val="000000"/>
                <w:sz w:val="20"/>
                <w:szCs w:val="20"/>
              </w:rPr>
              <w:t>3</w:t>
            </w:r>
            <w:r w:rsidR="004E0D3F">
              <w:rPr>
                <w:rFonts w:eastAsiaTheme="minorEastAsia"/>
                <w:b/>
                <w:bCs/>
                <w:color w:val="000000"/>
                <w:sz w:val="20"/>
                <w:szCs w:val="20"/>
              </w:rPr>
              <w:fldChar w:fldCharType="end"/>
            </w:r>
            <w:r>
              <w:rPr>
                <w:rFonts w:eastAsiaTheme="minorEastAsia"/>
                <w:b/>
                <w:bCs/>
                <w:color w:val="000000"/>
                <w:sz w:val="20"/>
                <w:szCs w:val="20"/>
              </w:rPr>
              <w:t>: CBR measurement for SL PRS is NOT reported to LMF or another UE.</w:t>
            </w:r>
            <w:bookmarkEnd w:id="801"/>
          </w:p>
        </w:tc>
      </w:tr>
    </w:tbl>
    <w:p w14:paraId="06393729" w14:textId="77777777" w:rsidR="00560F3E" w:rsidRDefault="00560F3E"/>
    <w:p w14:paraId="0639372A" w14:textId="77777777" w:rsidR="00560F3E" w:rsidRDefault="000531AF" w:rsidP="00527859">
      <w:pPr>
        <w:pStyle w:val="0Maintext"/>
        <w:rPr>
          <w:highlight w:val="yellow"/>
        </w:rPr>
      </w:pPr>
      <w:r>
        <w:rPr>
          <w:highlight w:val="yellow"/>
        </w:rPr>
        <w:t>[</w:t>
      </w:r>
      <w:r w:rsidR="00456883">
        <w:rPr>
          <w:highlight w:val="yellow"/>
        </w:rPr>
        <w:t>MEDIUM</w:t>
      </w:r>
      <w:r>
        <w:rPr>
          <w:highlight w:val="yellow"/>
        </w:rPr>
        <w:t>] Feature Lead Proposal 3.5.5-v0</w:t>
      </w:r>
    </w:p>
    <w:p w14:paraId="0639372B" w14:textId="77777777" w:rsidR="00560F3E" w:rsidRDefault="000531AF">
      <w:pPr>
        <w:pStyle w:val="0Maintext"/>
        <w:spacing w:after="0" w:afterAutospacing="0"/>
        <w:ind w:firstLine="0"/>
        <w:rPr>
          <w:lang w:eastAsia="zh-CN"/>
        </w:rPr>
      </w:pPr>
      <w:r>
        <w:rPr>
          <w:lang w:eastAsia="zh-CN"/>
        </w:rPr>
        <w:t xml:space="preserve">Companies are encouraged to provide more views with regards to the following: </w:t>
      </w:r>
    </w:p>
    <w:p w14:paraId="0639372C" w14:textId="77777777" w:rsidR="00560F3E" w:rsidRDefault="000531AF">
      <w:pPr>
        <w:pStyle w:val="0Maintext"/>
        <w:numPr>
          <w:ilvl w:val="0"/>
          <w:numId w:val="97"/>
        </w:numPr>
        <w:spacing w:after="0" w:afterAutospacing="0"/>
        <w:rPr>
          <w:lang w:eastAsia="zh-CN"/>
        </w:rPr>
      </w:pPr>
      <w:r>
        <w:t>CBR measurement for SL PRS can be reported to:</w:t>
      </w:r>
    </w:p>
    <w:tbl>
      <w:tblPr>
        <w:tblStyle w:val="TableGrid"/>
        <w:tblW w:w="7980" w:type="dxa"/>
        <w:tblInd w:w="745" w:type="dxa"/>
        <w:tblLook w:val="04A0" w:firstRow="1" w:lastRow="0" w:firstColumn="1" w:lastColumn="0" w:noHBand="0" w:noVBand="1"/>
      </w:tblPr>
      <w:tblGrid>
        <w:gridCol w:w="1615"/>
        <w:gridCol w:w="3060"/>
        <w:gridCol w:w="3305"/>
      </w:tblGrid>
      <w:tr w:rsidR="00560F3E" w14:paraId="06393730" w14:textId="77777777">
        <w:tc>
          <w:tcPr>
            <w:tcW w:w="1615" w:type="dxa"/>
          </w:tcPr>
          <w:p w14:paraId="0639372D" w14:textId="77777777" w:rsidR="00560F3E" w:rsidRDefault="00560F3E">
            <w:pPr>
              <w:keepNext/>
              <w:keepLines/>
              <w:spacing w:before="40"/>
              <w:outlineLvl w:val="4"/>
              <w:rPr>
                <w:sz w:val="20"/>
                <w:szCs w:val="20"/>
              </w:rPr>
            </w:pPr>
          </w:p>
        </w:tc>
        <w:tc>
          <w:tcPr>
            <w:tcW w:w="3060" w:type="dxa"/>
          </w:tcPr>
          <w:p w14:paraId="0639372E" w14:textId="77777777" w:rsidR="00560F3E" w:rsidRDefault="000531AF">
            <w:pPr>
              <w:keepNext/>
              <w:keepLines/>
              <w:spacing w:before="40"/>
              <w:outlineLvl w:val="4"/>
              <w:rPr>
                <w:b/>
                <w:bCs/>
                <w:sz w:val="20"/>
                <w:szCs w:val="20"/>
              </w:rPr>
            </w:pPr>
            <w:r>
              <w:rPr>
                <w:b/>
                <w:bCs/>
                <w:sz w:val="20"/>
                <w:szCs w:val="20"/>
              </w:rPr>
              <w:t>Support</w:t>
            </w:r>
          </w:p>
        </w:tc>
        <w:tc>
          <w:tcPr>
            <w:tcW w:w="3305" w:type="dxa"/>
          </w:tcPr>
          <w:p w14:paraId="0639372F" w14:textId="77777777" w:rsidR="00560F3E" w:rsidRDefault="000531AF">
            <w:pPr>
              <w:keepNext/>
              <w:keepLines/>
              <w:spacing w:before="40"/>
              <w:outlineLvl w:val="4"/>
              <w:rPr>
                <w:b/>
                <w:bCs/>
                <w:sz w:val="20"/>
                <w:szCs w:val="20"/>
              </w:rPr>
            </w:pPr>
            <w:r>
              <w:rPr>
                <w:b/>
                <w:bCs/>
                <w:sz w:val="20"/>
                <w:szCs w:val="20"/>
              </w:rPr>
              <w:t>Not support</w:t>
            </w:r>
          </w:p>
        </w:tc>
      </w:tr>
      <w:tr w:rsidR="00560F3E" w:rsidRPr="0021123A" w14:paraId="06393734" w14:textId="77777777">
        <w:tc>
          <w:tcPr>
            <w:tcW w:w="1615" w:type="dxa"/>
          </w:tcPr>
          <w:p w14:paraId="06393731" w14:textId="77777777" w:rsidR="00560F3E" w:rsidRDefault="000531AF">
            <w:pPr>
              <w:keepNext/>
              <w:keepLines/>
              <w:spacing w:before="40"/>
              <w:outlineLvl w:val="4"/>
              <w:rPr>
                <w:b/>
                <w:bCs/>
                <w:sz w:val="20"/>
                <w:szCs w:val="20"/>
              </w:rPr>
            </w:pPr>
            <w:r>
              <w:rPr>
                <w:b/>
                <w:bCs/>
                <w:sz w:val="20"/>
                <w:szCs w:val="20"/>
              </w:rPr>
              <w:t>An LMF</w:t>
            </w:r>
          </w:p>
        </w:tc>
        <w:tc>
          <w:tcPr>
            <w:tcW w:w="3060" w:type="dxa"/>
          </w:tcPr>
          <w:p w14:paraId="06393732" w14:textId="77777777" w:rsidR="00560F3E" w:rsidRDefault="000531AF">
            <w:pPr>
              <w:keepNext/>
              <w:keepLines/>
              <w:spacing w:before="40"/>
              <w:outlineLvl w:val="4"/>
              <w:rPr>
                <w:sz w:val="20"/>
                <w:szCs w:val="20"/>
              </w:rPr>
            </w:pPr>
            <w:r>
              <w:rPr>
                <w:sz w:val="20"/>
                <w:szCs w:val="20"/>
              </w:rPr>
              <w:t>CATT, CICTCI</w:t>
            </w:r>
            <w:r w:rsidR="007F1551">
              <w:rPr>
                <w:sz w:val="20"/>
                <w:szCs w:val="20"/>
              </w:rPr>
              <w:t>, Nokia</w:t>
            </w:r>
          </w:p>
        </w:tc>
        <w:tc>
          <w:tcPr>
            <w:tcW w:w="3305" w:type="dxa"/>
          </w:tcPr>
          <w:p w14:paraId="06393733" w14:textId="77777777" w:rsidR="00560F3E" w:rsidRPr="0021123A" w:rsidRDefault="000531AF">
            <w:pPr>
              <w:keepNext/>
              <w:keepLines/>
              <w:spacing w:before="40"/>
              <w:outlineLvl w:val="4"/>
              <w:rPr>
                <w:sz w:val="20"/>
                <w:szCs w:val="20"/>
                <w:lang w:val="de-DE"/>
              </w:rPr>
            </w:pPr>
            <w:r w:rsidRPr="0021123A">
              <w:rPr>
                <w:sz w:val="20"/>
                <w:szCs w:val="20"/>
                <w:lang w:val="de-DE"/>
              </w:rPr>
              <w:t>Ericsson, OPPO</w:t>
            </w:r>
            <w:r w:rsidR="009D77C2" w:rsidRPr="0021123A">
              <w:rPr>
                <w:sz w:val="20"/>
                <w:szCs w:val="20"/>
                <w:lang w:val="de-DE"/>
              </w:rPr>
              <w:t>, xiaomi, LGE</w:t>
            </w:r>
            <w:r w:rsidR="007F1551" w:rsidRPr="0021123A">
              <w:rPr>
                <w:sz w:val="20"/>
                <w:szCs w:val="20"/>
                <w:lang w:val="de-DE"/>
              </w:rPr>
              <w:t>, Huawei, HiSilicon</w:t>
            </w:r>
          </w:p>
        </w:tc>
      </w:tr>
      <w:tr w:rsidR="00560F3E" w:rsidRPr="0021123A" w14:paraId="06393738" w14:textId="77777777">
        <w:tc>
          <w:tcPr>
            <w:tcW w:w="1615" w:type="dxa"/>
          </w:tcPr>
          <w:p w14:paraId="06393735" w14:textId="77777777" w:rsidR="00560F3E" w:rsidRDefault="000531AF">
            <w:pPr>
              <w:keepNext/>
              <w:keepLines/>
              <w:spacing w:before="40"/>
              <w:outlineLvl w:val="4"/>
              <w:rPr>
                <w:b/>
                <w:bCs/>
                <w:sz w:val="20"/>
                <w:szCs w:val="20"/>
              </w:rPr>
            </w:pPr>
            <w:r>
              <w:rPr>
                <w:b/>
                <w:bCs/>
                <w:sz w:val="20"/>
                <w:szCs w:val="20"/>
              </w:rPr>
              <w:t>Another UE</w:t>
            </w:r>
          </w:p>
        </w:tc>
        <w:tc>
          <w:tcPr>
            <w:tcW w:w="3060" w:type="dxa"/>
          </w:tcPr>
          <w:p w14:paraId="06393736" w14:textId="77777777" w:rsidR="00560F3E" w:rsidRDefault="000531AF">
            <w:pPr>
              <w:keepNext/>
              <w:keepLines/>
              <w:spacing w:before="40"/>
              <w:outlineLvl w:val="4"/>
              <w:rPr>
                <w:sz w:val="20"/>
                <w:szCs w:val="20"/>
              </w:rPr>
            </w:pPr>
            <w:r>
              <w:rPr>
                <w:sz w:val="20"/>
                <w:szCs w:val="20"/>
              </w:rPr>
              <w:t>CATT, CICTCI, Lenovo</w:t>
            </w:r>
            <w:r w:rsidR="007F1551">
              <w:rPr>
                <w:sz w:val="20"/>
                <w:szCs w:val="20"/>
              </w:rPr>
              <w:t>, Nokia</w:t>
            </w:r>
          </w:p>
        </w:tc>
        <w:tc>
          <w:tcPr>
            <w:tcW w:w="3305" w:type="dxa"/>
          </w:tcPr>
          <w:p w14:paraId="06393737" w14:textId="77777777" w:rsidR="00560F3E" w:rsidRPr="0021123A" w:rsidRDefault="000531AF">
            <w:pPr>
              <w:keepNext/>
              <w:keepLines/>
              <w:spacing w:before="40"/>
              <w:outlineLvl w:val="4"/>
              <w:rPr>
                <w:sz w:val="20"/>
                <w:szCs w:val="20"/>
                <w:lang w:val="de-DE"/>
              </w:rPr>
            </w:pPr>
            <w:r w:rsidRPr="0021123A">
              <w:rPr>
                <w:sz w:val="20"/>
                <w:szCs w:val="20"/>
                <w:lang w:val="de-DE"/>
              </w:rPr>
              <w:t>Ericsson, OPPO</w:t>
            </w:r>
            <w:r w:rsidR="009D77C2" w:rsidRPr="0021123A">
              <w:rPr>
                <w:sz w:val="20"/>
                <w:szCs w:val="20"/>
                <w:lang w:val="de-DE"/>
              </w:rPr>
              <w:t>, Xiaomi, LGE</w:t>
            </w:r>
            <w:r w:rsidR="007F1551" w:rsidRPr="0021123A">
              <w:rPr>
                <w:sz w:val="20"/>
                <w:szCs w:val="20"/>
                <w:lang w:val="de-DE"/>
              </w:rPr>
              <w:t>, Huawei, HiSilicon</w:t>
            </w:r>
          </w:p>
        </w:tc>
      </w:tr>
    </w:tbl>
    <w:p w14:paraId="06393739" w14:textId="77777777" w:rsidR="00560F3E" w:rsidRPr="007F1551" w:rsidRDefault="007F1551" w:rsidP="007F1551">
      <w:pPr>
        <w:pStyle w:val="0Maintext"/>
        <w:numPr>
          <w:ilvl w:val="0"/>
          <w:numId w:val="124"/>
        </w:numPr>
      </w:pPr>
      <w:proofErr w:type="spellStart"/>
      <w:r w:rsidRPr="007F1551">
        <w:t>Unlcelear</w:t>
      </w:r>
      <w:proofErr w:type="spellEnd"/>
      <w:r w:rsidRPr="007F1551">
        <w:t xml:space="preserve"> the usage / clarify the benefit: vivo, ZTE, </w:t>
      </w:r>
      <w:proofErr w:type="spellStart"/>
      <w:r w:rsidRPr="007F1551">
        <w:t>Futurewei</w:t>
      </w:r>
      <w:proofErr w:type="spellEnd"/>
    </w:p>
    <w:p w14:paraId="0639373A" w14:textId="77777777" w:rsidR="00560F3E" w:rsidRDefault="000531AF" w:rsidP="00527859">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270"/>
        <w:gridCol w:w="8656"/>
      </w:tblGrid>
      <w:tr w:rsidR="00560F3E" w14:paraId="0639373D" w14:textId="77777777" w:rsidTr="00C21F53">
        <w:tc>
          <w:tcPr>
            <w:tcW w:w="1270" w:type="dxa"/>
          </w:tcPr>
          <w:p w14:paraId="0639373B" w14:textId="77777777" w:rsidR="00560F3E" w:rsidRDefault="000531AF">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CATT</w:t>
            </w:r>
          </w:p>
        </w:tc>
        <w:tc>
          <w:tcPr>
            <w:tcW w:w="8656" w:type="dxa"/>
          </w:tcPr>
          <w:p w14:paraId="0639373C" w14:textId="77777777" w:rsidR="00560F3E" w:rsidRDefault="000531AF">
            <w:pPr>
              <w:rPr>
                <w:rFonts w:eastAsiaTheme="minorEastAsia"/>
                <w:lang w:eastAsia="zh-CN"/>
              </w:rPr>
            </w:pPr>
            <w:r>
              <w:t>Support</w:t>
            </w:r>
            <w:r>
              <w:rPr>
                <w:rFonts w:eastAsiaTheme="minorEastAsia" w:hint="eastAsia"/>
                <w:lang w:eastAsia="zh-CN"/>
              </w:rPr>
              <w:t xml:space="preserve"> </w:t>
            </w:r>
            <w:r>
              <w:rPr>
                <w:rFonts w:eastAsiaTheme="minorEastAsia"/>
                <w:lang w:eastAsia="zh-CN"/>
              </w:rPr>
              <w:t>CBR measurement for SL PRS can be reported to LMF(only for in-coverage scenario) or another UE</w:t>
            </w:r>
            <w:r>
              <w:rPr>
                <w:rFonts w:eastAsiaTheme="minorEastAsia" w:hint="eastAsia"/>
                <w:lang w:eastAsia="zh-CN"/>
              </w:rPr>
              <w:t>.</w:t>
            </w:r>
          </w:p>
        </w:tc>
      </w:tr>
      <w:tr w:rsidR="00560F3E" w14:paraId="06393740" w14:textId="77777777" w:rsidTr="00C21F53">
        <w:tc>
          <w:tcPr>
            <w:tcW w:w="1270" w:type="dxa"/>
          </w:tcPr>
          <w:p w14:paraId="0639373E"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656" w:type="dxa"/>
          </w:tcPr>
          <w:p w14:paraId="0639373F" w14:textId="77777777" w:rsidR="00560F3E" w:rsidRDefault="000531AF">
            <w:pPr>
              <w:rPr>
                <w:rFonts w:eastAsiaTheme="minorEastAsia"/>
                <w:lang w:eastAsia="zh-CN"/>
              </w:rPr>
            </w:pPr>
            <w:r>
              <w:rPr>
                <w:rFonts w:eastAsiaTheme="minorEastAsia"/>
                <w:lang w:eastAsia="zh-CN"/>
              </w:rPr>
              <w:t xml:space="preserve">We prefer to clarify the function and benefit first for CBR </w:t>
            </w:r>
            <w:proofErr w:type="spellStart"/>
            <w:r>
              <w:rPr>
                <w:rFonts w:eastAsiaTheme="minorEastAsia"/>
                <w:lang w:eastAsia="zh-CN"/>
              </w:rPr>
              <w:t>resport</w:t>
            </w:r>
            <w:proofErr w:type="spellEnd"/>
          </w:p>
        </w:tc>
      </w:tr>
      <w:tr w:rsidR="00560F3E" w14:paraId="06393744" w14:textId="77777777" w:rsidTr="00C21F53">
        <w:tc>
          <w:tcPr>
            <w:tcW w:w="1270" w:type="dxa"/>
          </w:tcPr>
          <w:p w14:paraId="06393741"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656" w:type="dxa"/>
          </w:tcPr>
          <w:p w14:paraId="06393742" w14:textId="77777777" w:rsidR="00560F3E" w:rsidRDefault="000531AF">
            <w:pPr>
              <w:rPr>
                <w:rFonts w:eastAsiaTheme="minorEastAsia"/>
                <w:lang w:eastAsia="zh-CN"/>
              </w:rPr>
            </w:pPr>
            <w:r>
              <w:rPr>
                <w:rFonts w:eastAsiaTheme="minorEastAsia" w:hint="eastAsia"/>
                <w:lang w:eastAsia="zh-CN"/>
              </w:rPr>
              <w:t>N</w:t>
            </w:r>
            <w:r>
              <w:rPr>
                <w:rFonts w:eastAsiaTheme="minorEastAsia"/>
                <w:lang w:eastAsia="zh-CN"/>
              </w:rPr>
              <w:t>o.</w:t>
            </w:r>
          </w:p>
          <w:p w14:paraId="06393743" w14:textId="77777777" w:rsidR="00560F3E" w:rsidRDefault="000531AF">
            <w:pPr>
              <w:rPr>
                <w:rFonts w:eastAsiaTheme="minorEastAsia"/>
                <w:lang w:eastAsia="zh-CN"/>
              </w:rPr>
            </w:pPr>
            <w:r>
              <w:rPr>
                <w:rFonts w:eastAsiaTheme="minorEastAsia" w:hint="eastAsia"/>
                <w:lang w:eastAsia="zh-CN"/>
              </w:rPr>
              <w:t>T</w:t>
            </w:r>
            <w:r>
              <w:rPr>
                <w:rFonts w:eastAsiaTheme="minorEastAsia"/>
                <w:lang w:eastAsia="zh-CN"/>
              </w:rPr>
              <w:t>his may need UE even in Scheme 1 to support CBR/CR measurement, but we think we do not support this feature yet.</w:t>
            </w:r>
          </w:p>
        </w:tc>
      </w:tr>
      <w:tr w:rsidR="00560F3E" w14:paraId="06393747" w14:textId="77777777" w:rsidTr="00C21F53">
        <w:tc>
          <w:tcPr>
            <w:tcW w:w="1270" w:type="dxa"/>
          </w:tcPr>
          <w:p w14:paraId="06393745"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2"/>
                <w:szCs w:val="24"/>
                <w:lang w:val="en-US" w:eastAsia="ko-KR"/>
              </w:rPr>
              <w:t>LGE</w:t>
            </w:r>
          </w:p>
        </w:tc>
        <w:tc>
          <w:tcPr>
            <w:tcW w:w="8656" w:type="dxa"/>
          </w:tcPr>
          <w:p w14:paraId="06393746" w14:textId="77777777" w:rsidR="00560F3E" w:rsidRDefault="000531AF">
            <w:pPr>
              <w:rPr>
                <w:rFonts w:eastAsiaTheme="minorEastAsia"/>
                <w:lang w:eastAsia="zh-CN"/>
              </w:rPr>
            </w:pPr>
            <w:r>
              <w:rPr>
                <w:rFonts w:eastAsiaTheme="minorEastAsia" w:hint="eastAsia"/>
                <w:sz w:val="22"/>
                <w:lang w:eastAsia="ko-KR"/>
              </w:rPr>
              <w:t xml:space="preserve">Not support. </w:t>
            </w:r>
            <w:r>
              <w:rPr>
                <w:rFonts w:eastAsiaTheme="minorEastAsia"/>
                <w:sz w:val="22"/>
                <w:lang w:eastAsia="ko-KR"/>
              </w:rPr>
              <w:t>We already agree CBR report from UE to gNB, which is quite sufficient for scheme 1 operation.</w:t>
            </w:r>
          </w:p>
        </w:tc>
      </w:tr>
      <w:tr w:rsidR="00560F3E" w14:paraId="0639374A" w14:textId="77777777" w:rsidTr="00C21F53">
        <w:tc>
          <w:tcPr>
            <w:tcW w:w="1270" w:type="dxa"/>
          </w:tcPr>
          <w:p w14:paraId="06393748" w14:textId="77777777" w:rsidR="00560F3E" w:rsidRDefault="000531AF">
            <w:pPr>
              <w:pStyle w:val="0Maintext"/>
              <w:spacing w:after="0" w:afterAutospacing="0"/>
              <w:ind w:firstLine="0"/>
              <w:rPr>
                <w:rFonts w:eastAsiaTheme="minorEastAsia" w:cs="Times New Roman"/>
                <w:bCs/>
                <w:sz w:val="22"/>
                <w:szCs w:val="24"/>
                <w:lang w:val="en-US" w:eastAsia="ko-KR"/>
              </w:rPr>
            </w:pPr>
            <w:r>
              <w:rPr>
                <w:rFonts w:eastAsia="SimSun" w:cs="Times New Roman" w:hint="eastAsia"/>
                <w:b/>
                <w:bCs/>
                <w:sz w:val="24"/>
                <w:szCs w:val="24"/>
                <w:lang w:val="en-US" w:eastAsia="zh-CN"/>
              </w:rPr>
              <w:t>ZTE</w:t>
            </w:r>
          </w:p>
        </w:tc>
        <w:tc>
          <w:tcPr>
            <w:tcW w:w="8656" w:type="dxa"/>
          </w:tcPr>
          <w:p w14:paraId="06393749" w14:textId="77777777" w:rsidR="00560F3E" w:rsidRDefault="000531AF">
            <w:pPr>
              <w:rPr>
                <w:rFonts w:eastAsiaTheme="minorEastAsia"/>
                <w:sz w:val="22"/>
                <w:lang w:eastAsia="ko-KR"/>
              </w:rPr>
            </w:pPr>
            <w:r>
              <w:rPr>
                <w:rFonts w:eastAsia="SimSun" w:hint="eastAsia"/>
                <w:lang w:eastAsia="zh-CN"/>
              </w:rPr>
              <w:t>We can be Ok with this proposal once the benefit is clearer.</w:t>
            </w:r>
          </w:p>
        </w:tc>
      </w:tr>
      <w:tr w:rsidR="001E0794" w14:paraId="0639374D" w14:textId="77777777" w:rsidTr="00C21F53">
        <w:tc>
          <w:tcPr>
            <w:tcW w:w="1270" w:type="dxa"/>
          </w:tcPr>
          <w:p w14:paraId="0639374B" w14:textId="77777777" w:rsidR="001E0794" w:rsidRDefault="001E0794">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656" w:type="dxa"/>
          </w:tcPr>
          <w:p w14:paraId="0639374C" w14:textId="77777777" w:rsidR="001E0794" w:rsidRDefault="001E0794">
            <w:pPr>
              <w:rPr>
                <w:rFonts w:eastAsia="SimSun"/>
                <w:lang w:eastAsia="zh-CN"/>
              </w:rPr>
            </w:pPr>
            <w:r>
              <w:rPr>
                <w:rFonts w:eastAsia="SimSun"/>
                <w:lang w:eastAsia="zh-CN"/>
              </w:rPr>
              <w:t>Same as other companies, we would like to know this is used.</w:t>
            </w:r>
          </w:p>
        </w:tc>
      </w:tr>
      <w:tr w:rsidR="00C21F53" w14:paraId="06393750" w14:textId="77777777" w:rsidTr="00C21F53">
        <w:tc>
          <w:tcPr>
            <w:tcW w:w="1270" w:type="dxa"/>
          </w:tcPr>
          <w:p w14:paraId="0639374E" w14:textId="77777777" w:rsidR="00C21F53" w:rsidRDefault="00C21F53" w:rsidP="00C21F53">
            <w:pPr>
              <w:pStyle w:val="0Maintext"/>
              <w:spacing w:after="0" w:afterAutospacing="0"/>
              <w:ind w:firstLine="0"/>
              <w:rPr>
                <w:rFonts w:eastAsia="SimSun" w:cs="Times New Roman"/>
                <w:b/>
                <w:bCs/>
                <w:sz w:val="24"/>
                <w:szCs w:val="24"/>
                <w:lang w:val="en-US" w:eastAsia="zh-CN"/>
              </w:rPr>
            </w:pPr>
            <w:r w:rsidRPr="006B3338">
              <w:rPr>
                <w:rFonts w:eastAsiaTheme="minorEastAsia" w:cs="Times New Roman"/>
                <w:bCs/>
                <w:sz w:val="24"/>
                <w:szCs w:val="24"/>
                <w:lang w:val="en-US" w:eastAsia="zh-CN"/>
              </w:rPr>
              <w:t xml:space="preserve">Huawei, </w:t>
            </w:r>
            <w:proofErr w:type="spellStart"/>
            <w:r w:rsidRPr="006B3338">
              <w:rPr>
                <w:rFonts w:eastAsiaTheme="minorEastAsia" w:cs="Times New Roman"/>
                <w:bCs/>
                <w:sz w:val="24"/>
                <w:szCs w:val="24"/>
                <w:lang w:val="en-US" w:eastAsia="zh-CN"/>
              </w:rPr>
              <w:t>HiSIlicon</w:t>
            </w:r>
            <w:proofErr w:type="spellEnd"/>
          </w:p>
        </w:tc>
        <w:tc>
          <w:tcPr>
            <w:tcW w:w="8656" w:type="dxa"/>
          </w:tcPr>
          <w:p w14:paraId="0639374F" w14:textId="77777777" w:rsidR="00C21F53" w:rsidRDefault="00C21F53" w:rsidP="00C21F53">
            <w:pPr>
              <w:rPr>
                <w:rFonts w:eastAsia="SimSun"/>
                <w:lang w:eastAsia="zh-CN"/>
              </w:rPr>
            </w:pPr>
            <w:r w:rsidRPr="00415D45">
              <w:rPr>
                <w:rFonts w:eastAsiaTheme="minorEastAsia"/>
                <w:lang w:eastAsia="zh-CN"/>
              </w:rPr>
              <w:t>None</w:t>
            </w:r>
          </w:p>
        </w:tc>
      </w:tr>
      <w:tr w:rsidR="0057172D" w14:paraId="06393753" w14:textId="77777777" w:rsidTr="0057172D">
        <w:tc>
          <w:tcPr>
            <w:tcW w:w="1270" w:type="dxa"/>
          </w:tcPr>
          <w:p w14:paraId="06393751"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656" w:type="dxa"/>
          </w:tcPr>
          <w:p w14:paraId="06393752" w14:textId="77777777" w:rsidR="0057172D" w:rsidRDefault="0057172D" w:rsidP="005B3CEB">
            <w:r>
              <w:t>Support reporting CBR measurement for SL PRS to LMF or another UE</w:t>
            </w:r>
            <w:r w:rsidRPr="000C5A3B">
              <w:t xml:space="preserve"> </w:t>
            </w:r>
            <w:r>
              <w:t>i</w:t>
            </w:r>
            <w:r w:rsidRPr="000C5A3B">
              <w:t>f congestion control is</w:t>
            </w:r>
            <w:r>
              <w:t xml:space="preserve"> also</w:t>
            </w:r>
            <w:r w:rsidRPr="000C5A3B">
              <w:t xml:space="preserve"> </w:t>
            </w:r>
            <w:r>
              <w:t>performed</w:t>
            </w:r>
            <w:r w:rsidRPr="000C5A3B">
              <w:t xml:space="preserve"> at LMF or </w:t>
            </w:r>
            <w:r>
              <w:t>another</w:t>
            </w:r>
            <w:r w:rsidRPr="000C5A3B">
              <w:t xml:space="preserve"> UE</w:t>
            </w:r>
            <w:r>
              <w:t xml:space="preserve"> e.g., CBR-based SL PRS periodicity adaptation.</w:t>
            </w:r>
          </w:p>
        </w:tc>
      </w:tr>
    </w:tbl>
    <w:p w14:paraId="06393754" w14:textId="77777777" w:rsidR="00560F3E" w:rsidRDefault="00560F3E"/>
    <w:p w14:paraId="06393755" w14:textId="77777777" w:rsidR="00944552" w:rsidRDefault="00944552" w:rsidP="00944552">
      <w:pPr>
        <w:pStyle w:val="0Maintext"/>
        <w:spacing w:after="0" w:afterAutospacing="0"/>
        <w:ind w:firstLine="0"/>
        <w:rPr>
          <w:lang w:eastAsia="zh-CN"/>
        </w:rPr>
      </w:pPr>
      <w:r>
        <w:rPr>
          <w:lang w:eastAsia="zh-CN"/>
        </w:rPr>
        <w:t xml:space="preserve">Companies are encouraged to provide more views with regards to the following: </w:t>
      </w:r>
    </w:p>
    <w:p w14:paraId="06393756" w14:textId="77777777" w:rsidR="00944552" w:rsidRDefault="00944552" w:rsidP="00944552">
      <w:pPr>
        <w:pStyle w:val="0Maintext"/>
        <w:numPr>
          <w:ilvl w:val="0"/>
          <w:numId w:val="97"/>
        </w:numPr>
        <w:spacing w:after="0" w:afterAutospacing="0"/>
        <w:rPr>
          <w:lang w:eastAsia="zh-CN"/>
        </w:rPr>
      </w:pPr>
      <w:r>
        <w:t>CBR measurement for SL PRS can be reported to:</w:t>
      </w:r>
    </w:p>
    <w:tbl>
      <w:tblPr>
        <w:tblStyle w:val="TableGrid"/>
        <w:tblW w:w="7980" w:type="dxa"/>
        <w:tblInd w:w="745" w:type="dxa"/>
        <w:tblLook w:val="04A0" w:firstRow="1" w:lastRow="0" w:firstColumn="1" w:lastColumn="0" w:noHBand="0" w:noVBand="1"/>
      </w:tblPr>
      <w:tblGrid>
        <w:gridCol w:w="1615"/>
        <w:gridCol w:w="3060"/>
        <w:gridCol w:w="3305"/>
      </w:tblGrid>
      <w:tr w:rsidR="00944552" w14:paraId="0639375A" w14:textId="77777777" w:rsidTr="005B3CEB">
        <w:tc>
          <w:tcPr>
            <w:tcW w:w="1615" w:type="dxa"/>
          </w:tcPr>
          <w:p w14:paraId="06393757" w14:textId="77777777" w:rsidR="00944552" w:rsidRDefault="00944552" w:rsidP="005B3CEB">
            <w:pPr>
              <w:keepNext/>
              <w:keepLines/>
              <w:spacing w:before="40"/>
              <w:outlineLvl w:val="4"/>
              <w:rPr>
                <w:sz w:val="20"/>
                <w:szCs w:val="20"/>
              </w:rPr>
            </w:pPr>
          </w:p>
        </w:tc>
        <w:tc>
          <w:tcPr>
            <w:tcW w:w="3060" w:type="dxa"/>
          </w:tcPr>
          <w:p w14:paraId="06393758" w14:textId="77777777" w:rsidR="00944552" w:rsidRDefault="00944552" w:rsidP="005B3CEB">
            <w:pPr>
              <w:keepNext/>
              <w:keepLines/>
              <w:spacing w:before="40"/>
              <w:outlineLvl w:val="4"/>
              <w:rPr>
                <w:b/>
                <w:bCs/>
                <w:sz w:val="20"/>
                <w:szCs w:val="20"/>
              </w:rPr>
            </w:pPr>
            <w:r>
              <w:rPr>
                <w:b/>
                <w:bCs/>
                <w:sz w:val="20"/>
                <w:szCs w:val="20"/>
              </w:rPr>
              <w:t>Support</w:t>
            </w:r>
          </w:p>
        </w:tc>
        <w:tc>
          <w:tcPr>
            <w:tcW w:w="3305" w:type="dxa"/>
          </w:tcPr>
          <w:p w14:paraId="06393759" w14:textId="77777777" w:rsidR="00944552" w:rsidRDefault="00944552" w:rsidP="005B3CEB">
            <w:pPr>
              <w:keepNext/>
              <w:keepLines/>
              <w:spacing w:before="40"/>
              <w:outlineLvl w:val="4"/>
              <w:rPr>
                <w:b/>
                <w:bCs/>
                <w:sz w:val="20"/>
                <w:szCs w:val="20"/>
              </w:rPr>
            </w:pPr>
            <w:r>
              <w:rPr>
                <w:b/>
                <w:bCs/>
                <w:sz w:val="20"/>
                <w:szCs w:val="20"/>
              </w:rPr>
              <w:t>Not support</w:t>
            </w:r>
          </w:p>
        </w:tc>
      </w:tr>
      <w:tr w:rsidR="00944552" w:rsidRPr="0021123A" w14:paraId="0639375E" w14:textId="77777777" w:rsidTr="005B3CEB">
        <w:tc>
          <w:tcPr>
            <w:tcW w:w="1615" w:type="dxa"/>
          </w:tcPr>
          <w:p w14:paraId="0639375B" w14:textId="77777777" w:rsidR="00944552" w:rsidRDefault="00944552" w:rsidP="005B3CEB">
            <w:pPr>
              <w:keepNext/>
              <w:keepLines/>
              <w:spacing w:before="40"/>
              <w:outlineLvl w:val="4"/>
              <w:rPr>
                <w:b/>
                <w:bCs/>
                <w:sz w:val="20"/>
                <w:szCs w:val="20"/>
              </w:rPr>
            </w:pPr>
            <w:r>
              <w:rPr>
                <w:b/>
                <w:bCs/>
                <w:sz w:val="20"/>
                <w:szCs w:val="20"/>
              </w:rPr>
              <w:t>An LMF</w:t>
            </w:r>
          </w:p>
        </w:tc>
        <w:tc>
          <w:tcPr>
            <w:tcW w:w="3060" w:type="dxa"/>
          </w:tcPr>
          <w:p w14:paraId="0639375C" w14:textId="77777777" w:rsidR="00944552" w:rsidRDefault="00944552" w:rsidP="005B3CEB">
            <w:pPr>
              <w:keepNext/>
              <w:keepLines/>
              <w:spacing w:before="40"/>
              <w:outlineLvl w:val="4"/>
              <w:rPr>
                <w:sz w:val="20"/>
                <w:szCs w:val="20"/>
              </w:rPr>
            </w:pPr>
            <w:r>
              <w:rPr>
                <w:sz w:val="20"/>
                <w:szCs w:val="20"/>
              </w:rPr>
              <w:t>CATT, CICTCI, Nokia</w:t>
            </w:r>
          </w:p>
        </w:tc>
        <w:tc>
          <w:tcPr>
            <w:tcW w:w="3305" w:type="dxa"/>
          </w:tcPr>
          <w:p w14:paraId="0639375D" w14:textId="77777777" w:rsidR="00944552" w:rsidRPr="0021123A" w:rsidRDefault="00944552" w:rsidP="005B3CEB">
            <w:pPr>
              <w:keepNext/>
              <w:keepLines/>
              <w:spacing w:before="40"/>
              <w:outlineLvl w:val="4"/>
              <w:rPr>
                <w:sz w:val="20"/>
                <w:szCs w:val="20"/>
                <w:lang w:val="de-DE"/>
              </w:rPr>
            </w:pPr>
            <w:r w:rsidRPr="0021123A">
              <w:rPr>
                <w:sz w:val="20"/>
                <w:szCs w:val="20"/>
                <w:lang w:val="de-DE"/>
              </w:rPr>
              <w:t>Ericsson, OPPO, xiaomi, LGE, Huawei, HiSilicon</w:t>
            </w:r>
          </w:p>
        </w:tc>
      </w:tr>
      <w:tr w:rsidR="00944552" w:rsidRPr="0021123A" w14:paraId="06393762" w14:textId="77777777" w:rsidTr="005B3CEB">
        <w:tc>
          <w:tcPr>
            <w:tcW w:w="1615" w:type="dxa"/>
          </w:tcPr>
          <w:p w14:paraId="0639375F" w14:textId="77777777" w:rsidR="00944552" w:rsidRDefault="00944552" w:rsidP="005B3CEB">
            <w:pPr>
              <w:keepNext/>
              <w:keepLines/>
              <w:spacing w:before="40"/>
              <w:outlineLvl w:val="4"/>
              <w:rPr>
                <w:b/>
                <w:bCs/>
                <w:sz w:val="20"/>
                <w:szCs w:val="20"/>
              </w:rPr>
            </w:pPr>
            <w:r>
              <w:rPr>
                <w:b/>
                <w:bCs/>
                <w:sz w:val="20"/>
                <w:szCs w:val="20"/>
              </w:rPr>
              <w:t>Another UE</w:t>
            </w:r>
          </w:p>
        </w:tc>
        <w:tc>
          <w:tcPr>
            <w:tcW w:w="3060" w:type="dxa"/>
          </w:tcPr>
          <w:p w14:paraId="06393760" w14:textId="77777777" w:rsidR="00944552" w:rsidRDefault="00944552" w:rsidP="005B3CEB">
            <w:pPr>
              <w:keepNext/>
              <w:keepLines/>
              <w:spacing w:before="40"/>
              <w:outlineLvl w:val="4"/>
              <w:rPr>
                <w:sz w:val="20"/>
                <w:szCs w:val="20"/>
              </w:rPr>
            </w:pPr>
            <w:r>
              <w:rPr>
                <w:sz w:val="20"/>
                <w:szCs w:val="20"/>
              </w:rPr>
              <w:t>CATT, CICTCI, Lenovo, Nokia</w:t>
            </w:r>
          </w:p>
        </w:tc>
        <w:tc>
          <w:tcPr>
            <w:tcW w:w="3305" w:type="dxa"/>
          </w:tcPr>
          <w:p w14:paraId="06393761" w14:textId="77777777" w:rsidR="00944552" w:rsidRPr="0021123A" w:rsidRDefault="00944552" w:rsidP="005B3CEB">
            <w:pPr>
              <w:keepNext/>
              <w:keepLines/>
              <w:spacing w:before="40"/>
              <w:outlineLvl w:val="4"/>
              <w:rPr>
                <w:sz w:val="20"/>
                <w:szCs w:val="20"/>
                <w:lang w:val="de-DE"/>
              </w:rPr>
            </w:pPr>
            <w:r w:rsidRPr="0021123A">
              <w:rPr>
                <w:sz w:val="20"/>
                <w:szCs w:val="20"/>
                <w:lang w:val="de-DE"/>
              </w:rPr>
              <w:t>Ericsson, OPPO, Xiaomi, LGE, Huawei, HiSilicon</w:t>
            </w:r>
          </w:p>
        </w:tc>
      </w:tr>
    </w:tbl>
    <w:p w14:paraId="06393763" w14:textId="77777777" w:rsidR="00944552" w:rsidRPr="00944552" w:rsidRDefault="00944552" w:rsidP="00944552">
      <w:pPr>
        <w:pStyle w:val="0Maintext"/>
        <w:numPr>
          <w:ilvl w:val="0"/>
          <w:numId w:val="124"/>
        </w:numPr>
      </w:pPr>
      <w:r>
        <w:t>Unclear</w:t>
      </w:r>
      <w:r w:rsidRPr="007F1551">
        <w:t xml:space="preserve"> the usage / clarify the benefit: vivo, ZTE, </w:t>
      </w:r>
      <w:proofErr w:type="spellStart"/>
      <w:r w:rsidRPr="007F1551">
        <w:t>Futurewei</w:t>
      </w:r>
      <w:proofErr w:type="spellEnd"/>
    </w:p>
    <w:p w14:paraId="06393764" w14:textId="77777777" w:rsidR="007F1551" w:rsidRDefault="007F1551" w:rsidP="00D27D77">
      <w:pPr>
        <w:pStyle w:val="0Maintext"/>
        <w:rPr>
          <w:highlight w:val="yellow"/>
        </w:rPr>
      </w:pPr>
      <w:r>
        <w:rPr>
          <w:highlight w:val="yellow"/>
        </w:rPr>
        <w:t>[MEDIUM] Feature Lead Proposal 3.5.5-v1</w:t>
      </w:r>
    </w:p>
    <w:p w14:paraId="06393765" w14:textId="77777777" w:rsidR="007F1551" w:rsidRPr="007F1551" w:rsidRDefault="00944552">
      <w:pPr>
        <w:rPr>
          <w:lang w:val="en-GB"/>
        </w:rPr>
      </w:pPr>
      <w:r>
        <w:rPr>
          <w:lang w:val="en-GB"/>
        </w:rPr>
        <w:t xml:space="preserve">From RAN1 perspective, </w:t>
      </w:r>
      <w:r w:rsidR="002F7F54">
        <w:rPr>
          <w:lang w:val="en-GB"/>
        </w:rPr>
        <w:t xml:space="preserve">whether to support or not </w:t>
      </w:r>
      <w:r>
        <w:rPr>
          <w:bCs/>
          <w:iCs/>
        </w:rPr>
        <w:t>reporting of CBR measurements to LMF</w:t>
      </w:r>
      <w:r w:rsidR="002F7F54">
        <w:rPr>
          <w:bCs/>
          <w:iCs/>
        </w:rPr>
        <w:t xml:space="preserve"> or another UE, is left up to other </w:t>
      </w:r>
      <w:proofErr w:type="gramStart"/>
      <w:r w:rsidR="002F7F54">
        <w:rPr>
          <w:bCs/>
          <w:iCs/>
        </w:rPr>
        <w:t>WGs</w:t>
      </w:r>
      <w:proofErr w:type="gramEnd"/>
    </w:p>
    <w:p w14:paraId="06393766" w14:textId="77777777" w:rsidR="002F7F54" w:rsidRDefault="002F7F54" w:rsidP="00D27D77">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270"/>
        <w:gridCol w:w="8656"/>
      </w:tblGrid>
      <w:tr w:rsidR="002F7F54" w14:paraId="06393769" w14:textId="77777777" w:rsidTr="005B3CEB">
        <w:tc>
          <w:tcPr>
            <w:tcW w:w="1270" w:type="dxa"/>
          </w:tcPr>
          <w:p w14:paraId="06393767" w14:textId="77777777" w:rsidR="002F7F54" w:rsidRPr="00EA6AC8" w:rsidRDefault="00EA6AC8" w:rsidP="005B3CEB">
            <w:pPr>
              <w:pStyle w:val="0Maintext"/>
              <w:spacing w:after="0" w:afterAutospacing="0"/>
              <w:ind w:firstLine="0"/>
              <w:rPr>
                <w:rFonts w:eastAsia="Times New Roman" w:cs="Times New Roman"/>
                <w:bCs/>
                <w:sz w:val="24"/>
                <w:szCs w:val="24"/>
                <w:lang w:val="en-US" w:eastAsia="ko-KR"/>
              </w:rPr>
            </w:pPr>
            <w:r w:rsidRPr="00EA6AC8">
              <w:rPr>
                <w:rFonts w:eastAsia="Times New Roman" w:cs="Times New Roman" w:hint="eastAsia"/>
                <w:bCs/>
                <w:sz w:val="24"/>
                <w:szCs w:val="24"/>
                <w:lang w:val="en-US" w:eastAsia="ko-KR"/>
              </w:rPr>
              <w:t>LGE</w:t>
            </w:r>
          </w:p>
        </w:tc>
        <w:tc>
          <w:tcPr>
            <w:tcW w:w="8656" w:type="dxa"/>
          </w:tcPr>
          <w:p w14:paraId="06393768" w14:textId="77777777" w:rsidR="002F7F54" w:rsidRPr="00EA6AC8" w:rsidRDefault="00EA6AC8" w:rsidP="005B3CEB">
            <w:pPr>
              <w:rPr>
                <w:rFonts w:eastAsiaTheme="minorEastAsia"/>
                <w:lang w:eastAsia="ko-KR"/>
              </w:rPr>
            </w:pPr>
            <w:r>
              <w:rPr>
                <w:rFonts w:eastAsiaTheme="minorEastAsia" w:hint="eastAsia"/>
                <w:lang w:eastAsia="ko-KR"/>
              </w:rPr>
              <w:t>We don</w:t>
            </w:r>
            <w:r>
              <w:rPr>
                <w:rFonts w:eastAsiaTheme="minorEastAsia"/>
                <w:lang w:eastAsia="ko-KR"/>
              </w:rPr>
              <w:t>’t support the reporting operation, but we’re ok with FL proposal.</w:t>
            </w:r>
          </w:p>
        </w:tc>
      </w:tr>
      <w:tr w:rsidR="007C19B8" w14:paraId="0639376C" w14:textId="77777777" w:rsidTr="005B3CEB">
        <w:tc>
          <w:tcPr>
            <w:tcW w:w="1270" w:type="dxa"/>
          </w:tcPr>
          <w:p w14:paraId="0639376A" w14:textId="77777777" w:rsidR="007C19B8" w:rsidRPr="007C19B8" w:rsidRDefault="007C19B8" w:rsidP="005B3CEB">
            <w:pPr>
              <w:pStyle w:val="0Maintext"/>
              <w:spacing w:after="0" w:afterAutospacing="0"/>
              <w:ind w:firstLine="0"/>
              <w:rPr>
                <w:rFonts w:cs="Times New Roman"/>
                <w:bCs/>
                <w:sz w:val="24"/>
                <w:szCs w:val="24"/>
                <w:lang w:val="en-US" w:eastAsia="ko-KR"/>
              </w:rPr>
            </w:pPr>
            <w:r>
              <w:rPr>
                <w:rFonts w:cs="Times New Roman" w:hint="eastAsia"/>
                <w:bCs/>
                <w:sz w:val="24"/>
                <w:szCs w:val="24"/>
                <w:lang w:val="en-US" w:eastAsia="ko-KR"/>
              </w:rPr>
              <w:t>S</w:t>
            </w:r>
            <w:r>
              <w:rPr>
                <w:rFonts w:cs="Times New Roman"/>
                <w:bCs/>
                <w:sz w:val="24"/>
                <w:szCs w:val="24"/>
                <w:lang w:val="en-US" w:eastAsia="ko-KR"/>
              </w:rPr>
              <w:t>amsung</w:t>
            </w:r>
          </w:p>
        </w:tc>
        <w:tc>
          <w:tcPr>
            <w:tcW w:w="8656" w:type="dxa"/>
          </w:tcPr>
          <w:p w14:paraId="0639376B" w14:textId="77777777" w:rsidR="007C19B8" w:rsidRPr="007C19B8" w:rsidRDefault="007C19B8" w:rsidP="005B3CEB">
            <w:pPr>
              <w:rPr>
                <w:rFonts w:eastAsia="Malgun Gothic"/>
                <w:lang w:eastAsia="ko-KR"/>
              </w:rPr>
            </w:pPr>
            <w:r>
              <w:rPr>
                <w:rFonts w:eastAsia="Malgun Gothic" w:hint="eastAsia"/>
                <w:lang w:eastAsia="ko-KR"/>
              </w:rPr>
              <w:t>O</w:t>
            </w:r>
            <w:r>
              <w:rPr>
                <w:rFonts w:eastAsia="Malgun Gothic"/>
                <w:lang w:eastAsia="ko-KR"/>
              </w:rPr>
              <w:t>K with FL proposal.</w:t>
            </w:r>
          </w:p>
        </w:tc>
      </w:tr>
      <w:tr w:rsidR="008356CD" w14:paraId="0639376F" w14:textId="77777777" w:rsidTr="005B3CEB">
        <w:tc>
          <w:tcPr>
            <w:tcW w:w="1270" w:type="dxa"/>
          </w:tcPr>
          <w:p w14:paraId="0639376D" w14:textId="77777777" w:rsidR="008356CD" w:rsidRDefault="008356CD" w:rsidP="008356CD">
            <w:pPr>
              <w:pStyle w:val="0Maintext"/>
              <w:spacing w:after="0" w:afterAutospacing="0"/>
              <w:ind w:firstLine="0"/>
              <w:rPr>
                <w:rFonts w:cs="Times New Roman"/>
                <w:bCs/>
                <w:sz w:val="24"/>
                <w:szCs w:val="24"/>
                <w:lang w:val="en-US" w:eastAsia="ko-KR"/>
              </w:rPr>
            </w:pPr>
            <w:r>
              <w:rPr>
                <w:rFonts w:eastAsia="Times New Roman" w:cs="Times New Roman"/>
                <w:bCs/>
                <w:sz w:val="24"/>
                <w:szCs w:val="24"/>
                <w:lang w:val="en-US" w:eastAsia="ko-KR"/>
              </w:rPr>
              <w:t>Nokia, NSB</w:t>
            </w:r>
          </w:p>
        </w:tc>
        <w:tc>
          <w:tcPr>
            <w:tcW w:w="8656" w:type="dxa"/>
          </w:tcPr>
          <w:p w14:paraId="0639376E" w14:textId="77777777" w:rsidR="008356CD" w:rsidRDefault="008356CD" w:rsidP="008356CD">
            <w:pPr>
              <w:rPr>
                <w:rFonts w:eastAsia="Malgun Gothic"/>
                <w:lang w:eastAsia="ko-KR"/>
              </w:rPr>
            </w:pPr>
            <w:r>
              <w:rPr>
                <w:rFonts w:eastAsiaTheme="minorEastAsia"/>
                <w:lang w:eastAsia="ko-KR"/>
              </w:rPr>
              <w:t xml:space="preserve">Support since the other WGs may consider additional SL PRS transmission parameters e.g., </w:t>
            </w:r>
            <w:r w:rsidRPr="00440293">
              <w:rPr>
                <w:rFonts w:eastAsiaTheme="minorEastAsia"/>
                <w:lang w:eastAsia="ko-KR"/>
              </w:rPr>
              <w:t>Minimum Periodicity of SL PRS</w:t>
            </w:r>
            <w:r>
              <w:rPr>
                <w:rFonts w:eastAsiaTheme="minorEastAsia"/>
                <w:lang w:eastAsia="ko-KR"/>
              </w:rPr>
              <w:t>, adaptation at LMF or another UE for congestion control.</w:t>
            </w:r>
          </w:p>
        </w:tc>
      </w:tr>
    </w:tbl>
    <w:p w14:paraId="06393770" w14:textId="77777777" w:rsidR="007F1551" w:rsidRDefault="007F1551"/>
    <w:p w14:paraId="06393771" w14:textId="77777777" w:rsidR="00560F3E" w:rsidRDefault="000531AF">
      <w:pPr>
        <w:pStyle w:val="Heading4"/>
        <w:spacing w:before="0" w:after="0"/>
      </w:pPr>
      <w:r>
        <w:lastRenderedPageBreak/>
        <w:t xml:space="preserve">3.5.6 </w:t>
      </w:r>
      <w:r>
        <w:rPr>
          <w:rFonts w:eastAsia="Times New Roman"/>
        </w:rPr>
        <w:t>IUC in shared Resource pool</w:t>
      </w:r>
    </w:p>
    <w:p w14:paraId="06393772" w14:textId="77777777" w:rsidR="00560F3E" w:rsidRDefault="00560F3E"/>
    <w:tbl>
      <w:tblPr>
        <w:tblStyle w:val="TableGrid"/>
        <w:tblW w:w="0" w:type="auto"/>
        <w:tblLook w:val="04A0" w:firstRow="1" w:lastRow="0" w:firstColumn="1" w:lastColumn="0" w:noHBand="0" w:noVBand="1"/>
      </w:tblPr>
      <w:tblGrid>
        <w:gridCol w:w="9926"/>
      </w:tblGrid>
      <w:tr w:rsidR="00560F3E" w14:paraId="0639377B" w14:textId="77777777">
        <w:tc>
          <w:tcPr>
            <w:tcW w:w="9926" w:type="dxa"/>
          </w:tcPr>
          <w:p w14:paraId="06393773" w14:textId="77777777" w:rsidR="00560F3E" w:rsidRDefault="000531AF" w:rsidP="001A0633">
            <w:pPr>
              <w:spacing w:beforeLines="50" w:before="120"/>
              <w:rPr>
                <w:b/>
                <w:sz w:val="20"/>
                <w:szCs w:val="20"/>
              </w:rPr>
            </w:pPr>
            <w:r>
              <w:rPr>
                <w:sz w:val="20"/>
                <w:szCs w:val="20"/>
              </w:rPr>
              <w:t xml:space="preserve"> </w:t>
            </w:r>
            <w:r>
              <w:rPr>
                <w:b/>
                <w:sz w:val="20"/>
                <w:szCs w:val="20"/>
                <w:highlight w:val="green"/>
              </w:rPr>
              <w:t>Agreement</w:t>
            </w:r>
          </w:p>
          <w:p w14:paraId="06393774" w14:textId="77777777" w:rsidR="00560F3E" w:rsidRDefault="000531AF">
            <w:pPr>
              <w:contextualSpacing/>
              <w:rPr>
                <w:sz w:val="20"/>
                <w:szCs w:val="20"/>
              </w:rPr>
            </w:pPr>
            <w:r>
              <w:rPr>
                <w:sz w:val="20"/>
                <w:szCs w:val="20"/>
              </w:rPr>
              <w:t>For the shared resource pool, reuse the existing IUC signaling of both Scheme 1 and Scheme 2.</w:t>
            </w:r>
          </w:p>
          <w:p w14:paraId="06393775" w14:textId="77777777" w:rsidR="00560F3E" w:rsidRDefault="000531AF">
            <w:pPr>
              <w:numPr>
                <w:ilvl w:val="0"/>
                <w:numId w:val="54"/>
              </w:numPr>
              <w:contextualSpacing/>
              <w:rPr>
                <w:rFonts w:eastAsiaTheme="minorEastAsia"/>
                <w:sz w:val="20"/>
                <w:szCs w:val="20"/>
                <w:lang w:eastAsia="zh-CN"/>
              </w:rPr>
            </w:pPr>
            <w:r>
              <w:rPr>
                <w:sz w:val="20"/>
                <w:szCs w:val="20"/>
              </w:rPr>
              <w:t xml:space="preserve">SL-PRS transmissions are treated as any other legacy transmission for SL communication when considering IUC information exchanges. </w:t>
            </w:r>
          </w:p>
          <w:p w14:paraId="06393776" w14:textId="77777777" w:rsidR="00560F3E" w:rsidRDefault="00560F3E">
            <w:pPr>
              <w:rPr>
                <w:b/>
                <w:iCs/>
                <w:sz w:val="20"/>
                <w:szCs w:val="20"/>
              </w:rPr>
            </w:pPr>
          </w:p>
          <w:p w14:paraId="06393777" w14:textId="77777777" w:rsidR="00560F3E" w:rsidRDefault="000531AF">
            <w:pPr>
              <w:rPr>
                <w:b/>
                <w:iCs/>
                <w:sz w:val="20"/>
                <w:szCs w:val="20"/>
              </w:rPr>
            </w:pPr>
            <w:r>
              <w:rPr>
                <w:b/>
                <w:iCs/>
                <w:sz w:val="20"/>
                <w:szCs w:val="20"/>
              </w:rPr>
              <w:t>Conclusion</w:t>
            </w:r>
          </w:p>
          <w:p w14:paraId="06393778" w14:textId="77777777" w:rsidR="00560F3E" w:rsidRDefault="000531AF">
            <w:pPr>
              <w:rPr>
                <w:iCs/>
                <w:sz w:val="20"/>
                <w:szCs w:val="20"/>
              </w:rPr>
            </w:pPr>
            <w:r>
              <w:rPr>
                <w:iCs/>
                <w:sz w:val="20"/>
                <w:szCs w:val="20"/>
              </w:rPr>
              <w:t>For Rel-18 sidelink positioning:</w:t>
            </w:r>
          </w:p>
          <w:p w14:paraId="06393779" w14:textId="77777777" w:rsidR="00560F3E" w:rsidRDefault="000531AF">
            <w:pPr>
              <w:pStyle w:val="ListParagraph"/>
              <w:numPr>
                <w:ilvl w:val="0"/>
                <w:numId w:val="98"/>
              </w:num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For the dedicated resource pool, IUC signalling is not supported</w:t>
            </w:r>
          </w:p>
          <w:p w14:paraId="0639377A" w14:textId="77777777" w:rsidR="00560F3E" w:rsidRDefault="000531AF">
            <w:pPr>
              <w:contextualSpacing/>
              <w:rPr>
                <w:sz w:val="20"/>
                <w:szCs w:val="20"/>
              </w:rPr>
            </w:pPr>
            <w:r>
              <w:rPr>
                <w:rFonts w:eastAsia="Batang"/>
                <w:sz w:val="20"/>
                <w:szCs w:val="20"/>
              </w:rPr>
              <w:t>Do not support that a UE can reserve a SL-PRS resource for the transmission of another UE</w:t>
            </w:r>
          </w:p>
        </w:tc>
      </w:tr>
    </w:tbl>
    <w:p w14:paraId="0639377C" w14:textId="77777777" w:rsidR="00560F3E" w:rsidRDefault="00560F3E"/>
    <w:tbl>
      <w:tblPr>
        <w:tblStyle w:val="TableGrid"/>
        <w:tblW w:w="0" w:type="auto"/>
        <w:tblLook w:val="04A0" w:firstRow="1" w:lastRow="0" w:firstColumn="1" w:lastColumn="0" w:noHBand="0" w:noVBand="1"/>
      </w:tblPr>
      <w:tblGrid>
        <w:gridCol w:w="766"/>
        <w:gridCol w:w="9160"/>
      </w:tblGrid>
      <w:tr w:rsidR="00560F3E" w14:paraId="06393780" w14:textId="77777777">
        <w:tc>
          <w:tcPr>
            <w:tcW w:w="766" w:type="dxa"/>
          </w:tcPr>
          <w:p w14:paraId="0639377D" w14:textId="77777777" w:rsidR="00560F3E" w:rsidRDefault="000531AF">
            <w:pPr>
              <w:rPr>
                <w:sz w:val="16"/>
                <w:szCs w:val="16"/>
              </w:rPr>
            </w:pPr>
            <w:r>
              <w:rPr>
                <w:sz w:val="16"/>
                <w:szCs w:val="16"/>
              </w:rPr>
              <w:t>NEC</w:t>
            </w:r>
          </w:p>
        </w:tc>
        <w:tc>
          <w:tcPr>
            <w:tcW w:w="9160" w:type="dxa"/>
          </w:tcPr>
          <w:p w14:paraId="0639377E" w14:textId="77777777" w:rsidR="00560F3E" w:rsidRDefault="000531AF" w:rsidP="001A0633">
            <w:pPr>
              <w:spacing w:beforeLines="50" w:before="120" w:afterLines="50" w:after="120"/>
              <w:jc w:val="both"/>
              <w:rPr>
                <w:sz w:val="16"/>
                <w:szCs w:val="16"/>
                <w:lang w:eastAsia="ko-KR"/>
              </w:rPr>
            </w:pPr>
            <w:r>
              <w:rPr>
                <w:sz w:val="16"/>
                <w:szCs w:val="16"/>
                <w:lang w:eastAsia="ko-KR"/>
              </w:rPr>
              <w:t>Further, the specific features in positioning procedure, such as the bi-directional transmission of SL-PRS/measurement report and the parallel positioning sessions with low latency in typical positioning methods, should be considered for SL-PRS resource allocation. Hence, at least the enhancement on the requesting/providing form and content may be necessary for the application of IUC in SL positioning.</w:t>
            </w:r>
          </w:p>
          <w:p w14:paraId="0639377F" w14:textId="77777777" w:rsidR="00560F3E" w:rsidRDefault="000531AF">
            <w:pPr>
              <w:pStyle w:val="1st-Proposal-YJ"/>
              <w:spacing w:before="120" w:after="120"/>
              <w:rPr>
                <w:rFonts w:eastAsia="SimSun"/>
                <w:sz w:val="16"/>
                <w:szCs w:val="16"/>
              </w:rPr>
            </w:pPr>
            <w:r>
              <w:rPr>
                <w:rFonts w:eastAsia="SimSun"/>
                <w:sz w:val="16"/>
                <w:szCs w:val="16"/>
              </w:rPr>
              <w:t>Proposal 3: Regarding the existing IUC procedure for the shared resource pool, necessary enhancements on the positioning related signaling and information should be supported.</w:t>
            </w:r>
          </w:p>
        </w:tc>
      </w:tr>
      <w:tr w:rsidR="00560F3E" w14:paraId="06393784" w14:textId="77777777">
        <w:tc>
          <w:tcPr>
            <w:tcW w:w="766" w:type="dxa"/>
          </w:tcPr>
          <w:p w14:paraId="06393781" w14:textId="77777777" w:rsidR="00560F3E" w:rsidRDefault="000531AF">
            <w:pPr>
              <w:rPr>
                <w:sz w:val="16"/>
                <w:szCs w:val="16"/>
              </w:rPr>
            </w:pPr>
            <w:r>
              <w:rPr>
                <w:sz w:val="16"/>
                <w:szCs w:val="16"/>
              </w:rPr>
              <w:t>Lenovo</w:t>
            </w:r>
          </w:p>
        </w:tc>
        <w:tc>
          <w:tcPr>
            <w:tcW w:w="9160" w:type="dxa"/>
          </w:tcPr>
          <w:p w14:paraId="06393782" w14:textId="77777777" w:rsidR="00560F3E" w:rsidRDefault="000531AF">
            <w:pPr>
              <w:rPr>
                <w:b/>
                <w:bCs/>
                <w:i/>
                <w:iCs/>
                <w:sz w:val="16"/>
                <w:szCs w:val="16"/>
                <w:lang w:eastAsia="zh-CN"/>
              </w:rPr>
            </w:pPr>
            <w:r>
              <w:rPr>
                <w:b/>
                <w:bCs/>
                <w:i/>
                <w:iCs/>
                <w:sz w:val="16"/>
                <w:szCs w:val="16"/>
                <w:lang w:eastAsia="zh-CN"/>
              </w:rPr>
              <w:t>Proposal 5:  In a shared pool, support extending SCI format 2-C by including additional SL PRS specific information including comb size (M, N) and associated offset information and SL PRS bandwidth information for enabling both IUC scheme 1 and 2.</w:t>
            </w:r>
          </w:p>
          <w:p w14:paraId="06393783" w14:textId="77777777" w:rsidR="00560F3E" w:rsidRDefault="00560F3E">
            <w:pPr>
              <w:rPr>
                <w:i/>
                <w:iCs/>
                <w:sz w:val="16"/>
                <w:szCs w:val="16"/>
                <w:lang w:eastAsia="zh-CN"/>
              </w:rPr>
            </w:pPr>
          </w:p>
        </w:tc>
      </w:tr>
      <w:tr w:rsidR="00560F3E" w14:paraId="06393789" w14:textId="77777777">
        <w:tc>
          <w:tcPr>
            <w:tcW w:w="766" w:type="dxa"/>
          </w:tcPr>
          <w:p w14:paraId="06393785" w14:textId="77777777" w:rsidR="00560F3E" w:rsidRDefault="000531AF">
            <w:pPr>
              <w:rPr>
                <w:sz w:val="16"/>
                <w:szCs w:val="16"/>
              </w:rPr>
            </w:pPr>
            <w:r>
              <w:rPr>
                <w:sz w:val="20"/>
                <w:szCs w:val="20"/>
              </w:rPr>
              <w:t>OPPO</w:t>
            </w:r>
          </w:p>
        </w:tc>
        <w:tc>
          <w:tcPr>
            <w:tcW w:w="9160" w:type="dxa"/>
          </w:tcPr>
          <w:p w14:paraId="06393786" w14:textId="77777777" w:rsidR="00560F3E" w:rsidRDefault="000531AF" w:rsidP="001A0633">
            <w:pPr>
              <w:spacing w:beforeLines="100" w:before="240" w:afterLines="100" w:after="240"/>
              <w:rPr>
                <w:rFonts w:eastAsiaTheme="minorEastAsia"/>
                <w:b/>
                <w:bCs/>
                <w:color w:val="000000"/>
                <w:sz w:val="20"/>
                <w:szCs w:val="20"/>
              </w:rPr>
            </w:pPr>
            <w:bookmarkStart w:id="802" w:name="_Toc146787673"/>
            <w:r>
              <w:rPr>
                <w:rFonts w:eastAsiaTheme="minorEastAsia"/>
                <w:b/>
                <w:bCs/>
                <w:color w:val="000000"/>
                <w:sz w:val="20"/>
                <w:szCs w:val="20"/>
              </w:rPr>
              <w:t xml:space="preserve">Proposal </w:t>
            </w:r>
            <w:r w:rsidR="004E0D3F">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4E0D3F">
              <w:rPr>
                <w:rFonts w:eastAsiaTheme="minorEastAsia"/>
                <w:b/>
                <w:bCs/>
                <w:color w:val="000000"/>
                <w:sz w:val="20"/>
                <w:szCs w:val="20"/>
              </w:rPr>
              <w:fldChar w:fldCharType="separate"/>
            </w:r>
            <w:r>
              <w:rPr>
                <w:rFonts w:eastAsiaTheme="minorEastAsia"/>
                <w:b/>
                <w:bCs/>
                <w:color w:val="000000"/>
                <w:sz w:val="20"/>
                <w:szCs w:val="20"/>
              </w:rPr>
              <w:t>5</w:t>
            </w:r>
            <w:r w:rsidR="004E0D3F">
              <w:rPr>
                <w:rFonts w:eastAsiaTheme="minorEastAsia"/>
                <w:b/>
                <w:bCs/>
                <w:color w:val="000000"/>
                <w:sz w:val="20"/>
                <w:szCs w:val="20"/>
              </w:rPr>
              <w:fldChar w:fldCharType="end"/>
            </w:r>
            <w:r>
              <w:rPr>
                <w:rFonts w:eastAsiaTheme="minorEastAsia"/>
                <w:b/>
                <w:bCs/>
                <w:color w:val="000000"/>
                <w:sz w:val="20"/>
                <w:szCs w:val="20"/>
              </w:rPr>
              <w:t xml:space="preserve">: For support of IUC in shared resource pool, value 1 of parameter </w:t>
            </w:r>
            <w:r>
              <w:rPr>
                <w:rFonts w:eastAsiaTheme="minorEastAsia"/>
                <w:b/>
                <w:bCs/>
                <w:i/>
                <w:iCs/>
                <w:color w:val="000000"/>
                <w:sz w:val="20"/>
                <w:szCs w:val="20"/>
              </w:rPr>
              <w:t xml:space="preserve">sl-TriggerConditionRequest </w:t>
            </w:r>
            <w:r>
              <w:rPr>
                <w:rFonts w:eastAsiaTheme="minorEastAsia"/>
                <w:b/>
                <w:bCs/>
                <w:color w:val="000000"/>
                <w:sz w:val="20"/>
                <w:szCs w:val="20"/>
              </w:rPr>
              <w:t xml:space="preserve">means the explicit request can be triggered only when UE-B has data </w:t>
            </w:r>
            <w:r>
              <w:rPr>
                <w:rFonts w:eastAsiaTheme="minorEastAsia"/>
                <w:b/>
                <w:bCs/>
                <w:i/>
                <w:iCs/>
                <w:color w:val="000000"/>
                <w:sz w:val="20"/>
                <w:szCs w:val="20"/>
                <w:highlight w:val="green"/>
              </w:rPr>
              <w:t>or SL PRS</w:t>
            </w:r>
            <w:r>
              <w:rPr>
                <w:rFonts w:eastAsiaTheme="minorEastAsia"/>
                <w:b/>
                <w:bCs/>
                <w:color w:val="000000"/>
                <w:sz w:val="20"/>
                <w:szCs w:val="20"/>
              </w:rPr>
              <w:t xml:space="preserve"> to be transmitted to UE-A.</w:t>
            </w:r>
            <w:bookmarkEnd w:id="802"/>
            <w:r>
              <w:rPr>
                <w:rFonts w:eastAsiaTheme="minorEastAsia"/>
                <w:b/>
                <w:bCs/>
                <w:color w:val="000000"/>
                <w:sz w:val="20"/>
                <w:szCs w:val="20"/>
              </w:rPr>
              <w:t xml:space="preserve"> </w:t>
            </w:r>
          </w:p>
          <w:p w14:paraId="06393787" w14:textId="77777777" w:rsidR="00560F3E" w:rsidRDefault="000531AF" w:rsidP="001A0633">
            <w:pPr>
              <w:spacing w:beforeLines="100" w:before="240" w:afterLines="100" w:after="240"/>
              <w:rPr>
                <w:rFonts w:eastAsiaTheme="minorEastAsia"/>
                <w:b/>
                <w:bCs/>
                <w:color w:val="000000"/>
                <w:sz w:val="20"/>
                <w:szCs w:val="20"/>
              </w:rPr>
            </w:pPr>
            <w:bookmarkStart w:id="803" w:name="_Toc146787674"/>
            <w:r>
              <w:rPr>
                <w:rFonts w:eastAsiaTheme="minorEastAsia"/>
                <w:b/>
                <w:bCs/>
                <w:color w:val="000000"/>
                <w:sz w:val="20"/>
                <w:szCs w:val="20"/>
              </w:rPr>
              <w:t xml:space="preserve">Proposal </w:t>
            </w:r>
            <w:r w:rsidR="004E0D3F">
              <w:rPr>
                <w:rFonts w:eastAsiaTheme="minorEastAsia"/>
                <w:b/>
                <w:bCs/>
                <w:color w:val="000000"/>
                <w:sz w:val="20"/>
                <w:szCs w:val="20"/>
              </w:rPr>
              <w:fldChar w:fldCharType="begin"/>
            </w:r>
            <w:r>
              <w:rPr>
                <w:rFonts w:eastAsiaTheme="minorEastAsia"/>
                <w:b/>
                <w:bCs/>
                <w:color w:val="000000"/>
                <w:sz w:val="20"/>
                <w:szCs w:val="20"/>
              </w:rPr>
              <w:instrText xml:space="preserve"> SEQ Proposal \* ARABIC </w:instrText>
            </w:r>
            <w:r w:rsidR="004E0D3F">
              <w:rPr>
                <w:rFonts w:eastAsiaTheme="minorEastAsia"/>
                <w:b/>
                <w:bCs/>
                <w:color w:val="000000"/>
                <w:sz w:val="20"/>
                <w:szCs w:val="20"/>
              </w:rPr>
              <w:fldChar w:fldCharType="separate"/>
            </w:r>
            <w:r>
              <w:rPr>
                <w:rFonts w:eastAsiaTheme="minorEastAsia"/>
                <w:b/>
                <w:bCs/>
                <w:color w:val="000000"/>
                <w:sz w:val="20"/>
                <w:szCs w:val="20"/>
              </w:rPr>
              <w:t>6</w:t>
            </w:r>
            <w:r w:rsidR="004E0D3F">
              <w:rPr>
                <w:rFonts w:eastAsiaTheme="minorEastAsia"/>
                <w:b/>
                <w:bCs/>
                <w:color w:val="000000"/>
                <w:sz w:val="20"/>
                <w:szCs w:val="20"/>
              </w:rPr>
              <w:fldChar w:fldCharType="end"/>
            </w:r>
            <w:r>
              <w:rPr>
                <w:rFonts w:eastAsiaTheme="minorEastAsia"/>
                <w:b/>
                <w:bCs/>
                <w:color w:val="000000"/>
                <w:sz w:val="20"/>
                <w:szCs w:val="20"/>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b/>
                <w:bCs/>
                <w:color w:val="000000"/>
                <w:sz w:val="20"/>
                <w:szCs w:val="20"/>
                <w:highlight w:val="green"/>
              </w:rPr>
              <w:t>SL PRS</w:t>
            </w:r>
            <w:r>
              <w:rPr>
                <w:rFonts w:eastAsiaTheme="minorEastAsia"/>
                <w:b/>
                <w:bCs/>
                <w:color w:val="000000"/>
                <w:sz w:val="20"/>
                <w:szCs w:val="20"/>
              </w:rPr>
              <w:t xml:space="preserve"> for whose transmission the preferred/non-preferred resource set is being determined.</w:t>
            </w:r>
            <w:bookmarkEnd w:id="803"/>
          </w:p>
          <w:p w14:paraId="06393788" w14:textId="77777777" w:rsidR="00560F3E" w:rsidRDefault="00560F3E">
            <w:pPr>
              <w:rPr>
                <w:b/>
                <w:bCs/>
                <w:i/>
                <w:iCs/>
                <w:sz w:val="16"/>
                <w:szCs w:val="16"/>
                <w:lang w:eastAsia="zh-CN"/>
              </w:rPr>
            </w:pPr>
          </w:p>
        </w:tc>
      </w:tr>
    </w:tbl>
    <w:p w14:paraId="0639378A" w14:textId="77777777" w:rsidR="00560F3E" w:rsidRDefault="00560F3E"/>
    <w:p w14:paraId="0639378B" w14:textId="77777777" w:rsidR="00560F3E" w:rsidRDefault="000531AF">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3.5.6-v0</w:t>
      </w:r>
    </w:p>
    <w:p w14:paraId="0639378C" w14:textId="77777777" w:rsidR="00560F3E" w:rsidRDefault="000531AF">
      <w:pPr>
        <w:pStyle w:val="0Maintext"/>
        <w:spacing w:after="0" w:afterAutospacing="0"/>
        <w:ind w:firstLine="0"/>
      </w:pPr>
      <w:r>
        <w:t>For support of IUC in shared resource pool, please provide your views if you support any of the following issues:</w:t>
      </w:r>
    </w:p>
    <w:p w14:paraId="0639378D" w14:textId="77777777" w:rsidR="00560F3E" w:rsidRDefault="000531AF">
      <w:pPr>
        <w:pStyle w:val="ListParagraph"/>
        <w:numPr>
          <w:ilvl w:val="0"/>
          <w:numId w:val="99"/>
        </w:numPr>
        <w:spacing w:after="0"/>
        <w:rPr>
          <w:rFonts w:eastAsiaTheme="minorEastAsia"/>
          <w:b/>
          <w:bCs/>
          <w:color w:val="000000"/>
          <w:sz w:val="20"/>
          <w:szCs w:val="20"/>
        </w:rPr>
      </w:pPr>
      <w:r>
        <w:rPr>
          <w:rFonts w:eastAsiaTheme="minorEastAsia"/>
          <w:b/>
          <w:bCs/>
          <w:color w:val="000000"/>
          <w:sz w:val="20"/>
          <w:szCs w:val="20"/>
        </w:rPr>
        <w:t xml:space="preserve">Issue 1: </w:t>
      </w:r>
      <w:r>
        <w:rPr>
          <w:rFonts w:eastAsiaTheme="minorEastAsia"/>
          <w:color w:val="000000"/>
          <w:sz w:val="20"/>
          <w:szCs w:val="20"/>
        </w:rPr>
        <w:t xml:space="preserve">value 1 of parameter </w:t>
      </w:r>
      <w:r>
        <w:rPr>
          <w:rFonts w:eastAsiaTheme="minorEastAsia"/>
          <w:i/>
          <w:iCs/>
          <w:color w:val="000000"/>
          <w:sz w:val="20"/>
          <w:szCs w:val="20"/>
        </w:rPr>
        <w:t xml:space="preserve">sl-TriggerConditionRequest </w:t>
      </w:r>
      <w:r>
        <w:rPr>
          <w:rFonts w:eastAsiaTheme="minorEastAsia"/>
          <w:color w:val="000000"/>
          <w:sz w:val="20"/>
          <w:szCs w:val="20"/>
        </w:rPr>
        <w:t xml:space="preserve">means the explicit request can be triggered only when UE-B has data </w:t>
      </w:r>
      <w:r>
        <w:rPr>
          <w:rFonts w:eastAsiaTheme="minorEastAsia"/>
          <w:b/>
          <w:bCs/>
          <w:i/>
          <w:iCs/>
          <w:color w:val="000000"/>
          <w:sz w:val="20"/>
          <w:szCs w:val="20"/>
          <w:highlight w:val="green"/>
          <w:u w:val="single"/>
        </w:rPr>
        <w:t>or SL PRS</w:t>
      </w:r>
      <w:r>
        <w:rPr>
          <w:rFonts w:eastAsiaTheme="minorEastAsia"/>
          <w:color w:val="000000"/>
          <w:sz w:val="20"/>
          <w:szCs w:val="20"/>
        </w:rPr>
        <w:t xml:space="preserve"> to be transmitted to UE-A.</w:t>
      </w:r>
    </w:p>
    <w:p w14:paraId="0639378E" w14:textId="77777777" w:rsidR="00560F3E" w:rsidRDefault="000531AF">
      <w:pPr>
        <w:pStyle w:val="ListParagraph"/>
        <w:numPr>
          <w:ilvl w:val="0"/>
          <w:numId w:val="99"/>
        </w:numPr>
        <w:spacing w:after="0"/>
        <w:rPr>
          <w:rFonts w:eastAsiaTheme="minorEastAsia"/>
          <w:color w:val="000000"/>
          <w:sz w:val="20"/>
          <w:szCs w:val="20"/>
        </w:rPr>
      </w:pPr>
      <w:r>
        <w:rPr>
          <w:rFonts w:eastAsiaTheme="minorEastAsia"/>
          <w:b/>
          <w:bCs/>
          <w:color w:val="000000"/>
          <w:sz w:val="20"/>
          <w:szCs w:val="20"/>
        </w:rPr>
        <w:t xml:space="preserve">Issue 2: </w:t>
      </w:r>
      <w:r>
        <w:rPr>
          <w:rFonts w:eastAsiaTheme="minorEastAsia"/>
          <w:color w:val="000000"/>
          <w:sz w:val="20"/>
          <w:szCs w:val="20"/>
        </w:rPr>
        <w:t xml:space="preserve">UE include/preclude resources(s) in slot(s) in which the UE does not expect to perform SL reception due to half duplex operation, if the UE is a destination UE of a TB </w:t>
      </w:r>
      <w:r>
        <w:rPr>
          <w:rFonts w:eastAsiaTheme="minorEastAsia"/>
          <w:b/>
          <w:bCs/>
          <w:i/>
          <w:iCs/>
          <w:color w:val="000000"/>
          <w:sz w:val="20"/>
          <w:szCs w:val="20"/>
          <w:u w:val="single"/>
        </w:rPr>
        <w:t xml:space="preserve">or </w:t>
      </w:r>
      <w:r>
        <w:rPr>
          <w:rFonts w:eastAsiaTheme="minorEastAsia"/>
          <w:b/>
          <w:bCs/>
          <w:i/>
          <w:iCs/>
          <w:color w:val="000000"/>
          <w:sz w:val="20"/>
          <w:szCs w:val="20"/>
          <w:highlight w:val="green"/>
          <w:u w:val="single"/>
        </w:rPr>
        <w:t>SL PRS</w:t>
      </w:r>
      <w:r>
        <w:rPr>
          <w:rFonts w:eastAsiaTheme="minorEastAsia"/>
          <w:color w:val="000000"/>
          <w:sz w:val="20"/>
          <w:szCs w:val="20"/>
        </w:rPr>
        <w:t xml:space="preserve"> for whose transmission the preferred/non-preferred resource set is being determined.</w:t>
      </w:r>
    </w:p>
    <w:p w14:paraId="0639378F" w14:textId="77777777" w:rsidR="00560F3E" w:rsidRDefault="000531AF">
      <w:pPr>
        <w:pStyle w:val="Heading8"/>
        <w:ind w:left="0" w:firstLine="0"/>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430"/>
        <w:gridCol w:w="8496"/>
      </w:tblGrid>
      <w:tr w:rsidR="00560F3E" w14:paraId="06393792" w14:textId="77777777" w:rsidTr="007B32C1">
        <w:tc>
          <w:tcPr>
            <w:tcW w:w="1430" w:type="dxa"/>
          </w:tcPr>
          <w:p w14:paraId="06393790"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496" w:type="dxa"/>
          </w:tcPr>
          <w:p w14:paraId="06393791" w14:textId="77777777" w:rsidR="00560F3E" w:rsidRDefault="000531AF">
            <w:pPr>
              <w:rPr>
                <w:rFonts w:eastAsiaTheme="minorEastAsia"/>
                <w:lang w:eastAsia="zh-CN"/>
              </w:rPr>
            </w:pPr>
            <w:r>
              <w:rPr>
                <w:rFonts w:eastAsiaTheme="minorEastAsia"/>
                <w:lang w:eastAsia="zh-CN"/>
              </w:rPr>
              <w:t>Considering IUC for SL PRS is not supported and the IUC will be used when TB or data exists, the modification may not needed.</w:t>
            </w:r>
          </w:p>
        </w:tc>
      </w:tr>
      <w:tr w:rsidR="00560F3E" w14:paraId="06393795" w14:textId="77777777" w:rsidTr="007B32C1">
        <w:tc>
          <w:tcPr>
            <w:tcW w:w="1430" w:type="dxa"/>
          </w:tcPr>
          <w:p w14:paraId="06393793"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496" w:type="dxa"/>
          </w:tcPr>
          <w:p w14:paraId="06393794" w14:textId="77777777" w:rsidR="00560F3E" w:rsidRDefault="000531AF">
            <w:pPr>
              <w:rPr>
                <w:rFonts w:eastAsiaTheme="minorEastAsia"/>
                <w:lang w:eastAsia="zh-CN"/>
              </w:rPr>
            </w:pPr>
            <w:r>
              <w:rPr>
                <w:rFonts w:eastAsiaTheme="minorEastAsia"/>
                <w:lang w:eastAsia="zh-CN"/>
              </w:rPr>
              <w:t>Support, IUC is support in shared RP, without the clarification the exiting IUC procedures in specification cannot be applied when SL PRS is not transmitted with only a MAC CE, i.e., no TB.</w:t>
            </w:r>
          </w:p>
        </w:tc>
      </w:tr>
      <w:tr w:rsidR="00560F3E" w14:paraId="06393798" w14:textId="77777777" w:rsidTr="007B32C1">
        <w:tc>
          <w:tcPr>
            <w:tcW w:w="1430" w:type="dxa"/>
          </w:tcPr>
          <w:p w14:paraId="06393796"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N</w:t>
            </w:r>
            <w:r>
              <w:rPr>
                <w:rFonts w:eastAsiaTheme="minorEastAsia" w:cs="Times New Roman"/>
                <w:sz w:val="24"/>
                <w:szCs w:val="24"/>
                <w:lang w:val="en-US" w:eastAsia="zh-CN"/>
              </w:rPr>
              <w:t>EC</w:t>
            </w:r>
          </w:p>
        </w:tc>
        <w:tc>
          <w:tcPr>
            <w:tcW w:w="8496" w:type="dxa"/>
          </w:tcPr>
          <w:p w14:paraId="06393797" w14:textId="77777777" w:rsidR="00560F3E" w:rsidRDefault="000531AF">
            <w:pPr>
              <w:rPr>
                <w:rFonts w:eastAsiaTheme="minorEastAsia"/>
                <w:lang w:eastAsia="zh-CN"/>
              </w:rPr>
            </w:pPr>
            <w:r>
              <w:rPr>
                <w:rFonts w:eastAsiaTheme="minorEastAsia"/>
                <w:lang w:eastAsia="zh-CN"/>
              </w:rPr>
              <w:t xml:space="preserve">Support, at least for supported IUC in shared resource pool, </w:t>
            </w:r>
            <w:proofErr w:type="spellStart"/>
            <w:r>
              <w:rPr>
                <w:rFonts w:eastAsiaTheme="minorEastAsia"/>
                <w:lang w:eastAsia="zh-CN"/>
              </w:rPr>
              <w:t>neccssary</w:t>
            </w:r>
            <w:proofErr w:type="spellEnd"/>
            <w:r>
              <w:rPr>
                <w:rFonts w:eastAsiaTheme="minorEastAsia"/>
                <w:lang w:eastAsia="zh-CN"/>
              </w:rPr>
              <w:t xml:space="preserve"> enhancement on IUC is needed to make it work.</w:t>
            </w:r>
          </w:p>
        </w:tc>
      </w:tr>
      <w:tr w:rsidR="00560F3E" w14:paraId="0639379B" w14:textId="77777777" w:rsidTr="007B32C1">
        <w:tc>
          <w:tcPr>
            <w:tcW w:w="1430" w:type="dxa"/>
          </w:tcPr>
          <w:p w14:paraId="06393799"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SimSun" w:cs="Times New Roman" w:hint="eastAsia"/>
                <w:b/>
                <w:bCs/>
                <w:sz w:val="24"/>
                <w:szCs w:val="24"/>
                <w:lang w:val="en-US" w:eastAsia="zh-CN"/>
              </w:rPr>
              <w:t>ZTE</w:t>
            </w:r>
          </w:p>
        </w:tc>
        <w:tc>
          <w:tcPr>
            <w:tcW w:w="8496" w:type="dxa"/>
          </w:tcPr>
          <w:p w14:paraId="0639379A" w14:textId="77777777" w:rsidR="00560F3E" w:rsidRDefault="000531AF">
            <w:pPr>
              <w:rPr>
                <w:rFonts w:eastAsiaTheme="minorEastAsia"/>
                <w:lang w:eastAsia="zh-CN"/>
              </w:rPr>
            </w:pPr>
            <w:r>
              <w:rPr>
                <w:rFonts w:eastAsia="SimSun" w:hint="eastAsia"/>
                <w:lang w:eastAsia="zh-CN"/>
              </w:rPr>
              <w:t>This proposal is not needed from our side, it is based on RAN2</w:t>
            </w:r>
            <w:r>
              <w:rPr>
                <w:rFonts w:eastAsia="SimSun"/>
                <w:lang w:eastAsia="zh-CN"/>
              </w:rPr>
              <w:t>’</w:t>
            </w:r>
            <w:r>
              <w:rPr>
                <w:rFonts w:eastAsia="SimSun" w:hint="eastAsia"/>
                <w:lang w:eastAsia="zh-CN"/>
              </w:rPr>
              <w:t xml:space="preserve">s further discussion. RAN 2 may reach an agreement that even if there is no SL data to transmission, MAC layer still can construct the MAC PDU (only contains SL-SCH </w:t>
            </w:r>
            <w:proofErr w:type="spellStart"/>
            <w:r>
              <w:rPr>
                <w:rFonts w:eastAsia="SimSun" w:hint="eastAsia"/>
                <w:lang w:eastAsia="zh-CN"/>
              </w:rPr>
              <w:t>subheader</w:t>
            </w:r>
            <w:proofErr w:type="spellEnd"/>
            <w:r>
              <w:rPr>
                <w:rFonts w:eastAsia="SimSun" w:hint="eastAsia"/>
                <w:lang w:eastAsia="zh-CN"/>
              </w:rPr>
              <w:t xml:space="preserve"> and padding bits.)</w:t>
            </w:r>
          </w:p>
        </w:tc>
      </w:tr>
      <w:tr w:rsidR="007B32C1" w14:paraId="0639379E" w14:textId="77777777" w:rsidTr="007B32C1">
        <w:tc>
          <w:tcPr>
            <w:tcW w:w="1430" w:type="dxa"/>
          </w:tcPr>
          <w:p w14:paraId="0639379C" w14:textId="77777777" w:rsidR="007B32C1" w:rsidRDefault="007B32C1" w:rsidP="007B32C1">
            <w:pPr>
              <w:pStyle w:val="0Maintext"/>
              <w:spacing w:after="0" w:afterAutospacing="0"/>
              <w:ind w:firstLine="0"/>
              <w:rPr>
                <w:rFonts w:eastAsia="SimSun" w:cs="Times New Roman"/>
                <w:b/>
                <w:bCs/>
                <w:sz w:val="24"/>
                <w:szCs w:val="24"/>
                <w:lang w:val="en-US" w:eastAsia="zh-CN"/>
              </w:rPr>
            </w:pPr>
            <w:r w:rsidRPr="007B32C1">
              <w:rPr>
                <w:rFonts w:eastAsia="SimSun" w:cs="Times New Roman"/>
                <w:b/>
                <w:bCs/>
                <w:sz w:val="24"/>
                <w:szCs w:val="24"/>
                <w:lang w:val="en-US" w:eastAsia="zh-CN"/>
              </w:rPr>
              <w:t>InterDigital</w:t>
            </w:r>
          </w:p>
        </w:tc>
        <w:tc>
          <w:tcPr>
            <w:tcW w:w="8496" w:type="dxa"/>
          </w:tcPr>
          <w:p w14:paraId="0639379D" w14:textId="77777777" w:rsidR="007B32C1" w:rsidRDefault="007B32C1" w:rsidP="007B32C1">
            <w:pPr>
              <w:rPr>
                <w:rFonts w:eastAsia="SimSun"/>
                <w:lang w:eastAsia="zh-CN"/>
              </w:rPr>
            </w:pPr>
            <w:r>
              <w:t xml:space="preserve">We support both issues.  </w:t>
            </w:r>
          </w:p>
        </w:tc>
      </w:tr>
      <w:tr w:rsidR="001E0794" w14:paraId="063937A1" w14:textId="77777777" w:rsidTr="007B32C1">
        <w:tc>
          <w:tcPr>
            <w:tcW w:w="1430" w:type="dxa"/>
          </w:tcPr>
          <w:p w14:paraId="0639379F" w14:textId="77777777" w:rsidR="001E0794" w:rsidRPr="007B32C1" w:rsidRDefault="001E0794" w:rsidP="007B32C1">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lastRenderedPageBreak/>
              <w:t>Futurewei</w:t>
            </w:r>
          </w:p>
        </w:tc>
        <w:tc>
          <w:tcPr>
            <w:tcW w:w="8496" w:type="dxa"/>
          </w:tcPr>
          <w:p w14:paraId="063937A0" w14:textId="77777777" w:rsidR="001E0794" w:rsidRDefault="001E0794" w:rsidP="007B32C1">
            <w:r>
              <w:t>Support</w:t>
            </w:r>
          </w:p>
        </w:tc>
      </w:tr>
      <w:tr w:rsidR="00C21F53" w14:paraId="063937A4" w14:textId="77777777" w:rsidTr="007B32C1">
        <w:tc>
          <w:tcPr>
            <w:tcW w:w="1430" w:type="dxa"/>
          </w:tcPr>
          <w:p w14:paraId="063937A2" w14:textId="77777777" w:rsidR="00C21F53" w:rsidRDefault="00C21F53" w:rsidP="00C21F53">
            <w:pPr>
              <w:pStyle w:val="0Maintext"/>
              <w:spacing w:after="0" w:afterAutospacing="0"/>
              <w:ind w:firstLine="0"/>
              <w:rPr>
                <w:rFonts w:eastAsia="SimSun" w:cs="Times New Roman"/>
                <w:b/>
                <w:bCs/>
                <w:sz w:val="24"/>
                <w:szCs w:val="24"/>
                <w:lang w:val="en-US" w:eastAsia="zh-CN"/>
              </w:rPr>
            </w:pPr>
            <w:r w:rsidRPr="006B3338">
              <w:rPr>
                <w:rFonts w:eastAsiaTheme="minorEastAsia" w:cs="Times New Roman"/>
                <w:bCs/>
                <w:sz w:val="24"/>
                <w:szCs w:val="24"/>
                <w:lang w:val="en-US" w:eastAsia="zh-CN"/>
              </w:rPr>
              <w:t>Huawei, HiSilicon</w:t>
            </w:r>
          </w:p>
        </w:tc>
        <w:tc>
          <w:tcPr>
            <w:tcW w:w="8496" w:type="dxa"/>
          </w:tcPr>
          <w:p w14:paraId="063937A3" w14:textId="77777777" w:rsidR="00C21F53" w:rsidRDefault="00C21F53" w:rsidP="00C21F53">
            <w:r w:rsidRPr="00415D45">
              <w:rPr>
                <w:rFonts w:eastAsiaTheme="minorEastAsia" w:hint="eastAsia"/>
                <w:lang w:eastAsia="zh-CN"/>
              </w:rPr>
              <w:t>N</w:t>
            </w:r>
            <w:r w:rsidRPr="00415D45">
              <w:rPr>
                <w:rFonts w:eastAsiaTheme="minorEastAsia"/>
                <w:lang w:eastAsia="zh-CN"/>
              </w:rPr>
              <w:t>o need to mention SL PRS.</w:t>
            </w:r>
            <w:r>
              <w:rPr>
                <w:rFonts w:eastAsiaTheme="minorEastAsia"/>
                <w:lang w:eastAsia="zh-CN"/>
              </w:rPr>
              <w:t xml:space="preserve"> For shared RP, data will be generated if UE wants to transmit SL PRS.</w:t>
            </w:r>
          </w:p>
        </w:tc>
      </w:tr>
      <w:tr w:rsidR="0057172D" w14:paraId="063937A8" w14:textId="77777777" w:rsidTr="0057172D">
        <w:tc>
          <w:tcPr>
            <w:tcW w:w="1430" w:type="dxa"/>
          </w:tcPr>
          <w:p w14:paraId="063937A5"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496" w:type="dxa"/>
          </w:tcPr>
          <w:p w14:paraId="063937A6" w14:textId="77777777" w:rsidR="0057172D" w:rsidRDefault="0057172D" w:rsidP="005B3CEB">
            <w:r>
              <w:t>Issue 1: Agree</w:t>
            </w:r>
          </w:p>
          <w:p w14:paraId="063937A7" w14:textId="77777777" w:rsidR="0057172D" w:rsidRDefault="0057172D" w:rsidP="005B3CEB">
            <w:r>
              <w:t>Issue 2: Even if there are no data, there’ll still be a TB. So we don’t think anything is needed to Issue 2.</w:t>
            </w:r>
          </w:p>
        </w:tc>
      </w:tr>
      <w:tr w:rsidR="00EA6AC8" w14:paraId="063937AB" w14:textId="77777777" w:rsidTr="0057172D">
        <w:tc>
          <w:tcPr>
            <w:tcW w:w="1430" w:type="dxa"/>
          </w:tcPr>
          <w:p w14:paraId="063937A9" w14:textId="77777777" w:rsidR="00EA6AC8" w:rsidRPr="00EA6AC8" w:rsidRDefault="00EA6AC8" w:rsidP="005B3CEB">
            <w:pPr>
              <w:pStyle w:val="0Maintext"/>
              <w:spacing w:after="0" w:afterAutospacing="0"/>
              <w:ind w:firstLine="0"/>
              <w:rPr>
                <w:rFonts w:eastAsia="Times New Roman" w:cs="Times New Roman"/>
                <w:bCs/>
                <w:sz w:val="24"/>
                <w:szCs w:val="24"/>
                <w:lang w:val="en-US" w:eastAsia="ko-KR"/>
              </w:rPr>
            </w:pPr>
            <w:r w:rsidRPr="00EA6AC8">
              <w:rPr>
                <w:rFonts w:eastAsia="Times New Roman" w:cs="Times New Roman" w:hint="eastAsia"/>
                <w:bCs/>
                <w:sz w:val="24"/>
                <w:szCs w:val="24"/>
                <w:lang w:val="en-US" w:eastAsia="ko-KR"/>
              </w:rPr>
              <w:t>LGE</w:t>
            </w:r>
          </w:p>
        </w:tc>
        <w:tc>
          <w:tcPr>
            <w:tcW w:w="8496" w:type="dxa"/>
          </w:tcPr>
          <w:p w14:paraId="063937AA" w14:textId="77777777" w:rsidR="00EA6AC8" w:rsidRDefault="00EA6AC8" w:rsidP="00EA6AC8">
            <w:pPr>
              <w:rPr>
                <w:lang w:eastAsia="ko-KR"/>
              </w:rPr>
            </w:pPr>
            <w:r>
              <w:rPr>
                <w:rFonts w:hint="eastAsia"/>
                <w:lang w:eastAsia="ko-KR"/>
              </w:rPr>
              <w:t xml:space="preserve">SL PRS can be regarded as </w:t>
            </w:r>
            <w:r>
              <w:rPr>
                <w:lang w:eastAsia="ko-KR"/>
              </w:rPr>
              <w:t>‘</w:t>
            </w:r>
            <w:r>
              <w:rPr>
                <w:rFonts w:hint="eastAsia"/>
                <w:lang w:eastAsia="ko-KR"/>
              </w:rPr>
              <w:t>something</w:t>
            </w:r>
            <w:r>
              <w:rPr>
                <w:lang w:eastAsia="ko-KR"/>
              </w:rPr>
              <w:t>’ to be transmitted like TB, so anyway the proposed operations are needed.</w:t>
            </w:r>
          </w:p>
        </w:tc>
      </w:tr>
      <w:tr w:rsidR="00826079" w14:paraId="063937AE" w14:textId="77777777" w:rsidTr="0057172D">
        <w:tc>
          <w:tcPr>
            <w:tcW w:w="1430" w:type="dxa"/>
          </w:tcPr>
          <w:p w14:paraId="063937AC" w14:textId="77777777" w:rsidR="00826079" w:rsidRPr="00826079" w:rsidRDefault="00826079" w:rsidP="005B3CEB">
            <w:pPr>
              <w:pStyle w:val="0Maintext"/>
              <w:spacing w:after="0" w:afterAutospacing="0"/>
              <w:ind w:firstLine="0"/>
              <w:rPr>
                <w:rFonts w:cs="Times New Roman"/>
                <w:bCs/>
                <w:sz w:val="24"/>
                <w:szCs w:val="24"/>
                <w:lang w:val="en-US" w:eastAsia="ko-KR"/>
              </w:rPr>
            </w:pPr>
            <w:r>
              <w:rPr>
                <w:rFonts w:cs="Times New Roman" w:hint="eastAsia"/>
                <w:bCs/>
                <w:sz w:val="24"/>
                <w:szCs w:val="24"/>
                <w:lang w:val="en-US" w:eastAsia="ko-KR"/>
              </w:rPr>
              <w:t>S</w:t>
            </w:r>
            <w:r>
              <w:rPr>
                <w:rFonts w:cs="Times New Roman"/>
                <w:bCs/>
                <w:sz w:val="24"/>
                <w:szCs w:val="24"/>
                <w:lang w:val="en-US" w:eastAsia="ko-KR"/>
              </w:rPr>
              <w:t>amsung</w:t>
            </w:r>
          </w:p>
        </w:tc>
        <w:tc>
          <w:tcPr>
            <w:tcW w:w="8496" w:type="dxa"/>
          </w:tcPr>
          <w:p w14:paraId="063937AD" w14:textId="77777777" w:rsidR="00826079" w:rsidRPr="00826079" w:rsidRDefault="00826079" w:rsidP="00EA6AC8">
            <w:pPr>
              <w:rPr>
                <w:rFonts w:eastAsia="Malgun Gothic"/>
                <w:lang w:eastAsia="ko-KR"/>
              </w:rPr>
            </w:pPr>
            <w:r>
              <w:rPr>
                <w:rFonts w:eastAsia="Malgun Gothic" w:hint="eastAsia"/>
                <w:lang w:eastAsia="ko-KR"/>
              </w:rPr>
              <w:t>O</w:t>
            </w:r>
            <w:r>
              <w:rPr>
                <w:rFonts w:eastAsia="Malgun Gothic"/>
                <w:lang w:eastAsia="ko-KR"/>
              </w:rPr>
              <w:t>K for issue 1. For issue 2, we share the view with Nokia.</w:t>
            </w:r>
          </w:p>
        </w:tc>
      </w:tr>
      <w:tr w:rsidR="001A0633" w14:paraId="063937B1" w14:textId="77777777" w:rsidTr="0057172D">
        <w:tc>
          <w:tcPr>
            <w:tcW w:w="1430" w:type="dxa"/>
          </w:tcPr>
          <w:p w14:paraId="063937AF" w14:textId="77777777" w:rsidR="001A0633" w:rsidRPr="00CB0B4D" w:rsidRDefault="001A0633" w:rsidP="00A10C2C">
            <w:pPr>
              <w:pStyle w:val="0Maintext"/>
              <w:spacing w:after="0" w:afterAutospacing="0"/>
              <w:ind w:firstLine="0"/>
              <w:rPr>
                <w:rFonts w:eastAsia="Times New Roman" w:cs="Times New Roman"/>
                <w:bCs/>
                <w:sz w:val="24"/>
                <w:szCs w:val="24"/>
                <w:lang w:val="en-US" w:eastAsia="ko-KR"/>
              </w:rPr>
            </w:pPr>
            <w:r w:rsidRPr="00CB0B4D">
              <w:rPr>
                <w:rFonts w:eastAsia="Times New Roman" w:cs="Times New Roman" w:hint="eastAsia"/>
                <w:bCs/>
                <w:sz w:val="24"/>
                <w:szCs w:val="24"/>
                <w:lang w:val="en-US" w:eastAsia="ko-KR"/>
              </w:rPr>
              <w:t>CATT</w:t>
            </w:r>
          </w:p>
        </w:tc>
        <w:tc>
          <w:tcPr>
            <w:tcW w:w="8496" w:type="dxa"/>
          </w:tcPr>
          <w:p w14:paraId="063937B0" w14:textId="77777777" w:rsidR="001A0633" w:rsidRDefault="001A0633" w:rsidP="00A10C2C">
            <w:pPr>
              <w:rPr>
                <w:lang w:eastAsia="ko-KR"/>
              </w:rPr>
            </w:pPr>
            <w:r>
              <w:rPr>
                <w:rFonts w:eastAsia="SimSun" w:hint="eastAsia"/>
                <w:lang w:eastAsia="zh-CN"/>
              </w:rPr>
              <w:t>It seems no need for the two changes, since</w:t>
            </w:r>
            <w:r>
              <w:rPr>
                <w:rFonts w:hint="eastAsia"/>
              </w:rPr>
              <w:t xml:space="preserve"> </w:t>
            </w:r>
            <w:r>
              <w:rPr>
                <w:rFonts w:eastAsia="SimSun" w:hint="eastAsia"/>
                <w:lang w:eastAsia="zh-CN"/>
              </w:rPr>
              <w:t xml:space="preserve">in the shared RP, </w:t>
            </w:r>
            <w:r w:rsidRPr="00E052A7">
              <w:rPr>
                <w:rFonts w:eastAsia="SimSun"/>
                <w:lang w:eastAsia="zh-CN"/>
              </w:rPr>
              <w:t>SL-PRS, associated PSCCH and PSSCH scheduled by the PSCCH are included in the same slot</w:t>
            </w:r>
            <w:r>
              <w:rPr>
                <w:rFonts w:eastAsia="SimSun" w:hint="eastAsia"/>
                <w:lang w:eastAsia="zh-CN"/>
              </w:rPr>
              <w:t xml:space="preserve">. IUC </w:t>
            </w:r>
            <w:r>
              <w:rPr>
                <w:rFonts w:eastAsia="SimSun"/>
                <w:lang w:eastAsia="zh-CN"/>
              </w:rPr>
              <w:t>can</w:t>
            </w:r>
            <w:r>
              <w:rPr>
                <w:rFonts w:eastAsia="SimSun" w:hint="eastAsia"/>
                <w:lang w:eastAsia="zh-CN"/>
              </w:rPr>
              <w:t xml:space="preserve"> only be used </w:t>
            </w:r>
            <w:proofErr w:type="gramStart"/>
            <w:r>
              <w:rPr>
                <w:rFonts w:eastAsia="SimSun" w:hint="eastAsia"/>
                <w:lang w:eastAsia="zh-CN"/>
              </w:rPr>
              <w:t>according</w:t>
            </w:r>
            <w:proofErr w:type="gramEnd"/>
            <w:r>
              <w:rPr>
                <w:rFonts w:eastAsia="SimSun" w:hint="eastAsia"/>
                <w:lang w:eastAsia="zh-CN"/>
              </w:rPr>
              <w:t xml:space="preserve"> the data, SL PRS seems not needed to be mentioned.</w:t>
            </w:r>
          </w:p>
        </w:tc>
      </w:tr>
    </w:tbl>
    <w:p w14:paraId="063937B2" w14:textId="77777777" w:rsidR="00560F3E" w:rsidRDefault="00560F3E"/>
    <w:p w14:paraId="063937B3" w14:textId="77777777" w:rsidR="00560F3E" w:rsidRDefault="00560F3E"/>
    <w:p w14:paraId="063937B4" w14:textId="77777777" w:rsidR="00560F3E" w:rsidRDefault="000531AF">
      <w:pPr>
        <w:pStyle w:val="Heading1"/>
        <w:numPr>
          <w:ilvl w:val="0"/>
          <w:numId w:val="10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Triggering of SL-PRS </w:t>
      </w:r>
    </w:p>
    <w:tbl>
      <w:tblPr>
        <w:tblStyle w:val="TableGrid"/>
        <w:tblW w:w="0" w:type="auto"/>
        <w:tblLook w:val="04A0" w:firstRow="1" w:lastRow="0" w:firstColumn="1" w:lastColumn="0" w:noHBand="0" w:noVBand="1"/>
      </w:tblPr>
      <w:tblGrid>
        <w:gridCol w:w="10152"/>
      </w:tblGrid>
      <w:tr w:rsidR="00560F3E" w14:paraId="063937E7" w14:textId="77777777">
        <w:tc>
          <w:tcPr>
            <w:tcW w:w="10152" w:type="dxa"/>
          </w:tcPr>
          <w:p w14:paraId="063937B5" w14:textId="77777777" w:rsidR="00560F3E" w:rsidRDefault="000531AF">
            <w:pPr>
              <w:tabs>
                <w:tab w:val="left" w:pos="1276"/>
              </w:tabs>
              <w:rPr>
                <w:b/>
                <w:sz w:val="16"/>
                <w:szCs w:val="16"/>
              </w:rPr>
            </w:pPr>
            <w:r>
              <w:rPr>
                <w:b/>
                <w:sz w:val="16"/>
                <w:szCs w:val="16"/>
                <w:highlight w:val="green"/>
              </w:rPr>
              <w:t>Agreement</w:t>
            </w:r>
          </w:p>
          <w:p w14:paraId="063937B6" w14:textId="77777777" w:rsidR="00560F3E" w:rsidRDefault="000531AF">
            <w:pPr>
              <w:rPr>
                <w:sz w:val="16"/>
                <w:szCs w:val="16"/>
              </w:rPr>
            </w:pPr>
            <w:r>
              <w:rPr>
                <w:sz w:val="16"/>
                <w:szCs w:val="16"/>
              </w:rPr>
              <w:t>With regards to the configuration/activation/deactivation/triggering of SL-PRS, study the following options:</w:t>
            </w:r>
          </w:p>
          <w:p w14:paraId="063937B7" w14:textId="77777777" w:rsidR="00560F3E" w:rsidRDefault="000531AF">
            <w:pPr>
              <w:numPr>
                <w:ilvl w:val="0"/>
                <w:numId w:val="70"/>
              </w:numPr>
              <w:rPr>
                <w:sz w:val="16"/>
                <w:szCs w:val="16"/>
              </w:rPr>
            </w:pPr>
            <w:r>
              <w:rPr>
                <w:sz w:val="16"/>
                <w:szCs w:val="16"/>
              </w:rPr>
              <w:t>Option 1: High-layer-only signaling involvement in the SL-PRS configuration</w:t>
            </w:r>
          </w:p>
          <w:p w14:paraId="063937B8" w14:textId="77777777" w:rsidR="00560F3E" w:rsidRDefault="000531AF">
            <w:pPr>
              <w:numPr>
                <w:ilvl w:val="1"/>
                <w:numId w:val="70"/>
              </w:numPr>
              <w:rPr>
                <w:sz w:val="16"/>
                <w:szCs w:val="16"/>
              </w:rPr>
            </w:pPr>
            <w:r>
              <w:rPr>
                <w:sz w:val="16"/>
                <w:szCs w:val="16"/>
              </w:rPr>
              <w:t xml:space="preserve">No Lower layer involvement, e.g., SL-MAC-CE or SCI or DCI, for the activation or the triggering of a SL-PRS. </w:t>
            </w:r>
          </w:p>
          <w:p w14:paraId="063937B9" w14:textId="77777777" w:rsidR="00560F3E" w:rsidRDefault="000531AF">
            <w:pPr>
              <w:numPr>
                <w:ilvl w:val="1"/>
                <w:numId w:val="70"/>
              </w:numPr>
              <w:rPr>
                <w:sz w:val="16"/>
                <w:szCs w:val="16"/>
              </w:rPr>
            </w:pPr>
            <w:r>
              <w:rPr>
                <w:sz w:val="16"/>
                <w:szCs w:val="16"/>
              </w:rPr>
              <w:t>Based on the study, this option may correspond to</w:t>
            </w:r>
          </w:p>
          <w:p w14:paraId="063937BA" w14:textId="77777777" w:rsidR="00560F3E" w:rsidRDefault="000531AF">
            <w:pPr>
              <w:numPr>
                <w:ilvl w:val="2"/>
                <w:numId w:val="70"/>
              </w:numPr>
              <w:rPr>
                <w:sz w:val="16"/>
                <w:szCs w:val="16"/>
              </w:rPr>
            </w:pPr>
            <w:r>
              <w:rPr>
                <w:sz w:val="16"/>
                <w:szCs w:val="16"/>
              </w:rPr>
              <w:t xml:space="preserve">A SL-PRS configuration that is a single-shot or multiple shots </w:t>
            </w:r>
          </w:p>
          <w:p w14:paraId="063937BB" w14:textId="77777777" w:rsidR="00560F3E" w:rsidRDefault="000531AF">
            <w:pPr>
              <w:numPr>
                <w:ilvl w:val="2"/>
                <w:numId w:val="70"/>
              </w:numPr>
              <w:rPr>
                <w:sz w:val="16"/>
                <w:szCs w:val="16"/>
              </w:rPr>
            </w:pPr>
            <w:r>
              <w:rPr>
                <w:sz w:val="16"/>
                <w:szCs w:val="16"/>
              </w:rPr>
              <w:t>A high-layer configuration that may be received from an LMF, a gNB, or a UE</w:t>
            </w:r>
          </w:p>
          <w:p w14:paraId="063937BC" w14:textId="77777777" w:rsidR="00560F3E" w:rsidRDefault="000531AF">
            <w:pPr>
              <w:numPr>
                <w:ilvl w:val="0"/>
                <w:numId w:val="70"/>
              </w:numPr>
              <w:rPr>
                <w:sz w:val="16"/>
                <w:szCs w:val="16"/>
              </w:rPr>
            </w:pPr>
            <w:r>
              <w:rPr>
                <w:sz w:val="16"/>
                <w:szCs w:val="16"/>
              </w:rPr>
              <w:t>Option 2: High-layer and lower-layer signaling involvement in the SL-PRS configuration</w:t>
            </w:r>
          </w:p>
          <w:p w14:paraId="063937BD" w14:textId="77777777" w:rsidR="00560F3E" w:rsidRDefault="000531AF">
            <w:pPr>
              <w:numPr>
                <w:ilvl w:val="1"/>
                <w:numId w:val="70"/>
              </w:numPr>
              <w:rPr>
                <w:sz w:val="16"/>
                <w:szCs w:val="16"/>
              </w:rPr>
            </w:pPr>
            <w:r>
              <w:rPr>
                <w:sz w:val="16"/>
                <w:szCs w:val="16"/>
              </w:rPr>
              <w:t>Lower-layer may correspond to SL-MAC-CE, or SCI, or DCI</w:t>
            </w:r>
          </w:p>
          <w:p w14:paraId="063937BE" w14:textId="77777777" w:rsidR="00560F3E" w:rsidRDefault="000531AF">
            <w:pPr>
              <w:numPr>
                <w:ilvl w:val="1"/>
                <w:numId w:val="70"/>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63937BF" w14:textId="77777777" w:rsidR="00560F3E" w:rsidRDefault="000531AF">
            <w:pPr>
              <w:numPr>
                <w:ilvl w:val="0"/>
                <w:numId w:val="70"/>
              </w:numPr>
              <w:rPr>
                <w:sz w:val="16"/>
                <w:szCs w:val="16"/>
              </w:rPr>
            </w:pPr>
            <w:r>
              <w:rPr>
                <w:sz w:val="16"/>
                <w:szCs w:val="16"/>
              </w:rPr>
              <w:t>Option 3: Only lower-layer signaling involvement in the SL-PRS configuration</w:t>
            </w:r>
          </w:p>
          <w:p w14:paraId="063937C0" w14:textId="77777777" w:rsidR="00560F3E" w:rsidRDefault="000531AF">
            <w:pPr>
              <w:numPr>
                <w:ilvl w:val="1"/>
                <w:numId w:val="70"/>
              </w:numPr>
              <w:rPr>
                <w:sz w:val="16"/>
                <w:szCs w:val="16"/>
              </w:rPr>
            </w:pPr>
            <w:r>
              <w:rPr>
                <w:sz w:val="16"/>
                <w:szCs w:val="16"/>
              </w:rPr>
              <w:t>Lower-layer may correspond to SL-MAC-CE, or SCI, or DCI</w:t>
            </w:r>
          </w:p>
          <w:p w14:paraId="063937C1" w14:textId="77777777" w:rsidR="00560F3E" w:rsidRDefault="000531AF">
            <w:pPr>
              <w:numPr>
                <w:ilvl w:val="0"/>
                <w:numId w:val="70"/>
              </w:numPr>
              <w:rPr>
                <w:sz w:val="16"/>
                <w:szCs w:val="16"/>
              </w:rPr>
            </w:pPr>
            <w:r>
              <w:rPr>
                <w:sz w:val="16"/>
                <w:szCs w:val="16"/>
              </w:rPr>
              <w:t>Note 1: Include aspects in the study related to flexibility, overhead, latency, and reliability as/if needed.</w:t>
            </w:r>
          </w:p>
          <w:p w14:paraId="063937C2" w14:textId="77777777" w:rsidR="00560F3E" w:rsidRDefault="00560F3E">
            <w:pPr>
              <w:pStyle w:val="0Maintext"/>
              <w:spacing w:after="0" w:afterAutospacing="0"/>
              <w:ind w:firstLine="0"/>
              <w:rPr>
                <w:sz w:val="16"/>
                <w:szCs w:val="16"/>
                <w:highlight w:val="green"/>
              </w:rPr>
            </w:pPr>
          </w:p>
          <w:p w14:paraId="063937C3" w14:textId="77777777" w:rsidR="00560F3E" w:rsidRDefault="000531AF">
            <w:pPr>
              <w:pStyle w:val="0Maintext"/>
              <w:spacing w:after="0" w:afterAutospacing="0"/>
              <w:ind w:firstLine="0"/>
              <w:rPr>
                <w:sz w:val="16"/>
                <w:szCs w:val="16"/>
              </w:rPr>
            </w:pPr>
            <w:r>
              <w:rPr>
                <w:sz w:val="16"/>
                <w:szCs w:val="16"/>
                <w:highlight w:val="green"/>
              </w:rPr>
              <w:t>Agreement</w:t>
            </w:r>
          </w:p>
          <w:p w14:paraId="063937C4" w14:textId="77777777" w:rsidR="00560F3E" w:rsidRDefault="000531AF">
            <w:pPr>
              <w:pStyle w:val="ListParagraph"/>
              <w:numPr>
                <w:ilvl w:val="0"/>
                <w:numId w:val="101"/>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063937C5" w14:textId="77777777" w:rsidR="00560F3E" w:rsidRDefault="000531AF">
            <w:pPr>
              <w:pStyle w:val="ListParagraph"/>
              <w:numPr>
                <w:ilvl w:val="0"/>
                <w:numId w:val="101"/>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063937C6" w14:textId="77777777" w:rsidR="00560F3E" w:rsidRDefault="00560F3E">
            <w:pPr>
              <w:spacing w:line="256" w:lineRule="auto"/>
              <w:jc w:val="both"/>
              <w:rPr>
                <w:sz w:val="16"/>
                <w:szCs w:val="16"/>
              </w:rPr>
            </w:pPr>
          </w:p>
          <w:p w14:paraId="063937C7" w14:textId="77777777" w:rsidR="00560F3E" w:rsidRDefault="00560F3E">
            <w:pPr>
              <w:spacing w:line="256" w:lineRule="auto"/>
              <w:jc w:val="both"/>
              <w:rPr>
                <w:sz w:val="16"/>
                <w:szCs w:val="16"/>
              </w:rPr>
            </w:pPr>
          </w:p>
          <w:p w14:paraId="063937C8" w14:textId="77777777" w:rsidR="00560F3E" w:rsidRDefault="000531AF">
            <w:pPr>
              <w:rPr>
                <w:b/>
                <w:iCs/>
                <w:sz w:val="16"/>
                <w:szCs w:val="16"/>
              </w:rPr>
            </w:pPr>
            <w:r>
              <w:rPr>
                <w:b/>
                <w:iCs/>
                <w:sz w:val="16"/>
                <w:szCs w:val="16"/>
                <w:highlight w:val="green"/>
              </w:rPr>
              <w:t>Agreement</w:t>
            </w:r>
          </w:p>
          <w:p w14:paraId="063937C9" w14:textId="77777777" w:rsidR="00560F3E" w:rsidRDefault="000531AF">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063937CA" w14:textId="77777777" w:rsidR="00560F3E" w:rsidRDefault="000531AF">
            <w:pPr>
              <w:numPr>
                <w:ilvl w:val="0"/>
                <w:numId w:val="84"/>
              </w:numPr>
              <w:spacing w:after="160" w:line="259" w:lineRule="auto"/>
              <w:contextualSpacing/>
              <w:rPr>
                <w:sz w:val="16"/>
                <w:szCs w:val="16"/>
              </w:rPr>
            </w:pPr>
            <w:r>
              <w:rPr>
                <w:sz w:val="16"/>
                <w:szCs w:val="16"/>
              </w:rPr>
              <w:t>Option 1: Support SL-PRS transmission triggering at the physical layer by the UE’s own higher layers.</w:t>
            </w:r>
          </w:p>
          <w:p w14:paraId="063937CB" w14:textId="77777777" w:rsidR="00560F3E" w:rsidRDefault="000531AF">
            <w:pPr>
              <w:numPr>
                <w:ilvl w:val="1"/>
                <w:numId w:val="84"/>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063937CC" w14:textId="77777777" w:rsidR="00560F3E" w:rsidRDefault="000531AF">
            <w:pPr>
              <w:numPr>
                <w:ilvl w:val="0"/>
                <w:numId w:val="84"/>
              </w:numPr>
              <w:spacing w:after="160" w:line="259" w:lineRule="auto"/>
              <w:contextualSpacing/>
              <w:rPr>
                <w:sz w:val="16"/>
                <w:szCs w:val="16"/>
              </w:rPr>
            </w:pPr>
            <w:r>
              <w:rPr>
                <w:sz w:val="16"/>
                <w:szCs w:val="16"/>
              </w:rPr>
              <w:t xml:space="preserve">Option 2: Support UE-A to request UE-B to transmit SL-PRS via lower layer signaling sent by UE-A. </w:t>
            </w:r>
          </w:p>
          <w:p w14:paraId="063937CD" w14:textId="77777777" w:rsidR="00560F3E" w:rsidRDefault="000531AF">
            <w:pPr>
              <w:numPr>
                <w:ilvl w:val="1"/>
                <w:numId w:val="84"/>
              </w:numPr>
              <w:spacing w:after="160" w:line="259" w:lineRule="auto"/>
              <w:contextualSpacing/>
              <w:rPr>
                <w:sz w:val="16"/>
                <w:szCs w:val="16"/>
              </w:rPr>
            </w:pPr>
            <w:r>
              <w:rPr>
                <w:sz w:val="16"/>
                <w:szCs w:val="16"/>
              </w:rPr>
              <w:t>FFS: Whether lower-layer signaling is SCI or SL MAC-CE</w:t>
            </w:r>
          </w:p>
          <w:p w14:paraId="063937CE" w14:textId="77777777" w:rsidR="00560F3E" w:rsidRDefault="00560F3E">
            <w:pPr>
              <w:spacing w:after="160" w:line="259" w:lineRule="auto"/>
              <w:contextualSpacing/>
              <w:rPr>
                <w:sz w:val="16"/>
                <w:szCs w:val="16"/>
              </w:rPr>
            </w:pPr>
          </w:p>
          <w:p w14:paraId="063937CF" w14:textId="77777777" w:rsidR="00560F3E" w:rsidRDefault="000531AF">
            <w:pPr>
              <w:rPr>
                <w:b/>
                <w:iCs/>
                <w:sz w:val="16"/>
                <w:szCs w:val="16"/>
              </w:rPr>
            </w:pPr>
            <w:r>
              <w:rPr>
                <w:b/>
                <w:iCs/>
                <w:sz w:val="16"/>
                <w:szCs w:val="16"/>
                <w:highlight w:val="green"/>
              </w:rPr>
              <w:t>Agreement</w:t>
            </w:r>
          </w:p>
          <w:p w14:paraId="063937D0" w14:textId="77777777" w:rsidR="00560F3E" w:rsidRDefault="000531AF">
            <w:pPr>
              <w:rPr>
                <w:iCs/>
                <w:sz w:val="16"/>
                <w:szCs w:val="16"/>
              </w:rPr>
            </w:pPr>
            <w:r>
              <w:rPr>
                <w:iCs/>
                <w:sz w:val="16"/>
                <w:szCs w:val="16"/>
              </w:rPr>
              <w:t>In Scheme 2, with regards to the triggering of SL-PRS,</w:t>
            </w:r>
          </w:p>
          <w:p w14:paraId="063937D1" w14:textId="77777777" w:rsidR="00560F3E" w:rsidRDefault="000531AF">
            <w:pPr>
              <w:numPr>
                <w:ilvl w:val="0"/>
                <w:numId w:val="84"/>
              </w:numPr>
              <w:rPr>
                <w:iCs/>
                <w:sz w:val="16"/>
                <w:szCs w:val="16"/>
              </w:rPr>
            </w:pPr>
            <w:r>
              <w:rPr>
                <w:iCs/>
                <w:sz w:val="16"/>
                <w:szCs w:val="16"/>
              </w:rPr>
              <w:t>Support SL-PRS transmission triggering at the physical layer by the UE’s own higher layers</w:t>
            </w:r>
          </w:p>
          <w:p w14:paraId="063937D2" w14:textId="77777777" w:rsidR="00560F3E" w:rsidRDefault="000531AF">
            <w:pPr>
              <w:numPr>
                <w:ilvl w:val="0"/>
                <w:numId w:val="84"/>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063937D3" w14:textId="77777777" w:rsidR="00560F3E" w:rsidRDefault="000531AF">
            <w:pPr>
              <w:numPr>
                <w:ilvl w:val="1"/>
                <w:numId w:val="84"/>
              </w:numPr>
              <w:rPr>
                <w:iCs/>
                <w:sz w:val="16"/>
                <w:szCs w:val="16"/>
              </w:rPr>
            </w:pPr>
            <w:r>
              <w:rPr>
                <w:iCs/>
                <w:sz w:val="16"/>
                <w:szCs w:val="16"/>
              </w:rPr>
              <w:t>Up to UE-B’s own higher layers to transmit SL-PRS in response to the lower layer request from UE-A</w:t>
            </w:r>
          </w:p>
          <w:p w14:paraId="063937D4" w14:textId="77777777" w:rsidR="00560F3E" w:rsidRDefault="000531AF">
            <w:pPr>
              <w:numPr>
                <w:ilvl w:val="1"/>
                <w:numId w:val="84"/>
              </w:numPr>
              <w:rPr>
                <w:iCs/>
                <w:sz w:val="16"/>
                <w:szCs w:val="16"/>
              </w:rPr>
            </w:pPr>
            <w:r>
              <w:rPr>
                <w:iCs/>
                <w:sz w:val="16"/>
                <w:szCs w:val="16"/>
              </w:rPr>
              <w:t>FFS: Lower layer signaling corresponds to SCI, MAC-CE, or SL-PRS</w:t>
            </w:r>
          </w:p>
          <w:p w14:paraId="063937D5" w14:textId="77777777" w:rsidR="00560F3E" w:rsidRDefault="00560F3E">
            <w:pPr>
              <w:spacing w:after="160" w:line="259" w:lineRule="auto"/>
              <w:contextualSpacing/>
              <w:rPr>
                <w:sz w:val="16"/>
                <w:szCs w:val="16"/>
              </w:rPr>
            </w:pPr>
          </w:p>
          <w:p w14:paraId="063937D6" w14:textId="77777777" w:rsidR="00560F3E" w:rsidRDefault="000531AF">
            <w:pPr>
              <w:rPr>
                <w:b/>
                <w:sz w:val="16"/>
                <w:szCs w:val="16"/>
              </w:rPr>
            </w:pPr>
            <w:r>
              <w:rPr>
                <w:b/>
                <w:sz w:val="16"/>
                <w:szCs w:val="16"/>
                <w:highlight w:val="green"/>
              </w:rPr>
              <w:t>Agreement</w:t>
            </w:r>
          </w:p>
          <w:p w14:paraId="063937D7" w14:textId="77777777" w:rsidR="00560F3E" w:rsidRDefault="000531AF">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063937D8" w14:textId="77777777" w:rsidR="00560F3E" w:rsidRDefault="000531AF">
            <w:pPr>
              <w:numPr>
                <w:ilvl w:val="0"/>
                <w:numId w:val="37"/>
              </w:numPr>
              <w:snapToGrid w:val="0"/>
              <w:ind w:left="720"/>
              <w:rPr>
                <w:sz w:val="16"/>
                <w:szCs w:val="16"/>
              </w:rPr>
            </w:pPr>
            <w:r>
              <w:rPr>
                <w:sz w:val="16"/>
                <w:szCs w:val="16"/>
              </w:rPr>
              <w:t>With regards to the lower-layer signalling, support SCI associated with SL-PRS transmission</w:t>
            </w:r>
          </w:p>
          <w:p w14:paraId="063937D9" w14:textId="77777777" w:rsidR="00560F3E" w:rsidRDefault="000531AF">
            <w:pPr>
              <w:numPr>
                <w:ilvl w:val="1"/>
                <w:numId w:val="37"/>
              </w:numPr>
              <w:snapToGrid w:val="0"/>
              <w:rPr>
                <w:sz w:val="16"/>
                <w:szCs w:val="16"/>
              </w:rPr>
            </w:pPr>
            <w:r>
              <w:rPr>
                <w:sz w:val="16"/>
                <w:szCs w:val="16"/>
              </w:rPr>
              <w:t>FFS: whether this is enabled by (pre)configuration</w:t>
            </w:r>
          </w:p>
          <w:p w14:paraId="063937DA" w14:textId="77777777" w:rsidR="00560F3E" w:rsidRDefault="000531AF">
            <w:pPr>
              <w:numPr>
                <w:ilvl w:val="0"/>
                <w:numId w:val="37"/>
              </w:numPr>
              <w:snapToGrid w:val="0"/>
              <w:ind w:left="720"/>
              <w:rPr>
                <w:sz w:val="16"/>
                <w:szCs w:val="16"/>
              </w:rPr>
            </w:pPr>
            <w:r>
              <w:rPr>
                <w:rFonts w:hint="eastAsia"/>
                <w:sz w:val="16"/>
                <w:szCs w:val="16"/>
              </w:rPr>
              <w:t>F</w:t>
            </w:r>
            <w:r>
              <w:rPr>
                <w:sz w:val="16"/>
                <w:szCs w:val="16"/>
              </w:rPr>
              <w:t>FS: to support also SL-PRS</w:t>
            </w:r>
          </w:p>
          <w:p w14:paraId="063937DB" w14:textId="77777777" w:rsidR="00560F3E" w:rsidRDefault="00560F3E">
            <w:pPr>
              <w:spacing w:after="160" w:line="259" w:lineRule="auto"/>
              <w:contextualSpacing/>
              <w:rPr>
                <w:sz w:val="16"/>
                <w:szCs w:val="16"/>
              </w:rPr>
            </w:pPr>
          </w:p>
          <w:p w14:paraId="063937DC" w14:textId="77777777" w:rsidR="00560F3E" w:rsidRDefault="000531AF">
            <w:pPr>
              <w:autoSpaceDE w:val="0"/>
              <w:autoSpaceDN w:val="0"/>
              <w:adjustRightInd w:val="0"/>
              <w:snapToGrid w:val="0"/>
              <w:contextualSpacing/>
              <w:jc w:val="both"/>
            </w:pPr>
            <w:r>
              <w:rPr>
                <w:highlight w:val="green"/>
              </w:rPr>
              <w:t>Agreement</w:t>
            </w:r>
          </w:p>
          <w:p w14:paraId="063937DD" w14:textId="77777777" w:rsidR="00560F3E" w:rsidRDefault="000531AF">
            <w:pPr>
              <w:autoSpaceDE w:val="0"/>
              <w:autoSpaceDN w:val="0"/>
              <w:adjustRightInd w:val="0"/>
              <w:snapToGrid w:val="0"/>
              <w:contextualSpacing/>
              <w:jc w:val="both"/>
            </w:pPr>
            <w:r>
              <w:lastRenderedPageBreak/>
              <w:t>In the dedicated resource pool for positioning, with regards to the SCI for SL-PRS, information carried in SCI for SL-PRS should at least include:</w:t>
            </w:r>
          </w:p>
          <w:p w14:paraId="063937DE" w14:textId="77777777" w:rsidR="00560F3E" w:rsidRDefault="000531AF">
            <w:pPr>
              <w:numPr>
                <w:ilvl w:val="2"/>
                <w:numId w:val="39"/>
              </w:numPr>
              <w:contextualSpacing/>
            </w:pPr>
            <w:r>
              <w:t>[OMITTED]</w:t>
            </w:r>
          </w:p>
          <w:p w14:paraId="063937DF" w14:textId="77777777" w:rsidR="00560F3E" w:rsidRDefault="000531AF">
            <w:pPr>
              <w:numPr>
                <w:ilvl w:val="0"/>
                <w:numId w:val="39"/>
              </w:numPr>
              <w:contextualSpacing/>
            </w:pPr>
            <w:r>
              <w:t>Field 8: SL-PRS request – 0 or 1 bit</w:t>
            </w:r>
          </w:p>
          <w:p w14:paraId="063937E0" w14:textId="77777777" w:rsidR="00560F3E" w:rsidRDefault="000531AF">
            <w:pPr>
              <w:numPr>
                <w:ilvl w:val="0"/>
                <w:numId w:val="39"/>
              </w:numPr>
              <w:contextualSpacing/>
            </w:pPr>
            <w:r>
              <w:t xml:space="preserve">Field 9: Reserved bits – up to (pre-)configuration </w:t>
            </w:r>
          </w:p>
          <w:p w14:paraId="063937E1" w14:textId="77777777" w:rsidR="00560F3E" w:rsidRDefault="00560F3E">
            <w:pPr>
              <w:contextualSpacing/>
            </w:pPr>
          </w:p>
          <w:p w14:paraId="063937E2" w14:textId="77777777" w:rsidR="00560F3E" w:rsidRDefault="000531AF">
            <w:pPr>
              <w:rPr>
                <w:iCs/>
              </w:rPr>
            </w:pPr>
            <w:r>
              <w:rPr>
                <w:iCs/>
                <w:highlight w:val="darkYellow"/>
              </w:rPr>
              <w:t>Working assumption</w:t>
            </w:r>
          </w:p>
          <w:p w14:paraId="063937E3" w14:textId="77777777" w:rsidR="00560F3E" w:rsidRDefault="000531AF">
            <w:pPr>
              <w:rPr>
                <w:szCs w:val="16"/>
              </w:rPr>
            </w:pPr>
            <w:r>
              <w:rPr>
                <w:szCs w:val="16"/>
              </w:rPr>
              <w:t>In Scheme 2, with regards to the triggering of SL-PRS, for the SCI-based triggering, the SL-PRS request, in either SCI-1B or SCI-2D, is an explicit field</w:t>
            </w:r>
          </w:p>
          <w:p w14:paraId="063937E4"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063937E5" w14:textId="77777777" w:rsidR="00560F3E" w:rsidRDefault="00560F3E">
            <w:pPr>
              <w:contextualSpacing/>
            </w:pPr>
          </w:p>
          <w:p w14:paraId="063937E6" w14:textId="77777777" w:rsidR="00560F3E" w:rsidRDefault="00560F3E">
            <w:pPr>
              <w:spacing w:after="160" w:line="259" w:lineRule="auto"/>
              <w:contextualSpacing/>
              <w:rPr>
                <w:sz w:val="16"/>
                <w:szCs w:val="16"/>
              </w:rPr>
            </w:pPr>
          </w:p>
        </w:tc>
      </w:tr>
    </w:tbl>
    <w:p w14:paraId="063937E8" w14:textId="77777777" w:rsidR="00560F3E" w:rsidRDefault="00560F3E">
      <w:pPr>
        <w:rPr>
          <w:lang w:val="en-GB" w:eastAsia="ko-KR"/>
        </w:rPr>
      </w:pPr>
    </w:p>
    <w:p w14:paraId="063937E9" w14:textId="77777777" w:rsidR="00560F3E" w:rsidRDefault="00560F3E">
      <w:pPr>
        <w:rPr>
          <w:lang w:val="en-GB" w:eastAsia="ko-KR"/>
        </w:rPr>
      </w:pPr>
    </w:p>
    <w:tbl>
      <w:tblPr>
        <w:tblStyle w:val="TableGrid"/>
        <w:tblW w:w="0" w:type="auto"/>
        <w:tblLook w:val="04A0" w:firstRow="1" w:lastRow="0" w:firstColumn="1" w:lastColumn="0" w:noHBand="0" w:noVBand="1"/>
      </w:tblPr>
      <w:tblGrid>
        <w:gridCol w:w="1251"/>
        <w:gridCol w:w="8901"/>
      </w:tblGrid>
      <w:tr w:rsidR="00560F3E" w14:paraId="063937F1" w14:textId="77777777">
        <w:tc>
          <w:tcPr>
            <w:tcW w:w="1227" w:type="dxa"/>
          </w:tcPr>
          <w:p w14:paraId="063937EA" w14:textId="77777777" w:rsidR="00560F3E" w:rsidRDefault="000531AF">
            <w:pPr>
              <w:pStyle w:val="3GPPNormalText"/>
              <w:rPr>
                <w:sz w:val="20"/>
                <w:szCs w:val="20"/>
                <w:lang w:val="en-GB"/>
              </w:rPr>
            </w:pPr>
            <w:proofErr w:type="spellStart"/>
            <w:r>
              <w:rPr>
                <w:sz w:val="20"/>
                <w:szCs w:val="20"/>
                <w:lang w:val="en-GB"/>
              </w:rPr>
              <w:t>Spreadtrumm</w:t>
            </w:r>
            <w:proofErr w:type="spellEnd"/>
          </w:p>
        </w:tc>
        <w:tc>
          <w:tcPr>
            <w:tcW w:w="8699" w:type="dxa"/>
          </w:tcPr>
          <w:p w14:paraId="063937EB" w14:textId="77777777" w:rsidR="00560F3E" w:rsidRDefault="000531AF">
            <w:pPr>
              <w:rPr>
                <w:b/>
                <w:i/>
                <w:sz w:val="20"/>
                <w:szCs w:val="20"/>
                <w:lang w:eastAsia="zh-CN"/>
              </w:rPr>
            </w:pPr>
            <w:r>
              <w:rPr>
                <w:b/>
                <w:i/>
                <w:sz w:val="20"/>
                <w:szCs w:val="20"/>
                <w:lang w:eastAsia="zh-CN"/>
              </w:rPr>
              <w:t>Proposal 2: Conform the following updated working assumption</w:t>
            </w:r>
          </w:p>
          <w:tbl>
            <w:tblPr>
              <w:tblStyle w:val="TableGrid"/>
              <w:tblW w:w="0" w:type="auto"/>
              <w:tblLook w:val="04A0" w:firstRow="1" w:lastRow="0" w:firstColumn="1" w:lastColumn="0" w:noHBand="0" w:noVBand="1"/>
            </w:tblPr>
            <w:tblGrid>
              <w:gridCol w:w="8675"/>
            </w:tblGrid>
            <w:tr w:rsidR="00560F3E" w14:paraId="063937EF" w14:textId="77777777">
              <w:tc>
                <w:tcPr>
                  <w:tcW w:w="9307" w:type="dxa"/>
                </w:tcPr>
                <w:p w14:paraId="063937EC" w14:textId="77777777" w:rsidR="00560F3E" w:rsidRDefault="000531AF">
                  <w:pPr>
                    <w:rPr>
                      <w:rFonts w:ascii="Times" w:eastAsia="Batang" w:hAnsi="Times"/>
                      <w:iCs/>
                      <w:sz w:val="20"/>
                      <w:szCs w:val="20"/>
                      <w:lang w:val="en-GB"/>
                    </w:rPr>
                  </w:pPr>
                  <w:r>
                    <w:rPr>
                      <w:rFonts w:ascii="Times" w:eastAsia="Batang" w:hAnsi="Times"/>
                      <w:iCs/>
                      <w:sz w:val="20"/>
                      <w:szCs w:val="20"/>
                      <w:highlight w:val="darkYellow"/>
                      <w:lang w:val="en-GB"/>
                    </w:rPr>
                    <w:t>Working assumption</w:t>
                  </w:r>
                </w:p>
                <w:p w14:paraId="063937ED" w14:textId="77777777" w:rsidR="00560F3E" w:rsidRDefault="000531AF">
                  <w:pPr>
                    <w:rPr>
                      <w:rFonts w:ascii="Times" w:eastAsia="Batang" w:hAnsi="Times"/>
                      <w:sz w:val="20"/>
                      <w:szCs w:val="20"/>
                      <w:lang w:val="en-GB"/>
                    </w:rPr>
                  </w:pPr>
                  <w:r>
                    <w:rPr>
                      <w:rFonts w:ascii="Times" w:eastAsia="Batang" w:hAnsi="Times"/>
                      <w:sz w:val="20"/>
                      <w:szCs w:val="20"/>
                      <w:lang w:val="en-GB"/>
                    </w:rPr>
                    <w:t>In Scheme 2, with regards to the triggering of SL-PRS, for the SCI-based triggering, the SL-PRS request, in either SCI-1B or SCI-2D, is an explicit field</w:t>
                  </w:r>
                </w:p>
                <w:p w14:paraId="063937EE" w14:textId="77777777" w:rsidR="00560F3E" w:rsidRDefault="000531AF">
                  <w:pPr>
                    <w:widowControl w:val="0"/>
                    <w:numPr>
                      <w:ilvl w:val="0"/>
                      <w:numId w:val="61"/>
                    </w:numPr>
                    <w:overflowPunct w:val="0"/>
                    <w:contextualSpacing/>
                    <w:textAlignment w:val="baseline"/>
                    <w:rPr>
                      <w:sz w:val="20"/>
                      <w:szCs w:val="20"/>
                      <w:lang w:val="en-GB" w:eastAsia="zh-CN"/>
                    </w:rPr>
                  </w:pPr>
                  <w:del w:id="804" w:author="雷珍珠 (Reven Lei)" w:date="2023-09-25T15:47:00Z">
                    <w:r>
                      <w:rPr>
                        <w:sz w:val="20"/>
                        <w:szCs w:val="20"/>
                        <w:lang w:val="en-GB" w:eastAsia="zh-CN"/>
                      </w:rPr>
                      <w:delText>If (pre-)configured per resource pool, then 1 bit is used, otherwise, it is 0 bits</w:delText>
                    </w:r>
                  </w:del>
                </w:p>
              </w:tc>
            </w:tr>
          </w:tbl>
          <w:p w14:paraId="063937F0" w14:textId="77777777" w:rsidR="00560F3E" w:rsidRDefault="00560F3E">
            <w:pPr>
              <w:pStyle w:val="3GPPNormalText"/>
              <w:spacing w:after="0"/>
              <w:rPr>
                <w:b/>
                <w:bCs/>
                <w:sz w:val="20"/>
                <w:szCs w:val="20"/>
              </w:rPr>
            </w:pPr>
          </w:p>
        </w:tc>
      </w:tr>
      <w:tr w:rsidR="00560F3E" w14:paraId="063937F6" w14:textId="77777777">
        <w:tc>
          <w:tcPr>
            <w:tcW w:w="1227" w:type="dxa"/>
          </w:tcPr>
          <w:p w14:paraId="063937F2" w14:textId="77777777" w:rsidR="00560F3E" w:rsidRDefault="000531AF">
            <w:pPr>
              <w:rPr>
                <w:sz w:val="20"/>
                <w:szCs w:val="20"/>
                <w:lang w:val="en-GB" w:eastAsia="ko-KR"/>
              </w:rPr>
            </w:pPr>
            <w:r>
              <w:rPr>
                <w:sz w:val="20"/>
                <w:szCs w:val="20"/>
                <w:lang w:val="en-GB" w:eastAsia="ko-KR"/>
              </w:rPr>
              <w:t>vivo</w:t>
            </w:r>
          </w:p>
        </w:tc>
        <w:tc>
          <w:tcPr>
            <w:tcW w:w="8699" w:type="dxa"/>
          </w:tcPr>
          <w:p w14:paraId="063937F3" w14:textId="77777777" w:rsidR="00560F3E" w:rsidRDefault="00560F3E">
            <w:pPr>
              <w:pStyle w:val="ListParagraph"/>
              <w:widowControl w:val="0"/>
              <w:numPr>
                <w:ilvl w:val="0"/>
                <w:numId w:val="44"/>
              </w:numPr>
              <w:spacing w:after="0" w:line="240" w:lineRule="auto"/>
              <w:contextualSpacing w:val="0"/>
              <w:jc w:val="both"/>
              <w:rPr>
                <w:b/>
                <w:i/>
                <w:sz w:val="20"/>
                <w:szCs w:val="20"/>
                <w:lang w:eastAsia="zh-CN"/>
              </w:rPr>
            </w:pPr>
            <w:bookmarkStart w:id="805" w:name="_Hlk142637942"/>
          </w:p>
          <w:p w14:paraId="063937F4" w14:textId="77777777" w:rsidR="00560F3E" w:rsidRDefault="000531AF">
            <w:pPr>
              <w:pStyle w:val="BodyText"/>
              <w:numPr>
                <w:ilvl w:val="0"/>
                <w:numId w:val="46"/>
              </w:numPr>
              <w:spacing w:line="260" w:lineRule="exact"/>
              <w:jc w:val="both"/>
              <w:rPr>
                <w:rFonts w:eastAsiaTheme="minorEastAsia"/>
                <w:b/>
                <w:i/>
                <w:sz w:val="20"/>
                <w:szCs w:val="20"/>
              </w:rPr>
            </w:pPr>
            <w:r>
              <w:rPr>
                <w:rFonts w:eastAsiaTheme="minorEastAsia" w:hint="eastAsia"/>
                <w:b/>
                <w:i/>
                <w:sz w:val="20"/>
                <w:szCs w:val="20"/>
              </w:rPr>
              <w:t>For</w:t>
            </w:r>
            <w:r>
              <w:rPr>
                <w:rFonts w:eastAsiaTheme="minorEastAsia"/>
                <w:b/>
                <w:i/>
                <w:sz w:val="20"/>
                <w:szCs w:val="20"/>
              </w:rPr>
              <w:t xml:space="preserve"> </w:t>
            </w:r>
            <w:r>
              <w:rPr>
                <w:rFonts w:eastAsiaTheme="minorEastAsia" w:hint="eastAsia"/>
                <w:b/>
                <w:i/>
                <w:sz w:val="20"/>
                <w:szCs w:val="20"/>
              </w:rPr>
              <w:t>low</w:t>
            </w:r>
            <w:r>
              <w:rPr>
                <w:rFonts w:eastAsiaTheme="minorEastAsia"/>
                <w:b/>
                <w:i/>
                <w:sz w:val="20"/>
                <w:szCs w:val="20"/>
              </w:rPr>
              <w:t xml:space="preserve"> </w:t>
            </w:r>
            <w:r>
              <w:rPr>
                <w:rFonts w:eastAsiaTheme="minorEastAsia" w:hint="eastAsia"/>
                <w:b/>
                <w:i/>
                <w:sz w:val="20"/>
                <w:szCs w:val="20"/>
              </w:rPr>
              <w:t>layer</w:t>
            </w:r>
            <w:r>
              <w:rPr>
                <w:rFonts w:eastAsiaTheme="minorEastAsia"/>
                <w:b/>
                <w:i/>
                <w:sz w:val="20"/>
                <w:szCs w:val="20"/>
              </w:rPr>
              <w:t xml:space="preserve"> T</w:t>
            </w:r>
            <w:r>
              <w:rPr>
                <w:rFonts w:eastAsiaTheme="minorEastAsia" w:hint="eastAsia"/>
                <w:b/>
                <w:i/>
                <w:sz w:val="20"/>
                <w:szCs w:val="20"/>
              </w:rPr>
              <w:t>riggered</w:t>
            </w:r>
            <w:r>
              <w:rPr>
                <w:rFonts w:eastAsiaTheme="minorEastAsia"/>
                <w:b/>
                <w:i/>
                <w:sz w:val="20"/>
                <w:szCs w:val="20"/>
              </w:rPr>
              <w:t xml:space="preserve"> SL PRS</w:t>
            </w:r>
          </w:p>
          <w:p w14:paraId="063937F5" w14:textId="77777777" w:rsidR="00560F3E" w:rsidRDefault="000531AF">
            <w:pPr>
              <w:pStyle w:val="BodyText"/>
              <w:numPr>
                <w:ilvl w:val="1"/>
                <w:numId w:val="46"/>
              </w:numPr>
              <w:spacing w:line="260" w:lineRule="exact"/>
              <w:jc w:val="both"/>
              <w:rPr>
                <w:rFonts w:eastAsiaTheme="minorEastAsia"/>
                <w:b/>
                <w:i/>
                <w:sz w:val="20"/>
                <w:szCs w:val="20"/>
              </w:rPr>
            </w:pPr>
            <w:r>
              <w:rPr>
                <w:rFonts w:eastAsiaTheme="minorEastAsia"/>
                <w:b/>
                <w:i/>
                <w:sz w:val="20"/>
                <w:szCs w:val="20"/>
              </w:rPr>
              <w:t>The triggered SL-PRS should share the same configuration with the received SL PRS, including periodicity, bandwidth, and priority.</w:t>
            </w:r>
            <w:bookmarkEnd w:id="805"/>
          </w:p>
        </w:tc>
      </w:tr>
      <w:tr w:rsidR="00560F3E" w14:paraId="063937FC" w14:textId="77777777">
        <w:tc>
          <w:tcPr>
            <w:tcW w:w="1227" w:type="dxa"/>
          </w:tcPr>
          <w:p w14:paraId="063937F7" w14:textId="77777777" w:rsidR="00560F3E" w:rsidRDefault="000531AF">
            <w:pPr>
              <w:rPr>
                <w:sz w:val="20"/>
                <w:szCs w:val="20"/>
                <w:lang w:val="en-GB" w:eastAsia="ko-KR"/>
              </w:rPr>
            </w:pPr>
            <w:r>
              <w:rPr>
                <w:sz w:val="20"/>
                <w:szCs w:val="20"/>
                <w:lang w:val="en-GB" w:eastAsia="ko-KR"/>
              </w:rPr>
              <w:t>ZTE</w:t>
            </w:r>
          </w:p>
        </w:tc>
        <w:tc>
          <w:tcPr>
            <w:tcW w:w="8699" w:type="dxa"/>
          </w:tcPr>
          <w:p w14:paraId="063937F8" w14:textId="77777777" w:rsidR="00560F3E" w:rsidRDefault="000531AF" w:rsidP="001A0633">
            <w:pPr>
              <w:autoSpaceDE w:val="0"/>
              <w:autoSpaceDN w:val="0"/>
              <w:adjustRightInd w:val="0"/>
              <w:snapToGrid w:val="0"/>
              <w:spacing w:beforeLines="50" w:before="120"/>
              <w:jc w:val="both"/>
              <w:rPr>
                <w:i/>
                <w:sz w:val="20"/>
                <w:szCs w:val="20"/>
              </w:rPr>
            </w:pPr>
            <w:r>
              <w:rPr>
                <w:rFonts w:hint="eastAsia"/>
                <w:b/>
                <w:i/>
                <w:sz w:val="20"/>
                <w:szCs w:val="20"/>
              </w:rPr>
              <w:t>P</w:t>
            </w:r>
            <w:r>
              <w:rPr>
                <w:b/>
                <w:i/>
                <w:sz w:val="20"/>
                <w:szCs w:val="20"/>
              </w:rPr>
              <w:t>roposal 10</w:t>
            </w:r>
            <w:r>
              <w:rPr>
                <w:i/>
                <w:sz w:val="20"/>
                <w:szCs w:val="20"/>
              </w:rPr>
              <w:t>: Confirm the following working assumption:</w:t>
            </w:r>
          </w:p>
          <w:p w14:paraId="063937F9" w14:textId="77777777" w:rsidR="00560F3E" w:rsidRDefault="000531AF">
            <w:pPr>
              <w:snapToGrid w:val="0"/>
              <w:ind w:leftChars="400" w:left="960"/>
              <w:rPr>
                <w:rFonts w:ascii="Times" w:eastAsia="Batang" w:hAnsi="Times"/>
                <w:i/>
                <w:sz w:val="20"/>
                <w:szCs w:val="20"/>
                <w:lang w:val="en-GB"/>
              </w:rPr>
            </w:pPr>
            <w:r>
              <w:rPr>
                <w:rFonts w:ascii="Times" w:eastAsia="Batang" w:hAnsi="Times"/>
                <w:i/>
                <w:sz w:val="20"/>
                <w:szCs w:val="20"/>
                <w:lang w:val="en-GB"/>
              </w:rPr>
              <w:t>In Scheme 2, with regards to the triggering of SL-PRS, for the SCI-based triggering, the SL-PRS request, in either SCI-1B or SCI-2D, is an explicit field</w:t>
            </w:r>
          </w:p>
          <w:p w14:paraId="063937FA" w14:textId="77777777" w:rsidR="00560F3E" w:rsidRDefault="000531AF">
            <w:pPr>
              <w:pStyle w:val="ListParagraph"/>
              <w:numPr>
                <w:ilvl w:val="0"/>
                <w:numId w:val="102"/>
              </w:numPr>
              <w:overflowPunct w:val="0"/>
              <w:autoSpaceDE w:val="0"/>
              <w:autoSpaceDN w:val="0"/>
              <w:adjustRightInd w:val="0"/>
              <w:snapToGrid w:val="0"/>
              <w:spacing w:after="0" w:line="240" w:lineRule="auto"/>
              <w:ind w:leftChars="700" w:left="2100"/>
              <w:jc w:val="both"/>
              <w:textAlignment w:val="baseline"/>
              <w:rPr>
                <w:i/>
                <w:sz w:val="20"/>
                <w:szCs w:val="20"/>
              </w:rPr>
            </w:pPr>
            <w:r>
              <w:rPr>
                <w:rFonts w:eastAsia="Times New Roman"/>
                <w:i/>
                <w:sz w:val="20"/>
                <w:szCs w:val="20"/>
                <w:lang w:val="en-GB"/>
              </w:rPr>
              <w:t>If (pre-)configured per resource pool, then 1 bit is used, otherwise, it is 0 bits</w:t>
            </w:r>
          </w:p>
          <w:p w14:paraId="063937FB" w14:textId="77777777" w:rsidR="00560F3E" w:rsidRDefault="00560F3E">
            <w:pPr>
              <w:pStyle w:val="BodyText"/>
              <w:spacing w:after="0" w:line="260" w:lineRule="exact"/>
              <w:jc w:val="both"/>
              <w:rPr>
                <w:rFonts w:eastAsiaTheme="minorEastAsia"/>
                <w:b/>
                <w:i/>
                <w:sz w:val="20"/>
                <w:szCs w:val="20"/>
              </w:rPr>
            </w:pPr>
          </w:p>
        </w:tc>
      </w:tr>
      <w:tr w:rsidR="00560F3E" w14:paraId="06393800" w14:textId="77777777">
        <w:tc>
          <w:tcPr>
            <w:tcW w:w="1227" w:type="dxa"/>
          </w:tcPr>
          <w:p w14:paraId="063937FD" w14:textId="77777777" w:rsidR="00560F3E" w:rsidRDefault="000531AF">
            <w:pPr>
              <w:rPr>
                <w:sz w:val="20"/>
                <w:szCs w:val="20"/>
                <w:lang w:val="en-GB" w:eastAsia="ko-KR"/>
              </w:rPr>
            </w:pPr>
            <w:r>
              <w:rPr>
                <w:sz w:val="20"/>
                <w:szCs w:val="20"/>
                <w:lang w:val="en-GB" w:eastAsia="ko-KR"/>
              </w:rPr>
              <w:t>LGE</w:t>
            </w:r>
          </w:p>
        </w:tc>
        <w:tc>
          <w:tcPr>
            <w:tcW w:w="8699" w:type="dxa"/>
          </w:tcPr>
          <w:p w14:paraId="063937FE"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6:</w:t>
            </w:r>
            <w:r>
              <w:rPr>
                <w:rFonts w:ascii="Calibri" w:eastAsia="Batang" w:hAnsi="Calibri" w:cs="Calibri"/>
                <w:i/>
                <w:sz w:val="20"/>
                <w:szCs w:val="20"/>
              </w:rPr>
              <w:t xml:space="preserve"> Confirm WA for SL PRS resource selection triggering with understanding that MAC layer can be UE-B’s higher layer to transmit SL PRS in response to UE-A’s lower layer request.</w:t>
            </w:r>
          </w:p>
          <w:p w14:paraId="063937FF" w14:textId="77777777" w:rsidR="00560F3E" w:rsidRDefault="00560F3E">
            <w:pPr>
              <w:widowControl w:val="0"/>
              <w:jc w:val="both"/>
              <w:rPr>
                <w:b/>
                <w:i/>
                <w:sz w:val="20"/>
                <w:szCs w:val="20"/>
                <w:lang w:eastAsia="zh-CN"/>
              </w:rPr>
            </w:pPr>
          </w:p>
        </w:tc>
      </w:tr>
      <w:tr w:rsidR="00560F3E" w14:paraId="0639383B" w14:textId="77777777">
        <w:tc>
          <w:tcPr>
            <w:tcW w:w="1227" w:type="dxa"/>
          </w:tcPr>
          <w:p w14:paraId="06393801" w14:textId="77777777" w:rsidR="00560F3E" w:rsidRDefault="000531AF">
            <w:pPr>
              <w:rPr>
                <w:sz w:val="20"/>
                <w:szCs w:val="20"/>
                <w:lang w:val="en-GB" w:eastAsia="ko-KR"/>
              </w:rPr>
            </w:pPr>
            <w:r>
              <w:rPr>
                <w:sz w:val="20"/>
                <w:szCs w:val="20"/>
                <w:lang w:val="en-GB" w:eastAsia="ko-KR"/>
              </w:rPr>
              <w:t>CATT, CICTCI</w:t>
            </w:r>
          </w:p>
        </w:tc>
        <w:tc>
          <w:tcPr>
            <w:tcW w:w="8699" w:type="dxa"/>
          </w:tcPr>
          <w:p w14:paraId="06393802" w14:textId="77777777" w:rsidR="00560F3E" w:rsidRDefault="000531AF" w:rsidP="001A0633">
            <w:pPr>
              <w:spacing w:afterLines="50" w:after="120"/>
              <w:jc w:val="both"/>
              <w:rPr>
                <w:rFonts w:eastAsiaTheme="minorEastAsia"/>
                <w:b/>
                <w:bCs/>
                <w:iCs/>
                <w:sz w:val="20"/>
                <w:szCs w:val="20"/>
                <w:lang w:val="en-GB" w:eastAsia="zh-CN"/>
              </w:rPr>
            </w:pPr>
            <w:r>
              <w:rPr>
                <w:b/>
                <w:bCs/>
                <w:iCs/>
                <w:sz w:val="20"/>
                <w:szCs w:val="20"/>
                <w:lang w:val="en-GB" w:eastAsia="zh-CN"/>
              </w:rPr>
              <w:t xml:space="preserve">Proposal </w:t>
            </w:r>
            <w:r>
              <w:rPr>
                <w:rFonts w:eastAsiaTheme="minorEastAsia"/>
                <w:b/>
                <w:bCs/>
                <w:iCs/>
                <w:sz w:val="20"/>
                <w:szCs w:val="20"/>
                <w:lang w:val="en-GB" w:eastAsia="zh-CN"/>
              </w:rPr>
              <w:t>11</w:t>
            </w:r>
            <w:r>
              <w:rPr>
                <w:b/>
                <w:bCs/>
                <w:iCs/>
                <w:sz w:val="20"/>
                <w:szCs w:val="20"/>
                <w:lang w:val="en-GB" w:eastAsia="zh-CN"/>
              </w:rPr>
              <w:t xml:space="preserve">: </w:t>
            </w:r>
            <w:r>
              <w:rPr>
                <w:rFonts w:hint="eastAsia"/>
                <w:b/>
                <w:bCs/>
                <w:iCs/>
                <w:sz w:val="20"/>
                <w:szCs w:val="20"/>
                <w:lang w:val="en-GB" w:eastAsia="zh-CN"/>
              </w:rPr>
              <w:t>For SL-PRS resource allocation</w:t>
            </w:r>
            <w:r>
              <w:rPr>
                <w:b/>
                <w:bCs/>
                <w:iCs/>
                <w:sz w:val="20"/>
                <w:szCs w:val="20"/>
                <w:lang w:val="en-GB" w:eastAsia="zh-CN"/>
              </w:rPr>
              <w:t xml:space="preserve"> </w:t>
            </w:r>
            <w:r>
              <w:rPr>
                <w:rFonts w:hint="eastAsia"/>
                <w:b/>
                <w:bCs/>
                <w:iCs/>
                <w:sz w:val="20"/>
                <w:szCs w:val="20"/>
                <w:lang w:val="en-GB" w:eastAsia="zh-CN"/>
              </w:rPr>
              <w:t>s</w:t>
            </w:r>
            <w:r>
              <w:rPr>
                <w:b/>
                <w:bCs/>
                <w:iCs/>
                <w:sz w:val="20"/>
                <w:szCs w:val="20"/>
                <w:lang w:val="en-GB" w:eastAsia="zh-CN"/>
              </w:rPr>
              <w:t xml:space="preserve">cheme 2, </w:t>
            </w:r>
            <w:r>
              <w:rPr>
                <w:rFonts w:eastAsiaTheme="minorEastAsia" w:hint="eastAsia"/>
                <w:b/>
                <w:bCs/>
                <w:iCs/>
                <w:sz w:val="20"/>
                <w:szCs w:val="20"/>
                <w:lang w:val="en-GB" w:eastAsia="zh-CN"/>
              </w:rPr>
              <w:t>2 bits should be used for the SL-PRS request field in either SCI-1B or SCI-2D, which explicitly indicate the required number of SL-PRS transmissions.</w:t>
            </w:r>
          </w:p>
          <w:p w14:paraId="06393803" w14:textId="77777777" w:rsidR="00560F3E" w:rsidRDefault="000531AF">
            <w:pPr>
              <w:spacing w:after="50"/>
              <w:jc w:val="both"/>
              <w:rPr>
                <w:rFonts w:eastAsiaTheme="minorEastAsia"/>
                <w:b/>
                <w:iCs/>
                <w:sz w:val="20"/>
                <w:szCs w:val="20"/>
                <w:lang w:eastAsia="zh-CN"/>
              </w:rPr>
            </w:pPr>
            <w:r>
              <w:rPr>
                <w:rFonts w:eastAsiaTheme="minorEastAsia"/>
                <w:b/>
                <w:iCs/>
                <w:sz w:val="20"/>
                <w:szCs w:val="20"/>
                <w:lang w:eastAsia="zh-CN"/>
              </w:rPr>
              <w:t xml:space="preserve">Proposal 12: </w:t>
            </w:r>
            <w:r>
              <w:rPr>
                <w:b/>
                <w:bCs/>
                <w:iCs/>
                <w:sz w:val="20"/>
                <w:szCs w:val="20"/>
              </w:rPr>
              <w:t xml:space="preserve">Modify the description of current specification regarding the </w:t>
            </w:r>
            <w:proofErr w:type="spellStart"/>
            <w:r>
              <w:rPr>
                <w:rFonts w:eastAsiaTheme="minorEastAsia" w:hint="eastAsia"/>
                <w:b/>
                <w:sz w:val="20"/>
                <w:szCs w:val="20"/>
                <w:lang w:val="en-GB" w:eastAsia="zh-CN"/>
              </w:rPr>
              <w:t>bitwidth</w:t>
            </w:r>
            <w:proofErr w:type="spellEnd"/>
            <w:r>
              <w:rPr>
                <w:rFonts w:eastAsiaTheme="minorEastAsia" w:hint="eastAsia"/>
                <w:b/>
                <w:sz w:val="20"/>
                <w:szCs w:val="20"/>
                <w:lang w:val="en-GB" w:eastAsia="zh-CN"/>
              </w:rPr>
              <w:t xml:space="preserve"> of SL-PRS request field in SCI for Scheme 2</w:t>
            </w:r>
            <w:r>
              <w:rPr>
                <w:b/>
                <w:bCs/>
                <w:iCs/>
                <w:sz w:val="20"/>
                <w:szCs w:val="20"/>
              </w:rPr>
              <w:t xml:space="preserve"> and</w:t>
            </w:r>
            <w:r>
              <w:rPr>
                <w:rFonts w:eastAsiaTheme="minorEastAsia"/>
                <w:b/>
                <w:bCs/>
                <w:iCs/>
                <w:sz w:val="20"/>
                <w:szCs w:val="20"/>
                <w:lang w:eastAsia="zh-CN"/>
              </w:rPr>
              <w:t xml:space="preserve"> adopt TP #5</w:t>
            </w:r>
            <w:r>
              <w:rPr>
                <w:rFonts w:eastAsiaTheme="minorEastAsia" w:hint="eastAsia"/>
                <w:b/>
                <w:bCs/>
                <w:iCs/>
                <w:sz w:val="20"/>
                <w:szCs w:val="20"/>
                <w:lang w:eastAsia="zh-CN"/>
              </w:rPr>
              <w:t xml:space="preserve"> and TP #</w:t>
            </w:r>
            <w:r>
              <w:rPr>
                <w:rFonts w:eastAsiaTheme="minorEastAsia"/>
                <w:b/>
                <w:bCs/>
                <w:iCs/>
                <w:sz w:val="20"/>
                <w:szCs w:val="20"/>
                <w:lang w:eastAsia="zh-CN"/>
              </w:rPr>
              <w:t>6</w:t>
            </w:r>
            <w:r>
              <w:rPr>
                <w:rFonts w:eastAsiaTheme="minorEastAsia" w:hint="eastAsia"/>
                <w:b/>
                <w:bCs/>
                <w:iCs/>
                <w:sz w:val="20"/>
                <w:szCs w:val="20"/>
                <w:lang w:eastAsia="zh-CN"/>
              </w:rPr>
              <w:t>.</w:t>
            </w:r>
          </w:p>
          <w:p w14:paraId="06393804"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#5</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06393807" w14:textId="77777777">
              <w:tc>
                <w:tcPr>
                  <w:tcW w:w="2694" w:type="dxa"/>
                  <w:tcBorders>
                    <w:top w:val="single" w:sz="4" w:space="0" w:color="auto"/>
                    <w:left w:val="single" w:sz="4" w:space="0" w:color="auto"/>
                  </w:tcBorders>
                </w:tcPr>
                <w:p w14:paraId="06393805"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3806" w14:textId="77777777" w:rsidR="00560F3E" w:rsidRDefault="000531AF">
                  <w:pPr>
                    <w:pStyle w:val="CRCoverPage"/>
                    <w:spacing w:after="0"/>
                    <w:ind w:left="100"/>
                    <w:rPr>
                      <w:lang w:eastAsia="zh-CN"/>
                    </w:rPr>
                  </w:pPr>
                  <w:r>
                    <w:rPr>
                      <w:rFonts w:hint="eastAsia"/>
                      <w:lang w:eastAsia="zh-CN"/>
                    </w:rPr>
                    <w:t xml:space="preserve">Modify the </w:t>
                  </w:r>
                  <w:proofErr w:type="spellStart"/>
                  <w:r>
                    <w:rPr>
                      <w:rFonts w:hint="eastAsia"/>
                      <w:lang w:eastAsia="zh-CN"/>
                    </w:rPr>
                    <w:t>bitwidth</w:t>
                  </w:r>
                  <w:proofErr w:type="spellEnd"/>
                  <w:r>
                    <w:rPr>
                      <w:rFonts w:hint="eastAsia"/>
                      <w:lang w:eastAsia="zh-CN"/>
                    </w:rPr>
                    <w:t xml:space="preserve"> of SL-PRS request field in SCI format 2-D</w:t>
                  </w:r>
                </w:p>
              </w:tc>
            </w:tr>
            <w:tr w:rsidR="00560F3E" w14:paraId="0639380A" w14:textId="77777777">
              <w:tc>
                <w:tcPr>
                  <w:tcW w:w="2694" w:type="dxa"/>
                  <w:tcBorders>
                    <w:left w:val="single" w:sz="4" w:space="0" w:color="auto"/>
                  </w:tcBorders>
                </w:tcPr>
                <w:p w14:paraId="06393808" w14:textId="77777777" w:rsidR="00560F3E" w:rsidRDefault="00560F3E">
                  <w:pPr>
                    <w:pStyle w:val="CRCoverPage"/>
                    <w:spacing w:after="0"/>
                    <w:rPr>
                      <w:b/>
                      <w:i/>
                    </w:rPr>
                  </w:pPr>
                </w:p>
              </w:tc>
              <w:tc>
                <w:tcPr>
                  <w:tcW w:w="6378" w:type="dxa"/>
                  <w:tcBorders>
                    <w:right w:val="single" w:sz="4" w:space="0" w:color="auto"/>
                  </w:tcBorders>
                </w:tcPr>
                <w:p w14:paraId="06393809" w14:textId="77777777" w:rsidR="00560F3E" w:rsidRDefault="00560F3E">
                  <w:pPr>
                    <w:pStyle w:val="CRCoverPage"/>
                    <w:spacing w:after="0"/>
                  </w:pPr>
                </w:p>
              </w:tc>
            </w:tr>
            <w:tr w:rsidR="00560F3E" w14:paraId="0639380D" w14:textId="77777777">
              <w:tc>
                <w:tcPr>
                  <w:tcW w:w="2694" w:type="dxa"/>
                  <w:tcBorders>
                    <w:left w:val="single" w:sz="4" w:space="0" w:color="auto"/>
                  </w:tcBorders>
                </w:tcPr>
                <w:p w14:paraId="0639380B"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380C" w14:textId="77777777" w:rsidR="00560F3E" w:rsidRDefault="000531AF">
                  <w:pPr>
                    <w:pStyle w:val="CRCoverPage"/>
                    <w:spacing w:after="0"/>
                    <w:ind w:left="100"/>
                    <w:rPr>
                      <w:rFonts w:eastAsia="Times New Roman"/>
                      <w:lang w:eastAsia="zh-CN"/>
                    </w:rPr>
                  </w:pPr>
                  <w:r>
                    <w:rPr>
                      <w:rFonts w:hint="eastAsia"/>
                      <w:lang w:eastAsia="zh-CN"/>
                    </w:rPr>
                    <w:t>I</w:t>
                  </w:r>
                  <w:r>
                    <w:rPr>
                      <w:lang w:eastAsia="zh-CN"/>
                    </w:rPr>
                    <w:t xml:space="preserve">n clause </w:t>
                  </w:r>
                  <w:r>
                    <w:rPr>
                      <w:rFonts w:hint="eastAsia"/>
                      <w:lang w:eastAsia="zh-CN"/>
                    </w:rPr>
                    <w:t>8.4.1.4</w:t>
                  </w:r>
                  <w:r>
                    <w:rPr>
                      <w:lang w:eastAsia="zh-CN"/>
                    </w:rPr>
                    <w:t xml:space="preserve">, </w:t>
                  </w:r>
                  <w:r>
                    <w:rPr>
                      <w:rFonts w:hint="eastAsia"/>
                      <w:lang w:eastAsia="zh-CN"/>
                    </w:rPr>
                    <w:t xml:space="preserve">modify the </w:t>
                  </w:r>
                  <w:proofErr w:type="spellStart"/>
                  <w:r>
                    <w:rPr>
                      <w:rFonts w:hint="eastAsia"/>
                      <w:lang w:eastAsia="zh-CN"/>
                    </w:rPr>
                    <w:t>bitwidth</w:t>
                  </w:r>
                  <w:proofErr w:type="spellEnd"/>
                  <w:r>
                    <w:rPr>
                      <w:rFonts w:hint="eastAsia"/>
                      <w:lang w:eastAsia="zh-CN"/>
                    </w:rPr>
                    <w:t xml:space="preserve"> of SL-PRS request field in SCI format 2-D from 1bit to 2bits</w:t>
                  </w:r>
                  <w:r>
                    <w:rPr>
                      <w:lang w:eastAsia="zh-CN"/>
                    </w:rPr>
                    <w:t>.</w:t>
                  </w:r>
                </w:p>
              </w:tc>
            </w:tr>
            <w:tr w:rsidR="00560F3E" w14:paraId="06393810" w14:textId="77777777">
              <w:tc>
                <w:tcPr>
                  <w:tcW w:w="2694" w:type="dxa"/>
                  <w:tcBorders>
                    <w:left w:val="single" w:sz="4" w:space="0" w:color="auto"/>
                  </w:tcBorders>
                </w:tcPr>
                <w:p w14:paraId="0639380E" w14:textId="77777777" w:rsidR="00560F3E" w:rsidRDefault="00560F3E">
                  <w:pPr>
                    <w:pStyle w:val="CRCoverPage"/>
                    <w:spacing w:after="0"/>
                    <w:rPr>
                      <w:b/>
                      <w:i/>
                    </w:rPr>
                  </w:pPr>
                </w:p>
              </w:tc>
              <w:tc>
                <w:tcPr>
                  <w:tcW w:w="6378" w:type="dxa"/>
                  <w:tcBorders>
                    <w:right w:val="single" w:sz="4" w:space="0" w:color="auto"/>
                  </w:tcBorders>
                </w:tcPr>
                <w:p w14:paraId="0639380F" w14:textId="77777777" w:rsidR="00560F3E" w:rsidRDefault="00560F3E">
                  <w:pPr>
                    <w:pStyle w:val="CRCoverPage"/>
                    <w:spacing w:after="0"/>
                  </w:pPr>
                </w:p>
              </w:tc>
            </w:tr>
            <w:tr w:rsidR="00560F3E" w14:paraId="06393813" w14:textId="77777777">
              <w:tc>
                <w:tcPr>
                  <w:tcW w:w="2694" w:type="dxa"/>
                  <w:tcBorders>
                    <w:left w:val="single" w:sz="4" w:space="0" w:color="auto"/>
                    <w:bottom w:val="single" w:sz="4" w:space="0" w:color="auto"/>
                  </w:tcBorders>
                </w:tcPr>
                <w:p w14:paraId="06393811"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3812" w14:textId="77777777" w:rsidR="00560F3E" w:rsidRDefault="000531AF">
                  <w:pPr>
                    <w:pStyle w:val="CRCoverPage"/>
                    <w:spacing w:after="0"/>
                    <w:ind w:left="100"/>
                  </w:pPr>
                  <w:r>
                    <w:rPr>
                      <w:rFonts w:hint="eastAsia"/>
                      <w:lang w:eastAsia="zh-CN"/>
                    </w:rPr>
                    <w:t>UE would not discriminate the number of SL-PRS transmission required by another UE.</w:t>
                  </w:r>
                </w:p>
              </w:tc>
            </w:tr>
          </w:tbl>
          <w:p w14:paraId="06393814" w14:textId="77777777" w:rsidR="00560F3E" w:rsidRDefault="00560F3E" w:rsidP="001A0633">
            <w:pPr>
              <w:spacing w:afterLines="50" w:after="120"/>
              <w:jc w:val="both"/>
              <w:rPr>
                <w:rFonts w:eastAsiaTheme="minorEastAsia"/>
                <w:iCs/>
                <w:sz w:val="20"/>
                <w:szCs w:val="20"/>
                <w:lang w:eastAsia="zh-CN"/>
              </w:rPr>
            </w:pPr>
          </w:p>
          <w:p w14:paraId="06393815" w14:textId="77777777" w:rsidR="00560F3E" w:rsidRDefault="000531AF">
            <w:pPr>
              <w:jc w:val="both"/>
              <w:rPr>
                <w:rFonts w:eastAsiaTheme="minorEastAsia"/>
                <w:color w:val="FF0000"/>
                <w:sz w:val="20"/>
                <w:szCs w:val="20"/>
                <w:lang w:eastAsia="zh-CN"/>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2</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06393816" w14:textId="77777777" w:rsidR="00560F3E" w:rsidRDefault="00560F3E">
            <w:pPr>
              <w:jc w:val="both"/>
              <w:rPr>
                <w:rFonts w:eastAsiaTheme="minorEastAsia"/>
                <w:color w:val="FF0000"/>
                <w:sz w:val="20"/>
                <w:szCs w:val="20"/>
                <w:lang w:eastAsia="zh-CN"/>
              </w:rPr>
            </w:pPr>
          </w:p>
          <w:p w14:paraId="06393817" w14:textId="77777777" w:rsidR="00560F3E" w:rsidRDefault="000531AF">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lastRenderedPageBreak/>
              <w:t>&lt;&lt;&lt; UNCHANGED PARTS OMITTED &gt;&gt;&gt;</w:t>
            </w:r>
          </w:p>
          <w:p w14:paraId="06393818" w14:textId="77777777" w:rsidR="00560F3E" w:rsidRDefault="000531AF">
            <w:pPr>
              <w:spacing w:after="180"/>
              <w:rPr>
                <w:rFonts w:eastAsia="SimSun"/>
                <w:sz w:val="20"/>
                <w:szCs w:val="20"/>
                <w:lang w:val="en-GB"/>
              </w:rPr>
            </w:pPr>
            <w:r>
              <w:rPr>
                <w:rFonts w:eastAsia="SimSun"/>
                <w:sz w:val="20"/>
                <w:szCs w:val="20"/>
                <w:lang w:val="en-GB"/>
              </w:rPr>
              <w:t>SCI format 2-D is used for the decoding of PSSCH and the scheduling of SL PRS for a shared resource pool</w:t>
            </w:r>
            <w:r>
              <w:rPr>
                <w:rFonts w:eastAsia="Meiryo"/>
                <w:kern w:val="24"/>
                <w:sz w:val="20"/>
                <w:szCs w:val="20"/>
                <w:lang w:val="en-GB" w:eastAsia="ja-JP"/>
              </w:rPr>
              <w:t>.</w:t>
            </w:r>
          </w:p>
          <w:p w14:paraId="06393819" w14:textId="77777777" w:rsidR="00560F3E" w:rsidRDefault="000531AF">
            <w:pPr>
              <w:spacing w:after="180"/>
              <w:rPr>
                <w:rFonts w:eastAsia="SimSun"/>
                <w:sz w:val="20"/>
                <w:szCs w:val="20"/>
                <w:lang w:val="en-GB"/>
              </w:rPr>
            </w:pPr>
            <w:r>
              <w:rPr>
                <w:rFonts w:eastAsia="SimSun"/>
                <w:sz w:val="20"/>
                <w:szCs w:val="20"/>
                <w:lang w:val="en-GB"/>
              </w:rPr>
              <w:t>The following information is transmitted by means of the SCI format 2-D:</w:t>
            </w:r>
          </w:p>
          <w:p w14:paraId="0639381A" w14:textId="77777777" w:rsidR="00560F3E" w:rsidRDefault="000531AF">
            <w:pPr>
              <w:spacing w:after="180"/>
              <w:ind w:left="568" w:hanging="284"/>
              <w:rPr>
                <w:rFonts w:eastAsia="SimSun"/>
                <w:sz w:val="20"/>
                <w:szCs w:val="20"/>
                <w:lang w:val="en-GB" w:eastAsia="zh-CN"/>
              </w:rPr>
            </w:pPr>
            <w:r>
              <w:rPr>
                <w:rFonts w:eastAsia="SimSun"/>
                <w:sz w:val="20"/>
                <w:szCs w:val="20"/>
                <w:lang w:val="en-GB" w:eastAsia="ko-KR"/>
              </w:rPr>
              <w:t>-</w:t>
            </w:r>
            <w:r>
              <w:rPr>
                <w:rFonts w:eastAsia="SimSun"/>
                <w:sz w:val="20"/>
                <w:szCs w:val="20"/>
                <w:lang w:val="en-GB" w:eastAsia="ko-KR"/>
              </w:rPr>
              <w:tab/>
            </w:r>
            <w:r>
              <w:rPr>
                <w:rFonts w:eastAsia="SimSun"/>
                <w:sz w:val="20"/>
                <w:szCs w:val="20"/>
                <w:lang w:val="en-GB" w:eastAsia="zh-CN"/>
              </w:rPr>
              <w:t>SL PRS resource ID –</w:t>
            </w:r>
            <m:oMath>
              <m:r>
                <m:rPr>
                  <m:sty m:val="p"/>
                </m:rPr>
                <w:rPr>
                  <w:rFonts w:ascii="Cambria Math" w:eastAsia="SimSun" w:hAnsi="Cambria Math"/>
                  <w:sz w:val="20"/>
                  <w:szCs w:val="20"/>
                  <w:lang w:val="en-GB" w:eastAsia="zh-CN"/>
                </w:rPr>
                <m:t xml:space="preserve"> </m:t>
              </m:r>
              <m:d>
                <m:dPr>
                  <m:begChr m:val="⌈"/>
                  <m:endChr m:val="⌉"/>
                  <m:ctrlPr>
                    <w:rPr>
                      <w:rFonts w:ascii="Cambria Math" w:eastAsia="SimSun" w:hAnsi="Cambria Math" w:cs="SimSun"/>
                      <w:sz w:val="20"/>
                      <w:szCs w:val="20"/>
                      <w:lang w:val="en-GB"/>
                    </w:rPr>
                  </m:ctrlPr>
                </m:dPr>
                <m:e>
                  <m:func>
                    <m:funcPr>
                      <m:ctrlPr>
                        <w:rPr>
                          <w:rFonts w:ascii="Cambria Math" w:eastAsia="SimSun" w:hAnsi="Cambria Math" w:cs="SimSun"/>
                          <w:i/>
                          <w:sz w:val="20"/>
                          <w:szCs w:val="20"/>
                          <w:lang w:val="en-GB"/>
                        </w:rPr>
                      </m:ctrlPr>
                    </m:funcPr>
                    <m:fName>
                      <m:sSub>
                        <m:sSubPr>
                          <m:ctrlPr>
                            <w:rPr>
                              <w:rFonts w:ascii="Cambria Math" w:eastAsia="SimSun" w:hAnsi="Cambria Math" w:cs="SimSun"/>
                              <w:i/>
                              <w:sz w:val="20"/>
                              <w:szCs w:val="20"/>
                              <w:lang w:val="en-GB"/>
                            </w:rPr>
                          </m:ctrlPr>
                        </m:sSubPr>
                        <m:e>
                          <m:r>
                            <m:rPr>
                              <m:sty m:val="p"/>
                            </m:rPr>
                            <w:rPr>
                              <w:rFonts w:ascii="Cambria Math" w:eastAsia="SimSun" w:hAnsi="Cambria Math"/>
                              <w:sz w:val="20"/>
                              <w:szCs w:val="20"/>
                              <w:lang w:val="en-GB" w:eastAsia="zh-CN"/>
                            </w:rPr>
                            <m:t>log</m:t>
                          </m:r>
                          <m:ctrlPr>
                            <w:rPr>
                              <w:rFonts w:ascii="Cambria Math" w:eastAsia="SimSun" w:hAnsi="Cambria Math" w:cs="SimSun"/>
                              <w:sz w:val="20"/>
                              <w:szCs w:val="20"/>
                              <w:lang w:val="en-GB"/>
                            </w:rPr>
                          </m:ctrlPr>
                        </m:e>
                        <m:sub>
                          <m:r>
                            <w:rPr>
                              <w:rFonts w:ascii="Cambria Math" w:eastAsia="SimSun" w:hAnsi="Cambria Math"/>
                              <w:sz w:val="20"/>
                              <w:szCs w:val="20"/>
                              <w:lang w:val="en-GB" w:eastAsia="zh-CN"/>
                            </w:rPr>
                            <m:t>2</m:t>
                          </m:r>
                          <m:ctrlPr>
                            <w:rPr>
                              <w:rFonts w:ascii="Cambria Math" w:eastAsia="SimSun" w:hAnsi="Cambria Math" w:cs="SimSun"/>
                              <w:sz w:val="20"/>
                              <w:szCs w:val="20"/>
                              <w:lang w:val="en-GB"/>
                            </w:rPr>
                          </m:ctrlPr>
                        </m:sub>
                      </m:sSub>
                    </m:fName>
                    <m:e>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e>
                  </m:func>
                </m:e>
              </m:d>
              <m:r>
                <w:rPr>
                  <w:rFonts w:ascii="Cambria Math" w:eastAsia="SimSun" w:hAnsi="Cambria Math" w:cs="SimSun"/>
                  <w:sz w:val="20"/>
                  <w:szCs w:val="20"/>
                  <w:lang w:val="en-GB"/>
                </w:rPr>
                <m:t xml:space="preserve"> </m:t>
              </m:r>
            </m:oMath>
            <w:r>
              <w:rPr>
                <w:rFonts w:eastAsia="SimSun"/>
                <w:sz w:val="20"/>
                <w:szCs w:val="20"/>
                <w:lang w:val="en-GB" w:eastAsia="zh-CN"/>
              </w:rPr>
              <w:t xml:space="preserve">bits, where </w:t>
            </w:r>
            <w:r>
              <w:rPr>
                <w:rFonts w:ascii="Times" w:eastAsia="SimSun" w:hAnsi="Times"/>
                <w:sz w:val="20"/>
                <w:szCs w:val="20"/>
                <w:lang w:val="en-GB" w:eastAsia="zh-CN"/>
              </w:rPr>
              <w:t>t</w:t>
            </w:r>
            <w:r>
              <w:rPr>
                <w:rFonts w:eastAsia="SimSun"/>
                <w:sz w:val="20"/>
                <w:szCs w:val="20"/>
                <w:lang w:val="en-GB" w:eastAsia="zh-CN"/>
              </w:rPr>
              <w:t xml:space="preserve">he value </w:t>
            </w:r>
            <m:oMath>
              <m:sSub>
                <m:sSubPr>
                  <m:ctrlPr>
                    <w:rPr>
                      <w:rFonts w:ascii="Cambria Math" w:eastAsia="SimSun" w:hAnsi="Cambria Math" w:cs="SimSun"/>
                      <w:i/>
                      <w:sz w:val="20"/>
                      <w:szCs w:val="20"/>
                      <w:lang w:val="en-GB"/>
                    </w:rPr>
                  </m:ctrlPr>
                </m:sSubPr>
                <m:e>
                  <m:r>
                    <w:rPr>
                      <w:rFonts w:ascii="Cambria Math" w:eastAsia="SimSun" w:hAnsi="Cambria Math"/>
                      <w:sz w:val="20"/>
                      <w:szCs w:val="20"/>
                      <w:lang w:val="en-GB" w:eastAsia="zh-CN"/>
                    </w:rPr>
                    <m:t>N</m:t>
                  </m:r>
                </m:e>
                <m:sub>
                  <m:r>
                    <m:rPr>
                      <m:sty m:val="p"/>
                    </m:rPr>
                    <w:rPr>
                      <w:rFonts w:ascii="Cambria Math" w:eastAsia="SimSun" w:hAnsi="Cambria Math"/>
                      <w:sz w:val="20"/>
                      <w:szCs w:val="20"/>
                      <w:lang w:val="en-GB" w:eastAsia="zh-CN"/>
                    </w:rPr>
                    <m:t>SL-PRS</m:t>
                  </m:r>
                </m:sub>
              </m:sSub>
            </m:oMath>
            <w:r>
              <w:rPr>
                <w:rFonts w:eastAsia="SimSun"/>
                <w:sz w:val="20"/>
                <w:szCs w:val="20"/>
                <w:lang w:val="en-GB" w:eastAsia="zh-CN"/>
              </w:rPr>
              <w:t xml:space="preserve"> is the total number of SL PRS resource IDs within a slot in a shared resource pool for SL PRS transmission and provided by the higher layer parameter </w:t>
            </w:r>
            <w:r>
              <w:rPr>
                <w:rFonts w:eastAsia="SimSun"/>
                <w:i/>
                <w:sz w:val="20"/>
                <w:szCs w:val="20"/>
                <w:lang w:val="en-GB" w:eastAsia="zh-CN"/>
              </w:rPr>
              <w:t>XYZ</w:t>
            </w:r>
            <w:r>
              <w:rPr>
                <w:rFonts w:eastAsia="SimSun"/>
                <w:sz w:val="20"/>
                <w:szCs w:val="20"/>
                <w:lang w:val="en-GB" w:eastAsia="zh-CN"/>
              </w:rPr>
              <w:t>.</w:t>
            </w:r>
          </w:p>
          <w:p w14:paraId="0639381B" w14:textId="77777777" w:rsidR="00560F3E" w:rsidRDefault="000531AF">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 xml:space="preserve">SL PRS request – </w:t>
            </w:r>
            <w:r>
              <w:rPr>
                <w:rFonts w:eastAsia="SimSun"/>
                <w:strike/>
                <w:sz w:val="20"/>
                <w:szCs w:val="20"/>
                <w:lang w:val="en-GB" w:eastAsia="zh-CN"/>
              </w:rPr>
              <w:t>1</w:t>
            </w:r>
            <w:r>
              <w:rPr>
                <w:rFonts w:eastAsia="SimSun" w:hint="eastAsia"/>
                <w:sz w:val="20"/>
                <w:szCs w:val="20"/>
                <w:lang w:val="en-GB" w:eastAsia="zh-CN"/>
              </w:rPr>
              <w:t>2</w:t>
            </w:r>
            <w:r>
              <w:rPr>
                <w:rFonts w:eastAsia="SimSun"/>
                <w:sz w:val="20"/>
                <w:szCs w:val="20"/>
                <w:lang w:val="en-GB" w:eastAsia="zh-CN"/>
              </w:rPr>
              <w:t xml:space="preserve"> bit</w:t>
            </w:r>
            <w:r>
              <w:rPr>
                <w:rFonts w:eastAsia="SimSun" w:hint="eastAsia"/>
                <w:sz w:val="20"/>
                <w:szCs w:val="20"/>
                <w:lang w:val="en-GB" w:eastAsia="zh-CN"/>
              </w:rPr>
              <w:t>s</w:t>
            </w:r>
            <w:r>
              <w:rPr>
                <w:rFonts w:eastAsia="SimSun"/>
                <w:sz w:val="20"/>
                <w:szCs w:val="20"/>
                <w:lang w:val="en-GB" w:eastAsia="zh-CN"/>
              </w:rPr>
              <w:t xml:space="preserve"> as defined in clause </w:t>
            </w:r>
            <w:proofErr w:type="spellStart"/>
            <w:r>
              <w:rPr>
                <w:rFonts w:eastAsia="SimSun"/>
                <w:sz w:val="20"/>
                <w:szCs w:val="20"/>
                <w:lang w:val="en-GB" w:eastAsia="zh-CN"/>
              </w:rPr>
              <w:t>x.x</w:t>
            </w:r>
            <w:proofErr w:type="spellEnd"/>
            <w:r>
              <w:rPr>
                <w:rFonts w:eastAsia="SimSun"/>
                <w:sz w:val="20"/>
                <w:szCs w:val="20"/>
                <w:lang w:val="en-GB" w:eastAsia="zh-CN"/>
              </w:rPr>
              <w:t xml:space="preserve"> of </w:t>
            </w:r>
            <w:r>
              <w:rPr>
                <w:rFonts w:eastAsia="SimSun" w:hint="eastAsia"/>
                <w:sz w:val="20"/>
                <w:szCs w:val="20"/>
                <w:lang w:val="en-GB" w:eastAsia="zh-CN"/>
              </w:rPr>
              <w:t>[6, TS</w:t>
            </w:r>
            <w:r>
              <w:rPr>
                <w:rFonts w:eastAsia="SimSun"/>
                <w:sz w:val="20"/>
                <w:szCs w:val="20"/>
                <w:lang w:val="en-GB" w:eastAsia="zh-CN"/>
              </w:rPr>
              <w:t xml:space="preserve"> </w:t>
            </w:r>
            <w:r>
              <w:rPr>
                <w:rFonts w:eastAsia="SimSun" w:hint="eastAsia"/>
                <w:sz w:val="20"/>
                <w:szCs w:val="20"/>
                <w:lang w:val="en-GB" w:eastAsia="zh-CN"/>
              </w:rPr>
              <w:t>38.214]</w:t>
            </w:r>
            <w:r>
              <w:rPr>
                <w:rFonts w:eastAsia="SimSun"/>
                <w:sz w:val="20"/>
                <w:szCs w:val="20"/>
                <w:lang w:val="en-GB" w:eastAsia="zh-CN"/>
              </w:rPr>
              <w:t xml:space="preserve"> when the higher layer parameter </w:t>
            </w:r>
            <w:r>
              <w:rPr>
                <w:rFonts w:eastAsia="SimSun"/>
                <w:i/>
                <w:sz w:val="20"/>
                <w:szCs w:val="20"/>
                <w:lang w:val="en-GB" w:eastAsia="zh-CN"/>
              </w:rPr>
              <w:t>XYZ</w:t>
            </w:r>
            <w:r>
              <w:rPr>
                <w:rFonts w:eastAsia="SimSun"/>
                <w:sz w:val="20"/>
                <w:szCs w:val="20"/>
                <w:lang w:val="en-GB" w:eastAsia="zh-CN"/>
              </w:rPr>
              <w:t xml:space="preserve"> is provided; 0 bit otherwise.</w:t>
            </w:r>
          </w:p>
          <w:p w14:paraId="0639381C" w14:textId="77777777" w:rsidR="00560F3E" w:rsidRDefault="000531AF">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 2 bits. This field indicates the embedded SCI format as defined in Table 8.4.1.4-1.</w:t>
            </w:r>
          </w:p>
          <w:p w14:paraId="0639381D" w14:textId="77777777" w:rsidR="00560F3E" w:rsidRDefault="000531AF">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Embedded SCI format payload – number of bits determined according to Table 8.4.1.4-1. This field is set to the associated payload of the embedded SCI format indicated by the ‘Embedded SCI format’ field as defined in Table 8.4.1.4-1.</w:t>
            </w:r>
          </w:p>
          <w:p w14:paraId="0639381E" w14:textId="77777777" w:rsidR="00560F3E" w:rsidRDefault="00560F3E" w:rsidP="001A0633">
            <w:pPr>
              <w:spacing w:afterLines="50" w:after="120"/>
              <w:jc w:val="both"/>
              <w:rPr>
                <w:rFonts w:eastAsiaTheme="minorEastAsia"/>
                <w:iCs/>
                <w:sz w:val="20"/>
                <w:szCs w:val="20"/>
                <w:lang w:val="en-GB" w:eastAsia="zh-CN"/>
              </w:rPr>
            </w:pPr>
          </w:p>
          <w:p w14:paraId="0639381F" w14:textId="77777777" w:rsidR="00560F3E" w:rsidRDefault="000531AF">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06393820" w14:textId="77777777" w:rsidR="00560F3E" w:rsidRDefault="000531AF">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2</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06393821" w14:textId="77777777" w:rsidR="00560F3E" w:rsidRDefault="00560F3E">
            <w:pPr>
              <w:jc w:val="both"/>
              <w:rPr>
                <w:color w:val="FF0000"/>
                <w:sz w:val="20"/>
                <w:szCs w:val="20"/>
                <w:lang w:eastAsia="zh-CN"/>
              </w:rPr>
            </w:pPr>
          </w:p>
          <w:p w14:paraId="06393822" w14:textId="77777777" w:rsidR="00560F3E" w:rsidRDefault="000531AF">
            <w:pPr>
              <w:pStyle w:val="ListParagraph"/>
              <w:widowControl w:val="0"/>
              <w:numPr>
                <w:ilvl w:val="0"/>
                <w:numId w:val="64"/>
              </w:numPr>
              <w:spacing w:before="120" w:after="120" w:line="240" w:lineRule="auto"/>
              <w:contextualSpacing w:val="0"/>
              <w:jc w:val="both"/>
              <w:rPr>
                <w:b/>
                <w:sz w:val="20"/>
                <w:szCs w:val="20"/>
                <w:u w:val="single"/>
              </w:rPr>
            </w:pPr>
            <w:r>
              <w:rPr>
                <w:rFonts w:ascii="Times New Roman" w:hAnsi="Times New Roman"/>
                <w:b/>
                <w:sz w:val="20"/>
                <w:szCs w:val="20"/>
                <w:u w:val="single"/>
              </w:rPr>
              <w:t>TP</w:t>
            </w:r>
            <w:r>
              <w:rPr>
                <w:rFonts w:ascii="Times New Roman" w:hAnsi="Times New Roman" w:hint="eastAsia"/>
                <w:b/>
                <w:sz w:val="20"/>
                <w:szCs w:val="20"/>
                <w:u w:val="single"/>
              </w:rPr>
              <w:t xml:space="preserve"> </w:t>
            </w:r>
            <w:r>
              <w:rPr>
                <w:rFonts w:ascii="Times New Roman" w:hAnsi="Times New Roman"/>
                <w:b/>
                <w:sz w:val="20"/>
                <w:szCs w:val="20"/>
                <w:u w:val="single"/>
              </w:rPr>
              <w:t>#6</w:t>
            </w:r>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560F3E" w14:paraId="06393825" w14:textId="77777777">
              <w:tc>
                <w:tcPr>
                  <w:tcW w:w="2694" w:type="dxa"/>
                  <w:tcBorders>
                    <w:top w:val="single" w:sz="4" w:space="0" w:color="auto"/>
                    <w:left w:val="single" w:sz="4" w:space="0" w:color="auto"/>
                  </w:tcBorders>
                </w:tcPr>
                <w:p w14:paraId="06393823" w14:textId="77777777" w:rsidR="00560F3E" w:rsidRDefault="000531AF">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06393824" w14:textId="77777777" w:rsidR="00560F3E" w:rsidRDefault="000531AF">
                  <w:pPr>
                    <w:pStyle w:val="CRCoverPage"/>
                    <w:spacing w:after="0"/>
                    <w:ind w:left="100"/>
                    <w:rPr>
                      <w:rFonts w:eastAsia="Times New Roman"/>
                      <w:lang w:eastAsia="zh-CN"/>
                    </w:rPr>
                  </w:pPr>
                  <w:r>
                    <w:rPr>
                      <w:rFonts w:hint="eastAsia"/>
                      <w:lang w:eastAsia="zh-CN"/>
                    </w:rPr>
                    <w:t xml:space="preserve">Support 2bits </w:t>
                  </w:r>
                  <w:proofErr w:type="spellStart"/>
                  <w:r>
                    <w:rPr>
                      <w:rFonts w:hint="eastAsia"/>
                      <w:lang w:eastAsia="zh-CN"/>
                    </w:rPr>
                    <w:t>bitwidth</w:t>
                  </w:r>
                  <w:proofErr w:type="spellEnd"/>
                  <w:r>
                    <w:rPr>
                      <w:rFonts w:hint="eastAsia"/>
                      <w:lang w:eastAsia="zh-CN"/>
                    </w:rPr>
                    <w:t xml:space="preserve"> for SL-PRS request field in SCI</w:t>
                  </w:r>
                </w:p>
              </w:tc>
            </w:tr>
            <w:tr w:rsidR="00560F3E" w14:paraId="06393828" w14:textId="77777777">
              <w:tc>
                <w:tcPr>
                  <w:tcW w:w="2694" w:type="dxa"/>
                  <w:tcBorders>
                    <w:left w:val="single" w:sz="4" w:space="0" w:color="auto"/>
                  </w:tcBorders>
                </w:tcPr>
                <w:p w14:paraId="06393826" w14:textId="77777777" w:rsidR="00560F3E" w:rsidRDefault="00560F3E">
                  <w:pPr>
                    <w:pStyle w:val="CRCoverPage"/>
                    <w:spacing w:after="0"/>
                    <w:rPr>
                      <w:b/>
                      <w:i/>
                    </w:rPr>
                  </w:pPr>
                </w:p>
              </w:tc>
              <w:tc>
                <w:tcPr>
                  <w:tcW w:w="6378" w:type="dxa"/>
                  <w:tcBorders>
                    <w:right w:val="single" w:sz="4" w:space="0" w:color="auto"/>
                  </w:tcBorders>
                </w:tcPr>
                <w:p w14:paraId="06393827" w14:textId="77777777" w:rsidR="00560F3E" w:rsidRDefault="00560F3E">
                  <w:pPr>
                    <w:pStyle w:val="CRCoverPage"/>
                    <w:spacing w:after="0"/>
                  </w:pPr>
                </w:p>
              </w:tc>
            </w:tr>
            <w:tr w:rsidR="00560F3E" w14:paraId="0639382B" w14:textId="77777777">
              <w:tc>
                <w:tcPr>
                  <w:tcW w:w="2694" w:type="dxa"/>
                  <w:tcBorders>
                    <w:left w:val="single" w:sz="4" w:space="0" w:color="auto"/>
                  </w:tcBorders>
                </w:tcPr>
                <w:p w14:paraId="06393829" w14:textId="77777777" w:rsidR="00560F3E" w:rsidRDefault="000531AF">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0639382A" w14:textId="77777777" w:rsidR="00560F3E" w:rsidRDefault="000531AF">
                  <w:pPr>
                    <w:pStyle w:val="CRCoverPage"/>
                    <w:spacing w:after="0"/>
                    <w:ind w:left="100"/>
                    <w:rPr>
                      <w:rFonts w:eastAsia="Times New Roman"/>
                      <w:lang w:eastAsia="zh-CN"/>
                    </w:rPr>
                  </w:pPr>
                  <w:r>
                    <w:rPr>
                      <w:rFonts w:hint="eastAsia"/>
                      <w:lang w:eastAsia="zh-CN"/>
                    </w:rPr>
                    <w:t>I</w:t>
                  </w:r>
                  <w:r>
                    <w:rPr>
                      <w:lang w:eastAsia="zh-CN"/>
                    </w:rPr>
                    <w:t xml:space="preserve">n clause </w:t>
                  </w:r>
                  <w:r>
                    <w:rPr>
                      <w:rFonts w:hint="eastAsia"/>
                      <w:lang w:eastAsia="zh-CN"/>
                    </w:rPr>
                    <w:t>8.4.4</w:t>
                  </w:r>
                  <w:r>
                    <w:rPr>
                      <w:lang w:eastAsia="zh-CN"/>
                    </w:rPr>
                    <w:t xml:space="preserve">, </w:t>
                  </w:r>
                  <w:r>
                    <w:rPr>
                      <w:rFonts w:hint="eastAsia"/>
                      <w:lang w:eastAsia="zh-CN"/>
                    </w:rPr>
                    <w:t>add a new value of 2 to support the 2bits SL PRS request field</w:t>
                  </w:r>
                  <w:r>
                    <w:rPr>
                      <w:lang w:eastAsia="zh-CN"/>
                    </w:rPr>
                    <w:t>.</w:t>
                  </w:r>
                </w:p>
              </w:tc>
            </w:tr>
            <w:tr w:rsidR="00560F3E" w14:paraId="0639382E" w14:textId="77777777">
              <w:tc>
                <w:tcPr>
                  <w:tcW w:w="2694" w:type="dxa"/>
                  <w:tcBorders>
                    <w:left w:val="single" w:sz="4" w:space="0" w:color="auto"/>
                  </w:tcBorders>
                </w:tcPr>
                <w:p w14:paraId="0639382C" w14:textId="77777777" w:rsidR="00560F3E" w:rsidRDefault="00560F3E">
                  <w:pPr>
                    <w:pStyle w:val="CRCoverPage"/>
                    <w:spacing w:after="0"/>
                    <w:rPr>
                      <w:b/>
                      <w:i/>
                    </w:rPr>
                  </w:pPr>
                </w:p>
              </w:tc>
              <w:tc>
                <w:tcPr>
                  <w:tcW w:w="6378" w:type="dxa"/>
                  <w:tcBorders>
                    <w:right w:val="single" w:sz="4" w:space="0" w:color="auto"/>
                  </w:tcBorders>
                </w:tcPr>
                <w:p w14:paraId="0639382D" w14:textId="77777777" w:rsidR="00560F3E" w:rsidRDefault="00560F3E">
                  <w:pPr>
                    <w:pStyle w:val="CRCoverPage"/>
                    <w:spacing w:after="0"/>
                  </w:pPr>
                </w:p>
              </w:tc>
            </w:tr>
            <w:tr w:rsidR="00560F3E" w14:paraId="06393831" w14:textId="77777777">
              <w:tc>
                <w:tcPr>
                  <w:tcW w:w="2694" w:type="dxa"/>
                  <w:tcBorders>
                    <w:left w:val="single" w:sz="4" w:space="0" w:color="auto"/>
                    <w:bottom w:val="single" w:sz="4" w:space="0" w:color="auto"/>
                  </w:tcBorders>
                </w:tcPr>
                <w:p w14:paraId="0639382F" w14:textId="77777777" w:rsidR="00560F3E" w:rsidRDefault="000531AF">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6393830" w14:textId="77777777" w:rsidR="00560F3E" w:rsidRDefault="000531AF">
                  <w:pPr>
                    <w:pStyle w:val="CRCoverPage"/>
                    <w:spacing w:after="0"/>
                    <w:ind w:left="100"/>
                  </w:pPr>
                  <w:r>
                    <w:rPr>
                      <w:rFonts w:hint="eastAsia"/>
                      <w:lang w:eastAsia="zh-CN"/>
                    </w:rPr>
                    <w:t>UE would not discriminate the number of SL-PRS transmission required by another UE.</w:t>
                  </w:r>
                </w:p>
              </w:tc>
            </w:tr>
          </w:tbl>
          <w:p w14:paraId="06393832" w14:textId="77777777" w:rsidR="00560F3E" w:rsidRDefault="00560F3E">
            <w:pPr>
              <w:widowControl w:val="0"/>
              <w:spacing w:before="120" w:after="120"/>
              <w:jc w:val="both"/>
              <w:rPr>
                <w:rFonts w:eastAsiaTheme="minorEastAsia"/>
                <w:b/>
                <w:sz w:val="20"/>
                <w:szCs w:val="20"/>
                <w:u w:val="single"/>
              </w:rPr>
            </w:pPr>
          </w:p>
          <w:p w14:paraId="06393833" w14:textId="77777777" w:rsidR="00560F3E" w:rsidRDefault="000531AF">
            <w:pPr>
              <w:jc w:val="both"/>
              <w:rPr>
                <w:rFonts w:eastAsiaTheme="minorEastAsia"/>
                <w:color w:val="FF0000"/>
                <w:sz w:val="20"/>
                <w:szCs w:val="20"/>
                <w:lang w:eastAsia="zh-CN"/>
              </w:rPr>
            </w:pPr>
            <w:r>
              <w:rPr>
                <w:color w:val="FF0000"/>
                <w:sz w:val="20"/>
                <w:szCs w:val="20"/>
              </w:rPr>
              <w:t>----------------</w:t>
            </w:r>
            <w:r>
              <w:rPr>
                <w:rFonts w:eastAsiaTheme="minorEastAsia" w:hint="eastAsia"/>
                <w:color w:val="FF0000"/>
                <w:sz w:val="20"/>
                <w:szCs w:val="20"/>
                <w:lang w:eastAsia="zh-CN"/>
              </w:rPr>
              <w:t>-</w:t>
            </w:r>
            <w:r>
              <w:rPr>
                <w:color w:val="FF0000"/>
                <w:sz w:val="20"/>
                <w:szCs w:val="20"/>
              </w:rPr>
              <w:t>------------------------ Start of text proposal to TS 38.21</w:t>
            </w:r>
            <w:r>
              <w:rPr>
                <w:rFonts w:eastAsiaTheme="minorEastAsia" w:hint="eastAsia"/>
                <w:color w:val="FF0000"/>
                <w:sz w:val="20"/>
                <w:szCs w:val="20"/>
                <w:lang w:eastAsia="zh-CN"/>
              </w:rPr>
              <w:t>4</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06393834" w14:textId="77777777" w:rsidR="00560F3E" w:rsidRPr="00C21F53" w:rsidRDefault="000531AF">
            <w:pPr>
              <w:keepNext/>
              <w:keepLines/>
              <w:spacing w:before="120" w:after="180"/>
              <w:ind w:left="1134" w:hanging="1134"/>
              <w:outlineLvl w:val="2"/>
              <w:rPr>
                <w:rFonts w:ascii="Arial" w:eastAsia="SimSun" w:hAnsi="Arial"/>
                <w:color w:val="000000"/>
                <w:sz w:val="20"/>
                <w:szCs w:val="20"/>
                <w:lang w:eastAsia="zh-CN"/>
              </w:rPr>
            </w:pPr>
            <w:r w:rsidRPr="00C21F53">
              <w:rPr>
                <w:rFonts w:ascii="Arial" w:eastAsia="SimSun" w:hAnsi="Arial"/>
                <w:color w:val="000000"/>
                <w:sz w:val="20"/>
                <w:szCs w:val="20"/>
              </w:rPr>
              <w:t>8.4.</w:t>
            </w:r>
            <w:r>
              <w:rPr>
                <w:rFonts w:ascii="Arial" w:eastAsia="SimSun" w:hAnsi="Arial"/>
                <w:color w:val="000000"/>
                <w:sz w:val="20"/>
                <w:szCs w:val="20"/>
              </w:rPr>
              <w:t>4</w:t>
            </w:r>
            <w:r w:rsidRPr="00C21F53">
              <w:rPr>
                <w:rFonts w:ascii="Arial" w:eastAsia="SimSun" w:hAnsi="Arial"/>
                <w:color w:val="000000"/>
                <w:sz w:val="20"/>
                <w:szCs w:val="20"/>
              </w:rPr>
              <w:tab/>
            </w:r>
            <w:r>
              <w:rPr>
                <w:rFonts w:ascii="Arial" w:eastAsia="SimSun" w:hAnsi="Arial"/>
                <w:color w:val="000000"/>
                <w:sz w:val="20"/>
                <w:szCs w:val="20"/>
              </w:rPr>
              <w:t>SL PRS</w:t>
            </w:r>
            <w:r w:rsidRPr="00C21F53">
              <w:rPr>
                <w:rFonts w:ascii="Arial" w:eastAsia="SimSun" w:hAnsi="Arial"/>
                <w:color w:val="000000"/>
                <w:sz w:val="20"/>
                <w:szCs w:val="20"/>
              </w:rPr>
              <w:t xml:space="preserve"> reception procedure</w:t>
            </w:r>
          </w:p>
          <w:p w14:paraId="06393835" w14:textId="77777777" w:rsidR="00560F3E" w:rsidRDefault="000531AF">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06393836" w14:textId="77777777" w:rsidR="00560F3E" w:rsidRDefault="000531AF">
            <w:pPr>
              <w:spacing w:after="180"/>
              <w:rPr>
                <w:rFonts w:eastAsia="SimSun"/>
                <w:sz w:val="20"/>
                <w:szCs w:val="20"/>
                <w:lang w:val="en-GB" w:eastAsia="zh-CN"/>
              </w:rPr>
            </w:pPr>
            <w:r>
              <w:rPr>
                <w:rFonts w:eastAsia="SimSun"/>
                <w:sz w:val="20"/>
                <w:szCs w:val="20"/>
              </w:rPr>
              <w:t xml:space="preserve">[ If the </w:t>
            </w:r>
            <w:r>
              <w:rPr>
                <w:rFonts w:eastAsia="SimSun"/>
                <w:i/>
                <w:iCs/>
                <w:sz w:val="20"/>
                <w:szCs w:val="20"/>
                <w:lang w:val="en-GB" w:eastAsia="zh-CN"/>
              </w:rPr>
              <w:t>'[SL PRS request]</w:t>
            </w:r>
            <w:r>
              <w:rPr>
                <w:rFonts w:eastAsia="SimSun"/>
                <w:i/>
                <w:iCs/>
                <w:sz w:val="20"/>
                <w:szCs w:val="20"/>
                <w:lang w:eastAsia="zh-CN"/>
              </w:rPr>
              <w:t>'</w:t>
            </w:r>
            <w:r w:rsidRPr="00C21F53">
              <w:rPr>
                <w:rFonts w:eastAsia="SimSun"/>
                <w:sz w:val="20"/>
                <w:szCs w:val="20"/>
                <w:lang w:eastAsia="zh-CN"/>
              </w:rPr>
              <w:t xml:space="preserve"> field</w:t>
            </w:r>
            <w:r>
              <w:rPr>
                <w:rFonts w:eastAsia="SimSun"/>
                <w:sz w:val="20"/>
                <w:szCs w:val="20"/>
                <w:lang w:val="en-GB" w:eastAsia="zh-CN"/>
              </w:rPr>
              <w:t xml:space="preserve"> in the SCI associated with the received SL PRS is set to 1 </w:t>
            </w:r>
            <w:r>
              <w:rPr>
                <w:rFonts w:eastAsia="SimSun" w:hint="eastAsia"/>
                <w:sz w:val="20"/>
                <w:szCs w:val="20"/>
                <w:lang w:val="en-GB" w:eastAsia="zh-CN"/>
              </w:rPr>
              <w:t xml:space="preserve">or 2 </w:t>
            </w:r>
            <w:r>
              <w:rPr>
                <w:rFonts w:eastAsia="SimSun"/>
                <w:sz w:val="20"/>
                <w:szCs w:val="20"/>
                <w:lang w:val="en-GB" w:eastAsia="zh-CN"/>
              </w:rPr>
              <w:t>then the UE shall report this request for SL PRS transmission to higher layers.]</w:t>
            </w:r>
          </w:p>
          <w:p w14:paraId="06393837" w14:textId="77777777" w:rsidR="00560F3E" w:rsidRDefault="000531AF">
            <w:pPr>
              <w:spacing w:after="180"/>
              <w:ind w:left="568" w:hanging="284"/>
              <w:jc w:val="center"/>
              <w:rPr>
                <w:rFonts w:eastAsiaTheme="minorEastAsia"/>
                <w:sz w:val="20"/>
                <w:szCs w:val="20"/>
                <w:lang w:val="en-GB" w:eastAsia="zh-CN"/>
              </w:rPr>
            </w:pPr>
            <w:r>
              <w:rPr>
                <w:rFonts w:eastAsia="Malgun Gothic"/>
                <w:b/>
                <w:bCs/>
                <w:color w:val="FF0000"/>
                <w:sz w:val="20"/>
                <w:szCs w:val="20"/>
                <w:lang w:val="en-GB" w:eastAsia="ko-KR"/>
              </w:rPr>
              <w:t>&lt;&lt;&lt; UNCHANGED PARTS OMITTED &gt;&gt;&gt;</w:t>
            </w:r>
          </w:p>
          <w:p w14:paraId="06393838" w14:textId="77777777" w:rsidR="00560F3E" w:rsidRDefault="000531AF">
            <w:pPr>
              <w:jc w:val="both"/>
              <w:rPr>
                <w:color w:val="FF0000"/>
                <w:sz w:val="20"/>
                <w:szCs w:val="20"/>
              </w:rPr>
            </w:pPr>
            <w:r>
              <w:rPr>
                <w:color w:val="FF0000"/>
                <w:sz w:val="20"/>
                <w:szCs w:val="20"/>
              </w:rPr>
              <w:t>------------------------</w:t>
            </w:r>
            <w:r>
              <w:rPr>
                <w:rFonts w:eastAsiaTheme="minorEastAsia" w:hint="eastAsia"/>
                <w:color w:val="FF0000"/>
                <w:sz w:val="20"/>
                <w:szCs w:val="20"/>
                <w:lang w:eastAsia="zh-CN"/>
              </w:rPr>
              <w:t>-</w:t>
            </w:r>
            <w:r>
              <w:rPr>
                <w:color w:val="FF0000"/>
                <w:sz w:val="20"/>
                <w:szCs w:val="20"/>
              </w:rPr>
              <w:t>---------------- End of Text proposal to TS 38.21</w:t>
            </w:r>
            <w:r>
              <w:rPr>
                <w:rFonts w:eastAsiaTheme="minorEastAsia" w:hint="eastAsia"/>
                <w:color w:val="FF0000"/>
                <w:sz w:val="20"/>
                <w:szCs w:val="20"/>
                <w:lang w:eastAsia="zh-CN"/>
              </w:rPr>
              <w:t>4</w:t>
            </w:r>
            <w:r>
              <w:rPr>
                <w:color w:val="FF0000"/>
                <w:sz w:val="20"/>
                <w:szCs w:val="20"/>
              </w:rPr>
              <w:t xml:space="preserve"> v1</w:t>
            </w:r>
            <w:r>
              <w:rPr>
                <w:rFonts w:eastAsiaTheme="minorEastAsia" w:hint="eastAsia"/>
                <w:color w:val="FF0000"/>
                <w:sz w:val="20"/>
                <w:szCs w:val="20"/>
                <w:lang w:eastAsia="zh-CN"/>
              </w:rPr>
              <w:t>8</w:t>
            </w:r>
            <w:r>
              <w:rPr>
                <w:color w:val="FF0000"/>
                <w:sz w:val="20"/>
                <w:szCs w:val="20"/>
              </w:rPr>
              <w:t>.</w:t>
            </w:r>
            <w:r>
              <w:rPr>
                <w:rFonts w:eastAsiaTheme="minorEastAsia" w:hint="eastAsia"/>
                <w:color w:val="FF0000"/>
                <w:sz w:val="20"/>
                <w:szCs w:val="20"/>
                <w:lang w:eastAsia="zh-CN"/>
              </w:rPr>
              <w:t>0</w:t>
            </w:r>
            <w:r>
              <w:rPr>
                <w:color w:val="FF0000"/>
                <w:sz w:val="20"/>
                <w:szCs w:val="20"/>
              </w:rPr>
              <w:t>.0------------------------------------------</w:t>
            </w:r>
          </w:p>
          <w:p w14:paraId="06393839" w14:textId="77777777" w:rsidR="00560F3E" w:rsidRDefault="00560F3E">
            <w:pPr>
              <w:jc w:val="both"/>
              <w:rPr>
                <w:rFonts w:eastAsiaTheme="minorEastAsia"/>
                <w:color w:val="FF0000"/>
                <w:sz w:val="20"/>
                <w:szCs w:val="20"/>
                <w:lang w:eastAsia="zh-CN"/>
              </w:rPr>
            </w:pPr>
          </w:p>
          <w:p w14:paraId="0639383A" w14:textId="77777777" w:rsidR="00560F3E" w:rsidRDefault="00560F3E">
            <w:pPr>
              <w:pStyle w:val="Caption"/>
              <w:wordWrap/>
              <w:spacing w:after="0"/>
            </w:pPr>
          </w:p>
        </w:tc>
      </w:tr>
      <w:tr w:rsidR="00560F3E" w14:paraId="06393848" w14:textId="77777777">
        <w:tc>
          <w:tcPr>
            <w:tcW w:w="1227" w:type="dxa"/>
          </w:tcPr>
          <w:p w14:paraId="0639383C" w14:textId="77777777" w:rsidR="00560F3E" w:rsidRDefault="000531AF">
            <w:pPr>
              <w:rPr>
                <w:sz w:val="20"/>
                <w:szCs w:val="20"/>
                <w:lang w:val="en-GB" w:eastAsia="ko-KR"/>
              </w:rPr>
            </w:pPr>
            <w:r>
              <w:rPr>
                <w:sz w:val="20"/>
                <w:szCs w:val="20"/>
                <w:lang w:val="en-GB" w:eastAsia="ko-KR"/>
              </w:rPr>
              <w:lastRenderedPageBreak/>
              <w:t>CMCC</w:t>
            </w:r>
          </w:p>
        </w:tc>
        <w:tc>
          <w:tcPr>
            <w:tcW w:w="8699" w:type="dxa"/>
          </w:tcPr>
          <w:tbl>
            <w:tblPr>
              <w:tblStyle w:val="TableGrid"/>
              <w:tblW w:w="0" w:type="auto"/>
              <w:tblLook w:val="04A0" w:firstRow="1" w:lastRow="0" w:firstColumn="1" w:lastColumn="0" w:noHBand="0" w:noVBand="1"/>
            </w:tblPr>
            <w:tblGrid>
              <w:gridCol w:w="8675"/>
            </w:tblGrid>
            <w:tr w:rsidR="00560F3E" w14:paraId="0639383E" w14:textId="77777777">
              <w:tc>
                <w:tcPr>
                  <w:tcW w:w="10055" w:type="dxa"/>
                </w:tcPr>
                <w:p w14:paraId="0639383D" w14:textId="77777777" w:rsidR="00560F3E" w:rsidRDefault="000531AF">
                  <w:pPr>
                    <w:rPr>
                      <w:sz w:val="20"/>
                      <w:szCs w:val="20"/>
                    </w:rPr>
                  </w:pPr>
                  <w:r>
                    <w:rPr>
                      <w:sz w:val="20"/>
                      <w:szCs w:val="20"/>
                    </w:rPr>
                    <w:t xml:space="preserve">[ If the </w:t>
                  </w:r>
                  <w:r>
                    <w:rPr>
                      <w:i/>
                      <w:iCs/>
                      <w:sz w:val="20"/>
                      <w:szCs w:val="20"/>
                      <w:lang w:eastAsia="zh-CN"/>
                    </w:rPr>
                    <w:t>'[SL PRS request]'</w:t>
                  </w:r>
                  <w:r w:rsidRPr="00C21F53">
                    <w:rPr>
                      <w:sz w:val="20"/>
                      <w:szCs w:val="20"/>
                      <w:lang w:eastAsia="zh-CN"/>
                    </w:rPr>
                    <w:t xml:space="preserve"> field</w:t>
                  </w:r>
                  <w:r>
                    <w:rPr>
                      <w:sz w:val="20"/>
                      <w:szCs w:val="20"/>
                      <w:lang w:eastAsia="zh-CN"/>
                    </w:rPr>
                    <w:t xml:space="preserve"> in the SCI associated with the received SL PRS is set to 1 then the UE shall report this request for SL PRS transmission to higher layers.]</w:t>
                  </w:r>
                </w:p>
              </w:tc>
            </w:tr>
          </w:tbl>
          <w:p w14:paraId="0639383F" w14:textId="77777777" w:rsidR="00560F3E" w:rsidRDefault="000531AF" w:rsidP="001A0633">
            <w:pPr>
              <w:spacing w:beforeLines="50" w:before="120" w:afterLines="50" w:after="120" w:line="288" w:lineRule="auto"/>
              <w:jc w:val="both"/>
              <w:rPr>
                <w:rFonts w:ascii="Arial" w:hAnsi="Arial" w:cs="Arial"/>
                <w:sz w:val="20"/>
                <w:szCs w:val="20"/>
                <w:lang w:eastAsia="zh-CN"/>
              </w:rPr>
            </w:pPr>
            <w:r>
              <w:rPr>
                <w:rFonts w:ascii="Arial" w:hAnsi="Arial" w:cs="Arial" w:hint="eastAsia"/>
                <w:sz w:val="20"/>
                <w:szCs w:val="20"/>
                <w:lang w:eastAsia="zh-CN"/>
              </w:rPr>
              <w:t>W</w:t>
            </w:r>
            <w:r>
              <w:rPr>
                <w:rFonts w:ascii="Arial" w:hAnsi="Arial" w:cs="Arial"/>
                <w:sz w:val="20"/>
                <w:szCs w:val="20"/>
                <w:lang w:eastAsia="zh-CN"/>
              </w:rPr>
              <w:t xml:space="preserve">e don’t think the physical layer </w:t>
            </w:r>
            <w:proofErr w:type="spellStart"/>
            <w:r>
              <w:rPr>
                <w:rFonts w:ascii="Arial" w:hAnsi="Arial" w:cs="Arial"/>
                <w:sz w:val="20"/>
                <w:szCs w:val="20"/>
                <w:lang w:eastAsia="zh-CN"/>
              </w:rPr>
              <w:t>behaviour</w:t>
            </w:r>
            <w:proofErr w:type="spellEnd"/>
            <w:r>
              <w:rPr>
                <w:rFonts w:ascii="Arial" w:hAnsi="Arial" w:cs="Arial"/>
                <w:sz w:val="20"/>
                <w:szCs w:val="20"/>
                <w:lang w:eastAsia="zh-CN"/>
              </w:rPr>
              <w:t xml:space="preserve"> to report such request to higher layers should be captured. In NR sidelink, a similar mechanism, inter-UE coordination, has been specified, in which MAC layer will acquire IUC request information from PHY layer, but no explicit PHY layer </w:t>
            </w:r>
            <w:proofErr w:type="spellStart"/>
            <w:r>
              <w:rPr>
                <w:rFonts w:ascii="Arial" w:hAnsi="Arial" w:cs="Arial"/>
                <w:sz w:val="20"/>
                <w:szCs w:val="20"/>
                <w:lang w:eastAsia="zh-CN"/>
              </w:rPr>
              <w:lastRenderedPageBreak/>
              <w:t>behaviour</w:t>
            </w:r>
            <w:proofErr w:type="spellEnd"/>
            <w:r>
              <w:rPr>
                <w:rFonts w:ascii="Arial" w:hAnsi="Arial" w:cs="Arial"/>
                <w:sz w:val="20"/>
                <w:szCs w:val="20"/>
                <w:lang w:eastAsia="zh-CN"/>
              </w:rPr>
              <w:t xml:space="preserve"> was captured in TS 38.214. Therefore, we suggest the following changes to the CR </w:t>
            </w:r>
            <w:r w:rsidR="00A61ACA">
              <w:fldChar w:fldCharType="begin"/>
            </w:r>
            <w:r w:rsidR="00A61ACA">
              <w:instrText xml:space="preserve"> REF _Ref146544906 \r \h  \* MERGEFORMAT </w:instrText>
            </w:r>
            <w:r w:rsidR="00A61ACA">
              <w:fldChar w:fldCharType="separate"/>
            </w:r>
            <w:r>
              <w:rPr>
                <w:rFonts w:ascii="Arial" w:hAnsi="Arial" w:cs="Arial"/>
                <w:sz w:val="20"/>
                <w:szCs w:val="20"/>
                <w:lang w:eastAsia="zh-CN"/>
              </w:rPr>
              <w:t>[2]</w:t>
            </w:r>
            <w:r w:rsidR="00A61ACA">
              <w:fldChar w:fldCharType="end"/>
            </w:r>
            <w:r>
              <w:rPr>
                <w:rFonts w:ascii="Arial" w:hAnsi="Arial" w:cs="Arial"/>
                <w:sz w:val="20"/>
                <w:szCs w:val="20"/>
                <w:lang w:eastAsia="zh-CN"/>
              </w:rPr>
              <w:t>.</w:t>
            </w:r>
          </w:p>
          <w:p w14:paraId="06393840" w14:textId="77777777" w:rsidR="00560F3E" w:rsidRDefault="000531AF" w:rsidP="001A0633">
            <w:pPr>
              <w:widowControl w:val="0"/>
              <w:spacing w:beforeLines="50" w:before="120" w:line="288" w:lineRule="auto"/>
              <w:jc w:val="both"/>
              <w:rPr>
                <w:rFonts w:ascii="Arial" w:hAnsi="Arial" w:cs="Arial"/>
                <w:b/>
                <w:sz w:val="20"/>
                <w:szCs w:val="20"/>
                <w:lang w:eastAsia="zh-CN"/>
              </w:rPr>
            </w:pPr>
            <w:r>
              <w:rPr>
                <w:rFonts w:ascii="Arial" w:hAnsi="Arial" w:cs="Arial" w:hint="eastAsia"/>
                <w:b/>
                <w:sz w:val="20"/>
                <w:szCs w:val="20"/>
                <w:lang w:eastAsia="zh-CN"/>
              </w:rPr>
              <w:t>P</w:t>
            </w:r>
            <w:r>
              <w:rPr>
                <w:rFonts w:ascii="Arial" w:hAnsi="Arial" w:cs="Arial"/>
                <w:b/>
                <w:sz w:val="20"/>
                <w:szCs w:val="20"/>
                <w:lang w:eastAsia="zh-CN"/>
              </w:rPr>
              <w:t>roposal 11: Adopt the following text proposal:</w:t>
            </w:r>
          </w:p>
          <w:p w14:paraId="06393841"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--------------------------&lt;Start of text proposal for TS 38.214&gt;--------------------------</w:t>
            </w:r>
          </w:p>
          <w:p w14:paraId="06393842" w14:textId="77777777" w:rsidR="00560F3E" w:rsidRDefault="000531AF">
            <w:pPr>
              <w:ind w:left="1418" w:hangingChars="709" w:hanging="1418"/>
              <w:rPr>
                <w:rFonts w:ascii="Arial" w:hAnsi="Arial" w:cs="Arial"/>
                <w:sz w:val="20"/>
                <w:szCs w:val="20"/>
                <w:lang w:eastAsia="zh-CN"/>
              </w:rPr>
            </w:pPr>
            <w:r>
              <w:rPr>
                <w:rFonts w:ascii="Arial" w:hAnsi="Arial" w:cs="Arial"/>
                <w:sz w:val="20"/>
                <w:szCs w:val="20"/>
                <w:lang w:eastAsia="zh-CN"/>
              </w:rPr>
              <w:t>8.4.4              SL PRS reception procedure</w:t>
            </w:r>
          </w:p>
          <w:p w14:paraId="06393843"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 Text omitted --------------------------</w:t>
            </w:r>
          </w:p>
          <w:p w14:paraId="06393844" w14:textId="77777777" w:rsidR="00560F3E" w:rsidRDefault="000531AF">
            <w:pPr>
              <w:rPr>
                <w:sz w:val="20"/>
                <w:szCs w:val="20"/>
              </w:rPr>
            </w:pPr>
            <w:r>
              <w:rPr>
                <w:sz w:val="20"/>
                <w:szCs w:val="20"/>
              </w:rPr>
              <w:t>The UE may be provided with expected SL AoA and uncertainty range of the expected SL AoA via [higher layer parameter].</w:t>
            </w:r>
          </w:p>
          <w:p w14:paraId="06393845" w14:textId="77777777" w:rsidR="00560F3E" w:rsidRDefault="000531AF">
            <w:pPr>
              <w:rPr>
                <w:sz w:val="20"/>
                <w:szCs w:val="20"/>
              </w:rPr>
            </w:pPr>
            <w:r>
              <w:rPr>
                <w:sz w:val="20"/>
                <w:szCs w:val="20"/>
              </w:rPr>
              <w:t>The UE may report quality metric [</w:t>
            </w:r>
            <w:r>
              <w:rPr>
                <w:i/>
                <w:iCs/>
                <w:sz w:val="20"/>
                <w:szCs w:val="20"/>
              </w:rPr>
              <w:t>time quality</w:t>
            </w:r>
            <w:r>
              <w:rPr>
                <w:sz w:val="20"/>
                <w:szCs w:val="20"/>
              </w:rPr>
              <w:t>] corresponding to the SL RSTD, SL RTOA or SL Rx-Tx time difference measurements. The UE may report quality metric [</w:t>
            </w:r>
            <w:r>
              <w:rPr>
                <w:i/>
                <w:iCs/>
                <w:sz w:val="20"/>
                <w:szCs w:val="20"/>
              </w:rPr>
              <w:t>angle quality</w:t>
            </w:r>
            <w:r>
              <w:rPr>
                <w:sz w:val="20"/>
                <w:szCs w:val="20"/>
              </w:rPr>
              <w:t>] corresponding to the SL AoA measurement.</w:t>
            </w:r>
          </w:p>
          <w:p w14:paraId="06393846" w14:textId="77777777" w:rsidR="00560F3E" w:rsidRDefault="000531AF">
            <w:pPr>
              <w:rPr>
                <w:del w:id="806" w:author="Jingwen Zhang" w:date="2023-09-25T17:26:00Z"/>
                <w:sz w:val="20"/>
                <w:szCs w:val="20"/>
              </w:rPr>
            </w:pPr>
            <w:del w:id="807" w:author="Jingwen Zhang" w:date="2023-09-25T17:26:00Z">
              <w:r>
                <w:rPr>
                  <w:sz w:val="20"/>
                  <w:szCs w:val="20"/>
                </w:rPr>
                <w:delText xml:space="preserve">[ If the </w:delText>
              </w:r>
              <w:r>
                <w:rPr>
                  <w:i/>
                  <w:iCs/>
                  <w:sz w:val="20"/>
                  <w:szCs w:val="20"/>
                  <w:lang w:eastAsia="zh-CN"/>
                </w:rPr>
                <w:delText>'[SL PRS request]'</w:delText>
              </w:r>
              <w:r>
                <w:rPr>
                  <w:sz w:val="20"/>
                  <w:szCs w:val="20"/>
                  <w:lang w:val="zh-CN" w:eastAsia="zh-CN"/>
                </w:rPr>
                <w:delText xml:space="preserve"> field</w:delText>
              </w:r>
              <w:r>
                <w:rPr>
                  <w:sz w:val="20"/>
                  <w:szCs w:val="20"/>
                  <w:lang w:eastAsia="zh-CN"/>
                </w:rPr>
                <w:delText xml:space="preserve"> in the SCI associated with the received SL PRS is set to 1 then the UE shall report this request for SL PRS transmission to higher layers.]</w:delText>
              </w:r>
            </w:del>
          </w:p>
          <w:p w14:paraId="06393847" w14:textId="77777777" w:rsidR="00560F3E" w:rsidRDefault="000531AF" w:rsidP="001A0633">
            <w:pPr>
              <w:spacing w:beforeLines="50" w:before="120" w:line="288" w:lineRule="auto"/>
              <w:jc w:val="center"/>
              <w:rPr>
                <w:rFonts w:ascii="Arial" w:hAnsi="Arial" w:cs="Arial"/>
                <w:sz w:val="20"/>
                <w:szCs w:val="20"/>
                <w:lang w:eastAsia="zh-CN"/>
              </w:rPr>
            </w:pPr>
            <w:r>
              <w:rPr>
                <w:rFonts w:ascii="Arial" w:hAnsi="Arial" w:cs="Arial"/>
                <w:sz w:val="20"/>
                <w:szCs w:val="20"/>
                <w:lang w:eastAsia="zh-CN"/>
              </w:rPr>
              <w:t>--------------------------&lt;End of text proposal for TS 38.214&gt;--------------------------</w:t>
            </w:r>
          </w:p>
        </w:tc>
      </w:tr>
      <w:tr w:rsidR="00560F3E" w14:paraId="0639384C" w14:textId="77777777">
        <w:tc>
          <w:tcPr>
            <w:tcW w:w="1227" w:type="dxa"/>
          </w:tcPr>
          <w:p w14:paraId="06393849" w14:textId="77777777" w:rsidR="00560F3E" w:rsidRDefault="000531AF">
            <w:pPr>
              <w:rPr>
                <w:sz w:val="20"/>
                <w:szCs w:val="20"/>
                <w:lang w:val="en-GB" w:eastAsia="ko-KR"/>
              </w:rPr>
            </w:pPr>
            <w:r>
              <w:rPr>
                <w:sz w:val="20"/>
                <w:szCs w:val="20"/>
                <w:lang w:val="en-GB" w:eastAsia="ko-KR"/>
              </w:rPr>
              <w:lastRenderedPageBreak/>
              <w:t>Toyota</w:t>
            </w:r>
          </w:p>
        </w:tc>
        <w:tc>
          <w:tcPr>
            <w:tcW w:w="8699" w:type="dxa"/>
          </w:tcPr>
          <w:p w14:paraId="0639384A" w14:textId="77777777" w:rsidR="00560F3E" w:rsidRDefault="000531AF">
            <w:pPr>
              <w:spacing w:line="252" w:lineRule="auto"/>
              <w:jc w:val="both"/>
              <w:rPr>
                <w:b/>
                <w:bCs/>
                <w:color w:val="000000" w:themeColor="text1"/>
                <w:sz w:val="20"/>
                <w:szCs w:val="20"/>
              </w:rPr>
            </w:pPr>
            <w:bookmarkStart w:id="808" w:name="_Toc146817898"/>
            <w:r>
              <w:rPr>
                <w:b/>
                <w:bCs/>
                <w:sz w:val="20"/>
                <w:szCs w:val="20"/>
              </w:rPr>
              <w:t xml:space="preserve">Proposal </w:t>
            </w:r>
            <w:r w:rsidR="004E0D3F">
              <w:rPr>
                <w:b/>
                <w:bCs/>
                <w:sz w:val="20"/>
                <w:szCs w:val="20"/>
              </w:rPr>
              <w:fldChar w:fldCharType="begin"/>
            </w:r>
            <w:r>
              <w:rPr>
                <w:b/>
                <w:bCs/>
                <w:sz w:val="20"/>
                <w:szCs w:val="20"/>
              </w:rPr>
              <w:instrText xml:space="preserve"> SEQ Proposal \* ARABIC </w:instrText>
            </w:r>
            <w:r w:rsidR="004E0D3F">
              <w:rPr>
                <w:b/>
                <w:bCs/>
                <w:sz w:val="20"/>
                <w:szCs w:val="20"/>
              </w:rPr>
              <w:fldChar w:fldCharType="separate"/>
            </w:r>
            <w:r>
              <w:rPr>
                <w:b/>
                <w:bCs/>
                <w:sz w:val="20"/>
                <w:szCs w:val="20"/>
              </w:rPr>
              <w:t>1</w:t>
            </w:r>
            <w:r w:rsidR="004E0D3F">
              <w:rPr>
                <w:b/>
                <w:bCs/>
                <w:sz w:val="20"/>
                <w:szCs w:val="20"/>
              </w:rPr>
              <w:fldChar w:fldCharType="end"/>
            </w:r>
            <w:r>
              <w:rPr>
                <w:b/>
                <w:bCs/>
                <w:sz w:val="20"/>
                <w:szCs w:val="20"/>
              </w:rPr>
              <w:t>:</w:t>
            </w:r>
            <w:r>
              <w:rPr>
                <w:sz w:val="20"/>
                <w:szCs w:val="20"/>
              </w:rPr>
              <w:t xml:space="preserve"> </w:t>
            </w:r>
            <w:r>
              <w:rPr>
                <w:b/>
                <w:bCs/>
                <w:color w:val="000000" w:themeColor="text1"/>
                <w:sz w:val="20"/>
                <w:szCs w:val="20"/>
              </w:rPr>
              <w:t>Confirm the working assumption regarding the triggering of SL-PRS and introduce a corresponding pre-configuration RRC parameter per resource pool.</w:t>
            </w:r>
            <w:bookmarkEnd w:id="808"/>
          </w:p>
          <w:p w14:paraId="0639384B" w14:textId="77777777" w:rsidR="00560F3E" w:rsidRDefault="00560F3E">
            <w:pPr>
              <w:rPr>
                <w:rFonts w:eastAsiaTheme="minorEastAsia"/>
                <w:b/>
                <w:bCs/>
                <w:color w:val="000000"/>
                <w:sz w:val="20"/>
                <w:szCs w:val="20"/>
              </w:rPr>
            </w:pPr>
          </w:p>
        </w:tc>
      </w:tr>
      <w:tr w:rsidR="00560F3E" w14:paraId="06393851" w14:textId="77777777">
        <w:tc>
          <w:tcPr>
            <w:tcW w:w="1227" w:type="dxa"/>
          </w:tcPr>
          <w:p w14:paraId="0639384D" w14:textId="77777777" w:rsidR="00560F3E" w:rsidRDefault="000531AF">
            <w:pPr>
              <w:rPr>
                <w:sz w:val="20"/>
                <w:szCs w:val="20"/>
                <w:lang w:val="en-GB" w:eastAsia="ko-KR"/>
              </w:rPr>
            </w:pPr>
            <w:r>
              <w:rPr>
                <w:sz w:val="20"/>
                <w:szCs w:val="20"/>
                <w:lang w:val="en-GB" w:eastAsia="ko-KR"/>
              </w:rPr>
              <w:t>Sony</w:t>
            </w:r>
          </w:p>
        </w:tc>
        <w:tc>
          <w:tcPr>
            <w:tcW w:w="8699" w:type="dxa"/>
          </w:tcPr>
          <w:p w14:paraId="0639384E" w14:textId="77777777" w:rsidR="00560F3E" w:rsidRDefault="000531AF">
            <w:pPr>
              <w:pStyle w:val="Caption"/>
            </w:pPr>
            <w:bookmarkStart w:id="809" w:name="_Toc146862343"/>
            <w:r>
              <w:t xml:space="preserve">Proposal </w:t>
            </w:r>
            <w:r w:rsidR="004E0D3F">
              <w:fldChar w:fldCharType="begin"/>
            </w:r>
            <w:r>
              <w:instrText>SEQ Proposal \* ARABIC</w:instrText>
            </w:r>
            <w:r w:rsidR="004E0D3F">
              <w:fldChar w:fldCharType="separate"/>
            </w:r>
            <w:r>
              <w:t>3</w:t>
            </w:r>
            <w:r w:rsidR="004E0D3F">
              <w:fldChar w:fldCharType="end"/>
            </w:r>
            <w:r>
              <w:t>: Confirm the working assumption: In Scheme 2, with regards to the triggering of SL-PRS, for the SCI-based triggering, the SL-PRS request, in either SCI-1B or SCI-2D, is an explicit field</w:t>
            </w:r>
            <w:bookmarkEnd w:id="809"/>
          </w:p>
          <w:p w14:paraId="0639384F" w14:textId="77777777" w:rsidR="00560F3E" w:rsidRDefault="000531AF">
            <w:pPr>
              <w:pStyle w:val="Caption"/>
            </w:pPr>
            <w:r>
              <w:t>•</w:t>
            </w:r>
            <w:r>
              <w:tab/>
              <w:t>If (pre-)configured per resource pool, then 1 bit is used, otherwise, it is 0 bits</w:t>
            </w:r>
          </w:p>
          <w:p w14:paraId="06393850" w14:textId="77777777" w:rsidR="00560F3E" w:rsidRDefault="00560F3E">
            <w:pPr>
              <w:jc w:val="both"/>
              <w:rPr>
                <w:b/>
                <w:bCs/>
                <w:i/>
                <w:iCs/>
                <w:sz w:val="20"/>
                <w:szCs w:val="20"/>
                <w:lang w:eastAsia="zh-CN"/>
              </w:rPr>
            </w:pPr>
          </w:p>
        </w:tc>
      </w:tr>
      <w:tr w:rsidR="00560F3E" w14:paraId="06393855" w14:textId="77777777">
        <w:tc>
          <w:tcPr>
            <w:tcW w:w="1227" w:type="dxa"/>
          </w:tcPr>
          <w:p w14:paraId="06393852" w14:textId="77777777" w:rsidR="00560F3E" w:rsidRDefault="000531AF">
            <w:pPr>
              <w:rPr>
                <w:sz w:val="20"/>
                <w:szCs w:val="20"/>
                <w:lang w:val="en-GB" w:eastAsia="ko-KR"/>
              </w:rPr>
            </w:pPr>
            <w:r>
              <w:rPr>
                <w:sz w:val="20"/>
                <w:szCs w:val="20"/>
                <w:lang w:val="en-GB" w:eastAsia="ko-KR"/>
              </w:rPr>
              <w:t>Lenovo</w:t>
            </w:r>
          </w:p>
        </w:tc>
        <w:tc>
          <w:tcPr>
            <w:tcW w:w="8699" w:type="dxa"/>
          </w:tcPr>
          <w:p w14:paraId="06393853" w14:textId="77777777" w:rsidR="00560F3E" w:rsidRDefault="000531AF">
            <w:pPr>
              <w:spacing w:before="240"/>
              <w:jc w:val="both"/>
              <w:rPr>
                <w:sz w:val="20"/>
                <w:szCs w:val="20"/>
                <w:lang w:eastAsia="zh-CN"/>
              </w:rPr>
            </w:pPr>
            <w:r>
              <w:rPr>
                <w:b/>
                <w:bCs/>
                <w:i/>
                <w:iCs/>
                <w:sz w:val="20"/>
                <w:szCs w:val="20"/>
                <w:lang w:eastAsia="zh-CN"/>
              </w:rPr>
              <w:t>Proposal 6: RAN1 to confirm the working assumption of supporting triggering of SL-PRS, for the SCI-based triggering, the SL-PRS request, in either SCI-1B or SCI-2D, is an explicit field.</w:t>
            </w:r>
          </w:p>
          <w:p w14:paraId="06393854" w14:textId="77777777" w:rsidR="00560F3E" w:rsidRDefault="00560F3E">
            <w:pPr>
              <w:pStyle w:val="Caption"/>
              <w:wordWrap/>
              <w:spacing w:after="0"/>
              <w:rPr>
                <w:lang w:eastAsia="zh-CN"/>
              </w:rPr>
            </w:pPr>
          </w:p>
        </w:tc>
      </w:tr>
      <w:tr w:rsidR="00560F3E" w14:paraId="0639385F" w14:textId="77777777">
        <w:tc>
          <w:tcPr>
            <w:tcW w:w="1227" w:type="dxa"/>
          </w:tcPr>
          <w:p w14:paraId="06393856" w14:textId="77777777" w:rsidR="00560F3E" w:rsidRDefault="000531AF">
            <w:pPr>
              <w:rPr>
                <w:sz w:val="20"/>
                <w:szCs w:val="20"/>
                <w:lang w:val="en-GB" w:eastAsia="ko-KR"/>
              </w:rPr>
            </w:pPr>
            <w:r>
              <w:rPr>
                <w:sz w:val="20"/>
                <w:szCs w:val="20"/>
                <w:lang w:val="en-GB" w:eastAsia="ko-KR"/>
              </w:rPr>
              <w:t>ITL</w:t>
            </w:r>
          </w:p>
        </w:tc>
        <w:tc>
          <w:tcPr>
            <w:tcW w:w="8699" w:type="dxa"/>
          </w:tcPr>
          <w:p w14:paraId="06393857" w14:textId="77777777" w:rsidR="00560F3E" w:rsidRDefault="00560F3E">
            <w:pPr>
              <w:spacing w:line="288" w:lineRule="auto"/>
              <w:rPr>
                <w:rFonts w:eastAsia="Malgun Gothic"/>
                <w:b/>
                <w:snapToGrid w:val="0"/>
                <w:sz w:val="20"/>
                <w:szCs w:val="20"/>
                <w:u w:val="single"/>
              </w:rPr>
            </w:pPr>
          </w:p>
          <w:p w14:paraId="06393858" w14:textId="77777777" w:rsidR="00560F3E" w:rsidRDefault="000531AF">
            <w:pPr>
              <w:spacing w:line="288" w:lineRule="auto"/>
              <w:rPr>
                <w:b/>
                <w:bCs/>
                <w:i/>
                <w:iCs/>
                <w:snapToGrid w:val="0"/>
                <w:sz w:val="20"/>
                <w:szCs w:val="20"/>
                <w:u w:val="single"/>
                <w:lang w:val="en-GB"/>
              </w:rPr>
            </w:pPr>
            <w:r>
              <w:rPr>
                <w:b/>
                <w:bCs/>
                <w:i/>
                <w:iCs/>
                <w:snapToGrid w:val="0"/>
                <w:sz w:val="20"/>
                <w:szCs w:val="20"/>
                <w:u w:val="single"/>
                <w:lang w:val="en-GB"/>
              </w:rPr>
              <w:t>Proposal 1:</w:t>
            </w:r>
          </w:p>
          <w:p w14:paraId="06393859" w14:textId="77777777" w:rsidR="00560F3E" w:rsidRDefault="000531AF">
            <w:pPr>
              <w:spacing w:line="288" w:lineRule="auto"/>
              <w:rPr>
                <w:b/>
                <w:bCs/>
                <w:i/>
                <w:iCs/>
                <w:sz w:val="20"/>
                <w:szCs w:val="20"/>
                <w:lang w:val="en-GB"/>
              </w:rPr>
            </w:pPr>
            <w:r>
              <w:rPr>
                <w:b/>
                <w:bCs/>
                <w:i/>
                <w:iCs/>
                <w:sz w:val="20"/>
                <w:szCs w:val="20"/>
                <w:lang w:val="en-GB"/>
              </w:rPr>
              <w:t>Following working assumption should be confirmed,</w:t>
            </w:r>
          </w:p>
          <w:p w14:paraId="0639385A" w14:textId="77777777" w:rsidR="00560F3E" w:rsidRDefault="000531AF">
            <w:pPr>
              <w:spacing w:line="288" w:lineRule="auto"/>
              <w:ind w:left="396" w:hanging="196"/>
              <w:rPr>
                <w:b/>
                <w:bCs/>
                <w:i/>
                <w:iCs/>
                <w:sz w:val="20"/>
                <w:szCs w:val="20"/>
                <w:lang w:val="en-GB"/>
              </w:rPr>
            </w:pPr>
            <w:r>
              <w:rPr>
                <w:rFonts w:hint="eastAsia"/>
                <w:b/>
                <w:bCs/>
                <w:i/>
                <w:iCs/>
                <w:sz w:val="20"/>
                <w:szCs w:val="20"/>
                <w:lang w:val="en-GB"/>
              </w:rPr>
              <w:t xml:space="preserve"> </w:t>
            </w:r>
            <w:r>
              <w:rPr>
                <w:b/>
                <w:bCs/>
                <w:i/>
                <w:iCs/>
                <w:sz w:val="20"/>
                <w:szCs w:val="20"/>
                <w:lang w:val="en-GB"/>
              </w:rPr>
              <w:t>- In Scheme 2, with regards to the triggering of SL-PRS, for the SCI-based triggering, the SL-PRS request, in either SCI-1B or SCI-2D, is an explicit field</w:t>
            </w:r>
          </w:p>
          <w:p w14:paraId="0639385B" w14:textId="77777777" w:rsidR="00560F3E" w:rsidRDefault="000531AF">
            <w:pPr>
              <w:spacing w:line="288" w:lineRule="auto"/>
              <w:rPr>
                <w:b/>
                <w:bCs/>
                <w:i/>
                <w:iCs/>
                <w:sz w:val="20"/>
                <w:szCs w:val="20"/>
                <w:lang w:val="en-GB"/>
              </w:rPr>
            </w:pPr>
            <w:r>
              <w:rPr>
                <w:b/>
                <w:bCs/>
                <w:i/>
                <w:iCs/>
                <w:sz w:val="20"/>
                <w:szCs w:val="20"/>
                <w:lang w:val="en-GB"/>
              </w:rPr>
              <w:t>Furthermore</w:t>
            </w:r>
            <w:r>
              <w:rPr>
                <w:rFonts w:hint="eastAsia"/>
                <w:b/>
                <w:bCs/>
                <w:i/>
                <w:iCs/>
                <w:sz w:val="20"/>
                <w:szCs w:val="20"/>
                <w:lang w:val="en-GB"/>
              </w:rPr>
              <w:t xml:space="preserve">, </w:t>
            </w:r>
            <w:r>
              <w:rPr>
                <w:b/>
                <w:bCs/>
                <w:i/>
                <w:iCs/>
                <w:sz w:val="20"/>
                <w:szCs w:val="20"/>
                <w:lang w:val="en-GB"/>
              </w:rPr>
              <w:t>configurations for following two cases should be supported in the above working assumption for shared and dedicated resource pools.</w:t>
            </w:r>
          </w:p>
          <w:p w14:paraId="0639385C" w14:textId="77777777" w:rsidR="00560F3E" w:rsidRDefault="000531AF">
            <w:pPr>
              <w:spacing w:line="288" w:lineRule="auto"/>
              <w:ind w:left="396" w:hanging="196"/>
              <w:rPr>
                <w:b/>
                <w:bCs/>
                <w:i/>
                <w:iCs/>
                <w:sz w:val="20"/>
                <w:szCs w:val="20"/>
                <w:lang w:val="en-GB"/>
              </w:rPr>
            </w:pPr>
            <w:r>
              <w:rPr>
                <w:b/>
                <w:bCs/>
                <w:i/>
                <w:iCs/>
                <w:sz w:val="20"/>
                <w:szCs w:val="20"/>
                <w:lang w:val="en-GB"/>
              </w:rPr>
              <w:t xml:space="preserve">- Case 1: Support target UE to request mater UE to transmit SL-PRS via lower layer signaling sent by target UE </w:t>
            </w:r>
          </w:p>
          <w:p w14:paraId="0639385D" w14:textId="77777777" w:rsidR="00560F3E" w:rsidRDefault="000531AF">
            <w:pPr>
              <w:spacing w:line="288" w:lineRule="auto"/>
              <w:ind w:left="396" w:hanging="196"/>
              <w:rPr>
                <w:b/>
                <w:bCs/>
                <w:i/>
                <w:iCs/>
                <w:sz w:val="20"/>
                <w:szCs w:val="20"/>
                <w:lang w:val="en-GB"/>
              </w:rPr>
            </w:pPr>
            <w:r>
              <w:rPr>
                <w:b/>
                <w:bCs/>
                <w:i/>
                <w:iCs/>
                <w:sz w:val="20"/>
                <w:szCs w:val="20"/>
                <w:lang w:val="en-GB"/>
              </w:rPr>
              <w:t xml:space="preserve">- Case 2: Support master UE among anchor UEs to request other anchor UEs to transmit SL-PRS via lower layer signaling sent by master UE </w:t>
            </w:r>
          </w:p>
          <w:p w14:paraId="0639385E" w14:textId="77777777" w:rsidR="00560F3E" w:rsidRDefault="00560F3E">
            <w:pPr>
              <w:pStyle w:val="Caption"/>
              <w:wordWrap/>
              <w:spacing w:after="0"/>
              <w:rPr>
                <w:lang w:val="en-GB"/>
              </w:rPr>
            </w:pPr>
          </w:p>
        </w:tc>
      </w:tr>
    </w:tbl>
    <w:p w14:paraId="06393860" w14:textId="77777777" w:rsidR="00560F3E" w:rsidRDefault="00560F3E"/>
    <w:p w14:paraId="06393861" w14:textId="77777777" w:rsidR="00560F3E" w:rsidRDefault="000531AF" w:rsidP="004C65FE">
      <w:pPr>
        <w:pStyle w:val="0Maintext"/>
        <w:rPr>
          <w:highlight w:val="yellow"/>
        </w:rPr>
      </w:pPr>
      <w:r>
        <w:rPr>
          <w:highlight w:val="yellow"/>
        </w:rPr>
        <w:t>[HIGH] Feature Lead Proposal 5-v0</w:t>
      </w:r>
    </w:p>
    <w:p w14:paraId="06393862" w14:textId="77777777" w:rsidR="00560F3E" w:rsidRDefault="000531AF">
      <w:pPr>
        <w:rPr>
          <w:szCs w:val="16"/>
        </w:rPr>
      </w:pPr>
      <w:r>
        <w:rPr>
          <w:szCs w:val="16"/>
        </w:rPr>
        <w:t>In Scheme 2, with regards to the SCI-based triggering of SL-PRS,</w:t>
      </w:r>
    </w:p>
    <w:p w14:paraId="06393863" w14:textId="77777777" w:rsidR="00560F3E" w:rsidRDefault="000531AF">
      <w:pPr>
        <w:pStyle w:val="ListParagraph"/>
        <w:numPr>
          <w:ilvl w:val="0"/>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A:</w:t>
      </w:r>
      <w:r>
        <w:rPr>
          <w:rFonts w:ascii="Times New Roman" w:eastAsia="Times New Roman" w:hAnsi="Times New Roman" w:cs="Times New Roman"/>
          <w:sz w:val="24"/>
          <w:szCs w:val="16"/>
        </w:rPr>
        <w:t xml:space="preserve"> Related to the WA from RAN1 #114</w:t>
      </w:r>
    </w:p>
    <w:p w14:paraId="06393864"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 xml:space="preserve">Alt. 1: Confirm it as is. </w:t>
      </w:r>
    </w:p>
    <w:p w14:paraId="06393865"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Confirm it without supporting a (pre-)configuration for the SL-PRS triggering (i.e., 1 bit is always in the SCI).</w:t>
      </w:r>
    </w:p>
    <w:p w14:paraId="06393866"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3: Confirm it and clarify that the MAC layer is UE-B’s higher layer to transmit SL PRS in response to UE-A’s lower layer request.</w:t>
      </w:r>
    </w:p>
    <w:p w14:paraId="06393867"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lastRenderedPageBreak/>
        <w:t>Alt. 4: Confirm it but 2 bits should be used instead of 1, and these bits are used to explicitly indicate the required number of SL-PRS transmissions</w:t>
      </w:r>
    </w:p>
    <w:p w14:paraId="06393868" w14:textId="77777777" w:rsidR="00560F3E" w:rsidRDefault="00560F3E">
      <w:pPr>
        <w:pStyle w:val="ListParagraph"/>
        <w:ind w:left="1440"/>
        <w:rPr>
          <w:rFonts w:ascii="Times New Roman" w:eastAsia="Times New Roman" w:hAnsi="Times New Roman" w:cs="Times New Roman"/>
          <w:sz w:val="24"/>
          <w:szCs w:val="16"/>
        </w:rPr>
      </w:pPr>
    </w:p>
    <w:p w14:paraId="06393869" w14:textId="77777777" w:rsidR="00560F3E" w:rsidRDefault="000531AF">
      <w:pPr>
        <w:pStyle w:val="ListParagraph"/>
        <w:numPr>
          <w:ilvl w:val="0"/>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Aspect B:</w:t>
      </w:r>
      <w:r>
        <w:rPr>
          <w:rFonts w:ascii="Times New Roman" w:eastAsia="Times New Roman" w:hAnsi="Times New Roman" w:cs="Times New Roman"/>
          <w:sz w:val="24"/>
          <w:szCs w:val="16"/>
        </w:rPr>
        <w:t xml:space="preserve"> regarding properties of the triggered SL-PRS</w:t>
      </w:r>
    </w:p>
    <w:p w14:paraId="0639386A"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1: The triggered SL-PRS should share the same configuration with the received SL PRS, including periodicity, bandwidth, and priority.</w:t>
      </w:r>
    </w:p>
    <w:p w14:paraId="0639386B"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2: No need to specify in RAN1 any constraints for the triggered SL-PRS</w:t>
      </w:r>
    </w:p>
    <w:p w14:paraId="0639386C" w14:textId="77777777" w:rsidR="00560F3E" w:rsidRDefault="00560F3E">
      <w:pPr>
        <w:pStyle w:val="ListParagraph"/>
        <w:tabs>
          <w:tab w:val="left" w:pos="360"/>
        </w:tabs>
        <w:rPr>
          <w:rFonts w:ascii="Times New Roman" w:eastAsia="Times New Roman" w:hAnsi="Times New Roman" w:cs="Times New Roman"/>
          <w:b/>
          <w:bCs/>
          <w:sz w:val="24"/>
          <w:szCs w:val="16"/>
        </w:rPr>
      </w:pPr>
    </w:p>
    <w:p w14:paraId="0639386D" w14:textId="77777777" w:rsidR="00560F3E" w:rsidRDefault="000531AF">
      <w:pPr>
        <w:pStyle w:val="ListParagraph"/>
        <w:numPr>
          <w:ilvl w:val="0"/>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 xml:space="preserve">Aspect C: </w:t>
      </w:r>
      <w:r>
        <w:rPr>
          <w:rFonts w:ascii="Times New Roman" w:eastAsia="Times New Roman" w:hAnsi="Times New Roman" w:cs="Times New Roman"/>
          <w:sz w:val="24"/>
          <w:szCs w:val="16"/>
        </w:rPr>
        <w:t>Regarding the following text in brackets in Section 8.4.4 of TS38.214:</w:t>
      </w:r>
    </w:p>
    <w:tbl>
      <w:tblPr>
        <w:tblStyle w:val="TableGrid"/>
        <w:tblW w:w="0" w:type="auto"/>
        <w:tblInd w:w="2160" w:type="dxa"/>
        <w:tblLook w:val="04A0" w:firstRow="1" w:lastRow="0" w:firstColumn="1" w:lastColumn="0" w:noHBand="0" w:noVBand="1"/>
      </w:tblPr>
      <w:tblGrid>
        <w:gridCol w:w="5035"/>
      </w:tblGrid>
      <w:tr w:rsidR="00560F3E" w14:paraId="0639386F" w14:textId="77777777">
        <w:tc>
          <w:tcPr>
            <w:tcW w:w="5035" w:type="dxa"/>
          </w:tcPr>
          <w:p w14:paraId="0639386E" w14:textId="77777777" w:rsidR="00560F3E" w:rsidRDefault="000531AF">
            <w:pPr>
              <w:rPr>
                <w:sz w:val="20"/>
                <w:szCs w:val="20"/>
              </w:rPr>
            </w:pPr>
            <w:r>
              <w:rPr>
                <w:sz w:val="20"/>
                <w:szCs w:val="20"/>
              </w:rPr>
              <w:t xml:space="preserve">[ If the </w:t>
            </w:r>
            <w:r>
              <w:rPr>
                <w:i/>
                <w:iCs/>
                <w:sz w:val="20"/>
                <w:szCs w:val="20"/>
                <w:lang w:eastAsia="zh-CN"/>
              </w:rPr>
              <w:t>'[SL PRS request]'</w:t>
            </w:r>
            <w:r w:rsidRPr="00C21F53">
              <w:rPr>
                <w:sz w:val="20"/>
                <w:szCs w:val="20"/>
                <w:lang w:eastAsia="zh-CN"/>
              </w:rPr>
              <w:t xml:space="preserve"> field</w:t>
            </w:r>
            <w:r>
              <w:rPr>
                <w:sz w:val="20"/>
                <w:szCs w:val="20"/>
                <w:lang w:eastAsia="zh-CN"/>
              </w:rPr>
              <w:t xml:space="preserve"> in the SCI associated with the received SL PRS is set to 1 then the UE shall report this request for SL PRS transmission to higher layers.]</w:t>
            </w:r>
          </w:p>
        </w:tc>
      </w:tr>
    </w:tbl>
    <w:p w14:paraId="06393870" w14:textId="77777777" w:rsidR="00560F3E" w:rsidRDefault="00560F3E">
      <w:pPr>
        <w:rPr>
          <w:szCs w:val="16"/>
        </w:rPr>
      </w:pPr>
    </w:p>
    <w:p w14:paraId="06393871" w14:textId="77777777" w:rsidR="00560F3E" w:rsidRDefault="000531AF">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sz w:val="24"/>
          <w:szCs w:val="16"/>
        </w:rPr>
        <w:t>Alt. 1: Keep the text and remove the brackets</w:t>
      </w:r>
    </w:p>
    <w:p w14:paraId="06393872" w14:textId="77777777" w:rsidR="00560F3E" w:rsidRDefault="000531AF">
      <w:pPr>
        <w:pStyle w:val="ListParagraph"/>
        <w:numPr>
          <w:ilvl w:val="1"/>
          <w:numId w:val="103"/>
        </w:numPr>
        <w:rPr>
          <w:rFonts w:ascii="Times New Roman" w:eastAsia="Times New Roman" w:hAnsi="Times New Roman" w:cs="Times New Roman"/>
          <w:b/>
          <w:bCs/>
          <w:sz w:val="24"/>
          <w:szCs w:val="16"/>
        </w:rPr>
      </w:pPr>
      <w:r>
        <w:rPr>
          <w:rFonts w:ascii="Times New Roman" w:eastAsia="Times New Roman" w:hAnsi="Times New Roman" w:cs="Times New Roman"/>
          <w:sz w:val="24"/>
          <w:szCs w:val="16"/>
        </w:rPr>
        <w:t>Alt. 2: Remove the text</w:t>
      </w:r>
    </w:p>
    <w:p w14:paraId="06393873" w14:textId="77777777" w:rsidR="00560F3E" w:rsidRDefault="000531AF" w:rsidP="004C65FE">
      <w:pPr>
        <w:pStyle w:val="0Main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350"/>
        <w:gridCol w:w="8576"/>
      </w:tblGrid>
      <w:tr w:rsidR="00560F3E" w14:paraId="0639387B" w14:textId="77777777" w:rsidTr="0057172D">
        <w:tc>
          <w:tcPr>
            <w:tcW w:w="1350" w:type="dxa"/>
          </w:tcPr>
          <w:p w14:paraId="06393874"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CATT</w:t>
            </w:r>
          </w:p>
        </w:tc>
        <w:tc>
          <w:tcPr>
            <w:tcW w:w="8576" w:type="dxa"/>
          </w:tcPr>
          <w:p w14:paraId="06393875" w14:textId="77777777" w:rsidR="00560F3E" w:rsidRDefault="000531AF">
            <w:pPr>
              <w:rPr>
                <w:rFonts w:eastAsiaTheme="minorEastAsia"/>
                <w:iCs/>
                <w:lang w:eastAsia="zh-CN"/>
              </w:rPr>
            </w:pPr>
            <w:r>
              <w:rPr>
                <w:rFonts w:eastAsiaTheme="minorEastAsia" w:hint="eastAsia"/>
                <w:lang w:eastAsia="zh-CN"/>
              </w:rPr>
              <w:t>For Aspect A, we support Alt.4, because</w:t>
            </w:r>
            <w:r>
              <w:rPr>
                <w:rFonts w:eastAsiaTheme="minorEastAsia" w:hint="eastAsia"/>
                <w:iCs/>
                <w:lang w:eastAsia="zh-CN"/>
              </w:rPr>
              <w:t xml:space="preserve"> when double-sided RTT is required, UE-B </w:t>
            </w:r>
            <w:r>
              <w:rPr>
                <w:rFonts w:eastAsiaTheme="minorEastAsia"/>
                <w:iCs/>
                <w:lang w:eastAsia="zh-CN"/>
              </w:rPr>
              <w:t>could</w:t>
            </w:r>
            <w:r>
              <w:rPr>
                <w:rFonts w:eastAsiaTheme="minorEastAsia" w:hint="eastAsia"/>
                <w:iCs/>
                <w:lang w:eastAsia="zh-CN"/>
              </w:rPr>
              <w:t xml:space="preserve"> be triggered to transmit SL-PRS twice. If only 1 bit is used for the SL-PRS request field, it is difficult for UE-B to </w:t>
            </w:r>
            <w:r>
              <w:rPr>
                <w:rFonts w:eastAsiaTheme="minorEastAsia"/>
                <w:iCs/>
                <w:lang w:eastAsia="zh-CN"/>
              </w:rPr>
              <w:t>discriminate</w:t>
            </w:r>
            <w:r>
              <w:rPr>
                <w:rFonts w:eastAsiaTheme="minorEastAsia" w:hint="eastAsia"/>
                <w:iCs/>
                <w:lang w:eastAsia="zh-CN"/>
              </w:rPr>
              <w:t xml:space="preserve"> the number of SL-PRS transmissions required by UE-A. Therefore, in our opinion, 2 bits should be used for the SL-PRS request field, which could explicitly indicate the required number of SL-PRS transmissions.</w:t>
            </w:r>
          </w:p>
          <w:p w14:paraId="06393876" w14:textId="77777777" w:rsidR="00560F3E" w:rsidRDefault="00560F3E">
            <w:pPr>
              <w:rPr>
                <w:rFonts w:eastAsiaTheme="minorEastAsia"/>
                <w:lang w:eastAsia="zh-CN"/>
              </w:rPr>
            </w:pPr>
          </w:p>
          <w:p w14:paraId="06393877" w14:textId="77777777" w:rsidR="00560F3E" w:rsidRDefault="000531AF">
            <w:pPr>
              <w:rPr>
                <w:rFonts w:eastAsiaTheme="minorEastAsia"/>
                <w:lang w:eastAsia="zh-CN"/>
              </w:rPr>
            </w:pPr>
            <w:r>
              <w:rPr>
                <w:rFonts w:eastAsiaTheme="minorEastAsia" w:hint="eastAsia"/>
                <w:lang w:eastAsia="zh-CN"/>
              </w:rPr>
              <w:t>For Aspect B, we support Alt.2.</w:t>
            </w:r>
          </w:p>
          <w:p w14:paraId="06393878" w14:textId="77777777" w:rsidR="00560F3E" w:rsidRDefault="00560F3E">
            <w:pPr>
              <w:rPr>
                <w:rFonts w:eastAsiaTheme="minorEastAsia"/>
                <w:lang w:eastAsia="zh-CN"/>
              </w:rPr>
            </w:pPr>
          </w:p>
          <w:p w14:paraId="06393879" w14:textId="77777777" w:rsidR="00560F3E" w:rsidRDefault="000531AF">
            <w:pPr>
              <w:rPr>
                <w:rFonts w:eastAsiaTheme="minorEastAsia"/>
                <w:lang w:eastAsia="zh-CN"/>
              </w:rPr>
            </w:pPr>
            <w:r>
              <w:rPr>
                <w:rFonts w:eastAsiaTheme="minorEastAsia" w:hint="eastAsia"/>
                <w:lang w:eastAsia="zh-CN"/>
              </w:rPr>
              <w:t>For Aspect C, we support Alt. 1 with the following modifications:</w:t>
            </w:r>
          </w:p>
          <w:p w14:paraId="0639387A" w14:textId="77777777" w:rsidR="00560F3E" w:rsidRDefault="000531AF">
            <w:pPr>
              <w:rPr>
                <w:rFonts w:eastAsiaTheme="minorEastAsia"/>
                <w:lang w:eastAsia="zh-CN"/>
              </w:rPr>
            </w:pPr>
            <w:r>
              <w:rPr>
                <w:sz w:val="20"/>
                <w:szCs w:val="20"/>
              </w:rPr>
              <w:t xml:space="preserve">If the </w:t>
            </w:r>
            <w:r>
              <w:rPr>
                <w:i/>
                <w:iCs/>
                <w:sz w:val="20"/>
                <w:szCs w:val="20"/>
                <w:lang w:eastAsia="zh-CN"/>
              </w:rPr>
              <w:t>'[SL PRS request]'</w:t>
            </w:r>
            <w:r w:rsidRPr="00C21F53">
              <w:rPr>
                <w:sz w:val="20"/>
                <w:szCs w:val="20"/>
                <w:lang w:eastAsia="zh-CN"/>
              </w:rPr>
              <w:t xml:space="preserve"> field</w:t>
            </w:r>
            <w:r>
              <w:rPr>
                <w:sz w:val="20"/>
                <w:szCs w:val="20"/>
                <w:lang w:eastAsia="zh-CN"/>
              </w:rPr>
              <w:t xml:space="preserve"> in the SCI associated with the received SL PRS is set to 1</w:t>
            </w:r>
            <w:r>
              <w:rPr>
                <w:color w:val="FF0000"/>
                <w:sz w:val="20"/>
                <w:szCs w:val="20"/>
                <w:u w:val="single"/>
                <w:lang w:eastAsia="zh-CN"/>
              </w:rPr>
              <w:t xml:space="preserve"> </w:t>
            </w:r>
            <w:r>
              <w:rPr>
                <w:rFonts w:eastAsiaTheme="minorEastAsia" w:hint="eastAsia"/>
                <w:color w:val="FF0000"/>
                <w:sz w:val="20"/>
                <w:szCs w:val="20"/>
                <w:u w:val="single"/>
                <w:lang w:eastAsia="zh-CN"/>
              </w:rPr>
              <w:t>or 2</w:t>
            </w:r>
            <w:r>
              <w:rPr>
                <w:rFonts w:eastAsiaTheme="minorEastAsia" w:hint="eastAsia"/>
                <w:sz w:val="20"/>
                <w:szCs w:val="20"/>
                <w:lang w:eastAsia="zh-CN"/>
              </w:rPr>
              <w:t xml:space="preserve"> </w:t>
            </w:r>
            <w:r>
              <w:rPr>
                <w:sz w:val="20"/>
                <w:szCs w:val="20"/>
                <w:lang w:eastAsia="zh-CN"/>
              </w:rPr>
              <w:t>then the UE shall report this request for SL PRS transmission to higher layers.</w:t>
            </w:r>
          </w:p>
        </w:tc>
      </w:tr>
      <w:tr w:rsidR="00560F3E" w14:paraId="06393880" w14:textId="77777777" w:rsidTr="0057172D">
        <w:tc>
          <w:tcPr>
            <w:tcW w:w="1350" w:type="dxa"/>
          </w:tcPr>
          <w:p w14:paraId="0639387C"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v</w:t>
            </w:r>
            <w:r>
              <w:rPr>
                <w:rFonts w:eastAsiaTheme="minorEastAsia" w:cs="Times New Roman"/>
                <w:b/>
                <w:bCs/>
                <w:sz w:val="24"/>
                <w:szCs w:val="24"/>
                <w:lang w:val="en-US" w:eastAsia="zh-CN"/>
              </w:rPr>
              <w:t>ivo</w:t>
            </w:r>
          </w:p>
        </w:tc>
        <w:tc>
          <w:tcPr>
            <w:tcW w:w="8576" w:type="dxa"/>
          </w:tcPr>
          <w:p w14:paraId="0639387D" w14:textId="77777777" w:rsidR="00560F3E" w:rsidRDefault="000531AF">
            <w:pPr>
              <w:rPr>
                <w:rFonts w:eastAsiaTheme="minorEastAsia"/>
                <w:lang w:eastAsia="zh-CN"/>
              </w:rPr>
            </w:pPr>
            <w:r>
              <w:rPr>
                <w:rFonts w:eastAsiaTheme="minorEastAsia" w:hint="eastAsia"/>
                <w:lang w:eastAsia="zh-CN"/>
              </w:rPr>
              <w:t xml:space="preserve">For Aspect </w:t>
            </w:r>
            <w:r>
              <w:rPr>
                <w:rFonts w:eastAsiaTheme="minorEastAsia"/>
                <w:lang w:eastAsia="zh-CN"/>
              </w:rPr>
              <w:t xml:space="preserve">A, </w:t>
            </w:r>
            <w:r>
              <w:rPr>
                <w:rFonts w:eastAsiaTheme="minorEastAsia" w:hint="eastAsia"/>
                <w:lang w:eastAsia="zh-CN"/>
              </w:rPr>
              <w:t>we support Alt.</w:t>
            </w:r>
            <w:r>
              <w:rPr>
                <w:rFonts w:eastAsiaTheme="minorEastAsia"/>
                <w:lang w:eastAsia="zh-CN"/>
              </w:rPr>
              <w:t>1</w:t>
            </w:r>
          </w:p>
          <w:p w14:paraId="0639387E" w14:textId="77777777" w:rsidR="00560F3E" w:rsidRDefault="000531AF">
            <w:pPr>
              <w:rPr>
                <w:rFonts w:eastAsiaTheme="minorEastAsia"/>
                <w:lang w:eastAsia="zh-CN"/>
              </w:rPr>
            </w:pPr>
            <w:r>
              <w:rPr>
                <w:rFonts w:eastAsiaTheme="minorEastAsia" w:hint="eastAsia"/>
                <w:lang w:eastAsia="zh-CN"/>
              </w:rPr>
              <w:t>For Aspect B, we support Alt.</w:t>
            </w:r>
            <w:r>
              <w:rPr>
                <w:rFonts w:eastAsiaTheme="minorEastAsia"/>
                <w:lang w:eastAsia="zh-CN"/>
              </w:rPr>
              <w:t>1 or up to RAN2 to define the association</w:t>
            </w:r>
            <w:r>
              <w:rPr>
                <w:rFonts w:eastAsiaTheme="minorEastAsia" w:hint="eastAsia"/>
                <w:lang w:eastAsia="zh-CN"/>
              </w:rPr>
              <w:t>.</w:t>
            </w:r>
          </w:p>
          <w:p w14:paraId="0639387F" w14:textId="77777777" w:rsidR="00560F3E" w:rsidRDefault="000531AF">
            <w:pPr>
              <w:rPr>
                <w:rFonts w:eastAsiaTheme="minorEastAsia"/>
                <w:lang w:eastAsia="zh-CN"/>
              </w:rPr>
            </w:pPr>
            <w:r>
              <w:rPr>
                <w:rFonts w:eastAsiaTheme="minorEastAsia" w:hint="eastAsia"/>
                <w:lang w:eastAsia="zh-CN"/>
              </w:rPr>
              <w:t>For Aspect C, we support Alt. 1</w:t>
            </w:r>
          </w:p>
        </w:tc>
      </w:tr>
      <w:tr w:rsidR="00560F3E" w14:paraId="06393886" w14:textId="77777777" w:rsidTr="0057172D">
        <w:tc>
          <w:tcPr>
            <w:tcW w:w="1350" w:type="dxa"/>
          </w:tcPr>
          <w:p w14:paraId="06393881" w14:textId="77777777" w:rsidR="00560F3E" w:rsidRDefault="000531AF">
            <w:pPr>
              <w:rPr>
                <w:rFonts w:eastAsiaTheme="minorEastAsia"/>
                <w:lang w:eastAsia="zh-CN"/>
              </w:rPr>
            </w:pPr>
            <w:r>
              <w:rPr>
                <w:rFonts w:eastAsiaTheme="minorEastAsia" w:hint="eastAsia"/>
                <w:lang w:eastAsia="zh-CN"/>
              </w:rPr>
              <w:t>O</w:t>
            </w:r>
            <w:r>
              <w:rPr>
                <w:rFonts w:eastAsiaTheme="minorEastAsia"/>
                <w:lang w:eastAsia="zh-CN"/>
              </w:rPr>
              <w:t>PPO</w:t>
            </w:r>
          </w:p>
        </w:tc>
        <w:tc>
          <w:tcPr>
            <w:tcW w:w="8576" w:type="dxa"/>
          </w:tcPr>
          <w:p w14:paraId="06393882" w14:textId="77777777" w:rsidR="00560F3E" w:rsidRDefault="000531AF">
            <w:pPr>
              <w:rPr>
                <w:rFonts w:eastAsiaTheme="minorEastAsia"/>
                <w:lang w:eastAsia="zh-CN"/>
              </w:rPr>
            </w:pPr>
            <w:r>
              <w:rPr>
                <w:rFonts w:eastAsiaTheme="minorEastAsia"/>
                <w:b/>
                <w:bCs/>
                <w:lang w:eastAsia="zh-CN"/>
              </w:rPr>
              <w:t xml:space="preserve">Aspect A: </w:t>
            </w:r>
            <w:r>
              <w:rPr>
                <w:rFonts w:eastAsiaTheme="minorEastAsia"/>
                <w:lang w:eastAsia="zh-CN"/>
              </w:rPr>
              <w:t>Alt 1</w:t>
            </w:r>
          </w:p>
          <w:p w14:paraId="06393883" w14:textId="77777777" w:rsidR="00560F3E" w:rsidRDefault="000531AF">
            <w:pPr>
              <w:rPr>
                <w:rFonts w:eastAsiaTheme="minorEastAsia"/>
                <w:lang w:eastAsia="zh-CN"/>
              </w:rPr>
            </w:pPr>
            <w:r>
              <w:rPr>
                <w:rFonts w:eastAsiaTheme="minorEastAsia"/>
                <w:b/>
                <w:bCs/>
                <w:lang w:eastAsia="zh-CN"/>
              </w:rPr>
              <w:t>Aspect B:</w:t>
            </w:r>
            <w:r>
              <w:rPr>
                <w:rFonts w:eastAsiaTheme="minorEastAsia"/>
                <w:lang w:eastAsia="zh-CN"/>
              </w:rPr>
              <w:t xml:space="preserve"> Alt 2</w:t>
            </w:r>
          </w:p>
          <w:p w14:paraId="06393884" w14:textId="77777777" w:rsidR="00560F3E" w:rsidRDefault="000531AF">
            <w:pPr>
              <w:rPr>
                <w:rFonts w:eastAsiaTheme="minorEastAsia"/>
                <w:lang w:eastAsia="zh-CN"/>
              </w:rPr>
            </w:pPr>
            <w:r>
              <w:rPr>
                <w:rFonts w:eastAsiaTheme="minorEastAsia"/>
                <w:b/>
                <w:bCs/>
                <w:lang w:eastAsia="zh-CN"/>
              </w:rPr>
              <w:t>Aspect C:</w:t>
            </w:r>
            <w:r>
              <w:rPr>
                <w:rFonts w:eastAsiaTheme="minorEastAsia"/>
                <w:lang w:eastAsia="zh-CN"/>
              </w:rPr>
              <w:t xml:space="preserve"> Alt 1</w:t>
            </w:r>
          </w:p>
          <w:p w14:paraId="06393885" w14:textId="77777777" w:rsidR="00560F3E" w:rsidRDefault="00560F3E">
            <w:pPr>
              <w:rPr>
                <w:rFonts w:eastAsiaTheme="minorEastAsia"/>
                <w:lang w:eastAsia="zh-CN"/>
              </w:rPr>
            </w:pPr>
          </w:p>
        </w:tc>
      </w:tr>
      <w:tr w:rsidR="00560F3E" w14:paraId="06393889" w14:textId="77777777" w:rsidTr="0057172D">
        <w:tc>
          <w:tcPr>
            <w:tcW w:w="1350" w:type="dxa"/>
          </w:tcPr>
          <w:p w14:paraId="06393887" w14:textId="77777777" w:rsidR="00560F3E" w:rsidRDefault="000531AF">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b/>
                <w:bCs/>
                <w:sz w:val="24"/>
                <w:szCs w:val="24"/>
                <w:lang w:val="en-US" w:eastAsia="zh-CN"/>
              </w:rPr>
              <w:t>N</w:t>
            </w:r>
            <w:r>
              <w:rPr>
                <w:rFonts w:eastAsiaTheme="minorEastAsia" w:cs="Times New Roman"/>
                <w:b/>
                <w:bCs/>
                <w:sz w:val="24"/>
                <w:szCs w:val="24"/>
                <w:lang w:val="en-US" w:eastAsia="zh-CN"/>
              </w:rPr>
              <w:t>EC</w:t>
            </w:r>
          </w:p>
        </w:tc>
        <w:tc>
          <w:tcPr>
            <w:tcW w:w="8576" w:type="dxa"/>
          </w:tcPr>
          <w:p w14:paraId="06393888" w14:textId="77777777" w:rsidR="00560F3E" w:rsidRDefault="000531AF">
            <w:pPr>
              <w:rPr>
                <w:rFonts w:eastAsiaTheme="minorEastAsia"/>
                <w:lang w:eastAsia="zh-CN"/>
              </w:rPr>
            </w:pPr>
            <w:r>
              <w:rPr>
                <w:rFonts w:eastAsiaTheme="minorEastAsia"/>
                <w:lang w:eastAsia="zh-CN"/>
              </w:rPr>
              <w:t xml:space="preserve">For Aspect A, B and C, we support </w:t>
            </w:r>
            <w:r>
              <w:rPr>
                <w:rFonts w:eastAsiaTheme="minorEastAsia" w:hint="eastAsia"/>
                <w:lang w:eastAsia="zh-CN"/>
              </w:rPr>
              <w:t>Al</w:t>
            </w:r>
            <w:r>
              <w:rPr>
                <w:rFonts w:eastAsiaTheme="minorEastAsia"/>
                <w:lang w:eastAsia="zh-CN"/>
              </w:rPr>
              <w:t>t.1, Alt. 2 and Alt. 1, respectively.</w:t>
            </w:r>
          </w:p>
        </w:tc>
      </w:tr>
      <w:tr w:rsidR="00560F3E" w14:paraId="0639388E" w14:textId="77777777" w:rsidTr="0057172D">
        <w:tc>
          <w:tcPr>
            <w:tcW w:w="1350" w:type="dxa"/>
          </w:tcPr>
          <w:p w14:paraId="0639388A"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576" w:type="dxa"/>
          </w:tcPr>
          <w:p w14:paraId="0639388B"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spect A: Alt. 3, the SL PRS transmission should always be triggered by UE’s own higher layer;</w:t>
            </w:r>
          </w:p>
          <w:p w14:paraId="0639388C"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spect B: Alt. 2, we think this should not be discussed in RAN1.</w:t>
            </w:r>
          </w:p>
          <w:p w14:paraId="0639388D" w14:textId="77777777" w:rsidR="00560F3E" w:rsidRDefault="000531AF">
            <w:pPr>
              <w:rPr>
                <w:rFonts w:eastAsiaTheme="minorEastAsia"/>
                <w:lang w:eastAsia="zh-CN"/>
              </w:rPr>
            </w:pPr>
            <w:r>
              <w:rPr>
                <w:rFonts w:eastAsiaTheme="minorEastAsia" w:hint="eastAsia"/>
                <w:lang w:eastAsia="zh-CN"/>
              </w:rPr>
              <w:t>A</w:t>
            </w:r>
            <w:r>
              <w:rPr>
                <w:rFonts w:eastAsiaTheme="minorEastAsia"/>
                <w:lang w:eastAsia="zh-CN"/>
              </w:rPr>
              <w:t>spect C: Alt. 1</w:t>
            </w:r>
          </w:p>
        </w:tc>
      </w:tr>
      <w:tr w:rsidR="00560F3E" w14:paraId="06393893" w14:textId="77777777" w:rsidTr="0057172D">
        <w:tc>
          <w:tcPr>
            <w:tcW w:w="1350" w:type="dxa"/>
          </w:tcPr>
          <w:p w14:paraId="0639388F" w14:textId="77777777" w:rsidR="00560F3E" w:rsidRDefault="000531AF">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bCs/>
                <w:sz w:val="24"/>
                <w:szCs w:val="24"/>
                <w:lang w:val="en-US" w:eastAsia="ko-KR"/>
              </w:rPr>
              <w:t>LGE</w:t>
            </w:r>
          </w:p>
        </w:tc>
        <w:tc>
          <w:tcPr>
            <w:tcW w:w="8576" w:type="dxa"/>
          </w:tcPr>
          <w:p w14:paraId="06393890" w14:textId="77777777" w:rsidR="00560F3E" w:rsidRDefault="000531AF">
            <w:pPr>
              <w:rPr>
                <w:rFonts w:eastAsiaTheme="minorEastAsia"/>
                <w:lang w:eastAsia="ko-KR"/>
              </w:rPr>
            </w:pPr>
            <w:r>
              <w:rPr>
                <w:rFonts w:eastAsiaTheme="minorEastAsia"/>
                <w:lang w:eastAsia="ko-KR"/>
              </w:rPr>
              <w:t>For aspect A, w</w:t>
            </w:r>
            <w:r>
              <w:rPr>
                <w:rFonts w:eastAsiaTheme="minorEastAsia" w:hint="eastAsia"/>
                <w:lang w:eastAsia="ko-KR"/>
              </w:rPr>
              <w:t>e support Alt 3</w:t>
            </w:r>
            <w:r>
              <w:rPr>
                <w:rFonts w:eastAsiaTheme="minorEastAsia"/>
                <w:lang w:eastAsia="ko-KR"/>
              </w:rPr>
              <w:t>. Similar to HARQ feedback, MAC layer can automatically respond to the request.</w:t>
            </w:r>
          </w:p>
          <w:p w14:paraId="06393891" w14:textId="77777777" w:rsidR="00560F3E" w:rsidRDefault="000531AF">
            <w:pPr>
              <w:rPr>
                <w:rFonts w:eastAsiaTheme="minorEastAsia"/>
                <w:lang w:eastAsia="ko-KR"/>
              </w:rPr>
            </w:pPr>
            <w:r>
              <w:rPr>
                <w:rFonts w:eastAsiaTheme="minorEastAsia"/>
                <w:lang w:eastAsia="ko-KR"/>
              </w:rPr>
              <w:t>For aspect B, we slightly prefer Alt 1, but can live with Alt 2.</w:t>
            </w:r>
          </w:p>
          <w:p w14:paraId="06393892" w14:textId="77777777" w:rsidR="00560F3E" w:rsidRDefault="000531AF">
            <w:pPr>
              <w:rPr>
                <w:rFonts w:eastAsiaTheme="minorEastAsia"/>
                <w:lang w:eastAsia="zh-CN"/>
              </w:rPr>
            </w:pPr>
            <w:r>
              <w:rPr>
                <w:rFonts w:eastAsiaTheme="minorEastAsia"/>
                <w:lang w:eastAsia="ko-KR"/>
              </w:rPr>
              <w:t>For aspect C, we prefer Alt 1 if Alt 3 is supported for aspect A. Otherwise, we can leave the detailed operation up to UE implementation, and remove the text (Alt 2).</w:t>
            </w:r>
          </w:p>
        </w:tc>
      </w:tr>
      <w:tr w:rsidR="00560F3E" w14:paraId="06393898" w14:textId="77777777" w:rsidTr="0057172D">
        <w:tc>
          <w:tcPr>
            <w:tcW w:w="1350" w:type="dxa"/>
          </w:tcPr>
          <w:p w14:paraId="06393894" w14:textId="77777777" w:rsidR="00560F3E" w:rsidRDefault="000531AF">
            <w:pPr>
              <w:pStyle w:val="0Maintext"/>
              <w:spacing w:after="0" w:afterAutospacing="0"/>
              <w:ind w:firstLine="0"/>
              <w:rPr>
                <w:rFonts w:eastAsiaTheme="minorEastAsia" w:cs="Times New Roman"/>
                <w:bCs/>
                <w:sz w:val="24"/>
                <w:szCs w:val="24"/>
                <w:lang w:val="en-US" w:eastAsia="ko-KR"/>
              </w:rPr>
            </w:pPr>
            <w:r>
              <w:rPr>
                <w:rFonts w:eastAsia="SimSun" w:cs="Times New Roman" w:hint="eastAsia"/>
                <w:b/>
                <w:bCs/>
                <w:sz w:val="24"/>
                <w:szCs w:val="24"/>
                <w:lang w:val="en-US" w:eastAsia="zh-CN"/>
              </w:rPr>
              <w:lastRenderedPageBreak/>
              <w:t>ZTE</w:t>
            </w:r>
          </w:p>
        </w:tc>
        <w:tc>
          <w:tcPr>
            <w:tcW w:w="8576" w:type="dxa"/>
          </w:tcPr>
          <w:p w14:paraId="06393895" w14:textId="77777777" w:rsidR="00560F3E" w:rsidRDefault="000531AF">
            <w:pPr>
              <w:rPr>
                <w:rFonts w:eastAsia="SimSun"/>
                <w:lang w:eastAsia="zh-CN"/>
              </w:rPr>
            </w:pPr>
            <w:r>
              <w:rPr>
                <w:rFonts w:eastAsia="SimSun" w:hint="eastAsia"/>
                <w:lang w:eastAsia="zh-CN"/>
              </w:rPr>
              <w:t>Aspect A: Alt.1</w:t>
            </w:r>
          </w:p>
          <w:p w14:paraId="06393896" w14:textId="77777777" w:rsidR="00560F3E" w:rsidRDefault="000531AF">
            <w:pPr>
              <w:rPr>
                <w:rFonts w:eastAsia="SimSun"/>
                <w:lang w:eastAsia="zh-CN"/>
              </w:rPr>
            </w:pPr>
            <w:r>
              <w:rPr>
                <w:rFonts w:eastAsia="SimSun" w:hint="eastAsia"/>
                <w:lang w:eastAsia="zh-CN"/>
              </w:rPr>
              <w:t>Aspect B: Alt. 2, RAN 2 will further discuss.</w:t>
            </w:r>
          </w:p>
          <w:p w14:paraId="06393897" w14:textId="77777777" w:rsidR="00560F3E" w:rsidRDefault="000531AF">
            <w:pPr>
              <w:rPr>
                <w:rFonts w:eastAsiaTheme="minorEastAsia"/>
                <w:lang w:eastAsia="ko-KR"/>
              </w:rPr>
            </w:pPr>
            <w:r>
              <w:rPr>
                <w:rFonts w:eastAsia="SimSun" w:hint="eastAsia"/>
                <w:lang w:eastAsia="zh-CN"/>
              </w:rPr>
              <w:t>Aspect C: Alt.2, based on our knowledge, RAN2</w:t>
            </w:r>
            <w:r>
              <w:rPr>
                <w:rFonts w:eastAsia="SimSun"/>
                <w:lang w:eastAsia="zh-CN"/>
              </w:rPr>
              <w:t>’</w:t>
            </w:r>
            <w:r>
              <w:rPr>
                <w:rFonts w:eastAsia="SimSun" w:hint="eastAsia"/>
                <w:lang w:eastAsia="zh-CN"/>
              </w:rPr>
              <w:t>s agreed MAC spec already captured that SL PRS transmission can be triggered by lower layer.</w:t>
            </w:r>
          </w:p>
        </w:tc>
      </w:tr>
      <w:tr w:rsidR="001E0794" w14:paraId="0639389D" w14:textId="77777777" w:rsidTr="0057172D">
        <w:tc>
          <w:tcPr>
            <w:tcW w:w="1350" w:type="dxa"/>
          </w:tcPr>
          <w:p w14:paraId="06393899" w14:textId="77777777" w:rsidR="001E0794" w:rsidRDefault="001E0794">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Futurewei</w:t>
            </w:r>
          </w:p>
        </w:tc>
        <w:tc>
          <w:tcPr>
            <w:tcW w:w="8576" w:type="dxa"/>
          </w:tcPr>
          <w:p w14:paraId="0639389A" w14:textId="77777777" w:rsidR="001E0794" w:rsidRDefault="001E0794">
            <w:pPr>
              <w:rPr>
                <w:rFonts w:eastAsia="SimSun"/>
                <w:lang w:eastAsia="zh-CN"/>
              </w:rPr>
            </w:pPr>
            <w:r>
              <w:rPr>
                <w:rFonts w:eastAsia="SimSun"/>
                <w:lang w:eastAsia="zh-CN"/>
              </w:rPr>
              <w:t>Alt 1</w:t>
            </w:r>
          </w:p>
          <w:p w14:paraId="0639389B" w14:textId="77777777" w:rsidR="001E0794" w:rsidRDefault="001E0794">
            <w:pPr>
              <w:rPr>
                <w:rFonts w:eastAsia="SimSun"/>
                <w:lang w:eastAsia="zh-CN"/>
              </w:rPr>
            </w:pPr>
            <w:r>
              <w:rPr>
                <w:rFonts w:eastAsia="SimSun"/>
                <w:lang w:eastAsia="zh-CN"/>
              </w:rPr>
              <w:t>Alt 2</w:t>
            </w:r>
          </w:p>
          <w:p w14:paraId="0639389C" w14:textId="77777777" w:rsidR="001E0794" w:rsidRDefault="001E0794">
            <w:pPr>
              <w:rPr>
                <w:rFonts w:eastAsia="SimSun"/>
                <w:lang w:eastAsia="zh-CN"/>
              </w:rPr>
            </w:pPr>
            <w:r>
              <w:rPr>
                <w:rFonts w:eastAsia="SimSun"/>
                <w:lang w:eastAsia="zh-CN"/>
              </w:rPr>
              <w:t>Alt 1</w:t>
            </w:r>
          </w:p>
        </w:tc>
      </w:tr>
      <w:tr w:rsidR="00C21F53" w14:paraId="063938A5" w14:textId="77777777" w:rsidTr="0057172D">
        <w:tc>
          <w:tcPr>
            <w:tcW w:w="1350" w:type="dxa"/>
          </w:tcPr>
          <w:p w14:paraId="0639389E" w14:textId="77777777" w:rsidR="00C21F53" w:rsidRDefault="00C21F53" w:rsidP="00C21F53">
            <w:pPr>
              <w:pStyle w:val="0Maintext"/>
              <w:spacing w:after="0" w:afterAutospacing="0"/>
              <w:ind w:firstLine="0"/>
              <w:rPr>
                <w:rFonts w:eastAsia="SimSun" w:cs="Times New Roman"/>
                <w:b/>
                <w:bCs/>
                <w:sz w:val="24"/>
                <w:szCs w:val="24"/>
                <w:lang w:val="en-US" w:eastAsia="zh-CN"/>
              </w:rPr>
            </w:pPr>
            <w:r w:rsidRPr="00C33A3C">
              <w:rPr>
                <w:rFonts w:eastAsiaTheme="minorEastAsia"/>
                <w:lang w:eastAsia="zh-CN"/>
              </w:rPr>
              <w:t>Huawei, HiSilicon</w:t>
            </w:r>
          </w:p>
        </w:tc>
        <w:tc>
          <w:tcPr>
            <w:tcW w:w="8576" w:type="dxa"/>
          </w:tcPr>
          <w:p w14:paraId="0639389F" w14:textId="77777777" w:rsidR="00C21F53" w:rsidRDefault="00C21F53" w:rsidP="00C21F53">
            <w:pPr>
              <w:pStyle w:val="ListParagraph"/>
              <w:numPr>
                <w:ilvl w:val="0"/>
                <w:numId w:val="103"/>
              </w:numPr>
              <w:rPr>
                <w:rFonts w:ascii="Times New Roman" w:eastAsia="Times New Roman" w:hAnsi="Times New Roman" w:cs="Times New Roman"/>
                <w:sz w:val="24"/>
                <w:szCs w:val="16"/>
              </w:rPr>
            </w:pPr>
            <w:r w:rsidRPr="004658A3">
              <w:rPr>
                <w:rFonts w:ascii="Times New Roman" w:eastAsia="Times New Roman" w:hAnsi="Times New Roman" w:cs="Times New Roman"/>
                <w:b/>
                <w:bCs/>
                <w:sz w:val="24"/>
                <w:szCs w:val="16"/>
              </w:rPr>
              <w:t>Aspect A:</w:t>
            </w:r>
            <w:r>
              <w:rPr>
                <w:rFonts w:ascii="Times New Roman" w:eastAsia="Times New Roman" w:hAnsi="Times New Roman" w:cs="Times New Roman"/>
                <w:sz w:val="24"/>
                <w:szCs w:val="16"/>
              </w:rPr>
              <w:t xml:space="preserve"> Related to the WA </w:t>
            </w:r>
            <w:r w:rsidRPr="004658A3">
              <w:rPr>
                <w:rFonts w:ascii="Times New Roman" w:eastAsia="Times New Roman" w:hAnsi="Times New Roman" w:cs="Times New Roman"/>
                <w:sz w:val="24"/>
                <w:szCs w:val="16"/>
              </w:rPr>
              <w:t>from RAN1 #114</w:t>
            </w:r>
          </w:p>
          <w:p w14:paraId="063938A0" w14:textId="77777777" w:rsidR="00C21F53" w:rsidRDefault="00C21F53" w:rsidP="00C21F53">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Alt.1</w:t>
            </w:r>
          </w:p>
          <w:p w14:paraId="063938A1" w14:textId="77777777" w:rsidR="00C21F53" w:rsidRDefault="00C21F53" w:rsidP="00C21F53">
            <w:pPr>
              <w:pStyle w:val="ListParagraph"/>
              <w:numPr>
                <w:ilvl w:val="0"/>
                <w:numId w:val="103"/>
              </w:numPr>
              <w:rPr>
                <w:rFonts w:ascii="Times New Roman" w:eastAsia="Times New Roman" w:hAnsi="Times New Roman" w:cs="Times New Roman"/>
                <w:sz w:val="24"/>
                <w:szCs w:val="16"/>
              </w:rPr>
            </w:pPr>
            <w:r w:rsidRPr="004658A3">
              <w:rPr>
                <w:rFonts w:ascii="Times New Roman" w:eastAsia="Times New Roman" w:hAnsi="Times New Roman" w:cs="Times New Roman"/>
                <w:b/>
                <w:bCs/>
                <w:sz w:val="24"/>
                <w:szCs w:val="16"/>
              </w:rPr>
              <w:t>Aspect B:</w:t>
            </w:r>
            <w:r>
              <w:rPr>
                <w:rFonts w:ascii="Times New Roman" w:eastAsia="Times New Roman" w:hAnsi="Times New Roman" w:cs="Times New Roman"/>
                <w:sz w:val="24"/>
                <w:szCs w:val="16"/>
              </w:rPr>
              <w:t xml:space="preserve"> regarding properties of the triggered SL-PRS</w:t>
            </w:r>
          </w:p>
          <w:p w14:paraId="063938A2" w14:textId="77777777" w:rsidR="00C21F53" w:rsidRDefault="00C21F53" w:rsidP="00C21F53">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Alt.2</w:t>
            </w:r>
          </w:p>
          <w:p w14:paraId="063938A3" w14:textId="77777777" w:rsidR="00C21F53" w:rsidRDefault="00C21F53" w:rsidP="00C21F53">
            <w:pPr>
              <w:pStyle w:val="ListParagraph"/>
              <w:numPr>
                <w:ilvl w:val="0"/>
                <w:numId w:val="103"/>
              </w:numPr>
              <w:rPr>
                <w:rFonts w:ascii="Times New Roman" w:eastAsia="Times New Roman" w:hAnsi="Times New Roman" w:cs="Times New Roman"/>
                <w:sz w:val="24"/>
                <w:szCs w:val="16"/>
              </w:rPr>
            </w:pPr>
            <w:r w:rsidRPr="004658A3">
              <w:rPr>
                <w:rFonts w:ascii="Times New Roman" w:eastAsia="Times New Roman" w:hAnsi="Times New Roman" w:cs="Times New Roman"/>
                <w:b/>
                <w:bCs/>
                <w:sz w:val="24"/>
                <w:szCs w:val="16"/>
              </w:rPr>
              <w:t xml:space="preserve">Aspect </w:t>
            </w:r>
            <w:r>
              <w:rPr>
                <w:rFonts w:ascii="Times New Roman" w:eastAsia="Times New Roman" w:hAnsi="Times New Roman" w:cs="Times New Roman"/>
                <w:b/>
                <w:bCs/>
                <w:sz w:val="24"/>
                <w:szCs w:val="16"/>
              </w:rPr>
              <w:t>C</w:t>
            </w:r>
            <w:r w:rsidRPr="004658A3">
              <w:rPr>
                <w:rFonts w:ascii="Times New Roman" w:eastAsia="Times New Roman" w:hAnsi="Times New Roman" w:cs="Times New Roman"/>
                <w:b/>
                <w:bCs/>
                <w:sz w:val="24"/>
                <w:szCs w:val="16"/>
              </w:rPr>
              <w:t>:</w:t>
            </w:r>
            <w:r>
              <w:rPr>
                <w:rFonts w:ascii="Times New Roman" w:eastAsia="Times New Roman" w:hAnsi="Times New Roman" w:cs="Times New Roman"/>
                <w:sz w:val="24"/>
                <w:szCs w:val="16"/>
              </w:rPr>
              <w:t xml:space="preserve"> </w:t>
            </w:r>
            <w:r w:rsidRPr="004658A3">
              <w:rPr>
                <w:rFonts w:ascii="Times New Roman" w:eastAsia="Times New Roman" w:hAnsi="Times New Roman" w:cs="Times New Roman"/>
                <w:sz w:val="24"/>
                <w:szCs w:val="16"/>
              </w:rPr>
              <w:t xml:space="preserve">Regarding the following text in brackets in </w:t>
            </w:r>
            <w:r>
              <w:rPr>
                <w:rFonts w:ascii="Times New Roman" w:eastAsia="Times New Roman" w:hAnsi="Times New Roman" w:cs="Times New Roman"/>
                <w:sz w:val="24"/>
                <w:szCs w:val="16"/>
              </w:rPr>
              <w:t>Section 8.4.4 of TS</w:t>
            </w:r>
            <w:r w:rsidRPr="004658A3">
              <w:rPr>
                <w:rFonts w:ascii="Times New Roman" w:eastAsia="Times New Roman" w:hAnsi="Times New Roman" w:cs="Times New Roman"/>
                <w:sz w:val="24"/>
                <w:szCs w:val="16"/>
              </w:rPr>
              <w:t>38.214</w:t>
            </w:r>
            <w:r>
              <w:rPr>
                <w:rFonts w:ascii="Times New Roman" w:eastAsia="Times New Roman" w:hAnsi="Times New Roman" w:cs="Times New Roman"/>
                <w:sz w:val="24"/>
                <w:szCs w:val="16"/>
              </w:rPr>
              <w:t>:</w:t>
            </w:r>
          </w:p>
          <w:p w14:paraId="063938A4" w14:textId="77777777" w:rsidR="00C21F53" w:rsidRPr="00C21F53" w:rsidRDefault="00C21F53" w:rsidP="00C21F53">
            <w:pPr>
              <w:pStyle w:val="ListParagraph"/>
              <w:numPr>
                <w:ilvl w:val="1"/>
                <w:numId w:val="103"/>
              </w:numPr>
              <w:rPr>
                <w:rFonts w:ascii="Times New Roman" w:eastAsia="Times New Roman" w:hAnsi="Times New Roman" w:cs="Times New Roman"/>
                <w:sz w:val="24"/>
                <w:szCs w:val="16"/>
              </w:rPr>
            </w:pPr>
            <w:r>
              <w:rPr>
                <w:rFonts w:ascii="Times New Roman" w:eastAsia="Times New Roman" w:hAnsi="Times New Roman" w:cs="Times New Roman"/>
                <w:b/>
                <w:bCs/>
                <w:sz w:val="24"/>
                <w:szCs w:val="16"/>
              </w:rPr>
              <w:t>We support Alt.1</w:t>
            </w:r>
          </w:p>
        </w:tc>
      </w:tr>
      <w:tr w:rsidR="00C629D3" w14:paraId="063938AA" w14:textId="77777777" w:rsidTr="0057172D">
        <w:tc>
          <w:tcPr>
            <w:tcW w:w="1350" w:type="dxa"/>
          </w:tcPr>
          <w:p w14:paraId="063938A6" w14:textId="77777777" w:rsidR="00C629D3" w:rsidRPr="00C33A3C" w:rsidRDefault="00C629D3" w:rsidP="00C629D3">
            <w:pPr>
              <w:pStyle w:val="0Maintext"/>
              <w:spacing w:after="0" w:afterAutospacing="0"/>
              <w:ind w:firstLine="0"/>
              <w:rPr>
                <w:rFonts w:eastAsiaTheme="minorEastAsia"/>
                <w:lang w:eastAsia="zh-CN"/>
              </w:rPr>
            </w:pPr>
            <w:r>
              <w:rPr>
                <w:rFonts w:eastAsia="SimSun" w:cs="Times New Roman"/>
                <w:b/>
                <w:bCs/>
                <w:sz w:val="24"/>
                <w:szCs w:val="24"/>
                <w:lang w:val="en-US" w:eastAsia="zh-CN"/>
              </w:rPr>
              <w:t>Panasonic</w:t>
            </w:r>
          </w:p>
        </w:tc>
        <w:tc>
          <w:tcPr>
            <w:tcW w:w="8576" w:type="dxa"/>
          </w:tcPr>
          <w:p w14:paraId="063938A7" w14:textId="77777777" w:rsidR="00C629D3" w:rsidRDefault="00C629D3" w:rsidP="00C629D3">
            <w:pPr>
              <w:rPr>
                <w:rFonts w:eastAsia="SimSun"/>
                <w:lang w:eastAsia="zh-CN"/>
              </w:rPr>
            </w:pPr>
            <w:r>
              <w:rPr>
                <w:rFonts w:eastAsia="SimSun"/>
                <w:lang w:eastAsia="zh-CN"/>
              </w:rPr>
              <w:t>Aspect A: Alt. 1</w:t>
            </w:r>
          </w:p>
          <w:p w14:paraId="063938A8" w14:textId="77777777" w:rsidR="00C629D3" w:rsidRDefault="00C629D3" w:rsidP="00C629D3">
            <w:pPr>
              <w:rPr>
                <w:rFonts w:eastAsia="SimSun"/>
                <w:lang w:eastAsia="zh-CN"/>
              </w:rPr>
            </w:pPr>
            <w:r>
              <w:rPr>
                <w:rFonts w:eastAsia="SimSun"/>
                <w:lang w:eastAsia="zh-CN"/>
              </w:rPr>
              <w:t>Aspect B: Alt. 1</w:t>
            </w:r>
          </w:p>
          <w:p w14:paraId="063938A9" w14:textId="77777777" w:rsidR="00C629D3" w:rsidRPr="00C629D3" w:rsidRDefault="00C629D3" w:rsidP="00C629D3">
            <w:pPr>
              <w:rPr>
                <w:b/>
                <w:bCs/>
                <w:szCs w:val="16"/>
              </w:rPr>
            </w:pPr>
            <w:r>
              <w:rPr>
                <w:rFonts w:eastAsia="SimSun"/>
                <w:lang w:eastAsia="zh-CN"/>
              </w:rPr>
              <w:t>Aspect C: Alt. 1</w:t>
            </w:r>
          </w:p>
        </w:tc>
      </w:tr>
      <w:tr w:rsidR="00F7205C" w14:paraId="063938AF" w14:textId="77777777" w:rsidTr="0057172D">
        <w:tc>
          <w:tcPr>
            <w:tcW w:w="1350" w:type="dxa"/>
          </w:tcPr>
          <w:p w14:paraId="063938AB" w14:textId="77777777" w:rsidR="00F7205C" w:rsidRDefault="00F7205C" w:rsidP="00C629D3">
            <w:pPr>
              <w:pStyle w:val="0Maintext"/>
              <w:spacing w:after="0" w:afterAutospacing="0"/>
              <w:ind w:firstLine="0"/>
              <w:rPr>
                <w:rFonts w:eastAsia="SimSun" w:cs="Times New Roman"/>
                <w:b/>
                <w:bCs/>
                <w:sz w:val="24"/>
                <w:szCs w:val="24"/>
                <w:lang w:val="en-US" w:eastAsia="zh-CN"/>
              </w:rPr>
            </w:pPr>
            <w:r>
              <w:rPr>
                <w:rFonts w:eastAsia="SimSun" w:cs="Times New Roman"/>
                <w:b/>
                <w:bCs/>
                <w:sz w:val="24"/>
                <w:szCs w:val="24"/>
                <w:lang w:val="en-US" w:eastAsia="zh-CN"/>
              </w:rPr>
              <w:t>Qualcomm</w:t>
            </w:r>
          </w:p>
        </w:tc>
        <w:tc>
          <w:tcPr>
            <w:tcW w:w="8576" w:type="dxa"/>
          </w:tcPr>
          <w:p w14:paraId="063938AC" w14:textId="77777777" w:rsidR="00F7205C" w:rsidRDefault="00F7205C" w:rsidP="00C629D3">
            <w:pPr>
              <w:rPr>
                <w:rFonts w:eastAsia="SimSun"/>
                <w:lang w:eastAsia="zh-CN"/>
              </w:rPr>
            </w:pPr>
            <w:r>
              <w:rPr>
                <w:rFonts w:eastAsia="SimSun"/>
                <w:lang w:eastAsia="zh-CN"/>
              </w:rPr>
              <w:t>Aspect A: Alt 1</w:t>
            </w:r>
          </w:p>
          <w:p w14:paraId="063938AD" w14:textId="77777777" w:rsidR="00F7205C" w:rsidRDefault="00F7205C" w:rsidP="00C629D3">
            <w:pPr>
              <w:rPr>
                <w:rFonts w:eastAsia="SimSun"/>
                <w:lang w:eastAsia="zh-CN"/>
              </w:rPr>
            </w:pPr>
            <w:r>
              <w:rPr>
                <w:rFonts w:eastAsia="SimSun"/>
                <w:lang w:eastAsia="zh-CN"/>
              </w:rPr>
              <w:t>Aspect B: Alt 2</w:t>
            </w:r>
          </w:p>
          <w:p w14:paraId="063938AE" w14:textId="77777777" w:rsidR="00F7205C" w:rsidRDefault="00F7205C" w:rsidP="00C629D3">
            <w:pPr>
              <w:rPr>
                <w:rFonts w:eastAsia="SimSun"/>
                <w:lang w:eastAsia="zh-CN"/>
              </w:rPr>
            </w:pPr>
            <w:r>
              <w:rPr>
                <w:rFonts w:eastAsia="SimSun"/>
                <w:lang w:eastAsia="zh-CN"/>
              </w:rPr>
              <w:t xml:space="preserve">Aspect </w:t>
            </w:r>
            <w:r w:rsidR="00B33E7B">
              <w:rPr>
                <w:rFonts w:eastAsia="SimSun"/>
                <w:lang w:eastAsia="zh-CN"/>
              </w:rPr>
              <w:t>C: We are ok with either option, though Alt 1 would require wording update since this reporting is internal to the UE</w:t>
            </w:r>
            <w:r w:rsidR="00074A6B">
              <w:rPr>
                <w:rFonts w:eastAsia="SimSun"/>
                <w:lang w:eastAsia="zh-CN"/>
              </w:rPr>
              <w:t xml:space="preserve"> and it’s the physical layer that is doing the reporting to higher layers in this case</w:t>
            </w:r>
            <w:r w:rsidR="00B33E7B">
              <w:rPr>
                <w:rFonts w:eastAsia="SimSun"/>
                <w:lang w:eastAsia="zh-CN"/>
              </w:rPr>
              <w:t xml:space="preserve">: </w:t>
            </w:r>
            <w:r w:rsidR="00B33E7B">
              <w:rPr>
                <w:sz w:val="20"/>
                <w:szCs w:val="20"/>
              </w:rPr>
              <w:t xml:space="preserve">If the </w:t>
            </w:r>
            <w:r w:rsidR="00B33E7B">
              <w:rPr>
                <w:i/>
                <w:iCs/>
                <w:sz w:val="20"/>
                <w:szCs w:val="20"/>
                <w:lang w:eastAsia="zh-CN"/>
              </w:rPr>
              <w:t>'[SL PRS request]'</w:t>
            </w:r>
            <w:r w:rsidR="00B33E7B" w:rsidRPr="00C21F53">
              <w:rPr>
                <w:sz w:val="20"/>
                <w:szCs w:val="20"/>
                <w:lang w:eastAsia="zh-CN"/>
              </w:rPr>
              <w:t xml:space="preserve"> field</w:t>
            </w:r>
            <w:r w:rsidR="00B33E7B">
              <w:rPr>
                <w:sz w:val="20"/>
                <w:szCs w:val="20"/>
                <w:lang w:eastAsia="zh-CN"/>
              </w:rPr>
              <w:t xml:space="preserve"> in the SCI associated with the received SL PRS is set to 1 then </w:t>
            </w:r>
            <w:r w:rsidR="00B33E7B" w:rsidRPr="00B33E7B">
              <w:rPr>
                <w:strike/>
                <w:color w:val="FF0000"/>
                <w:sz w:val="20"/>
                <w:szCs w:val="20"/>
                <w:lang w:eastAsia="zh-CN"/>
              </w:rPr>
              <w:t>the UE shall report</w:t>
            </w:r>
            <w:r w:rsidR="00B33E7B" w:rsidRPr="00B33E7B">
              <w:rPr>
                <w:color w:val="FF0000"/>
                <w:sz w:val="20"/>
                <w:szCs w:val="20"/>
                <w:lang w:eastAsia="zh-CN"/>
              </w:rPr>
              <w:t xml:space="preserve"> </w:t>
            </w:r>
            <w:r w:rsidR="00B33E7B">
              <w:rPr>
                <w:sz w:val="20"/>
                <w:szCs w:val="20"/>
                <w:lang w:eastAsia="zh-CN"/>
              </w:rPr>
              <w:t xml:space="preserve">this request for SL PRS transmission </w:t>
            </w:r>
            <w:r w:rsidR="00074A6B" w:rsidRPr="00074A6B">
              <w:rPr>
                <w:color w:val="FF0000"/>
                <w:sz w:val="20"/>
                <w:szCs w:val="20"/>
                <w:lang w:eastAsia="zh-CN"/>
              </w:rPr>
              <w:t xml:space="preserve">is reported </w:t>
            </w:r>
            <w:r w:rsidR="00B33E7B">
              <w:rPr>
                <w:sz w:val="20"/>
                <w:szCs w:val="20"/>
                <w:lang w:eastAsia="zh-CN"/>
              </w:rPr>
              <w:t>to higher layers.]</w:t>
            </w:r>
          </w:p>
        </w:tc>
      </w:tr>
      <w:tr w:rsidR="0057172D" w14:paraId="063938B6" w14:textId="77777777" w:rsidTr="0057172D">
        <w:tc>
          <w:tcPr>
            <w:tcW w:w="1350" w:type="dxa"/>
          </w:tcPr>
          <w:p w14:paraId="063938B0" w14:textId="77777777" w:rsidR="0057172D" w:rsidRDefault="0057172D" w:rsidP="005B3CEB">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Nokia, NSB</w:t>
            </w:r>
          </w:p>
        </w:tc>
        <w:tc>
          <w:tcPr>
            <w:tcW w:w="8576" w:type="dxa"/>
          </w:tcPr>
          <w:p w14:paraId="063938B1" w14:textId="77777777" w:rsidR="0057172D" w:rsidRDefault="0057172D" w:rsidP="005B3CEB">
            <w:r>
              <w:t>We prefer,</w:t>
            </w:r>
          </w:p>
          <w:p w14:paraId="063938B2" w14:textId="77777777" w:rsidR="0057172D" w:rsidRDefault="0057172D" w:rsidP="005B3CEB">
            <w:r>
              <w:t>Alt. 1 for Aspect A</w:t>
            </w:r>
          </w:p>
          <w:p w14:paraId="063938B3" w14:textId="77777777" w:rsidR="0057172D" w:rsidRDefault="0057172D" w:rsidP="005B3CEB">
            <w:r>
              <w:t>Alt. 2 for Aspect B</w:t>
            </w:r>
          </w:p>
          <w:p w14:paraId="063938B4" w14:textId="77777777" w:rsidR="0057172D" w:rsidRDefault="0057172D" w:rsidP="005B3CEB">
            <w:r>
              <w:t>Alt. 1 for Aspect C.</w:t>
            </w:r>
          </w:p>
          <w:p w14:paraId="063938B5" w14:textId="77777777" w:rsidR="0057172D" w:rsidRDefault="0057172D" w:rsidP="005B3CEB"/>
        </w:tc>
      </w:tr>
    </w:tbl>
    <w:p w14:paraId="063938B7" w14:textId="77777777" w:rsidR="00560F3E" w:rsidRDefault="00560F3E">
      <w:pPr>
        <w:rPr>
          <w:lang w:eastAsia="ko-KR"/>
        </w:rPr>
      </w:pPr>
    </w:p>
    <w:p w14:paraId="063938B8" w14:textId="77777777" w:rsidR="00560F3E" w:rsidRDefault="000531AF">
      <w:pPr>
        <w:pStyle w:val="Heading1"/>
        <w:numPr>
          <w:ilvl w:val="0"/>
          <w:numId w:val="100"/>
        </w:numPr>
        <w:pBdr>
          <w:top w:val="single" w:sz="12" w:space="3" w:color="auto"/>
        </w:pBdr>
        <w:tabs>
          <w:tab w:val="clear" w:pos="426"/>
        </w:tabs>
        <w:spacing w:before="0" w:after="0"/>
        <w:jc w:val="both"/>
        <w:rPr>
          <w:rFonts w:ascii="Times New Roman" w:hAnsi="Times New Roman"/>
        </w:rPr>
      </w:pPr>
      <w:r>
        <w:rPr>
          <w:rFonts w:ascii="Times New Roman" w:hAnsi="Times New Roman"/>
        </w:rPr>
        <w:t>LS from RAN2 (R1-2308834/R2-2309343)</w:t>
      </w:r>
    </w:p>
    <w:p w14:paraId="063938B9" w14:textId="77777777" w:rsidR="00560F3E" w:rsidRDefault="00560F3E">
      <w:pPr>
        <w:rPr>
          <w:lang w:val="en-GB" w:eastAsia="ko-KR"/>
        </w:rPr>
      </w:pPr>
    </w:p>
    <w:p w14:paraId="063938BA" w14:textId="77777777" w:rsidR="00560F3E" w:rsidRDefault="00560F3E">
      <w:pPr>
        <w:rPr>
          <w:lang w:val="en-GB" w:eastAsia="ko-KR"/>
        </w:rPr>
      </w:pPr>
    </w:p>
    <w:tbl>
      <w:tblPr>
        <w:tblStyle w:val="TableGrid"/>
        <w:tblW w:w="0" w:type="auto"/>
        <w:tblLook w:val="04A0" w:firstRow="1" w:lastRow="0" w:firstColumn="1" w:lastColumn="0" w:noHBand="0" w:noVBand="1"/>
      </w:tblPr>
      <w:tblGrid>
        <w:gridCol w:w="9926"/>
      </w:tblGrid>
      <w:tr w:rsidR="00560F3E" w14:paraId="063938C0" w14:textId="77777777">
        <w:tc>
          <w:tcPr>
            <w:tcW w:w="9926" w:type="dxa"/>
          </w:tcPr>
          <w:p w14:paraId="063938BB" w14:textId="77777777" w:rsidR="00560F3E" w:rsidRDefault="000531AF" w:rsidP="001A0633">
            <w:pPr>
              <w:spacing w:afterLines="50" w:after="120"/>
              <w:ind w:left="1985" w:hanging="1985"/>
              <w:jc w:val="both"/>
              <w:rPr>
                <w:b/>
                <w:sz w:val="22"/>
                <w:szCs w:val="22"/>
                <w:lang w:eastAsia="zh-CN"/>
              </w:rPr>
            </w:pPr>
            <w:r>
              <w:rPr>
                <w:b/>
                <w:sz w:val="22"/>
                <w:szCs w:val="22"/>
                <w:lang w:eastAsia="zh-CN"/>
              </w:rPr>
              <w:t>To RAN1:</w:t>
            </w:r>
          </w:p>
          <w:p w14:paraId="063938BC" w14:textId="77777777" w:rsidR="00560F3E" w:rsidRDefault="000531AF" w:rsidP="001A0633">
            <w:pPr>
              <w:spacing w:afterLines="50" w:after="120"/>
              <w:ind w:left="993" w:hanging="993"/>
              <w:jc w:val="both"/>
              <w:rPr>
                <w:sz w:val="22"/>
                <w:szCs w:val="22"/>
              </w:rPr>
            </w:pPr>
            <w:r>
              <w:rPr>
                <w:b/>
                <w:sz w:val="22"/>
                <w:szCs w:val="22"/>
              </w:rPr>
              <w:t xml:space="preserve">ACTION: </w:t>
            </w:r>
            <w:r>
              <w:rPr>
                <w:b/>
                <w:sz w:val="22"/>
                <w:szCs w:val="22"/>
              </w:rPr>
              <w:tab/>
            </w:r>
            <w:r>
              <w:rPr>
                <w:sz w:val="22"/>
                <w:szCs w:val="22"/>
              </w:rPr>
              <w:t xml:space="preserve">RAN2 would like to ask RAN1 whether the following cases are possible </w:t>
            </w:r>
          </w:p>
          <w:p w14:paraId="063938BD" w14:textId="77777777" w:rsidR="00560F3E" w:rsidRDefault="000531AF" w:rsidP="001A0633">
            <w:pPr>
              <w:numPr>
                <w:ilvl w:val="0"/>
                <w:numId w:val="104"/>
              </w:numPr>
              <w:spacing w:afterLines="50" w:after="120"/>
              <w:jc w:val="both"/>
              <w:rPr>
                <w:sz w:val="22"/>
                <w:szCs w:val="22"/>
              </w:rPr>
            </w:pPr>
            <w:r>
              <w:rPr>
                <w:sz w:val="22"/>
                <w:szCs w:val="22"/>
              </w:rPr>
              <w:t>Higher layer provides the SL-PRS priority when SL-PRS is triggered by peer UE’s lower layer’s signalling</w:t>
            </w:r>
          </w:p>
          <w:p w14:paraId="063938BE" w14:textId="77777777" w:rsidR="00560F3E" w:rsidRDefault="000531AF" w:rsidP="001A0633">
            <w:pPr>
              <w:numPr>
                <w:ilvl w:val="0"/>
                <w:numId w:val="104"/>
              </w:numPr>
              <w:spacing w:afterLines="50" w:after="120"/>
              <w:jc w:val="both"/>
              <w:rPr>
                <w:sz w:val="22"/>
                <w:szCs w:val="22"/>
              </w:rPr>
            </w:pPr>
            <w:r>
              <w:rPr>
                <w:sz w:val="22"/>
                <w:szCs w:val="22"/>
                <w:lang w:eastAsia="zh-CN"/>
              </w:rPr>
              <w:t>Lower layer signalling provides the SL-PRS priority when SL-PRS is triggered by peer UE’s lower layer signalling</w:t>
            </w:r>
          </w:p>
          <w:p w14:paraId="063938BF" w14:textId="77777777" w:rsidR="00560F3E" w:rsidRDefault="00560F3E">
            <w:pPr>
              <w:pStyle w:val="0Maintext"/>
              <w:ind w:firstLine="0"/>
              <w:rPr>
                <w:lang w:val="en-US"/>
              </w:rPr>
            </w:pPr>
          </w:p>
        </w:tc>
      </w:tr>
    </w:tbl>
    <w:p w14:paraId="063938C1" w14:textId="77777777" w:rsidR="00560F3E" w:rsidRDefault="00560F3E">
      <w:pPr>
        <w:pStyle w:val="0Maintext"/>
        <w:ind w:firstLine="0"/>
      </w:pPr>
    </w:p>
    <w:tbl>
      <w:tblPr>
        <w:tblStyle w:val="TableGrid"/>
        <w:tblW w:w="0" w:type="auto"/>
        <w:tblLook w:val="04A0" w:firstRow="1" w:lastRow="0" w:firstColumn="1" w:lastColumn="0" w:noHBand="0" w:noVBand="1"/>
      </w:tblPr>
      <w:tblGrid>
        <w:gridCol w:w="1668"/>
        <w:gridCol w:w="7682"/>
      </w:tblGrid>
      <w:tr w:rsidR="00560F3E" w14:paraId="063938C6" w14:textId="77777777">
        <w:tc>
          <w:tcPr>
            <w:tcW w:w="1668" w:type="dxa"/>
          </w:tcPr>
          <w:p w14:paraId="063938C2" w14:textId="77777777" w:rsidR="00560F3E" w:rsidRDefault="000531AF">
            <w:pPr>
              <w:rPr>
                <w:rFonts w:eastAsiaTheme="minorEastAsia"/>
                <w:sz w:val="20"/>
                <w:szCs w:val="20"/>
                <w:lang w:eastAsia="zh-CN"/>
              </w:rPr>
            </w:pPr>
            <w:r>
              <w:rPr>
                <w:rFonts w:eastAsiaTheme="minorEastAsia"/>
                <w:sz w:val="20"/>
                <w:szCs w:val="20"/>
                <w:lang w:eastAsia="zh-CN"/>
              </w:rPr>
              <w:t>Nokia, NSB</w:t>
            </w:r>
          </w:p>
        </w:tc>
        <w:tc>
          <w:tcPr>
            <w:tcW w:w="7682" w:type="dxa"/>
          </w:tcPr>
          <w:p w14:paraId="063938C3" w14:textId="77777777" w:rsidR="00560F3E" w:rsidRDefault="000531AF">
            <w:pPr>
              <w:jc w:val="both"/>
              <w:rPr>
                <w:sz w:val="20"/>
                <w:szCs w:val="20"/>
              </w:rPr>
            </w:pPr>
            <w:bookmarkStart w:id="810" w:name="Proposal36322"/>
            <w:bookmarkStart w:id="811" w:name="Proposal92578"/>
            <w:bookmarkStart w:id="812" w:name="Proposal41173"/>
            <w:r>
              <w:rPr>
                <w:b/>
                <w:bCs/>
                <w:sz w:val="20"/>
                <w:szCs w:val="20"/>
              </w:rPr>
              <w:t xml:space="preserve">Proposal </w:t>
            </w:r>
            <w:r w:rsidR="004E0D3F">
              <w:rPr>
                <w:b/>
                <w:sz w:val="20"/>
                <w:szCs w:val="20"/>
                <w:shd w:val="clear" w:color="auto" w:fill="E6E6E6"/>
              </w:rPr>
              <w:fldChar w:fldCharType="begin"/>
            </w:r>
            <w:r>
              <w:rPr>
                <w:b/>
                <w:sz w:val="20"/>
                <w:szCs w:val="20"/>
              </w:rPr>
              <w:instrText xml:space="preserve"> SEQ Proposal \* Arabic </w:instrText>
            </w:r>
            <w:r w:rsidR="004E0D3F">
              <w:rPr>
                <w:b/>
                <w:sz w:val="20"/>
                <w:szCs w:val="20"/>
                <w:shd w:val="clear" w:color="auto" w:fill="E6E6E6"/>
              </w:rPr>
              <w:fldChar w:fldCharType="separate"/>
            </w:r>
            <w:r>
              <w:rPr>
                <w:b/>
                <w:sz w:val="20"/>
                <w:szCs w:val="20"/>
              </w:rPr>
              <w:t>10</w:t>
            </w:r>
            <w:r w:rsidR="004E0D3F">
              <w:rPr>
                <w:b/>
                <w:sz w:val="20"/>
                <w:szCs w:val="20"/>
                <w:shd w:val="clear" w:color="auto" w:fill="E6E6E6"/>
              </w:rPr>
              <w:fldChar w:fldCharType="end"/>
            </w:r>
            <w:r>
              <w:rPr>
                <w:b/>
                <w:bCs/>
                <w:sz w:val="20"/>
                <w:szCs w:val="20"/>
              </w:rPr>
              <w:t>: Clarify that priority value for SL PRS should be provided by higher layers from Tx UE perspective even when the SL PRS transmission is triggered by lower layer signaling.</w:t>
            </w:r>
          </w:p>
          <w:p w14:paraId="063938C4" w14:textId="77777777" w:rsidR="00560F3E" w:rsidRDefault="000531AF">
            <w:pPr>
              <w:jc w:val="both"/>
              <w:rPr>
                <w:sz w:val="20"/>
                <w:szCs w:val="20"/>
              </w:rPr>
            </w:pPr>
            <w:bookmarkStart w:id="813" w:name="Proposal41174"/>
            <w:bookmarkStart w:id="814" w:name="Proposal92579"/>
            <w:bookmarkStart w:id="815" w:name="Proposal36323"/>
            <w:bookmarkEnd w:id="810"/>
            <w:bookmarkEnd w:id="811"/>
            <w:bookmarkEnd w:id="812"/>
            <w:r>
              <w:rPr>
                <w:b/>
                <w:bCs/>
                <w:sz w:val="20"/>
                <w:szCs w:val="20"/>
              </w:rPr>
              <w:t xml:space="preserve">Proposal </w:t>
            </w:r>
            <w:r w:rsidR="004E0D3F">
              <w:rPr>
                <w:b/>
                <w:sz w:val="20"/>
                <w:szCs w:val="20"/>
                <w:shd w:val="clear" w:color="auto" w:fill="E6E6E6"/>
              </w:rPr>
              <w:fldChar w:fldCharType="begin"/>
            </w:r>
            <w:r>
              <w:rPr>
                <w:b/>
                <w:sz w:val="20"/>
                <w:szCs w:val="20"/>
              </w:rPr>
              <w:instrText xml:space="preserve"> SEQ Proposal \* Arabic </w:instrText>
            </w:r>
            <w:r w:rsidR="004E0D3F">
              <w:rPr>
                <w:b/>
                <w:sz w:val="20"/>
                <w:szCs w:val="20"/>
                <w:shd w:val="clear" w:color="auto" w:fill="E6E6E6"/>
              </w:rPr>
              <w:fldChar w:fldCharType="separate"/>
            </w:r>
            <w:r>
              <w:rPr>
                <w:b/>
                <w:sz w:val="20"/>
                <w:szCs w:val="20"/>
              </w:rPr>
              <w:t>11</w:t>
            </w:r>
            <w:r w:rsidR="004E0D3F">
              <w:rPr>
                <w:b/>
                <w:sz w:val="20"/>
                <w:szCs w:val="20"/>
                <w:shd w:val="clear" w:color="auto" w:fill="E6E6E6"/>
              </w:rPr>
              <w:fldChar w:fldCharType="end"/>
            </w:r>
            <w:r>
              <w:rPr>
                <w:b/>
                <w:bCs/>
                <w:sz w:val="20"/>
                <w:szCs w:val="20"/>
              </w:rPr>
              <w:t xml:space="preserve">: Priority determination at higher layer may take into account the priority </w:t>
            </w:r>
            <w:r>
              <w:rPr>
                <w:b/>
                <w:bCs/>
                <w:sz w:val="20"/>
                <w:szCs w:val="20"/>
              </w:rPr>
              <w:lastRenderedPageBreak/>
              <w:t>of the lower layer SL PRS trigger signaling. Details left to other WGs.</w:t>
            </w:r>
          </w:p>
          <w:bookmarkEnd w:id="813"/>
          <w:bookmarkEnd w:id="814"/>
          <w:bookmarkEnd w:id="815"/>
          <w:p w14:paraId="063938C5" w14:textId="77777777" w:rsidR="00560F3E" w:rsidRDefault="00560F3E">
            <w:pPr>
              <w:jc w:val="both"/>
              <w:rPr>
                <w:b/>
                <w:bCs/>
                <w:sz w:val="20"/>
                <w:szCs w:val="20"/>
              </w:rPr>
            </w:pPr>
          </w:p>
        </w:tc>
      </w:tr>
    </w:tbl>
    <w:p w14:paraId="063938C7" w14:textId="77777777" w:rsidR="00560F3E" w:rsidRDefault="00560F3E">
      <w:pPr>
        <w:rPr>
          <w:lang w:eastAsia="ko-KR"/>
        </w:rPr>
      </w:pPr>
    </w:p>
    <w:p w14:paraId="063938C8" w14:textId="77777777" w:rsidR="00560F3E" w:rsidRDefault="000531AF">
      <w:pPr>
        <w:pStyle w:val="Heading1"/>
        <w:numPr>
          <w:ilvl w:val="0"/>
          <w:numId w:val="100"/>
        </w:numPr>
        <w:pBdr>
          <w:top w:val="single" w:sz="12" w:space="3" w:color="auto"/>
        </w:pBdr>
        <w:tabs>
          <w:tab w:val="clear" w:pos="426"/>
        </w:tabs>
        <w:spacing w:before="0" w:after="0"/>
        <w:jc w:val="both"/>
        <w:rPr>
          <w:rFonts w:ascii="Times New Roman" w:hAnsi="Times New Roman"/>
        </w:rPr>
      </w:pPr>
      <w:r>
        <w:rPr>
          <w:rFonts w:ascii="Times New Roman" w:hAnsi="Times New Roman"/>
        </w:rPr>
        <w:t xml:space="preserve">Other proposals </w:t>
      </w:r>
    </w:p>
    <w:p w14:paraId="063938C9" w14:textId="77777777" w:rsidR="00560F3E" w:rsidRDefault="00560F3E">
      <w:pPr>
        <w:rPr>
          <w:lang w:val="en-GB" w:eastAsia="ko-KR"/>
        </w:rPr>
      </w:pPr>
    </w:p>
    <w:tbl>
      <w:tblPr>
        <w:tblStyle w:val="TableGrid"/>
        <w:tblW w:w="0" w:type="auto"/>
        <w:tblLook w:val="04A0" w:firstRow="1" w:lastRow="0" w:firstColumn="1" w:lastColumn="0" w:noHBand="0" w:noVBand="1"/>
      </w:tblPr>
      <w:tblGrid>
        <w:gridCol w:w="1190"/>
        <w:gridCol w:w="8736"/>
      </w:tblGrid>
      <w:tr w:rsidR="00560F3E" w14:paraId="063938CD" w14:textId="77777777">
        <w:tc>
          <w:tcPr>
            <w:tcW w:w="1190" w:type="dxa"/>
          </w:tcPr>
          <w:p w14:paraId="063938CA" w14:textId="77777777" w:rsidR="00560F3E" w:rsidRDefault="000531AF">
            <w:pPr>
              <w:rPr>
                <w:sz w:val="20"/>
                <w:szCs w:val="20"/>
                <w:lang w:val="en-GB" w:eastAsia="ko-KR"/>
              </w:rPr>
            </w:pPr>
            <w:r>
              <w:rPr>
                <w:sz w:val="20"/>
                <w:szCs w:val="20"/>
                <w:lang w:val="en-GB" w:eastAsia="ko-KR"/>
              </w:rPr>
              <w:t>Lenovo</w:t>
            </w:r>
          </w:p>
        </w:tc>
        <w:tc>
          <w:tcPr>
            <w:tcW w:w="8736" w:type="dxa"/>
          </w:tcPr>
          <w:p w14:paraId="063938CB" w14:textId="77777777" w:rsidR="00560F3E" w:rsidRDefault="000531AF">
            <w:pPr>
              <w:jc w:val="both"/>
              <w:rPr>
                <w:b/>
                <w:bCs/>
                <w:sz w:val="20"/>
                <w:szCs w:val="20"/>
                <w:lang w:eastAsia="zh-CN"/>
              </w:rPr>
            </w:pPr>
            <w:r>
              <w:rPr>
                <w:b/>
                <w:bCs/>
                <w:i/>
                <w:iCs/>
                <w:sz w:val="20"/>
                <w:szCs w:val="20"/>
                <w:lang w:eastAsia="zh-CN"/>
              </w:rPr>
              <w:t>Proposal 2: In the case of Scheme 1 enhancements, RAN1 to support an in-coverage UE to forward SL-PRS resources to an out-of-coverage UE via 2</w:t>
            </w:r>
            <w:r>
              <w:rPr>
                <w:b/>
                <w:bCs/>
                <w:i/>
                <w:iCs/>
                <w:sz w:val="20"/>
                <w:szCs w:val="20"/>
                <w:vertAlign w:val="superscript"/>
                <w:lang w:eastAsia="zh-CN"/>
              </w:rPr>
              <w:t>nd</w:t>
            </w:r>
            <w:r>
              <w:rPr>
                <w:b/>
                <w:bCs/>
                <w:i/>
                <w:iCs/>
                <w:sz w:val="20"/>
                <w:szCs w:val="20"/>
                <w:lang w:eastAsia="zh-CN"/>
              </w:rPr>
              <w:t xml:space="preserve"> stage SCI signalling.  </w:t>
            </w:r>
          </w:p>
          <w:p w14:paraId="063938CC" w14:textId="77777777" w:rsidR="00560F3E" w:rsidRDefault="00560F3E">
            <w:pPr>
              <w:tabs>
                <w:tab w:val="left" w:pos="1304"/>
              </w:tabs>
              <w:rPr>
                <w:sz w:val="20"/>
                <w:szCs w:val="20"/>
                <w:lang w:eastAsia="ko-KR"/>
              </w:rPr>
            </w:pPr>
          </w:p>
        </w:tc>
      </w:tr>
      <w:tr w:rsidR="00560F3E" w14:paraId="063938D2" w14:textId="77777777">
        <w:tc>
          <w:tcPr>
            <w:tcW w:w="1190" w:type="dxa"/>
          </w:tcPr>
          <w:p w14:paraId="063938CE" w14:textId="77777777" w:rsidR="00560F3E" w:rsidRDefault="000531AF">
            <w:pPr>
              <w:rPr>
                <w:sz w:val="20"/>
                <w:szCs w:val="20"/>
                <w:lang w:eastAsia="ko-KR"/>
              </w:rPr>
            </w:pPr>
            <w:r>
              <w:rPr>
                <w:sz w:val="20"/>
                <w:szCs w:val="20"/>
                <w:lang w:eastAsia="ko-KR"/>
              </w:rPr>
              <w:t>LGE</w:t>
            </w:r>
          </w:p>
        </w:tc>
        <w:tc>
          <w:tcPr>
            <w:tcW w:w="8736" w:type="dxa"/>
          </w:tcPr>
          <w:p w14:paraId="063938CF" w14:textId="77777777" w:rsidR="00560F3E" w:rsidRDefault="000531AF">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b/>
                <w:i/>
                <w:sz w:val="20"/>
                <w:szCs w:val="20"/>
              </w:rPr>
              <w:t>Proposal 8:</w:t>
            </w:r>
            <w:r>
              <w:rPr>
                <w:rFonts w:ascii="Calibri" w:eastAsia="Batang" w:hAnsi="Calibri" w:cs="Calibri"/>
                <w:i/>
                <w:sz w:val="20"/>
                <w:szCs w:val="20"/>
              </w:rPr>
              <w:t xml:space="preserve"> In SL RTT, when UE-A transmits SL PRS to UE-B, UE-A indicates to UE-B the required maximum responding time, within which the responding SL PRS should be transmitted to UE-A.</w:t>
            </w:r>
          </w:p>
          <w:p w14:paraId="063938D0" w14:textId="77777777" w:rsidR="00560F3E" w:rsidRDefault="000531AF" w:rsidP="001A0633">
            <w:pPr>
              <w:adjustRightInd w:val="0"/>
              <w:snapToGrid w:val="0"/>
              <w:spacing w:before="100" w:beforeAutospacing="1" w:afterLines="50" w:after="120" w:line="264" w:lineRule="auto"/>
              <w:rPr>
                <w:rFonts w:ascii="Calibri" w:eastAsia="Batang" w:hAnsi="Calibri" w:cs="Calibri"/>
                <w:i/>
                <w:sz w:val="20"/>
                <w:szCs w:val="20"/>
              </w:rPr>
            </w:pPr>
            <w:r>
              <w:rPr>
                <w:rFonts w:ascii="Calibri" w:eastAsia="Batang" w:hAnsi="Calibri" w:cs="Calibri"/>
                <w:b/>
                <w:i/>
                <w:sz w:val="20"/>
                <w:szCs w:val="20"/>
              </w:rPr>
              <w:t>Proposal 9:</w:t>
            </w:r>
            <w:r>
              <w:rPr>
                <w:rFonts w:ascii="Calibri" w:eastAsia="Batang" w:hAnsi="Calibri" w:cs="Calibri"/>
                <w:i/>
                <w:sz w:val="20"/>
                <w:szCs w:val="20"/>
              </w:rPr>
              <w:t xml:space="preserve"> In RTOA-based SL TDOA, for target UE’s SL PRS resource selection, the resources belonging to intersection of the preferred resource sets indicated by the multiple anchor UEs are prioritized to be the candidate SL PRS resources.</w:t>
            </w:r>
          </w:p>
          <w:p w14:paraId="063938D1" w14:textId="77777777" w:rsidR="00560F3E" w:rsidRDefault="00560F3E">
            <w:pPr>
              <w:jc w:val="both"/>
              <w:rPr>
                <w:b/>
                <w:bCs/>
                <w:sz w:val="20"/>
                <w:szCs w:val="20"/>
              </w:rPr>
            </w:pPr>
          </w:p>
        </w:tc>
      </w:tr>
      <w:tr w:rsidR="00560F3E" w14:paraId="063938D7" w14:textId="77777777">
        <w:tc>
          <w:tcPr>
            <w:tcW w:w="1190" w:type="dxa"/>
          </w:tcPr>
          <w:p w14:paraId="063938D3" w14:textId="77777777" w:rsidR="00560F3E" w:rsidRDefault="000531AF">
            <w:r>
              <w:t>vivo</w:t>
            </w:r>
          </w:p>
        </w:tc>
        <w:tc>
          <w:tcPr>
            <w:tcW w:w="8736" w:type="dxa"/>
          </w:tcPr>
          <w:p w14:paraId="063938D4" w14:textId="77777777" w:rsidR="00560F3E" w:rsidRDefault="00560F3E">
            <w:pPr>
              <w:pStyle w:val="ListParagraph"/>
              <w:widowControl w:val="0"/>
              <w:numPr>
                <w:ilvl w:val="0"/>
                <w:numId w:val="105"/>
              </w:numPr>
              <w:spacing w:after="0" w:line="240" w:lineRule="auto"/>
              <w:contextualSpacing w:val="0"/>
              <w:jc w:val="both"/>
              <w:rPr>
                <w:b/>
                <w:i/>
                <w:szCs w:val="20"/>
                <w:lang w:eastAsia="zh-CN"/>
              </w:rPr>
            </w:pPr>
          </w:p>
          <w:p w14:paraId="063938D5" w14:textId="77777777" w:rsidR="00560F3E" w:rsidRDefault="000531AF">
            <w:pPr>
              <w:pStyle w:val="BodyText"/>
              <w:numPr>
                <w:ilvl w:val="0"/>
                <w:numId w:val="46"/>
              </w:numPr>
              <w:spacing w:line="260" w:lineRule="exact"/>
              <w:jc w:val="both"/>
              <w:rPr>
                <w:rFonts w:eastAsiaTheme="minorEastAsia"/>
                <w:b/>
                <w:i/>
                <w:szCs w:val="20"/>
              </w:rPr>
            </w:pPr>
            <w:r>
              <w:rPr>
                <w:rFonts w:eastAsiaTheme="minorEastAsia"/>
                <w:b/>
                <w:i/>
                <w:szCs w:val="20"/>
              </w:rPr>
              <w:t xml:space="preserve">The resource of SL-PRS transmitted by anchor UE can be calculated in the CR/CBR of the target UE at least in the unicast scenario. </w:t>
            </w:r>
          </w:p>
          <w:p w14:paraId="063938D6" w14:textId="77777777" w:rsidR="00560F3E" w:rsidRDefault="00560F3E"/>
        </w:tc>
      </w:tr>
      <w:tr w:rsidR="00560F3E" w14:paraId="063938DF" w14:textId="77777777">
        <w:tc>
          <w:tcPr>
            <w:tcW w:w="1190" w:type="dxa"/>
          </w:tcPr>
          <w:p w14:paraId="063938D8" w14:textId="77777777" w:rsidR="00560F3E" w:rsidRDefault="000531AF">
            <w:r>
              <w:rPr>
                <w:sz w:val="16"/>
                <w:szCs w:val="16"/>
              </w:rPr>
              <w:t>CATT, CICTCI</w:t>
            </w:r>
          </w:p>
        </w:tc>
        <w:tc>
          <w:tcPr>
            <w:tcW w:w="8736" w:type="dxa"/>
          </w:tcPr>
          <w:p w14:paraId="063938D9" w14:textId="77777777" w:rsidR="00560F3E" w:rsidRDefault="000531AF">
            <w:pPr>
              <w:pStyle w:val="3GPPText"/>
              <w:spacing w:afterLines="50"/>
              <w:rPr>
                <w:b/>
                <w:sz w:val="16"/>
                <w:szCs w:val="16"/>
                <w:lang w:val="en-GB" w:eastAsia="zh-CN"/>
              </w:rPr>
            </w:pPr>
            <w:r>
              <w:rPr>
                <w:b/>
                <w:sz w:val="16"/>
                <w:szCs w:val="16"/>
                <w:lang w:val="en-GB" w:eastAsia="zh-CN"/>
              </w:rPr>
              <w:t xml:space="preserve">Proposal </w:t>
            </w:r>
            <w:r>
              <w:rPr>
                <w:rFonts w:hint="eastAsia"/>
                <w:b/>
                <w:sz w:val="16"/>
                <w:szCs w:val="16"/>
                <w:lang w:val="en-GB" w:eastAsia="zh-CN"/>
              </w:rPr>
              <w:t>3</w:t>
            </w:r>
            <w:r>
              <w:rPr>
                <w:b/>
                <w:sz w:val="16"/>
                <w:szCs w:val="16"/>
                <w:lang w:val="en-GB" w:eastAsia="zh-CN"/>
              </w:rPr>
              <w:t>: Confirm the following working assumption:</w:t>
            </w:r>
          </w:p>
          <w:p w14:paraId="063938DA" w14:textId="77777777" w:rsidR="00560F3E" w:rsidRDefault="000531AF">
            <w:pPr>
              <w:ind w:leftChars="200" w:left="480"/>
              <w:rPr>
                <w:b/>
                <w:iCs/>
                <w:sz w:val="16"/>
                <w:szCs w:val="16"/>
              </w:rPr>
            </w:pPr>
            <w:r>
              <w:rPr>
                <w:b/>
                <w:iCs/>
                <w:sz w:val="16"/>
                <w:szCs w:val="16"/>
              </w:rPr>
              <w:t>For Scheme 2, in a dedicated resource pool, using Rel-16 resource (re)-selection procedure as the starting point, support the following modification:</w:t>
            </w:r>
          </w:p>
          <w:p w14:paraId="063938DB" w14:textId="77777777" w:rsidR="00560F3E" w:rsidRDefault="000531AF">
            <w:pPr>
              <w:numPr>
                <w:ilvl w:val="0"/>
                <w:numId w:val="54"/>
              </w:numPr>
              <w:ind w:leftChars="380" w:left="1272"/>
              <w:contextualSpacing/>
              <w:rPr>
                <w:b/>
                <w:iCs/>
                <w:sz w:val="16"/>
                <w:szCs w:val="16"/>
              </w:rPr>
            </w:pPr>
            <w:r>
              <w:rPr>
                <w:b/>
                <w:bCs/>
                <w:iCs/>
                <w:sz w:val="16"/>
                <w:szCs w:val="16"/>
              </w:rPr>
              <w:t xml:space="preserve">Modification 2: </w:t>
            </w:r>
            <w:r>
              <w:rPr>
                <w:b/>
                <w:iCs/>
                <w:sz w:val="16"/>
                <w:szCs w:val="16"/>
              </w:rPr>
              <w:t xml:space="preserve">For the resource selection window: </w:t>
            </w:r>
          </w:p>
          <w:p w14:paraId="063938DC" w14:textId="77777777" w:rsidR="00560F3E" w:rsidRDefault="000531AF">
            <w:pPr>
              <w:numPr>
                <w:ilvl w:val="1"/>
                <w:numId w:val="54"/>
              </w:numPr>
              <w:ind w:leftChars="740" w:left="2136"/>
              <w:contextualSpacing/>
              <w:rPr>
                <w:b/>
                <w:iCs/>
                <w:sz w:val="16"/>
                <w:szCs w:val="16"/>
              </w:rPr>
            </w:pPr>
            <w:r>
              <w:rPr>
                <w:b/>
                <w:sz w:val="16"/>
                <w:szCs w:val="16"/>
              </w:rPr>
              <w:t>Option 1: for the derivation of the window, using the legacy approach as a starting point, substitute the Packet Delay Budget (PDB) with a Delay Budget for SL-PRS</w:t>
            </w:r>
          </w:p>
          <w:p w14:paraId="063938DD" w14:textId="77777777" w:rsidR="00560F3E" w:rsidRDefault="000531AF">
            <w:pPr>
              <w:ind w:leftChars="200" w:left="480"/>
              <w:rPr>
                <w:rFonts w:eastAsiaTheme="minorEastAsia"/>
                <w:b/>
                <w:iCs/>
                <w:sz w:val="16"/>
                <w:szCs w:val="16"/>
                <w:lang w:eastAsia="zh-CN"/>
              </w:rPr>
            </w:pPr>
            <w:r>
              <w:rPr>
                <w:b/>
                <w:iCs/>
                <w:sz w:val="16"/>
                <w:szCs w:val="16"/>
              </w:rPr>
              <w:t>Send an LS to RAN2 asking RAN2 whether they can confirm RAN1’s working assumption, and if not let RAN2 decide an alternative solution.</w:t>
            </w:r>
          </w:p>
          <w:p w14:paraId="063938DE" w14:textId="77777777" w:rsidR="00560F3E" w:rsidRDefault="00560F3E">
            <w:pPr>
              <w:pStyle w:val="ListParagraph"/>
              <w:widowControl w:val="0"/>
              <w:numPr>
                <w:ilvl w:val="0"/>
                <w:numId w:val="105"/>
              </w:numPr>
              <w:spacing w:after="0" w:line="240" w:lineRule="auto"/>
              <w:contextualSpacing w:val="0"/>
              <w:jc w:val="both"/>
              <w:rPr>
                <w:b/>
                <w:i/>
                <w:szCs w:val="20"/>
                <w:lang w:eastAsia="zh-CN"/>
              </w:rPr>
            </w:pPr>
          </w:p>
        </w:tc>
      </w:tr>
      <w:tr w:rsidR="00560F3E" w14:paraId="063938E4" w14:textId="77777777">
        <w:tc>
          <w:tcPr>
            <w:tcW w:w="1190" w:type="dxa"/>
          </w:tcPr>
          <w:p w14:paraId="063938E0" w14:textId="77777777" w:rsidR="00560F3E" w:rsidRDefault="000531AF">
            <w:pPr>
              <w:rPr>
                <w:sz w:val="16"/>
                <w:szCs w:val="16"/>
              </w:rPr>
            </w:pPr>
            <w:r>
              <w:rPr>
                <w:sz w:val="20"/>
                <w:szCs w:val="20"/>
              </w:rPr>
              <w:t>ZTE</w:t>
            </w:r>
          </w:p>
        </w:tc>
        <w:tc>
          <w:tcPr>
            <w:tcW w:w="8736" w:type="dxa"/>
          </w:tcPr>
          <w:p w14:paraId="063938E1" w14:textId="77777777" w:rsidR="00560F3E" w:rsidRDefault="000531AF" w:rsidP="001A0633">
            <w:pPr>
              <w:autoSpaceDE w:val="0"/>
              <w:autoSpaceDN w:val="0"/>
              <w:adjustRightInd w:val="0"/>
              <w:snapToGrid w:val="0"/>
              <w:spacing w:beforeLines="50" w:before="120" w:afterLines="50" w:after="120"/>
              <w:rPr>
                <w:rFonts w:ascii="Times" w:eastAsia="Batang" w:hAnsi="Times" w:cs="CG Times (WN)"/>
                <w:i/>
                <w:sz w:val="20"/>
                <w:szCs w:val="20"/>
                <w:lang w:val="en-GB"/>
              </w:rPr>
            </w:pPr>
            <w:r>
              <w:rPr>
                <w:rFonts w:hint="eastAsia"/>
                <w:b/>
                <w:bCs/>
                <w:i/>
                <w:iCs/>
                <w:sz w:val="20"/>
                <w:szCs w:val="21"/>
              </w:rPr>
              <w:t>P</w:t>
            </w:r>
            <w:r>
              <w:rPr>
                <w:b/>
                <w:bCs/>
                <w:i/>
                <w:iCs/>
                <w:sz w:val="20"/>
                <w:szCs w:val="21"/>
              </w:rPr>
              <w:t>roposal 6</w:t>
            </w:r>
            <w:r>
              <w:rPr>
                <w:bCs/>
                <w:i/>
                <w:iCs/>
                <w:sz w:val="20"/>
                <w:szCs w:val="21"/>
              </w:rPr>
              <w:t xml:space="preserve">: </w:t>
            </w:r>
            <w:r>
              <w:rPr>
                <w:rFonts w:ascii="Times" w:eastAsia="Batang" w:hAnsi="Times" w:cs="CG Times (WN)"/>
                <w:i/>
                <w:sz w:val="20"/>
                <w:szCs w:val="20"/>
                <w:lang w:val="en-GB"/>
              </w:rPr>
              <w:t xml:space="preserve">For Scheme 2 in </w:t>
            </w:r>
            <w:r>
              <w:rPr>
                <w:rFonts w:ascii="Times" w:hAnsi="Times" w:cs="CG Times (WN)" w:hint="eastAsia"/>
                <w:i/>
                <w:sz w:val="20"/>
                <w:szCs w:val="20"/>
              </w:rPr>
              <w:t xml:space="preserve">dedicated </w:t>
            </w:r>
            <w:r>
              <w:rPr>
                <w:rFonts w:ascii="Times" w:eastAsia="Batang" w:hAnsi="Times" w:cs="CG Times (WN)"/>
                <w:i/>
                <w:sz w:val="20"/>
                <w:szCs w:val="20"/>
                <w:lang w:val="en-GB"/>
              </w:rPr>
              <w:t>SL-PRS</w:t>
            </w:r>
            <w:r>
              <w:rPr>
                <w:rFonts w:ascii="Times" w:hAnsi="Times" w:cs="CG Times (WN)" w:hint="eastAsia"/>
                <w:i/>
                <w:sz w:val="20"/>
                <w:szCs w:val="20"/>
              </w:rPr>
              <w:t xml:space="preserve"> resource pool</w:t>
            </w:r>
            <w:r>
              <w:rPr>
                <w:rFonts w:ascii="Times" w:hAnsi="Times" w:cs="CG Times (WN)"/>
                <w:i/>
                <w:sz w:val="20"/>
                <w:szCs w:val="20"/>
              </w:rPr>
              <w:t>s</w:t>
            </w:r>
            <w:r>
              <w:rPr>
                <w:rFonts w:ascii="Times" w:eastAsia="Batang" w:hAnsi="Times" w:cs="CG Times (WN)"/>
                <w:i/>
                <w:sz w:val="20"/>
                <w:szCs w:val="20"/>
                <w:lang w:val="en-GB"/>
              </w:rPr>
              <w:t>, with regards to the reservation interval of SL PRS:</w:t>
            </w:r>
          </w:p>
          <w:p w14:paraId="063938E2" w14:textId="77777777" w:rsidR="00560F3E" w:rsidRDefault="000531AF" w:rsidP="001A0633">
            <w:pPr>
              <w:pStyle w:val="ListParagraph"/>
              <w:numPr>
                <w:ilvl w:val="0"/>
                <w:numId w:val="106"/>
              </w:numPr>
              <w:overflowPunct w:val="0"/>
              <w:autoSpaceDE w:val="0"/>
              <w:autoSpaceDN w:val="0"/>
              <w:adjustRightInd w:val="0"/>
              <w:snapToGrid w:val="0"/>
              <w:spacing w:beforeLines="50" w:before="120" w:afterLines="50" w:after="120" w:line="240" w:lineRule="auto"/>
              <w:textAlignment w:val="baseline"/>
              <w:rPr>
                <w:rFonts w:ascii="Times" w:eastAsia="Batang" w:hAnsi="Times" w:cs="CG Times (WN)"/>
                <w:i/>
                <w:sz w:val="20"/>
                <w:lang w:val="en-GB"/>
              </w:rPr>
            </w:pPr>
            <w:r>
              <w:rPr>
                <w:rFonts w:ascii="Times" w:eastAsia="Batang" w:hAnsi="Times" w:cs="CG Times (WN)"/>
                <w:i/>
                <w:sz w:val="20"/>
                <w:lang w:val="en-GB"/>
              </w:rPr>
              <w:t>Use {4, 5, 8, 10, 16, 20, 32, 40, 64, 80} for sensing window length 100</w:t>
            </w:r>
          </w:p>
          <w:p w14:paraId="063938E3" w14:textId="77777777" w:rsidR="00560F3E" w:rsidRDefault="000531AF">
            <w:pPr>
              <w:pStyle w:val="3GPPText"/>
              <w:spacing w:afterLines="50"/>
              <w:rPr>
                <w:b/>
                <w:sz w:val="16"/>
                <w:szCs w:val="16"/>
                <w:lang w:val="en-GB" w:eastAsia="zh-CN"/>
              </w:rPr>
            </w:pPr>
            <w:r>
              <w:rPr>
                <w:rFonts w:ascii="Times" w:eastAsia="Batang" w:hAnsi="Times" w:cs="CG Times (WN)"/>
                <w:i/>
                <w:sz w:val="20"/>
                <w:lang w:val="en-GB"/>
              </w:rPr>
              <w:t>Use {4, 5, 8, 10, 16, 20, 32, 40, 64, 80, 160, 320, 640} for sensing window length 1100</w:t>
            </w:r>
          </w:p>
        </w:tc>
      </w:tr>
      <w:tr w:rsidR="00560F3E" w14:paraId="063938E8" w14:textId="77777777">
        <w:tc>
          <w:tcPr>
            <w:tcW w:w="1190" w:type="dxa"/>
          </w:tcPr>
          <w:p w14:paraId="063938E5" w14:textId="77777777" w:rsidR="00560F3E" w:rsidRDefault="000531AF">
            <w:pPr>
              <w:rPr>
                <w:sz w:val="20"/>
                <w:szCs w:val="20"/>
              </w:rPr>
            </w:pPr>
            <w:r>
              <w:rPr>
                <w:sz w:val="14"/>
                <w:szCs w:val="14"/>
              </w:rPr>
              <w:t>Xiaomi</w:t>
            </w:r>
          </w:p>
        </w:tc>
        <w:tc>
          <w:tcPr>
            <w:tcW w:w="8736" w:type="dxa"/>
          </w:tcPr>
          <w:p w14:paraId="063938E6" w14:textId="77777777" w:rsidR="00560F3E" w:rsidRDefault="000531AF" w:rsidP="001A0633">
            <w:pPr>
              <w:spacing w:beforeLines="50" w:before="120"/>
              <w:jc w:val="both"/>
              <w:rPr>
                <w:rFonts w:eastAsia="SimSun"/>
                <w:b/>
                <w:bCs/>
                <w:color w:val="000000"/>
                <w:sz w:val="21"/>
                <w:szCs w:val="21"/>
                <w:lang w:eastAsia="zh-CN"/>
              </w:rPr>
            </w:pPr>
            <w:bookmarkStart w:id="816" w:name="OLE_LINK253"/>
            <w:r>
              <w:rPr>
                <w:rFonts w:eastAsia="SimSun"/>
                <w:b/>
                <w:bCs/>
                <w:color w:val="000000"/>
                <w:sz w:val="21"/>
                <w:szCs w:val="21"/>
                <w:lang w:eastAsia="zh-CN"/>
              </w:rPr>
              <w:t>Proposal 3: For candidate SL-PRS resource which occupies overlapping PRB with reserved resource but with different comb offset, resource exclusion is performed with an additional S-RSRP threshold.</w:t>
            </w:r>
          </w:p>
          <w:bookmarkEnd w:id="816"/>
          <w:p w14:paraId="063938E7" w14:textId="77777777" w:rsidR="00560F3E" w:rsidRDefault="00560F3E" w:rsidP="001A0633">
            <w:pPr>
              <w:autoSpaceDE w:val="0"/>
              <w:autoSpaceDN w:val="0"/>
              <w:adjustRightInd w:val="0"/>
              <w:snapToGrid w:val="0"/>
              <w:spacing w:beforeLines="50" w:before="120" w:afterLines="50" w:after="120"/>
              <w:rPr>
                <w:b/>
                <w:bCs/>
                <w:i/>
                <w:iCs/>
                <w:sz w:val="20"/>
                <w:szCs w:val="21"/>
              </w:rPr>
            </w:pPr>
          </w:p>
        </w:tc>
      </w:tr>
      <w:tr w:rsidR="00560F3E" w14:paraId="063938EC" w14:textId="77777777">
        <w:tc>
          <w:tcPr>
            <w:tcW w:w="1190" w:type="dxa"/>
          </w:tcPr>
          <w:p w14:paraId="063938E9" w14:textId="77777777" w:rsidR="00560F3E" w:rsidRDefault="000531AF">
            <w:pPr>
              <w:rPr>
                <w:sz w:val="14"/>
                <w:szCs w:val="14"/>
              </w:rPr>
            </w:pPr>
            <w:r>
              <w:rPr>
                <w:sz w:val="12"/>
                <w:szCs w:val="12"/>
              </w:rPr>
              <w:t>Nokia, NSB</w:t>
            </w:r>
          </w:p>
        </w:tc>
        <w:tc>
          <w:tcPr>
            <w:tcW w:w="8736" w:type="dxa"/>
          </w:tcPr>
          <w:p w14:paraId="063938EA" w14:textId="77777777" w:rsidR="00560F3E" w:rsidRDefault="000531AF">
            <w:pPr>
              <w:jc w:val="both"/>
              <w:rPr>
                <w:b/>
                <w:bCs/>
              </w:rPr>
            </w:pPr>
            <w:bookmarkStart w:id="817" w:name="Proposal92571"/>
            <w:bookmarkStart w:id="818" w:name="Proposal41166"/>
            <w:bookmarkStart w:id="819" w:name="Proposal36314"/>
            <w:r>
              <w:rPr>
                <w:b/>
                <w:bCs/>
                <w:sz w:val="22"/>
                <w:szCs w:val="22"/>
              </w:rPr>
              <w:t xml:space="preserve">Proposal </w:t>
            </w:r>
            <w:r w:rsidR="004E0D3F">
              <w:rPr>
                <w:b/>
              </w:rPr>
              <w:fldChar w:fldCharType="begin"/>
            </w:r>
            <w:r>
              <w:rPr>
                <w:b/>
                <w:bCs/>
              </w:rPr>
              <w:instrText xml:space="preserve"> SEQ Proposal \* Arabic </w:instrText>
            </w:r>
            <w:r w:rsidR="004E0D3F">
              <w:rPr>
                <w:b/>
              </w:rPr>
              <w:fldChar w:fldCharType="separate"/>
            </w:r>
            <w:r>
              <w:rPr>
                <w:b/>
                <w:bCs/>
              </w:rPr>
              <w:t>3</w:t>
            </w:r>
            <w:r w:rsidR="004E0D3F">
              <w:rPr>
                <w:b/>
              </w:rPr>
              <w:fldChar w:fldCharType="end"/>
            </w:r>
            <w:r>
              <w:rPr>
                <w:b/>
                <w:bCs/>
                <w:sz w:val="22"/>
                <w:szCs w:val="22"/>
              </w:rPr>
              <w:t>: In Scheme 2, UE selects the SL PRS resource that has the largest or at least (pre-)configured separation in frequency domain with respect to the other SL PRS resources it sensed, in order to mitigate the IBE interference problem.</w:t>
            </w:r>
            <w:r>
              <w:rPr>
                <w:b/>
                <w:bCs/>
              </w:rPr>
              <w:t xml:space="preserve"> </w:t>
            </w:r>
          </w:p>
          <w:bookmarkEnd w:id="817"/>
          <w:bookmarkEnd w:id="818"/>
          <w:bookmarkEnd w:id="819"/>
          <w:p w14:paraId="063938EB" w14:textId="77777777" w:rsidR="00560F3E" w:rsidRDefault="00560F3E" w:rsidP="001A0633">
            <w:pPr>
              <w:spacing w:beforeLines="50" w:before="120"/>
              <w:jc w:val="both"/>
              <w:rPr>
                <w:rFonts w:eastAsia="SimSun"/>
                <w:b/>
                <w:bCs/>
                <w:color w:val="000000"/>
                <w:sz w:val="21"/>
                <w:szCs w:val="21"/>
                <w:lang w:eastAsia="zh-CN"/>
              </w:rPr>
            </w:pPr>
          </w:p>
        </w:tc>
      </w:tr>
    </w:tbl>
    <w:p w14:paraId="063938ED" w14:textId="77777777" w:rsidR="00560F3E" w:rsidRDefault="00560F3E">
      <w:pPr>
        <w:rPr>
          <w:lang w:eastAsia="ko-KR"/>
        </w:rPr>
      </w:pPr>
    </w:p>
    <w:p w14:paraId="063938EE" w14:textId="77777777" w:rsidR="00560F3E" w:rsidRDefault="000531AF">
      <w:pPr>
        <w:keepNext/>
        <w:keepLines/>
        <w:numPr>
          <w:ilvl w:val="0"/>
          <w:numId w:val="10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Online Discussion</w:t>
      </w:r>
    </w:p>
    <w:p w14:paraId="063938EF" w14:textId="77777777" w:rsidR="00560F3E" w:rsidRDefault="00560F3E"/>
    <w:p w14:paraId="7A772EFC" w14:textId="77777777" w:rsidR="00583D4A" w:rsidRPr="00044752" w:rsidRDefault="00583D4A" w:rsidP="00583D4A">
      <w:pPr>
        <w:keepNext/>
        <w:keepLines/>
        <w:spacing w:before="40"/>
        <w:outlineLvl w:val="4"/>
        <w:rPr>
          <w:rFonts w:asciiTheme="majorHAnsi" w:eastAsiaTheme="majorEastAsia" w:hAnsiTheme="majorHAnsi" w:cstheme="majorBidi"/>
          <w:color w:val="2E74B5" w:themeColor="accent1" w:themeShade="BF"/>
          <w:sz w:val="22"/>
          <w:szCs w:val="22"/>
          <w:highlight w:val="yellow"/>
        </w:rPr>
      </w:pPr>
      <w:r w:rsidRPr="00044752">
        <w:rPr>
          <w:rFonts w:asciiTheme="majorHAnsi" w:eastAsiaTheme="majorEastAsia" w:hAnsiTheme="majorHAnsi" w:cstheme="majorBidi"/>
          <w:color w:val="2E74B5" w:themeColor="accent1" w:themeShade="BF"/>
          <w:sz w:val="22"/>
          <w:szCs w:val="22"/>
          <w:highlight w:val="yellow"/>
        </w:rPr>
        <w:lastRenderedPageBreak/>
        <w:t xml:space="preserve">Offline consensus </w:t>
      </w:r>
    </w:p>
    <w:p w14:paraId="49527D7F" w14:textId="77777777" w:rsidR="00583D4A" w:rsidRPr="00044752" w:rsidRDefault="00583D4A" w:rsidP="00583D4A">
      <w:pPr>
        <w:keepNext/>
        <w:keepLines/>
        <w:spacing w:before="40"/>
        <w:outlineLvl w:val="4"/>
        <w:rPr>
          <w:b/>
          <w:iCs/>
          <w:sz w:val="22"/>
          <w:szCs w:val="22"/>
          <w:lang w:val="en-GB"/>
        </w:rPr>
      </w:pPr>
      <w:r w:rsidRPr="00044752">
        <w:rPr>
          <w:b/>
          <w:iCs/>
          <w:sz w:val="22"/>
          <w:szCs w:val="22"/>
          <w:lang w:val="en-GB"/>
        </w:rPr>
        <w:t xml:space="preserve">Proposed working </w:t>
      </w:r>
      <w:proofErr w:type="gramStart"/>
      <w:r w:rsidRPr="00044752">
        <w:rPr>
          <w:b/>
          <w:iCs/>
          <w:sz w:val="22"/>
          <w:szCs w:val="22"/>
          <w:lang w:val="en-GB"/>
        </w:rPr>
        <w:t>assumption</w:t>
      </w:r>
      <w:proofErr w:type="gramEnd"/>
    </w:p>
    <w:p w14:paraId="7CA54607" w14:textId="77777777" w:rsidR="00583D4A" w:rsidRPr="00044752" w:rsidRDefault="00583D4A" w:rsidP="00583D4A">
      <w:pPr>
        <w:keepNext/>
        <w:keepLines/>
        <w:numPr>
          <w:ilvl w:val="0"/>
          <w:numId w:val="91"/>
        </w:numPr>
        <w:jc w:val="both"/>
        <w:rPr>
          <w:bCs/>
          <w:iCs/>
          <w:sz w:val="22"/>
          <w:szCs w:val="22"/>
          <w:lang w:val="en-GB"/>
        </w:rPr>
      </w:pPr>
      <w:r w:rsidRPr="00044752">
        <w:rPr>
          <w:bCs/>
          <w:iCs/>
          <w:sz w:val="22"/>
          <w:szCs w:val="22"/>
          <w:lang w:val="en-GB"/>
        </w:rPr>
        <w:t xml:space="preserve">With regards to the </w:t>
      </w:r>
      <w:r w:rsidRPr="00044752">
        <w:rPr>
          <w:b/>
          <w:iCs/>
          <w:sz w:val="22"/>
          <w:szCs w:val="22"/>
          <w:lang w:val="en-GB"/>
        </w:rPr>
        <w:t>SL PRS Channel Occupancy Ratio (SL PRS CR)</w:t>
      </w:r>
      <w:r w:rsidRPr="00044752">
        <w:rPr>
          <w:bCs/>
          <w:iCs/>
          <w:sz w:val="22"/>
          <w:szCs w:val="22"/>
          <w:lang w:val="en-GB"/>
        </w:rPr>
        <w:t xml:space="preserve">: </w:t>
      </w:r>
    </w:p>
    <w:p w14:paraId="6B7C7306" w14:textId="77777777" w:rsidR="00583D4A" w:rsidRPr="00044752" w:rsidRDefault="00583D4A" w:rsidP="00583D4A">
      <w:pPr>
        <w:keepNext/>
        <w:keepLines/>
        <w:numPr>
          <w:ilvl w:val="1"/>
          <w:numId w:val="91"/>
        </w:numPr>
        <w:jc w:val="both"/>
        <w:rPr>
          <w:bCs/>
          <w:sz w:val="20"/>
          <w:szCs w:val="20"/>
          <w:lang w:eastAsia="ko-KR"/>
        </w:rPr>
      </w:pPr>
      <w:proofErr w:type="spellStart"/>
      <w:r w:rsidRPr="00044752">
        <w:rPr>
          <w:bCs/>
          <w:sz w:val="20"/>
          <w:szCs w:val="20"/>
          <w:lang w:eastAsia="ko-KR"/>
        </w:rPr>
        <w:t>Sidelink</w:t>
      </w:r>
      <w:proofErr w:type="spellEnd"/>
      <w:r w:rsidRPr="00044752">
        <w:rPr>
          <w:bCs/>
          <w:sz w:val="20"/>
          <w:szCs w:val="20"/>
          <w:lang w:eastAsia="ko-KR"/>
        </w:rPr>
        <w:t xml:space="preserve"> PRS Channel Occupancy Ratio (SL PRS CR) evaluated at slot </w:t>
      </w:r>
      <w:r w:rsidRPr="00044752">
        <w:rPr>
          <w:bCs/>
          <w:i/>
          <w:iCs/>
          <w:sz w:val="20"/>
          <w:szCs w:val="20"/>
          <w:lang w:eastAsia="ko-KR"/>
        </w:rPr>
        <w:t>n</w:t>
      </w:r>
      <w:r w:rsidRPr="00044752">
        <w:rPr>
          <w:bCs/>
          <w:sz w:val="20"/>
          <w:szCs w:val="20"/>
          <w:lang w:eastAsia="ko-KR"/>
        </w:rPr>
        <w:t xml:space="preserve"> is defined as the </w:t>
      </w:r>
      <w:r w:rsidRPr="00044752">
        <w:rPr>
          <w:bCs/>
          <w:color w:val="FF0000"/>
          <w:sz w:val="20"/>
          <w:szCs w:val="20"/>
          <w:lang w:eastAsia="ko-KR"/>
        </w:rPr>
        <w:t>total number of SL PRS resources</w:t>
      </w:r>
      <w:r w:rsidRPr="00044752">
        <w:rPr>
          <w:bCs/>
          <w:sz w:val="20"/>
          <w:szCs w:val="20"/>
          <w:lang w:eastAsia="ko-KR"/>
        </w:rPr>
        <w:t xml:space="preserve"> in the dedicated resource pool used for its transmissions in slots [</w:t>
      </w:r>
      <w:r w:rsidRPr="00044752">
        <w:rPr>
          <w:bCs/>
          <w:i/>
          <w:iCs/>
          <w:sz w:val="20"/>
          <w:szCs w:val="20"/>
          <w:lang w:eastAsia="ko-KR"/>
        </w:rPr>
        <w:t>n-a</w:t>
      </w:r>
      <w:r w:rsidRPr="00044752">
        <w:rPr>
          <w:bCs/>
          <w:sz w:val="20"/>
          <w:szCs w:val="20"/>
          <w:lang w:eastAsia="ko-KR"/>
        </w:rPr>
        <w:t xml:space="preserve">, </w:t>
      </w:r>
      <w:r w:rsidRPr="00044752">
        <w:rPr>
          <w:bCs/>
          <w:i/>
          <w:iCs/>
          <w:sz w:val="20"/>
          <w:szCs w:val="20"/>
          <w:lang w:eastAsia="ko-KR"/>
        </w:rPr>
        <w:t>n-1</w:t>
      </w:r>
      <w:r w:rsidRPr="00044752">
        <w:rPr>
          <w:bCs/>
          <w:sz w:val="20"/>
          <w:szCs w:val="20"/>
          <w:lang w:eastAsia="ko-KR"/>
        </w:rPr>
        <w:t>] and granted in slots [</w:t>
      </w:r>
      <w:r w:rsidRPr="00044752">
        <w:rPr>
          <w:bCs/>
          <w:i/>
          <w:iCs/>
          <w:sz w:val="20"/>
          <w:szCs w:val="20"/>
          <w:lang w:eastAsia="ko-KR"/>
        </w:rPr>
        <w:t>n</w:t>
      </w:r>
      <w:r w:rsidRPr="00044752">
        <w:rPr>
          <w:bCs/>
          <w:sz w:val="20"/>
          <w:szCs w:val="20"/>
          <w:lang w:eastAsia="ko-KR"/>
        </w:rPr>
        <w:t xml:space="preserve">, </w:t>
      </w:r>
      <w:proofErr w:type="spellStart"/>
      <w:r w:rsidRPr="00044752">
        <w:rPr>
          <w:bCs/>
          <w:i/>
          <w:iCs/>
          <w:sz w:val="20"/>
          <w:szCs w:val="20"/>
          <w:lang w:eastAsia="ko-KR"/>
        </w:rPr>
        <w:t>n+b</w:t>
      </w:r>
      <w:proofErr w:type="spellEnd"/>
      <w:r w:rsidRPr="00044752">
        <w:rPr>
          <w:bCs/>
          <w:sz w:val="20"/>
          <w:szCs w:val="20"/>
          <w:lang w:eastAsia="ko-KR"/>
        </w:rPr>
        <w:t xml:space="preserve">] divided by the </w:t>
      </w:r>
      <w:r w:rsidRPr="00044752">
        <w:rPr>
          <w:bCs/>
          <w:color w:val="FF0000"/>
          <w:sz w:val="20"/>
          <w:szCs w:val="20"/>
          <w:lang w:eastAsia="ko-KR"/>
        </w:rPr>
        <w:t xml:space="preserve">total number of configured SL PRS resources </w:t>
      </w:r>
      <w:r w:rsidRPr="00044752">
        <w:rPr>
          <w:bCs/>
          <w:sz w:val="20"/>
          <w:szCs w:val="20"/>
          <w:lang w:eastAsia="ko-KR"/>
        </w:rPr>
        <w:t>in the transmission pool over [</w:t>
      </w:r>
      <w:r w:rsidRPr="00044752">
        <w:rPr>
          <w:bCs/>
          <w:i/>
          <w:iCs/>
          <w:sz w:val="20"/>
          <w:szCs w:val="20"/>
          <w:lang w:eastAsia="ko-KR"/>
        </w:rPr>
        <w:t>n-a</w:t>
      </w:r>
      <w:r w:rsidRPr="00044752">
        <w:rPr>
          <w:bCs/>
          <w:sz w:val="20"/>
          <w:szCs w:val="20"/>
          <w:lang w:eastAsia="ko-KR"/>
        </w:rPr>
        <w:t xml:space="preserve">, </w:t>
      </w:r>
      <w:proofErr w:type="spellStart"/>
      <w:r w:rsidRPr="00044752">
        <w:rPr>
          <w:bCs/>
          <w:i/>
          <w:iCs/>
          <w:sz w:val="20"/>
          <w:szCs w:val="20"/>
          <w:lang w:eastAsia="ko-KR"/>
        </w:rPr>
        <w:t>n+b</w:t>
      </w:r>
      <w:proofErr w:type="spellEnd"/>
      <w:r w:rsidRPr="00044752">
        <w:rPr>
          <w:bCs/>
          <w:sz w:val="20"/>
          <w:szCs w:val="20"/>
          <w:lang w:eastAsia="ko-KR"/>
        </w:rPr>
        <w:t>].</w:t>
      </w:r>
    </w:p>
    <w:p w14:paraId="2055B062" w14:textId="77777777" w:rsidR="00583D4A" w:rsidRPr="00044752" w:rsidRDefault="00583D4A" w:rsidP="00583D4A">
      <w:pPr>
        <w:keepNext/>
        <w:keepLines/>
        <w:numPr>
          <w:ilvl w:val="0"/>
          <w:numId w:val="91"/>
        </w:numPr>
        <w:jc w:val="both"/>
        <w:rPr>
          <w:bCs/>
          <w:sz w:val="20"/>
          <w:szCs w:val="20"/>
          <w:lang w:eastAsia="ko-KR"/>
        </w:rPr>
      </w:pPr>
      <w:r w:rsidRPr="00044752">
        <w:rPr>
          <w:bCs/>
          <w:sz w:val="20"/>
          <w:szCs w:val="20"/>
          <w:lang w:eastAsia="ko-KR"/>
        </w:rPr>
        <w:t xml:space="preserve">With regards to the </w:t>
      </w:r>
      <w:r w:rsidRPr="00044752">
        <w:rPr>
          <w:b/>
          <w:sz w:val="20"/>
          <w:szCs w:val="20"/>
        </w:rPr>
        <w:t>SL PRS Channel Busy Ratio (SL PRS CBR)</w:t>
      </w:r>
      <w:r w:rsidRPr="00044752">
        <w:rPr>
          <w:bCs/>
          <w:sz w:val="20"/>
          <w:szCs w:val="20"/>
          <w:lang w:eastAsia="ko-KR"/>
        </w:rPr>
        <w:t xml:space="preserve">: </w:t>
      </w:r>
    </w:p>
    <w:p w14:paraId="125C552E" w14:textId="77777777" w:rsidR="00583D4A" w:rsidRPr="00044752" w:rsidRDefault="00583D4A" w:rsidP="00583D4A">
      <w:pPr>
        <w:keepNext/>
        <w:keepLines/>
        <w:numPr>
          <w:ilvl w:val="1"/>
          <w:numId w:val="91"/>
        </w:numPr>
        <w:spacing w:before="60"/>
        <w:jc w:val="both"/>
        <w:rPr>
          <w:bCs/>
          <w:sz w:val="20"/>
          <w:szCs w:val="20"/>
        </w:rPr>
      </w:pPr>
      <w:r w:rsidRPr="00044752">
        <w:rPr>
          <w:bCs/>
          <w:sz w:val="20"/>
          <w:szCs w:val="20"/>
        </w:rPr>
        <w:t xml:space="preserve">SL PRS Channel Busy Ratio (SL PRS CBR) measured in slot n is defined </w:t>
      </w:r>
      <w:r w:rsidRPr="00044752">
        <w:rPr>
          <w:bCs/>
          <w:color w:val="FF0000"/>
          <w:sz w:val="20"/>
          <w:szCs w:val="20"/>
        </w:rPr>
        <w:t xml:space="preserve">as the </w:t>
      </w:r>
      <w:r w:rsidRPr="00044752">
        <w:rPr>
          <w:bCs/>
          <w:strike/>
          <w:color w:val="FF0000"/>
          <w:sz w:val="20"/>
          <w:szCs w:val="20"/>
        </w:rPr>
        <w:t xml:space="preserve">portion </w:t>
      </w:r>
      <w:r w:rsidRPr="00044752">
        <w:rPr>
          <w:bCs/>
          <w:color w:val="00B050"/>
          <w:sz w:val="20"/>
          <w:szCs w:val="20"/>
        </w:rPr>
        <w:t>number</w:t>
      </w:r>
      <w:r w:rsidRPr="00044752">
        <w:rPr>
          <w:bCs/>
          <w:color w:val="FF0000"/>
          <w:sz w:val="20"/>
          <w:szCs w:val="20"/>
        </w:rPr>
        <w:t xml:space="preserve"> of SL PRS resources </w:t>
      </w:r>
      <w:r w:rsidRPr="00044752">
        <w:rPr>
          <w:bCs/>
          <w:sz w:val="20"/>
          <w:szCs w:val="20"/>
        </w:rPr>
        <w:t xml:space="preserve">in the dedicated resource pool whose SL PRS RSSI measured by the UE exceed a (pre-)configured threshold sensed over a </w:t>
      </w:r>
      <w:r w:rsidRPr="00044752">
        <w:rPr>
          <w:bCs/>
          <w:sz w:val="20"/>
          <w:szCs w:val="20"/>
          <w:lang w:eastAsia="en-GB"/>
        </w:rPr>
        <w:t>SL PRS-</w:t>
      </w:r>
      <w:r w:rsidRPr="00044752">
        <w:rPr>
          <w:bCs/>
          <w:sz w:val="20"/>
          <w:szCs w:val="20"/>
        </w:rPr>
        <w:t>CBR measurement window [n-a, n-1], wherein a is equal to 100 or 100·2µ slots, according to [</w:t>
      </w:r>
      <w:proofErr w:type="spellStart"/>
      <w:r w:rsidRPr="00044752">
        <w:rPr>
          <w:bCs/>
          <w:sz w:val="20"/>
          <w:szCs w:val="20"/>
        </w:rPr>
        <w:t>sl</w:t>
      </w:r>
      <w:proofErr w:type="spellEnd"/>
      <w:r w:rsidRPr="00044752">
        <w:rPr>
          <w:bCs/>
          <w:sz w:val="20"/>
          <w:szCs w:val="20"/>
        </w:rPr>
        <w:t>-</w:t>
      </w:r>
      <w:proofErr w:type="spellStart"/>
      <w:r w:rsidRPr="00044752">
        <w:rPr>
          <w:bCs/>
          <w:sz w:val="20"/>
          <w:szCs w:val="20"/>
        </w:rPr>
        <w:t>TimeWindowSizeCBR</w:t>
      </w:r>
      <w:proofErr w:type="spellEnd"/>
      <w:r w:rsidRPr="00044752">
        <w:rPr>
          <w:bCs/>
          <w:sz w:val="20"/>
          <w:szCs w:val="20"/>
        </w:rPr>
        <w:t xml:space="preserve">-positioning] </w:t>
      </w:r>
      <w:r w:rsidRPr="00044752">
        <w:rPr>
          <w:bCs/>
          <w:color w:val="00B050"/>
          <w:sz w:val="20"/>
          <w:szCs w:val="20"/>
          <w:lang w:val="en-GB"/>
        </w:rPr>
        <w:t xml:space="preserve">divided by the total number of the configured </w:t>
      </w:r>
      <w:proofErr w:type="spellStart"/>
      <w:r w:rsidRPr="00044752">
        <w:rPr>
          <w:bCs/>
          <w:color w:val="00B050"/>
          <w:sz w:val="20"/>
          <w:szCs w:val="20"/>
          <w:lang w:val="en-GB"/>
        </w:rPr>
        <w:t>sidelink</w:t>
      </w:r>
      <w:proofErr w:type="spellEnd"/>
      <w:r w:rsidRPr="00044752">
        <w:rPr>
          <w:bCs/>
          <w:color w:val="00B050"/>
          <w:sz w:val="20"/>
          <w:szCs w:val="20"/>
          <w:lang w:val="en-GB"/>
        </w:rPr>
        <w:t xml:space="preserve"> PRS resources in the transmission pool over </w:t>
      </w:r>
      <w:r w:rsidRPr="00044752">
        <w:rPr>
          <w:bCs/>
          <w:color w:val="00B050"/>
          <w:sz w:val="20"/>
          <w:szCs w:val="20"/>
        </w:rPr>
        <w:t>[n-a, n-1].</w:t>
      </w:r>
    </w:p>
    <w:p w14:paraId="7B3C7450" w14:textId="77777777" w:rsidR="00583D4A" w:rsidRPr="00044752" w:rsidRDefault="00583D4A" w:rsidP="00583D4A">
      <w:pPr>
        <w:rPr>
          <w:lang w:eastAsia="ko-KR"/>
        </w:rPr>
      </w:pPr>
    </w:p>
    <w:p w14:paraId="63C5084D" w14:textId="1633DA1A" w:rsidR="00B13C04" w:rsidRPr="008D0F62" w:rsidRDefault="00B13C04" w:rsidP="00B13C04">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3.5.6-v0</w:t>
      </w:r>
    </w:p>
    <w:p w14:paraId="18DC5B79" w14:textId="77777777" w:rsidR="00B13C04" w:rsidRPr="008D0F62" w:rsidRDefault="00B13C04" w:rsidP="00B13C04">
      <w:pPr>
        <w:rPr>
          <w:bCs/>
          <w:iCs/>
          <w:sz w:val="20"/>
          <w:szCs w:val="20"/>
        </w:rPr>
      </w:pPr>
      <w:r w:rsidRPr="008D0F62">
        <w:rPr>
          <w:bCs/>
          <w:iCs/>
          <w:sz w:val="20"/>
          <w:szCs w:val="20"/>
        </w:rPr>
        <w:t>Endorse the following TP for clause 8.2.4.2 of TS 38.214</w:t>
      </w:r>
      <w:r>
        <w:rPr>
          <w:bCs/>
          <w:iCs/>
          <w:sz w:val="20"/>
          <w:szCs w:val="20"/>
        </w:rPr>
        <w:t>:</w:t>
      </w:r>
    </w:p>
    <w:tbl>
      <w:tblPr>
        <w:tblStyle w:val="TableGrid"/>
        <w:tblW w:w="0" w:type="auto"/>
        <w:tblLook w:val="04A0" w:firstRow="1" w:lastRow="0" w:firstColumn="1" w:lastColumn="0" w:noHBand="0" w:noVBand="1"/>
      </w:tblPr>
      <w:tblGrid>
        <w:gridCol w:w="9926"/>
      </w:tblGrid>
      <w:tr w:rsidR="00B13C04" w14:paraId="6209EA72" w14:textId="77777777" w:rsidTr="00F85022">
        <w:tc>
          <w:tcPr>
            <w:tcW w:w="9926" w:type="dxa"/>
          </w:tcPr>
          <w:p w14:paraId="58AE0134" w14:textId="77777777" w:rsidR="00B13C04" w:rsidRDefault="00B13C04" w:rsidP="00F85022">
            <w:pPr>
              <w:jc w:val="center"/>
              <w:rPr>
                <w:color w:val="FF0000"/>
                <w:sz w:val="20"/>
                <w:szCs w:val="20"/>
                <w:lang w:eastAsia="zh-CN"/>
              </w:rPr>
            </w:pPr>
            <w:r>
              <w:rPr>
                <w:color w:val="FF0000"/>
                <w:sz w:val="20"/>
                <w:szCs w:val="20"/>
                <w:lang w:eastAsia="zh-CN"/>
              </w:rPr>
              <w:t>---------------------------- Start of Text Proposal for TS 38.214 -----------------------------</w:t>
            </w:r>
          </w:p>
          <w:p w14:paraId="26711656" w14:textId="77777777" w:rsidR="00B13C04" w:rsidRPr="00C21F53" w:rsidRDefault="00B13C04" w:rsidP="00F85022">
            <w:pPr>
              <w:spacing w:after="180"/>
              <w:jc w:val="center"/>
              <w:rPr>
                <w:rFonts w:eastAsia="MS Mincho"/>
                <w:color w:val="FF0000"/>
                <w:sz w:val="20"/>
                <w:szCs w:val="20"/>
                <w:lang w:eastAsia="zh-CN"/>
              </w:rPr>
            </w:pPr>
            <w:r w:rsidRPr="00C21F53">
              <w:rPr>
                <w:rFonts w:eastAsia="MS Mincho"/>
                <w:color w:val="FF0000"/>
                <w:sz w:val="20"/>
                <w:szCs w:val="20"/>
                <w:lang w:eastAsia="zh-CN"/>
              </w:rPr>
              <w:t>&lt; Unchanged parts are omitted &gt;</w:t>
            </w:r>
          </w:p>
          <w:p w14:paraId="5B72B10A" w14:textId="77777777" w:rsidR="00B13C04" w:rsidRPr="00C21F53" w:rsidRDefault="00B13C04" w:rsidP="00F85022">
            <w:pPr>
              <w:keepNext/>
              <w:keepLines/>
              <w:spacing w:before="120" w:after="180"/>
              <w:outlineLvl w:val="3"/>
              <w:rPr>
                <w:rFonts w:ascii="Arial" w:hAnsi="Arial"/>
                <w:sz w:val="20"/>
                <w:szCs w:val="20"/>
              </w:rPr>
            </w:pPr>
            <w:r w:rsidRPr="00C21F53">
              <w:rPr>
                <w:rFonts w:ascii="Arial" w:hAnsi="Arial"/>
                <w:sz w:val="20"/>
                <w:szCs w:val="20"/>
              </w:rPr>
              <w:t>8.2.4.2</w:t>
            </w:r>
            <w:r w:rsidRPr="00C21F53">
              <w:rPr>
                <w:rFonts w:ascii="Arial" w:hAnsi="Arial"/>
                <w:sz w:val="20"/>
                <w:szCs w:val="20"/>
              </w:rPr>
              <w:tab/>
              <w:t xml:space="preserve">UE procedure for determining slots and SL PRS resource(s) associated with an SCI format 1-B in a dedicated resource </w:t>
            </w:r>
            <w:proofErr w:type="gramStart"/>
            <w:r w:rsidRPr="00C21F53">
              <w:rPr>
                <w:rFonts w:ascii="Arial" w:hAnsi="Arial"/>
                <w:sz w:val="20"/>
                <w:szCs w:val="20"/>
              </w:rPr>
              <w:t>pool</w:t>
            </w:r>
            <w:proofErr w:type="gramEnd"/>
          </w:p>
          <w:p w14:paraId="59FEB7A1" w14:textId="77777777" w:rsidR="00B13C04" w:rsidRDefault="00B13C04" w:rsidP="00F85022">
            <w:pPr>
              <w:spacing w:after="180"/>
              <w:rPr>
                <w:sz w:val="20"/>
                <w:szCs w:val="20"/>
                <w:lang w:val="en-GB" w:eastAsia="ko-KR"/>
              </w:rPr>
            </w:pPr>
            <w:r>
              <w:rPr>
                <w:rFonts w:hint="eastAsia"/>
                <w:sz w:val="20"/>
                <w:szCs w:val="20"/>
                <w:lang w:val="en-GB" w:eastAsia="ko-KR"/>
              </w:rPr>
              <w:t xml:space="preserve">The set of </w:t>
            </w:r>
            <w:r>
              <w:rPr>
                <w:sz w:val="20"/>
                <w:szCs w:val="20"/>
                <w:lang w:val="en-GB" w:eastAsia="ko-KR"/>
              </w:rPr>
              <w:t>slots and</w:t>
            </w:r>
            <w:r>
              <w:rPr>
                <w:rFonts w:hint="eastAsia"/>
                <w:sz w:val="20"/>
                <w:szCs w:val="20"/>
                <w:lang w:val="en-GB" w:eastAsia="ko-KR"/>
              </w:rPr>
              <w:t xml:space="preserve"> </w:t>
            </w:r>
            <w:r>
              <w:rPr>
                <w:sz w:val="20"/>
                <w:szCs w:val="20"/>
                <w:lang w:val="en-GB" w:eastAsia="ko-KR"/>
              </w:rPr>
              <w:t>SL PRS resources</w:t>
            </w:r>
            <w:r>
              <w:rPr>
                <w:rFonts w:hint="eastAsia"/>
                <w:sz w:val="20"/>
                <w:szCs w:val="20"/>
                <w:lang w:val="en-GB" w:eastAsia="ko-KR"/>
              </w:rPr>
              <w:t xml:space="preserve"> for </w:t>
            </w:r>
            <w:r>
              <w:rPr>
                <w:sz w:val="20"/>
                <w:szCs w:val="20"/>
                <w:lang w:val="en-GB" w:eastAsia="ko-KR"/>
              </w:rPr>
              <w:t>SL PRS</w:t>
            </w:r>
            <w:r>
              <w:rPr>
                <w:rFonts w:hint="eastAsia"/>
                <w:sz w:val="20"/>
                <w:szCs w:val="20"/>
                <w:lang w:val="en-GB" w:eastAsia="ko-KR"/>
              </w:rPr>
              <w:t xml:space="preserve"> transmission is determined by</w:t>
            </w:r>
            <w:r>
              <w:rPr>
                <w:sz w:val="20"/>
                <w:szCs w:val="20"/>
                <w:lang w:val="en-GB" w:eastAsia="ko-KR"/>
              </w:rPr>
              <w:t xml:space="preserve"> the</w:t>
            </w:r>
            <w:r>
              <w:rPr>
                <w:rFonts w:hint="eastAsia"/>
                <w:sz w:val="20"/>
                <w:szCs w:val="20"/>
                <w:lang w:val="en-GB" w:eastAsia="ko-KR"/>
              </w:rPr>
              <w:t xml:space="preserve"> PSCCH containing the associated SCI format </w:t>
            </w:r>
            <w:r>
              <w:rPr>
                <w:color w:val="000000"/>
                <w:sz w:val="20"/>
                <w:szCs w:val="20"/>
                <w:lang w:val="en-GB"/>
              </w:rPr>
              <w:t>1-B</w:t>
            </w:r>
            <w:r>
              <w:rPr>
                <w:rFonts w:hint="eastAsia"/>
                <w:sz w:val="20"/>
                <w:szCs w:val="20"/>
                <w:lang w:val="en-GB" w:eastAsia="ko-KR"/>
              </w:rPr>
              <w:t xml:space="preserve">, and </w:t>
            </w:r>
            <w:r>
              <w:rPr>
                <w:sz w:val="20"/>
                <w:szCs w:val="20"/>
                <w:lang w:val="en-GB" w:eastAsia="ko-KR"/>
              </w:rPr>
              <w:t>fields '[</w:t>
            </w:r>
            <w:r>
              <w:rPr>
                <w:i/>
                <w:iCs/>
                <w:sz w:val="20"/>
                <w:szCs w:val="20"/>
                <w:lang w:val="en-GB" w:eastAsia="ko-KR"/>
              </w:rPr>
              <w:t>SL-PRS resource ID (s))</w:t>
            </w:r>
            <w:r>
              <w:rPr>
                <w:sz w:val="20"/>
                <w:szCs w:val="20"/>
                <w:lang w:val="en-GB" w:eastAsia="ko-KR"/>
              </w:rPr>
              <w:t>'</w:t>
            </w:r>
            <w:r>
              <w:rPr>
                <w:rFonts w:hint="eastAsia"/>
                <w:sz w:val="20"/>
                <w:szCs w:val="20"/>
                <w:lang w:val="en-GB" w:eastAsia="ko-KR"/>
              </w:rPr>
              <w:t>,</w:t>
            </w:r>
            <w:r>
              <w:rPr>
                <w:sz w:val="20"/>
                <w:szCs w:val="20"/>
                <w:lang w:val="en-GB" w:eastAsia="ko-KR"/>
              </w:rPr>
              <w:t xml:space="preserve"> '[</w:t>
            </w:r>
            <w:r>
              <w:rPr>
                <w:i/>
                <w:iCs/>
                <w:sz w:val="20"/>
                <w:szCs w:val="20"/>
                <w:lang w:val="en-GB" w:eastAsia="ko-KR"/>
              </w:rPr>
              <w:t>Time resource assignment]</w:t>
            </w:r>
            <w:r>
              <w:rPr>
                <w:sz w:val="20"/>
                <w:szCs w:val="20"/>
                <w:lang w:val="en-GB" w:eastAsia="ko-KR"/>
              </w:rPr>
              <w:t>'</w:t>
            </w:r>
            <w:r>
              <w:rPr>
                <w:rFonts w:hint="eastAsia"/>
                <w:sz w:val="20"/>
                <w:szCs w:val="20"/>
                <w:lang w:val="en-GB" w:eastAsia="ko-KR"/>
              </w:rPr>
              <w:t xml:space="preserve"> of the associated SCI format </w:t>
            </w:r>
            <w:r>
              <w:rPr>
                <w:color w:val="000000"/>
                <w:sz w:val="20"/>
                <w:szCs w:val="20"/>
                <w:lang w:val="en-GB"/>
              </w:rPr>
              <w:t>1-B</w:t>
            </w:r>
            <w:r>
              <w:rPr>
                <w:rFonts w:hint="eastAsia"/>
                <w:sz w:val="20"/>
                <w:szCs w:val="20"/>
                <w:lang w:val="en-GB" w:eastAsia="ko-KR"/>
              </w:rPr>
              <w:t xml:space="preserve"> as described below.</w:t>
            </w:r>
          </w:p>
          <w:p w14:paraId="1BD78404" w14:textId="77777777" w:rsidR="00B13C04" w:rsidRDefault="00B13C04" w:rsidP="00F85022">
            <w:pPr>
              <w:spacing w:after="180"/>
              <w:rPr>
                <w:sz w:val="20"/>
                <w:szCs w:val="20"/>
                <w:lang w:val="en-GB" w:eastAsia="ko-KR"/>
              </w:rPr>
            </w:pPr>
            <w:r>
              <w:rPr>
                <w:sz w:val="20"/>
                <w:szCs w:val="20"/>
                <w:lang w:val="en-GB" w:eastAsia="ko-KR"/>
              </w:rPr>
              <w:t>The set of slots is determined as in clause 8.1.5, with the following modifications:</w:t>
            </w:r>
          </w:p>
          <w:p w14:paraId="35F04FD7" w14:textId="77777777" w:rsidR="00B13C04" w:rsidRPr="00C21F53" w:rsidRDefault="00B13C04" w:rsidP="00F85022">
            <w:pPr>
              <w:spacing w:after="180"/>
              <w:ind w:left="568" w:hanging="284"/>
              <w:rPr>
                <w:sz w:val="20"/>
                <w:szCs w:val="20"/>
                <w:lang w:eastAsia="ko-KR"/>
              </w:rPr>
            </w:pPr>
            <w:r>
              <w:rPr>
                <w:sz w:val="20"/>
                <w:szCs w:val="20"/>
                <w:lang w:val="en-GB" w:eastAsia="ko-KR"/>
              </w:rPr>
              <w:t>-</w:t>
            </w:r>
            <w:r>
              <w:rPr>
                <w:sz w:val="20"/>
                <w:szCs w:val="20"/>
                <w:lang w:val="en-GB" w:eastAsia="ko-KR"/>
              </w:rPr>
              <w:tab/>
              <w:t>"</w:t>
            </w:r>
            <w:r w:rsidRPr="00C21F53">
              <w:rPr>
                <w:sz w:val="20"/>
                <w:szCs w:val="20"/>
                <w:lang w:eastAsia="ko-KR"/>
              </w:rPr>
              <w:t>SCI format 1-A</w:t>
            </w:r>
            <w:r>
              <w:rPr>
                <w:sz w:val="20"/>
                <w:szCs w:val="20"/>
                <w:lang w:val="en-GB" w:eastAsia="ko-KR"/>
              </w:rPr>
              <w:t>"</w:t>
            </w:r>
            <w:r w:rsidRPr="00C21F53">
              <w:rPr>
                <w:sz w:val="20"/>
                <w:szCs w:val="20"/>
                <w:lang w:eastAsia="ko-KR"/>
              </w:rPr>
              <w:t xml:space="preserve"> is replaced by </w:t>
            </w:r>
            <w:r>
              <w:rPr>
                <w:sz w:val="20"/>
                <w:szCs w:val="20"/>
                <w:lang w:val="en-GB" w:eastAsia="ko-KR"/>
              </w:rPr>
              <w:t>"</w:t>
            </w:r>
            <w:r w:rsidRPr="00C21F53">
              <w:rPr>
                <w:sz w:val="20"/>
                <w:szCs w:val="20"/>
                <w:lang w:eastAsia="ko-KR"/>
              </w:rPr>
              <w:t>SCI format 1-B</w:t>
            </w:r>
            <w:r>
              <w:rPr>
                <w:sz w:val="20"/>
                <w:szCs w:val="20"/>
                <w:lang w:val="en-GB" w:eastAsia="ko-KR"/>
              </w:rPr>
              <w:t>"</w:t>
            </w:r>
            <w:r w:rsidRPr="00C21F53">
              <w:rPr>
                <w:sz w:val="20"/>
                <w:szCs w:val="20"/>
                <w:lang w:eastAsia="ko-KR"/>
              </w:rPr>
              <w:t>,</w:t>
            </w:r>
          </w:p>
          <w:p w14:paraId="5F33C265" w14:textId="77777777" w:rsidR="00B13C04" w:rsidRPr="00C21F53" w:rsidRDefault="00B13C04" w:rsidP="00F85022">
            <w:pPr>
              <w:spacing w:after="180"/>
              <w:ind w:left="568" w:hanging="284"/>
              <w:rPr>
                <w:sz w:val="20"/>
                <w:szCs w:val="20"/>
                <w:lang w:eastAsia="ko-KR"/>
              </w:rPr>
            </w:pPr>
            <w:r>
              <w:rPr>
                <w:sz w:val="20"/>
                <w:szCs w:val="20"/>
                <w:lang w:val="en-GB" w:eastAsia="ko-KR"/>
              </w:rPr>
              <w:t>-</w:t>
            </w:r>
            <w:r>
              <w:rPr>
                <w:sz w:val="20"/>
                <w:szCs w:val="20"/>
                <w:lang w:val="en-GB" w:eastAsia="ko-KR"/>
              </w:rPr>
              <w:tab/>
            </w:r>
            <w:r w:rsidRPr="00C21F53">
              <w:rPr>
                <w:sz w:val="20"/>
                <w:szCs w:val="20"/>
                <w:lang w:eastAsia="ko-KR"/>
              </w:rPr>
              <w:t>[ potential parameter name changes].</w:t>
            </w:r>
          </w:p>
          <w:p w14:paraId="5FB58DFB" w14:textId="77777777" w:rsidR="00B13C04" w:rsidRDefault="00B13C04" w:rsidP="00F85022">
            <w:pPr>
              <w:spacing w:after="180"/>
              <w:rPr>
                <w:sz w:val="20"/>
                <w:szCs w:val="20"/>
                <w:lang w:val="en-GB" w:eastAsia="ko-KR"/>
              </w:rPr>
            </w:pPr>
            <w:r>
              <w:rPr>
                <w:sz w:val="20"/>
                <w:szCs w:val="20"/>
                <w:lang w:val="en-GB" w:eastAsia="ko-KR"/>
              </w:rPr>
              <w:t>The first SL PRS resource is determined according to the sub-channel used for the PSCCH transmission containing the associated SCI format 1-B</w:t>
            </w:r>
            <w:del w:id="820" w:author="Huawei" w:date="2023-09-28T01:22:00Z">
              <w:r>
                <w:rPr>
                  <w:sz w:val="20"/>
                  <w:szCs w:val="20"/>
                  <w:lang w:val="en-GB" w:eastAsia="ko-KR"/>
                </w:rPr>
                <w:delText xml:space="preserve">: </w:delText>
              </w:r>
            </w:del>
            <w:ins w:id="821" w:author="Huawei" w:date="2023-09-28T01:22:00Z">
              <w:r>
                <w:rPr>
                  <w:sz w:val="20"/>
                  <w:szCs w:val="20"/>
                  <w:lang w:val="en-GB" w:eastAsia="ko-KR"/>
                </w:rPr>
                <w:t xml:space="preserve">, where </w:t>
              </w:r>
            </w:ins>
            <w:del w:id="822" w:author="Huawei" w:date="2023-09-28T01:22:00Z">
              <w:r>
                <w:rPr>
                  <w:sz w:val="20"/>
                  <w:szCs w:val="20"/>
                  <w:lang w:val="en-GB" w:eastAsia="ko-KR"/>
                </w:rPr>
                <w:delText xml:space="preserve">The </w:delText>
              </w:r>
            </w:del>
            <w:ins w:id="823" w:author="Huawei" w:date="2023-09-28T01:22:00Z">
              <w:r>
                <w:rPr>
                  <w:sz w:val="20"/>
                  <w:szCs w:val="20"/>
                  <w:lang w:val="en-GB" w:eastAsia="ko-KR"/>
                </w:rPr>
                <w:t xml:space="preserve">the </w:t>
              </w:r>
            </w:ins>
            <w:r>
              <w:rPr>
                <w:sz w:val="20"/>
                <w:szCs w:val="20"/>
                <w:lang w:val="en-GB" w:eastAsia="ko-KR"/>
              </w:rPr>
              <w:t>index of the sub-channel in the resource pool is identical to the index of the SL PRS resource provided by [higher layer parameter].</w:t>
            </w:r>
          </w:p>
          <w:p w14:paraId="5314C899" w14:textId="77777777" w:rsidR="00B13C04" w:rsidRDefault="00B13C04" w:rsidP="00F85022">
            <w:pPr>
              <w:rPr>
                <w:ins w:id="824" w:author="Huawei" w:date="2023-09-28T01:23:00Z"/>
                <w:rFonts w:eastAsia="Malgun Gothic"/>
                <w:sz w:val="20"/>
                <w:szCs w:val="20"/>
                <w:lang w:eastAsia="ko-KR"/>
              </w:rPr>
            </w:pPr>
            <w:ins w:id="825" w:author="Huawei" w:date="2023-09-28T01:25:00Z">
              <w:r>
                <w:rPr>
                  <w:rFonts w:eastAsia="Malgun Gothic"/>
                  <w:sz w:val="20"/>
                  <w:szCs w:val="20"/>
                  <w:lang w:eastAsia="ko-KR"/>
                </w:rPr>
                <w:t>The second SL-PRS and third SL PRS resource</w:t>
              </w:r>
            </w:ins>
            <w:ins w:id="826" w:author="Huawei" w:date="2023-09-28T01:26:00Z">
              <w:r>
                <w:rPr>
                  <w:rFonts w:eastAsia="Malgun Gothic"/>
                  <w:sz w:val="20"/>
                  <w:szCs w:val="20"/>
                  <w:lang w:eastAsia="ko-KR"/>
                </w:rPr>
                <w:t xml:space="preserve">, if reserved by SCI format 1-B, </w:t>
              </w:r>
            </w:ins>
            <w:ins w:id="827" w:author="Huawei" w:date="2023-09-28T01:23:00Z">
              <w:r>
                <w:rPr>
                  <w:rFonts w:eastAsia="Malgun Gothic"/>
                  <w:sz w:val="20"/>
                  <w:szCs w:val="20"/>
                  <w:lang w:eastAsia="ko-KR"/>
                </w:rPr>
                <w:t>are determined from "</w:t>
              </w:r>
            </w:ins>
            <w:ins w:id="828" w:author="Huawei" w:date="2023-09-28T01:28:00Z">
              <w:r>
                <w:rPr>
                  <w:sz w:val="20"/>
                  <w:szCs w:val="20"/>
                </w:rPr>
                <w:t xml:space="preserve"> </w:t>
              </w:r>
              <w:r>
                <w:rPr>
                  <w:sz w:val="20"/>
                  <w:szCs w:val="20"/>
                  <w:lang w:eastAsia="ko-KR"/>
                </w:rPr>
                <w:t>Resource ID indication</w:t>
              </w:r>
            </w:ins>
            <w:ins w:id="829" w:author="Huawei" w:date="2023-09-28T01:23:00Z">
              <w:r>
                <w:rPr>
                  <w:rFonts w:eastAsia="Malgun Gothic"/>
                  <w:sz w:val="20"/>
                  <w:szCs w:val="20"/>
                  <w:lang w:eastAsia="ko-KR"/>
                </w:rPr>
                <w:t xml:space="preserve">" which is equal to a </w:t>
              </w:r>
            </w:ins>
            <w:ins w:id="830" w:author="Huawei" w:date="2023-09-28T01:28:00Z">
              <w:r>
                <w:rPr>
                  <w:rFonts w:eastAsia="Malgun Gothic"/>
                  <w:sz w:val="20"/>
                  <w:szCs w:val="20"/>
                  <w:lang w:eastAsia="ko-KR"/>
                </w:rPr>
                <w:t xml:space="preserve">PRS </w:t>
              </w:r>
            </w:ins>
            <w:ins w:id="831" w:author="Huawei" w:date="2023-09-28T01:29:00Z">
              <w:r>
                <w:rPr>
                  <w:rFonts w:eastAsia="Malgun Gothic"/>
                  <w:sz w:val="20"/>
                  <w:szCs w:val="20"/>
                  <w:lang w:eastAsia="ko-KR"/>
                </w:rPr>
                <w:t>R</w:t>
              </w:r>
            </w:ins>
            <w:ins w:id="832" w:author="Huawei" w:date="2023-09-28T01:28:00Z">
              <w:r>
                <w:rPr>
                  <w:rFonts w:eastAsia="Malgun Gothic"/>
                  <w:sz w:val="20"/>
                  <w:szCs w:val="20"/>
                  <w:lang w:eastAsia="ko-KR"/>
                </w:rPr>
                <w:t xml:space="preserve">esource </w:t>
              </w:r>
            </w:ins>
            <w:ins w:id="833" w:author="Huawei" w:date="2023-09-28T01:29:00Z">
              <w:r>
                <w:rPr>
                  <w:rFonts w:eastAsia="Malgun Gothic"/>
                  <w:sz w:val="20"/>
                  <w:szCs w:val="20"/>
                  <w:lang w:eastAsia="ko-KR"/>
                </w:rPr>
                <w:t>ID</w:t>
              </w:r>
            </w:ins>
            <w:ins w:id="834" w:author="Huawei" w:date="2023-09-28T01:28:00Z">
              <w:r>
                <w:rPr>
                  <w:rFonts w:eastAsia="Malgun Gothic"/>
                  <w:sz w:val="20"/>
                  <w:szCs w:val="20"/>
                  <w:lang w:eastAsia="ko-KR"/>
                </w:rPr>
                <w:t xml:space="preserve"> </w:t>
              </w:r>
            </w:ins>
            <w:ins w:id="835" w:author="Huawei" w:date="2023-09-28T01:29:00Z">
              <w:r>
                <w:rPr>
                  <w:rFonts w:eastAsia="Malgun Gothic"/>
                  <w:sz w:val="20"/>
                  <w:szCs w:val="20"/>
                  <w:lang w:eastAsia="ko-KR"/>
                </w:rPr>
                <w:t>value</w:t>
              </w:r>
            </w:ins>
            <w:ins w:id="836" w:author="Huawei" w:date="2023-09-28T01:23:00Z">
              <w:r>
                <w:rPr>
                  <w:rFonts w:eastAsia="Malgun Gothic"/>
                  <w:sz w:val="20"/>
                  <w:szCs w:val="20"/>
                  <w:lang w:eastAsia="ko-KR"/>
                </w:rPr>
                <w:t xml:space="preserve"> (</w:t>
              </w:r>
            </w:ins>
            <w:ins w:id="837" w:author="Huawei" w:date="2023-09-28T01:29:00Z">
              <w:r>
                <w:rPr>
                  <w:rFonts w:eastAsia="Malgun Gothic"/>
                  <w:sz w:val="20"/>
                  <w:szCs w:val="20"/>
                  <w:lang w:eastAsia="ko-KR"/>
                </w:rPr>
                <w:t>P</w:t>
              </w:r>
            </w:ins>
            <w:ins w:id="838" w:author="Huawei" w:date="2023-09-28T01:23:00Z">
              <w:r>
                <w:rPr>
                  <w:rFonts w:eastAsia="Malgun Gothic"/>
                  <w:sz w:val="20"/>
                  <w:szCs w:val="20"/>
                  <w:lang w:eastAsia="ko-KR"/>
                </w:rPr>
                <w:t>RIV) where</w:t>
              </w:r>
            </w:ins>
            <w:ins w:id="839" w:author="Huawei" w:date="2023-09-28T10:45:00Z">
              <w:r>
                <w:rPr>
                  <w:rFonts w:eastAsia="Malgun Gothic"/>
                  <w:sz w:val="20"/>
                  <w:szCs w:val="20"/>
                  <w:lang w:eastAsia="ko-KR"/>
                </w:rPr>
                <w:t>,</w:t>
              </w:r>
            </w:ins>
          </w:p>
          <w:p w14:paraId="5F607D6E" w14:textId="77777777" w:rsidR="00B13C04" w:rsidRDefault="00B13C04" w:rsidP="00F85022">
            <w:pPr>
              <w:rPr>
                <w:ins w:id="840" w:author="Huawei" w:date="2023-09-28T01:23:00Z"/>
                <w:sz w:val="20"/>
                <w:szCs w:val="20"/>
                <w:lang w:eastAsia="ja-JP"/>
              </w:rPr>
            </w:pPr>
            <w:ins w:id="841" w:author="Huawei" w:date="2023-09-28T01:23:00Z">
              <w:r>
                <w:rPr>
                  <w:rFonts w:eastAsia="Malgun Gothic"/>
                  <w:sz w:val="20"/>
                  <w:szCs w:val="20"/>
                  <w:lang w:eastAsia="ko-KR"/>
                </w:rPr>
                <w:t>I</w:t>
              </w:r>
              <w:r>
                <w:rPr>
                  <w:sz w:val="20"/>
                  <w:szCs w:val="20"/>
                  <w:lang w:eastAsia="ja-JP"/>
                </w:rPr>
                <w:t xml:space="preserve">f </w:t>
              </w:r>
              <w:proofErr w:type="spellStart"/>
              <w:r>
                <w:rPr>
                  <w:i/>
                  <w:sz w:val="20"/>
                  <w:szCs w:val="20"/>
                  <w:lang w:eastAsia="ko-KR"/>
                </w:rPr>
                <w:t>sl-MaxNumPerReserve</w:t>
              </w:r>
              <w:proofErr w:type="spellEnd"/>
              <w:r>
                <w:rPr>
                  <w:sz w:val="20"/>
                  <w:szCs w:val="20"/>
                  <w:lang w:eastAsia="ja-JP"/>
                </w:rPr>
                <w:t xml:space="preserve"> is 2 then</w:t>
              </w:r>
            </w:ins>
          </w:p>
          <w:p w14:paraId="13B8DBBA" w14:textId="77777777" w:rsidR="00B13C04" w:rsidRDefault="00B13C04" w:rsidP="00F85022">
            <w:pPr>
              <w:pStyle w:val="B1"/>
              <w:ind w:left="960"/>
              <w:rPr>
                <w:ins w:id="842" w:author="Huawei" w:date="2023-09-28T01:23:00Z"/>
                <w:lang w:val="en-US" w:eastAsia="ja-JP"/>
              </w:rPr>
            </w:pPr>
            <m:oMath>
              <m:r>
                <w:ins w:id="843" w:author="Huawei" w:date="2023-09-28T01:29:00Z">
                  <w:rPr>
                    <w:rFonts w:ascii="Cambria Math" w:hAnsi="Cambria Math"/>
                    <w:lang w:eastAsia="ja-JP"/>
                  </w:rPr>
                  <m:t>P</m:t>
                </w:ins>
              </m:r>
              <m:r>
                <w:ins w:id="844" w:author="Huawei" w:date="2023-09-28T01:23:00Z">
                  <w:rPr>
                    <w:rFonts w:ascii="Cambria Math" w:hAnsi="Cambria Math"/>
                    <w:lang w:eastAsia="ja-JP"/>
                  </w:rPr>
                  <m:t>RIV</m:t>
                </w:ins>
              </m:r>
              <m:r>
                <w:ins w:id="845" w:author="Huawei" w:date="2023-09-28T01:23:00Z">
                  <m:rPr>
                    <m:sty m:val="p"/>
                  </m:rPr>
                  <w:rPr>
                    <w:rFonts w:ascii="Cambria Math" w:hAnsi="Cambria Math"/>
                    <w:lang w:eastAsia="ja-JP"/>
                  </w:rPr>
                  <m:t>=</m:t>
                </w:ins>
              </m:r>
              <m:sSub>
                <m:sSubPr>
                  <m:ctrlPr>
                    <w:ins w:id="846" w:author="Huawei" w:date="2023-09-28T01:30:00Z">
                      <w:rPr>
                        <w:rFonts w:ascii="Cambria Math" w:hAnsi="Cambria Math"/>
                        <w:i/>
                      </w:rPr>
                    </w:ins>
                  </m:ctrlPr>
                </m:sSubPr>
                <m:e>
                  <m:r>
                    <w:ins w:id="847" w:author="Huawei" w:date="2023-09-28T01:30:00Z">
                      <w:rPr>
                        <w:rFonts w:ascii="Cambria Math" w:hAnsi="Cambria Math"/>
                      </w:rPr>
                      <m:t>r</m:t>
                    </w:ins>
                  </m:r>
                </m:e>
                <m:sub>
                  <m:r>
                    <w:ins w:id="848" w:author="Huawei" w:date="2023-09-28T01:30:00Z">
                      <w:rPr>
                        <w:rFonts w:ascii="Cambria Math" w:hAnsi="Cambria Math"/>
                      </w:rPr>
                      <m:t>1</m:t>
                    </w:ins>
                  </m:r>
                </m:sub>
              </m:sSub>
            </m:oMath>
            <w:ins w:id="849" w:author="Huawei" w:date="2023-09-28T01:23:00Z">
              <w:r>
                <w:rPr>
                  <w:iCs/>
                  <w:lang w:val="en-US" w:eastAsia="ja-JP"/>
                </w:rPr>
                <w:t xml:space="preserve"> </w:t>
              </w:r>
            </w:ins>
          </w:p>
          <w:p w14:paraId="35D21E3A" w14:textId="77777777" w:rsidR="00B13C04" w:rsidRDefault="00B13C04" w:rsidP="00F85022">
            <w:pPr>
              <w:rPr>
                <w:ins w:id="850" w:author="Huawei" w:date="2023-09-28T01:23:00Z"/>
                <w:sz w:val="20"/>
                <w:szCs w:val="20"/>
                <w:lang w:eastAsia="ja-JP"/>
              </w:rPr>
            </w:pPr>
            <w:ins w:id="851" w:author="Huawei" w:date="2023-09-28T01:23:00Z">
              <w:r>
                <w:rPr>
                  <w:sz w:val="20"/>
                  <w:szCs w:val="20"/>
                  <w:lang w:eastAsia="ja-JP"/>
                </w:rPr>
                <w:t xml:space="preserve">If </w:t>
              </w:r>
              <w:proofErr w:type="spellStart"/>
              <w:r>
                <w:rPr>
                  <w:i/>
                  <w:sz w:val="20"/>
                  <w:szCs w:val="20"/>
                  <w:lang w:eastAsia="ko-KR"/>
                </w:rPr>
                <w:t>sl-MaxNumPerReserve</w:t>
              </w:r>
              <w:proofErr w:type="spellEnd"/>
              <w:r>
                <w:rPr>
                  <w:i/>
                  <w:sz w:val="20"/>
                  <w:szCs w:val="20"/>
                  <w:lang w:eastAsia="ko-KR"/>
                </w:rPr>
                <w:t xml:space="preserve"> </w:t>
              </w:r>
              <w:r>
                <w:rPr>
                  <w:iCs/>
                  <w:sz w:val="20"/>
                  <w:szCs w:val="20"/>
                  <w:lang w:eastAsia="ko-KR"/>
                </w:rPr>
                <w:t>is</w:t>
              </w:r>
              <w:r>
                <w:rPr>
                  <w:i/>
                  <w:sz w:val="20"/>
                  <w:szCs w:val="20"/>
                  <w:lang w:eastAsia="ko-KR"/>
                </w:rPr>
                <w:t xml:space="preserve"> </w:t>
              </w:r>
              <w:r>
                <w:rPr>
                  <w:sz w:val="20"/>
                  <w:szCs w:val="20"/>
                  <w:lang w:eastAsia="ja-JP"/>
                </w:rPr>
                <w:t>3 then</w:t>
              </w:r>
            </w:ins>
          </w:p>
          <w:p w14:paraId="58DE5EA0" w14:textId="29877C21" w:rsidR="00B13C04" w:rsidRDefault="00B13C04" w:rsidP="00F85022">
            <w:pPr>
              <w:pStyle w:val="B1"/>
              <w:ind w:left="960"/>
              <w:rPr>
                <w:ins w:id="852" w:author="Huawei" w:date="2023-09-28T01:23:00Z"/>
                <w:iCs/>
                <w:lang w:val="en-US" w:eastAsia="ja-JP"/>
              </w:rPr>
            </w:pPr>
            <m:oMath>
              <m:r>
                <w:ins w:id="853" w:author="Alexandros Manolakos" w:date="2023-10-10T17:02:00Z">
                  <w:rPr>
                    <w:rFonts w:ascii="Cambria Math" w:hAnsi="Cambria Math"/>
                    <w:lang w:eastAsia="ja-JP"/>
                  </w:rPr>
                  <m:t>P</m:t>
                </w:ins>
              </m:r>
              <m:r>
                <w:ins w:id="854" w:author="Huawei" w:date="2023-09-28T01:23:00Z">
                  <w:del w:id="855" w:author="Alexandros Manolakos" w:date="2023-10-10T17:02:00Z">
                    <w:rPr>
                      <w:rFonts w:ascii="Cambria Math" w:hAnsi="Cambria Math"/>
                      <w:lang w:eastAsia="ja-JP"/>
                    </w:rPr>
                    <m:t>F</m:t>
                  </w:del>
                </w:ins>
              </m:r>
              <m:r>
                <w:ins w:id="856" w:author="Huawei" w:date="2023-09-28T01:23:00Z">
                  <w:rPr>
                    <w:rFonts w:ascii="Cambria Math" w:hAnsi="Cambria Math"/>
                    <w:lang w:eastAsia="ja-JP"/>
                  </w:rPr>
                  <m:t>RIV</m:t>
                </w:ins>
              </m:r>
              <m:r>
                <w:ins w:id="857" w:author="Huawei" w:date="2023-09-28T01:23:00Z">
                  <m:rPr>
                    <m:sty m:val="p"/>
                  </m:rPr>
                  <w:rPr>
                    <w:rFonts w:ascii="Cambria Math" w:hAnsi="Cambria Math"/>
                    <w:lang w:eastAsia="ja-JP"/>
                  </w:rPr>
                  <m:t>=</m:t>
                </w:ins>
              </m:r>
              <m:sSub>
                <m:sSubPr>
                  <m:ctrlPr>
                    <w:ins w:id="858" w:author="Huawei" w:date="2023-09-28T01:31:00Z">
                      <w:rPr>
                        <w:rFonts w:ascii="Cambria Math" w:hAnsi="Cambria Math"/>
                        <w:i/>
                      </w:rPr>
                    </w:ins>
                  </m:ctrlPr>
                </m:sSubPr>
                <m:e>
                  <m:r>
                    <w:ins w:id="859" w:author="Huawei" w:date="2023-09-28T01:31:00Z">
                      <w:rPr>
                        <w:rFonts w:ascii="Cambria Math" w:hAnsi="Cambria Math"/>
                      </w:rPr>
                      <m:t>r</m:t>
                    </w:ins>
                  </m:r>
                </m:e>
                <m:sub>
                  <m:r>
                    <w:ins w:id="860" w:author="Huawei" w:date="2023-09-28T01:31:00Z">
                      <w:rPr>
                        <w:rFonts w:ascii="Cambria Math" w:hAnsi="Cambria Math"/>
                      </w:rPr>
                      <m:t>2</m:t>
                    </w:ins>
                  </m:r>
                </m:sub>
              </m:sSub>
              <m:r>
                <w:ins w:id="861" w:author="Huawei" w:date="2023-09-28T01:31:00Z">
                  <w:rPr>
                    <w:rFonts w:ascii="Cambria Math" w:hAnsi="Cambria Math"/>
                  </w:rPr>
                  <m:t>*</m:t>
                </w:ins>
              </m:r>
              <m:sSub>
                <m:sSubPr>
                  <m:ctrlPr>
                    <w:ins w:id="862" w:author="Huawei" w:date="2023-09-28T01:31:00Z">
                      <w:rPr>
                        <w:rFonts w:ascii="Cambria Math" w:hAnsi="Cambria Math"/>
                        <w:i/>
                      </w:rPr>
                    </w:ins>
                  </m:ctrlPr>
                </m:sSubPr>
                <m:e>
                  <m:r>
                    <w:ins w:id="863" w:author="Huawei" w:date="2023-09-28T01:31:00Z">
                      <w:rPr>
                        <w:rFonts w:ascii="Cambria Math" w:hAnsi="Cambria Math"/>
                      </w:rPr>
                      <m:t>N</m:t>
                    </w:ins>
                  </m:r>
                </m:e>
                <m:sub>
                  <m:r>
                    <w:ins w:id="864" w:author="Huawei" w:date="2023-09-28T01:31:00Z">
                      <m:rPr>
                        <m:sty m:val="p"/>
                      </m:rPr>
                      <w:rPr>
                        <w:rFonts w:ascii="Cambria Math" w:hAnsi="Cambria Math"/>
                      </w:rPr>
                      <m:t>SL-PRS</m:t>
                    </w:ins>
                  </m:r>
                </m:sub>
              </m:sSub>
              <m:r>
                <w:ins w:id="865" w:author="Huawei" w:date="2023-09-28T01:31:00Z">
                  <w:rPr>
                    <w:rFonts w:ascii="Cambria Math" w:hAnsi="Cambria Math"/>
                  </w:rPr>
                  <m:t>+</m:t>
                </w:ins>
              </m:r>
              <m:sSub>
                <m:sSubPr>
                  <m:ctrlPr>
                    <w:ins w:id="866" w:author="Huawei" w:date="2023-09-28T01:31:00Z">
                      <w:rPr>
                        <w:rFonts w:ascii="Cambria Math" w:hAnsi="Cambria Math"/>
                        <w:i/>
                      </w:rPr>
                    </w:ins>
                  </m:ctrlPr>
                </m:sSubPr>
                <m:e>
                  <m:r>
                    <w:ins w:id="867" w:author="Huawei" w:date="2023-09-28T01:31:00Z">
                      <w:rPr>
                        <w:rFonts w:ascii="Cambria Math" w:hAnsi="Cambria Math"/>
                      </w:rPr>
                      <m:t>r</m:t>
                    </w:ins>
                  </m:r>
                </m:e>
                <m:sub>
                  <m:r>
                    <w:ins w:id="868" w:author="Huawei" w:date="2023-09-28T01:31:00Z">
                      <w:rPr>
                        <w:rFonts w:ascii="Cambria Math" w:hAnsi="Cambria Math"/>
                      </w:rPr>
                      <m:t>1</m:t>
                    </w:ins>
                  </m:r>
                </m:sub>
              </m:sSub>
            </m:oMath>
            <w:ins w:id="869" w:author="Huawei" w:date="2023-09-28T01:31:00Z">
              <w:r>
                <w:rPr>
                  <w:iCs/>
                  <w:lang w:val="en-US" w:eastAsia="ja-JP"/>
                </w:rPr>
                <w:t xml:space="preserve"> </w:t>
              </w:r>
            </w:ins>
          </w:p>
          <w:p w14:paraId="65E10BDF" w14:textId="77777777" w:rsidR="00B13C04" w:rsidRDefault="00B13C04" w:rsidP="00F85022">
            <w:pPr>
              <w:rPr>
                <w:ins w:id="870" w:author="Huawei" w:date="2023-09-28T01:23:00Z"/>
                <w:sz w:val="20"/>
                <w:szCs w:val="20"/>
                <w:lang w:eastAsia="ja-JP"/>
              </w:rPr>
            </w:pPr>
            <w:proofErr w:type="gramStart"/>
            <w:ins w:id="871" w:author="Huawei" w:date="2023-09-28T01:23:00Z">
              <w:r>
                <w:rPr>
                  <w:sz w:val="20"/>
                  <w:szCs w:val="20"/>
                  <w:lang w:eastAsia="ja-JP"/>
                </w:rPr>
                <w:t>where</w:t>
              </w:r>
              <w:proofErr w:type="gramEnd"/>
            </w:ins>
          </w:p>
          <w:p w14:paraId="05914B7F" w14:textId="77777777" w:rsidR="00B13C04" w:rsidRDefault="00B13C04" w:rsidP="00F85022">
            <w:pPr>
              <w:pStyle w:val="B1"/>
              <w:ind w:left="960"/>
              <w:rPr>
                <w:ins w:id="872" w:author="Huawei" w:date="2023-09-28T01:23:00Z"/>
                <w:lang w:eastAsia="ja-JP"/>
              </w:rPr>
            </w:pPr>
            <w:ins w:id="873" w:author="Huawei" w:date="2023-09-28T01:23:00Z">
              <w:r>
                <w:rPr>
                  <w:lang w:eastAsia="ja-JP"/>
                </w:rPr>
                <w:t>-</w:t>
              </w:r>
              <w:r>
                <w:rPr>
                  <w:lang w:eastAsia="ja-JP"/>
                </w:rPr>
                <w:tab/>
              </w:r>
            </w:ins>
            <m:oMath>
              <m:sSub>
                <m:sSubPr>
                  <m:ctrlPr>
                    <w:ins w:id="874" w:author="Huawei" w:date="2023-09-28T01:31:00Z">
                      <w:rPr>
                        <w:rFonts w:ascii="Cambria Math" w:hAnsi="Cambria Math"/>
                        <w:lang w:eastAsia="ja-JP"/>
                      </w:rPr>
                    </w:ins>
                  </m:ctrlPr>
                </m:sSubPr>
                <m:e>
                  <m:r>
                    <w:ins w:id="875" w:author="Huawei" w:date="2023-09-28T01:31:00Z">
                      <w:rPr>
                        <w:rFonts w:ascii="Cambria Math" w:hAnsi="Cambria Math"/>
                        <w:lang w:eastAsia="ja-JP"/>
                      </w:rPr>
                      <m:t>r</m:t>
                    </w:ins>
                  </m:r>
                </m:e>
                <m:sub>
                  <m:r>
                    <w:ins w:id="876" w:author="Huawei" w:date="2023-09-28T01:31:00Z">
                      <m:rPr>
                        <m:sty m:val="p"/>
                      </m:rPr>
                      <w:rPr>
                        <w:rFonts w:ascii="Cambria Math" w:hAnsi="Cambria Math"/>
                        <w:lang w:eastAsia="ja-JP"/>
                      </w:rPr>
                      <m:t>1</m:t>
                    </w:ins>
                  </m:r>
                </m:sub>
              </m:sSub>
            </m:oMath>
            <w:ins w:id="877" w:author="Huawei" w:date="2023-09-28T01:23:00Z">
              <w:r>
                <w:rPr>
                  <w:lang w:eastAsia="ja-JP"/>
                </w:rPr>
                <w:t xml:space="preserve"> denotes the </w:t>
              </w:r>
            </w:ins>
            <w:ins w:id="878" w:author="Huawei" w:date="2023-09-28T01:31:00Z">
              <w:r>
                <w:rPr>
                  <w:lang w:eastAsia="ja-JP"/>
                </w:rPr>
                <w:t>SL PRS resource ID</w:t>
              </w:r>
            </w:ins>
            <w:ins w:id="879" w:author="Huawei" w:date="2023-09-28T01:23:00Z">
              <w:r>
                <w:rPr>
                  <w:lang w:eastAsia="ja-JP"/>
                </w:rPr>
                <w:t xml:space="preserve"> for the second resource</w:t>
              </w:r>
            </w:ins>
          </w:p>
          <w:p w14:paraId="320A06AD" w14:textId="77777777" w:rsidR="00B13C04" w:rsidRDefault="00B13C04" w:rsidP="00F85022">
            <w:pPr>
              <w:pStyle w:val="B1"/>
              <w:ind w:left="960"/>
              <w:rPr>
                <w:ins w:id="880" w:author="Huawei" w:date="2023-09-28T01:23:00Z"/>
                <w:lang w:eastAsia="ja-JP"/>
              </w:rPr>
            </w:pPr>
            <w:ins w:id="881" w:author="Huawei" w:date="2023-09-28T01:23:00Z">
              <w:r>
                <w:rPr>
                  <w:lang w:eastAsia="ja-JP"/>
                </w:rPr>
                <w:t>-</w:t>
              </w:r>
              <w:r>
                <w:rPr>
                  <w:lang w:eastAsia="ja-JP"/>
                </w:rPr>
                <w:tab/>
              </w:r>
            </w:ins>
            <m:oMath>
              <m:sSub>
                <m:sSubPr>
                  <m:ctrlPr>
                    <w:ins w:id="882" w:author="Huawei" w:date="2023-09-28T01:32:00Z">
                      <w:rPr>
                        <w:rFonts w:ascii="Cambria Math" w:hAnsi="Cambria Math"/>
                        <w:lang w:eastAsia="ja-JP"/>
                      </w:rPr>
                    </w:ins>
                  </m:ctrlPr>
                </m:sSubPr>
                <m:e>
                  <m:r>
                    <w:ins w:id="883" w:author="Huawei" w:date="2023-09-28T01:32:00Z">
                      <w:rPr>
                        <w:rFonts w:ascii="Cambria Math" w:hAnsi="Cambria Math"/>
                        <w:lang w:eastAsia="ja-JP"/>
                      </w:rPr>
                      <m:t>r</m:t>
                    </w:ins>
                  </m:r>
                </m:e>
                <m:sub>
                  <m:r>
                    <w:ins w:id="884" w:author="Huawei" w:date="2023-09-28T01:32:00Z">
                      <m:rPr>
                        <m:sty m:val="p"/>
                      </m:rPr>
                      <w:rPr>
                        <w:rFonts w:ascii="Cambria Math" w:hAnsi="Cambria Math"/>
                        <w:lang w:eastAsia="ja-JP"/>
                      </w:rPr>
                      <m:t>2</m:t>
                    </w:ins>
                  </m:r>
                </m:sub>
              </m:sSub>
            </m:oMath>
            <w:ins w:id="885" w:author="Huawei" w:date="2023-09-28T01:32:00Z">
              <w:r>
                <w:rPr>
                  <w:lang w:eastAsia="ja-JP"/>
                </w:rPr>
                <w:t xml:space="preserve"> denotes the SL PRS resource ID for the </w:t>
              </w:r>
            </w:ins>
            <w:ins w:id="886" w:author="Huawei" w:date="2023-09-28T10:45:00Z">
              <w:r>
                <w:rPr>
                  <w:lang w:eastAsia="ja-JP"/>
                </w:rPr>
                <w:t>third</w:t>
              </w:r>
            </w:ins>
            <w:ins w:id="887" w:author="Huawei" w:date="2023-09-28T01:32:00Z">
              <w:r>
                <w:rPr>
                  <w:lang w:eastAsia="ja-JP"/>
                </w:rPr>
                <w:t xml:space="preserve"> resource</w:t>
              </w:r>
            </w:ins>
          </w:p>
          <w:p w14:paraId="45AEF5E3" w14:textId="7E41F43B" w:rsidR="00B13C04" w:rsidRDefault="00B13C04" w:rsidP="00F85022">
            <w:pPr>
              <w:pStyle w:val="B1"/>
              <w:ind w:left="960"/>
              <w:rPr>
                <w:ins w:id="888" w:author="Huawei" w:date="2023-09-28T01:23:00Z"/>
                <w:rFonts w:eastAsia="MS Mincho"/>
                <w:i/>
                <w:lang w:eastAsia="zh-CN"/>
              </w:rPr>
            </w:pPr>
            <w:ins w:id="889" w:author="Huawei" w:date="2023-09-28T01:23:00Z">
              <w:r>
                <w:rPr>
                  <w:lang w:eastAsia="ja-JP"/>
                </w:rPr>
                <w:t>-</w:t>
              </w:r>
              <w:r>
                <w:rPr>
                  <w:lang w:eastAsia="ja-JP"/>
                </w:rPr>
                <w:tab/>
              </w:r>
            </w:ins>
            <m:oMath>
              <m:sSub>
                <m:sSubPr>
                  <m:ctrlPr>
                    <w:ins w:id="890" w:author="Huawei" w:date="2023-09-28T01:32:00Z">
                      <w:rPr>
                        <w:rFonts w:ascii="Cambria Math" w:hAnsi="Cambria Math"/>
                        <w:i/>
                      </w:rPr>
                    </w:ins>
                  </m:ctrlPr>
                </m:sSubPr>
                <m:e>
                  <m:r>
                    <w:ins w:id="891" w:author="Huawei" w:date="2023-09-28T01:32:00Z">
                      <w:rPr>
                        <w:rFonts w:ascii="Cambria Math" w:hAnsi="Cambria Math"/>
                      </w:rPr>
                      <m:t>N</m:t>
                    </w:ins>
                  </m:r>
                </m:e>
                <m:sub>
                  <m:r>
                    <w:ins w:id="892" w:author="Huawei" w:date="2023-09-28T01:32:00Z">
                      <m:rPr>
                        <m:sty m:val="p"/>
                      </m:rPr>
                      <w:rPr>
                        <w:rFonts w:ascii="Cambria Math" w:hAnsi="Cambria Math"/>
                      </w:rPr>
                      <m:t>SL-PRS</m:t>
                    </w:ins>
                  </m:r>
                </m:sub>
              </m:sSub>
            </m:oMath>
            <w:ins w:id="893" w:author="Huawei" w:date="2023-09-28T01:32:00Z">
              <w:r>
                <w:rPr>
                  <w:rFonts w:hint="eastAsia"/>
                  <w:lang w:eastAsia="zh-CN"/>
                </w:rPr>
                <w:t xml:space="preserve"> </w:t>
              </w:r>
              <w:r>
                <w:rPr>
                  <w:lang w:eastAsia="zh-CN"/>
                </w:rPr>
                <w:t xml:space="preserve">is the number of SL-PRS resources </w:t>
              </w:r>
            </w:ins>
            <w:ins w:id="894" w:author="Alexandros Manolakos" w:date="2023-10-10T17:03:00Z">
              <w:r w:rsidR="0000579D">
                <w:rPr>
                  <w:lang w:eastAsia="zh-CN"/>
                </w:rPr>
                <w:t>(pre-)configured</w:t>
              </w:r>
            </w:ins>
            <w:ins w:id="895" w:author="Huawei" w:date="2023-09-28T01:32:00Z">
              <w:del w:id="896" w:author="Alexandros Manolakos" w:date="2023-10-10T17:03:00Z">
                <w:r w:rsidDel="0000579D">
                  <w:rPr>
                    <w:lang w:eastAsia="zh-CN"/>
                  </w:rPr>
                  <w:delText xml:space="preserve">in </w:delText>
                </w:r>
              </w:del>
            </w:ins>
            <w:ins w:id="897" w:author="Huawei" w:date="2023-09-28T10:45:00Z">
              <w:del w:id="898" w:author="Alexandros Manolakos" w:date="2023-10-10T17:03:00Z">
                <w:r w:rsidDel="0000579D">
                  <w:rPr>
                    <w:lang w:eastAsia="zh-CN"/>
                  </w:rPr>
                  <w:delText xml:space="preserve">a </w:delText>
                </w:r>
              </w:del>
            </w:ins>
            <w:ins w:id="899" w:author="Huawei" w:date="2023-09-28T01:32:00Z">
              <w:del w:id="900" w:author="Alexandros Manolakos" w:date="2023-10-10T17:03:00Z">
                <w:r w:rsidDel="0000579D">
                  <w:rPr>
                    <w:lang w:eastAsia="zh-CN"/>
                  </w:rPr>
                  <w:delText>slot provided by higher layers</w:delText>
                </w:r>
              </w:del>
              <w:r>
                <w:rPr>
                  <w:lang w:eastAsia="zh-CN"/>
                </w:rPr>
                <w:t>.</w:t>
              </w:r>
            </w:ins>
          </w:p>
          <w:p w14:paraId="641BD38A" w14:textId="77777777" w:rsidR="00B13C04" w:rsidRDefault="00B13C04" w:rsidP="00F85022">
            <w:pPr>
              <w:spacing w:after="180"/>
              <w:rPr>
                <w:del w:id="901" w:author="Huawei" w:date="2023-09-28T01:23:00Z"/>
                <w:sz w:val="20"/>
                <w:szCs w:val="20"/>
                <w:lang w:eastAsia="ja-JP"/>
              </w:rPr>
            </w:pPr>
            <w:del w:id="902" w:author="Huawei" w:date="2023-09-28T01:23:00Z">
              <w:r>
                <w:rPr>
                  <w:sz w:val="20"/>
                  <w:szCs w:val="20"/>
                  <w:lang w:val="en-GB" w:eastAsia="ko-KR"/>
                </w:rPr>
                <w:delText>I</w:delText>
              </w:r>
              <w:r>
                <w:rPr>
                  <w:sz w:val="20"/>
                  <w:szCs w:val="20"/>
                  <w:lang w:eastAsia="ja-JP"/>
                </w:rPr>
                <w:delText>f [</w:delText>
              </w:r>
              <w:r>
                <w:rPr>
                  <w:i/>
                  <w:sz w:val="20"/>
                  <w:szCs w:val="20"/>
                  <w:lang w:val="en-GB" w:eastAsia="ko-KR"/>
                </w:rPr>
                <w:delText>sl-MaxNumPerReserve]</w:delText>
              </w:r>
              <w:r>
                <w:rPr>
                  <w:sz w:val="20"/>
                  <w:szCs w:val="20"/>
                  <w:lang w:eastAsia="ja-JP"/>
                </w:rPr>
                <w:delText xml:space="preserve"> is 2 then the index of the second SL PRS resource is indicated by the field [Resource ID indication].</w:delText>
              </w:r>
            </w:del>
          </w:p>
          <w:p w14:paraId="1A8F3951" w14:textId="77777777" w:rsidR="00B13C04" w:rsidRDefault="00B13C04" w:rsidP="00F85022">
            <w:pPr>
              <w:spacing w:after="180"/>
              <w:rPr>
                <w:rFonts w:eastAsia="MS Mincho"/>
                <w:sz w:val="20"/>
                <w:szCs w:val="20"/>
                <w:lang w:eastAsia="ja-JP"/>
              </w:rPr>
            </w:pPr>
            <w:del w:id="903" w:author="Huawei" w:date="2023-09-28T01:23:00Z">
              <w:r>
                <w:rPr>
                  <w:sz w:val="20"/>
                  <w:szCs w:val="20"/>
                  <w:lang w:eastAsia="ja-JP"/>
                </w:rPr>
                <w:delText>[ If [</w:delText>
              </w:r>
              <w:r>
                <w:rPr>
                  <w:i/>
                  <w:sz w:val="20"/>
                  <w:szCs w:val="20"/>
                  <w:lang w:val="en-GB" w:eastAsia="ko-KR"/>
                </w:rPr>
                <w:delText xml:space="preserve">sl-MaxNumPerReserve] </w:delText>
              </w:r>
              <w:r>
                <w:rPr>
                  <w:iCs/>
                  <w:sz w:val="20"/>
                  <w:szCs w:val="20"/>
                  <w:lang w:val="en-GB" w:eastAsia="ko-KR"/>
                </w:rPr>
                <w:delText>is</w:delText>
              </w:r>
              <w:r>
                <w:rPr>
                  <w:i/>
                  <w:sz w:val="20"/>
                  <w:szCs w:val="20"/>
                  <w:lang w:val="en-GB" w:eastAsia="ko-KR"/>
                </w:rPr>
                <w:delText xml:space="preserve"> </w:delText>
              </w:r>
              <w:r>
                <w:rPr>
                  <w:sz w:val="20"/>
                  <w:szCs w:val="20"/>
                  <w:lang w:eastAsia="ja-JP"/>
                </w:rPr>
                <w:delText>3 then the index of the second / third SL PRS resource is indicated by the field [ Resource ID indication].]</w:delText>
              </w:r>
            </w:del>
          </w:p>
          <w:p w14:paraId="03968649" w14:textId="77777777" w:rsidR="00B13C04" w:rsidRDefault="00B13C04" w:rsidP="00F85022">
            <w:pPr>
              <w:jc w:val="center"/>
              <w:rPr>
                <w:color w:val="FF0000"/>
                <w:sz w:val="20"/>
                <w:szCs w:val="20"/>
                <w:lang w:eastAsia="zh-CN"/>
              </w:rPr>
            </w:pPr>
            <w:r>
              <w:rPr>
                <w:color w:val="FF0000"/>
                <w:sz w:val="20"/>
                <w:szCs w:val="20"/>
                <w:lang w:eastAsia="zh-CN"/>
              </w:rPr>
              <w:t>---------------------------- End of Text Proposal for TS 38.214 -----------------------------</w:t>
            </w:r>
          </w:p>
          <w:p w14:paraId="40AA584A" w14:textId="77777777" w:rsidR="00B13C04" w:rsidRPr="004E5B81" w:rsidRDefault="00B13C04" w:rsidP="00F85022">
            <w:pPr>
              <w:spacing w:after="180"/>
              <w:jc w:val="center"/>
              <w:rPr>
                <w:rFonts w:ascii="Arial" w:hAnsi="Arial" w:cs="Arial"/>
                <w:color w:val="FF0000"/>
                <w:sz w:val="20"/>
                <w:szCs w:val="20"/>
              </w:rPr>
            </w:pPr>
            <w:r>
              <w:rPr>
                <w:rFonts w:eastAsia="MS Mincho"/>
                <w:color w:val="FF0000"/>
                <w:sz w:val="20"/>
                <w:szCs w:val="20"/>
                <w:lang w:val="zh-CN" w:eastAsia="zh-CN"/>
              </w:rPr>
              <w:t>&lt; Unchanged parts are omitted &gt;</w:t>
            </w:r>
          </w:p>
        </w:tc>
      </w:tr>
    </w:tbl>
    <w:p w14:paraId="5E993E18" w14:textId="77777777" w:rsidR="000C6B12" w:rsidRPr="000C6B12" w:rsidRDefault="000C6B12" w:rsidP="000C6B12">
      <w:pPr>
        <w:rPr>
          <w:lang w:val="en-GB"/>
        </w:rPr>
      </w:pPr>
    </w:p>
    <w:p w14:paraId="220C0966" w14:textId="77777777" w:rsidR="0000579D" w:rsidRDefault="0000579D" w:rsidP="000057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3.4.2-v1</w:t>
      </w:r>
    </w:p>
    <w:p w14:paraId="42D15CCE" w14:textId="77777777" w:rsidR="0000579D" w:rsidRDefault="0000579D" w:rsidP="0000579D">
      <w:pPr>
        <w:rPr>
          <w:bCs/>
          <w:iCs/>
        </w:rPr>
      </w:pPr>
      <w:r>
        <w:rPr>
          <w:rFonts w:eastAsia="SimSun" w:hint="eastAsia"/>
          <w:lang w:eastAsia="zh-CN"/>
        </w:rPr>
        <w:t>For activation and deactivation of configured grant type 2 for SL PRS</w:t>
      </w:r>
      <w:r>
        <w:rPr>
          <w:rFonts w:eastAsia="SimSun"/>
          <w:lang w:eastAsia="zh-CN"/>
        </w:rPr>
        <w:t xml:space="preserve"> for DCI 3-2</w:t>
      </w:r>
      <w:r>
        <w:rPr>
          <w:bCs/>
          <w:iCs/>
        </w:rPr>
        <w:t xml:space="preserve">, support the following: </w:t>
      </w:r>
    </w:p>
    <w:p w14:paraId="74E22100" w14:textId="77777777" w:rsidR="0000579D" w:rsidRDefault="0000579D" w:rsidP="0000579D">
      <w:pPr>
        <w:pStyle w:val="ListParagraph"/>
        <w:numPr>
          <w:ilvl w:val="0"/>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For activation:</w:t>
      </w:r>
    </w:p>
    <w:p w14:paraId="2218F8DC" w14:textId="77777777" w:rsidR="0000579D" w:rsidRDefault="0000579D" w:rsidP="0000579D">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only new RNTI, i.e., SL-PRS-CS-RNTI is used, without defining special fields for PDCCH validation.</w:t>
      </w:r>
    </w:p>
    <w:p w14:paraId="330FCD24" w14:textId="77777777" w:rsidR="0000579D" w:rsidRDefault="0000579D" w:rsidP="0000579D">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2:</w:t>
      </w:r>
      <w:r>
        <w:rPr>
          <w:rFonts w:ascii="Times New Roman" w:eastAsia="Times New Roman" w:hAnsi="Times New Roman" w:cs="Times New Roman" w:hint="eastAsia"/>
          <w:bCs/>
          <w:iCs/>
          <w:sz w:val="24"/>
          <w:szCs w:val="24"/>
        </w:rPr>
        <w:t xml:space="preserve"> 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‘1’</w:t>
      </w:r>
      <w:proofErr w:type="gramStart"/>
      <w:r>
        <w:rPr>
          <w:rFonts w:ascii="Times New Roman" w:eastAsia="Times New Roman" w:hAnsi="Times New Roman" w:cs="Times New Roman" w:hint="eastAsia"/>
          <w:bCs/>
          <w:iCs/>
          <w:sz w:val="24"/>
          <w:szCs w:val="24"/>
        </w:rPr>
        <w:t>s</w:t>
      </w:r>
      <w:proofErr w:type="gramEnd"/>
      <w:r>
        <w:rPr>
          <w:rFonts w:ascii="Times New Roman" w:eastAsia="Times New Roman" w:hAnsi="Times New Roman" w:cs="Times New Roman" w:hint="eastAsia"/>
          <w:bCs/>
          <w:iCs/>
          <w:sz w:val="24"/>
          <w:szCs w:val="24"/>
        </w:rPr>
        <w:t xml:space="preserve"> </w:t>
      </w:r>
    </w:p>
    <w:p w14:paraId="003DA0EB" w14:textId="77777777" w:rsidR="0000579D" w:rsidRDefault="0000579D" w:rsidP="0000579D">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‘1’</w:t>
      </w:r>
      <w:proofErr w:type="gramStart"/>
      <w:r>
        <w:rPr>
          <w:rFonts w:ascii="Times New Roman" w:eastAsia="Times New Roman" w:hAnsi="Times New Roman" w:cs="Times New Roman" w:hint="eastAsia"/>
          <w:bCs/>
          <w:iCs/>
          <w:sz w:val="24"/>
          <w:szCs w:val="24"/>
        </w:rPr>
        <w:t>s</w:t>
      </w:r>
      <w:proofErr w:type="gramEnd"/>
      <w:r>
        <w:rPr>
          <w:rFonts w:ascii="Times New Roman" w:eastAsia="Times New Roman" w:hAnsi="Times New Roman" w:cs="Times New Roman" w:hint="eastAsia"/>
          <w:bCs/>
          <w:iCs/>
          <w:sz w:val="24"/>
          <w:szCs w:val="24"/>
        </w:rPr>
        <w:t xml:space="preserve"> </w:t>
      </w:r>
    </w:p>
    <w:p w14:paraId="57530BBF" w14:textId="77777777" w:rsidR="0000579D" w:rsidRDefault="0000579D" w:rsidP="0000579D">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4:</w:t>
      </w:r>
      <w:r w:rsidRPr="00F7182B">
        <w:rPr>
          <w:rFonts w:ascii="Times New Roman" w:eastAsia="Times New Roman" w:hAnsi="Times New Roman" w:cs="Times New Roman"/>
          <w:bCs/>
          <w:iCs/>
          <w:sz w:val="24"/>
          <w:szCs w:val="24"/>
        </w:rPr>
        <w:t xml:space="preserve"> dedicated field of size 1 bit to indicate </w:t>
      </w:r>
      <w:proofErr w:type="gramStart"/>
      <w:r w:rsidRPr="00F7182B">
        <w:rPr>
          <w:rFonts w:ascii="Times New Roman" w:eastAsia="Times New Roman" w:hAnsi="Times New Roman" w:cs="Times New Roman"/>
          <w:bCs/>
          <w:iCs/>
          <w:sz w:val="24"/>
          <w:szCs w:val="24"/>
        </w:rPr>
        <w:t>activation</w:t>
      </w:r>
      <w:proofErr w:type="gramEnd"/>
    </w:p>
    <w:p w14:paraId="27F676F5" w14:textId="77777777" w:rsidR="0000579D" w:rsidRDefault="0000579D" w:rsidP="0000579D">
      <w:pPr>
        <w:pStyle w:val="ListParagraph"/>
        <w:numPr>
          <w:ilvl w:val="0"/>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For </w:t>
      </w:r>
      <w:r>
        <w:rPr>
          <w:rFonts w:ascii="Times New Roman" w:eastAsia="Times New Roman" w:hAnsi="Times New Roman" w:cs="Times New Roman" w:hint="eastAsia"/>
          <w:bCs/>
          <w:iCs/>
          <w:sz w:val="24"/>
          <w:szCs w:val="24"/>
        </w:rPr>
        <w:t>deactivation</w:t>
      </w:r>
      <w:r>
        <w:rPr>
          <w:rFonts w:ascii="Times New Roman" w:eastAsia="Times New Roman" w:hAnsi="Times New Roman" w:cs="Times New Roman"/>
          <w:bCs/>
          <w:iCs/>
          <w:sz w:val="24"/>
          <w:szCs w:val="24"/>
        </w:rPr>
        <w:t>:</w:t>
      </w:r>
    </w:p>
    <w:p w14:paraId="353E4B54" w14:textId="77777777" w:rsidR="0000579D" w:rsidRDefault="0000579D" w:rsidP="0000579D">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1: the “Resource pool index” set to the lowest resource pool index value that is not a dedicated resource pool is defined for PDCCH validation.</w:t>
      </w:r>
    </w:p>
    <w:p w14:paraId="31DCA371" w14:textId="77777777" w:rsidR="0000579D" w:rsidRDefault="0000579D" w:rsidP="0000579D">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2: </w:t>
      </w:r>
      <w:r>
        <w:rPr>
          <w:rFonts w:ascii="Times New Roman" w:eastAsia="Times New Roman" w:hAnsi="Times New Roman" w:cs="Times New Roman" w:hint="eastAsia"/>
          <w:bCs/>
          <w:iCs/>
          <w:sz w:val="24"/>
          <w:szCs w:val="24"/>
        </w:rPr>
        <w:t xml:space="preserve">the </w:t>
      </w:r>
      <w:r>
        <w:rPr>
          <w:rFonts w:ascii="Times New Roman" w:eastAsia="Times New Roman" w:hAnsi="Times New Roman" w:cs="Times New Roman"/>
          <w:bCs/>
          <w:iCs/>
          <w:sz w:val="24"/>
          <w:szCs w:val="24"/>
        </w:rPr>
        <w:t>“Resource ID indication”</w:t>
      </w:r>
      <w:r>
        <w:rPr>
          <w:rFonts w:ascii="Times New Roman" w:eastAsia="Times New Roman" w:hAnsi="Times New Roman" w:cs="Times New Roman" w:hint="eastAsia"/>
          <w:bCs/>
          <w:iCs/>
          <w:sz w:val="24"/>
          <w:szCs w:val="24"/>
        </w:rPr>
        <w:t xml:space="preserve"> </w:t>
      </w:r>
      <w:r>
        <w:rPr>
          <w:rFonts w:ascii="Times New Roman" w:eastAsia="Times New Roman" w:hAnsi="Times New Roman" w:cs="Times New Roman"/>
          <w:bCs/>
          <w:iCs/>
          <w:sz w:val="24"/>
          <w:szCs w:val="24"/>
        </w:rPr>
        <w:t>field</w:t>
      </w:r>
      <w:r>
        <w:rPr>
          <w:rFonts w:ascii="Times New Roman" w:eastAsia="Times New Roman" w:hAnsi="Times New Roman" w:cs="Times New Roman" w:hint="eastAsia"/>
          <w:bCs/>
          <w:iCs/>
          <w:sz w:val="24"/>
          <w:szCs w:val="24"/>
        </w:rPr>
        <w:t xml:space="preserve"> is set to all </w:t>
      </w:r>
      <w:r>
        <w:rPr>
          <w:rFonts w:ascii="Times New Roman" w:eastAsia="Times New Roman" w:hAnsi="Times New Roman" w:cs="Times New Roman"/>
          <w:bCs/>
          <w:iCs/>
          <w:sz w:val="24"/>
          <w:szCs w:val="24"/>
        </w:rPr>
        <w:t>‘0’</w:t>
      </w:r>
      <w:proofErr w:type="gramStart"/>
      <w:r>
        <w:rPr>
          <w:rFonts w:ascii="Times New Roman" w:eastAsia="Times New Roman" w:hAnsi="Times New Roman" w:cs="Times New Roman" w:hint="eastAsia"/>
          <w:bCs/>
          <w:iCs/>
          <w:sz w:val="24"/>
          <w:szCs w:val="24"/>
        </w:rPr>
        <w:t>s</w:t>
      </w:r>
      <w:proofErr w:type="gramEnd"/>
      <w:r>
        <w:rPr>
          <w:rFonts w:ascii="Times New Roman" w:eastAsia="Times New Roman" w:hAnsi="Times New Roman" w:cs="Times New Roman" w:hint="eastAsia"/>
          <w:bCs/>
          <w:iCs/>
          <w:sz w:val="24"/>
          <w:szCs w:val="24"/>
        </w:rPr>
        <w:t xml:space="preserve"> </w:t>
      </w:r>
    </w:p>
    <w:p w14:paraId="7876FC4A" w14:textId="77777777" w:rsidR="0000579D" w:rsidRDefault="0000579D" w:rsidP="0000579D">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Alt. 3: the “Time resource assignment” field </w:t>
      </w:r>
      <w:r>
        <w:rPr>
          <w:rFonts w:ascii="Times New Roman" w:eastAsia="Times New Roman" w:hAnsi="Times New Roman" w:cs="Times New Roman" w:hint="eastAsia"/>
          <w:bCs/>
          <w:iCs/>
          <w:sz w:val="24"/>
          <w:szCs w:val="24"/>
        </w:rPr>
        <w:t xml:space="preserve">is set to all </w:t>
      </w:r>
      <w:r>
        <w:rPr>
          <w:rFonts w:ascii="Times New Roman" w:eastAsia="Times New Roman" w:hAnsi="Times New Roman" w:cs="Times New Roman"/>
          <w:bCs/>
          <w:iCs/>
          <w:sz w:val="24"/>
          <w:szCs w:val="24"/>
        </w:rPr>
        <w:t>‘0’</w:t>
      </w:r>
      <w:proofErr w:type="gramStart"/>
      <w:r>
        <w:rPr>
          <w:rFonts w:ascii="Times New Roman" w:eastAsia="Times New Roman" w:hAnsi="Times New Roman" w:cs="Times New Roman" w:hint="eastAsia"/>
          <w:bCs/>
          <w:iCs/>
          <w:sz w:val="24"/>
          <w:szCs w:val="24"/>
        </w:rPr>
        <w:t>s</w:t>
      </w:r>
      <w:proofErr w:type="gramEnd"/>
      <w:r>
        <w:rPr>
          <w:rFonts w:ascii="Times New Roman" w:eastAsia="Times New Roman" w:hAnsi="Times New Roman" w:cs="Times New Roman" w:hint="eastAsia"/>
          <w:bCs/>
          <w:iCs/>
          <w:sz w:val="24"/>
          <w:szCs w:val="24"/>
        </w:rPr>
        <w:t xml:space="preserve"> </w:t>
      </w:r>
    </w:p>
    <w:p w14:paraId="0388670C" w14:textId="22A40B78" w:rsidR="0000579D" w:rsidRDefault="0000579D" w:rsidP="000C6B12">
      <w:pPr>
        <w:pStyle w:val="ListParagraph"/>
        <w:numPr>
          <w:ilvl w:val="1"/>
          <w:numId w:val="73"/>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Alt. 4:</w:t>
      </w:r>
      <w:r w:rsidRPr="00F7182B">
        <w:rPr>
          <w:rFonts w:ascii="Times New Roman" w:eastAsia="Times New Roman" w:hAnsi="Times New Roman" w:cs="Times New Roman"/>
          <w:bCs/>
          <w:iCs/>
          <w:sz w:val="24"/>
          <w:szCs w:val="24"/>
        </w:rPr>
        <w:t xml:space="preserve"> dedicated field of size 1 bit to indicate </w:t>
      </w:r>
      <w:proofErr w:type="gramStart"/>
      <w:r w:rsidRPr="00F7182B">
        <w:rPr>
          <w:rFonts w:ascii="Times New Roman" w:eastAsia="Times New Roman" w:hAnsi="Times New Roman" w:cs="Times New Roman"/>
          <w:bCs/>
          <w:iCs/>
          <w:sz w:val="24"/>
          <w:szCs w:val="24"/>
        </w:rPr>
        <w:t>deactivation</w:t>
      </w:r>
      <w:proofErr w:type="gramEnd"/>
    </w:p>
    <w:p w14:paraId="2B43BEDD" w14:textId="77777777" w:rsidR="000C6B12" w:rsidRPr="000C6B12" w:rsidRDefault="000C6B12" w:rsidP="000C6B12">
      <w:pPr>
        <w:pStyle w:val="ListParagraph"/>
        <w:ind w:left="1440"/>
        <w:rPr>
          <w:rFonts w:ascii="Times New Roman" w:eastAsia="Times New Roman" w:hAnsi="Times New Roman" w:cs="Times New Roman"/>
          <w:bCs/>
          <w:iCs/>
          <w:sz w:val="24"/>
          <w:szCs w:val="24"/>
        </w:rPr>
      </w:pPr>
    </w:p>
    <w:p w14:paraId="22C5ECDC" w14:textId="77777777" w:rsidR="000C6B12" w:rsidRDefault="000C6B12" w:rsidP="000C6B1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Feature Lead Proposal 3.5.5-v1</w:t>
      </w:r>
    </w:p>
    <w:p w14:paraId="269D8624" w14:textId="7F2E1568" w:rsidR="000C6B12" w:rsidRDefault="000C6B12" w:rsidP="000C6B12">
      <w:pPr>
        <w:rPr>
          <w:bCs/>
          <w:iCs/>
        </w:rPr>
      </w:pPr>
      <w:r>
        <w:rPr>
          <w:lang w:val="en-GB"/>
        </w:rPr>
        <w:t xml:space="preserve">From RAN1 perspective, whether to support or not </w:t>
      </w:r>
      <w:r>
        <w:rPr>
          <w:bCs/>
          <w:iCs/>
        </w:rPr>
        <w:t xml:space="preserve">reporting of CBR measurements to LMF or another UE, is left up to other </w:t>
      </w:r>
      <w:proofErr w:type="gramStart"/>
      <w:r>
        <w:rPr>
          <w:bCs/>
          <w:iCs/>
        </w:rPr>
        <w:t>WGs</w:t>
      </w:r>
      <w:proofErr w:type="gramEnd"/>
    </w:p>
    <w:p w14:paraId="47AA818F" w14:textId="77777777" w:rsidR="000C6B12" w:rsidRPr="000C6B12" w:rsidRDefault="000C6B12" w:rsidP="000C6B12">
      <w:pPr>
        <w:rPr>
          <w:bCs/>
          <w:iCs/>
        </w:rPr>
      </w:pPr>
    </w:p>
    <w:p w14:paraId="27846463" w14:textId="3F23F034" w:rsidR="001B71C2" w:rsidRPr="0000579D" w:rsidRDefault="001B71C2" w:rsidP="000057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2D086A">
        <w:rPr>
          <w:rFonts w:asciiTheme="majorHAnsi" w:eastAsiaTheme="majorEastAsia" w:hAnsiTheme="majorHAnsi" w:cstheme="majorBidi"/>
          <w:color w:val="2E74B5" w:themeColor="accent1" w:themeShade="BF"/>
          <w:sz w:val="20"/>
          <w:szCs w:val="20"/>
          <w:highlight w:val="yellow"/>
        </w:rPr>
        <w:t>Feature Lead Proposal 3.3.5.</w:t>
      </w:r>
      <w:r>
        <w:rPr>
          <w:rFonts w:asciiTheme="majorHAnsi" w:eastAsiaTheme="majorEastAsia" w:hAnsiTheme="majorHAnsi" w:cstheme="majorBidi"/>
          <w:color w:val="2E74B5" w:themeColor="accent1" w:themeShade="BF"/>
          <w:sz w:val="20"/>
          <w:szCs w:val="20"/>
          <w:highlight w:val="yellow"/>
        </w:rPr>
        <w:t>C</w:t>
      </w:r>
      <w:r w:rsidRPr="002D086A">
        <w:rPr>
          <w:rFonts w:asciiTheme="majorHAnsi" w:eastAsiaTheme="majorEastAsia" w:hAnsiTheme="majorHAnsi" w:cstheme="majorBidi"/>
          <w:color w:val="2E74B5" w:themeColor="accent1" w:themeShade="BF"/>
          <w:sz w:val="20"/>
          <w:szCs w:val="20"/>
          <w:highlight w:val="yellow"/>
        </w:rPr>
        <w:t>-v0</w:t>
      </w:r>
    </w:p>
    <w:p w14:paraId="1D0BE396" w14:textId="77777777" w:rsidR="001B71C2" w:rsidRDefault="001B71C2" w:rsidP="001B71C2">
      <w:pPr>
        <w:rPr>
          <w:bCs/>
          <w:iCs/>
        </w:rPr>
      </w:pPr>
      <w:r>
        <w:rPr>
          <w:bCs/>
          <w:iCs/>
        </w:rPr>
        <w:t>With regards to the shared resource pool for positioning, suggest to the editors to align the terminology used as:</w:t>
      </w:r>
    </w:p>
    <w:p w14:paraId="6C26BF1E" w14:textId="77777777" w:rsidR="001B71C2" w:rsidRDefault="001B71C2" w:rsidP="001B71C2">
      <w:pPr>
        <w:pStyle w:val="ListParagraph"/>
        <w:numPr>
          <w:ilvl w:val="0"/>
          <w:numId w:val="58"/>
        </w:num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w:t>
      </w:r>
      <w:proofErr w:type="gramStart"/>
      <w:r>
        <w:rPr>
          <w:rFonts w:ascii="Times New Roman" w:eastAsia="Times New Roman" w:hAnsi="Times New Roman" w:cs="Times New Roman"/>
          <w:bCs/>
          <w:iCs/>
          <w:sz w:val="24"/>
          <w:szCs w:val="24"/>
        </w:rPr>
        <w:t>shared</w:t>
      </w:r>
      <w:proofErr w:type="gramEnd"/>
      <w:r>
        <w:rPr>
          <w:rFonts w:ascii="Times New Roman" w:eastAsia="Times New Roman" w:hAnsi="Times New Roman" w:cs="Times New Roman"/>
          <w:bCs/>
          <w:iCs/>
          <w:sz w:val="24"/>
          <w:szCs w:val="24"/>
        </w:rPr>
        <w:t xml:space="preserve"> SL PRS resource pool” defined in 38.214 as shown below:</w:t>
      </w:r>
    </w:p>
    <w:p w14:paraId="257EC2A2" w14:textId="77777777" w:rsidR="001B71C2" w:rsidRDefault="001B71C2" w:rsidP="001B71C2">
      <w:pPr>
        <w:pStyle w:val="ListParagraph"/>
        <w:rPr>
          <w:rFonts w:eastAsia="MS Mincho"/>
          <w:lang w:eastAsia="ja-JP"/>
        </w:rPr>
      </w:pPr>
    </w:p>
    <w:p w14:paraId="1BB7EFCC" w14:textId="604EA9D0" w:rsidR="00583D4A" w:rsidRDefault="001B71C2" w:rsidP="000C6B12">
      <w:pPr>
        <w:pStyle w:val="ListParagraph"/>
        <w:ind w:left="1440"/>
        <w:rPr>
          <w:rFonts w:eastAsia="MS Mincho"/>
          <w:lang w:eastAsia="ja-JP"/>
        </w:rPr>
      </w:pPr>
      <w:ins w:id="904" w:author="Mihai Enescu - after RAN1#114" w:date="2023-09-01T19:22:00Z">
        <w:r w:rsidRPr="002E50BE">
          <w:rPr>
            <w:rFonts w:eastAsia="MS Mincho"/>
            <w:lang w:eastAsia="ja-JP"/>
          </w:rPr>
          <w:t xml:space="preserve">A </w:t>
        </w:r>
        <w:proofErr w:type="spellStart"/>
        <w:r w:rsidRPr="002E50BE">
          <w:rPr>
            <w:rFonts w:eastAsia="MS Mincho"/>
            <w:lang w:eastAsia="ja-JP"/>
          </w:rPr>
          <w:t>sidelink</w:t>
        </w:r>
        <w:proofErr w:type="spellEnd"/>
        <w:r w:rsidRPr="002E50BE">
          <w:rPr>
            <w:rFonts w:eastAsia="MS Mincho"/>
            <w:lang w:eastAsia="ja-JP"/>
          </w:rPr>
          <w:t xml:space="preserve"> resource pool which can be used for transmission of both SL PRS and PSSCH will be referred to as shared</w:t>
        </w:r>
      </w:ins>
      <w:r>
        <w:rPr>
          <w:rFonts w:eastAsia="MS Mincho"/>
          <w:lang w:eastAsia="ja-JP"/>
        </w:rPr>
        <w:t xml:space="preserve"> </w:t>
      </w:r>
      <w:r w:rsidRPr="001B71C2">
        <w:rPr>
          <w:rFonts w:eastAsia="MS Mincho"/>
          <w:color w:val="FF0000"/>
          <w:lang w:eastAsia="ja-JP"/>
        </w:rPr>
        <w:t>SL PRS</w:t>
      </w:r>
      <w:ins w:id="905" w:author="Mihai Enescu - after RAN1#114" w:date="2023-09-01T19:22:00Z">
        <w:r w:rsidRPr="002E50BE">
          <w:rPr>
            <w:rFonts w:eastAsia="MS Mincho"/>
            <w:lang w:eastAsia="ja-JP"/>
          </w:rPr>
          <w:t xml:space="preserve"> resource pool.</w:t>
        </w:r>
      </w:ins>
    </w:p>
    <w:p w14:paraId="2E276E61" w14:textId="77777777" w:rsidR="000C6B12" w:rsidRPr="000C6B12" w:rsidRDefault="000C6B12" w:rsidP="000C6B12">
      <w:pPr>
        <w:rPr>
          <w:rFonts w:eastAsia="MS Mincho"/>
          <w:lang w:eastAsia="ja-JP"/>
        </w:rPr>
      </w:pPr>
    </w:p>
    <w:p w14:paraId="1CCCE289" w14:textId="37DDE426" w:rsidR="0000579D" w:rsidRPr="0000579D" w:rsidRDefault="0000579D" w:rsidP="0000579D">
      <w:pPr>
        <w:keepNext/>
        <w:keepLines/>
        <w:spacing w:before="40"/>
        <w:outlineLvl w:val="4"/>
        <w:rPr>
          <w:rFonts w:asciiTheme="majorHAnsi" w:eastAsiaTheme="majorEastAsia" w:hAnsiTheme="majorHAnsi" w:cstheme="majorBidi"/>
          <w:color w:val="2E74B5" w:themeColor="accent1" w:themeShade="BF"/>
          <w:sz w:val="20"/>
          <w:szCs w:val="20"/>
          <w:highlight w:val="yellow"/>
        </w:rPr>
      </w:pPr>
      <w:r w:rsidRPr="0000579D">
        <w:rPr>
          <w:rFonts w:asciiTheme="majorHAnsi" w:eastAsiaTheme="majorEastAsia" w:hAnsiTheme="majorHAnsi" w:cstheme="majorBidi"/>
          <w:color w:val="2E74B5" w:themeColor="accent1" w:themeShade="BF"/>
          <w:sz w:val="20"/>
          <w:szCs w:val="20"/>
          <w:highlight w:val="yellow"/>
        </w:rPr>
        <w:t>Feature Lead Proposal 3.3.1-v1</w:t>
      </w:r>
    </w:p>
    <w:p w14:paraId="7B1B68B9" w14:textId="77777777" w:rsidR="0000579D" w:rsidRDefault="0000579D" w:rsidP="0000579D">
      <w:r>
        <w:t>Support TP #2 from R1-230952 (also copied below):</w:t>
      </w:r>
    </w:p>
    <w:p w14:paraId="658D81EF" w14:textId="77777777" w:rsidR="0000579D" w:rsidRDefault="0000579D" w:rsidP="0000579D">
      <w:pPr>
        <w:rPr>
          <w:b/>
          <w:bCs/>
        </w:rPr>
      </w:pPr>
    </w:p>
    <w:tbl>
      <w:tblPr>
        <w:tblW w:w="9072" w:type="dxa"/>
        <w:tblInd w:w="673" w:type="dxa"/>
        <w:tblLayout w:type="fixed"/>
        <w:tblCellMar>
          <w:left w:w="42" w:type="dxa"/>
          <w:right w:w="42" w:type="dxa"/>
        </w:tblCellMar>
        <w:tblLook w:val="04A0" w:firstRow="1" w:lastRow="0" w:firstColumn="1" w:lastColumn="0" w:noHBand="0" w:noVBand="1"/>
      </w:tblPr>
      <w:tblGrid>
        <w:gridCol w:w="2694"/>
        <w:gridCol w:w="6378"/>
      </w:tblGrid>
      <w:tr w:rsidR="0000579D" w14:paraId="6838CFDA" w14:textId="77777777" w:rsidTr="00F85022">
        <w:tc>
          <w:tcPr>
            <w:tcW w:w="2694" w:type="dxa"/>
            <w:tcBorders>
              <w:top w:val="single" w:sz="4" w:space="0" w:color="auto"/>
              <w:left w:val="single" w:sz="4" w:space="0" w:color="auto"/>
            </w:tcBorders>
          </w:tcPr>
          <w:p w14:paraId="00BE8A11" w14:textId="77777777" w:rsidR="0000579D" w:rsidRDefault="0000579D" w:rsidP="00F85022">
            <w:pPr>
              <w:pStyle w:val="CRCoverPage"/>
              <w:tabs>
                <w:tab w:val="right" w:pos="2184"/>
              </w:tabs>
              <w:spacing w:after="0"/>
              <w:rPr>
                <w:b/>
                <w:i/>
              </w:rPr>
            </w:pPr>
            <w:r>
              <w:rPr>
                <w:b/>
                <w:i/>
              </w:rPr>
              <w:t>Reason for change:</w:t>
            </w:r>
          </w:p>
        </w:tc>
        <w:tc>
          <w:tcPr>
            <w:tcW w:w="6378" w:type="dxa"/>
            <w:tcBorders>
              <w:top w:val="single" w:sz="4" w:space="0" w:color="auto"/>
              <w:right w:val="single" w:sz="4" w:space="0" w:color="auto"/>
            </w:tcBorders>
            <w:shd w:val="pct30" w:color="FFFF00" w:fill="auto"/>
          </w:tcPr>
          <w:p w14:paraId="28C3524B" w14:textId="77777777" w:rsidR="0000579D" w:rsidRDefault="0000579D" w:rsidP="00F85022">
            <w:pPr>
              <w:pStyle w:val="CRCoverPage"/>
              <w:spacing w:after="0"/>
              <w:ind w:left="100"/>
              <w:jc w:val="both"/>
            </w:pPr>
            <w:r>
              <w:t xml:space="preserve">Corrections on </w:t>
            </w:r>
            <w:r>
              <w:rPr>
                <w:lang w:eastAsia="zh-CN"/>
              </w:rPr>
              <w:t xml:space="preserve">description associated with SCI format 2-D in a shared resource pool for the </w:t>
            </w:r>
            <w:r w:rsidRPr="00286ECF">
              <w:rPr>
                <w:lang w:eastAsia="zh-CN"/>
              </w:rPr>
              <w:t>CSI reference resource definition</w:t>
            </w:r>
          </w:p>
        </w:tc>
      </w:tr>
      <w:tr w:rsidR="0000579D" w14:paraId="04EBD0AE" w14:textId="77777777" w:rsidTr="00F85022">
        <w:tc>
          <w:tcPr>
            <w:tcW w:w="2694" w:type="dxa"/>
            <w:tcBorders>
              <w:left w:val="single" w:sz="4" w:space="0" w:color="auto"/>
            </w:tcBorders>
          </w:tcPr>
          <w:p w14:paraId="668AC3E9" w14:textId="77777777" w:rsidR="0000579D" w:rsidRDefault="0000579D" w:rsidP="00F85022">
            <w:pPr>
              <w:pStyle w:val="CRCoverPage"/>
              <w:spacing w:after="0"/>
              <w:rPr>
                <w:b/>
                <w:i/>
                <w:sz w:val="8"/>
                <w:szCs w:val="8"/>
              </w:rPr>
            </w:pPr>
          </w:p>
        </w:tc>
        <w:tc>
          <w:tcPr>
            <w:tcW w:w="6378" w:type="dxa"/>
            <w:tcBorders>
              <w:right w:val="single" w:sz="4" w:space="0" w:color="auto"/>
            </w:tcBorders>
          </w:tcPr>
          <w:p w14:paraId="748A9E67" w14:textId="77777777" w:rsidR="0000579D" w:rsidRDefault="0000579D" w:rsidP="00F85022">
            <w:pPr>
              <w:pStyle w:val="CRCoverPage"/>
              <w:spacing w:after="0"/>
              <w:jc w:val="both"/>
              <w:rPr>
                <w:sz w:val="8"/>
                <w:szCs w:val="8"/>
              </w:rPr>
            </w:pPr>
          </w:p>
        </w:tc>
      </w:tr>
      <w:tr w:rsidR="0000579D" w14:paraId="48535C37" w14:textId="77777777" w:rsidTr="00F85022">
        <w:tc>
          <w:tcPr>
            <w:tcW w:w="2694" w:type="dxa"/>
            <w:tcBorders>
              <w:left w:val="single" w:sz="4" w:space="0" w:color="auto"/>
            </w:tcBorders>
          </w:tcPr>
          <w:p w14:paraId="65B14F0B" w14:textId="77777777" w:rsidR="0000579D" w:rsidRDefault="0000579D" w:rsidP="00F85022">
            <w:pPr>
              <w:pStyle w:val="CRCoverPage"/>
              <w:tabs>
                <w:tab w:val="right" w:pos="2184"/>
              </w:tabs>
              <w:spacing w:after="0"/>
              <w:rPr>
                <w:b/>
                <w:i/>
              </w:rPr>
            </w:pPr>
            <w:r>
              <w:rPr>
                <w:b/>
                <w:i/>
              </w:rPr>
              <w:t>Summary of change:</w:t>
            </w:r>
          </w:p>
        </w:tc>
        <w:tc>
          <w:tcPr>
            <w:tcW w:w="6378" w:type="dxa"/>
            <w:tcBorders>
              <w:right w:val="single" w:sz="4" w:space="0" w:color="auto"/>
            </w:tcBorders>
            <w:shd w:val="pct30" w:color="FFFF00" w:fill="auto"/>
          </w:tcPr>
          <w:p w14:paraId="5E323CCD" w14:textId="77777777" w:rsidR="0000579D" w:rsidRDefault="0000579D" w:rsidP="00F85022">
            <w:pPr>
              <w:pStyle w:val="CRCoverPage"/>
              <w:spacing w:after="0"/>
              <w:ind w:left="100"/>
              <w:jc w:val="both"/>
              <w:rPr>
                <w:lang w:eastAsia="zh-CN"/>
              </w:rPr>
            </w:pPr>
            <w:r>
              <w:rPr>
                <w:rFonts w:hint="eastAsia"/>
                <w:lang w:eastAsia="zh-CN"/>
              </w:rPr>
              <w:t>I</w:t>
            </w:r>
            <w:r>
              <w:rPr>
                <w:lang w:eastAsia="zh-CN"/>
              </w:rPr>
              <w:t xml:space="preserve">n clause </w:t>
            </w:r>
            <w:r>
              <w:rPr>
                <w:rFonts w:eastAsiaTheme="minorEastAsia"/>
                <w:iCs/>
                <w:lang w:eastAsia="zh-CN"/>
              </w:rPr>
              <w:t xml:space="preserve">8.5.2.3 of </w:t>
            </w:r>
            <w:r>
              <w:rPr>
                <w:lang w:eastAsia="zh-CN"/>
              </w:rPr>
              <w:t>TS 38.214, SCI format 2-D is captured.</w:t>
            </w:r>
          </w:p>
        </w:tc>
      </w:tr>
      <w:tr w:rsidR="0000579D" w14:paraId="0113CD7D" w14:textId="77777777" w:rsidTr="00F85022">
        <w:tc>
          <w:tcPr>
            <w:tcW w:w="2694" w:type="dxa"/>
            <w:tcBorders>
              <w:left w:val="single" w:sz="4" w:space="0" w:color="auto"/>
            </w:tcBorders>
          </w:tcPr>
          <w:p w14:paraId="4105785B" w14:textId="77777777" w:rsidR="0000579D" w:rsidRDefault="0000579D" w:rsidP="00F85022">
            <w:pPr>
              <w:pStyle w:val="CRCoverPage"/>
              <w:spacing w:after="0"/>
              <w:rPr>
                <w:b/>
                <w:i/>
                <w:sz w:val="8"/>
                <w:szCs w:val="8"/>
              </w:rPr>
            </w:pPr>
          </w:p>
        </w:tc>
        <w:tc>
          <w:tcPr>
            <w:tcW w:w="6378" w:type="dxa"/>
            <w:tcBorders>
              <w:right w:val="single" w:sz="4" w:space="0" w:color="auto"/>
            </w:tcBorders>
          </w:tcPr>
          <w:p w14:paraId="09E714C0" w14:textId="77777777" w:rsidR="0000579D" w:rsidRDefault="0000579D" w:rsidP="00F85022">
            <w:pPr>
              <w:pStyle w:val="CRCoverPage"/>
              <w:spacing w:after="0"/>
              <w:jc w:val="both"/>
              <w:rPr>
                <w:sz w:val="8"/>
                <w:szCs w:val="8"/>
              </w:rPr>
            </w:pPr>
          </w:p>
        </w:tc>
      </w:tr>
      <w:tr w:rsidR="0000579D" w14:paraId="41E34546" w14:textId="77777777" w:rsidTr="00F85022">
        <w:tc>
          <w:tcPr>
            <w:tcW w:w="2694" w:type="dxa"/>
            <w:tcBorders>
              <w:left w:val="single" w:sz="4" w:space="0" w:color="auto"/>
              <w:bottom w:val="single" w:sz="4" w:space="0" w:color="auto"/>
            </w:tcBorders>
          </w:tcPr>
          <w:p w14:paraId="6FBEEFAD" w14:textId="77777777" w:rsidR="0000579D" w:rsidRDefault="0000579D" w:rsidP="00F85022">
            <w:pPr>
              <w:pStyle w:val="CRCoverPage"/>
              <w:tabs>
                <w:tab w:val="right" w:pos="2184"/>
              </w:tabs>
              <w:spacing w:after="0"/>
              <w:rPr>
                <w:b/>
                <w:i/>
              </w:rPr>
            </w:pPr>
            <w:r>
              <w:rPr>
                <w:b/>
                <w:i/>
              </w:rPr>
              <w:t>Consequences if not approved:</w:t>
            </w:r>
          </w:p>
        </w:tc>
        <w:tc>
          <w:tcPr>
            <w:tcW w:w="6378" w:type="dxa"/>
            <w:tcBorders>
              <w:bottom w:val="single" w:sz="4" w:space="0" w:color="auto"/>
              <w:right w:val="single" w:sz="4" w:space="0" w:color="auto"/>
            </w:tcBorders>
            <w:shd w:val="pct30" w:color="FFFF00" w:fill="auto"/>
          </w:tcPr>
          <w:p w14:paraId="0AFDB3B1" w14:textId="77777777" w:rsidR="0000579D" w:rsidRDefault="0000579D" w:rsidP="00F85022">
            <w:pPr>
              <w:pStyle w:val="CRCoverPage"/>
              <w:spacing w:after="0"/>
              <w:ind w:left="100"/>
              <w:jc w:val="both"/>
              <w:rPr>
                <w:rFonts w:eastAsia="Times New Roman"/>
              </w:rPr>
            </w:pPr>
            <w:r>
              <w:rPr>
                <w:lang w:eastAsia="zh-CN"/>
              </w:rPr>
              <w:t xml:space="preserve">The description associated with SCI format 2-D in </w:t>
            </w:r>
            <w:r w:rsidRPr="00286ECF">
              <w:rPr>
                <w:lang w:eastAsia="zh-CN"/>
              </w:rPr>
              <w:t xml:space="preserve">CSI reference resource definition </w:t>
            </w:r>
            <w:r>
              <w:rPr>
                <w:lang w:eastAsia="zh-CN"/>
              </w:rPr>
              <w:t>is missing</w:t>
            </w:r>
          </w:p>
        </w:tc>
      </w:tr>
    </w:tbl>
    <w:p w14:paraId="46E55C35" w14:textId="77777777" w:rsidR="0000579D" w:rsidRDefault="0000579D" w:rsidP="0000579D">
      <w:pPr>
        <w:rPr>
          <w:sz w:val="20"/>
          <w:szCs w:val="20"/>
        </w:rPr>
      </w:pPr>
    </w:p>
    <w:tbl>
      <w:tblPr>
        <w:tblStyle w:val="TableGrid"/>
        <w:tblW w:w="0" w:type="auto"/>
        <w:tblLook w:val="04A0" w:firstRow="1" w:lastRow="0" w:firstColumn="1" w:lastColumn="0" w:noHBand="0" w:noVBand="1"/>
      </w:tblPr>
      <w:tblGrid>
        <w:gridCol w:w="9926"/>
      </w:tblGrid>
      <w:tr w:rsidR="0000579D" w14:paraId="4F4CB080" w14:textId="77777777" w:rsidTr="00F85022">
        <w:tc>
          <w:tcPr>
            <w:tcW w:w="9926" w:type="dxa"/>
          </w:tcPr>
          <w:p w14:paraId="680F258F" w14:textId="77777777" w:rsidR="0000579D" w:rsidRDefault="0000579D" w:rsidP="00F85022">
            <w:pPr>
              <w:pStyle w:val="Heading4"/>
              <w:ind w:left="0" w:firstLine="0"/>
              <w:rPr>
                <w:rFonts w:eastAsia="MS Mincho"/>
                <w:b/>
                <w:sz w:val="18"/>
                <w:szCs w:val="18"/>
              </w:rPr>
            </w:pPr>
            <w:r>
              <w:rPr>
                <w:rFonts w:eastAsia="MS Mincho"/>
                <w:b/>
                <w:sz w:val="18"/>
                <w:szCs w:val="18"/>
              </w:rPr>
              <w:lastRenderedPageBreak/>
              <w:t>8.5.2.3</w:t>
            </w:r>
            <w:r>
              <w:rPr>
                <w:rFonts w:eastAsia="MS Mincho"/>
                <w:b/>
                <w:sz w:val="18"/>
                <w:szCs w:val="18"/>
              </w:rPr>
              <w:tab/>
              <w:t>CSI reference resource definition</w:t>
            </w:r>
          </w:p>
          <w:p w14:paraId="2820C3A8" w14:textId="77777777" w:rsidR="0000579D" w:rsidRDefault="0000579D" w:rsidP="00F85022">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0BFEBC4E" w14:textId="77777777" w:rsidR="0000579D" w:rsidRDefault="0000579D" w:rsidP="00F85022">
            <w:pPr>
              <w:rPr>
                <w:sz w:val="18"/>
                <w:szCs w:val="18"/>
              </w:rPr>
            </w:pPr>
            <w:r>
              <w:rPr>
                <w:sz w:val="18"/>
                <w:szCs w:val="18"/>
              </w:rPr>
              <w:t>If configured to report CQI index and RI index, in the CSI reference resource, the UE shall assume the following for the purpose of deriving the CQI index and RI index:</w:t>
            </w:r>
          </w:p>
          <w:p w14:paraId="468ABF9F" w14:textId="77777777" w:rsidR="0000579D" w:rsidRDefault="0000579D" w:rsidP="00F85022">
            <w:pPr>
              <w:pStyle w:val="B1"/>
              <w:rPr>
                <w:sz w:val="18"/>
                <w:szCs w:val="18"/>
              </w:rPr>
            </w:pPr>
            <w:r>
              <w:rPr>
                <w:sz w:val="18"/>
                <w:szCs w:val="18"/>
              </w:rPr>
              <w:t>-</w:t>
            </w:r>
            <w:r>
              <w:rPr>
                <w:sz w:val="18"/>
                <w:szCs w:val="18"/>
              </w:rPr>
              <w:tab/>
              <w:t>The reference resource uses the CP length and subcarrier spacing configured for the SL BWP.</w:t>
            </w:r>
          </w:p>
          <w:p w14:paraId="53E614F2" w14:textId="77777777" w:rsidR="0000579D" w:rsidRDefault="0000579D" w:rsidP="00F85022">
            <w:pPr>
              <w:pStyle w:val="B1"/>
              <w:rPr>
                <w:sz w:val="18"/>
                <w:szCs w:val="18"/>
              </w:rPr>
            </w:pPr>
            <w:r>
              <w:rPr>
                <w:sz w:val="18"/>
                <w:szCs w:val="18"/>
              </w:rPr>
              <w:t>-</w:t>
            </w:r>
            <w:r>
              <w:rPr>
                <w:sz w:val="18"/>
                <w:szCs w:val="18"/>
              </w:rPr>
              <w:tab/>
              <w:t>Redundancy Version 0.</w:t>
            </w:r>
          </w:p>
          <w:p w14:paraId="3CBE6E1E" w14:textId="77777777" w:rsidR="0000579D" w:rsidRDefault="0000579D" w:rsidP="00F85022">
            <w:pPr>
              <w:pStyle w:val="B1"/>
              <w:rPr>
                <w:sz w:val="18"/>
                <w:szCs w:val="18"/>
              </w:rPr>
            </w:pPr>
            <w:r>
              <w:rPr>
                <w:sz w:val="18"/>
                <w:szCs w:val="18"/>
              </w:rPr>
              <w:t>-</w:t>
            </w:r>
            <w:r>
              <w:rPr>
                <w:sz w:val="18"/>
                <w:szCs w:val="18"/>
              </w:rPr>
              <w:tab/>
              <w:t>PSCCH occupies 2 OFDM symbols.</w:t>
            </w:r>
          </w:p>
          <w:p w14:paraId="70934572" w14:textId="77777777" w:rsidR="0000579D" w:rsidRDefault="0000579D" w:rsidP="00F85022">
            <w:pPr>
              <w:pStyle w:val="B1"/>
              <w:rPr>
                <w:sz w:val="18"/>
                <w:szCs w:val="18"/>
              </w:rPr>
            </w:pPr>
            <w:r>
              <w:rPr>
                <w:sz w:val="18"/>
                <w:szCs w:val="18"/>
              </w:rPr>
              <w:t>-</w:t>
            </w:r>
            <w:r>
              <w:rPr>
                <w:sz w:val="18"/>
                <w:szCs w:val="18"/>
              </w:rPr>
              <w:tab/>
              <w:t>The number of PSSCH and DM</w:t>
            </w:r>
            <w:r>
              <w:rPr>
                <w:sz w:val="18"/>
                <w:szCs w:val="18"/>
                <w:lang w:val="en-US"/>
              </w:rPr>
              <w:t>-</w:t>
            </w:r>
            <w:r>
              <w:rPr>
                <w:sz w:val="18"/>
                <w:szCs w:val="18"/>
              </w:rPr>
              <w:t xml:space="preserve">RS symbols is equal to </w:t>
            </w:r>
            <w:r>
              <w:rPr>
                <w:i/>
                <w:sz w:val="18"/>
                <w:szCs w:val="18"/>
              </w:rPr>
              <w:t>sl-LengthSymbols</w:t>
            </w:r>
            <w:r>
              <w:rPr>
                <w:sz w:val="18"/>
                <w:szCs w:val="18"/>
              </w:rPr>
              <w:t>‒2.</w:t>
            </w:r>
          </w:p>
          <w:p w14:paraId="5CDC0A5E" w14:textId="77777777" w:rsidR="0000579D" w:rsidRDefault="0000579D" w:rsidP="00F85022">
            <w:pPr>
              <w:pStyle w:val="B1"/>
              <w:rPr>
                <w:sz w:val="18"/>
                <w:szCs w:val="18"/>
              </w:rPr>
            </w:pPr>
            <w:r>
              <w:rPr>
                <w:sz w:val="18"/>
                <w:szCs w:val="18"/>
              </w:rPr>
              <w:t>-</w:t>
            </w:r>
            <w:r>
              <w:rPr>
                <w:sz w:val="18"/>
                <w:szCs w:val="18"/>
              </w:rPr>
              <w:tab/>
              <w:t xml:space="preserve">Assume no REs allocated for </w:t>
            </w:r>
            <w:proofErr w:type="spellStart"/>
            <w:r>
              <w:rPr>
                <w:sz w:val="18"/>
                <w:szCs w:val="18"/>
              </w:rPr>
              <w:t>sidelink</w:t>
            </w:r>
            <w:proofErr w:type="spellEnd"/>
            <w:r>
              <w:rPr>
                <w:sz w:val="18"/>
                <w:szCs w:val="18"/>
              </w:rPr>
              <w:t xml:space="preserve"> CSI-RS.</w:t>
            </w:r>
          </w:p>
          <w:p w14:paraId="00869DFB" w14:textId="77777777" w:rsidR="0000579D" w:rsidRDefault="0000579D" w:rsidP="00F85022">
            <w:pPr>
              <w:pStyle w:val="B1"/>
              <w:rPr>
                <w:rFonts w:eastAsiaTheme="minorEastAsia"/>
                <w:iCs/>
                <w:sz w:val="18"/>
                <w:szCs w:val="18"/>
                <w:lang w:eastAsia="zh-CN"/>
              </w:rPr>
            </w:pPr>
            <w:r>
              <w:rPr>
                <w:sz w:val="18"/>
                <w:szCs w:val="18"/>
              </w:rPr>
              <w:t>-</w:t>
            </w:r>
            <w:r>
              <w:rPr>
                <w:sz w:val="18"/>
                <w:szCs w:val="18"/>
              </w:rPr>
              <w:tab/>
              <w:t>Assume no REs allocated SCI format 2-A, SCI format 2-B</w:t>
            </w:r>
            <w:ins w:id="906" w:author="CATT" w:date="2023-09-28T10:16:00Z">
              <w:r>
                <w:rPr>
                  <w:sz w:val="18"/>
                  <w:szCs w:val="18"/>
                </w:rPr>
                <w:t>,</w:t>
              </w:r>
            </w:ins>
            <w:r>
              <w:rPr>
                <w:sz w:val="18"/>
                <w:szCs w:val="18"/>
              </w:rPr>
              <w:t xml:space="preserve"> </w:t>
            </w:r>
            <w:r>
              <w:rPr>
                <w:strike/>
                <w:sz w:val="18"/>
                <w:szCs w:val="18"/>
              </w:rPr>
              <w:t>or</w:t>
            </w:r>
            <w:r>
              <w:rPr>
                <w:sz w:val="18"/>
                <w:szCs w:val="18"/>
              </w:rPr>
              <w:t xml:space="preserve"> SCI format 2-C</w:t>
            </w:r>
            <w:ins w:id="907" w:author="CATT" w:date="2023-09-28T10:16:00Z">
              <w:r>
                <w:rPr>
                  <w:sz w:val="18"/>
                  <w:szCs w:val="18"/>
                </w:rPr>
                <w:t xml:space="preserve"> or SCI format 2-D</w:t>
              </w:r>
            </w:ins>
            <w:r>
              <w:rPr>
                <w:sz w:val="18"/>
                <w:szCs w:val="18"/>
              </w:rPr>
              <w:t>.</w:t>
            </w:r>
          </w:p>
          <w:p w14:paraId="476753E4" w14:textId="77777777" w:rsidR="0000579D" w:rsidRDefault="0000579D" w:rsidP="00F85022">
            <w:pPr>
              <w:spacing w:after="180"/>
              <w:ind w:left="568" w:hanging="284"/>
              <w:jc w:val="center"/>
              <w:rPr>
                <w:rFonts w:eastAsiaTheme="minorEastAsia"/>
                <w:sz w:val="18"/>
                <w:szCs w:val="18"/>
                <w:lang w:val="en-GB"/>
              </w:rPr>
            </w:pPr>
            <w:r>
              <w:rPr>
                <w:rFonts w:eastAsia="Malgun Gothic"/>
                <w:b/>
                <w:bCs/>
                <w:color w:val="FF0000"/>
                <w:sz w:val="18"/>
                <w:szCs w:val="18"/>
                <w:lang w:val="en-GB" w:eastAsia="ko-KR"/>
              </w:rPr>
              <w:t>&lt;&lt;&lt; UNCHANGED PARTS OMITTED &gt;&gt;&gt;</w:t>
            </w:r>
          </w:p>
          <w:p w14:paraId="620A2406" w14:textId="77777777" w:rsidR="0000579D" w:rsidRDefault="0000579D" w:rsidP="00F85022">
            <w:pPr>
              <w:pStyle w:val="NormalWeb"/>
              <w:spacing w:before="0" w:beforeAutospacing="0" w:after="0" w:afterAutospacing="0"/>
              <w:jc w:val="both"/>
              <w:rPr>
                <w:rFonts w:eastAsiaTheme="minorEastAsia"/>
                <w:color w:val="FF0000"/>
                <w:sz w:val="18"/>
                <w:szCs w:val="18"/>
              </w:rPr>
            </w:pPr>
            <w:r>
              <w:rPr>
                <w:rFonts w:eastAsiaTheme="minorEastAsia"/>
                <w:color w:val="FF0000"/>
                <w:sz w:val="18"/>
                <w:szCs w:val="18"/>
              </w:rPr>
              <w:t xml:space="preserve">----------------------------------------- </w:t>
            </w:r>
            <w:r>
              <w:rPr>
                <w:rFonts w:eastAsiaTheme="minorEastAsia" w:hint="eastAsia"/>
                <w:color w:val="FF0000"/>
                <w:sz w:val="18"/>
                <w:szCs w:val="18"/>
              </w:rPr>
              <w:t>End</w:t>
            </w:r>
            <w:r>
              <w:rPr>
                <w:rFonts w:eastAsiaTheme="minorEastAsia"/>
                <w:color w:val="FF0000"/>
                <w:sz w:val="18"/>
                <w:szCs w:val="18"/>
              </w:rPr>
              <w:t xml:space="preserve"> of text proposal to TS 38.214 v18.</w:t>
            </w:r>
            <w:r>
              <w:rPr>
                <w:rFonts w:eastAsiaTheme="minorEastAsia" w:hint="eastAsia"/>
                <w:color w:val="FF0000"/>
                <w:sz w:val="18"/>
                <w:szCs w:val="18"/>
              </w:rPr>
              <w:t>0</w:t>
            </w:r>
            <w:r>
              <w:rPr>
                <w:rFonts w:eastAsiaTheme="minorEastAsia"/>
                <w:color w:val="FF0000"/>
                <w:sz w:val="18"/>
                <w:szCs w:val="18"/>
              </w:rPr>
              <w:t>.0-------------------------------------------</w:t>
            </w:r>
          </w:p>
          <w:p w14:paraId="3A14E973" w14:textId="77777777" w:rsidR="0000579D" w:rsidRDefault="0000579D" w:rsidP="00F85022">
            <w:pPr>
              <w:rPr>
                <w:sz w:val="18"/>
                <w:szCs w:val="18"/>
              </w:rPr>
            </w:pPr>
          </w:p>
        </w:tc>
      </w:tr>
    </w:tbl>
    <w:p w14:paraId="071A451A" w14:textId="77777777" w:rsidR="00AD273C" w:rsidRPr="00D27D77" w:rsidRDefault="00AD273C">
      <w:pPr>
        <w:rPr>
          <w:lang w:val="en-GB"/>
        </w:rPr>
      </w:pPr>
    </w:p>
    <w:p w14:paraId="1F4CCF42" w14:textId="77777777" w:rsidR="00AD273C" w:rsidRDefault="00AD273C"/>
    <w:p w14:paraId="063938F0" w14:textId="77777777" w:rsidR="00560F3E" w:rsidRDefault="000531AF">
      <w:pPr>
        <w:keepNext/>
        <w:keepLines/>
        <w:numPr>
          <w:ilvl w:val="0"/>
          <w:numId w:val="100"/>
        </w:numPr>
        <w:pBdr>
          <w:top w:val="single" w:sz="12" w:space="3" w:color="auto"/>
        </w:pBdr>
        <w:overflowPunct w:val="0"/>
        <w:autoSpaceDE w:val="0"/>
        <w:autoSpaceDN w:val="0"/>
        <w:adjustRightInd w:val="0"/>
        <w:spacing w:line="288" w:lineRule="auto"/>
        <w:jc w:val="both"/>
        <w:textAlignment w:val="baseline"/>
        <w:outlineLvl w:val="0"/>
        <w:rPr>
          <w:rFonts w:eastAsia="Batang"/>
          <w:sz w:val="32"/>
          <w:szCs w:val="32"/>
          <w:lang w:val="en-GB" w:eastAsia="ko-KR"/>
        </w:rPr>
      </w:pPr>
      <w:r>
        <w:rPr>
          <w:rFonts w:eastAsia="Batang"/>
          <w:sz w:val="32"/>
          <w:szCs w:val="32"/>
          <w:lang w:val="en-GB" w:eastAsia="ko-KR"/>
        </w:rPr>
        <w:t>Proposal for Offline Discussion</w:t>
      </w:r>
    </w:p>
    <w:p w14:paraId="063938F1" w14:textId="77777777" w:rsidR="00E827BE" w:rsidRDefault="00E827BE">
      <w:pPr>
        <w:rPr>
          <w:lang w:eastAsia="ko-KR"/>
        </w:rPr>
      </w:pPr>
    </w:p>
    <w:p w14:paraId="2C9EBB09" w14:textId="77777777" w:rsidR="000C6B12" w:rsidRDefault="000C6B12" w:rsidP="000C6B1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3.5.1-v0</w:t>
      </w:r>
    </w:p>
    <w:p w14:paraId="607A1452" w14:textId="77777777" w:rsidR="000C6B12" w:rsidRDefault="000C6B12" w:rsidP="000C6B12">
      <w:pPr>
        <w:pStyle w:val="0Maintext"/>
        <w:spacing w:after="0" w:afterAutospacing="0"/>
        <w:ind w:firstLine="0"/>
      </w:pPr>
      <w:r>
        <w:t xml:space="preserve">Step 5 for the resource selection procedure in Section </w:t>
      </w:r>
      <w:r>
        <w:rPr>
          <w:rFonts w:cs="Times New Roman"/>
        </w:rPr>
        <w:t>8.2.4.2 of 38.214</w:t>
      </w:r>
      <w:r>
        <w:t xml:space="preserve"> is modified as follows:</w:t>
      </w:r>
    </w:p>
    <w:p w14:paraId="466A75A4" w14:textId="77777777" w:rsidR="000C6B12" w:rsidRDefault="000C6B12" w:rsidP="000C6B12">
      <w:pPr>
        <w:pStyle w:val="0Maintext"/>
        <w:numPr>
          <w:ilvl w:val="0"/>
          <w:numId w:val="86"/>
        </w:numPr>
        <w:spacing w:after="0" w:afterAutospacing="0"/>
      </w:pPr>
      <w:r>
        <w:rPr>
          <w:rFonts w:eastAsia="Calibri" w:cs="Times New Roman"/>
        </w:rPr>
        <w:t>Alt. 1:</w:t>
      </w:r>
      <w:r>
        <w:rPr>
          <w:rFonts w:asciiTheme="majorHAnsi" w:eastAsiaTheme="majorEastAsia" w:hAnsiTheme="majorHAnsi" w:cstheme="majorBidi"/>
          <w:color w:val="2E74B5" w:themeColor="accent1" w:themeShade="BF"/>
        </w:rPr>
        <w:t xml:space="preserve"> </w:t>
      </w:r>
      <w:r>
        <w:t xml:space="preserve">In step 5, </w:t>
      </w:r>
      <w:ins w:id="908" w:author="CATT" w:date="2023-09-25T12:43:00Z">
        <w:r>
          <w:t>the second condition should be modified as follows:</w:t>
        </w:r>
      </w:ins>
      <w:r>
        <w:t xml:space="preserve"> </w:t>
      </w:r>
      <w:ins w:id="909" w:author="CATT" w:date="2023-09-25T12:43:00Z">
        <w:r>
          <w:t xml:space="preserve">for any periodicity value allowed by the higher layer parameter </w:t>
        </w:r>
        <w:proofErr w:type="spellStart"/>
        <w:r>
          <w:rPr>
            <w:i/>
            <w:iCs/>
          </w:rPr>
          <w:t>sl-ResourceReservePeriodList</w:t>
        </w:r>
        <w:proofErr w:type="spellEnd"/>
        <w:r>
          <w:rPr>
            <w:i/>
            <w:iCs/>
          </w:rPr>
          <w:t xml:space="preserve"> </w:t>
        </w:r>
        <w:r>
          <w:t xml:space="preserve">and a set of hypothetical SCI format 1-B(s) received in slot </w:t>
        </w:r>
      </w:ins>
      <m:oMath>
        <m:sSubSup>
          <m:sSubSupPr>
            <m:ctrlPr>
              <w:ins w:id="910" w:author="CATT" w:date="2023-09-25T12:43:00Z">
                <w:rPr>
                  <w:rFonts w:ascii="Cambria Math" w:hAnsi="Cambria Math"/>
                  <w:i/>
                  <w:iCs/>
                </w:rPr>
              </w:ins>
            </m:ctrlPr>
          </m:sSubSupPr>
          <m:e>
            <m:r>
              <w:ins w:id="911" w:author="CATT" w:date="2023-09-25T12:43:00Z">
                <w:rPr>
                  <w:rFonts w:ascii="Cambria Math" w:hAnsi="Cambria Math"/>
                </w:rPr>
                <m:t>t'</m:t>
              </w:ins>
            </m:r>
          </m:e>
          <m:sub>
            <m:r>
              <w:ins w:id="912" w:author="CATT" w:date="2023-09-25T12:43:00Z">
                <w:rPr>
                  <w:rFonts w:ascii="Cambria Math" w:hAnsi="Cambria Math"/>
                </w:rPr>
                <m:t>m</m:t>
              </w:ins>
            </m:r>
          </m:sub>
          <m:sup>
            <m:r>
              <w:ins w:id="913" w:author="CATT" w:date="2023-09-25T12:43:00Z">
                <w:rPr>
                  <w:rFonts w:ascii="Cambria Math" w:hAnsi="Cambria Math"/>
                </w:rPr>
                <m:t>SL</m:t>
              </w:ins>
            </m:r>
          </m:sup>
        </m:sSubSup>
      </m:oMath>
      <w:ins w:id="914" w:author="CATT" w:date="2023-09-25T12:43:00Z">
        <w:r>
          <w:t xml:space="preserve"> with '</w:t>
        </w:r>
        <w:r>
          <w:rPr>
            <w:i/>
            <w:iCs/>
          </w:rPr>
          <w:t>Resource reservation period</w:t>
        </w:r>
        <w:r>
          <w:t>' field set to that periodicity value and indicating all SL-PRS resource(s) associated with the Set of SL-PRS resource ID(s) in this slot, condition c in step 6 would be met.</w:t>
        </w:r>
      </w:ins>
    </w:p>
    <w:p w14:paraId="7D2FE4F9" w14:textId="77777777" w:rsidR="000C6B12" w:rsidRDefault="000C6B12" w:rsidP="000C6B12">
      <w:pPr>
        <w:pStyle w:val="0Maintext"/>
        <w:numPr>
          <w:ilvl w:val="0"/>
          <w:numId w:val="86"/>
        </w:numPr>
        <w:spacing w:after="0" w:afterAutospacing="0"/>
      </w:pPr>
      <w:r>
        <w:rPr>
          <w:rFonts w:eastAsia="Calibri" w:cs="Times New Roman"/>
        </w:rPr>
        <w:t>Alt. 2:</w:t>
      </w:r>
      <w:r>
        <w:rPr>
          <w:rFonts w:asciiTheme="majorHAnsi" w:eastAsiaTheme="majorEastAsia" w:hAnsiTheme="majorHAnsi" w:cstheme="majorBidi"/>
          <w:color w:val="2E74B5" w:themeColor="accent1" w:themeShade="BF"/>
        </w:rPr>
        <w:t xml:space="preserve"> </w:t>
      </w:r>
      <w:r>
        <w:rPr>
          <w:rFonts w:eastAsia="Calibri"/>
        </w:rPr>
        <w:t>In step 5</w:t>
      </w:r>
      <w:ins w:id="915" w:author="Sharp" w:date="2023-09-28T08:07:00Z">
        <w:r>
          <w:rPr>
            <w:rFonts w:hint="eastAsia"/>
            <w:lang w:eastAsia="zh-CN"/>
          </w:rPr>
          <w:t>,</w:t>
        </w:r>
      </w:ins>
      <w:r>
        <w:rPr>
          <w:rFonts w:eastAsia="Calibri"/>
        </w:rPr>
        <w:t xml:space="preserve"> </w:t>
      </w:r>
      <w:del w:id="916" w:author="Sharp" w:date="2023-09-28T08:07:00Z">
        <w:r>
          <w:rPr>
            <w:rFonts w:eastAsia="Calibri"/>
          </w:rPr>
          <w:delText>[]</w:delText>
        </w:r>
      </w:del>
      <w:ins w:id="917" w:author="Sharp" w:date="2023-09-28T08:08:00Z">
        <w:r>
          <w:rPr>
            <w:lang w:eastAsia="ko-KR"/>
          </w:rPr>
          <w:t>“</w:t>
        </w:r>
      </w:ins>
      <w:ins w:id="918" w:author="Sharp" w:date="2023-09-28T08:09:00Z">
        <w:r>
          <w:rPr>
            <w:rFonts w:hint="eastAsia"/>
            <w:lang w:eastAsia="ko-KR"/>
          </w:rPr>
          <w:t xml:space="preserve">for any periodicity value allowed by the higher layer parameter </w:t>
        </w:r>
        <w:proofErr w:type="spellStart"/>
        <w:r>
          <w:rPr>
            <w:i/>
            <w:iCs/>
            <w:lang w:eastAsia="ko-KR"/>
          </w:rPr>
          <w:t>sl-ResourceReservePeriodList</w:t>
        </w:r>
      </w:ins>
      <w:proofErr w:type="spellEnd"/>
      <w:ins w:id="919" w:author="Sharp" w:date="2023-09-28T08:08:00Z">
        <w:r>
          <w:rPr>
            <w:lang w:eastAsia="ko-KR"/>
          </w:rPr>
          <w:t>”</w:t>
        </w:r>
      </w:ins>
      <w:ins w:id="920" w:author="Sharp" w:date="2023-09-28T08:09:00Z">
        <w:r>
          <w:rPr>
            <w:rFonts w:hint="eastAsia"/>
            <w:lang w:eastAsia="zh-CN"/>
          </w:rPr>
          <w:t xml:space="preserve"> is replaced by </w:t>
        </w:r>
        <w:r>
          <w:rPr>
            <w:lang w:eastAsia="zh-CN"/>
          </w:rPr>
          <w:t xml:space="preserve">“for any periodicity value allowed by the higher layer parameter </w:t>
        </w:r>
        <w:proofErr w:type="spellStart"/>
        <w:r>
          <w:rPr>
            <w:i/>
            <w:iCs/>
            <w:lang w:eastAsia="zh-CN"/>
          </w:rPr>
          <w:t>sl-ResourceReservePeriodList</w:t>
        </w:r>
        <w:proofErr w:type="spellEnd"/>
        <w:r>
          <w:rPr>
            <w:rFonts w:hint="eastAsia"/>
            <w:lang w:eastAsia="zh-CN"/>
          </w:rPr>
          <w:t xml:space="preserve"> and for any SL PRS resource ID configured in slot </w:t>
        </w:r>
      </w:ins>
      <m:oMath>
        <m:sSubSup>
          <m:sSubSupPr>
            <m:ctrlPr>
              <w:ins w:id="921" w:author="Sharp" w:date="2023-09-28T08:09:00Z">
                <w:rPr>
                  <w:rFonts w:ascii="Cambria Math" w:hAnsi="Cambria Math"/>
                  <w:i/>
                </w:rPr>
              </w:ins>
            </m:ctrlPr>
          </m:sSubSupPr>
          <m:e>
            <m:r>
              <w:ins w:id="922" w:author="Sharp" w:date="2023-09-28T08:09:00Z">
                <w:rPr>
                  <w:rFonts w:ascii="Cambria Math" w:hAnsi="Cambria Math"/>
                </w:rPr>
                <m:t>t'</m:t>
              </w:ins>
            </m:r>
          </m:e>
          <m:sub>
            <m:r>
              <w:ins w:id="923" w:author="Sharp" w:date="2023-09-28T08:09:00Z">
                <w:rPr>
                  <w:rFonts w:ascii="Cambria Math" w:hAnsi="Cambria Math"/>
                  <w:lang w:eastAsia="zh-CN"/>
                </w:rPr>
                <m:t>m</m:t>
              </w:ins>
            </m:r>
          </m:sub>
          <m:sup>
            <m:r>
              <w:ins w:id="924" w:author="Sharp" w:date="2023-09-28T08:09:00Z">
                <w:rPr>
                  <w:rFonts w:ascii="Cambria Math" w:hAnsi="Cambria Math"/>
                </w:rPr>
                <m:t>SL</m:t>
              </w:ins>
            </m:r>
          </m:sup>
        </m:sSubSup>
      </m:oMath>
      <w:ins w:id="925" w:author="Sharp" w:date="2023-09-28T08:09:00Z">
        <w:r>
          <w:rPr>
            <w:lang w:eastAsia="zh-CN"/>
          </w:rPr>
          <w:t>”</w:t>
        </w:r>
      </w:ins>
      <w:ins w:id="926" w:author="Sharp" w:date="2023-09-28T08:10:00Z">
        <w:r>
          <w:rPr>
            <w:rFonts w:hint="eastAsia"/>
            <w:lang w:eastAsia="zh-CN"/>
          </w:rPr>
          <w:t xml:space="preserve">, and </w:t>
        </w:r>
        <w:r>
          <w:rPr>
            <w:lang w:eastAsia="zh-CN"/>
          </w:rPr>
          <w:t>“indicating all subchannels of the resource pool”</w:t>
        </w:r>
        <w:r>
          <w:rPr>
            <w:rFonts w:hint="eastAsia"/>
            <w:lang w:eastAsia="zh-CN"/>
          </w:rPr>
          <w:t xml:space="preserve"> is replaced by </w:t>
        </w:r>
        <w:r>
          <w:rPr>
            <w:lang w:eastAsia="zh-CN"/>
          </w:rPr>
          <w:t xml:space="preserve">“indicating </w:t>
        </w:r>
      </w:ins>
      <w:ins w:id="927" w:author="Sharp" w:date="2023-09-28T08:11:00Z">
        <w:r>
          <w:rPr>
            <w:rFonts w:hint="eastAsia"/>
            <w:lang w:eastAsia="zh-CN"/>
          </w:rPr>
          <w:t>that SL PRS resource ID</w:t>
        </w:r>
      </w:ins>
      <w:ins w:id="928" w:author="Sharp" w:date="2023-09-28T08:10:00Z">
        <w:r>
          <w:rPr>
            <w:lang w:eastAsia="zh-CN"/>
          </w:rPr>
          <w:t>”</w:t>
        </w:r>
        <w:r>
          <w:rPr>
            <w:rFonts w:hint="eastAsia"/>
            <w:lang w:eastAsia="zh-CN"/>
          </w:rPr>
          <w:t>.</w:t>
        </w:r>
      </w:ins>
    </w:p>
    <w:p w14:paraId="438FF8A6" w14:textId="77777777" w:rsidR="00044752" w:rsidRPr="000C6B12" w:rsidRDefault="00044752">
      <w:pPr>
        <w:rPr>
          <w:lang w:val="en-GB" w:eastAsia="ko-KR"/>
        </w:rPr>
      </w:pPr>
    </w:p>
    <w:p w14:paraId="3AA01880" w14:textId="77777777" w:rsidR="00044752" w:rsidRPr="00044752" w:rsidRDefault="00044752" w:rsidP="00044752">
      <w:pPr>
        <w:rPr>
          <w:lang w:eastAsia="ko-KR"/>
        </w:rPr>
      </w:pPr>
    </w:p>
    <w:p w14:paraId="3F745888" w14:textId="77777777" w:rsidR="000C6B12" w:rsidRDefault="000C6B12" w:rsidP="000C6B1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3.5.2.A-v0</w:t>
      </w:r>
    </w:p>
    <w:p w14:paraId="6D75211C" w14:textId="77777777" w:rsidR="000C6B12" w:rsidRDefault="000C6B12" w:rsidP="000C6B12">
      <w:pPr>
        <w:pStyle w:val="0Maintext"/>
        <w:spacing w:after="0" w:afterAutospacing="0"/>
        <w:ind w:firstLine="0"/>
        <w:rPr>
          <w:lang w:eastAsia="zh-CN"/>
        </w:rPr>
      </w:pPr>
      <w:r>
        <w:rPr>
          <w:lang w:eastAsia="zh-CN"/>
        </w:rPr>
        <w:t>Companies are encouraged to comment whether they agree that any of the following are issues that need to be discussed and solved:</w:t>
      </w:r>
    </w:p>
    <w:p w14:paraId="418428DB" w14:textId="77777777" w:rsidR="000C6B12" w:rsidRDefault="000C6B12" w:rsidP="000C6B12">
      <w:pPr>
        <w:pStyle w:val="0Maintext"/>
        <w:numPr>
          <w:ilvl w:val="0"/>
          <w:numId w:val="73"/>
        </w:numPr>
        <w:spacing w:after="0" w:afterAutospacing="0"/>
        <w:rPr>
          <w:lang w:eastAsia="zh-CN"/>
        </w:rPr>
      </w:pPr>
      <w:r>
        <w:rPr>
          <w:lang w:eastAsia="zh-CN"/>
        </w:rPr>
        <w:t xml:space="preserve">Issue A: From R1-2308876, Huawei, </w:t>
      </w:r>
      <w:proofErr w:type="spellStart"/>
      <w:r>
        <w:rPr>
          <w:lang w:eastAsia="zh-CN"/>
        </w:rPr>
        <w:t>HiSilicon</w:t>
      </w:r>
      <w:proofErr w:type="spellEnd"/>
      <w:r>
        <w:rPr>
          <w:lang w:eastAsia="zh-CN"/>
        </w:rPr>
        <w:t xml:space="preserve">: </w:t>
      </w:r>
    </w:p>
    <w:tbl>
      <w:tblPr>
        <w:tblStyle w:val="TableGrid"/>
        <w:tblW w:w="0" w:type="auto"/>
        <w:tblInd w:w="1075" w:type="dxa"/>
        <w:tblLook w:val="04A0" w:firstRow="1" w:lastRow="0" w:firstColumn="1" w:lastColumn="0" w:noHBand="0" w:noVBand="1"/>
      </w:tblPr>
      <w:tblGrid>
        <w:gridCol w:w="7830"/>
      </w:tblGrid>
      <w:tr w:rsidR="000C6B12" w14:paraId="1212EBF9" w14:textId="77777777" w:rsidTr="00F85022">
        <w:tc>
          <w:tcPr>
            <w:tcW w:w="7830" w:type="dxa"/>
          </w:tcPr>
          <w:p w14:paraId="062032CD" w14:textId="77777777" w:rsidR="000C6B12" w:rsidRDefault="000C6B12" w:rsidP="00F85022">
            <w:pPr>
              <w:rPr>
                <w:sz w:val="20"/>
                <w:szCs w:val="20"/>
                <w:lang w:eastAsia="zh-CN"/>
              </w:rPr>
            </w:pPr>
          </w:p>
          <w:p w14:paraId="1C49A2C3" w14:textId="77777777" w:rsidR="000C6B12" w:rsidRDefault="000C6B12" w:rsidP="00F85022">
            <w:pPr>
              <w:rPr>
                <w:sz w:val="20"/>
                <w:szCs w:val="20"/>
                <w:lang w:eastAsia="zh-CN"/>
              </w:rPr>
            </w:pPr>
            <w:r>
              <w:rPr>
                <w:sz w:val="20"/>
                <w:szCs w:val="20"/>
                <w:lang w:eastAsia="zh-CN"/>
              </w:rPr>
              <w:t>“</w:t>
            </w:r>
            <w:r>
              <w:rPr>
                <w:rFonts w:hint="eastAsia"/>
                <w:sz w:val="20"/>
                <w:szCs w:val="20"/>
                <w:lang w:eastAsia="zh-CN"/>
              </w:rPr>
              <w:t>T</w:t>
            </w:r>
            <w:r>
              <w:rPr>
                <w:sz w:val="20"/>
                <w:szCs w:val="20"/>
                <w:lang w:eastAsia="zh-CN"/>
              </w:rPr>
              <w:t xml:space="preserve">here could be possibility to bypass the restriction on the number of transmissions for a TB in congestion control mechanism if the UE constantly generates the new dummy TB that only includes SL-SCH </w:t>
            </w:r>
            <w:proofErr w:type="spellStart"/>
            <w:r>
              <w:rPr>
                <w:sz w:val="20"/>
                <w:szCs w:val="20"/>
                <w:lang w:eastAsia="zh-CN"/>
              </w:rPr>
              <w:t>subheader</w:t>
            </w:r>
            <w:proofErr w:type="spellEnd"/>
            <w:r>
              <w:rPr>
                <w:sz w:val="20"/>
                <w:szCs w:val="20"/>
                <w:lang w:eastAsia="zh-CN"/>
              </w:rPr>
              <w:t xml:space="preserve"> and padding bits with SL-PRS transmission claiming it always being a new TB.</w:t>
            </w:r>
          </w:p>
          <w:p w14:paraId="4FF5E6D5" w14:textId="77777777" w:rsidR="000C6B12" w:rsidRDefault="000C6B12" w:rsidP="00F85022">
            <w:pPr>
              <w:rPr>
                <w:b/>
                <w:i/>
                <w:color w:val="000000" w:themeColor="text1"/>
                <w:sz w:val="20"/>
                <w:szCs w:val="20"/>
              </w:rPr>
            </w:pPr>
            <w:r>
              <w:rPr>
                <w:b/>
                <w:i/>
                <w:color w:val="000000" w:themeColor="text1"/>
                <w:sz w:val="20"/>
                <w:szCs w:val="20"/>
              </w:rPr>
              <w:t xml:space="preserve">Observation </w:t>
            </w:r>
            <w:r>
              <w:rPr>
                <w:b/>
                <w:i/>
                <w:color w:val="000000" w:themeColor="text1"/>
                <w:sz w:val="20"/>
                <w:szCs w:val="20"/>
              </w:rPr>
              <w:fldChar w:fldCharType="begin"/>
            </w:r>
            <w:r>
              <w:rPr>
                <w:b/>
                <w:i/>
                <w:color w:val="000000" w:themeColor="text1"/>
                <w:sz w:val="20"/>
                <w:szCs w:val="20"/>
              </w:rPr>
              <w:instrText xml:space="preserve"> SEQ Observation \* ARABIC </w:instrText>
            </w:r>
            <w:r>
              <w:rPr>
                <w:b/>
                <w:i/>
                <w:color w:val="000000" w:themeColor="text1"/>
                <w:sz w:val="20"/>
                <w:szCs w:val="20"/>
              </w:rPr>
              <w:fldChar w:fldCharType="separate"/>
            </w:r>
            <w:r>
              <w:rPr>
                <w:b/>
                <w:i/>
                <w:color w:val="000000" w:themeColor="text1"/>
                <w:sz w:val="20"/>
                <w:szCs w:val="20"/>
              </w:rPr>
              <w:t>1</w:t>
            </w:r>
            <w:r>
              <w:rPr>
                <w:b/>
                <w:i/>
                <w:color w:val="000000" w:themeColor="text1"/>
                <w:sz w:val="20"/>
                <w:szCs w:val="20"/>
              </w:rPr>
              <w:fldChar w:fldCharType="end"/>
            </w:r>
            <w:r>
              <w:rPr>
                <w:b/>
                <w:i/>
                <w:color w:val="000000" w:themeColor="text1"/>
                <w:sz w:val="20"/>
                <w:szCs w:val="20"/>
              </w:rPr>
              <w:t>: The number of transmissions for a TB in the congestion control framework can be bypassed if UE generates a dummy TB for SL-PRS transmission in the shared RP.</w:t>
            </w:r>
          </w:p>
          <w:p w14:paraId="27A56AF9" w14:textId="77777777" w:rsidR="000C6B12" w:rsidRDefault="000C6B12" w:rsidP="00F85022">
            <w:pPr>
              <w:pStyle w:val="3GPPAgreements"/>
              <w:numPr>
                <w:ilvl w:val="0"/>
                <w:numId w:val="66"/>
              </w:numPr>
              <w:autoSpaceDE w:val="0"/>
              <w:autoSpaceDN w:val="0"/>
              <w:adjustRightInd w:val="0"/>
              <w:snapToGrid w:val="0"/>
              <w:spacing w:before="0" w:after="120" w:line="240" w:lineRule="auto"/>
              <w:rPr>
                <w:sz w:val="20"/>
                <w:szCs w:val="20"/>
              </w:rPr>
            </w:pPr>
            <w:r>
              <w:rPr>
                <w:rFonts w:hint="eastAsia"/>
                <w:sz w:val="20"/>
                <w:szCs w:val="20"/>
              </w:rPr>
              <w:t>T</w:t>
            </w:r>
            <w:r>
              <w:rPr>
                <w:sz w:val="20"/>
                <w:szCs w:val="20"/>
              </w:rPr>
              <w:t xml:space="preserve">he dummy TB only contains SL-SCH </w:t>
            </w:r>
            <w:proofErr w:type="spellStart"/>
            <w:r>
              <w:rPr>
                <w:sz w:val="20"/>
                <w:szCs w:val="20"/>
              </w:rPr>
              <w:t>subheader</w:t>
            </w:r>
            <w:proofErr w:type="spellEnd"/>
            <w:r>
              <w:rPr>
                <w:sz w:val="20"/>
                <w:szCs w:val="20"/>
              </w:rPr>
              <w:t xml:space="preserve"> and padding bits.</w:t>
            </w:r>
          </w:p>
          <w:p w14:paraId="10059406" w14:textId="77777777" w:rsidR="000C6B12" w:rsidRDefault="000C6B12" w:rsidP="00F85022">
            <w:pPr>
              <w:rPr>
                <w:sz w:val="20"/>
                <w:szCs w:val="20"/>
                <w:lang w:eastAsia="zh-CN"/>
              </w:rPr>
            </w:pPr>
            <w:r>
              <w:rPr>
                <w:b/>
                <w:i/>
                <w:sz w:val="20"/>
                <w:szCs w:val="20"/>
              </w:rPr>
              <w:t xml:space="preserve">Proposal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15</w:t>
            </w:r>
            <w:r>
              <w:rPr>
                <w:b/>
                <w:i/>
                <w:sz w:val="20"/>
                <w:szCs w:val="20"/>
              </w:rPr>
              <w:fldChar w:fldCharType="end"/>
            </w:r>
            <w:r>
              <w:rPr>
                <w:b/>
                <w:i/>
                <w:sz w:val="20"/>
                <w:szCs w:val="20"/>
              </w:rPr>
              <w:t>: There should be a mechanism to restrict the transmission of dummy TBs for the sake of SL-PRS transmission in the shared resource pool under the congestion control.”</w:t>
            </w:r>
          </w:p>
          <w:p w14:paraId="410C5B2F" w14:textId="77777777" w:rsidR="000C6B12" w:rsidRDefault="000C6B12" w:rsidP="00F85022">
            <w:pPr>
              <w:rPr>
                <w:sz w:val="20"/>
                <w:szCs w:val="20"/>
                <w:lang w:eastAsia="zh-CN"/>
              </w:rPr>
            </w:pPr>
          </w:p>
        </w:tc>
      </w:tr>
    </w:tbl>
    <w:p w14:paraId="7AF37763" w14:textId="77777777" w:rsidR="000C6B12" w:rsidRDefault="000C6B12" w:rsidP="000C6B12">
      <w:pPr>
        <w:pStyle w:val="0Maintext"/>
        <w:numPr>
          <w:ilvl w:val="0"/>
          <w:numId w:val="73"/>
        </w:numPr>
        <w:spacing w:after="0" w:afterAutospacing="0"/>
        <w:rPr>
          <w:lang w:eastAsia="zh-CN"/>
        </w:rPr>
      </w:pPr>
      <w:r>
        <w:rPr>
          <w:lang w:eastAsia="zh-CN"/>
        </w:rPr>
        <w:t xml:space="preserve">Issue B: From R1-2309221, ZTE: </w:t>
      </w:r>
    </w:p>
    <w:tbl>
      <w:tblPr>
        <w:tblStyle w:val="TableGrid"/>
        <w:tblW w:w="0" w:type="auto"/>
        <w:tblInd w:w="1075" w:type="dxa"/>
        <w:tblLook w:val="04A0" w:firstRow="1" w:lastRow="0" w:firstColumn="1" w:lastColumn="0" w:noHBand="0" w:noVBand="1"/>
      </w:tblPr>
      <w:tblGrid>
        <w:gridCol w:w="7920"/>
      </w:tblGrid>
      <w:tr w:rsidR="000C6B12" w14:paraId="6C3105A4" w14:textId="77777777" w:rsidTr="00F85022">
        <w:tc>
          <w:tcPr>
            <w:tcW w:w="7920" w:type="dxa"/>
          </w:tcPr>
          <w:p w14:paraId="6937F930" w14:textId="77777777" w:rsidR="000C6B12" w:rsidRDefault="000C6B12" w:rsidP="00F85022">
            <w:pPr>
              <w:autoSpaceDE w:val="0"/>
              <w:autoSpaceDN w:val="0"/>
              <w:adjustRightInd w:val="0"/>
              <w:snapToGrid w:val="0"/>
              <w:spacing w:beforeLines="50" w:before="120" w:afterLines="50" w:after="120"/>
              <w:jc w:val="both"/>
              <w:rPr>
                <w:rFonts w:ascii="Times" w:eastAsia="Batang" w:hAnsi="Times" w:cs="CG Times (WN)"/>
                <w:i/>
                <w:sz w:val="20"/>
                <w:szCs w:val="20"/>
                <w:lang w:val="en-GB"/>
              </w:rPr>
            </w:pPr>
            <w:r>
              <w:rPr>
                <w:rFonts w:hint="eastAsia"/>
                <w:b/>
                <w:bCs/>
                <w:i/>
                <w:iCs/>
                <w:sz w:val="20"/>
                <w:szCs w:val="20"/>
              </w:rPr>
              <w:lastRenderedPageBreak/>
              <w:t>P</w:t>
            </w:r>
            <w:r>
              <w:rPr>
                <w:b/>
                <w:bCs/>
                <w:i/>
                <w:iCs/>
                <w:sz w:val="20"/>
                <w:szCs w:val="20"/>
              </w:rPr>
              <w:t>roposal 7</w:t>
            </w:r>
            <w:r>
              <w:rPr>
                <w:bCs/>
                <w:i/>
                <w:iCs/>
                <w:sz w:val="20"/>
                <w:szCs w:val="20"/>
              </w:rPr>
              <w:t xml:space="preserve">: </w:t>
            </w:r>
            <w:r>
              <w:rPr>
                <w:rFonts w:ascii="Times" w:eastAsia="Batang" w:hAnsi="Times" w:cs="CG Times (WN)"/>
                <w:i/>
                <w:sz w:val="20"/>
                <w:szCs w:val="20"/>
                <w:lang w:val="en-GB"/>
              </w:rPr>
              <w:t xml:space="preserve">For congestion control mechanism in shared resource pool, </w:t>
            </w:r>
            <w:r>
              <w:rPr>
                <w:rFonts w:cs="CG Times (WN)"/>
                <w:i/>
                <w:sz w:val="20"/>
                <w:szCs w:val="20"/>
                <w:lang w:val="en-GB"/>
              </w:rPr>
              <w:t>explicitly include SL-PRS in the SL RSSI definition in 38.215</w:t>
            </w:r>
            <w:r>
              <w:rPr>
                <w:rFonts w:cs="CG Times (WN)" w:hint="eastAsia"/>
                <w:i/>
                <w:sz w:val="20"/>
                <w:szCs w:val="20"/>
              </w:rPr>
              <w:t xml:space="preserve"> as </w:t>
            </w:r>
            <w:r>
              <w:rPr>
                <w:rFonts w:cs="CG Times (WN)"/>
                <w:i/>
                <w:sz w:val="20"/>
                <w:szCs w:val="20"/>
              </w:rPr>
              <w:t>TP#1.</w:t>
            </w:r>
          </w:p>
          <w:p w14:paraId="235F99C1" w14:textId="77777777" w:rsidR="000C6B12" w:rsidRDefault="000C6B12" w:rsidP="00F85022">
            <w:pPr>
              <w:pStyle w:val="ListParagraph"/>
              <w:numPr>
                <w:ilvl w:val="0"/>
                <w:numId w:val="73"/>
              </w:numPr>
              <w:autoSpaceDE w:val="0"/>
              <w:autoSpaceDN w:val="0"/>
              <w:adjustRightInd w:val="0"/>
              <w:snapToGrid w:val="0"/>
              <w:spacing w:beforeLines="50" w:before="120" w:afterLines="50" w:after="120"/>
              <w:jc w:val="both"/>
              <w:rPr>
                <w:iCs/>
                <w:sz w:val="20"/>
                <w:szCs w:val="20"/>
                <w:lang w:val="en-GB"/>
              </w:rPr>
            </w:pPr>
            <w:r>
              <w:rPr>
                <w:b/>
                <w:iCs/>
                <w:sz w:val="20"/>
                <w:szCs w:val="20"/>
              </w:rPr>
              <w:t>Reason for change</w:t>
            </w:r>
            <w:r>
              <w:rPr>
                <w:iCs/>
                <w:sz w:val="20"/>
                <w:szCs w:val="20"/>
              </w:rPr>
              <w:t>: In shared resource pool, a UE may only transmit SL PRS in a slot and there is no SL data involved. The SL RSSI definition should be changed accordingly.</w:t>
            </w:r>
          </w:p>
          <w:p w14:paraId="259A497F" w14:textId="77777777" w:rsidR="000C6B12" w:rsidRDefault="000C6B12" w:rsidP="00F85022">
            <w:pPr>
              <w:pStyle w:val="ListParagraph"/>
              <w:numPr>
                <w:ilvl w:val="0"/>
                <w:numId w:val="73"/>
              </w:numPr>
              <w:autoSpaceDE w:val="0"/>
              <w:autoSpaceDN w:val="0"/>
              <w:adjustRightInd w:val="0"/>
              <w:snapToGrid w:val="0"/>
              <w:spacing w:beforeLines="50" w:before="120" w:afterLines="50" w:after="120"/>
              <w:jc w:val="both"/>
              <w:rPr>
                <w:iCs/>
                <w:sz w:val="20"/>
                <w:szCs w:val="20"/>
              </w:rPr>
            </w:pPr>
            <w:r>
              <w:rPr>
                <w:b/>
                <w:iCs/>
                <w:sz w:val="20"/>
                <w:szCs w:val="20"/>
              </w:rPr>
              <w:t>Summary of change</w:t>
            </w:r>
            <w:r>
              <w:rPr>
                <w:iCs/>
                <w:sz w:val="20"/>
                <w:szCs w:val="20"/>
              </w:rPr>
              <w:t xml:space="preserve">: include SL-PRS in the SL RSSI </w:t>
            </w:r>
            <w:proofErr w:type="gramStart"/>
            <w:r>
              <w:rPr>
                <w:iCs/>
                <w:sz w:val="20"/>
                <w:szCs w:val="20"/>
              </w:rPr>
              <w:t>definition</w:t>
            </w:r>
            <w:proofErr w:type="gramEnd"/>
          </w:p>
          <w:p w14:paraId="2B025272" w14:textId="77777777" w:rsidR="000C6B12" w:rsidRDefault="000C6B12" w:rsidP="00F85022">
            <w:pPr>
              <w:pStyle w:val="ListParagraph"/>
              <w:numPr>
                <w:ilvl w:val="0"/>
                <w:numId w:val="73"/>
              </w:numPr>
              <w:autoSpaceDE w:val="0"/>
              <w:autoSpaceDN w:val="0"/>
              <w:adjustRightInd w:val="0"/>
              <w:snapToGrid w:val="0"/>
              <w:spacing w:beforeLines="50" w:before="120" w:afterLines="50" w:after="120"/>
              <w:jc w:val="both"/>
              <w:rPr>
                <w:iCs/>
                <w:sz w:val="20"/>
                <w:szCs w:val="20"/>
              </w:rPr>
            </w:pPr>
            <w:r>
              <w:rPr>
                <w:b/>
                <w:iCs/>
                <w:sz w:val="20"/>
                <w:szCs w:val="20"/>
              </w:rPr>
              <w:t>Consequences if not approved</w:t>
            </w:r>
            <w:r>
              <w:rPr>
                <w:iCs/>
                <w:sz w:val="20"/>
                <w:szCs w:val="20"/>
              </w:rPr>
              <w:t>: If the legacy definition is reused, the congestion caused by SL PRS transmission is not counted and inaccurate channel assessment is applied.</w:t>
            </w:r>
          </w:p>
          <w:p w14:paraId="1321B9EE" w14:textId="77777777" w:rsidR="000C6B12" w:rsidRDefault="000C6B12" w:rsidP="00F85022">
            <w:pPr>
              <w:pStyle w:val="ListParagraph"/>
              <w:numPr>
                <w:ilvl w:val="0"/>
                <w:numId w:val="73"/>
              </w:numPr>
              <w:autoSpaceDE w:val="0"/>
              <w:autoSpaceDN w:val="0"/>
              <w:adjustRightInd w:val="0"/>
              <w:snapToGrid w:val="0"/>
              <w:spacing w:beforeLines="50" w:before="120" w:afterLines="50" w:after="120"/>
              <w:jc w:val="both"/>
              <w:rPr>
                <w:iCs/>
                <w:sz w:val="20"/>
                <w:szCs w:val="20"/>
              </w:rPr>
            </w:pPr>
            <w:r>
              <w:rPr>
                <w:b/>
                <w:iCs/>
                <w:sz w:val="20"/>
                <w:szCs w:val="20"/>
              </w:rPr>
              <w:t>Clause affected</w:t>
            </w:r>
            <w:r>
              <w:rPr>
                <w:iCs/>
                <w:sz w:val="20"/>
                <w:szCs w:val="20"/>
              </w:rPr>
              <w:t xml:space="preserve">: </w:t>
            </w:r>
            <w:proofErr w:type="gramStart"/>
            <w:r>
              <w:rPr>
                <w:iCs/>
                <w:sz w:val="20"/>
                <w:szCs w:val="20"/>
              </w:rPr>
              <w:t>5.1.25</w:t>
            </w:r>
            <w:proofErr w:type="gramEnd"/>
          </w:p>
          <w:tbl>
            <w:tblPr>
              <w:tblStyle w:val="TableGrid"/>
              <w:tblW w:w="0" w:type="auto"/>
              <w:tblLook w:val="04A0" w:firstRow="1" w:lastRow="0" w:firstColumn="1" w:lastColumn="0" w:noHBand="0" w:noVBand="1"/>
            </w:tblPr>
            <w:tblGrid>
              <w:gridCol w:w="7694"/>
            </w:tblGrid>
            <w:tr w:rsidR="000C6B12" w14:paraId="3C1BAD6A" w14:textId="77777777" w:rsidTr="00F85022">
              <w:tc>
                <w:tcPr>
                  <w:tcW w:w="9350" w:type="dxa"/>
                </w:tcPr>
                <w:p w14:paraId="0FE6A320" w14:textId="77777777" w:rsidR="000C6B12" w:rsidRDefault="000C6B12" w:rsidP="00F85022">
                  <w:pPr>
                    <w:snapToGrid w:val="0"/>
                    <w:jc w:val="both"/>
                    <w:rPr>
                      <w:rFonts w:cs="CG Times (WN)"/>
                      <w:b/>
                      <w:bCs/>
                      <w:sz w:val="20"/>
                      <w:szCs w:val="20"/>
                      <w:lang w:val="en-GB"/>
                    </w:rPr>
                  </w:pPr>
                  <w:r>
                    <w:rPr>
                      <w:rFonts w:cs="CG Times (WN)"/>
                      <w:b/>
                      <w:bCs/>
                      <w:sz w:val="20"/>
                      <w:szCs w:val="20"/>
                      <w:lang w:val="en-GB"/>
                    </w:rPr>
                    <w:t>5.1.25</w:t>
                  </w:r>
                  <w:r>
                    <w:rPr>
                      <w:rFonts w:cs="CG Times (WN)"/>
                      <w:b/>
                      <w:bCs/>
                      <w:sz w:val="20"/>
                      <w:szCs w:val="20"/>
                      <w:lang w:val="en-GB"/>
                    </w:rPr>
                    <w:tab/>
                  </w:r>
                  <w:proofErr w:type="spellStart"/>
                  <w:r>
                    <w:rPr>
                      <w:rFonts w:cs="CG Times (WN)"/>
                      <w:b/>
                      <w:bCs/>
                      <w:sz w:val="20"/>
                      <w:szCs w:val="20"/>
                      <w:lang w:val="en-GB"/>
                    </w:rPr>
                    <w:t>Sidelink</w:t>
                  </w:r>
                  <w:proofErr w:type="spellEnd"/>
                  <w:r>
                    <w:rPr>
                      <w:rFonts w:cs="CG Times (WN)"/>
                      <w:b/>
                      <w:bCs/>
                      <w:sz w:val="20"/>
                      <w:szCs w:val="20"/>
                      <w:lang w:val="en-GB"/>
                    </w:rPr>
                    <w:t xml:space="preserve"> received signal strength indicator (SL RSSI)</w:t>
                  </w:r>
                </w:p>
                <w:p w14:paraId="1E0CB6ED" w14:textId="77777777" w:rsidR="000C6B12" w:rsidRDefault="000C6B12" w:rsidP="00F85022">
                  <w:pPr>
                    <w:snapToGrid w:val="0"/>
                    <w:jc w:val="both"/>
                    <w:rPr>
                      <w:rFonts w:cs="CG Times (WN)"/>
                      <w:b/>
                      <w:sz w:val="20"/>
                      <w:szCs w:val="20"/>
                      <w:lang w:val="en-GB"/>
                    </w:rPr>
                  </w:pPr>
                  <w:r>
                    <w:rPr>
                      <w:rFonts w:cs="CG Times (WN)"/>
                      <w:b/>
                      <w:sz w:val="20"/>
                      <w:szCs w:val="20"/>
                      <w:lang w:val="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35"/>
                    <w:gridCol w:w="5833"/>
                  </w:tblGrid>
                  <w:tr w:rsidR="000C6B12" w14:paraId="00EF62EC" w14:textId="77777777" w:rsidTr="00F85022">
                    <w:trPr>
                      <w:cantSplit/>
                      <w:jc w:val="center"/>
                    </w:trPr>
                    <w:tc>
                      <w:tcPr>
                        <w:tcW w:w="1951" w:type="dxa"/>
                        <w:tcBorders>
                          <w:top w:val="single" w:sz="4" w:space="0" w:color="auto"/>
                          <w:left w:val="single" w:sz="4" w:space="0" w:color="auto"/>
                          <w:bottom w:val="single" w:sz="4" w:space="0" w:color="auto"/>
                          <w:right w:val="single" w:sz="4" w:space="0" w:color="auto"/>
                        </w:tcBorders>
                      </w:tcPr>
                      <w:p w14:paraId="68D273B1" w14:textId="77777777" w:rsidR="000C6B12" w:rsidRDefault="000C6B12" w:rsidP="00F85022">
                        <w:pPr>
                          <w:snapToGrid w:val="0"/>
                          <w:jc w:val="both"/>
                          <w:rPr>
                            <w:rFonts w:cs="CG Times (WN)"/>
                            <w:b/>
                            <w:sz w:val="20"/>
                            <w:szCs w:val="20"/>
                            <w:lang w:val="en-GB"/>
                          </w:rPr>
                        </w:pPr>
                        <w:r>
                          <w:rPr>
                            <w:rFonts w:cs="CG Times (WN)"/>
                            <w:b/>
                            <w:sz w:val="20"/>
                            <w:szCs w:val="20"/>
                            <w:lang w:val="en-GB"/>
                          </w:rPr>
                          <w:t>Definition</w:t>
                        </w:r>
                      </w:p>
                    </w:tc>
                    <w:tc>
                      <w:tcPr>
                        <w:tcW w:w="7787" w:type="dxa"/>
                        <w:tcBorders>
                          <w:top w:val="single" w:sz="4" w:space="0" w:color="auto"/>
                          <w:left w:val="nil"/>
                          <w:bottom w:val="single" w:sz="4" w:space="0" w:color="auto"/>
                          <w:right w:val="single" w:sz="4" w:space="0" w:color="auto"/>
                        </w:tcBorders>
                      </w:tcPr>
                      <w:p w14:paraId="6CAD4615" w14:textId="77777777" w:rsidR="000C6B12" w:rsidRDefault="000C6B12" w:rsidP="00F85022">
                        <w:pPr>
                          <w:snapToGrid w:val="0"/>
                          <w:jc w:val="both"/>
                          <w:rPr>
                            <w:rFonts w:cs="CG Times (WN)"/>
                            <w:sz w:val="20"/>
                            <w:szCs w:val="20"/>
                            <w:lang w:val="en-GB"/>
                          </w:rPr>
                        </w:pPr>
                        <w:proofErr w:type="spellStart"/>
                        <w:r>
                          <w:rPr>
                            <w:rFonts w:cs="CG Times (WN)"/>
                            <w:sz w:val="20"/>
                            <w:szCs w:val="20"/>
                            <w:lang w:val="en-GB"/>
                          </w:rPr>
                          <w:t>Sidelink</w:t>
                        </w:r>
                        <w:proofErr w:type="spellEnd"/>
                        <w:r>
                          <w:rPr>
                            <w:rFonts w:cs="CG Times (WN)"/>
                            <w:sz w:val="20"/>
                            <w:szCs w:val="20"/>
                            <w:lang w:val="en-GB"/>
                          </w:rPr>
                          <w:t xml:space="preserve"> Received Signal Strength Indicator (SL RSSI) is defined as the linear average of the total received power (in [W]) observed in the configured sub-channel in OFDM symbols of a slot configured for PSCCH and PSSCH</w:t>
                        </w:r>
                        <w:ins w:id="929" w:author="ZTE-Mengzhen" w:date="2023-09-26T17:24:00Z">
                          <w:r>
                            <w:rPr>
                              <w:rFonts w:cs="CG Times (WN)"/>
                              <w:sz w:val="20"/>
                              <w:szCs w:val="20"/>
                              <w:lang w:val="en-GB"/>
                            </w:rPr>
                            <w:t xml:space="preserve"> and SL PRS for shared</w:t>
                          </w:r>
                        </w:ins>
                        <w:ins w:id="930" w:author="ZTE-Mengzhen" w:date="2023-09-26T17:25:00Z">
                          <w:r>
                            <w:rPr>
                              <w:rFonts w:cs="CG Times (WN)"/>
                              <w:sz w:val="20"/>
                              <w:szCs w:val="20"/>
                              <w:lang w:val="en-GB"/>
                            </w:rPr>
                            <w:t xml:space="preserve"> resource pool</w:t>
                          </w:r>
                        </w:ins>
                        <w:r>
                          <w:rPr>
                            <w:rFonts w:cs="CG Times (WN)"/>
                            <w:sz w:val="20"/>
                            <w:szCs w:val="20"/>
                            <w:lang w:val="en-GB"/>
                          </w:rPr>
                          <w:t>, starting from the 2</w:t>
                        </w:r>
                        <w:r>
                          <w:rPr>
                            <w:rFonts w:cs="CG Times (WN)"/>
                            <w:sz w:val="20"/>
                            <w:szCs w:val="20"/>
                            <w:vertAlign w:val="superscript"/>
                            <w:lang w:val="en-GB"/>
                          </w:rPr>
                          <w:t>nd</w:t>
                        </w:r>
                        <w:r>
                          <w:rPr>
                            <w:rFonts w:cs="CG Times (WN)"/>
                            <w:sz w:val="20"/>
                            <w:szCs w:val="20"/>
                            <w:lang w:val="en-GB"/>
                          </w:rPr>
                          <w:t xml:space="preserve"> OFDM symbol.</w:t>
                        </w:r>
                      </w:p>
                      <w:p w14:paraId="4E668C56" w14:textId="77777777" w:rsidR="000C6B12" w:rsidRDefault="000C6B12" w:rsidP="00F85022">
                        <w:pPr>
                          <w:snapToGrid w:val="0"/>
                          <w:jc w:val="both"/>
                          <w:rPr>
                            <w:rFonts w:cs="CG Times (WN)"/>
                            <w:sz w:val="20"/>
                            <w:szCs w:val="20"/>
                            <w:lang w:val="en-GB"/>
                          </w:rPr>
                        </w:pPr>
                      </w:p>
                      <w:p w14:paraId="4F22B10F" w14:textId="77777777" w:rsidR="000C6B12" w:rsidRDefault="000C6B12" w:rsidP="00F85022">
                        <w:pPr>
                          <w:snapToGrid w:val="0"/>
                          <w:jc w:val="both"/>
                          <w:rPr>
                            <w:rFonts w:cs="CG Times (WN)"/>
                            <w:sz w:val="20"/>
                            <w:szCs w:val="20"/>
                            <w:lang w:val="en-GB"/>
                          </w:rPr>
                        </w:pPr>
                        <w:r>
                          <w:rPr>
                            <w:rFonts w:cs="CG Times (WN)"/>
                            <w:sz w:val="20"/>
                            <w:szCs w:val="20"/>
                            <w:lang w:val="en-GB"/>
                          </w:rPr>
                          <w:t>For frequency range 1, the reference point for the SL RSSI shall be the antenna connector of the UE. For frequency range 2, SL RSSI shall be measured based on the combined signal from antenna elements corresponding to a given receiver branch. For frequency range 1 and 2, if receiver diversity is in use by the UE, the reported SL RSSI value shall not be lower than the corresponding SL RSSI of any of the individual receiver branches.</w:t>
                        </w:r>
                      </w:p>
                    </w:tc>
                  </w:tr>
                  <w:tr w:rsidR="000C6B12" w14:paraId="3C049DD3" w14:textId="77777777" w:rsidTr="00F85022">
                    <w:trPr>
                      <w:cantSplit/>
                      <w:jc w:val="center"/>
                    </w:trPr>
                    <w:tc>
                      <w:tcPr>
                        <w:tcW w:w="1951" w:type="dxa"/>
                        <w:tcBorders>
                          <w:top w:val="single" w:sz="4" w:space="0" w:color="auto"/>
                          <w:left w:val="single" w:sz="4" w:space="0" w:color="auto"/>
                          <w:bottom w:val="single" w:sz="4" w:space="0" w:color="auto"/>
                          <w:right w:val="single" w:sz="4" w:space="0" w:color="auto"/>
                        </w:tcBorders>
                      </w:tcPr>
                      <w:p w14:paraId="7AB29C5F" w14:textId="77777777" w:rsidR="000C6B12" w:rsidRDefault="000C6B12" w:rsidP="00F85022">
                        <w:pPr>
                          <w:snapToGrid w:val="0"/>
                          <w:jc w:val="both"/>
                          <w:rPr>
                            <w:rFonts w:cs="CG Times (WN)"/>
                            <w:b/>
                            <w:sz w:val="20"/>
                            <w:szCs w:val="20"/>
                            <w:lang w:val="en-GB"/>
                          </w:rPr>
                        </w:pPr>
                        <w:r>
                          <w:rPr>
                            <w:rFonts w:cs="CG Times (WN)"/>
                            <w:b/>
                            <w:sz w:val="20"/>
                            <w:szCs w:val="20"/>
                            <w:lang w:val="en-GB"/>
                          </w:rPr>
                          <w:t>Applicable for</w:t>
                        </w:r>
                      </w:p>
                    </w:tc>
                    <w:tc>
                      <w:tcPr>
                        <w:tcW w:w="7787" w:type="dxa"/>
                        <w:tcBorders>
                          <w:top w:val="single" w:sz="4" w:space="0" w:color="auto"/>
                          <w:left w:val="nil"/>
                          <w:bottom w:val="single" w:sz="4" w:space="0" w:color="auto"/>
                          <w:right w:val="single" w:sz="4" w:space="0" w:color="auto"/>
                        </w:tcBorders>
                      </w:tcPr>
                      <w:p w14:paraId="3125E1E6" w14:textId="77777777" w:rsidR="000C6B12" w:rsidRDefault="000C6B12" w:rsidP="00F85022">
                        <w:pPr>
                          <w:snapToGrid w:val="0"/>
                          <w:jc w:val="both"/>
                          <w:rPr>
                            <w:rFonts w:cs="CG Times (WN)"/>
                            <w:sz w:val="20"/>
                            <w:szCs w:val="20"/>
                            <w:lang w:val="en-GB"/>
                          </w:rPr>
                        </w:pPr>
                        <w:r>
                          <w:rPr>
                            <w:rFonts w:cs="CG Times (WN)"/>
                            <w:sz w:val="20"/>
                            <w:szCs w:val="20"/>
                            <w:lang w:val="en-GB"/>
                          </w:rPr>
                          <w:t>RRC_IDLE intra-frequency,</w:t>
                        </w:r>
                      </w:p>
                      <w:p w14:paraId="1557FD76" w14:textId="77777777" w:rsidR="000C6B12" w:rsidRDefault="000C6B12" w:rsidP="00F85022">
                        <w:pPr>
                          <w:snapToGrid w:val="0"/>
                          <w:jc w:val="both"/>
                          <w:rPr>
                            <w:rFonts w:cs="CG Times (WN)"/>
                            <w:sz w:val="20"/>
                            <w:szCs w:val="20"/>
                            <w:lang w:val="en-GB"/>
                          </w:rPr>
                        </w:pPr>
                        <w:r>
                          <w:rPr>
                            <w:rFonts w:cs="CG Times (WN)"/>
                            <w:sz w:val="20"/>
                            <w:szCs w:val="20"/>
                            <w:lang w:val="en-GB"/>
                          </w:rPr>
                          <w:t>RRC_IDLE inter-frequency,</w:t>
                        </w:r>
                      </w:p>
                      <w:p w14:paraId="6BA36797" w14:textId="77777777" w:rsidR="000C6B12" w:rsidRDefault="000C6B12" w:rsidP="00F85022">
                        <w:pPr>
                          <w:snapToGrid w:val="0"/>
                          <w:jc w:val="both"/>
                          <w:rPr>
                            <w:rFonts w:cs="CG Times (WN)"/>
                            <w:sz w:val="20"/>
                            <w:szCs w:val="20"/>
                            <w:lang w:val="en-GB"/>
                          </w:rPr>
                        </w:pPr>
                        <w:r>
                          <w:rPr>
                            <w:rFonts w:cs="CG Times (WN)"/>
                            <w:sz w:val="20"/>
                            <w:szCs w:val="20"/>
                            <w:lang w:val="en-GB"/>
                          </w:rPr>
                          <w:t>RRC_CONNECTED intra-frequency,</w:t>
                        </w:r>
                      </w:p>
                      <w:p w14:paraId="76C9EFE2" w14:textId="77777777" w:rsidR="000C6B12" w:rsidRDefault="000C6B12" w:rsidP="00F85022">
                        <w:pPr>
                          <w:snapToGrid w:val="0"/>
                          <w:jc w:val="both"/>
                          <w:rPr>
                            <w:rFonts w:cs="CG Times (WN)"/>
                            <w:sz w:val="20"/>
                            <w:szCs w:val="20"/>
                            <w:lang w:val="en-GB"/>
                          </w:rPr>
                        </w:pPr>
                        <w:r>
                          <w:rPr>
                            <w:rFonts w:cs="CG Times (WN)"/>
                            <w:sz w:val="20"/>
                            <w:szCs w:val="20"/>
                            <w:lang w:val="en-GB"/>
                          </w:rPr>
                          <w:t>RRC_CONNECTED inter-frequency</w:t>
                        </w:r>
                      </w:p>
                    </w:tc>
                  </w:tr>
                </w:tbl>
                <w:p w14:paraId="182770B6" w14:textId="77777777" w:rsidR="000C6B12" w:rsidRDefault="000C6B12" w:rsidP="00F85022">
                  <w:pPr>
                    <w:snapToGrid w:val="0"/>
                    <w:spacing w:beforeLines="50" w:before="120" w:afterLines="50" w:after="120"/>
                    <w:jc w:val="both"/>
                    <w:rPr>
                      <w:rFonts w:cs="CG Times (WN)"/>
                      <w:sz w:val="20"/>
                      <w:szCs w:val="20"/>
                      <w:lang w:val="en-GB"/>
                    </w:rPr>
                  </w:pPr>
                </w:p>
              </w:tc>
            </w:tr>
          </w:tbl>
          <w:p w14:paraId="0CD8974C" w14:textId="77777777" w:rsidR="000C6B12" w:rsidRDefault="000C6B12" w:rsidP="00F85022">
            <w:pPr>
              <w:pStyle w:val="ListParagraph"/>
              <w:numPr>
                <w:ilvl w:val="0"/>
                <w:numId w:val="73"/>
              </w:numPr>
              <w:rPr>
                <w:lang w:val="en-GB"/>
              </w:rPr>
            </w:pPr>
          </w:p>
        </w:tc>
      </w:tr>
    </w:tbl>
    <w:p w14:paraId="6E009892" w14:textId="77777777" w:rsidR="00044752" w:rsidRDefault="00044752">
      <w:pPr>
        <w:rPr>
          <w:lang w:eastAsia="ko-KR"/>
        </w:rPr>
      </w:pPr>
    </w:p>
    <w:p w14:paraId="38ACE64F" w14:textId="77777777" w:rsidR="000C6B12" w:rsidRDefault="000C6B12" w:rsidP="000C6B12">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[LOW] Feature Lead Proposal 3.5.6-v0</w:t>
      </w:r>
    </w:p>
    <w:p w14:paraId="5C0C2B5B" w14:textId="77777777" w:rsidR="000C6B12" w:rsidRDefault="000C6B12" w:rsidP="000C6B12">
      <w:pPr>
        <w:pStyle w:val="0Maintext"/>
        <w:spacing w:after="0" w:afterAutospacing="0"/>
        <w:ind w:firstLine="0"/>
      </w:pPr>
      <w:r>
        <w:t>For support of IUC in shared resource pool, please provide your views if you support any of the following issues:</w:t>
      </w:r>
    </w:p>
    <w:p w14:paraId="59E826E9" w14:textId="77777777" w:rsidR="000C6B12" w:rsidRDefault="000C6B12" w:rsidP="000C6B12">
      <w:pPr>
        <w:pStyle w:val="ListParagraph"/>
        <w:numPr>
          <w:ilvl w:val="0"/>
          <w:numId w:val="99"/>
        </w:numPr>
        <w:spacing w:after="0"/>
        <w:rPr>
          <w:rFonts w:eastAsiaTheme="minorEastAsia"/>
          <w:b/>
          <w:bCs/>
          <w:color w:val="000000"/>
          <w:sz w:val="20"/>
          <w:szCs w:val="20"/>
        </w:rPr>
      </w:pPr>
      <w:r>
        <w:rPr>
          <w:rFonts w:eastAsiaTheme="minorEastAsia"/>
          <w:b/>
          <w:bCs/>
          <w:color w:val="000000"/>
          <w:sz w:val="20"/>
          <w:szCs w:val="20"/>
        </w:rPr>
        <w:t xml:space="preserve">Issue 1: </w:t>
      </w:r>
      <w:r>
        <w:rPr>
          <w:rFonts w:eastAsiaTheme="minorEastAsia"/>
          <w:color w:val="000000"/>
          <w:sz w:val="20"/>
          <w:szCs w:val="20"/>
        </w:rPr>
        <w:t xml:space="preserve">value 1 of parameter </w:t>
      </w:r>
      <w:proofErr w:type="spellStart"/>
      <w:r>
        <w:rPr>
          <w:rFonts w:eastAsiaTheme="minorEastAsia"/>
          <w:i/>
          <w:iCs/>
          <w:color w:val="000000"/>
          <w:sz w:val="20"/>
          <w:szCs w:val="20"/>
        </w:rPr>
        <w:t>sl-TriggerConditionRequest</w:t>
      </w:r>
      <w:proofErr w:type="spellEnd"/>
      <w:r>
        <w:rPr>
          <w:rFonts w:eastAsiaTheme="minorEastAsia"/>
          <w:i/>
          <w:iCs/>
          <w:color w:val="000000"/>
          <w:sz w:val="20"/>
          <w:szCs w:val="20"/>
        </w:rPr>
        <w:t xml:space="preserve"> </w:t>
      </w:r>
      <w:r>
        <w:rPr>
          <w:rFonts w:eastAsiaTheme="minorEastAsia"/>
          <w:color w:val="000000"/>
          <w:sz w:val="20"/>
          <w:szCs w:val="20"/>
        </w:rPr>
        <w:t xml:space="preserve">means the explicit request can be triggered only when UE-B has data </w:t>
      </w:r>
      <w:r>
        <w:rPr>
          <w:rFonts w:eastAsiaTheme="minorEastAsia"/>
          <w:b/>
          <w:bCs/>
          <w:i/>
          <w:iCs/>
          <w:color w:val="000000"/>
          <w:sz w:val="20"/>
          <w:szCs w:val="20"/>
          <w:highlight w:val="green"/>
          <w:u w:val="single"/>
        </w:rPr>
        <w:t>or SL PRS</w:t>
      </w:r>
      <w:r>
        <w:rPr>
          <w:rFonts w:eastAsiaTheme="minorEastAsia"/>
          <w:color w:val="000000"/>
          <w:sz w:val="20"/>
          <w:szCs w:val="20"/>
        </w:rPr>
        <w:t xml:space="preserve"> to be transmitted to UE-A.</w:t>
      </w:r>
    </w:p>
    <w:p w14:paraId="3A29A537" w14:textId="77777777" w:rsidR="000C6B12" w:rsidRDefault="000C6B12" w:rsidP="000C6B12">
      <w:pPr>
        <w:pStyle w:val="ListParagraph"/>
        <w:numPr>
          <w:ilvl w:val="0"/>
          <w:numId w:val="99"/>
        </w:numPr>
        <w:spacing w:after="0"/>
        <w:rPr>
          <w:rFonts w:eastAsiaTheme="minorEastAsia"/>
          <w:color w:val="000000"/>
          <w:sz w:val="20"/>
          <w:szCs w:val="20"/>
        </w:rPr>
      </w:pPr>
      <w:r>
        <w:rPr>
          <w:rFonts w:eastAsiaTheme="minorEastAsia"/>
          <w:b/>
          <w:bCs/>
          <w:color w:val="000000"/>
          <w:sz w:val="20"/>
          <w:szCs w:val="20"/>
        </w:rPr>
        <w:t xml:space="preserve">Issue 2: </w:t>
      </w:r>
      <w:r>
        <w:rPr>
          <w:rFonts w:eastAsiaTheme="minorEastAsia"/>
          <w:color w:val="000000"/>
          <w:sz w:val="20"/>
          <w:szCs w:val="20"/>
        </w:rPr>
        <w:t xml:space="preserve">UE include/preclude resources(s) in slot(s) in which the UE does not expect to perform SL reception due to half duplex operation, if the UE is a destination UE of a TB </w:t>
      </w:r>
      <w:r>
        <w:rPr>
          <w:rFonts w:eastAsiaTheme="minorEastAsia"/>
          <w:b/>
          <w:bCs/>
          <w:i/>
          <w:iCs/>
          <w:color w:val="000000"/>
          <w:sz w:val="20"/>
          <w:szCs w:val="20"/>
          <w:u w:val="single"/>
        </w:rPr>
        <w:t xml:space="preserve">or </w:t>
      </w:r>
      <w:r>
        <w:rPr>
          <w:rFonts w:eastAsiaTheme="minorEastAsia"/>
          <w:b/>
          <w:bCs/>
          <w:i/>
          <w:iCs/>
          <w:color w:val="000000"/>
          <w:sz w:val="20"/>
          <w:szCs w:val="20"/>
          <w:highlight w:val="green"/>
          <w:u w:val="single"/>
        </w:rPr>
        <w:t>SL PRS</w:t>
      </w:r>
      <w:r>
        <w:rPr>
          <w:rFonts w:eastAsiaTheme="minorEastAsia"/>
          <w:color w:val="000000"/>
          <w:sz w:val="20"/>
          <w:szCs w:val="20"/>
        </w:rPr>
        <w:t xml:space="preserve"> for whose transmission the preferred/non-preferred resource set is being determined.</w:t>
      </w:r>
    </w:p>
    <w:p w14:paraId="7A98BF4A" w14:textId="77777777" w:rsidR="000C6B12" w:rsidRDefault="000C6B12">
      <w:pPr>
        <w:rPr>
          <w:lang w:eastAsia="ko-KR"/>
        </w:rPr>
      </w:pPr>
    </w:p>
    <w:p w14:paraId="51B09F52" w14:textId="77777777" w:rsidR="000C6B12" w:rsidRPr="004613E6" w:rsidRDefault="000C6B12">
      <w:pPr>
        <w:rPr>
          <w:lang w:eastAsia="ko-KR"/>
        </w:rPr>
      </w:pPr>
    </w:p>
    <w:p w14:paraId="063938F2" w14:textId="77777777" w:rsidR="00560F3E" w:rsidRDefault="000531AF">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063938F3" w14:textId="77777777" w:rsidR="00560F3E" w:rsidRDefault="000531AF">
      <w:pPr>
        <w:pStyle w:val="ListParagraph"/>
        <w:numPr>
          <w:ilvl w:val="0"/>
          <w:numId w:val="107"/>
        </w:numPr>
        <w:rPr>
          <w:sz w:val="20"/>
          <w:szCs w:val="20"/>
          <w:lang w:eastAsia="zh-CN"/>
        </w:rPr>
      </w:pPr>
      <w:r>
        <w:rPr>
          <w:sz w:val="20"/>
          <w:szCs w:val="20"/>
          <w:lang w:eastAsia="zh-CN"/>
        </w:rPr>
        <w:t>R1-2308845</w:t>
      </w:r>
      <w:r>
        <w:rPr>
          <w:sz w:val="20"/>
          <w:szCs w:val="20"/>
          <w:lang w:eastAsia="zh-CN"/>
        </w:rPr>
        <w:tab/>
        <w:t>Remaining issues for resource allocation for SL positioning reference signal SL PRS</w:t>
      </w:r>
      <w:r>
        <w:rPr>
          <w:sz w:val="20"/>
          <w:szCs w:val="20"/>
          <w:lang w:eastAsia="zh-CN"/>
        </w:rPr>
        <w:tab/>
        <w:t>Nokia, Nokia Shanghai Bell</w:t>
      </w:r>
    </w:p>
    <w:p w14:paraId="063938F4" w14:textId="77777777" w:rsidR="00560F3E" w:rsidRDefault="000531AF">
      <w:pPr>
        <w:pStyle w:val="ListParagraph"/>
        <w:numPr>
          <w:ilvl w:val="0"/>
          <w:numId w:val="107"/>
        </w:numPr>
        <w:rPr>
          <w:sz w:val="20"/>
          <w:szCs w:val="20"/>
          <w:lang w:eastAsia="zh-CN"/>
        </w:rPr>
      </w:pPr>
      <w:r>
        <w:rPr>
          <w:sz w:val="20"/>
          <w:szCs w:val="20"/>
          <w:lang w:eastAsia="zh-CN"/>
        </w:rPr>
        <w:t>R1-2308876</w:t>
      </w:r>
      <w:r>
        <w:rPr>
          <w:sz w:val="20"/>
          <w:szCs w:val="20"/>
          <w:lang w:eastAsia="zh-CN"/>
        </w:rPr>
        <w:tab/>
        <w:t>Maintenance of SL-PRS resource allocation</w:t>
      </w:r>
      <w:r>
        <w:rPr>
          <w:sz w:val="20"/>
          <w:szCs w:val="20"/>
          <w:lang w:eastAsia="zh-CN"/>
        </w:rPr>
        <w:tab/>
        <w:t>Huawei, HiSilicon</w:t>
      </w:r>
    </w:p>
    <w:p w14:paraId="063938F5" w14:textId="77777777" w:rsidR="00560F3E" w:rsidRDefault="000531AF">
      <w:pPr>
        <w:pStyle w:val="ListParagraph"/>
        <w:numPr>
          <w:ilvl w:val="0"/>
          <w:numId w:val="107"/>
        </w:numPr>
        <w:rPr>
          <w:sz w:val="20"/>
          <w:szCs w:val="20"/>
          <w:lang w:eastAsia="zh-CN"/>
        </w:rPr>
      </w:pPr>
      <w:r>
        <w:rPr>
          <w:sz w:val="20"/>
          <w:szCs w:val="20"/>
          <w:lang w:eastAsia="zh-CN"/>
        </w:rPr>
        <w:t>R1-2308946</w:t>
      </w:r>
      <w:r>
        <w:rPr>
          <w:sz w:val="20"/>
          <w:szCs w:val="20"/>
          <w:lang w:eastAsia="zh-CN"/>
        </w:rPr>
        <w:tab/>
        <w:t>Discussion on resource allocation for SL PRS</w:t>
      </w:r>
      <w:r>
        <w:rPr>
          <w:sz w:val="20"/>
          <w:szCs w:val="20"/>
          <w:lang w:eastAsia="zh-CN"/>
        </w:rPr>
        <w:tab/>
        <w:t>FUTUREWEI</w:t>
      </w:r>
    </w:p>
    <w:p w14:paraId="063938F6" w14:textId="77777777" w:rsidR="00560F3E" w:rsidRDefault="000531AF">
      <w:pPr>
        <w:pStyle w:val="ListParagraph"/>
        <w:numPr>
          <w:ilvl w:val="0"/>
          <w:numId w:val="107"/>
        </w:numPr>
        <w:rPr>
          <w:sz w:val="20"/>
          <w:szCs w:val="20"/>
          <w:lang w:eastAsia="zh-CN"/>
        </w:rPr>
      </w:pPr>
      <w:r>
        <w:rPr>
          <w:sz w:val="20"/>
          <w:szCs w:val="20"/>
          <w:lang w:eastAsia="zh-CN"/>
        </w:rPr>
        <w:t>R1-2308985</w:t>
      </w:r>
      <w:r>
        <w:rPr>
          <w:sz w:val="20"/>
          <w:szCs w:val="20"/>
          <w:lang w:eastAsia="zh-CN"/>
        </w:rPr>
        <w:tab/>
        <w:t>Remaining issues on resource allocation for SL positioning reference signal</w:t>
      </w:r>
      <w:r>
        <w:rPr>
          <w:sz w:val="20"/>
          <w:szCs w:val="20"/>
          <w:lang w:eastAsia="zh-CN"/>
        </w:rPr>
        <w:tab/>
        <w:t>Spreadtrum Communications</w:t>
      </w:r>
    </w:p>
    <w:p w14:paraId="063938F7" w14:textId="77777777" w:rsidR="00560F3E" w:rsidRDefault="000531AF">
      <w:pPr>
        <w:pStyle w:val="ListParagraph"/>
        <w:numPr>
          <w:ilvl w:val="0"/>
          <w:numId w:val="107"/>
        </w:numPr>
        <w:rPr>
          <w:sz w:val="20"/>
          <w:szCs w:val="20"/>
          <w:lang w:eastAsia="zh-CN"/>
        </w:rPr>
      </w:pPr>
      <w:r>
        <w:rPr>
          <w:sz w:val="20"/>
          <w:szCs w:val="20"/>
          <w:lang w:eastAsia="zh-CN"/>
        </w:rPr>
        <w:t>R1-2309073</w:t>
      </w:r>
      <w:r>
        <w:rPr>
          <w:sz w:val="20"/>
          <w:szCs w:val="20"/>
          <w:lang w:eastAsia="zh-CN"/>
        </w:rPr>
        <w:tab/>
        <w:t>Remaining issues on resource allocation for SL positioning reference signal</w:t>
      </w:r>
      <w:r>
        <w:rPr>
          <w:sz w:val="20"/>
          <w:szCs w:val="20"/>
          <w:lang w:eastAsia="zh-CN"/>
        </w:rPr>
        <w:tab/>
        <w:t>vivo</w:t>
      </w:r>
    </w:p>
    <w:p w14:paraId="063938F8" w14:textId="77777777" w:rsidR="00560F3E" w:rsidRDefault="000531AF">
      <w:pPr>
        <w:pStyle w:val="ListParagraph"/>
        <w:numPr>
          <w:ilvl w:val="0"/>
          <w:numId w:val="107"/>
        </w:numPr>
        <w:rPr>
          <w:sz w:val="20"/>
          <w:szCs w:val="20"/>
          <w:lang w:eastAsia="zh-CN"/>
        </w:rPr>
      </w:pPr>
      <w:r>
        <w:rPr>
          <w:sz w:val="20"/>
          <w:szCs w:val="20"/>
          <w:lang w:eastAsia="zh-CN"/>
        </w:rPr>
        <w:t>R1-2309197</w:t>
      </w:r>
      <w:r>
        <w:rPr>
          <w:sz w:val="20"/>
          <w:szCs w:val="20"/>
          <w:lang w:eastAsia="zh-CN"/>
        </w:rPr>
        <w:tab/>
        <w:t>Remaining issues on resource allocation for SL positioning</w:t>
      </w:r>
      <w:r>
        <w:rPr>
          <w:sz w:val="20"/>
          <w:szCs w:val="20"/>
          <w:lang w:eastAsia="zh-CN"/>
        </w:rPr>
        <w:tab/>
        <w:t xml:space="preserve">Intel </w:t>
      </w:r>
      <w:proofErr w:type="spellStart"/>
      <w:r>
        <w:rPr>
          <w:sz w:val="20"/>
          <w:szCs w:val="20"/>
          <w:lang w:eastAsia="zh-CN"/>
        </w:rPr>
        <w:t>Coporation</w:t>
      </w:r>
      <w:proofErr w:type="spellEnd"/>
    </w:p>
    <w:p w14:paraId="063938F9" w14:textId="77777777" w:rsidR="00560F3E" w:rsidRDefault="000531AF">
      <w:pPr>
        <w:pStyle w:val="ListParagraph"/>
        <w:numPr>
          <w:ilvl w:val="0"/>
          <w:numId w:val="107"/>
        </w:numPr>
        <w:rPr>
          <w:sz w:val="20"/>
          <w:szCs w:val="20"/>
          <w:lang w:eastAsia="zh-CN"/>
        </w:rPr>
      </w:pPr>
      <w:r>
        <w:rPr>
          <w:sz w:val="20"/>
          <w:szCs w:val="20"/>
          <w:lang w:eastAsia="zh-CN"/>
        </w:rPr>
        <w:t>R1-2309221</w:t>
      </w:r>
      <w:r>
        <w:rPr>
          <w:sz w:val="20"/>
          <w:szCs w:val="20"/>
          <w:lang w:eastAsia="zh-CN"/>
        </w:rPr>
        <w:tab/>
        <w:t>Maintenance on resource allocation for SL positioning reference signal</w:t>
      </w:r>
      <w:r>
        <w:rPr>
          <w:sz w:val="20"/>
          <w:szCs w:val="20"/>
          <w:lang w:eastAsia="zh-CN"/>
        </w:rPr>
        <w:tab/>
        <w:t>ZTE</w:t>
      </w:r>
    </w:p>
    <w:p w14:paraId="063938FA" w14:textId="77777777" w:rsidR="00560F3E" w:rsidRDefault="000531AF">
      <w:pPr>
        <w:pStyle w:val="ListParagraph"/>
        <w:numPr>
          <w:ilvl w:val="0"/>
          <w:numId w:val="107"/>
        </w:numPr>
        <w:rPr>
          <w:sz w:val="20"/>
          <w:szCs w:val="20"/>
          <w:lang w:eastAsia="zh-CN"/>
        </w:rPr>
      </w:pPr>
      <w:r>
        <w:rPr>
          <w:sz w:val="20"/>
          <w:szCs w:val="20"/>
          <w:lang w:eastAsia="zh-CN"/>
        </w:rPr>
        <w:t>R1-2309247</w:t>
      </w:r>
      <w:r>
        <w:rPr>
          <w:sz w:val="20"/>
          <w:szCs w:val="20"/>
          <w:lang w:eastAsia="zh-CN"/>
        </w:rPr>
        <w:tab/>
        <w:t>Remaining issues on resource allocation for SL positioning reference signal</w:t>
      </w:r>
      <w:r>
        <w:rPr>
          <w:sz w:val="20"/>
          <w:szCs w:val="20"/>
          <w:lang w:eastAsia="zh-CN"/>
        </w:rPr>
        <w:tab/>
        <w:t>LG Electronics</w:t>
      </w:r>
    </w:p>
    <w:p w14:paraId="063938FB" w14:textId="77777777" w:rsidR="00560F3E" w:rsidRDefault="000531AF">
      <w:pPr>
        <w:pStyle w:val="ListParagraph"/>
        <w:numPr>
          <w:ilvl w:val="0"/>
          <w:numId w:val="107"/>
        </w:numPr>
        <w:rPr>
          <w:sz w:val="20"/>
          <w:szCs w:val="20"/>
          <w:lang w:eastAsia="zh-CN"/>
        </w:rPr>
      </w:pPr>
      <w:r>
        <w:rPr>
          <w:sz w:val="20"/>
          <w:szCs w:val="20"/>
          <w:lang w:eastAsia="zh-CN"/>
        </w:rPr>
        <w:lastRenderedPageBreak/>
        <w:t>R1-2309288</w:t>
      </w:r>
      <w:r>
        <w:rPr>
          <w:sz w:val="20"/>
          <w:szCs w:val="20"/>
          <w:lang w:eastAsia="zh-CN"/>
        </w:rPr>
        <w:tab/>
        <w:t>Remaining issues on resource allocation for SL positioning reference signal</w:t>
      </w:r>
      <w:r>
        <w:rPr>
          <w:sz w:val="20"/>
          <w:szCs w:val="20"/>
          <w:lang w:eastAsia="zh-CN"/>
        </w:rPr>
        <w:tab/>
        <w:t>NEC</w:t>
      </w:r>
    </w:p>
    <w:p w14:paraId="063938FC" w14:textId="77777777" w:rsidR="00560F3E" w:rsidRDefault="000531AF">
      <w:pPr>
        <w:pStyle w:val="ListParagraph"/>
        <w:numPr>
          <w:ilvl w:val="0"/>
          <w:numId w:val="107"/>
        </w:numPr>
        <w:rPr>
          <w:sz w:val="20"/>
          <w:szCs w:val="20"/>
          <w:lang w:eastAsia="zh-CN"/>
        </w:rPr>
      </w:pPr>
      <w:r>
        <w:rPr>
          <w:sz w:val="20"/>
          <w:szCs w:val="20"/>
          <w:lang w:eastAsia="zh-CN"/>
        </w:rPr>
        <w:t>R1-2309374</w:t>
      </w:r>
      <w:r>
        <w:rPr>
          <w:sz w:val="20"/>
          <w:szCs w:val="20"/>
          <w:lang w:eastAsia="zh-CN"/>
        </w:rPr>
        <w:tab/>
        <w:t>Maintenance on Resource Allocation for SL Positioning Reference Signal</w:t>
      </w:r>
      <w:r>
        <w:rPr>
          <w:sz w:val="20"/>
          <w:szCs w:val="20"/>
          <w:lang w:eastAsia="zh-CN"/>
        </w:rPr>
        <w:tab/>
        <w:t>Samsung</w:t>
      </w:r>
    </w:p>
    <w:p w14:paraId="063938FD" w14:textId="77777777" w:rsidR="00560F3E" w:rsidRDefault="000531AF">
      <w:pPr>
        <w:pStyle w:val="ListParagraph"/>
        <w:numPr>
          <w:ilvl w:val="0"/>
          <w:numId w:val="107"/>
        </w:numPr>
        <w:rPr>
          <w:sz w:val="20"/>
          <w:szCs w:val="20"/>
          <w:lang w:eastAsia="zh-CN"/>
        </w:rPr>
      </w:pPr>
      <w:r>
        <w:rPr>
          <w:sz w:val="20"/>
          <w:szCs w:val="20"/>
          <w:lang w:eastAsia="zh-CN"/>
        </w:rPr>
        <w:t>R1-2309457</w:t>
      </w:r>
      <w:r>
        <w:rPr>
          <w:sz w:val="20"/>
          <w:szCs w:val="20"/>
          <w:lang w:eastAsia="zh-CN"/>
        </w:rPr>
        <w:tab/>
        <w:t>Remaining details on resource allocation for SL positioning reference signal</w:t>
      </w:r>
      <w:r>
        <w:rPr>
          <w:sz w:val="20"/>
          <w:szCs w:val="20"/>
          <w:lang w:eastAsia="zh-CN"/>
        </w:rPr>
        <w:tab/>
        <w:t>xiaomi</w:t>
      </w:r>
    </w:p>
    <w:p w14:paraId="063938FE" w14:textId="77777777" w:rsidR="00560F3E" w:rsidRDefault="000531AF">
      <w:pPr>
        <w:pStyle w:val="ListParagraph"/>
        <w:numPr>
          <w:ilvl w:val="0"/>
          <w:numId w:val="107"/>
        </w:numPr>
        <w:rPr>
          <w:sz w:val="20"/>
          <w:szCs w:val="20"/>
          <w:lang w:eastAsia="zh-CN"/>
        </w:rPr>
      </w:pPr>
      <w:r>
        <w:rPr>
          <w:sz w:val="20"/>
          <w:szCs w:val="20"/>
          <w:lang w:eastAsia="zh-CN"/>
        </w:rPr>
        <w:t>R1-2309525</w:t>
      </w:r>
      <w:r>
        <w:rPr>
          <w:sz w:val="20"/>
          <w:szCs w:val="20"/>
          <w:lang w:eastAsia="zh-CN"/>
        </w:rPr>
        <w:tab/>
        <w:t>Maintenance on resource allocation for SL positioning reference signal</w:t>
      </w:r>
      <w:r>
        <w:rPr>
          <w:sz w:val="20"/>
          <w:szCs w:val="20"/>
          <w:lang w:eastAsia="zh-CN"/>
        </w:rPr>
        <w:tab/>
        <w:t>CATT, CICTCI</w:t>
      </w:r>
    </w:p>
    <w:p w14:paraId="063938FF" w14:textId="77777777" w:rsidR="00560F3E" w:rsidRDefault="000531AF">
      <w:pPr>
        <w:pStyle w:val="ListParagraph"/>
        <w:numPr>
          <w:ilvl w:val="0"/>
          <w:numId w:val="107"/>
        </w:numPr>
        <w:rPr>
          <w:sz w:val="20"/>
          <w:szCs w:val="20"/>
          <w:lang w:eastAsia="zh-CN"/>
        </w:rPr>
      </w:pPr>
      <w:r>
        <w:rPr>
          <w:sz w:val="20"/>
          <w:szCs w:val="20"/>
          <w:lang w:eastAsia="zh-CN"/>
        </w:rPr>
        <w:t>R1-2309540</w:t>
      </w:r>
      <w:r>
        <w:rPr>
          <w:sz w:val="20"/>
          <w:szCs w:val="20"/>
          <w:lang w:eastAsia="zh-CN"/>
        </w:rPr>
        <w:tab/>
        <w:t>Remaining issues on Resource allocation for SL PRS</w:t>
      </w:r>
      <w:r>
        <w:rPr>
          <w:sz w:val="20"/>
          <w:szCs w:val="20"/>
          <w:lang w:eastAsia="zh-CN"/>
        </w:rPr>
        <w:tab/>
      </w:r>
      <w:proofErr w:type="spellStart"/>
      <w:r>
        <w:rPr>
          <w:sz w:val="20"/>
          <w:szCs w:val="20"/>
          <w:lang w:eastAsia="zh-CN"/>
        </w:rPr>
        <w:t>ASUSTeK</w:t>
      </w:r>
      <w:proofErr w:type="spellEnd"/>
    </w:p>
    <w:p w14:paraId="06393900" w14:textId="77777777" w:rsidR="00560F3E" w:rsidRDefault="000531AF">
      <w:pPr>
        <w:pStyle w:val="ListParagraph"/>
        <w:numPr>
          <w:ilvl w:val="0"/>
          <w:numId w:val="107"/>
        </w:numPr>
        <w:rPr>
          <w:sz w:val="20"/>
          <w:szCs w:val="20"/>
          <w:lang w:eastAsia="zh-CN"/>
        </w:rPr>
      </w:pPr>
      <w:r>
        <w:rPr>
          <w:sz w:val="20"/>
          <w:szCs w:val="20"/>
          <w:lang w:eastAsia="zh-CN"/>
        </w:rPr>
        <w:t>R1-2309550</w:t>
      </w:r>
      <w:r>
        <w:rPr>
          <w:sz w:val="20"/>
          <w:szCs w:val="20"/>
          <w:lang w:eastAsia="zh-CN"/>
        </w:rPr>
        <w:tab/>
        <w:t>Remaining issues on resource allocation for SL PRS</w:t>
      </w:r>
      <w:r>
        <w:rPr>
          <w:sz w:val="20"/>
          <w:szCs w:val="20"/>
          <w:lang w:eastAsia="zh-CN"/>
        </w:rPr>
        <w:tab/>
        <w:t>China Telecom</w:t>
      </w:r>
    </w:p>
    <w:p w14:paraId="06393901" w14:textId="77777777" w:rsidR="00560F3E" w:rsidRDefault="000531AF">
      <w:pPr>
        <w:pStyle w:val="ListParagraph"/>
        <w:numPr>
          <w:ilvl w:val="0"/>
          <w:numId w:val="107"/>
        </w:numPr>
        <w:rPr>
          <w:sz w:val="20"/>
          <w:szCs w:val="20"/>
          <w:lang w:eastAsia="zh-CN"/>
        </w:rPr>
      </w:pPr>
      <w:r>
        <w:rPr>
          <w:sz w:val="20"/>
          <w:szCs w:val="20"/>
          <w:lang w:eastAsia="zh-CN"/>
        </w:rPr>
        <w:t>R1-2309593</w:t>
      </w:r>
      <w:r>
        <w:rPr>
          <w:sz w:val="20"/>
          <w:szCs w:val="20"/>
          <w:lang w:eastAsia="zh-CN"/>
        </w:rPr>
        <w:tab/>
        <w:t>Remaining issues on resource allocation for SL positioning reference signal</w:t>
      </w:r>
      <w:r>
        <w:rPr>
          <w:sz w:val="20"/>
          <w:szCs w:val="20"/>
          <w:lang w:eastAsia="zh-CN"/>
        </w:rPr>
        <w:tab/>
        <w:t>OPPO</w:t>
      </w:r>
    </w:p>
    <w:p w14:paraId="06393902" w14:textId="77777777" w:rsidR="00560F3E" w:rsidRDefault="000531AF">
      <w:pPr>
        <w:pStyle w:val="ListParagraph"/>
        <w:numPr>
          <w:ilvl w:val="0"/>
          <w:numId w:val="107"/>
        </w:numPr>
        <w:rPr>
          <w:sz w:val="20"/>
          <w:szCs w:val="20"/>
          <w:lang w:eastAsia="zh-CN"/>
        </w:rPr>
      </w:pPr>
      <w:r>
        <w:rPr>
          <w:sz w:val="20"/>
          <w:szCs w:val="20"/>
          <w:lang w:eastAsia="zh-CN"/>
        </w:rPr>
        <w:t>R1-2309670</w:t>
      </w:r>
      <w:r>
        <w:rPr>
          <w:sz w:val="20"/>
          <w:szCs w:val="20"/>
          <w:lang w:eastAsia="zh-CN"/>
        </w:rPr>
        <w:tab/>
        <w:t>Maintenance on resource allocation for SL positioning reference signal</w:t>
      </w:r>
      <w:r>
        <w:rPr>
          <w:sz w:val="20"/>
          <w:szCs w:val="20"/>
          <w:lang w:eastAsia="zh-CN"/>
        </w:rPr>
        <w:tab/>
        <w:t>CMCC</w:t>
      </w:r>
    </w:p>
    <w:p w14:paraId="06393903" w14:textId="77777777" w:rsidR="00560F3E" w:rsidRDefault="000531AF">
      <w:pPr>
        <w:pStyle w:val="ListParagraph"/>
        <w:numPr>
          <w:ilvl w:val="0"/>
          <w:numId w:val="107"/>
        </w:numPr>
        <w:rPr>
          <w:sz w:val="20"/>
          <w:szCs w:val="20"/>
          <w:lang w:eastAsia="zh-CN"/>
        </w:rPr>
      </w:pPr>
      <w:r>
        <w:rPr>
          <w:sz w:val="20"/>
          <w:szCs w:val="20"/>
          <w:lang w:eastAsia="zh-CN"/>
        </w:rPr>
        <w:t>R1-2309782</w:t>
      </w:r>
      <w:r>
        <w:rPr>
          <w:sz w:val="20"/>
          <w:szCs w:val="20"/>
          <w:lang w:eastAsia="zh-CN"/>
        </w:rPr>
        <w:tab/>
        <w:t>Discussion on SL positioning resource allocation</w:t>
      </w:r>
      <w:r>
        <w:rPr>
          <w:sz w:val="20"/>
          <w:szCs w:val="20"/>
          <w:lang w:eastAsia="zh-CN"/>
        </w:rPr>
        <w:tab/>
        <w:t xml:space="preserve">TOYOTA </w:t>
      </w:r>
      <w:proofErr w:type="spellStart"/>
      <w:r>
        <w:rPr>
          <w:sz w:val="20"/>
          <w:szCs w:val="20"/>
          <w:lang w:eastAsia="zh-CN"/>
        </w:rPr>
        <w:t>InfoTechnology</w:t>
      </w:r>
      <w:proofErr w:type="spellEnd"/>
      <w:r>
        <w:rPr>
          <w:sz w:val="20"/>
          <w:szCs w:val="20"/>
          <w:lang w:eastAsia="zh-CN"/>
        </w:rPr>
        <w:t xml:space="preserve"> Center</w:t>
      </w:r>
    </w:p>
    <w:p w14:paraId="06393904" w14:textId="77777777" w:rsidR="00560F3E" w:rsidRDefault="000531AF">
      <w:pPr>
        <w:pStyle w:val="ListParagraph"/>
        <w:numPr>
          <w:ilvl w:val="0"/>
          <w:numId w:val="107"/>
        </w:numPr>
        <w:rPr>
          <w:sz w:val="20"/>
          <w:szCs w:val="20"/>
          <w:lang w:eastAsia="zh-CN"/>
        </w:rPr>
      </w:pPr>
      <w:r>
        <w:rPr>
          <w:sz w:val="20"/>
          <w:szCs w:val="20"/>
          <w:lang w:eastAsia="zh-CN"/>
        </w:rPr>
        <w:t>R1-2309789</w:t>
      </w:r>
      <w:r>
        <w:rPr>
          <w:sz w:val="20"/>
          <w:szCs w:val="20"/>
          <w:lang w:eastAsia="zh-CN"/>
        </w:rPr>
        <w:tab/>
        <w:t>Remaining Issues on Resource Allocation for SL-PRS</w:t>
      </w:r>
      <w:r>
        <w:rPr>
          <w:sz w:val="20"/>
          <w:szCs w:val="20"/>
          <w:lang w:eastAsia="zh-CN"/>
        </w:rPr>
        <w:tab/>
        <w:t>Panasonic</w:t>
      </w:r>
    </w:p>
    <w:p w14:paraId="06393905" w14:textId="77777777" w:rsidR="00560F3E" w:rsidRDefault="000531AF">
      <w:pPr>
        <w:pStyle w:val="ListParagraph"/>
        <w:numPr>
          <w:ilvl w:val="0"/>
          <w:numId w:val="107"/>
        </w:numPr>
        <w:rPr>
          <w:sz w:val="20"/>
          <w:szCs w:val="20"/>
          <w:lang w:eastAsia="zh-CN"/>
        </w:rPr>
      </w:pPr>
      <w:r>
        <w:rPr>
          <w:sz w:val="20"/>
          <w:szCs w:val="20"/>
          <w:lang w:eastAsia="zh-CN"/>
        </w:rPr>
        <w:t>R1-2309797</w:t>
      </w:r>
      <w:r>
        <w:rPr>
          <w:sz w:val="20"/>
          <w:szCs w:val="20"/>
          <w:lang w:eastAsia="zh-CN"/>
        </w:rPr>
        <w:tab/>
        <w:t>Remaining issues of SL PRS resource allocation</w:t>
      </w:r>
      <w:r>
        <w:rPr>
          <w:sz w:val="20"/>
          <w:szCs w:val="20"/>
          <w:lang w:eastAsia="zh-CN"/>
        </w:rPr>
        <w:tab/>
        <w:t>InterDigital, Inc.</w:t>
      </w:r>
    </w:p>
    <w:p w14:paraId="06393906" w14:textId="77777777" w:rsidR="00560F3E" w:rsidRDefault="000531AF">
      <w:pPr>
        <w:pStyle w:val="ListParagraph"/>
        <w:numPr>
          <w:ilvl w:val="0"/>
          <w:numId w:val="107"/>
        </w:numPr>
        <w:rPr>
          <w:sz w:val="20"/>
          <w:szCs w:val="20"/>
          <w:lang w:eastAsia="zh-CN"/>
        </w:rPr>
      </w:pPr>
      <w:r>
        <w:rPr>
          <w:sz w:val="20"/>
          <w:szCs w:val="20"/>
          <w:lang w:eastAsia="zh-CN"/>
        </w:rPr>
        <w:t>R1-2309832</w:t>
      </w:r>
      <w:r>
        <w:rPr>
          <w:sz w:val="20"/>
          <w:szCs w:val="20"/>
          <w:lang w:eastAsia="zh-CN"/>
        </w:rPr>
        <w:tab/>
        <w:t>On Resource allocation for SL positioning reference signal</w:t>
      </w:r>
      <w:r>
        <w:rPr>
          <w:sz w:val="20"/>
          <w:szCs w:val="20"/>
          <w:lang w:eastAsia="zh-CN"/>
        </w:rPr>
        <w:tab/>
        <w:t>Apple</w:t>
      </w:r>
    </w:p>
    <w:p w14:paraId="06393907" w14:textId="77777777" w:rsidR="00560F3E" w:rsidRDefault="000531AF">
      <w:pPr>
        <w:pStyle w:val="ListParagraph"/>
        <w:numPr>
          <w:ilvl w:val="0"/>
          <w:numId w:val="107"/>
        </w:numPr>
        <w:rPr>
          <w:sz w:val="20"/>
          <w:szCs w:val="20"/>
          <w:lang w:eastAsia="zh-CN"/>
        </w:rPr>
      </w:pPr>
      <w:r>
        <w:rPr>
          <w:sz w:val="20"/>
          <w:szCs w:val="20"/>
          <w:lang w:eastAsia="zh-CN"/>
        </w:rPr>
        <w:t>R1-2309874</w:t>
      </w:r>
      <w:r>
        <w:rPr>
          <w:sz w:val="20"/>
          <w:szCs w:val="20"/>
          <w:lang w:eastAsia="zh-CN"/>
        </w:rPr>
        <w:tab/>
        <w:t>Remaining Issues on Resource Allocation for Sidelink Positioning</w:t>
      </w:r>
      <w:r>
        <w:rPr>
          <w:sz w:val="20"/>
          <w:szCs w:val="20"/>
          <w:lang w:eastAsia="zh-CN"/>
        </w:rPr>
        <w:tab/>
        <w:t>Continental Automotive</w:t>
      </w:r>
    </w:p>
    <w:p w14:paraId="06393908" w14:textId="77777777" w:rsidR="00560F3E" w:rsidRDefault="000531AF">
      <w:pPr>
        <w:pStyle w:val="ListParagraph"/>
        <w:numPr>
          <w:ilvl w:val="0"/>
          <w:numId w:val="107"/>
        </w:numPr>
        <w:rPr>
          <w:sz w:val="20"/>
          <w:szCs w:val="20"/>
          <w:lang w:eastAsia="zh-CN"/>
        </w:rPr>
      </w:pPr>
      <w:r>
        <w:rPr>
          <w:sz w:val="20"/>
          <w:szCs w:val="20"/>
          <w:lang w:eastAsia="zh-CN"/>
        </w:rPr>
        <w:t>R1-2309882</w:t>
      </w:r>
      <w:r>
        <w:rPr>
          <w:sz w:val="20"/>
          <w:szCs w:val="20"/>
          <w:lang w:eastAsia="zh-CN"/>
        </w:rPr>
        <w:tab/>
        <w:t>Remaining issues on resource allocation for SL positioning reference signal</w:t>
      </w:r>
      <w:r>
        <w:rPr>
          <w:sz w:val="20"/>
          <w:szCs w:val="20"/>
          <w:lang w:eastAsia="zh-CN"/>
        </w:rPr>
        <w:tab/>
        <w:t>Sharp</w:t>
      </w:r>
    </w:p>
    <w:p w14:paraId="06393909" w14:textId="77777777" w:rsidR="00560F3E" w:rsidRDefault="000531AF">
      <w:pPr>
        <w:pStyle w:val="ListParagraph"/>
        <w:numPr>
          <w:ilvl w:val="0"/>
          <w:numId w:val="107"/>
        </w:numPr>
        <w:rPr>
          <w:sz w:val="20"/>
          <w:szCs w:val="20"/>
          <w:lang w:eastAsia="zh-CN"/>
        </w:rPr>
      </w:pPr>
      <w:r>
        <w:rPr>
          <w:sz w:val="20"/>
          <w:szCs w:val="20"/>
          <w:lang w:eastAsia="zh-CN"/>
        </w:rPr>
        <w:t>R1-2309905</w:t>
      </w:r>
      <w:r>
        <w:rPr>
          <w:sz w:val="20"/>
          <w:szCs w:val="20"/>
          <w:lang w:eastAsia="zh-CN"/>
        </w:rPr>
        <w:tab/>
        <w:t>Remaining Issues on resource allocation for SL positioning</w:t>
      </w:r>
      <w:r>
        <w:rPr>
          <w:sz w:val="20"/>
          <w:szCs w:val="20"/>
          <w:lang w:eastAsia="zh-CN"/>
        </w:rPr>
        <w:tab/>
        <w:t>Sony</w:t>
      </w:r>
    </w:p>
    <w:p w14:paraId="0639390A" w14:textId="77777777" w:rsidR="00560F3E" w:rsidRDefault="000531AF">
      <w:pPr>
        <w:pStyle w:val="ListParagraph"/>
        <w:numPr>
          <w:ilvl w:val="0"/>
          <w:numId w:val="107"/>
        </w:numPr>
        <w:rPr>
          <w:sz w:val="20"/>
          <w:szCs w:val="20"/>
          <w:lang w:eastAsia="zh-CN"/>
        </w:rPr>
      </w:pPr>
      <w:r>
        <w:rPr>
          <w:sz w:val="20"/>
          <w:szCs w:val="20"/>
          <w:lang w:eastAsia="zh-CN"/>
        </w:rPr>
        <w:t>R1-2309947</w:t>
      </w:r>
      <w:r>
        <w:rPr>
          <w:sz w:val="20"/>
          <w:szCs w:val="20"/>
          <w:lang w:eastAsia="zh-CN"/>
        </w:rPr>
        <w:tab/>
        <w:t>Remaining aspects for SL Positioning Resource Allocation</w:t>
      </w:r>
      <w:r>
        <w:rPr>
          <w:sz w:val="20"/>
          <w:szCs w:val="20"/>
          <w:lang w:eastAsia="zh-CN"/>
        </w:rPr>
        <w:tab/>
        <w:t>Lenovo</w:t>
      </w:r>
    </w:p>
    <w:p w14:paraId="0639390B" w14:textId="77777777" w:rsidR="00560F3E" w:rsidRDefault="000531AF">
      <w:pPr>
        <w:pStyle w:val="ListParagraph"/>
        <w:numPr>
          <w:ilvl w:val="0"/>
          <w:numId w:val="107"/>
        </w:numPr>
        <w:rPr>
          <w:sz w:val="20"/>
          <w:szCs w:val="20"/>
          <w:lang w:eastAsia="zh-CN"/>
        </w:rPr>
      </w:pPr>
      <w:r>
        <w:rPr>
          <w:sz w:val="20"/>
          <w:szCs w:val="20"/>
          <w:lang w:eastAsia="zh-CN"/>
        </w:rPr>
        <w:t>R1-2310140</w:t>
      </w:r>
      <w:r>
        <w:rPr>
          <w:sz w:val="20"/>
          <w:szCs w:val="20"/>
          <w:lang w:eastAsia="zh-CN"/>
        </w:rPr>
        <w:tab/>
        <w:t>Maintenance for SL PRS Resource Allocation</w:t>
      </w:r>
      <w:r>
        <w:rPr>
          <w:sz w:val="20"/>
          <w:szCs w:val="20"/>
          <w:lang w:eastAsia="zh-CN"/>
        </w:rPr>
        <w:tab/>
        <w:t>Qualcomm Incorporated</w:t>
      </w:r>
    </w:p>
    <w:p w14:paraId="0639390C" w14:textId="77777777" w:rsidR="00560F3E" w:rsidRDefault="000531AF">
      <w:pPr>
        <w:pStyle w:val="ListParagraph"/>
        <w:numPr>
          <w:ilvl w:val="0"/>
          <w:numId w:val="107"/>
        </w:numPr>
        <w:rPr>
          <w:sz w:val="20"/>
          <w:szCs w:val="20"/>
          <w:lang w:eastAsia="zh-CN"/>
        </w:rPr>
      </w:pPr>
      <w:r>
        <w:rPr>
          <w:sz w:val="20"/>
          <w:szCs w:val="20"/>
          <w:lang w:eastAsia="zh-CN"/>
        </w:rPr>
        <w:t>R1-2310197</w:t>
      </w:r>
      <w:r>
        <w:rPr>
          <w:sz w:val="20"/>
          <w:szCs w:val="20"/>
          <w:lang w:eastAsia="zh-CN"/>
        </w:rPr>
        <w:tab/>
        <w:t>Remaining issues on resource allocation for SL positioning reference signal</w:t>
      </w:r>
      <w:r>
        <w:rPr>
          <w:sz w:val="20"/>
          <w:szCs w:val="20"/>
          <w:lang w:eastAsia="zh-CN"/>
        </w:rPr>
        <w:tab/>
        <w:t>Ericsson</w:t>
      </w:r>
    </w:p>
    <w:p w14:paraId="0639390D" w14:textId="77777777" w:rsidR="00560F3E" w:rsidRDefault="000531AF">
      <w:pPr>
        <w:pStyle w:val="ListParagraph"/>
        <w:numPr>
          <w:ilvl w:val="0"/>
          <w:numId w:val="107"/>
        </w:numPr>
        <w:rPr>
          <w:sz w:val="20"/>
          <w:szCs w:val="20"/>
          <w:lang w:eastAsia="zh-CN"/>
        </w:rPr>
      </w:pPr>
      <w:r>
        <w:rPr>
          <w:sz w:val="20"/>
          <w:szCs w:val="20"/>
          <w:lang w:eastAsia="zh-CN"/>
        </w:rPr>
        <w:t>R1-2310241</w:t>
      </w:r>
      <w:r>
        <w:rPr>
          <w:sz w:val="20"/>
          <w:szCs w:val="20"/>
          <w:lang w:eastAsia="zh-CN"/>
        </w:rPr>
        <w:tab/>
        <w:t>Discussions on resource allocation for sidelink positioning</w:t>
      </w:r>
      <w:r>
        <w:rPr>
          <w:sz w:val="20"/>
          <w:szCs w:val="20"/>
          <w:lang w:eastAsia="zh-CN"/>
        </w:rPr>
        <w:tab/>
        <w:t>ITL</w:t>
      </w:r>
    </w:p>
    <w:p w14:paraId="0639390E" w14:textId="77777777" w:rsidR="00560F3E" w:rsidRDefault="00560F3E">
      <w:pPr>
        <w:ind w:left="44"/>
      </w:pPr>
    </w:p>
    <w:p w14:paraId="0639390F" w14:textId="77777777" w:rsidR="00560F3E" w:rsidRDefault="000531AF">
      <w:r>
        <w:br w:type="page"/>
      </w:r>
    </w:p>
    <w:p w14:paraId="06393910" w14:textId="77777777" w:rsidR="00560F3E" w:rsidRDefault="00560F3E">
      <w:pPr>
        <w:ind w:left="44"/>
      </w:pPr>
    </w:p>
    <w:p w14:paraId="06393911" w14:textId="77777777" w:rsidR="00560F3E" w:rsidRDefault="000531AF">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 Previous Agreements for SL Positioning Solutions</w:t>
      </w:r>
    </w:p>
    <w:p w14:paraId="06393912" w14:textId="77777777" w:rsidR="00560F3E" w:rsidRDefault="00560F3E">
      <w:pPr>
        <w:pStyle w:val="0Maintext"/>
      </w:pPr>
    </w:p>
    <w:p w14:paraId="06393913" w14:textId="77777777" w:rsidR="00560F3E" w:rsidRDefault="000531AF">
      <w:pPr>
        <w:pStyle w:val="Heading2"/>
        <w:spacing w:before="0" w:after="0"/>
        <w:rPr>
          <w:sz w:val="20"/>
          <w:szCs w:val="20"/>
        </w:rPr>
      </w:pPr>
      <w:r>
        <w:rPr>
          <w:sz w:val="20"/>
          <w:szCs w:val="20"/>
        </w:rPr>
        <w:t>RAN1 #109-e</w:t>
      </w:r>
    </w:p>
    <w:p w14:paraId="06393914" w14:textId="77777777" w:rsidR="00560F3E" w:rsidRDefault="00560F3E">
      <w:pPr>
        <w:rPr>
          <w:sz w:val="20"/>
          <w:szCs w:val="20"/>
        </w:rPr>
      </w:pPr>
    </w:p>
    <w:p w14:paraId="06393915" w14:textId="77777777" w:rsidR="00560F3E" w:rsidRDefault="000531AF">
      <w:pPr>
        <w:rPr>
          <w:b/>
          <w:sz w:val="20"/>
          <w:szCs w:val="20"/>
        </w:rPr>
      </w:pPr>
      <w:r>
        <w:rPr>
          <w:b/>
          <w:sz w:val="20"/>
          <w:szCs w:val="20"/>
          <w:highlight w:val="green"/>
        </w:rPr>
        <w:t>Agreement</w:t>
      </w:r>
    </w:p>
    <w:p w14:paraId="06393916" w14:textId="77777777" w:rsidR="00560F3E" w:rsidRDefault="000531AF">
      <w:pPr>
        <w:rPr>
          <w:sz w:val="20"/>
          <w:szCs w:val="20"/>
        </w:rPr>
      </w:pPr>
      <w:r>
        <w:rPr>
          <w:sz w:val="20"/>
          <w:szCs w:val="20"/>
        </w:rPr>
        <w:t>Study power control mechanisms for SL-PRS transmission, including whether it is necessary.</w:t>
      </w:r>
    </w:p>
    <w:p w14:paraId="06393917" w14:textId="77777777" w:rsidR="00560F3E" w:rsidRDefault="00560F3E">
      <w:pPr>
        <w:rPr>
          <w:sz w:val="20"/>
          <w:szCs w:val="20"/>
        </w:rPr>
      </w:pPr>
    </w:p>
    <w:p w14:paraId="06393918" w14:textId="77777777" w:rsidR="00560F3E" w:rsidRDefault="000531AF">
      <w:pPr>
        <w:tabs>
          <w:tab w:val="left" w:pos="1276"/>
        </w:tabs>
        <w:rPr>
          <w:b/>
          <w:sz w:val="20"/>
          <w:szCs w:val="20"/>
        </w:rPr>
      </w:pPr>
      <w:r>
        <w:rPr>
          <w:b/>
          <w:sz w:val="20"/>
          <w:szCs w:val="20"/>
          <w:highlight w:val="green"/>
        </w:rPr>
        <w:t>Agreement</w:t>
      </w:r>
    </w:p>
    <w:p w14:paraId="06393919" w14:textId="77777777" w:rsidR="00560F3E" w:rsidRDefault="000531AF">
      <w:pPr>
        <w:rPr>
          <w:sz w:val="20"/>
          <w:szCs w:val="20"/>
        </w:rPr>
      </w:pPr>
      <w:r>
        <w:rPr>
          <w:sz w:val="20"/>
          <w:szCs w:val="20"/>
        </w:rPr>
        <w:t>With regards to the Positioning methods supported using SL measurements study further the following methods:</w:t>
      </w:r>
    </w:p>
    <w:p w14:paraId="0639391A" w14:textId="77777777" w:rsidR="00560F3E" w:rsidRDefault="000531AF">
      <w:pPr>
        <w:numPr>
          <w:ilvl w:val="1"/>
          <w:numId w:val="70"/>
        </w:numPr>
        <w:rPr>
          <w:sz w:val="20"/>
          <w:szCs w:val="20"/>
        </w:rPr>
      </w:pPr>
      <w:r>
        <w:rPr>
          <w:sz w:val="20"/>
          <w:szCs w:val="20"/>
        </w:rPr>
        <w:t>RTT-type solutions using SL</w:t>
      </w:r>
    </w:p>
    <w:p w14:paraId="0639391B" w14:textId="77777777" w:rsidR="00560F3E" w:rsidRDefault="000531AF">
      <w:pPr>
        <w:numPr>
          <w:ilvl w:val="2"/>
          <w:numId w:val="70"/>
        </w:numPr>
        <w:rPr>
          <w:sz w:val="20"/>
          <w:szCs w:val="20"/>
        </w:rPr>
      </w:pPr>
      <w:r>
        <w:rPr>
          <w:sz w:val="20"/>
          <w:szCs w:val="20"/>
        </w:rPr>
        <w:t>Study both single-sided (also known as one-way) and double-sided (also known as two-way) RTT</w:t>
      </w:r>
    </w:p>
    <w:p w14:paraId="0639391C" w14:textId="77777777" w:rsidR="00560F3E" w:rsidRDefault="000531AF">
      <w:pPr>
        <w:numPr>
          <w:ilvl w:val="1"/>
          <w:numId w:val="70"/>
        </w:numPr>
        <w:rPr>
          <w:sz w:val="20"/>
          <w:szCs w:val="20"/>
        </w:rPr>
      </w:pPr>
      <w:r>
        <w:rPr>
          <w:sz w:val="20"/>
          <w:szCs w:val="20"/>
        </w:rPr>
        <w:t>SL-AoA</w:t>
      </w:r>
    </w:p>
    <w:p w14:paraId="0639391D" w14:textId="77777777" w:rsidR="00560F3E" w:rsidRDefault="000531AF">
      <w:pPr>
        <w:numPr>
          <w:ilvl w:val="2"/>
          <w:numId w:val="70"/>
        </w:numPr>
        <w:rPr>
          <w:sz w:val="20"/>
          <w:szCs w:val="20"/>
        </w:rPr>
      </w:pPr>
      <w:r>
        <w:rPr>
          <w:sz w:val="20"/>
          <w:szCs w:val="20"/>
        </w:rPr>
        <w:t>Include both Azimuth of arrival (AoA) and zenith of arrival (</w:t>
      </w:r>
      <w:proofErr w:type="spellStart"/>
      <w:r>
        <w:rPr>
          <w:sz w:val="20"/>
          <w:szCs w:val="20"/>
        </w:rPr>
        <w:t>ZoA</w:t>
      </w:r>
      <w:proofErr w:type="spellEnd"/>
      <w:r>
        <w:rPr>
          <w:sz w:val="20"/>
          <w:szCs w:val="20"/>
        </w:rPr>
        <w:t>) in the study</w:t>
      </w:r>
    </w:p>
    <w:p w14:paraId="0639391E" w14:textId="77777777" w:rsidR="00560F3E" w:rsidRDefault="000531AF">
      <w:pPr>
        <w:numPr>
          <w:ilvl w:val="1"/>
          <w:numId w:val="70"/>
        </w:numPr>
        <w:rPr>
          <w:sz w:val="20"/>
          <w:szCs w:val="20"/>
        </w:rPr>
      </w:pPr>
      <w:r>
        <w:rPr>
          <w:sz w:val="20"/>
          <w:szCs w:val="20"/>
        </w:rPr>
        <w:t>SL-TDOA</w:t>
      </w:r>
    </w:p>
    <w:p w14:paraId="0639391F" w14:textId="77777777" w:rsidR="00560F3E" w:rsidRDefault="000531AF">
      <w:pPr>
        <w:numPr>
          <w:ilvl w:val="1"/>
          <w:numId w:val="70"/>
        </w:numPr>
        <w:rPr>
          <w:sz w:val="20"/>
          <w:szCs w:val="20"/>
        </w:rPr>
      </w:pPr>
      <w:r>
        <w:rPr>
          <w:sz w:val="20"/>
          <w:szCs w:val="20"/>
        </w:rPr>
        <w:t>SL-AoD</w:t>
      </w:r>
    </w:p>
    <w:p w14:paraId="06393920" w14:textId="77777777" w:rsidR="00560F3E" w:rsidRDefault="000531AF">
      <w:pPr>
        <w:numPr>
          <w:ilvl w:val="2"/>
          <w:numId w:val="70"/>
        </w:numPr>
        <w:rPr>
          <w:sz w:val="20"/>
          <w:szCs w:val="20"/>
        </w:rPr>
      </w:pPr>
      <w:r>
        <w:rPr>
          <w:sz w:val="20"/>
          <w:szCs w:val="20"/>
        </w:rPr>
        <w:t xml:space="preserve">Corresponds to a method where RSRP and/or RSRPP measurements similar to the DL-AoD method in Uu. </w:t>
      </w:r>
    </w:p>
    <w:p w14:paraId="06393921" w14:textId="77777777" w:rsidR="00560F3E" w:rsidRDefault="000531AF">
      <w:pPr>
        <w:numPr>
          <w:ilvl w:val="2"/>
          <w:numId w:val="70"/>
        </w:numPr>
        <w:rPr>
          <w:sz w:val="20"/>
          <w:szCs w:val="20"/>
        </w:rPr>
      </w:pPr>
      <w:r>
        <w:rPr>
          <w:sz w:val="20"/>
          <w:szCs w:val="20"/>
        </w:rPr>
        <w:t>Include both Azimuth of departure (AoD) and zenith of departure (</w:t>
      </w:r>
      <w:proofErr w:type="spellStart"/>
      <w:r>
        <w:rPr>
          <w:sz w:val="20"/>
          <w:szCs w:val="20"/>
        </w:rPr>
        <w:t>ZoD</w:t>
      </w:r>
      <w:proofErr w:type="spellEnd"/>
      <w:r>
        <w:rPr>
          <w:sz w:val="20"/>
          <w:szCs w:val="20"/>
        </w:rPr>
        <w:t>) in the study</w:t>
      </w:r>
    </w:p>
    <w:p w14:paraId="06393922" w14:textId="77777777" w:rsidR="00560F3E" w:rsidRDefault="000531AF">
      <w:pPr>
        <w:numPr>
          <w:ilvl w:val="0"/>
          <w:numId w:val="70"/>
        </w:numPr>
        <w:rPr>
          <w:sz w:val="20"/>
          <w:szCs w:val="20"/>
        </w:rPr>
      </w:pPr>
      <w:r>
        <w:rPr>
          <w:sz w:val="20"/>
          <w:szCs w:val="20"/>
        </w:rPr>
        <w:t>Consider in the study at least the following aspects:</w:t>
      </w:r>
    </w:p>
    <w:p w14:paraId="06393923" w14:textId="77777777" w:rsidR="00560F3E" w:rsidRDefault="000531AF">
      <w:pPr>
        <w:numPr>
          <w:ilvl w:val="1"/>
          <w:numId w:val="70"/>
        </w:numPr>
        <w:rPr>
          <w:sz w:val="20"/>
          <w:szCs w:val="20"/>
        </w:rPr>
      </w:pPr>
      <w:r>
        <w:rPr>
          <w:sz w:val="20"/>
          <w:szCs w:val="20"/>
        </w:rPr>
        <w:t>Definition(s) of the corresponding SL measurements for each method</w:t>
      </w:r>
    </w:p>
    <w:p w14:paraId="06393924" w14:textId="77777777" w:rsidR="00560F3E" w:rsidRDefault="000531AF">
      <w:pPr>
        <w:numPr>
          <w:ilvl w:val="1"/>
          <w:numId w:val="70"/>
        </w:numPr>
        <w:rPr>
          <w:sz w:val="20"/>
          <w:szCs w:val="20"/>
        </w:rPr>
      </w:pPr>
      <w:r>
        <w:rPr>
          <w:sz w:val="20"/>
          <w:szCs w:val="20"/>
        </w:rPr>
        <w:t xml:space="preserve">Which method is applicable to absolute or relative positioning or ranging, including whether such categorization is needed to be discussed. </w:t>
      </w:r>
    </w:p>
    <w:p w14:paraId="06393925" w14:textId="77777777" w:rsidR="00560F3E" w:rsidRDefault="000531AF">
      <w:pPr>
        <w:numPr>
          <w:ilvl w:val="1"/>
          <w:numId w:val="70"/>
        </w:numPr>
        <w:rPr>
          <w:sz w:val="20"/>
          <w:szCs w:val="20"/>
        </w:rPr>
      </w:pPr>
      <w:r>
        <w:rPr>
          <w:sz w:val="20"/>
          <w:szCs w:val="20"/>
        </w:rPr>
        <w:t>For angle-based methods, antenna configuration consideration(s) using practical UE capabilities</w:t>
      </w:r>
    </w:p>
    <w:p w14:paraId="06393926" w14:textId="77777777" w:rsidR="00560F3E" w:rsidRDefault="000531AF">
      <w:pPr>
        <w:numPr>
          <w:ilvl w:val="1"/>
          <w:numId w:val="70"/>
        </w:numPr>
        <w:rPr>
          <w:sz w:val="20"/>
          <w:szCs w:val="20"/>
        </w:rPr>
      </w:pPr>
      <w:r>
        <w:rPr>
          <w:sz w:val="20"/>
          <w:szCs w:val="20"/>
        </w:rPr>
        <w:t xml:space="preserve">Per-panel location, if UE uses multiple panels. </w:t>
      </w:r>
    </w:p>
    <w:p w14:paraId="06393927" w14:textId="77777777" w:rsidR="00560F3E" w:rsidRDefault="000531AF">
      <w:pPr>
        <w:numPr>
          <w:ilvl w:val="1"/>
          <w:numId w:val="70"/>
        </w:numPr>
        <w:rPr>
          <w:sz w:val="20"/>
          <w:szCs w:val="20"/>
        </w:rPr>
      </w:pPr>
      <w:r>
        <w:rPr>
          <w:sz w:val="20"/>
          <w:szCs w:val="20"/>
        </w:rPr>
        <w:t>UE’s mobility, especially for V2X scenarios</w:t>
      </w:r>
    </w:p>
    <w:p w14:paraId="06393928" w14:textId="77777777" w:rsidR="00560F3E" w:rsidRDefault="000531AF">
      <w:pPr>
        <w:numPr>
          <w:ilvl w:val="1"/>
          <w:numId w:val="70"/>
        </w:numPr>
        <w:rPr>
          <w:sz w:val="20"/>
          <w:szCs w:val="20"/>
        </w:rPr>
      </w:pPr>
      <w:r>
        <w:rPr>
          <w:sz w:val="20"/>
          <w:szCs w:val="20"/>
        </w:rPr>
        <w:t>Impact of synchronization error(s) between UEs</w:t>
      </w:r>
    </w:p>
    <w:p w14:paraId="06393929" w14:textId="77777777" w:rsidR="00560F3E" w:rsidRDefault="000531AF">
      <w:pPr>
        <w:numPr>
          <w:ilvl w:val="1"/>
          <w:numId w:val="70"/>
        </w:numPr>
        <w:rPr>
          <w:sz w:val="20"/>
          <w:szCs w:val="20"/>
        </w:rPr>
      </w:pPr>
      <w:r>
        <w:rPr>
          <w:sz w:val="20"/>
          <w:szCs w:val="20"/>
        </w:rPr>
        <w:t>Existing SL measurements (e.g. RSSI, RSRP), and UE ID information etc, may be used.</w:t>
      </w:r>
    </w:p>
    <w:p w14:paraId="0639392A" w14:textId="77777777" w:rsidR="00560F3E" w:rsidRDefault="000531AF">
      <w:pPr>
        <w:numPr>
          <w:ilvl w:val="0"/>
          <w:numId w:val="70"/>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0639392B" w14:textId="77777777" w:rsidR="00560F3E" w:rsidRDefault="000531AF">
      <w:pPr>
        <w:pStyle w:val="ListParagraph"/>
        <w:numPr>
          <w:ilvl w:val="0"/>
          <w:numId w:val="70"/>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0639392C" w14:textId="77777777" w:rsidR="00560F3E" w:rsidRDefault="000531AF">
      <w:pPr>
        <w:pStyle w:val="ListParagraph"/>
        <w:numPr>
          <w:ilvl w:val="0"/>
          <w:numId w:val="70"/>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0639392D" w14:textId="77777777" w:rsidR="00560F3E" w:rsidRDefault="00560F3E">
      <w:pPr>
        <w:rPr>
          <w:sz w:val="20"/>
          <w:szCs w:val="20"/>
        </w:rPr>
      </w:pPr>
    </w:p>
    <w:p w14:paraId="0639392E" w14:textId="77777777" w:rsidR="00560F3E" w:rsidRDefault="000531AF">
      <w:pPr>
        <w:tabs>
          <w:tab w:val="left" w:pos="1276"/>
        </w:tabs>
        <w:rPr>
          <w:b/>
          <w:sz w:val="20"/>
          <w:szCs w:val="20"/>
        </w:rPr>
      </w:pPr>
      <w:r>
        <w:rPr>
          <w:b/>
          <w:sz w:val="20"/>
          <w:szCs w:val="20"/>
          <w:highlight w:val="green"/>
        </w:rPr>
        <w:t>Agreement</w:t>
      </w:r>
    </w:p>
    <w:p w14:paraId="0639392F" w14:textId="77777777" w:rsidR="00560F3E" w:rsidRDefault="000531AF">
      <w:pPr>
        <w:rPr>
          <w:sz w:val="20"/>
          <w:szCs w:val="20"/>
        </w:rPr>
      </w:pPr>
      <w:r>
        <w:rPr>
          <w:sz w:val="20"/>
          <w:szCs w:val="20"/>
        </w:rPr>
        <w:t xml:space="preserve">With regards to the numerologies of the SL-PRS, limit the study to those supported for NR Sidelink. </w:t>
      </w:r>
    </w:p>
    <w:p w14:paraId="06393930" w14:textId="77777777" w:rsidR="00560F3E" w:rsidRDefault="000531AF">
      <w:pPr>
        <w:numPr>
          <w:ilvl w:val="0"/>
          <w:numId w:val="70"/>
        </w:numPr>
        <w:rPr>
          <w:sz w:val="20"/>
          <w:szCs w:val="20"/>
        </w:rPr>
      </w:pPr>
      <w:r>
        <w:rPr>
          <w:sz w:val="20"/>
          <w:szCs w:val="20"/>
        </w:rPr>
        <w:t>Note 1: NR Sidelink supports {15, 30, 60 kHz} in FR1 and {60, 120 kHz} in FR2</w:t>
      </w:r>
    </w:p>
    <w:p w14:paraId="06393931" w14:textId="77777777" w:rsidR="00560F3E" w:rsidRDefault="000531AF">
      <w:pPr>
        <w:numPr>
          <w:ilvl w:val="0"/>
          <w:numId w:val="70"/>
        </w:numPr>
        <w:rPr>
          <w:sz w:val="20"/>
          <w:szCs w:val="20"/>
        </w:rPr>
      </w:pPr>
      <w:r>
        <w:rPr>
          <w:sz w:val="20"/>
          <w:szCs w:val="20"/>
        </w:rPr>
        <w:t>Note 2: This doesn’t imply that SL-PRS FR2-specific optimization(s) are expected to be studied</w:t>
      </w:r>
    </w:p>
    <w:p w14:paraId="06393932" w14:textId="77777777" w:rsidR="00560F3E" w:rsidRDefault="00560F3E">
      <w:pPr>
        <w:rPr>
          <w:sz w:val="20"/>
          <w:szCs w:val="20"/>
        </w:rPr>
      </w:pPr>
    </w:p>
    <w:p w14:paraId="06393933" w14:textId="77777777" w:rsidR="00560F3E" w:rsidRDefault="000531AF">
      <w:pPr>
        <w:tabs>
          <w:tab w:val="left" w:pos="1276"/>
        </w:tabs>
        <w:rPr>
          <w:b/>
          <w:sz w:val="20"/>
          <w:szCs w:val="20"/>
        </w:rPr>
      </w:pPr>
      <w:r>
        <w:rPr>
          <w:b/>
          <w:sz w:val="20"/>
          <w:szCs w:val="20"/>
          <w:highlight w:val="green"/>
        </w:rPr>
        <w:t>Agreement</w:t>
      </w:r>
    </w:p>
    <w:p w14:paraId="06393934" w14:textId="77777777" w:rsidR="00560F3E" w:rsidRDefault="000531AF">
      <w:pPr>
        <w:rPr>
          <w:sz w:val="20"/>
          <w:szCs w:val="20"/>
        </w:rPr>
      </w:pPr>
      <w:r>
        <w:rPr>
          <w:sz w:val="20"/>
          <w:szCs w:val="20"/>
        </w:rPr>
        <w:t>Study new reference signal for SL positioning/ranging using the existing PRS/SRS design and SL design framework as a starting point.</w:t>
      </w:r>
    </w:p>
    <w:p w14:paraId="06393935" w14:textId="77777777" w:rsidR="00560F3E" w:rsidRDefault="000531AF">
      <w:pPr>
        <w:numPr>
          <w:ilvl w:val="0"/>
          <w:numId w:val="70"/>
        </w:numPr>
        <w:rPr>
          <w:sz w:val="20"/>
          <w:szCs w:val="20"/>
        </w:rPr>
      </w:pPr>
      <w:r>
        <w:rPr>
          <w:sz w:val="20"/>
          <w:szCs w:val="20"/>
        </w:rPr>
        <w:t xml:space="preserve">The study could at least include: Sequence design, frequency domain pattern, time domain pattern (e.g. number of symbols, repetitions, etc),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06393936" w14:textId="77777777" w:rsidR="00560F3E" w:rsidRDefault="000531AF">
      <w:pPr>
        <w:numPr>
          <w:ilvl w:val="0"/>
          <w:numId w:val="70"/>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06393937" w14:textId="77777777" w:rsidR="00560F3E" w:rsidRDefault="00560F3E">
      <w:pPr>
        <w:jc w:val="both"/>
        <w:rPr>
          <w:sz w:val="20"/>
          <w:szCs w:val="20"/>
        </w:rPr>
      </w:pPr>
    </w:p>
    <w:p w14:paraId="06393938" w14:textId="77777777" w:rsidR="00560F3E" w:rsidRDefault="000531AF">
      <w:pPr>
        <w:tabs>
          <w:tab w:val="left" w:pos="1276"/>
        </w:tabs>
        <w:rPr>
          <w:b/>
          <w:sz w:val="20"/>
          <w:szCs w:val="20"/>
        </w:rPr>
      </w:pPr>
      <w:r>
        <w:rPr>
          <w:b/>
          <w:sz w:val="20"/>
          <w:szCs w:val="20"/>
          <w:highlight w:val="green"/>
        </w:rPr>
        <w:t>Agreement</w:t>
      </w:r>
    </w:p>
    <w:p w14:paraId="06393939" w14:textId="77777777" w:rsidR="00560F3E" w:rsidRDefault="000531AF">
      <w:pPr>
        <w:rPr>
          <w:sz w:val="20"/>
          <w:szCs w:val="20"/>
        </w:rPr>
      </w:pPr>
      <w:r>
        <w:rPr>
          <w:sz w:val="20"/>
          <w:szCs w:val="20"/>
        </w:rPr>
        <w:t>With regards to the configuration/activation/deactivation/triggering of SL-PRS, study the following options:</w:t>
      </w:r>
    </w:p>
    <w:p w14:paraId="0639393A" w14:textId="77777777" w:rsidR="00560F3E" w:rsidRDefault="000531AF">
      <w:pPr>
        <w:numPr>
          <w:ilvl w:val="0"/>
          <w:numId w:val="70"/>
        </w:numPr>
        <w:rPr>
          <w:sz w:val="20"/>
          <w:szCs w:val="20"/>
        </w:rPr>
      </w:pPr>
      <w:r>
        <w:rPr>
          <w:sz w:val="20"/>
          <w:szCs w:val="20"/>
        </w:rPr>
        <w:lastRenderedPageBreak/>
        <w:t>Option 1: High-layer-only signaling involvement in the SL-PRS configuration</w:t>
      </w:r>
    </w:p>
    <w:p w14:paraId="0639393B" w14:textId="77777777" w:rsidR="00560F3E" w:rsidRDefault="000531AF">
      <w:pPr>
        <w:numPr>
          <w:ilvl w:val="1"/>
          <w:numId w:val="70"/>
        </w:numPr>
        <w:rPr>
          <w:sz w:val="20"/>
          <w:szCs w:val="20"/>
        </w:rPr>
      </w:pPr>
      <w:r>
        <w:rPr>
          <w:sz w:val="20"/>
          <w:szCs w:val="20"/>
        </w:rPr>
        <w:t xml:space="preserve">No Lower layer involvement, e.g., SL-MAC-CE or SCI or DCI, for the activation or the triggering of a SL-PRS. </w:t>
      </w:r>
    </w:p>
    <w:p w14:paraId="0639393C" w14:textId="77777777" w:rsidR="00560F3E" w:rsidRDefault="000531AF">
      <w:pPr>
        <w:numPr>
          <w:ilvl w:val="1"/>
          <w:numId w:val="70"/>
        </w:numPr>
        <w:rPr>
          <w:sz w:val="20"/>
          <w:szCs w:val="20"/>
        </w:rPr>
      </w:pPr>
      <w:r>
        <w:rPr>
          <w:sz w:val="20"/>
          <w:szCs w:val="20"/>
        </w:rPr>
        <w:t>Based on the study, this option may correspond to</w:t>
      </w:r>
    </w:p>
    <w:p w14:paraId="0639393D" w14:textId="77777777" w:rsidR="00560F3E" w:rsidRDefault="000531AF">
      <w:pPr>
        <w:numPr>
          <w:ilvl w:val="2"/>
          <w:numId w:val="70"/>
        </w:numPr>
        <w:rPr>
          <w:sz w:val="20"/>
          <w:szCs w:val="20"/>
        </w:rPr>
      </w:pPr>
      <w:r>
        <w:rPr>
          <w:sz w:val="20"/>
          <w:szCs w:val="20"/>
        </w:rPr>
        <w:t xml:space="preserve">A SL-PRS configuration that is a single-shot or multiple shots </w:t>
      </w:r>
    </w:p>
    <w:p w14:paraId="0639393E" w14:textId="77777777" w:rsidR="00560F3E" w:rsidRDefault="000531AF">
      <w:pPr>
        <w:numPr>
          <w:ilvl w:val="2"/>
          <w:numId w:val="70"/>
        </w:numPr>
        <w:rPr>
          <w:sz w:val="20"/>
          <w:szCs w:val="20"/>
        </w:rPr>
      </w:pPr>
      <w:r>
        <w:rPr>
          <w:sz w:val="20"/>
          <w:szCs w:val="20"/>
        </w:rPr>
        <w:t>A high-layer configuration that may be received from an LMF, a gNB, or a UE</w:t>
      </w:r>
    </w:p>
    <w:p w14:paraId="0639393F" w14:textId="77777777" w:rsidR="00560F3E" w:rsidRDefault="000531AF">
      <w:pPr>
        <w:numPr>
          <w:ilvl w:val="0"/>
          <w:numId w:val="70"/>
        </w:numPr>
        <w:rPr>
          <w:sz w:val="20"/>
          <w:szCs w:val="20"/>
        </w:rPr>
      </w:pPr>
      <w:r>
        <w:rPr>
          <w:sz w:val="20"/>
          <w:szCs w:val="20"/>
        </w:rPr>
        <w:t>Option 2: High-layer and lower-layer signaling involvement in the SL-PRS configuration</w:t>
      </w:r>
    </w:p>
    <w:p w14:paraId="06393940" w14:textId="77777777" w:rsidR="00560F3E" w:rsidRDefault="000531AF">
      <w:pPr>
        <w:numPr>
          <w:ilvl w:val="1"/>
          <w:numId w:val="70"/>
        </w:numPr>
        <w:rPr>
          <w:sz w:val="20"/>
          <w:szCs w:val="20"/>
        </w:rPr>
      </w:pPr>
      <w:r>
        <w:rPr>
          <w:sz w:val="20"/>
          <w:szCs w:val="20"/>
        </w:rPr>
        <w:t>Lower-layer may correspond to SL-MAC-CE, or SCI, or DCI</w:t>
      </w:r>
    </w:p>
    <w:p w14:paraId="06393941" w14:textId="77777777" w:rsidR="00560F3E" w:rsidRDefault="000531AF">
      <w:pPr>
        <w:numPr>
          <w:ilvl w:val="1"/>
          <w:numId w:val="70"/>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6393942" w14:textId="77777777" w:rsidR="00560F3E" w:rsidRDefault="000531AF">
      <w:pPr>
        <w:numPr>
          <w:ilvl w:val="0"/>
          <w:numId w:val="70"/>
        </w:numPr>
        <w:rPr>
          <w:sz w:val="20"/>
          <w:szCs w:val="20"/>
        </w:rPr>
      </w:pPr>
      <w:r>
        <w:rPr>
          <w:sz w:val="20"/>
          <w:szCs w:val="20"/>
        </w:rPr>
        <w:t>Option 3: Only lower-layer signaling involvement in the SL-PRS configuration</w:t>
      </w:r>
    </w:p>
    <w:p w14:paraId="06393943" w14:textId="77777777" w:rsidR="00560F3E" w:rsidRDefault="000531AF">
      <w:pPr>
        <w:numPr>
          <w:ilvl w:val="1"/>
          <w:numId w:val="70"/>
        </w:numPr>
        <w:rPr>
          <w:sz w:val="20"/>
          <w:szCs w:val="20"/>
        </w:rPr>
      </w:pPr>
      <w:r>
        <w:rPr>
          <w:sz w:val="20"/>
          <w:szCs w:val="20"/>
        </w:rPr>
        <w:t>Lower-layer may correspond to SL-MAC-CE, or SCI, or DCI</w:t>
      </w:r>
    </w:p>
    <w:p w14:paraId="06393944" w14:textId="77777777" w:rsidR="00560F3E" w:rsidRDefault="000531AF">
      <w:pPr>
        <w:numPr>
          <w:ilvl w:val="0"/>
          <w:numId w:val="70"/>
        </w:numPr>
        <w:rPr>
          <w:sz w:val="20"/>
          <w:szCs w:val="20"/>
        </w:rPr>
      </w:pPr>
      <w:r>
        <w:rPr>
          <w:sz w:val="20"/>
          <w:szCs w:val="20"/>
        </w:rPr>
        <w:t>Note 1: Include aspects in the study related to flexibility, overhead, latency, and reliability as/if needed.</w:t>
      </w:r>
    </w:p>
    <w:p w14:paraId="06393945" w14:textId="77777777" w:rsidR="00560F3E" w:rsidRDefault="00560F3E">
      <w:pPr>
        <w:rPr>
          <w:sz w:val="20"/>
          <w:szCs w:val="20"/>
        </w:rPr>
      </w:pPr>
    </w:p>
    <w:p w14:paraId="06393946" w14:textId="77777777" w:rsidR="00560F3E" w:rsidRDefault="000531AF">
      <w:pPr>
        <w:tabs>
          <w:tab w:val="left" w:pos="1276"/>
        </w:tabs>
        <w:rPr>
          <w:b/>
          <w:sz w:val="20"/>
          <w:szCs w:val="20"/>
        </w:rPr>
      </w:pPr>
      <w:r>
        <w:rPr>
          <w:b/>
          <w:sz w:val="20"/>
          <w:szCs w:val="20"/>
          <w:highlight w:val="green"/>
        </w:rPr>
        <w:t>Agreement</w:t>
      </w:r>
    </w:p>
    <w:p w14:paraId="06393947" w14:textId="77777777" w:rsidR="00560F3E" w:rsidRDefault="000531AF">
      <w:pPr>
        <w:rPr>
          <w:sz w:val="20"/>
          <w:szCs w:val="20"/>
        </w:rPr>
      </w:pPr>
      <w:r>
        <w:rPr>
          <w:sz w:val="20"/>
          <w:szCs w:val="20"/>
        </w:rPr>
        <w:t>With regards to the Sidelink Positioning measurement report,</w:t>
      </w:r>
    </w:p>
    <w:p w14:paraId="06393948" w14:textId="77777777" w:rsidR="00560F3E" w:rsidRDefault="000531AF">
      <w:pPr>
        <w:numPr>
          <w:ilvl w:val="0"/>
          <w:numId w:val="70"/>
        </w:numPr>
        <w:rPr>
          <w:sz w:val="20"/>
          <w:szCs w:val="20"/>
        </w:rPr>
      </w:pPr>
      <w:r>
        <w:rPr>
          <w:sz w:val="20"/>
          <w:szCs w:val="20"/>
        </w:rPr>
        <w:t>Study the contents of the measurement report  (e.g. time stamp(s), quality metric(s), ID(s), angular/timing/power measurements, etc)</w:t>
      </w:r>
    </w:p>
    <w:p w14:paraId="06393949" w14:textId="77777777" w:rsidR="00560F3E" w:rsidRDefault="000531AF">
      <w:pPr>
        <w:numPr>
          <w:ilvl w:val="0"/>
          <w:numId w:val="70"/>
        </w:numPr>
        <w:rPr>
          <w:sz w:val="20"/>
          <w:szCs w:val="20"/>
        </w:rPr>
      </w:pPr>
      <w:r>
        <w:rPr>
          <w:sz w:val="20"/>
          <w:szCs w:val="20"/>
        </w:rPr>
        <w:t>Study the time domain behavior of the measurement report (e.g. one-shot, triggered, aperiodic, semi-persistent, periodic)</w:t>
      </w:r>
    </w:p>
    <w:p w14:paraId="0639394A" w14:textId="77777777" w:rsidR="00560F3E" w:rsidRDefault="000531AF">
      <w:pPr>
        <w:numPr>
          <w:ilvl w:val="0"/>
          <w:numId w:val="70"/>
        </w:numPr>
        <w:rPr>
          <w:sz w:val="20"/>
          <w:szCs w:val="20"/>
        </w:rPr>
      </w:pPr>
      <w:r>
        <w:rPr>
          <w:sz w:val="20"/>
          <w:szCs w:val="20"/>
        </w:rPr>
        <w:t>FFS whether the Sidelink Positioning measurement can be a high-layer report and/or a lower layer report.</w:t>
      </w:r>
    </w:p>
    <w:p w14:paraId="0639394B" w14:textId="77777777" w:rsidR="00560F3E" w:rsidRDefault="00560F3E">
      <w:pPr>
        <w:rPr>
          <w:sz w:val="20"/>
          <w:szCs w:val="20"/>
        </w:rPr>
      </w:pPr>
    </w:p>
    <w:p w14:paraId="0639394C" w14:textId="77777777" w:rsidR="00560F3E" w:rsidRDefault="000531AF">
      <w:pPr>
        <w:tabs>
          <w:tab w:val="left" w:pos="1276"/>
        </w:tabs>
        <w:rPr>
          <w:b/>
          <w:sz w:val="20"/>
          <w:szCs w:val="20"/>
        </w:rPr>
      </w:pPr>
      <w:r>
        <w:rPr>
          <w:b/>
          <w:sz w:val="20"/>
          <w:szCs w:val="20"/>
          <w:highlight w:val="green"/>
        </w:rPr>
        <w:t>Agreement</w:t>
      </w:r>
    </w:p>
    <w:p w14:paraId="0639394D" w14:textId="77777777" w:rsidR="00560F3E" w:rsidRDefault="000531AF">
      <w:pPr>
        <w:rPr>
          <w:sz w:val="20"/>
          <w:szCs w:val="20"/>
        </w:rPr>
      </w:pPr>
      <w:r>
        <w:rPr>
          <w:sz w:val="20"/>
          <w:szCs w:val="20"/>
        </w:rPr>
        <w:t>For the purpose of RAN1 discussion during this study item, at least the following terminology is used:</w:t>
      </w:r>
    </w:p>
    <w:p w14:paraId="0639394E" w14:textId="77777777" w:rsidR="00560F3E" w:rsidRDefault="000531AF">
      <w:pPr>
        <w:numPr>
          <w:ilvl w:val="0"/>
          <w:numId w:val="70"/>
        </w:numPr>
        <w:rPr>
          <w:sz w:val="20"/>
          <w:szCs w:val="20"/>
        </w:rPr>
      </w:pPr>
      <w:r>
        <w:rPr>
          <w:b/>
          <w:sz w:val="20"/>
          <w:szCs w:val="20"/>
        </w:rPr>
        <w:t>Target UE</w:t>
      </w:r>
      <w:r>
        <w:rPr>
          <w:sz w:val="20"/>
          <w:szCs w:val="20"/>
        </w:rPr>
        <w:t>: UE to be positioned (in this context, using SL, i.e. PC5 interface).</w:t>
      </w:r>
    </w:p>
    <w:p w14:paraId="0639394F" w14:textId="77777777" w:rsidR="00560F3E" w:rsidRDefault="000531AF">
      <w:pPr>
        <w:numPr>
          <w:ilvl w:val="0"/>
          <w:numId w:val="70"/>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06393950" w14:textId="77777777" w:rsidR="00560F3E" w:rsidRDefault="000531AF">
      <w:pPr>
        <w:numPr>
          <w:ilvl w:val="0"/>
          <w:numId w:val="70"/>
        </w:numPr>
        <w:rPr>
          <w:sz w:val="20"/>
          <w:szCs w:val="20"/>
        </w:rPr>
      </w:pPr>
      <w:r>
        <w:rPr>
          <w:b/>
          <w:sz w:val="20"/>
          <w:szCs w:val="20"/>
        </w:rPr>
        <w:t>Ranging</w:t>
      </w:r>
      <w:r>
        <w:rPr>
          <w:sz w:val="20"/>
          <w:szCs w:val="20"/>
        </w:rPr>
        <w:t>: determination of the distance and/or the direction between a UE and another entity, e.g., anchor UE.</w:t>
      </w:r>
    </w:p>
    <w:p w14:paraId="06393951" w14:textId="77777777" w:rsidR="00560F3E" w:rsidRDefault="000531AF">
      <w:pPr>
        <w:numPr>
          <w:ilvl w:val="0"/>
          <w:numId w:val="70"/>
        </w:numPr>
        <w:rPr>
          <w:sz w:val="20"/>
          <w:szCs w:val="20"/>
        </w:rPr>
      </w:pPr>
      <w:r>
        <w:rPr>
          <w:b/>
          <w:sz w:val="20"/>
          <w:szCs w:val="20"/>
        </w:rPr>
        <w:t>Sidelink positioning reference signal (SL PRS)</w:t>
      </w:r>
      <w:r>
        <w:rPr>
          <w:sz w:val="20"/>
          <w:szCs w:val="20"/>
        </w:rPr>
        <w:t>: reference signal transmitted over SL for positioning purposes.</w:t>
      </w:r>
    </w:p>
    <w:p w14:paraId="06393952" w14:textId="77777777" w:rsidR="00560F3E" w:rsidRDefault="000531AF">
      <w:pPr>
        <w:numPr>
          <w:ilvl w:val="0"/>
          <w:numId w:val="70"/>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06393953" w14:textId="77777777" w:rsidR="00560F3E" w:rsidRDefault="000531AF">
      <w:pPr>
        <w:numPr>
          <w:ilvl w:val="0"/>
          <w:numId w:val="70"/>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06393954" w14:textId="77777777" w:rsidR="00560F3E" w:rsidRDefault="00560F3E">
      <w:pPr>
        <w:rPr>
          <w:sz w:val="20"/>
          <w:szCs w:val="20"/>
        </w:rPr>
      </w:pPr>
    </w:p>
    <w:p w14:paraId="06393955" w14:textId="77777777" w:rsidR="00560F3E" w:rsidRDefault="000531AF">
      <w:pPr>
        <w:tabs>
          <w:tab w:val="left" w:pos="1276"/>
        </w:tabs>
        <w:rPr>
          <w:b/>
          <w:sz w:val="20"/>
          <w:szCs w:val="20"/>
        </w:rPr>
      </w:pPr>
      <w:r>
        <w:rPr>
          <w:b/>
          <w:sz w:val="20"/>
          <w:szCs w:val="20"/>
          <w:highlight w:val="green"/>
        </w:rPr>
        <w:t>Agreement</w:t>
      </w:r>
    </w:p>
    <w:p w14:paraId="06393956" w14:textId="77777777" w:rsidR="00560F3E" w:rsidRDefault="000531AF">
      <w:pPr>
        <w:jc w:val="both"/>
        <w:rPr>
          <w:sz w:val="20"/>
          <w:szCs w:val="20"/>
        </w:rPr>
      </w:pPr>
      <w:r>
        <w:rPr>
          <w:sz w:val="20"/>
          <w:szCs w:val="20"/>
        </w:rPr>
        <w:t>For the purpose of RAN1 discussion during this study item, at least the following terminology is used:</w:t>
      </w:r>
    </w:p>
    <w:p w14:paraId="06393957" w14:textId="77777777" w:rsidR="00560F3E" w:rsidRDefault="000531AF">
      <w:pPr>
        <w:numPr>
          <w:ilvl w:val="0"/>
          <w:numId w:val="70"/>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06393958" w14:textId="77777777" w:rsidR="00560F3E" w:rsidRDefault="000531AF">
      <w:pPr>
        <w:pStyle w:val="ListParagraph"/>
        <w:numPr>
          <w:ilvl w:val="1"/>
          <w:numId w:val="108"/>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06393959" w14:textId="77777777" w:rsidR="00560F3E" w:rsidRDefault="00560F3E">
      <w:pPr>
        <w:rPr>
          <w:sz w:val="20"/>
          <w:szCs w:val="20"/>
        </w:rPr>
      </w:pPr>
    </w:p>
    <w:p w14:paraId="0639395A" w14:textId="77777777" w:rsidR="00560F3E" w:rsidRDefault="000531AF">
      <w:pPr>
        <w:tabs>
          <w:tab w:val="left" w:pos="1276"/>
        </w:tabs>
        <w:rPr>
          <w:b/>
          <w:sz w:val="20"/>
          <w:szCs w:val="20"/>
        </w:rPr>
      </w:pPr>
      <w:bookmarkStart w:id="931" w:name="_Hlk104074592"/>
      <w:r>
        <w:rPr>
          <w:b/>
          <w:sz w:val="20"/>
          <w:szCs w:val="20"/>
          <w:highlight w:val="green"/>
        </w:rPr>
        <w:t>Agreement</w:t>
      </w:r>
    </w:p>
    <w:p w14:paraId="0639395B" w14:textId="77777777" w:rsidR="00560F3E" w:rsidRDefault="000531AF">
      <w:pPr>
        <w:jc w:val="both"/>
        <w:rPr>
          <w:sz w:val="20"/>
          <w:szCs w:val="20"/>
        </w:rPr>
      </w:pPr>
      <w:r>
        <w:rPr>
          <w:sz w:val="20"/>
          <w:szCs w:val="20"/>
        </w:rPr>
        <w:t>With regards to the frequency domain pattern, study further a Comb-N SL-PRS design. Study at least the following aspects:</w:t>
      </w:r>
    </w:p>
    <w:p w14:paraId="0639395C" w14:textId="77777777" w:rsidR="00560F3E" w:rsidRDefault="000531AF">
      <w:pPr>
        <w:numPr>
          <w:ilvl w:val="0"/>
          <w:numId w:val="70"/>
        </w:numPr>
        <w:rPr>
          <w:sz w:val="20"/>
          <w:szCs w:val="20"/>
        </w:rPr>
      </w:pPr>
      <w:r>
        <w:rPr>
          <w:sz w:val="20"/>
          <w:szCs w:val="20"/>
        </w:rPr>
        <w:t>N&gt;=1 (where N=1 corresponds to full RE mapping pattern)</w:t>
      </w:r>
    </w:p>
    <w:p w14:paraId="0639395D" w14:textId="77777777" w:rsidR="00560F3E" w:rsidRDefault="000531AF">
      <w:pPr>
        <w:numPr>
          <w:ilvl w:val="0"/>
          <w:numId w:val="70"/>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639395E" w14:textId="77777777" w:rsidR="00560F3E" w:rsidRDefault="000531AF">
      <w:pPr>
        <w:numPr>
          <w:ilvl w:val="0"/>
          <w:numId w:val="70"/>
        </w:numPr>
        <w:rPr>
          <w:sz w:val="20"/>
          <w:szCs w:val="20"/>
        </w:rPr>
      </w:pPr>
      <w:r>
        <w:rPr>
          <w:sz w:val="20"/>
          <w:szCs w:val="20"/>
        </w:rPr>
        <w:t>The number of symbols of SL-PRS within a slot</w:t>
      </w:r>
    </w:p>
    <w:p w14:paraId="0639395F" w14:textId="77777777" w:rsidR="00560F3E" w:rsidRDefault="000531AF">
      <w:pPr>
        <w:numPr>
          <w:ilvl w:val="1"/>
          <w:numId w:val="70"/>
        </w:numPr>
        <w:rPr>
          <w:sz w:val="20"/>
          <w:szCs w:val="20"/>
        </w:rPr>
      </w:pPr>
      <w:r>
        <w:rPr>
          <w:sz w:val="20"/>
          <w:szCs w:val="20"/>
        </w:rPr>
        <w:t>Any relation to the comb-N option</w:t>
      </w:r>
    </w:p>
    <w:p w14:paraId="06393960" w14:textId="77777777" w:rsidR="00560F3E" w:rsidRDefault="000531AF">
      <w:pPr>
        <w:numPr>
          <w:ilvl w:val="1"/>
          <w:numId w:val="70"/>
        </w:numPr>
        <w:rPr>
          <w:sz w:val="20"/>
          <w:szCs w:val="20"/>
        </w:rPr>
      </w:pPr>
      <w:r>
        <w:rPr>
          <w:sz w:val="20"/>
          <w:szCs w:val="20"/>
        </w:rPr>
        <w:t>RE offset pattern repetitions within a slot</w:t>
      </w:r>
    </w:p>
    <w:p w14:paraId="06393961" w14:textId="77777777" w:rsidR="00560F3E" w:rsidRDefault="000531AF">
      <w:pPr>
        <w:pStyle w:val="ListParagraph"/>
        <w:numPr>
          <w:ilvl w:val="0"/>
          <w:numId w:val="109"/>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06393962" w14:textId="77777777" w:rsidR="00560F3E" w:rsidRDefault="00560F3E">
      <w:pPr>
        <w:ind w:left="1200"/>
        <w:rPr>
          <w:sz w:val="20"/>
          <w:szCs w:val="20"/>
        </w:rPr>
      </w:pPr>
    </w:p>
    <w:p w14:paraId="06393963" w14:textId="77777777" w:rsidR="00560F3E" w:rsidRDefault="00560F3E">
      <w:pPr>
        <w:rPr>
          <w:sz w:val="20"/>
          <w:szCs w:val="20"/>
        </w:rPr>
      </w:pPr>
    </w:p>
    <w:p w14:paraId="06393964" w14:textId="77777777" w:rsidR="00560F3E" w:rsidRDefault="000531AF">
      <w:pPr>
        <w:tabs>
          <w:tab w:val="left" w:pos="1276"/>
        </w:tabs>
        <w:rPr>
          <w:b/>
          <w:sz w:val="20"/>
          <w:szCs w:val="20"/>
        </w:rPr>
      </w:pPr>
      <w:r>
        <w:rPr>
          <w:b/>
          <w:sz w:val="20"/>
          <w:szCs w:val="20"/>
          <w:highlight w:val="green"/>
        </w:rPr>
        <w:t>Agreement</w:t>
      </w:r>
    </w:p>
    <w:p w14:paraId="06393965" w14:textId="77777777" w:rsidR="00560F3E" w:rsidRDefault="000531AF">
      <w:pPr>
        <w:pStyle w:val="BodyText"/>
        <w:spacing w:after="0"/>
        <w:rPr>
          <w:sz w:val="20"/>
          <w:szCs w:val="20"/>
          <w:lang w:eastAsia="ko-KR"/>
        </w:rPr>
      </w:pPr>
      <w:r>
        <w:rPr>
          <w:sz w:val="20"/>
          <w:szCs w:val="20"/>
          <w:lang w:eastAsia="ko-KR"/>
        </w:rPr>
        <w:t>For a potential new SL PRS, study further the following</w:t>
      </w:r>
    </w:p>
    <w:p w14:paraId="06393966" w14:textId="77777777" w:rsidR="00560F3E" w:rsidRDefault="000531AF">
      <w:pPr>
        <w:numPr>
          <w:ilvl w:val="0"/>
          <w:numId w:val="70"/>
        </w:numPr>
        <w:rPr>
          <w:sz w:val="20"/>
          <w:szCs w:val="20"/>
        </w:rPr>
      </w:pPr>
      <w:r>
        <w:rPr>
          <w:sz w:val="20"/>
          <w:szCs w:val="20"/>
        </w:rPr>
        <w:t>Number of symbol(s) for AGC and/or Rx-Tx turnaround time</w:t>
      </w:r>
    </w:p>
    <w:p w14:paraId="06393967" w14:textId="77777777" w:rsidR="00560F3E" w:rsidRDefault="000531AF">
      <w:pPr>
        <w:numPr>
          <w:ilvl w:val="0"/>
          <w:numId w:val="70"/>
        </w:numPr>
        <w:rPr>
          <w:sz w:val="20"/>
          <w:szCs w:val="20"/>
        </w:rPr>
      </w:pPr>
      <w:r>
        <w:rPr>
          <w:sz w:val="20"/>
          <w:szCs w:val="20"/>
        </w:rPr>
        <w:lastRenderedPageBreak/>
        <w:t>Conditions under which AGC training and/or Rx-Tx turnaround time are needed</w:t>
      </w:r>
    </w:p>
    <w:p w14:paraId="06393968" w14:textId="77777777" w:rsidR="00560F3E" w:rsidRDefault="00560F3E">
      <w:pPr>
        <w:ind w:left="1200"/>
        <w:rPr>
          <w:sz w:val="20"/>
          <w:szCs w:val="20"/>
        </w:rPr>
      </w:pPr>
    </w:p>
    <w:p w14:paraId="06393969" w14:textId="77777777" w:rsidR="00560F3E" w:rsidRDefault="000531AF">
      <w:pPr>
        <w:tabs>
          <w:tab w:val="left" w:pos="1276"/>
        </w:tabs>
        <w:rPr>
          <w:b/>
          <w:sz w:val="20"/>
          <w:szCs w:val="20"/>
        </w:rPr>
      </w:pPr>
      <w:r>
        <w:rPr>
          <w:b/>
          <w:sz w:val="20"/>
          <w:szCs w:val="20"/>
          <w:highlight w:val="green"/>
        </w:rPr>
        <w:t>Agreement</w:t>
      </w:r>
    </w:p>
    <w:p w14:paraId="0639396A" w14:textId="77777777" w:rsidR="00560F3E" w:rsidRDefault="000531AF">
      <w:pPr>
        <w:rPr>
          <w:sz w:val="20"/>
          <w:szCs w:val="20"/>
        </w:rPr>
      </w:pPr>
      <w:r>
        <w:rPr>
          <w:sz w:val="20"/>
          <w:szCs w:val="20"/>
        </w:rPr>
        <w:t>With regards to the SL Positioning resource allocation, study further the following 2 options for SL Positioning resource (pre-)configuration:</w:t>
      </w:r>
    </w:p>
    <w:p w14:paraId="0639396B" w14:textId="77777777" w:rsidR="00560F3E" w:rsidRDefault="000531AF">
      <w:pPr>
        <w:numPr>
          <w:ilvl w:val="0"/>
          <w:numId w:val="70"/>
        </w:numPr>
        <w:rPr>
          <w:sz w:val="20"/>
          <w:szCs w:val="20"/>
        </w:rPr>
      </w:pPr>
      <w:r>
        <w:rPr>
          <w:sz w:val="20"/>
          <w:szCs w:val="20"/>
        </w:rPr>
        <w:t xml:space="preserve">Option 1: Dedicated resource pool for SL-PRS </w:t>
      </w:r>
    </w:p>
    <w:p w14:paraId="0639396C" w14:textId="77777777" w:rsidR="00560F3E" w:rsidRDefault="000531AF">
      <w:pPr>
        <w:numPr>
          <w:ilvl w:val="1"/>
          <w:numId w:val="70"/>
        </w:numPr>
        <w:rPr>
          <w:sz w:val="20"/>
          <w:szCs w:val="20"/>
        </w:rPr>
      </w:pPr>
      <w:r>
        <w:rPr>
          <w:sz w:val="20"/>
          <w:szCs w:val="20"/>
        </w:rPr>
        <w:t>Include in the study at least the following aspects:</w:t>
      </w:r>
    </w:p>
    <w:p w14:paraId="0639396D" w14:textId="77777777" w:rsidR="00560F3E" w:rsidRDefault="000531AF">
      <w:pPr>
        <w:numPr>
          <w:ilvl w:val="2"/>
          <w:numId w:val="110"/>
        </w:numPr>
        <w:rPr>
          <w:sz w:val="20"/>
          <w:szCs w:val="20"/>
        </w:rPr>
      </w:pPr>
      <w:r>
        <w:rPr>
          <w:sz w:val="20"/>
          <w:szCs w:val="20"/>
        </w:rPr>
        <w:t>which slots can be used, SL frame structure, SL positioning slot structure, multiplexing of SL-PRS with control information (if included in the same slot)</w:t>
      </w:r>
    </w:p>
    <w:p w14:paraId="0639396E" w14:textId="77777777" w:rsidR="00560F3E" w:rsidRDefault="000531AF">
      <w:pPr>
        <w:numPr>
          <w:ilvl w:val="2"/>
          <w:numId w:val="110"/>
        </w:numPr>
        <w:rPr>
          <w:sz w:val="20"/>
          <w:szCs w:val="20"/>
        </w:rPr>
      </w:pPr>
      <w:r>
        <w:rPr>
          <w:sz w:val="20"/>
          <w:szCs w:val="20"/>
        </w:rPr>
        <w:t>positioning measurement report</w:t>
      </w:r>
    </w:p>
    <w:p w14:paraId="0639396F" w14:textId="77777777" w:rsidR="00560F3E" w:rsidRDefault="000531AF">
      <w:pPr>
        <w:numPr>
          <w:ilvl w:val="2"/>
          <w:numId w:val="110"/>
        </w:numPr>
        <w:rPr>
          <w:sz w:val="20"/>
          <w:szCs w:val="20"/>
        </w:rPr>
      </w:pPr>
      <w:r>
        <w:rPr>
          <w:sz w:val="20"/>
          <w:szCs w:val="20"/>
        </w:rPr>
        <w:t>whether a dedicated frequency allocation (e.g., layer/BWP) is needed for SL PRS</w:t>
      </w:r>
    </w:p>
    <w:p w14:paraId="06393970" w14:textId="77777777" w:rsidR="00560F3E" w:rsidRDefault="000531AF">
      <w:pPr>
        <w:numPr>
          <w:ilvl w:val="2"/>
          <w:numId w:val="110"/>
        </w:numPr>
        <w:rPr>
          <w:sz w:val="20"/>
          <w:szCs w:val="20"/>
        </w:rPr>
      </w:pPr>
      <w:r>
        <w:rPr>
          <w:sz w:val="20"/>
          <w:szCs w:val="20"/>
        </w:rPr>
        <w:t>resource allocation procedure(s) of SL-PRS</w:t>
      </w:r>
    </w:p>
    <w:p w14:paraId="06393971" w14:textId="77777777" w:rsidR="00560F3E" w:rsidRDefault="000531AF">
      <w:pPr>
        <w:numPr>
          <w:ilvl w:val="2"/>
          <w:numId w:val="110"/>
        </w:numPr>
        <w:rPr>
          <w:sz w:val="20"/>
          <w:szCs w:val="20"/>
        </w:rPr>
      </w:pPr>
      <w:r>
        <w:rPr>
          <w:sz w:val="20"/>
          <w:szCs w:val="20"/>
        </w:rPr>
        <w:t>This option may or may not include control information (i.e., configuration/activation/deactivation/triggering of SL-PRS) for the purpose of SL positioning operation</w:t>
      </w:r>
    </w:p>
    <w:p w14:paraId="06393972" w14:textId="77777777" w:rsidR="00560F3E" w:rsidRDefault="000531AF">
      <w:pPr>
        <w:numPr>
          <w:ilvl w:val="0"/>
          <w:numId w:val="70"/>
        </w:numPr>
        <w:rPr>
          <w:sz w:val="20"/>
          <w:szCs w:val="20"/>
        </w:rPr>
      </w:pPr>
      <w:r>
        <w:rPr>
          <w:sz w:val="20"/>
          <w:szCs w:val="20"/>
        </w:rPr>
        <w:t>Option 2: Shared resource pool with sidelink communication.</w:t>
      </w:r>
    </w:p>
    <w:p w14:paraId="06393973" w14:textId="77777777" w:rsidR="00560F3E" w:rsidRDefault="000531AF">
      <w:pPr>
        <w:numPr>
          <w:ilvl w:val="1"/>
          <w:numId w:val="70"/>
        </w:numPr>
        <w:rPr>
          <w:sz w:val="20"/>
          <w:szCs w:val="20"/>
        </w:rPr>
      </w:pPr>
      <w:r>
        <w:rPr>
          <w:sz w:val="20"/>
          <w:szCs w:val="20"/>
        </w:rPr>
        <w:t>Include in the study at least the following aspects:</w:t>
      </w:r>
    </w:p>
    <w:p w14:paraId="06393974" w14:textId="77777777" w:rsidR="00560F3E" w:rsidRDefault="000531AF">
      <w:pPr>
        <w:numPr>
          <w:ilvl w:val="2"/>
          <w:numId w:val="110"/>
        </w:numPr>
        <w:rPr>
          <w:sz w:val="20"/>
          <w:szCs w:val="20"/>
        </w:rPr>
      </w:pPr>
      <w:r>
        <w:rPr>
          <w:sz w:val="20"/>
          <w:szCs w:val="20"/>
        </w:rPr>
        <w:t>co-existence between SL communication and SL positioning, backward compatibility</w:t>
      </w:r>
    </w:p>
    <w:p w14:paraId="06393975" w14:textId="77777777" w:rsidR="00560F3E" w:rsidRDefault="000531AF">
      <w:pPr>
        <w:numPr>
          <w:ilvl w:val="2"/>
          <w:numId w:val="110"/>
        </w:numPr>
        <w:rPr>
          <w:sz w:val="20"/>
          <w:szCs w:val="20"/>
        </w:rPr>
      </w:pPr>
      <w:r>
        <w:rPr>
          <w:sz w:val="20"/>
          <w:szCs w:val="20"/>
        </w:rPr>
        <w:t>Multiplexing considerations of SL-PRS with other PHY channels (PSCCH, PSSCH, PSFCH) and any modifications in the SL-slot structure</w:t>
      </w:r>
    </w:p>
    <w:p w14:paraId="06393976" w14:textId="77777777" w:rsidR="00560F3E" w:rsidRDefault="00560F3E">
      <w:pPr>
        <w:rPr>
          <w:sz w:val="20"/>
          <w:szCs w:val="20"/>
        </w:rPr>
      </w:pPr>
    </w:p>
    <w:p w14:paraId="06393977" w14:textId="77777777" w:rsidR="00560F3E" w:rsidRDefault="000531AF">
      <w:pPr>
        <w:tabs>
          <w:tab w:val="left" w:pos="1276"/>
        </w:tabs>
        <w:rPr>
          <w:b/>
          <w:sz w:val="20"/>
          <w:szCs w:val="20"/>
        </w:rPr>
      </w:pPr>
      <w:r>
        <w:rPr>
          <w:b/>
          <w:sz w:val="20"/>
          <w:szCs w:val="20"/>
          <w:highlight w:val="green"/>
        </w:rPr>
        <w:t>Agreement</w:t>
      </w:r>
    </w:p>
    <w:p w14:paraId="06393978" w14:textId="77777777" w:rsidR="00560F3E" w:rsidRDefault="000531AF">
      <w:pPr>
        <w:rPr>
          <w:sz w:val="20"/>
          <w:szCs w:val="20"/>
        </w:rPr>
      </w:pPr>
      <w:r>
        <w:rPr>
          <w:sz w:val="20"/>
          <w:szCs w:val="20"/>
        </w:rPr>
        <w:t>With regards to the SL-PRS resource allocation, study the following two schemes:</w:t>
      </w:r>
    </w:p>
    <w:p w14:paraId="06393979" w14:textId="77777777" w:rsidR="00560F3E" w:rsidRDefault="000531AF">
      <w:pPr>
        <w:numPr>
          <w:ilvl w:val="0"/>
          <w:numId w:val="70"/>
        </w:numPr>
        <w:rPr>
          <w:sz w:val="20"/>
          <w:szCs w:val="20"/>
        </w:rPr>
      </w:pPr>
      <w:r>
        <w:rPr>
          <w:sz w:val="20"/>
          <w:szCs w:val="20"/>
        </w:rPr>
        <w:t>Scheme 1: Network-centric operation SL-PRS resource allocation (e.g. similar to a legacy Mode 1 solution)</w:t>
      </w:r>
    </w:p>
    <w:p w14:paraId="0639397A" w14:textId="77777777" w:rsidR="00560F3E" w:rsidRDefault="000531AF">
      <w:pPr>
        <w:numPr>
          <w:ilvl w:val="1"/>
          <w:numId w:val="70"/>
        </w:numPr>
        <w:rPr>
          <w:sz w:val="20"/>
          <w:szCs w:val="20"/>
        </w:rPr>
      </w:pPr>
      <w:r>
        <w:rPr>
          <w:sz w:val="20"/>
          <w:szCs w:val="20"/>
        </w:rPr>
        <w:t xml:space="preserve">The network (e.g. gNB, LMF, gNB &amp; LMF) allocates resources for SL-PRS </w:t>
      </w:r>
    </w:p>
    <w:p w14:paraId="0639397B" w14:textId="77777777" w:rsidR="00560F3E" w:rsidRDefault="000531AF">
      <w:pPr>
        <w:numPr>
          <w:ilvl w:val="0"/>
          <w:numId w:val="70"/>
        </w:numPr>
        <w:rPr>
          <w:sz w:val="20"/>
          <w:szCs w:val="20"/>
        </w:rPr>
      </w:pPr>
      <w:r>
        <w:rPr>
          <w:sz w:val="20"/>
          <w:szCs w:val="20"/>
        </w:rPr>
        <w:t>Scheme 2: UE autonomous SL-PRS resource allocation (e.g. similar to legacy Mode 2 solution)</w:t>
      </w:r>
    </w:p>
    <w:p w14:paraId="0639397C" w14:textId="77777777" w:rsidR="00560F3E" w:rsidRDefault="000531AF">
      <w:pPr>
        <w:numPr>
          <w:ilvl w:val="1"/>
          <w:numId w:val="70"/>
        </w:numPr>
        <w:rPr>
          <w:sz w:val="20"/>
          <w:szCs w:val="20"/>
        </w:rPr>
      </w:pPr>
      <w:r>
        <w:rPr>
          <w:sz w:val="20"/>
          <w:szCs w:val="20"/>
        </w:rPr>
        <w:t>At least one of the UE(s) participating in the sidelink positioning operation allocates resources for SL-PRS</w:t>
      </w:r>
    </w:p>
    <w:p w14:paraId="0639397D" w14:textId="77777777" w:rsidR="00560F3E" w:rsidRDefault="000531AF">
      <w:pPr>
        <w:numPr>
          <w:ilvl w:val="1"/>
          <w:numId w:val="70"/>
        </w:numPr>
        <w:rPr>
          <w:sz w:val="20"/>
          <w:szCs w:val="20"/>
        </w:rPr>
      </w:pPr>
      <w:r>
        <w:rPr>
          <w:sz w:val="20"/>
          <w:szCs w:val="20"/>
        </w:rPr>
        <w:t xml:space="preserve">Applicable regardless of the network coverage </w:t>
      </w:r>
    </w:p>
    <w:p w14:paraId="0639397E" w14:textId="77777777" w:rsidR="00560F3E" w:rsidRDefault="000531AF">
      <w:pPr>
        <w:numPr>
          <w:ilvl w:val="0"/>
          <w:numId w:val="70"/>
        </w:numPr>
        <w:rPr>
          <w:sz w:val="20"/>
          <w:szCs w:val="20"/>
        </w:rPr>
      </w:pPr>
      <w:r>
        <w:rPr>
          <w:sz w:val="20"/>
          <w:szCs w:val="20"/>
        </w:rPr>
        <w:t xml:space="preserve">FFS: potential mechanisms, if needed, for SL-PRS resource coordination across a number of transmitting UEs (e.g. IUC-like solutions). </w:t>
      </w:r>
    </w:p>
    <w:p w14:paraId="0639397F" w14:textId="77777777" w:rsidR="00560F3E" w:rsidRDefault="000531AF">
      <w:pPr>
        <w:numPr>
          <w:ilvl w:val="0"/>
          <w:numId w:val="70"/>
        </w:numPr>
        <w:rPr>
          <w:sz w:val="20"/>
          <w:szCs w:val="20"/>
        </w:rPr>
      </w:pPr>
      <w:r>
        <w:rPr>
          <w:sz w:val="20"/>
          <w:szCs w:val="20"/>
        </w:rPr>
        <w:t>Note: Other Schemes are not precluded to be studied</w:t>
      </w:r>
    </w:p>
    <w:p w14:paraId="06393980" w14:textId="77777777" w:rsidR="00560F3E" w:rsidRDefault="000531AF">
      <w:pPr>
        <w:numPr>
          <w:ilvl w:val="0"/>
          <w:numId w:val="70"/>
        </w:numPr>
        <w:rPr>
          <w:sz w:val="20"/>
          <w:szCs w:val="20"/>
        </w:rPr>
      </w:pPr>
      <w:r>
        <w:rPr>
          <w:sz w:val="20"/>
          <w:szCs w:val="20"/>
        </w:rPr>
        <w:t>FFS how to handle resource allocation of SL-Positioning measurement report</w:t>
      </w:r>
    </w:p>
    <w:bookmarkEnd w:id="931"/>
    <w:p w14:paraId="06393981" w14:textId="77777777" w:rsidR="00560F3E" w:rsidRDefault="00560F3E">
      <w:pPr>
        <w:rPr>
          <w:sz w:val="20"/>
          <w:szCs w:val="20"/>
        </w:rPr>
      </w:pPr>
    </w:p>
    <w:p w14:paraId="06393982" w14:textId="77777777" w:rsidR="00560F3E" w:rsidRDefault="000531AF">
      <w:pPr>
        <w:pStyle w:val="Heading2"/>
        <w:spacing w:before="0" w:after="0"/>
        <w:rPr>
          <w:sz w:val="20"/>
          <w:szCs w:val="20"/>
        </w:rPr>
      </w:pPr>
      <w:r>
        <w:rPr>
          <w:sz w:val="20"/>
          <w:szCs w:val="20"/>
        </w:rPr>
        <w:t>RAN1 #110-e</w:t>
      </w:r>
    </w:p>
    <w:p w14:paraId="06393983" w14:textId="77777777" w:rsidR="00560F3E" w:rsidRDefault="000531AF">
      <w:pPr>
        <w:rPr>
          <w:sz w:val="20"/>
          <w:szCs w:val="20"/>
        </w:rPr>
      </w:pPr>
      <w:r>
        <w:rPr>
          <w:sz w:val="20"/>
          <w:szCs w:val="20"/>
          <w:highlight w:val="green"/>
        </w:rPr>
        <w:t>Agreement</w:t>
      </w:r>
    </w:p>
    <w:p w14:paraId="06393984" w14:textId="77777777" w:rsidR="00560F3E" w:rsidRDefault="000531AF">
      <w:pPr>
        <w:rPr>
          <w:sz w:val="20"/>
          <w:szCs w:val="20"/>
        </w:rPr>
      </w:pPr>
      <w:r>
        <w:rPr>
          <w:sz w:val="20"/>
          <w:szCs w:val="20"/>
        </w:rPr>
        <w:t>With regards to the Positioning methods supported using at least SL measurements, potential candidate positioning methods include at least the following:</w:t>
      </w:r>
    </w:p>
    <w:p w14:paraId="06393985" w14:textId="77777777" w:rsidR="00560F3E" w:rsidRDefault="000531AF">
      <w:pPr>
        <w:numPr>
          <w:ilvl w:val="1"/>
          <w:numId w:val="111"/>
        </w:numPr>
        <w:spacing w:line="256" w:lineRule="auto"/>
        <w:rPr>
          <w:sz w:val="20"/>
          <w:szCs w:val="20"/>
        </w:rPr>
      </w:pPr>
      <w:r>
        <w:rPr>
          <w:sz w:val="20"/>
          <w:szCs w:val="20"/>
        </w:rPr>
        <w:t>RTT-type solution(s) using SL</w:t>
      </w:r>
    </w:p>
    <w:p w14:paraId="06393986" w14:textId="77777777" w:rsidR="00560F3E" w:rsidRDefault="000531AF">
      <w:pPr>
        <w:numPr>
          <w:ilvl w:val="1"/>
          <w:numId w:val="111"/>
        </w:numPr>
        <w:spacing w:line="256" w:lineRule="auto"/>
        <w:rPr>
          <w:sz w:val="20"/>
          <w:szCs w:val="20"/>
        </w:rPr>
      </w:pPr>
      <w:r>
        <w:rPr>
          <w:sz w:val="20"/>
          <w:szCs w:val="20"/>
        </w:rPr>
        <w:t>SL-AoA</w:t>
      </w:r>
    </w:p>
    <w:p w14:paraId="06393987" w14:textId="77777777" w:rsidR="00560F3E" w:rsidRDefault="000531AF">
      <w:pPr>
        <w:numPr>
          <w:ilvl w:val="1"/>
          <w:numId w:val="111"/>
        </w:numPr>
        <w:spacing w:line="256" w:lineRule="auto"/>
        <w:rPr>
          <w:sz w:val="20"/>
          <w:szCs w:val="20"/>
        </w:rPr>
      </w:pPr>
      <w:r>
        <w:rPr>
          <w:sz w:val="20"/>
          <w:szCs w:val="20"/>
        </w:rPr>
        <w:t>SL-TDOA</w:t>
      </w:r>
    </w:p>
    <w:p w14:paraId="06393988" w14:textId="77777777" w:rsidR="00560F3E" w:rsidRDefault="000531AF">
      <w:pPr>
        <w:numPr>
          <w:ilvl w:val="0"/>
          <w:numId w:val="111"/>
        </w:numPr>
        <w:rPr>
          <w:sz w:val="20"/>
          <w:szCs w:val="20"/>
        </w:rPr>
      </w:pPr>
      <w:r>
        <w:rPr>
          <w:sz w:val="20"/>
          <w:szCs w:val="20"/>
        </w:rPr>
        <w:t>Note: other methods can still be studied</w:t>
      </w:r>
    </w:p>
    <w:p w14:paraId="06393989" w14:textId="77777777" w:rsidR="00560F3E" w:rsidRDefault="000531AF">
      <w:pPr>
        <w:numPr>
          <w:ilvl w:val="0"/>
          <w:numId w:val="111"/>
        </w:numPr>
        <w:rPr>
          <w:sz w:val="20"/>
          <w:szCs w:val="20"/>
        </w:rPr>
      </w:pPr>
      <w:r>
        <w:rPr>
          <w:sz w:val="20"/>
          <w:szCs w:val="20"/>
        </w:rPr>
        <w:t xml:space="preserve">Note: The above categorization does not necessarily mean that there will be separate SL positioning methods specified.  </w:t>
      </w:r>
    </w:p>
    <w:p w14:paraId="0639398A" w14:textId="77777777" w:rsidR="00560F3E" w:rsidRDefault="00560F3E">
      <w:pPr>
        <w:rPr>
          <w:sz w:val="20"/>
          <w:szCs w:val="20"/>
        </w:rPr>
      </w:pPr>
    </w:p>
    <w:p w14:paraId="0639398B" w14:textId="77777777" w:rsidR="00560F3E" w:rsidRDefault="000531AF">
      <w:pPr>
        <w:rPr>
          <w:sz w:val="20"/>
          <w:szCs w:val="20"/>
        </w:rPr>
      </w:pPr>
      <w:r>
        <w:rPr>
          <w:sz w:val="20"/>
          <w:szCs w:val="20"/>
          <w:highlight w:val="green"/>
        </w:rPr>
        <w:t>Agreement</w:t>
      </w:r>
    </w:p>
    <w:p w14:paraId="0639398C" w14:textId="77777777" w:rsidR="00560F3E" w:rsidRDefault="000531AF">
      <w:pPr>
        <w:rPr>
          <w:sz w:val="20"/>
          <w:szCs w:val="20"/>
        </w:rPr>
      </w:pPr>
      <w:r>
        <w:rPr>
          <w:sz w:val="20"/>
          <w:szCs w:val="20"/>
        </w:rPr>
        <w:t>A new reference signal should be introduced for supporting SL positioning/ranging.</w:t>
      </w:r>
    </w:p>
    <w:p w14:paraId="0639398D" w14:textId="77777777" w:rsidR="00560F3E" w:rsidRDefault="00560F3E">
      <w:pPr>
        <w:rPr>
          <w:sz w:val="20"/>
          <w:szCs w:val="20"/>
        </w:rPr>
      </w:pPr>
    </w:p>
    <w:p w14:paraId="0639398E" w14:textId="77777777" w:rsidR="00560F3E" w:rsidRDefault="000531AF">
      <w:pPr>
        <w:rPr>
          <w:sz w:val="20"/>
          <w:szCs w:val="20"/>
        </w:rPr>
      </w:pPr>
      <w:r>
        <w:rPr>
          <w:sz w:val="20"/>
          <w:szCs w:val="20"/>
          <w:highlight w:val="green"/>
        </w:rPr>
        <w:t>Agreement</w:t>
      </w:r>
    </w:p>
    <w:p w14:paraId="0639398F" w14:textId="77777777" w:rsidR="00560F3E" w:rsidRDefault="000531AF">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06393990" w14:textId="77777777" w:rsidR="00560F3E" w:rsidRDefault="000531AF">
      <w:pPr>
        <w:numPr>
          <w:ilvl w:val="0"/>
          <w:numId w:val="70"/>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06393991" w14:textId="77777777" w:rsidR="00560F3E" w:rsidRDefault="000531AF">
      <w:pPr>
        <w:numPr>
          <w:ilvl w:val="1"/>
          <w:numId w:val="70"/>
        </w:numPr>
        <w:rPr>
          <w:rFonts w:eastAsia="SimSun"/>
          <w:sz w:val="20"/>
          <w:szCs w:val="20"/>
          <w:lang w:eastAsia="zh-CN"/>
        </w:rPr>
      </w:pPr>
      <w:r>
        <w:rPr>
          <w:rFonts w:eastAsia="SimSun"/>
          <w:sz w:val="20"/>
          <w:szCs w:val="20"/>
          <w:lang w:eastAsia="zh-CN"/>
        </w:rPr>
        <w:t xml:space="preserve">The network (e.g. gNB, LMF, gNB &amp; LMF) allocates resources for SL-PRS. </w:t>
      </w:r>
    </w:p>
    <w:p w14:paraId="06393992" w14:textId="77777777" w:rsidR="00560F3E" w:rsidRDefault="000531AF">
      <w:pPr>
        <w:numPr>
          <w:ilvl w:val="0"/>
          <w:numId w:val="70"/>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06393993" w14:textId="77777777" w:rsidR="00560F3E" w:rsidRDefault="000531AF">
      <w:pPr>
        <w:numPr>
          <w:ilvl w:val="1"/>
          <w:numId w:val="70"/>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06393994" w14:textId="77777777" w:rsidR="00560F3E" w:rsidRDefault="00560F3E">
      <w:pPr>
        <w:rPr>
          <w:sz w:val="20"/>
          <w:szCs w:val="20"/>
        </w:rPr>
      </w:pPr>
    </w:p>
    <w:p w14:paraId="06393995" w14:textId="77777777" w:rsidR="00560F3E" w:rsidRDefault="000531AF">
      <w:pPr>
        <w:rPr>
          <w:rFonts w:eastAsia="SimSun"/>
          <w:sz w:val="20"/>
          <w:szCs w:val="20"/>
          <w:lang w:eastAsia="zh-CN"/>
        </w:rPr>
      </w:pPr>
      <w:r>
        <w:rPr>
          <w:rFonts w:eastAsia="SimSun"/>
          <w:sz w:val="20"/>
          <w:szCs w:val="20"/>
          <w:highlight w:val="green"/>
          <w:lang w:eastAsia="zh-CN"/>
        </w:rPr>
        <w:t>Agreement</w:t>
      </w:r>
    </w:p>
    <w:p w14:paraId="06393996" w14:textId="77777777" w:rsidR="00560F3E" w:rsidRDefault="000531AF">
      <w:pPr>
        <w:rPr>
          <w:sz w:val="20"/>
          <w:szCs w:val="20"/>
        </w:rPr>
      </w:pPr>
      <w:r>
        <w:rPr>
          <w:sz w:val="20"/>
          <w:szCs w:val="20"/>
        </w:rPr>
        <w:lastRenderedPageBreak/>
        <w:t>With regards to the SL Positioning resource allocation, one of the following alternatives should be introduced for supporting SL positioning/ranging:</w:t>
      </w:r>
    </w:p>
    <w:p w14:paraId="06393997" w14:textId="77777777" w:rsidR="00560F3E" w:rsidRDefault="000531AF">
      <w:pPr>
        <w:numPr>
          <w:ilvl w:val="0"/>
          <w:numId w:val="70"/>
        </w:numPr>
        <w:rPr>
          <w:sz w:val="20"/>
          <w:szCs w:val="20"/>
        </w:rPr>
      </w:pPr>
      <w:r>
        <w:rPr>
          <w:sz w:val="20"/>
          <w:szCs w:val="20"/>
        </w:rPr>
        <w:t>Alt. 1: only dedicated resource pool(s) can be (pre-)configured for SL-PRS</w:t>
      </w:r>
    </w:p>
    <w:p w14:paraId="06393998" w14:textId="77777777" w:rsidR="00560F3E" w:rsidRDefault="000531AF">
      <w:pPr>
        <w:numPr>
          <w:ilvl w:val="0"/>
          <w:numId w:val="70"/>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06393999" w14:textId="77777777" w:rsidR="00560F3E" w:rsidRDefault="000531AF">
      <w:pPr>
        <w:numPr>
          <w:ilvl w:val="0"/>
          <w:numId w:val="70"/>
        </w:numPr>
        <w:rPr>
          <w:sz w:val="20"/>
          <w:szCs w:val="20"/>
        </w:rPr>
      </w:pPr>
      <w:r>
        <w:rPr>
          <w:sz w:val="20"/>
          <w:szCs w:val="20"/>
        </w:rPr>
        <w:t>Note: whether other signals/channels can be present in the dedicated resource pool can be further discussed</w:t>
      </w:r>
    </w:p>
    <w:p w14:paraId="0639399A" w14:textId="77777777" w:rsidR="00560F3E" w:rsidRDefault="00560F3E">
      <w:pPr>
        <w:rPr>
          <w:sz w:val="20"/>
          <w:szCs w:val="20"/>
        </w:rPr>
      </w:pPr>
    </w:p>
    <w:p w14:paraId="0639399B" w14:textId="77777777" w:rsidR="00560F3E" w:rsidRDefault="000531AF">
      <w:pPr>
        <w:pStyle w:val="0Maintext"/>
        <w:spacing w:after="0" w:afterAutospacing="0"/>
      </w:pPr>
      <w:r>
        <w:rPr>
          <w:highlight w:val="green"/>
        </w:rPr>
        <w:t>Agreement</w:t>
      </w:r>
    </w:p>
    <w:p w14:paraId="0639399C" w14:textId="77777777" w:rsidR="00560F3E" w:rsidRDefault="000531AF">
      <w:pPr>
        <w:rPr>
          <w:sz w:val="20"/>
          <w:szCs w:val="20"/>
        </w:rPr>
      </w:pPr>
      <w:r>
        <w:rPr>
          <w:sz w:val="20"/>
          <w:szCs w:val="20"/>
        </w:rPr>
        <w:t>For the content of the sidelink positioning measurement report, potential elements may include at least the following:</w:t>
      </w:r>
    </w:p>
    <w:p w14:paraId="0639399D"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0639399E"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639399F"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063939A0"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063939A1" w14:textId="77777777" w:rsidR="00560F3E" w:rsidRDefault="000531AF">
      <w:pPr>
        <w:pStyle w:val="ListParagraph"/>
        <w:numPr>
          <w:ilvl w:val="0"/>
          <w:numId w:val="112"/>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063939A2" w14:textId="77777777" w:rsidR="00560F3E" w:rsidRDefault="00560F3E">
      <w:pPr>
        <w:rPr>
          <w:sz w:val="20"/>
          <w:szCs w:val="20"/>
        </w:rPr>
      </w:pPr>
    </w:p>
    <w:p w14:paraId="063939A3" w14:textId="77777777" w:rsidR="00560F3E" w:rsidRDefault="000531AF">
      <w:pPr>
        <w:pStyle w:val="0Maintext"/>
        <w:spacing w:after="0" w:afterAutospacing="0"/>
      </w:pPr>
      <w:r>
        <w:rPr>
          <w:highlight w:val="green"/>
        </w:rPr>
        <w:t>Agreement</w:t>
      </w:r>
    </w:p>
    <w:p w14:paraId="063939A4" w14:textId="77777777" w:rsidR="00560F3E" w:rsidRDefault="000531AF">
      <w:pPr>
        <w:rPr>
          <w:sz w:val="20"/>
          <w:szCs w:val="20"/>
        </w:rPr>
      </w:pPr>
      <w:r>
        <w:rPr>
          <w:sz w:val="20"/>
          <w:szCs w:val="20"/>
        </w:rPr>
        <w:t>For the sequence of the new reference signal for SL positioning/ranging, down select between Alt 1 and Alt 2:</w:t>
      </w:r>
    </w:p>
    <w:p w14:paraId="063939A5" w14:textId="77777777" w:rsidR="00560F3E" w:rsidRDefault="000531AF">
      <w:pPr>
        <w:pStyle w:val="ListParagraph"/>
        <w:numPr>
          <w:ilvl w:val="0"/>
          <w:numId w:val="11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063939A6" w14:textId="77777777" w:rsidR="00560F3E" w:rsidRDefault="000531AF">
      <w:pPr>
        <w:pStyle w:val="ListParagraph"/>
        <w:numPr>
          <w:ilvl w:val="0"/>
          <w:numId w:val="113"/>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063939A7" w14:textId="77777777" w:rsidR="00560F3E" w:rsidRDefault="00560F3E">
      <w:pPr>
        <w:pStyle w:val="ListParagraph"/>
        <w:spacing w:after="0" w:line="256" w:lineRule="auto"/>
        <w:ind w:left="0"/>
        <w:rPr>
          <w:rFonts w:ascii="Times New Roman" w:eastAsia="Times New Roman" w:hAnsi="Times New Roman"/>
          <w:sz w:val="20"/>
          <w:szCs w:val="20"/>
        </w:rPr>
      </w:pPr>
    </w:p>
    <w:p w14:paraId="063939A8" w14:textId="77777777" w:rsidR="00560F3E" w:rsidRDefault="00560F3E">
      <w:pPr>
        <w:pStyle w:val="ListParagraph"/>
        <w:spacing w:after="0" w:line="256" w:lineRule="auto"/>
        <w:ind w:left="0"/>
        <w:rPr>
          <w:rFonts w:ascii="Times New Roman" w:eastAsia="Times New Roman" w:hAnsi="Times New Roman"/>
          <w:sz w:val="20"/>
          <w:szCs w:val="20"/>
        </w:rPr>
      </w:pPr>
    </w:p>
    <w:p w14:paraId="063939A9" w14:textId="77777777" w:rsidR="00560F3E" w:rsidRDefault="000531AF">
      <w:pPr>
        <w:pStyle w:val="0Maintext"/>
        <w:spacing w:after="0" w:afterAutospacing="0"/>
      </w:pPr>
      <w:r>
        <w:rPr>
          <w:highlight w:val="green"/>
        </w:rPr>
        <w:t>Agreement</w:t>
      </w:r>
    </w:p>
    <w:p w14:paraId="063939AA" w14:textId="77777777" w:rsidR="00560F3E" w:rsidRDefault="000531AF">
      <w:pPr>
        <w:jc w:val="both"/>
        <w:rPr>
          <w:sz w:val="20"/>
          <w:szCs w:val="20"/>
        </w:rPr>
      </w:pPr>
      <w:r>
        <w:rPr>
          <w:sz w:val="20"/>
          <w:szCs w:val="20"/>
        </w:rPr>
        <w:t>With regards to the frequency domain pattern, a Comb-N SL-PRS occupying M symbol(s) design should be introduced for the support of NR SL positioning</w:t>
      </w:r>
    </w:p>
    <w:p w14:paraId="063939AB" w14:textId="77777777" w:rsidR="00560F3E" w:rsidRDefault="000531AF">
      <w:pPr>
        <w:pStyle w:val="ListParagraph"/>
        <w:numPr>
          <w:ilvl w:val="0"/>
          <w:numId w:val="114"/>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063939AC" w14:textId="77777777" w:rsidR="00560F3E" w:rsidRDefault="00560F3E">
      <w:pPr>
        <w:pStyle w:val="0Maintext"/>
        <w:spacing w:after="0" w:afterAutospacing="0"/>
        <w:rPr>
          <w:highlight w:val="green"/>
        </w:rPr>
      </w:pPr>
    </w:p>
    <w:p w14:paraId="063939AD" w14:textId="77777777" w:rsidR="00560F3E" w:rsidRDefault="000531AF">
      <w:pPr>
        <w:pStyle w:val="0Maintext"/>
        <w:spacing w:after="0" w:afterAutospacing="0"/>
      </w:pPr>
      <w:r>
        <w:rPr>
          <w:highlight w:val="green"/>
        </w:rPr>
        <w:t>Agreement</w:t>
      </w:r>
    </w:p>
    <w:p w14:paraId="063939AE" w14:textId="77777777" w:rsidR="00560F3E" w:rsidRDefault="000531AF">
      <w:pPr>
        <w:pStyle w:val="Proposal"/>
        <w:overflowPunct/>
        <w:autoSpaceDE/>
        <w:adjustRightInd/>
        <w:spacing w:after="0" w:line="256" w:lineRule="auto"/>
        <w:ind w:left="0" w:firstLine="0"/>
      </w:pPr>
      <w:r>
        <w:rPr>
          <w:b w:val="0"/>
          <w:bCs w:val="0"/>
        </w:rPr>
        <w:t>Regarding Scheme 2 SL-PRS resource allocation, study at least the following aspects:</w:t>
      </w:r>
    </w:p>
    <w:p w14:paraId="063939AF" w14:textId="77777777" w:rsidR="00560F3E" w:rsidRDefault="000531AF">
      <w:pPr>
        <w:pStyle w:val="ListParagraph"/>
        <w:numPr>
          <w:ilvl w:val="0"/>
          <w:numId w:val="5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063939B0" w14:textId="77777777" w:rsidR="00560F3E" w:rsidRDefault="000531AF">
      <w:pPr>
        <w:pStyle w:val="ListParagraph"/>
        <w:numPr>
          <w:ilvl w:val="0"/>
          <w:numId w:val="5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063939B1" w14:textId="77777777" w:rsidR="00560F3E" w:rsidRDefault="000531AF">
      <w:pPr>
        <w:pStyle w:val="ListParagraph"/>
        <w:numPr>
          <w:ilvl w:val="0"/>
          <w:numId w:val="56"/>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063939B2" w14:textId="77777777" w:rsidR="00560F3E" w:rsidRDefault="00560F3E">
      <w:pPr>
        <w:pStyle w:val="ListParagraph"/>
        <w:spacing w:after="0" w:line="256" w:lineRule="auto"/>
        <w:ind w:left="0"/>
        <w:rPr>
          <w:rFonts w:ascii="Times New Roman" w:hAnsi="Times New Roman"/>
          <w:sz w:val="20"/>
          <w:szCs w:val="20"/>
          <w:lang w:eastAsia="zh-CN"/>
        </w:rPr>
      </w:pPr>
    </w:p>
    <w:p w14:paraId="063939B3" w14:textId="77777777" w:rsidR="00560F3E" w:rsidRDefault="000531AF">
      <w:pPr>
        <w:pStyle w:val="0Maintext"/>
        <w:spacing w:after="0" w:afterAutospacing="0"/>
      </w:pPr>
      <w:r>
        <w:rPr>
          <w:highlight w:val="green"/>
        </w:rPr>
        <w:t>Agreement</w:t>
      </w:r>
    </w:p>
    <w:p w14:paraId="063939B4" w14:textId="77777777" w:rsidR="00560F3E" w:rsidRDefault="000531AF">
      <w:pPr>
        <w:pStyle w:val="ListParagraph"/>
        <w:numPr>
          <w:ilvl w:val="0"/>
          <w:numId w:val="101"/>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063939B5" w14:textId="77777777" w:rsidR="00560F3E" w:rsidRDefault="000531AF">
      <w:pPr>
        <w:pStyle w:val="ListParagraph"/>
        <w:numPr>
          <w:ilvl w:val="0"/>
          <w:numId w:val="101"/>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063939B6" w14:textId="77777777" w:rsidR="00560F3E" w:rsidRDefault="00560F3E">
      <w:pPr>
        <w:pStyle w:val="ListParagraph"/>
        <w:spacing w:after="0" w:line="256" w:lineRule="auto"/>
        <w:ind w:left="0"/>
        <w:rPr>
          <w:rFonts w:ascii="Times New Roman" w:hAnsi="Times New Roman"/>
          <w:sz w:val="20"/>
          <w:szCs w:val="20"/>
          <w:lang w:eastAsia="zh-CN"/>
        </w:rPr>
      </w:pPr>
    </w:p>
    <w:p w14:paraId="063939B7" w14:textId="77777777" w:rsidR="00560F3E" w:rsidRDefault="000531AF">
      <w:pPr>
        <w:pStyle w:val="0Maintext"/>
        <w:spacing w:after="0" w:afterAutospacing="0"/>
      </w:pPr>
      <w:r>
        <w:rPr>
          <w:highlight w:val="green"/>
        </w:rPr>
        <w:t>Agreement</w:t>
      </w:r>
    </w:p>
    <w:p w14:paraId="063939B8" w14:textId="77777777" w:rsidR="00560F3E" w:rsidRDefault="000531AF">
      <w:pPr>
        <w:jc w:val="both"/>
        <w:rPr>
          <w:sz w:val="20"/>
          <w:szCs w:val="20"/>
        </w:rPr>
      </w:pPr>
      <w:r>
        <w:rPr>
          <w:sz w:val="20"/>
          <w:szCs w:val="20"/>
        </w:rPr>
        <w:t xml:space="preserve">With regards to the frequency domain pattern for multi-symbol SL-PRS, prioritize partially and fully staggered SL-PRS. </w:t>
      </w:r>
    </w:p>
    <w:p w14:paraId="063939B9" w14:textId="77777777" w:rsidR="00560F3E" w:rsidRDefault="000531AF">
      <w:pPr>
        <w:numPr>
          <w:ilvl w:val="0"/>
          <w:numId w:val="115"/>
        </w:numPr>
        <w:jc w:val="both"/>
        <w:rPr>
          <w:sz w:val="20"/>
          <w:szCs w:val="20"/>
        </w:rPr>
      </w:pPr>
      <w:r>
        <w:rPr>
          <w:sz w:val="20"/>
          <w:szCs w:val="20"/>
        </w:rPr>
        <w:t>Note: this does not preclude comb N=1</w:t>
      </w:r>
    </w:p>
    <w:p w14:paraId="063939BA" w14:textId="77777777" w:rsidR="00560F3E" w:rsidRDefault="000531AF">
      <w:pPr>
        <w:numPr>
          <w:ilvl w:val="0"/>
          <w:numId w:val="115"/>
        </w:numPr>
        <w:jc w:val="both"/>
        <w:rPr>
          <w:sz w:val="20"/>
          <w:szCs w:val="20"/>
        </w:rPr>
      </w:pPr>
      <w:r>
        <w:rPr>
          <w:sz w:val="20"/>
          <w:szCs w:val="20"/>
        </w:rPr>
        <w:t>FFS: single symbol SL-PRS, if supported</w:t>
      </w:r>
    </w:p>
    <w:p w14:paraId="063939BB" w14:textId="77777777" w:rsidR="00560F3E" w:rsidRDefault="00560F3E">
      <w:pPr>
        <w:rPr>
          <w:sz w:val="20"/>
          <w:szCs w:val="20"/>
        </w:rPr>
      </w:pPr>
    </w:p>
    <w:p w14:paraId="063939BC" w14:textId="77777777" w:rsidR="00560F3E" w:rsidRDefault="000531AF">
      <w:pPr>
        <w:pStyle w:val="Heading2"/>
        <w:spacing w:before="0" w:after="0"/>
        <w:rPr>
          <w:sz w:val="20"/>
          <w:szCs w:val="20"/>
        </w:rPr>
      </w:pPr>
      <w:r>
        <w:rPr>
          <w:sz w:val="20"/>
          <w:szCs w:val="20"/>
        </w:rPr>
        <w:t>RAN1 #110-bis-e</w:t>
      </w:r>
    </w:p>
    <w:p w14:paraId="063939BD" w14:textId="77777777" w:rsidR="00560F3E" w:rsidRDefault="00560F3E">
      <w:pPr>
        <w:rPr>
          <w:b/>
          <w:sz w:val="20"/>
          <w:szCs w:val="20"/>
          <w:highlight w:val="green"/>
          <w:u w:val="single"/>
        </w:rPr>
      </w:pPr>
    </w:p>
    <w:p w14:paraId="063939BE" w14:textId="77777777" w:rsidR="00560F3E" w:rsidRDefault="000531AF">
      <w:pPr>
        <w:rPr>
          <w:b/>
          <w:sz w:val="20"/>
          <w:szCs w:val="20"/>
          <w:u w:val="single"/>
        </w:rPr>
      </w:pPr>
      <w:r>
        <w:rPr>
          <w:b/>
          <w:sz w:val="20"/>
          <w:szCs w:val="20"/>
          <w:highlight w:val="green"/>
          <w:u w:val="single"/>
        </w:rPr>
        <w:t>Agreement</w:t>
      </w:r>
    </w:p>
    <w:p w14:paraId="063939BF" w14:textId="77777777" w:rsidR="00560F3E" w:rsidRDefault="000531AF">
      <w:pPr>
        <w:numPr>
          <w:ilvl w:val="0"/>
          <w:numId w:val="54"/>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063939C0" w14:textId="77777777" w:rsidR="00560F3E" w:rsidRDefault="000531AF">
      <w:pPr>
        <w:numPr>
          <w:ilvl w:val="1"/>
          <w:numId w:val="54"/>
        </w:numPr>
        <w:spacing w:after="160" w:line="259" w:lineRule="auto"/>
        <w:contextualSpacing/>
        <w:jc w:val="both"/>
        <w:rPr>
          <w:sz w:val="20"/>
          <w:szCs w:val="20"/>
        </w:rPr>
      </w:pPr>
      <w:r>
        <w:rPr>
          <w:sz w:val="20"/>
          <w:szCs w:val="20"/>
        </w:rPr>
        <w:t>Alt. 1: it corresponds to a single-sided RTT method</w:t>
      </w:r>
    </w:p>
    <w:p w14:paraId="063939C1" w14:textId="77777777" w:rsidR="00560F3E" w:rsidRDefault="000531AF">
      <w:pPr>
        <w:numPr>
          <w:ilvl w:val="1"/>
          <w:numId w:val="54"/>
        </w:numPr>
        <w:spacing w:after="160" w:line="259" w:lineRule="auto"/>
        <w:contextualSpacing/>
        <w:jc w:val="both"/>
        <w:rPr>
          <w:sz w:val="20"/>
          <w:szCs w:val="20"/>
        </w:rPr>
      </w:pPr>
      <w:r>
        <w:rPr>
          <w:sz w:val="20"/>
          <w:szCs w:val="20"/>
        </w:rPr>
        <w:t>Alt. 2: it may correspond to either a single-sided or double-sided RTT method</w:t>
      </w:r>
    </w:p>
    <w:p w14:paraId="063939C2" w14:textId="77777777" w:rsidR="00560F3E" w:rsidRDefault="000531AF">
      <w:pPr>
        <w:numPr>
          <w:ilvl w:val="2"/>
          <w:numId w:val="54"/>
        </w:numPr>
        <w:spacing w:after="160" w:line="259" w:lineRule="auto"/>
        <w:contextualSpacing/>
        <w:jc w:val="both"/>
        <w:rPr>
          <w:sz w:val="20"/>
          <w:szCs w:val="20"/>
        </w:rPr>
      </w:pPr>
      <w:r>
        <w:rPr>
          <w:sz w:val="20"/>
          <w:szCs w:val="20"/>
        </w:rPr>
        <w:t xml:space="preserve">With regards to the double-sided RTT, </w:t>
      </w:r>
    </w:p>
    <w:p w14:paraId="063939C3" w14:textId="77777777" w:rsidR="00560F3E" w:rsidRDefault="000531AF">
      <w:pPr>
        <w:numPr>
          <w:ilvl w:val="3"/>
          <w:numId w:val="54"/>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063939C4" w14:textId="77777777" w:rsidR="00560F3E" w:rsidRDefault="000531AF">
      <w:pPr>
        <w:numPr>
          <w:ilvl w:val="3"/>
          <w:numId w:val="54"/>
        </w:numPr>
        <w:spacing w:after="160" w:line="259" w:lineRule="auto"/>
        <w:contextualSpacing/>
        <w:jc w:val="both"/>
        <w:rPr>
          <w:sz w:val="20"/>
          <w:szCs w:val="20"/>
        </w:rPr>
      </w:pPr>
      <w:r>
        <w:rPr>
          <w:sz w:val="20"/>
          <w:szCs w:val="20"/>
        </w:rPr>
        <w:t>Study the order of the SL-PRS transmissions for double-sided RTT</w:t>
      </w:r>
    </w:p>
    <w:p w14:paraId="063939C5" w14:textId="77777777" w:rsidR="00560F3E" w:rsidRDefault="000531AF">
      <w:pPr>
        <w:numPr>
          <w:ilvl w:val="3"/>
          <w:numId w:val="54"/>
        </w:numPr>
        <w:spacing w:after="160" w:line="259" w:lineRule="auto"/>
        <w:contextualSpacing/>
        <w:jc w:val="both"/>
        <w:rPr>
          <w:sz w:val="20"/>
          <w:szCs w:val="20"/>
        </w:rPr>
      </w:pPr>
      <w:r>
        <w:rPr>
          <w:sz w:val="20"/>
          <w:szCs w:val="20"/>
        </w:rPr>
        <w:t>Study the impact of UE mobility</w:t>
      </w:r>
    </w:p>
    <w:p w14:paraId="063939C6" w14:textId="77777777" w:rsidR="00560F3E" w:rsidRDefault="000531AF">
      <w:pPr>
        <w:numPr>
          <w:ilvl w:val="2"/>
          <w:numId w:val="54"/>
        </w:numPr>
        <w:spacing w:after="160" w:line="259" w:lineRule="auto"/>
        <w:contextualSpacing/>
        <w:jc w:val="both"/>
        <w:rPr>
          <w:sz w:val="20"/>
          <w:szCs w:val="20"/>
        </w:rPr>
      </w:pPr>
      <w:r>
        <w:rPr>
          <w:rFonts w:eastAsia="SimSun" w:hint="eastAsia"/>
          <w:sz w:val="20"/>
          <w:szCs w:val="20"/>
          <w:lang w:eastAsia="zh-CN"/>
        </w:rPr>
        <w:lastRenderedPageBreak/>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063939C7" w14:textId="77777777" w:rsidR="00560F3E" w:rsidRDefault="000531AF">
      <w:pPr>
        <w:numPr>
          <w:ilvl w:val="0"/>
          <w:numId w:val="54"/>
        </w:numPr>
        <w:spacing w:after="160" w:line="259" w:lineRule="auto"/>
        <w:contextualSpacing/>
        <w:jc w:val="both"/>
        <w:rPr>
          <w:sz w:val="20"/>
          <w:szCs w:val="20"/>
        </w:rPr>
      </w:pPr>
      <w:r>
        <w:rPr>
          <w:rFonts w:hint="eastAsia"/>
          <w:sz w:val="20"/>
          <w:szCs w:val="20"/>
        </w:rPr>
        <w:t>Note: the above may correspond to RTT with one or multiple devices</w:t>
      </w:r>
    </w:p>
    <w:p w14:paraId="063939C8" w14:textId="77777777" w:rsidR="00560F3E" w:rsidRDefault="00560F3E">
      <w:pPr>
        <w:rPr>
          <w:sz w:val="20"/>
          <w:szCs w:val="20"/>
        </w:rPr>
      </w:pPr>
    </w:p>
    <w:p w14:paraId="063939C9" w14:textId="77777777" w:rsidR="00560F3E" w:rsidRDefault="000531AF">
      <w:pPr>
        <w:rPr>
          <w:b/>
          <w:sz w:val="20"/>
          <w:szCs w:val="20"/>
          <w:u w:val="single"/>
        </w:rPr>
      </w:pPr>
      <w:r>
        <w:rPr>
          <w:b/>
          <w:sz w:val="20"/>
          <w:szCs w:val="20"/>
          <w:highlight w:val="green"/>
          <w:u w:val="single"/>
        </w:rPr>
        <w:t>Agreement</w:t>
      </w:r>
    </w:p>
    <w:p w14:paraId="063939CA" w14:textId="77777777" w:rsidR="00560F3E" w:rsidRDefault="000531AF">
      <w:pPr>
        <w:jc w:val="both"/>
        <w:rPr>
          <w:sz w:val="20"/>
          <w:szCs w:val="20"/>
        </w:rPr>
      </w:pPr>
      <w:r>
        <w:rPr>
          <w:sz w:val="20"/>
          <w:szCs w:val="20"/>
        </w:rPr>
        <w:t xml:space="preserve">For the study of SL-AoA positioning method, </w:t>
      </w:r>
    </w:p>
    <w:p w14:paraId="063939CB" w14:textId="77777777" w:rsidR="00560F3E" w:rsidRDefault="000531AF">
      <w:pPr>
        <w:numPr>
          <w:ilvl w:val="0"/>
          <w:numId w:val="116"/>
        </w:numPr>
        <w:spacing w:after="160" w:line="259" w:lineRule="auto"/>
        <w:contextualSpacing/>
        <w:jc w:val="both"/>
        <w:rPr>
          <w:sz w:val="20"/>
          <w:szCs w:val="20"/>
        </w:rPr>
      </w:pPr>
      <w:r>
        <w:rPr>
          <w:sz w:val="20"/>
          <w:szCs w:val="20"/>
        </w:rPr>
        <w:t>Both SL Azimuth of arrival (AoA) and SL zenith of arrival (</w:t>
      </w:r>
      <w:proofErr w:type="spellStart"/>
      <w:r>
        <w:rPr>
          <w:sz w:val="20"/>
          <w:szCs w:val="20"/>
        </w:rPr>
        <w:t>ZoA</w:t>
      </w:r>
      <w:proofErr w:type="spellEnd"/>
      <w:r>
        <w:rPr>
          <w:sz w:val="20"/>
          <w:szCs w:val="20"/>
        </w:rPr>
        <w:t xml:space="preserve">) measurement should be included </w:t>
      </w:r>
    </w:p>
    <w:p w14:paraId="063939CC" w14:textId="77777777" w:rsidR="00560F3E" w:rsidRDefault="000531AF">
      <w:pPr>
        <w:numPr>
          <w:ilvl w:val="1"/>
          <w:numId w:val="116"/>
        </w:numPr>
        <w:spacing w:after="160" w:line="259" w:lineRule="auto"/>
        <w:contextualSpacing/>
        <w:jc w:val="both"/>
        <w:rPr>
          <w:sz w:val="20"/>
          <w:szCs w:val="20"/>
        </w:rPr>
      </w:pPr>
      <w:r>
        <w:rPr>
          <w:sz w:val="20"/>
          <w:szCs w:val="20"/>
        </w:rPr>
        <w:t>FFS: Definition of the measurements</w:t>
      </w:r>
    </w:p>
    <w:p w14:paraId="063939CD" w14:textId="77777777" w:rsidR="00560F3E" w:rsidRDefault="000531AF">
      <w:pPr>
        <w:numPr>
          <w:ilvl w:val="0"/>
          <w:numId w:val="72"/>
        </w:numPr>
        <w:spacing w:after="160" w:line="259" w:lineRule="auto"/>
        <w:contextualSpacing/>
        <w:jc w:val="both"/>
        <w:rPr>
          <w:sz w:val="20"/>
          <w:szCs w:val="20"/>
        </w:rPr>
      </w:pPr>
      <w:r>
        <w:rPr>
          <w:sz w:val="20"/>
          <w:szCs w:val="20"/>
        </w:rPr>
        <w:t>Study further whether other measurements can be applicable</w:t>
      </w:r>
    </w:p>
    <w:p w14:paraId="063939CE" w14:textId="77777777" w:rsidR="00560F3E" w:rsidRDefault="000531AF">
      <w:pPr>
        <w:numPr>
          <w:ilvl w:val="0"/>
          <w:numId w:val="72"/>
        </w:numPr>
        <w:spacing w:after="160" w:line="259" w:lineRule="auto"/>
        <w:contextualSpacing/>
        <w:jc w:val="both"/>
        <w:rPr>
          <w:sz w:val="20"/>
          <w:szCs w:val="20"/>
        </w:rPr>
      </w:pPr>
      <w:r>
        <w:rPr>
          <w:sz w:val="20"/>
          <w:szCs w:val="20"/>
        </w:rPr>
        <w:t>Study further the frame of reference (LCS or GCS)</w:t>
      </w:r>
    </w:p>
    <w:p w14:paraId="063939CF" w14:textId="77777777" w:rsidR="00560F3E" w:rsidRDefault="00560F3E">
      <w:pPr>
        <w:rPr>
          <w:sz w:val="20"/>
          <w:szCs w:val="20"/>
        </w:rPr>
      </w:pPr>
    </w:p>
    <w:p w14:paraId="063939D0" w14:textId="77777777" w:rsidR="00560F3E" w:rsidRDefault="000531AF">
      <w:pPr>
        <w:rPr>
          <w:b/>
          <w:sz w:val="20"/>
          <w:szCs w:val="20"/>
          <w:u w:val="single"/>
        </w:rPr>
      </w:pPr>
      <w:r>
        <w:rPr>
          <w:b/>
          <w:sz w:val="20"/>
          <w:szCs w:val="20"/>
          <w:highlight w:val="green"/>
          <w:u w:val="single"/>
        </w:rPr>
        <w:t>Agreement</w:t>
      </w:r>
    </w:p>
    <w:p w14:paraId="063939D1" w14:textId="77777777" w:rsidR="00560F3E" w:rsidRDefault="000531AF">
      <w:pPr>
        <w:jc w:val="both"/>
        <w:rPr>
          <w:sz w:val="20"/>
          <w:szCs w:val="20"/>
        </w:rPr>
      </w:pPr>
      <w:r>
        <w:rPr>
          <w:sz w:val="20"/>
          <w:szCs w:val="20"/>
        </w:rPr>
        <w:t>With regards to SL-TDOA positioning method for SL-only positioning,</w:t>
      </w:r>
    </w:p>
    <w:p w14:paraId="063939D2" w14:textId="77777777" w:rsidR="00560F3E" w:rsidRDefault="000531AF">
      <w:pPr>
        <w:numPr>
          <w:ilvl w:val="0"/>
          <w:numId w:val="72"/>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063939D3" w14:textId="77777777" w:rsidR="00560F3E" w:rsidRDefault="000531AF">
      <w:pPr>
        <w:numPr>
          <w:ilvl w:val="0"/>
          <w:numId w:val="72"/>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063939D4" w14:textId="77777777" w:rsidR="00560F3E" w:rsidRDefault="00560F3E">
      <w:pPr>
        <w:rPr>
          <w:sz w:val="20"/>
          <w:szCs w:val="20"/>
        </w:rPr>
      </w:pPr>
    </w:p>
    <w:p w14:paraId="063939D5" w14:textId="77777777" w:rsidR="00560F3E" w:rsidRDefault="00560F3E">
      <w:pPr>
        <w:rPr>
          <w:sz w:val="20"/>
          <w:szCs w:val="20"/>
        </w:rPr>
      </w:pPr>
    </w:p>
    <w:p w14:paraId="063939D6" w14:textId="77777777" w:rsidR="00560F3E" w:rsidRDefault="000531AF">
      <w:pPr>
        <w:rPr>
          <w:b/>
          <w:sz w:val="20"/>
          <w:szCs w:val="20"/>
          <w:highlight w:val="green"/>
          <w:u w:val="single"/>
        </w:rPr>
      </w:pPr>
      <w:r>
        <w:rPr>
          <w:b/>
          <w:sz w:val="20"/>
          <w:szCs w:val="20"/>
          <w:highlight w:val="green"/>
          <w:u w:val="single"/>
        </w:rPr>
        <w:t>Agreement</w:t>
      </w:r>
    </w:p>
    <w:p w14:paraId="063939D7" w14:textId="77777777" w:rsidR="00560F3E" w:rsidRDefault="000531AF">
      <w:pPr>
        <w:numPr>
          <w:ilvl w:val="0"/>
          <w:numId w:val="72"/>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063939D8" w14:textId="77777777" w:rsidR="00560F3E" w:rsidRDefault="000531AF">
      <w:pPr>
        <w:numPr>
          <w:ilvl w:val="1"/>
          <w:numId w:val="72"/>
        </w:numPr>
        <w:spacing w:after="160" w:line="259" w:lineRule="auto"/>
        <w:contextualSpacing/>
        <w:jc w:val="both"/>
        <w:rPr>
          <w:sz w:val="20"/>
          <w:szCs w:val="20"/>
        </w:rPr>
      </w:pPr>
      <w:r>
        <w:rPr>
          <w:sz w:val="20"/>
          <w:szCs w:val="20"/>
        </w:rPr>
        <w:t>RTT-type solution(s) using SL</w:t>
      </w:r>
    </w:p>
    <w:p w14:paraId="063939D9" w14:textId="77777777" w:rsidR="00560F3E" w:rsidRDefault="000531AF">
      <w:pPr>
        <w:numPr>
          <w:ilvl w:val="1"/>
          <w:numId w:val="72"/>
        </w:numPr>
        <w:spacing w:after="160" w:line="259" w:lineRule="auto"/>
        <w:contextualSpacing/>
        <w:jc w:val="both"/>
        <w:rPr>
          <w:sz w:val="20"/>
          <w:szCs w:val="20"/>
        </w:rPr>
      </w:pPr>
      <w:r>
        <w:rPr>
          <w:sz w:val="20"/>
          <w:szCs w:val="20"/>
        </w:rPr>
        <w:t>SL-AoA</w:t>
      </w:r>
    </w:p>
    <w:p w14:paraId="063939DA" w14:textId="77777777" w:rsidR="00560F3E" w:rsidRDefault="000531AF">
      <w:pPr>
        <w:numPr>
          <w:ilvl w:val="1"/>
          <w:numId w:val="72"/>
        </w:numPr>
        <w:spacing w:after="160" w:line="259" w:lineRule="auto"/>
        <w:contextualSpacing/>
        <w:jc w:val="both"/>
        <w:rPr>
          <w:sz w:val="20"/>
          <w:szCs w:val="20"/>
        </w:rPr>
      </w:pPr>
      <w:r>
        <w:rPr>
          <w:sz w:val="20"/>
          <w:szCs w:val="20"/>
        </w:rPr>
        <w:t>SL-TDOA</w:t>
      </w:r>
    </w:p>
    <w:p w14:paraId="063939DB" w14:textId="77777777" w:rsidR="00560F3E" w:rsidRDefault="000531AF">
      <w:pPr>
        <w:numPr>
          <w:ilvl w:val="0"/>
          <w:numId w:val="72"/>
        </w:numPr>
        <w:spacing w:after="160" w:line="259" w:lineRule="auto"/>
        <w:contextualSpacing/>
        <w:jc w:val="both"/>
        <w:rPr>
          <w:sz w:val="20"/>
          <w:szCs w:val="20"/>
        </w:rPr>
      </w:pPr>
      <w:r>
        <w:rPr>
          <w:rFonts w:hint="eastAsia"/>
          <w:sz w:val="20"/>
          <w:szCs w:val="20"/>
        </w:rPr>
        <w:t>FFS: SL-AoD</w:t>
      </w:r>
    </w:p>
    <w:p w14:paraId="063939DC" w14:textId="77777777" w:rsidR="00560F3E" w:rsidRDefault="00560F3E">
      <w:pPr>
        <w:rPr>
          <w:sz w:val="20"/>
          <w:szCs w:val="20"/>
        </w:rPr>
      </w:pPr>
    </w:p>
    <w:p w14:paraId="063939DD" w14:textId="77777777" w:rsidR="00560F3E" w:rsidRDefault="000531AF">
      <w:pPr>
        <w:rPr>
          <w:b/>
          <w:sz w:val="20"/>
          <w:szCs w:val="20"/>
          <w:highlight w:val="green"/>
          <w:u w:val="single"/>
        </w:rPr>
      </w:pPr>
      <w:r>
        <w:rPr>
          <w:b/>
          <w:sz w:val="20"/>
          <w:szCs w:val="20"/>
          <w:highlight w:val="green"/>
          <w:u w:val="single"/>
        </w:rPr>
        <w:t>Agreement</w:t>
      </w:r>
    </w:p>
    <w:p w14:paraId="063939DE" w14:textId="77777777" w:rsidR="00560F3E" w:rsidRDefault="000531AF">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063939DF" w14:textId="77777777" w:rsidR="00560F3E" w:rsidRDefault="000531AF">
      <w:pPr>
        <w:numPr>
          <w:ilvl w:val="0"/>
          <w:numId w:val="72"/>
        </w:numPr>
        <w:rPr>
          <w:sz w:val="20"/>
          <w:szCs w:val="20"/>
        </w:rPr>
      </w:pPr>
      <w:r>
        <w:rPr>
          <w:sz w:val="20"/>
          <w:szCs w:val="20"/>
        </w:rPr>
        <w:t>Opt. 1: through higher layers from the LMF</w:t>
      </w:r>
    </w:p>
    <w:p w14:paraId="063939E0" w14:textId="77777777" w:rsidR="00560F3E" w:rsidRDefault="000531AF">
      <w:pPr>
        <w:numPr>
          <w:ilvl w:val="0"/>
          <w:numId w:val="72"/>
        </w:numPr>
        <w:rPr>
          <w:sz w:val="20"/>
          <w:szCs w:val="20"/>
        </w:rPr>
      </w:pPr>
      <w:r>
        <w:rPr>
          <w:sz w:val="20"/>
          <w:szCs w:val="20"/>
        </w:rPr>
        <w:t>Opt. 2: through Dynamic grant, or through configured grant type 1/type 2 from gNB</w:t>
      </w:r>
    </w:p>
    <w:p w14:paraId="063939E1" w14:textId="77777777" w:rsidR="00560F3E" w:rsidRDefault="000531AF">
      <w:pPr>
        <w:numPr>
          <w:ilvl w:val="1"/>
          <w:numId w:val="72"/>
        </w:numPr>
        <w:rPr>
          <w:sz w:val="20"/>
          <w:szCs w:val="20"/>
        </w:rPr>
      </w:pPr>
      <w:r>
        <w:rPr>
          <w:sz w:val="20"/>
          <w:szCs w:val="20"/>
        </w:rPr>
        <w:t>Up to further discussion which one or more of these shall be applicable</w:t>
      </w:r>
    </w:p>
    <w:p w14:paraId="063939E2" w14:textId="77777777" w:rsidR="00560F3E" w:rsidRDefault="00560F3E">
      <w:pPr>
        <w:rPr>
          <w:sz w:val="20"/>
          <w:szCs w:val="20"/>
        </w:rPr>
      </w:pPr>
    </w:p>
    <w:p w14:paraId="063939E3" w14:textId="77777777" w:rsidR="00560F3E" w:rsidRDefault="00560F3E">
      <w:pPr>
        <w:rPr>
          <w:sz w:val="20"/>
          <w:szCs w:val="20"/>
        </w:rPr>
      </w:pPr>
    </w:p>
    <w:p w14:paraId="063939E4" w14:textId="77777777" w:rsidR="00560F3E" w:rsidRDefault="000531AF">
      <w:pPr>
        <w:rPr>
          <w:b/>
          <w:sz w:val="20"/>
          <w:szCs w:val="20"/>
          <w:highlight w:val="green"/>
          <w:u w:val="single"/>
        </w:rPr>
      </w:pPr>
      <w:r>
        <w:rPr>
          <w:b/>
          <w:sz w:val="20"/>
          <w:szCs w:val="20"/>
          <w:highlight w:val="green"/>
          <w:u w:val="single"/>
        </w:rPr>
        <w:t>Agreement</w:t>
      </w:r>
    </w:p>
    <w:p w14:paraId="063939E5" w14:textId="77777777" w:rsidR="00560F3E" w:rsidRDefault="000531AF">
      <w:pPr>
        <w:jc w:val="both"/>
        <w:rPr>
          <w:sz w:val="20"/>
          <w:szCs w:val="20"/>
        </w:rPr>
      </w:pPr>
      <w:r>
        <w:rPr>
          <w:sz w:val="20"/>
          <w:szCs w:val="20"/>
        </w:rPr>
        <w:t>For the sequence of the new reference signal for SL positioning/ranging, use</w:t>
      </w:r>
    </w:p>
    <w:p w14:paraId="063939E6" w14:textId="77777777" w:rsidR="00560F3E" w:rsidRDefault="000531AF">
      <w:pPr>
        <w:numPr>
          <w:ilvl w:val="0"/>
          <w:numId w:val="72"/>
        </w:numPr>
        <w:rPr>
          <w:sz w:val="20"/>
          <w:szCs w:val="20"/>
        </w:rPr>
      </w:pPr>
      <w:r>
        <w:rPr>
          <w:sz w:val="20"/>
          <w:szCs w:val="20"/>
        </w:rPr>
        <w:t>Alt. 1: pseudorandom-based. Use existing sequence of DL-PRS as a starting point.</w:t>
      </w:r>
    </w:p>
    <w:p w14:paraId="063939E7" w14:textId="77777777" w:rsidR="00560F3E" w:rsidRDefault="00560F3E">
      <w:pPr>
        <w:rPr>
          <w:sz w:val="20"/>
          <w:szCs w:val="20"/>
        </w:rPr>
      </w:pPr>
    </w:p>
    <w:p w14:paraId="063939E8" w14:textId="77777777" w:rsidR="00560F3E" w:rsidRDefault="000531AF">
      <w:pPr>
        <w:rPr>
          <w:b/>
          <w:sz w:val="20"/>
          <w:szCs w:val="20"/>
          <w:highlight w:val="green"/>
          <w:u w:val="single"/>
        </w:rPr>
      </w:pPr>
      <w:r>
        <w:rPr>
          <w:b/>
          <w:sz w:val="20"/>
          <w:szCs w:val="20"/>
          <w:highlight w:val="green"/>
          <w:u w:val="single"/>
        </w:rPr>
        <w:t>Agreement</w:t>
      </w:r>
    </w:p>
    <w:p w14:paraId="063939E9" w14:textId="77777777" w:rsidR="00560F3E" w:rsidRDefault="000531AF">
      <w:pPr>
        <w:jc w:val="both"/>
        <w:rPr>
          <w:sz w:val="20"/>
          <w:szCs w:val="20"/>
        </w:rPr>
      </w:pPr>
      <w:r>
        <w:rPr>
          <w:sz w:val="20"/>
          <w:szCs w:val="20"/>
        </w:rPr>
        <w:t>From RAN1 perspective, the following cast types of SL-PRS transmission can be introduced for SL positioning: Unicast, Groupcast (not including many to one)</w:t>
      </w:r>
    </w:p>
    <w:p w14:paraId="063939EA" w14:textId="77777777" w:rsidR="00560F3E" w:rsidRDefault="000531AF">
      <w:pPr>
        <w:numPr>
          <w:ilvl w:val="0"/>
          <w:numId w:val="72"/>
        </w:numPr>
        <w:rPr>
          <w:sz w:val="20"/>
          <w:szCs w:val="20"/>
        </w:rPr>
      </w:pPr>
      <w:r>
        <w:rPr>
          <w:sz w:val="20"/>
          <w:szCs w:val="20"/>
        </w:rPr>
        <w:t>Broadcast (as a working assumption).</w:t>
      </w:r>
    </w:p>
    <w:p w14:paraId="063939EB" w14:textId="77777777" w:rsidR="00560F3E" w:rsidRDefault="000531AF">
      <w:pPr>
        <w:numPr>
          <w:ilvl w:val="0"/>
          <w:numId w:val="72"/>
        </w:numPr>
        <w:rPr>
          <w:sz w:val="20"/>
          <w:szCs w:val="20"/>
        </w:rPr>
      </w:pPr>
      <w:r>
        <w:rPr>
          <w:sz w:val="20"/>
          <w:szCs w:val="20"/>
        </w:rPr>
        <w:t>FFS: Applicability of the above cast types</w:t>
      </w:r>
    </w:p>
    <w:p w14:paraId="063939EC" w14:textId="77777777" w:rsidR="00560F3E" w:rsidRDefault="00560F3E">
      <w:pPr>
        <w:rPr>
          <w:sz w:val="20"/>
          <w:szCs w:val="20"/>
        </w:rPr>
      </w:pPr>
    </w:p>
    <w:p w14:paraId="063939ED" w14:textId="77777777" w:rsidR="00560F3E" w:rsidRDefault="00560F3E">
      <w:pPr>
        <w:rPr>
          <w:sz w:val="20"/>
          <w:szCs w:val="20"/>
        </w:rPr>
      </w:pPr>
    </w:p>
    <w:p w14:paraId="063939EE" w14:textId="77777777" w:rsidR="00560F3E" w:rsidRDefault="000531AF">
      <w:pPr>
        <w:pStyle w:val="0Maintext"/>
        <w:rPr>
          <w:b/>
          <w:u w:val="single"/>
          <w:lang w:eastAsia="zh-CN"/>
        </w:rPr>
      </w:pPr>
      <w:r>
        <w:rPr>
          <w:b/>
          <w:highlight w:val="green"/>
          <w:u w:val="single"/>
          <w:lang w:eastAsia="zh-CN"/>
        </w:rPr>
        <w:t>Agreement</w:t>
      </w:r>
    </w:p>
    <w:p w14:paraId="063939EF" w14:textId="77777777" w:rsidR="00560F3E" w:rsidRDefault="000531AF">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063939F0" w14:textId="77777777" w:rsidR="00560F3E" w:rsidRDefault="000531AF">
      <w:pPr>
        <w:numPr>
          <w:ilvl w:val="0"/>
          <w:numId w:val="117"/>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RxTx Turnaround:</w:t>
      </w:r>
    </w:p>
    <w:p w14:paraId="063939F1" w14:textId="77777777" w:rsidR="00560F3E" w:rsidRDefault="000531AF">
      <w:pPr>
        <w:numPr>
          <w:ilvl w:val="1"/>
          <w:numId w:val="117"/>
        </w:numPr>
        <w:spacing w:line="259" w:lineRule="auto"/>
        <w:contextualSpacing/>
        <w:jc w:val="both"/>
        <w:rPr>
          <w:sz w:val="20"/>
          <w:szCs w:val="20"/>
        </w:rPr>
      </w:pPr>
      <w:r>
        <w:rPr>
          <w:sz w:val="20"/>
          <w:szCs w:val="20"/>
        </w:rPr>
        <w:t>At least the following values are considered as potential candidate values: N = {1,2,4,6,8,12}</w:t>
      </w:r>
    </w:p>
    <w:p w14:paraId="063939F2" w14:textId="77777777" w:rsidR="00560F3E" w:rsidRDefault="000531AF">
      <w:pPr>
        <w:numPr>
          <w:ilvl w:val="1"/>
          <w:numId w:val="117"/>
        </w:numPr>
        <w:spacing w:line="259" w:lineRule="auto"/>
        <w:contextualSpacing/>
        <w:jc w:val="both"/>
        <w:rPr>
          <w:sz w:val="20"/>
          <w:szCs w:val="20"/>
        </w:rPr>
      </w:pPr>
      <w:r>
        <w:rPr>
          <w:sz w:val="20"/>
          <w:szCs w:val="20"/>
        </w:rPr>
        <w:t>FFS: the values considered as potential candidate values for M</w:t>
      </w:r>
    </w:p>
    <w:p w14:paraId="063939F3" w14:textId="77777777" w:rsidR="00560F3E" w:rsidRDefault="000531AF">
      <w:pPr>
        <w:numPr>
          <w:ilvl w:val="1"/>
          <w:numId w:val="117"/>
        </w:numPr>
        <w:spacing w:line="259" w:lineRule="auto"/>
        <w:contextualSpacing/>
        <w:jc w:val="both"/>
        <w:rPr>
          <w:sz w:val="20"/>
          <w:szCs w:val="20"/>
        </w:rPr>
      </w:pPr>
      <w:r>
        <w:rPr>
          <w:sz w:val="20"/>
          <w:szCs w:val="20"/>
        </w:rPr>
        <w:t>FFS1: Whether to consider N&gt;12 as a potential candidate value(s)</w:t>
      </w:r>
    </w:p>
    <w:p w14:paraId="063939F4" w14:textId="77777777" w:rsidR="00560F3E" w:rsidRDefault="000531AF">
      <w:pPr>
        <w:numPr>
          <w:ilvl w:val="0"/>
          <w:numId w:val="117"/>
        </w:numPr>
        <w:spacing w:line="259" w:lineRule="auto"/>
        <w:contextualSpacing/>
        <w:jc w:val="both"/>
        <w:rPr>
          <w:sz w:val="20"/>
          <w:szCs w:val="20"/>
        </w:rPr>
      </w:pPr>
      <w:r>
        <w:rPr>
          <w:sz w:val="20"/>
          <w:szCs w:val="20"/>
        </w:rPr>
        <w:t>The symbols of a SL-PRS resource within a slot are consecutive symbols</w:t>
      </w:r>
    </w:p>
    <w:p w14:paraId="063939F5" w14:textId="77777777" w:rsidR="00560F3E" w:rsidRDefault="000531AF">
      <w:pPr>
        <w:numPr>
          <w:ilvl w:val="1"/>
          <w:numId w:val="117"/>
        </w:numPr>
        <w:spacing w:line="259" w:lineRule="auto"/>
        <w:contextualSpacing/>
        <w:jc w:val="both"/>
        <w:rPr>
          <w:sz w:val="20"/>
          <w:szCs w:val="20"/>
        </w:rPr>
      </w:pPr>
      <w:r>
        <w:rPr>
          <w:sz w:val="20"/>
          <w:szCs w:val="20"/>
        </w:rPr>
        <w:lastRenderedPageBreak/>
        <w:t>FFS: consecutive and/or non-consecutive symbols for shared resource pool (if supported)</w:t>
      </w:r>
    </w:p>
    <w:p w14:paraId="063939F6" w14:textId="77777777" w:rsidR="00560F3E" w:rsidRDefault="000531AF">
      <w:pPr>
        <w:numPr>
          <w:ilvl w:val="0"/>
          <w:numId w:val="117"/>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063939F7" w14:textId="77777777" w:rsidR="00560F3E" w:rsidRDefault="00560F3E">
      <w:pPr>
        <w:rPr>
          <w:sz w:val="20"/>
          <w:szCs w:val="20"/>
        </w:rPr>
      </w:pPr>
    </w:p>
    <w:p w14:paraId="063939F8" w14:textId="77777777" w:rsidR="00560F3E" w:rsidRDefault="000531AF">
      <w:pPr>
        <w:pStyle w:val="0Maintext"/>
        <w:rPr>
          <w:b/>
          <w:u w:val="single"/>
          <w:lang w:eastAsia="zh-CN"/>
        </w:rPr>
      </w:pPr>
      <w:r>
        <w:rPr>
          <w:b/>
          <w:highlight w:val="green"/>
          <w:u w:val="single"/>
          <w:lang w:eastAsia="zh-CN"/>
        </w:rPr>
        <w:t>Agreement</w:t>
      </w:r>
    </w:p>
    <w:p w14:paraId="063939F9" w14:textId="77777777" w:rsidR="00560F3E" w:rsidRDefault="000531AF">
      <w:pPr>
        <w:rPr>
          <w:sz w:val="20"/>
          <w:szCs w:val="20"/>
        </w:rPr>
      </w:pPr>
      <w:r>
        <w:rPr>
          <w:sz w:val="20"/>
          <w:szCs w:val="20"/>
        </w:rPr>
        <w:t>For a dedicated resource pool for SL positioning,</w:t>
      </w:r>
    </w:p>
    <w:p w14:paraId="063939FA" w14:textId="77777777" w:rsidR="00560F3E" w:rsidRDefault="000531AF">
      <w:pPr>
        <w:numPr>
          <w:ilvl w:val="0"/>
          <w:numId w:val="118"/>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063939FB" w14:textId="77777777" w:rsidR="00560F3E" w:rsidRDefault="000531AF">
      <w:pPr>
        <w:numPr>
          <w:ilvl w:val="1"/>
          <w:numId w:val="118"/>
        </w:numPr>
        <w:spacing w:line="252" w:lineRule="auto"/>
        <w:contextualSpacing/>
        <w:rPr>
          <w:rFonts w:eastAsia="SimSun"/>
          <w:sz w:val="20"/>
          <w:szCs w:val="20"/>
        </w:rPr>
      </w:pPr>
      <w:r>
        <w:rPr>
          <w:rFonts w:eastAsia="SimSun"/>
          <w:sz w:val="20"/>
          <w:szCs w:val="20"/>
        </w:rPr>
        <w:t>Opt. 1: No other channel can be included beyond SL-PRS</w:t>
      </w:r>
    </w:p>
    <w:p w14:paraId="063939FC" w14:textId="77777777" w:rsidR="00560F3E" w:rsidRDefault="000531AF">
      <w:pPr>
        <w:numPr>
          <w:ilvl w:val="1"/>
          <w:numId w:val="118"/>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063939FD" w14:textId="77777777" w:rsidR="00560F3E" w:rsidRDefault="000531AF">
      <w:pPr>
        <w:numPr>
          <w:ilvl w:val="1"/>
          <w:numId w:val="118"/>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063939FE" w14:textId="77777777" w:rsidR="00560F3E" w:rsidRDefault="000531AF">
      <w:pPr>
        <w:numPr>
          <w:ilvl w:val="2"/>
          <w:numId w:val="118"/>
        </w:numPr>
        <w:spacing w:line="252" w:lineRule="auto"/>
        <w:contextualSpacing/>
        <w:rPr>
          <w:rFonts w:eastAsia="SimSun"/>
          <w:sz w:val="20"/>
          <w:szCs w:val="20"/>
        </w:rPr>
      </w:pPr>
      <w:r>
        <w:rPr>
          <w:rFonts w:eastAsia="SimSun"/>
          <w:sz w:val="20"/>
          <w:szCs w:val="20"/>
        </w:rPr>
        <w:t>FFS: Details</w:t>
      </w:r>
    </w:p>
    <w:p w14:paraId="063939FF" w14:textId="77777777" w:rsidR="00560F3E" w:rsidRDefault="000531AF">
      <w:pPr>
        <w:numPr>
          <w:ilvl w:val="2"/>
          <w:numId w:val="118"/>
        </w:numPr>
        <w:spacing w:line="252" w:lineRule="auto"/>
        <w:contextualSpacing/>
        <w:rPr>
          <w:rFonts w:eastAsia="SimSun"/>
          <w:sz w:val="20"/>
          <w:szCs w:val="20"/>
        </w:rPr>
      </w:pPr>
      <w:r>
        <w:rPr>
          <w:rFonts w:eastAsia="SimSun"/>
          <w:sz w:val="20"/>
          <w:szCs w:val="20"/>
        </w:rPr>
        <w:t>FFS: definition of PSSCH associated with SL-PRS transmission(s)</w:t>
      </w:r>
    </w:p>
    <w:p w14:paraId="06393A00" w14:textId="77777777" w:rsidR="00560F3E" w:rsidRDefault="000531AF">
      <w:pPr>
        <w:numPr>
          <w:ilvl w:val="0"/>
          <w:numId w:val="118"/>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06393A01" w14:textId="77777777" w:rsidR="00560F3E" w:rsidRDefault="00560F3E">
      <w:pPr>
        <w:rPr>
          <w:sz w:val="20"/>
          <w:szCs w:val="20"/>
          <w:lang w:eastAsia="zh-CN"/>
        </w:rPr>
      </w:pPr>
    </w:p>
    <w:p w14:paraId="06393A02" w14:textId="77777777" w:rsidR="00560F3E" w:rsidRDefault="000531AF">
      <w:pPr>
        <w:pStyle w:val="0Maintext"/>
        <w:rPr>
          <w:b/>
          <w:u w:val="single"/>
          <w:lang w:eastAsia="zh-CN"/>
        </w:rPr>
      </w:pPr>
      <w:r>
        <w:rPr>
          <w:b/>
          <w:highlight w:val="green"/>
          <w:u w:val="single"/>
          <w:lang w:eastAsia="zh-CN"/>
        </w:rPr>
        <w:t>Agreement</w:t>
      </w:r>
    </w:p>
    <w:p w14:paraId="06393A03" w14:textId="77777777" w:rsidR="00560F3E" w:rsidRDefault="000531AF">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06393A04" w14:textId="77777777" w:rsidR="00560F3E" w:rsidRDefault="00560F3E">
      <w:pPr>
        <w:rPr>
          <w:sz w:val="20"/>
          <w:szCs w:val="20"/>
        </w:rPr>
      </w:pPr>
    </w:p>
    <w:p w14:paraId="06393A05" w14:textId="77777777" w:rsidR="00560F3E" w:rsidRDefault="000531AF">
      <w:pPr>
        <w:pStyle w:val="0Maintext"/>
        <w:rPr>
          <w:b/>
          <w:u w:val="single"/>
          <w:lang w:eastAsia="zh-CN"/>
        </w:rPr>
      </w:pPr>
      <w:r>
        <w:rPr>
          <w:b/>
          <w:highlight w:val="green"/>
          <w:u w:val="single"/>
          <w:lang w:eastAsia="zh-CN"/>
        </w:rPr>
        <w:t>Agreement</w:t>
      </w:r>
    </w:p>
    <w:p w14:paraId="06393A06" w14:textId="77777777" w:rsidR="00560F3E" w:rsidRDefault="000531AF">
      <w:pPr>
        <w:rPr>
          <w:sz w:val="20"/>
          <w:szCs w:val="20"/>
        </w:rPr>
      </w:pPr>
      <w:r>
        <w:rPr>
          <w:sz w:val="20"/>
          <w:szCs w:val="20"/>
        </w:rPr>
        <w:t>With regards to SL signaling of the reservation/indication of SL-PRS resource(s) for dedicated resource pool and shared resource pool (if supported) for positioning:</w:t>
      </w:r>
    </w:p>
    <w:p w14:paraId="06393A07" w14:textId="77777777" w:rsidR="00560F3E" w:rsidRDefault="000531AF">
      <w:pPr>
        <w:numPr>
          <w:ilvl w:val="0"/>
          <w:numId w:val="118"/>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06393A08" w14:textId="77777777" w:rsidR="00560F3E" w:rsidRDefault="000531AF">
      <w:pPr>
        <w:numPr>
          <w:ilvl w:val="1"/>
          <w:numId w:val="118"/>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06393A09" w14:textId="77777777" w:rsidR="00560F3E" w:rsidRDefault="000531AF">
      <w:pPr>
        <w:numPr>
          <w:ilvl w:val="1"/>
          <w:numId w:val="118"/>
        </w:numPr>
        <w:spacing w:line="252" w:lineRule="auto"/>
        <w:contextualSpacing/>
        <w:rPr>
          <w:rFonts w:eastAsia="SimSun"/>
          <w:sz w:val="20"/>
          <w:szCs w:val="20"/>
        </w:rPr>
      </w:pPr>
      <w:r>
        <w:rPr>
          <w:rFonts w:eastAsia="SimSun"/>
          <w:sz w:val="20"/>
          <w:szCs w:val="20"/>
        </w:rPr>
        <w:t>FFS: Whether SCI is single stage SCI or two stage SCI</w:t>
      </w:r>
    </w:p>
    <w:p w14:paraId="06393A0A" w14:textId="77777777" w:rsidR="00560F3E" w:rsidRDefault="000531AF">
      <w:pPr>
        <w:numPr>
          <w:ilvl w:val="0"/>
          <w:numId w:val="118"/>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6393A0B" w14:textId="77777777" w:rsidR="00560F3E" w:rsidRDefault="00560F3E">
      <w:pPr>
        <w:rPr>
          <w:sz w:val="20"/>
          <w:szCs w:val="20"/>
        </w:rPr>
      </w:pPr>
    </w:p>
    <w:p w14:paraId="06393A0C" w14:textId="77777777" w:rsidR="00560F3E" w:rsidRDefault="000531AF">
      <w:pPr>
        <w:pStyle w:val="0Maintext"/>
        <w:rPr>
          <w:b/>
          <w:u w:val="single"/>
          <w:lang w:eastAsia="zh-CN"/>
        </w:rPr>
      </w:pPr>
      <w:r>
        <w:rPr>
          <w:b/>
          <w:highlight w:val="green"/>
          <w:u w:val="single"/>
          <w:lang w:eastAsia="zh-CN"/>
        </w:rPr>
        <w:t>Agreement</w:t>
      </w:r>
    </w:p>
    <w:p w14:paraId="06393A0D" w14:textId="77777777" w:rsidR="00560F3E" w:rsidRDefault="000531AF">
      <w:pPr>
        <w:jc w:val="both"/>
        <w:rPr>
          <w:sz w:val="20"/>
          <w:szCs w:val="20"/>
        </w:rPr>
      </w:pPr>
      <w:r>
        <w:rPr>
          <w:sz w:val="20"/>
          <w:szCs w:val="20"/>
        </w:rPr>
        <w:t xml:space="preserve">With regards to the Positioning methods supported using SL-PRS measurements </w:t>
      </w:r>
    </w:p>
    <w:p w14:paraId="06393A0E" w14:textId="77777777" w:rsidR="00560F3E" w:rsidRDefault="000531AF">
      <w:pPr>
        <w:numPr>
          <w:ilvl w:val="0"/>
          <w:numId w:val="119"/>
        </w:numPr>
        <w:spacing w:line="252" w:lineRule="auto"/>
        <w:jc w:val="both"/>
        <w:rPr>
          <w:rFonts w:ascii="Calibri" w:hAnsi="Calibri" w:cs="Calibri"/>
          <w:sz w:val="20"/>
          <w:szCs w:val="20"/>
        </w:rPr>
      </w:pPr>
      <w:r>
        <w:rPr>
          <w:sz w:val="20"/>
          <w:szCs w:val="20"/>
        </w:rPr>
        <w:t>at least the following measurements are considered:</w:t>
      </w:r>
    </w:p>
    <w:p w14:paraId="06393A0F"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Rx-Tx measurement</w:t>
      </w:r>
    </w:p>
    <w:p w14:paraId="06393A10"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RSTD measurement</w:t>
      </w:r>
    </w:p>
    <w:p w14:paraId="06393A11"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RSRP measurement</w:t>
      </w:r>
    </w:p>
    <w:p w14:paraId="06393A12" w14:textId="77777777" w:rsidR="00560F3E" w:rsidRDefault="000531AF">
      <w:pPr>
        <w:numPr>
          <w:ilvl w:val="1"/>
          <w:numId w:val="118"/>
        </w:numPr>
        <w:spacing w:line="252" w:lineRule="auto"/>
        <w:contextualSpacing/>
        <w:rPr>
          <w:rFonts w:eastAsia="SimSun"/>
          <w:sz w:val="20"/>
          <w:szCs w:val="20"/>
        </w:rPr>
      </w:pPr>
      <w:r>
        <w:rPr>
          <w:rFonts w:eastAsia="SimSun"/>
          <w:sz w:val="20"/>
          <w:szCs w:val="20"/>
        </w:rPr>
        <w:t xml:space="preserve">SL RSRPP measurement </w:t>
      </w:r>
    </w:p>
    <w:p w14:paraId="06393A13"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RTOA measurement</w:t>
      </w:r>
    </w:p>
    <w:p w14:paraId="06393A14" w14:textId="77777777" w:rsidR="00560F3E" w:rsidRDefault="000531AF">
      <w:pPr>
        <w:numPr>
          <w:ilvl w:val="1"/>
          <w:numId w:val="118"/>
        </w:numPr>
        <w:spacing w:line="252" w:lineRule="auto"/>
        <w:contextualSpacing/>
        <w:rPr>
          <w:rFonts w:eastAsia="SimSun"/>
          <w:sz w:val="20"/>
          <w:szCs w:val="20"/>
        </w:rPr>
      </w:pPr>
      <w:r>
        <w:rPr>
          <w:rFonts w:eastAsia="SimSun"/>
          <w:sz w:val="20"/>
          <w:szCs w:val="20"/>
        </w:rPr>
        <w:t>SL Azimuth of arrival (AoA) and SL zenith of arrival (</w:t>
      </w:r>
      <w:proofErr w:type="spellStart"/>
      <w:r>
        <w:rPr>
          <w:rFonts w:eastAsia="SimSun"/>
          <w:sz w:val="20"/>
          <w:szCs w:val="20"/>
        </w:rPr>
        <w:t>ZoA</w:t>
      </w:r>
      <w:proofErr w:type="spellEnd"/>
      <w:r>
        <w:rPr>
          <w:rFonts w:eastAsia="SimSun"/>
          <w:sz w:val="20"/>
          <w:szCs w:val="20"/>
        </w:rPr>
        <w:t>) measurement</w:t>
      </w:r>
    </w:p>
    <w:p w14:paraId="06393A15" w14:textId="77777777" w:rsidR="00560F3E" w:rsidRDefault="000531AF">
      <w:pPr>
        <w:numPr>
          <w:ilvl w:val="0"/>
          <w:numId w:val="119"/>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06393A16" w14:textId="77777777" w:rsidR="00560F3E" w:rsidRDefault="000531AF">
      <w:pPr>
        <w:numPr>
          <w:ilvl w:val="0"/>
          <w:numId w:val="119"/>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06393A17" w14:textId="77777777" w:rsidR="00560F3E" w:rsidRDefault="000531AF">
      <w:pPr>
        <w:numPr>
          <w:ilvl w:val="0"/>
          <w:numId w:val="119"/>
        </w:numPr>
        <w:spacing w:line="252" w:lineRule="auto"/>
        <w:jc w:val="both"/>
        <w:rPr>
          <w:sz w:val="20"/>
          <w:szCs w:val="20"/>
        </w:rPr>
      </w:pPr>
      <w:r>
        <w:rPr>
          <w:sz w:val="20"/>
          <w:szCs w:val="20"/>
        </w:rPr>
        <w:t>FFS any additional measurements</w:t>
      </w:r>
    </w:p>
    <w:p w14:paraId="06393A18" w14:textId="77777777" w:rsidR="00560F3E" w:rsidRDefault="00560F3E">
      <w:pPr>
        <w:rPr>
          <w:sz w:val="20"/>
          <w:szCs w:val="20"/>
        </w:rPr>
      </w:pPr>
    </w:p>
    <w:p w14:paraId="06393A19" w14:textId="77777777" w:rsidR="00560F3E" w:rsidRDefault="000531AF">
      <w:pPr>
        <w:pStyle w:val="0Maintext"/>
        <w:rPr>
          <w:b/>
          <w:u w:val="single"/>
          <w:lang w:eastAsia="zh-CN"/>
        </w:rPr>
      </w:pPr>
      <w:r>
        <w:rPr>
          <w:b/>
          <w:highlight w:val="green"/>
          <w:u w:val="single"/>
          <w:lang w:eastAsia="zh-CN"/>
        </w:rPr>
        <w:t>Agreement</w:t>
      </w:r>
    </w:p>
    <w:p w14:paraId="06393A1A" w14:textId="77777777" w:rsidR="00560F3E" w:rsidRDefault="000531AF">
      <w:pPr>
        <w:rPr>
          <w:sz w:val="20"/>
          <w:szCs w:val="20"/>
        </w:rPr>
      </w:pPr>
      <w:r>
        <w:rPr>
          <w:sz w:val="20"/>
          <w:szCs w:val="20"/>
        </w:rPr>
        <w:t>At least for a dedicated resource pool for positioning,</w:t>
      </w:r>
    </w:p>
    <w:p w14:paraId="06393A1B" w14:textId="77777777" w:rsidR="00560F3E" w:rsidRDefault="000531AF">
      <w:pPr>
        <w:numPr>
          <w:ilvl w:val="0"/>
          <w:numId w:val="118"/>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06393A1C" w14:textId="77777777" w:rsidR="00560F3E" w:rsidRDefault="000531AF">
      <w:pPr>
        <w:numPr>
          <w:ilvl w:val="1"/>
          <w:numId w:val="118"/>
        </w:numPr>
        <w:spacing w:line="252" w:lineRule="auto"/>
        <w:rPr>
          <w:sz w:val="20"/>
          <w:szCs w:val="20"/>
        </w:rPr>
      </w:pPr>
      <w:r>
        <w:rPr>
          <w:sz w:val="20"/>
          <w:szCs w:val="20"/>
        </w:rPr>
        <w:lastRenderedPageBreak/>
        <w:t>Alt. 1: The bandwidth of SL-PRS can be same or smaller than that of the resource pool</w:t>
      </w:r>
    </w:p>
    <w:p w14:paraId="06393A1D" w14:textId="77777777" w:rsidR="00560F3E" w:rsidRDefault="000531AF">
      <w:pPr>
        <w:numPr>
          <w:ilvl w:val="1"/>
          <w:numId w:val="118"/>
        </w:numPr>
        <w:spacing w:line="252" w:lineRule="auto"/>
        <w:rPr>
          <w:sz w:val="20"/>
          <w:szCs w:val="20"/>
        </w:rPr>
      </w:pPr>
      <w:r>
        <w:rPr>
          <w:sz w:val="20"/>
          <w:szCs w:val="20"/>
        </w:rPr>
        <w:t xml:space="preserve">Alt. 2: The bandwidth of SL-PRS shall be the same as that of the resource pool </w:t>
      </w:r>
    </w:p>
    <w:p w14:paraId="06393A1E" w14:textId="77777777" w:rsidR="00560F3E" w:rsidRDefault="000531AF">
      <w:pPr>
        <w:numPr>
          <w:ilvl w:val="0"/>
          <w:numId w:val="118"/>
        </w:numPr>
        <w:spacing w:line="252" w:lineRule="auto"/>
        <w:rPr>
          <w:sz w:val="20"/>
          <w:szCs w:val="20"/>
        </w:rPr>
      </w:pPr>
      <w:r>
        <w:rPr>
          <w:sz w:val="20"/>
          <w:szCs w:val="20"/>
        </w:rPr>
        <w:t>Note: Companies are encouraged to provide their analysis and views on the above alternatives</w:t>
      </w:r>
    </w:p>
    <w:p w14:paraId="06393A1F" w14:textId="77777777" w:rsidR="00560F3E" w:rsidRDefault="000531AF">
      <w:pPr>
        <w:numPr>
          <w:ilvl w:val="0"/>
          <w:numId w:val="118"/>
        </w:numPr>
        <w:spacing w:line="252" w:lineRule="auto"/>
        <w:rPr>
          <w:sz w:val="20"/>
          <w:szCs w:val="20"/>
        </w:rPr>
      </w:pPr>
      <w:r>
        <w:rPr>
          <w:sz w:val="20"/>
          <w:szCs w:val="20"/>
        </w:rPr>
        <w:t>FFS: Bandwidth of SL-PRS transmission for shared resource pool (if supported)</w:t>
      </w:r>
    </w:p>
    <w:p w14:paraId="06393A20" w14:textId="77777777" w:rsidR="00560F3E" w:rsidRDefault="00560F3E">
      <w:pPr>
        <w:rPr>
          <w:sz w:val="20"/>
          <w:szCs w:val="20"/>
          <w:lang w:eastAsia="ko-KR"/>
        </w:rPr>
      </w:pPr>
    </w:p>
    <w:p w14:paraId="06393A21" w14:textId="77777777" w:rsidR="00560F3E" w:rsidRDefault="000531AF">
      <w:pPr>
        <w:pStyle w:val="0Maintext"/>
        <w:rPr>
          <w:b/>
          <w:u w:val="single"/>
          <w:lang w:eastAsia="zh-CN"/>
        </w:rPr>
      </w:pPr>
      <w:r>
        <w:rPr>
          <w:b/>
          <w:highlight w:val="green"/>
          <w:u w:val="single"/>
          <w:lang w:eastAsia="zh-CN"/>
        </w:rPr>
        <w:t>Agreement</w:t>
      </w:r>
    </w:p>
    <w:p w14:paraId="06393A22" w14:textId="77777777" w:rsidR="00560F3E" w:rsidRDefault="000531AF">
      <w:pPr>
        <w:rPr>
          <w:sz w:val="20"/>
          <w:szCs w:val="20"/>
        </w:rPr>
      </w:pPr>
      <w:r>
        <w:rPr>
          <w:sz w:val="20"/>
          <w:szCs w:val="20"/>
        </w:rPr>
        <w:t>Study further the granularity of time-domain resource allocation for SL-PRS transmission.</w:t>
      </w:r>
    </w:p>
    <w:p w14:paraId="06393A23" w14:textId="77777777" w:rsidR="00560F3E" w:rsidRDefault="00560F3E">
      <w:pPr>
        <w:rPr>
          <w:sz w:val="20"/>
          <w:szCs w:val="20"/>
          <w:lang w:eastAsia="ko-KR"/>
        </w:rPr>
      </w:pPr>
    </w:p>
    <w:p w14:paraId="06393A24" w14:textId="77777777" w:rsidR="00560F3E" w:rsidRDefault="000531AF">
      <w:pPr>
        <w:pStyle w:val="0Maintext"/>
        <w:rPr>
          <w:b/>
          <w:u w:val="single"/>
          <w:lang w:eastAsia="zh-CN"/>
        </w:rPr>
      </w:pPr>
      <w:r>
        <w:rPr>
          <w:b/>
          <w:highlight w:val="green"/>
          <w:u w:val="single"/>
          <w:lang w:eastAsia="zh-CN"/>
        </w:rPr>
        <w:t>Agreement</w:t>
      </w:r>
    </w:p>
    <w:p w14:paraId="06393A25" w14:textId="77777777" w:rsidR="00560F3E" w:rsidRDefault="000531AF">
      <w:pPr>
        <w:jc w:val="both"/>
        <w:rPr>
          <w:sz w:val="20"/>
          <w:szCs w:val="20"/>
        </w:rPr>
      </w:pPr>
      <w:r>
        <w:rPr>
          <w:sz w:val="20"/>
          <w:szCs w:val="20"/>
        </w:rPr>
        <w:t>With regards to the SL-PRS time domain behavior, at least study the following behaviors from Tx UE perspective:</w:t>
      </w:r>
    </w:p>
    <w:p w14:paraId="06393A26" w14:textId="77777777" w:rsidR="00560F3E" w:rsidRDefault="000531AF">
      <w:pPr>
        <w:numPr>
          <w:ilvl w:val="0"/>
          <w:numId w:val="118"/>
        </w:numPr>
        <w:spacing w:line="252" w:lineRule="auto"/>
        <w:rPr>
          <w:sz w:val="20"/>
          <w:szCs w:val="20"/>
        </w:rPr>
      </w:pPr>
      <w:r>
        <w:rPr>
          <w:sz w:val="20"/>
          <w:szCs w:val="20"/>
        </w:rPr>
        <w:t xml:space="preserve">Periodic SL-PRS </w:t>
      </w:r>
    </w:p>
    <w:p w14:paraId="06393A27" w14:textId="77777777" w:rsidR="00560F3E" w:rsidRDefault="000531AF">
      <w:pPr>
        <w:numPr>
          <w:ilvl w:val="1"/>
          <w:numId w:val="118"/>
        </w:numPr>
        <w:spacing w:line="252" w:lineRule="auto"/>
        <w:rPr>
          <w:sz w:val="20"/>
          <w:szCs w:val="20"/>
        </w:rPr>
      </w:pPr>
      <w:r>
        <w:rPr>
          <w:sz w:val="20"/>
          <w:szCs w:val="20"/>
        </w:rPr>
        <w:t xml:space="preserve">SL-PRS is transmitted periodically with a transmission periodicity </w:t>
      </w:r>
    </w:p>
    <w:p w14:paraId="06393A28" w14:textId="77777777" w:rsidR="00560F3E" w:rsidRDefault="000531AF">
      <w:pPr>
        <w:numPr>
          <w:ilvl w:val="1"/>
          <w:numId w:val="118"/>
        </w:numPr>
        <w:spacing w:line="252" w:lineRule="auto"/>
        <w:rPr>
          <w:sz w:val="20"/>
          <w:szCs w:val="20"/>
        </w:rPr>
      </w:pPr>
      <w:r>
        <w:rPr>
          <w:sz w:val="20"/>
          <w:szCs w:val="20"/>
        </w:rPr>
        <w:t>FFS: any additional details, including whether or not higher layers can start/stop transmission.</w:t>
      </w:r>
    </w:p>
    <w:p w14:paraId="06393A29" w14:textId="77777777" w:rsidR="00560F3E" w:rsidRDefault="000531AF">
      <w:pPr>
        <w:numPr>
          <w:ilvl w:val="0"/>
          <w:numId w:val="118"/>
        </w:numPr>
        <w:spacing w:line="252" w:lineRule="auto"/>
        <w:rPr>
          <w:sz w:val="20"/>
          <w:szCs w:val="20"/>
        </w:rPr>
      </w:pPr>
      <w:r>
        <w:rPr>
          <w:sz w:val="20"/>
          <w:szCs w:val="20"/>
        </w:rPr>
        <w:t xml:space="preserve">Semi-persistent SL-PRS </w:t>
      </w:r>
    </w:p>
    <w:p w14:paraId="06393A2A" w14:textId="77777777" w:rsidR="00560F3E" w:rsidRDefault="000531AF">
      <w:pPr>
        <w:numPr>
          <w:ilvl w:val="1"/>
          <w:numId w:val="118"/>
        </w:numPr>
        <w:spacing w:line="252" w:lineRule="auto"/>
        <w:rPr>
          <w:sz w:val="20"/>
          <w:szCs w:val="20"/>
        </w:rPr>
      </w:pPr>
      <w:r>
        <w:rPr>
          <w:sz w:val="20"/>
          <w:szCs w:val="20"/>
        </w:rPr>
        <w:t>SL-PRS is transmitted periodically with a transmission periodicity after activation and until deactivation</w:t>
      </w:r>
    </w:p>
    <w:p w14:paraId="06393A2B" w14:textId="77777777" w:rsidR="00560F3E" w:rsidRDefault="000531AF">
      <w:pPr>
        <w:numPr>
          <w:ilvl w:val="1"/>
          <w:numId w:val="118"/>
        </w:numPr>
        <w:spacing w:line="252" w:lineRule="auto"/>
        <w:rPr>
          <w:sz w:val="20"/>
          <w:szCs w:val="20"/>
        </w:rPr>
      </w:pPr>
      <w:r>
        <w:rPr>
          <w:sz w:val="20"/>
          <w:szCs w:val="20"/>
        </w:rPr>
        <w:t>FFS: any additional details</w:t>
      </w:r>
    </w:p>
    <w:p w14:paraId="06393A2C" w14:textId="77777777" w:rsidR="00560F3E" w:rsidRDefault="000531AF">
      <w:pPr>
        <w:numPr>
          <w:ilvl w:val="0"/>
          <w:numId w:val="118"/>
        </w:numPr>
        <w:spacing w:line="252" w:lineRule="auto"/>
        <w:rPr>
          <w:sz w:val="20"/>
          <w:szCs w:val="20"/>
        </w:rPr>
      </w:pPr>
      <w:r>
        <w:rPr>
          <w:sz w:val="20"/>
          <w:szCs w:val="20"/>
        </w:rPr>
        <w:t xml:space="preserve">Aperiodic SL-PRS </w:t>
      </w:r>
    </w:p>
    <w:p w14:paraId="06393A2D" w14:textId="77777777" w:rsidR="00560F3E" w:rsidRDefault="000531AF">
      <w:pPr>
        <w:numPr>
          <w:ilvl w:val="1"/>
          <w:numId w:val="118"/>
        </w:numPr>
        <w:spacing w:line="252" w:lineRule="auto"/>
        <w:rPr>
          <w:sz w:val="20"/>
          <w:szCs w:val="20"/>
        </w:rPr>
      </w:pPr>
      <w:r>
        <w:rPr>
          <w:sz w:val="20"/>
          <w:szCs w:val="20"/>
        </w:rPr>
        <w:t xml:space="preserve">SL-PRS is transmitted at least once after [triggering/request] </w:t>
      </w:r>
    </w:p>
    <w:p w14:paraId="06393A2E" w14:textId="77777777" w:rsidR="00560F3E" w:rsidRDefault="000531AF">
      <w:pPr>
        <w:numPr>
          <w:ilvl w:val="2"/>
          <w:numId w:val="118"/>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06393A2F" w14:textId="77777777" w:rsidR="00560F3E" w:rsidRDefault="000531AF">
      <w:pPr>
        <w:numPr>
          <w:ilvl w:val="1"/>
          <w:numId w:val="118"/>
        </w:numPr>
        <w:spacing w:line="252" w:lineRule="auto"/>
        <w:rPr>
          <w:sz w:val="20"/>
          <w:szCs w:val="20"/>
        </w:rPr>
      </w:pPr>
      <w:r>
        <w:rPr>
          <w:sz w:val="20"/>
          <w:szCs w:val="20"/>
        </w:rPr>
        <w:t>FFS: any additional details</w:t>
      </w:r>
    </w:p>
    <w:p w14:paraId="06393A30" w14:textId="77777777" w:rsidR="00560F3E" w:rsidRDefault="000531AF">
      <w:pPr>
        <w:numPr>
          <w:ilvl w:val="0"/>
          <w:numId w:val="118"/>
        </w:numPr>
        <w:spacing w:line="252" w:lineRule="auto"/>
        <w:rPr>
          <w:sz w:val="20"/>
          <w:szCs w:val="20"/>
        </w:rPr>
      </w:pPr>
      <w:r>
        <w:rPr>
          <w:sz w:val="20"/>
          <w:szCs w:val="20"/>
        </w:rPr>
        <w:t>FFS: Applicability of the above time behaviors for scheme 1 &amp; scheme 2</w:t>
      </w:r>
    </w:p>
    <w:p w14:paraId="06393A31" w14:textId="77777777" w:rsidR="00560F3E" w:rsidRDefault="000531AF">
      <w:pPr>
        <w:numPr>
          <w:ilvl w:val="0"/>
          <w:numId w:val="118"/>
        </w:numPr>
        <w:spacing w:line="252" w:lineRule="auto"/>
        <w:rPr>
          <w:sz w:val="20"/>
          <w:szCs w:val="20"/>
        </w:rPr>
      </w:pPr>
      <w:r>
        <w:rPr>
          <w:sz w:val="20"/>
          <w:szCs w:val="20"/>
        </w:rPr>
        <w:t>FFS: Rx UE behavior is separately discussed.</w:t>
      </w:r>
    </w:p>
    <w:p w14:paraId="06393A32" w14:textId="77777777" w:rsidR="00560F3E" w:rsidRDefault="000531AF">
      <w:pPr>
        <w:numPr>
          <w:ilvl w:val="0"/>
          <w:numId w:val="118"/>
        </w:numPr>
        <w:spacing w:line="252" w:lineRule="auto"/>
        <w:rPr>
          <w:sz w:val="20"/>
          <w:szCs w:val="20"/>
        </w:rPr>
      </w:pPr>
      <w:r>
        <w:rPr>
          <w:sz w:val="20"/>
          <w:szCs w:val="20"/>
        </w:rPr>
        <w:t>FFS: What mechanism(s) are used for activation/deactivation/triggering is part of the study</w:t>
      </w:r>
    </w:p>
    <w:p w14:paraId="06393A33" w14:textId="77777777" w:rsidR="00560F3E" w:rsidRDefault="00560F3E">
      <w:pPr>
        <w:rPr>
          <w:sz w:val="20"/>
          <w:szCs w:val="20"/>
        </w:rPr>
      </w:pPr>
    </w:p>
    <w:p w14:paraId="06393A34" w14:textId="77777777" w:rsidR="00560F3E" w:rsidRDefault="000531AF">
      <w:pPr>
        <w:pStyle w:val="Heading2"/>
        <w:spacing w:before="0" w:after="0"/>
        <w:rPr>
          <w:sz w:val="20"/>
          <w:szCs w:val="20"/>
        </w:rPr>
      </w:pPr>
      <w:r>
        <w:rPr>
          <w:sz w:val="20"/>
          <w:szCs w:val="20"/>
        </w:rPr>
        <w:t>RAN1 #111</w:t>
      </w:r>
    </w:p>
    <w:p w14:paraId="06393A35" w14:textId="77777777" w:rsidR="00560F3E" w:rsidRDefault="00560F3E">
      <w:pPr>
        <w:rPr>
          <w:sz w:val="20"/>
          <w:szCs w:val="20"/>
          <w:lang w:eastAsia="zh-CN"/>
        </w:rPr>
      </w:pPr>
    </w:p>
    <w:p w14:paraId="06393A36" w14:textId="77777777" w:rsidR="00560F3E" w:rsidRDefault="000531AF">
      <w:pPr>
        <w:rPr>
          <w:b/>
          <w:sz w:val="20"/>
          <w:szCs w:val="20"/>
        </w:rPr>
      </w:pPr>
      <w:r>
        <w:rPr>
          <w:b/>
          <w:sz w:val="20"/>
          <w:szCs w:val="20"/>
          <w:highlight w:val="green"/>
        </w:rPr>
        <w:t>Agreement</w:t>
      </w:r>
    </w:p>
    <w:p w14:paraId="06393A37" w14:textId="77777777" w:rsidR="00560F3E" w:rsidRDefault="000531AF">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06393A38"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06393A39" w14:textId="77777777" w:rsidR="00560F3E" w:rsidRDefault="00560F3E">
      <w:pPr>
        <w:rPr>
          <w:sz w:val="20"/>
          <w:szCs w:val="20"/>
          <w:lang w:eastAsia="zh-CN"/>
        </w:rPr>
      </w:pPr>
    </w:p>
    <w:p w14:paraId="06393A3A" w14:textId="77777777" w:rsidR="00560F3E" w:rsidRDefault="000531AF">
      <w:pPr>
        <w:rPr>
          <w:b/>
          <w:sz w:val="20"/>
          <w:szCs w:val="20"/>
        </w:rPr>
      </w:pPr>
      <w:r>
        <w:rPr>
          <w:b/>
          <w:sz w:val="20"/>
          <w:szCs w:val="20"/>
          <w:highlight w:val="green"/>
        </w:rPr>
        <w:t>Agreement</w:t>
      </w:r>
    </w:p>
    <w:p w14:paraId="06393A3B" w14:textId="77777777" w:rsidR="00560F3E" w:rsidRDefault="000531AF">
      <w:pPr>
        <w:rPr>
          <w:sz w:val="20"/>
          <w:szCs w:val="20"/>
        </w:rPr>
      </w:pPr>
      <w:r>
        <w:rPr>
          <w:sz w:val="20"/>
          <w:szCs w:val="20"/>
        </w:rPr>
        <w:t>With regards to the SL Positioning resource allocation, support</w:t>
      </w:r>
    </w:p>
    <w:p w14:paraId="06393A3C"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06393A3D"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06393A3E"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06393A3F" w14:textId="77777777" w:rsidR="00560F3E" w:rsidRDefault="00560F3E">
      <w:pPr>
        <w:rPr>
          <w:sz w:val="20"/>
          <w:szCs w:val="20"/>
          <w:lang w:eastAsia="zh-CN"/>
        </w:rPr>
      </w:pPr>
    </w:p>
    <w:p w14:paraId="06393A40" w14:textId="77777777" w:rsidR="00560F3E" w:rsidRDefault="00560F3E">
      <w:pPr>
        <w:rPr>
          <w:sz w:val="20"/>
          <w:szCs w:val="20"/>
          <w:lang w:eastAsia="zh-CN"/>
        </w:rPr>
      </w:pPr>
    </w:p>
    <w:p w14:paraId="06393A41" w14:textId="77777777" w:rsidR="00560F3E" w:rsidRDefault="000531AF">
      <w:pPr>
        <w:rPr>
          <w:b/>
          <w:sz w:val="20"/>
          <w:szCs w:val="20"/>
        </w:rPr>
      </w:pPr>
      <w:r>
        <w:rPr>
          <w:b/>
          <w:sz w:val="20"/>
          <w:szCs w:val="20"/>
          <w:highlight w:val="green"/>
        </w:rPr>
        <w:t>Agreement</w:t>
      </w:r>
    </w:p>
    <w:p w14:paraId="06393A42" w14:textId="77777777" w:rsidR="00560F3E" w:rsidRDefault="000531AF">
      <w:pPr>
        <w:jc w:val="both"/>
        <w:rPr>
          <w:sz w:val="20"/>
          <w:szCs w:val="20"/>
        </w:rPr>
      </w:pPr>
      <w:r>
        <w:rPr>
          <w:sz w:val="20"/>
          <w:szCs w:val="20"/>
        </w:rPr>
        <w:t>From RAN1 perspective, at least the following 2 operation scenarios are recommended for normative work:</w:t>
      </w:r>
    </w:p>
    <w:p w14:paraId="06393A43"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06393A44"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2: Combination of Uu- and PC5-based positioning.</w:t>
      </w:r>
    </w:p>
    <w:p w14:paraId="06393A45" w14:textId="77777777" w:rsidR="00560F3E" w:rsidRDefault="00560F3E">
      <w:pPr>
        <w:rPr>
          <w:sz w:val="20"/>
          <w:szCs w:val="20"/>
          <w:lang w:eastAsia="zh-CN"/>
        </w:rPr>
      </w:pPr>
    </w:p>
    <w:p w14:paraId="06393A46" w14:textId="77777777" w:rsidR="00560F3E" w:rsidRDefault="000531AF">
      <w:pPr>
        <w:rPr>
          <w:b/>
          <w:sz w:val="20"/>
          <w:szCs w:val="20"/>
        </w:rPr>
      </w:pPr>
      <w:r>
        <w:rPr>
          <w:b/>
          <w:sz w:val="20"/>
          <w:szCs w:val="20"/>
          <w:highlight w:val="green"/>
        </w:rPr>
        <w:t>Agreement</w:t>
      </w:r>
    </w:p>
    <w:p w14:paraId="06393A47" w14:textId="77777777" w:rsidR="00560F3E" w:rsidRDefault="000531AF">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06393A48"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06393A49"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06393A4A"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06393A4B" w14:textId="77777777" w:rsidR="00560F3E" w:rsidRDefault="00560F3E">
      <w:pPr>
        <w:rPr>
          <w:sz w:val="20"/>
          <w:szCs w:val="20"/>
          <w:lang w:eastAsia="zh-CN"/>
        </w:rPr>
      </w:pPr>
    </w:p>
    <w:p w14:paraId="06393A4C" w14:textId="77777777" w:rsidR="00560F3E" w:rsidRDefault="000531AF">
      <w:pPr>
        <w:rPr>
          <w:b/>
          <w:sz w:val="20"/>
          <w:szCs w:val="20"/>
          <w:lang w:eastAsia="zh-CN"/>
        </w:rPr>
      </w:pPr>
      <w:r>
        <w:rPr>
          <w:b/>
          <w:sz w:val="20"/>
          <w:szCs w:val="20"/>
          <w:highlight w:val="green"/>
          <w:lang w:eastAsia="zh-CN"/>
        </w:rPr>
        <w:t>Agreement</w:t>
      </w:r>
    </w:p>
    <w:p w14:paraId="06393A4D" w14:textId="77777777" w:rsidR="00560F3E" w:rsidRDefault="000531AF">
      <w:pPr>
        <w:rPr>
          <w:sz w:val="20"/>
          <w:szCs w:val="20"/>
          <w:lang w:eastAsia="zh-CN"/>
        </w:rPr>
      </w:pPr>
      <w:r>
        <w:rPr>
          <w:sz w:val="20"/>
          <w:szCs w:val="20"/>
          <w:lang w:eastAsia="zh-CN"/>
        </w:rPr>
        <w:t>With regards to the RTT-type solutions using SL, both single-sided and double-sided RTT methods should be introduced</w:t>
      </w:r>
    </w:p>
    <w:p w14:paraId="06393A4E"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lastRenderedPageBreak/>
        <w:t>Strive to minimize the changes needed on top of the specification support for single-sided RTT, if any, for the introduction of double-sided RTT.</w:t>
      </w:r>
    </w:p>
    <w:p w14:paraId="06393A4F"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06393A50" w14:textId="77777777" w:rsidR="00560F3E" w:rsidRDefault="00560F3E">
      <w:pPr>
        <w:rPr>
          <w:sz w:val="20"/>
          <w:szCs w:val="20"/>
          <w:lang w:eastAsia="zh-CN"/>
        </w:rPr>
      </w:pPr>
    </w:p>
    <w:p w14:paraId="06393A51" w14:textId="77777777" w:rsidR="00560F3E" w:rsidRDefault="000531AF">
      <w:pPr>
        <w:pStyle w:val="0Maintext"/>
        <w:rPr>
          <w:b/>
          <w:lang w:eastAsia="zh-CN"/>
        </w:rPr>
      </w:pPr>
      <w:r>
        <w:rPr>
          <w:b/>
          <w:highlight w:val="green"/>
          <w:lang w:eastAsia="zh-CN"/>
        </w:rPr>
        <w:t>Agreement</w:t>
      </w:r>
    </w:p>
    <w:p w14:paraId="06393A52" w14:textId="77777777" w:rsidR="00560F3E" w:rsidRDefault="000531AF">
      <w:pPr>
        <w:pStyle w:val="0Maintext"/>
      </w:pPr>
      <w:r>
        <w:t>Capture the following TP into the TR 38.859 as a conclusion:</w:t>
      </w:r>
    </w:p>
    <w:p w14:paraId="06393A53" w14:textId="77777777" w:rsidR="00560F3E" w:rsidRDefault="000531AF">
      <w:pPr>
        <w:pStyle w:val="0Maintext"/>
        <w:rPr>
          <w:rFonts w:eastAsia="SimSun"/>
          <w:iCs/>
          <w:lang w:val="en-US"/>
        </w:rPr>
      </w:pPr>
      <w:r>
        <w:rPr>
          <w:rFonts w:eastAsia="SimSun"/>
          <w:iCs/>
          <w:lang w:val="en-US"/>
        </w:rPr>
        <w:t>For the solutions for sidelink positioning,</w:t>
      </w:r>
    </w:p>
    <w:p w14:paraId="06393A54" w14:textId="77777777" w:rsidR="00560F3E" w:rsidRDefault="000531AF">
      <w:pPr>
        <w:pStyle w:val="ListParagraph"/>
        <w:numPr>
          <w:ilvl w:val="0"/>
          <w:numId w:val="82"/>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06393A55"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06393A56"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2: Combination of Uu- and PC5-based positioning.</w:t>
      </w:r>
    </w:p>
    <w:p w14:paraId="06393A57"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06393A58"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06393A59"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06393A5A"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06393A5B"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06393A5C"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06393A5D"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06393A5E"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06393A5F" w14:textId="77777777" w:rsidR="00560F3E" w:rsidRDefault="000531AF">
      <w:pPr>
        <w:pStyle w:val="ListParagraph"/>
        <w:numPr>
          <w:ilvl w:val="0"/>
          <w:numId w:val="8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06393A60" w14:textId="77777777" w:rsidR="00560F3E" w:rsidRDefault="00560F3E">
      <w:pPr>
        <w:rPr>
          <w:sz w:val="20"/>
          <w:szCs w:val="20"/>
          <w:lang w:eastAsia="zh-CN"/>
        </w:rPr>
      </w:pPr>
    </w:p>
    <w:p w14:paraId="06393A61" w14:textId="77777777" w:rsidR="00560F3E" w:rsidRDefault="000531AF">
      <w:pPr>
        <w:pStyle w:val="0Maintext"/>
        <w:rPr>
          <w:b/>
          <w:lang w:eastAsia="zh-CN"/>
        </w:rPr>
      </w:pPr>
      <w:r>
        <w:rPr>
          <w:b/>
          <w:highlight w:val="green"/>
          <w:lang w:eastAsia="zh-CN"/>
        </w:rPr>
        <w:t>Agreement</w:t>
      </w:r>
    </w:p>
    <w:p w14:paraId="06393A62" w14:textId="77777777" w:rsidR="00560F3E" w:rsidRDefault="000531AF">
      <w:pPr>
        <w:rPr>
          <w:sz w:val="20"/>
          <w:szCs w:val="20"/>
          <w:lang w:eastAsia="zh-CN"/>
        </w:rPr>
      </w:pPr>
      <w:r>
        <w:rPr>
          <w:sz w:val="20"/>
          <w:szCs w:val="20"/>
          <w:lang w:eastAsia="zh-CN"/>
        </w:rPr>
        <w:t>A dedicated SL-PRS resource pool is (pre-)configured in the only SL BWP of a carrier.</w:t>
      </w:r>
    </w:p>
    <w:p w14:paraId="06393A63" w14:textId="77777777" w:rsidR="00560F3E" w:rsidRDefault="00560F3E">
      <w:pPr>
        <w:rPr>
          <w:sz w:val="20"/>
          <w:szCs w:val="20"/>
          <w:lang w:eastAsia="zh-CN"/>
        </w:rPr>
      </w:pPr>
    </w:p>
    <w:p w14:paraId="06393A64" w14:textId="77777777" w:rsidR="00560F3E" w:rsidRDefault="000531AF">
      <w:pPr>
        <w:pStyle w:val="0Maintext"/>
        <w:rPr>
          <w:b/>
          <w:lang w:eastAsia="zh-CN"/>
        </w:rPr>
      </w:pPr>
      <w:r>
        <w:rPr>
          <w:b/>
          <w:highlight w:val="green"/>
          <w:lang w:eastAsia="zh-CN"/>
        </w:rPr>
        <w:t>Agreement</w:t>
      </w:r>
    </w:p>
    <w:p w14:paraId="06393A65" w14:textId="77777777" w:rsidR="00560F3E" w:rsidRDefault="000531AF">
      <w:pPr>
        <w:rPr>
          <w:sz w:val="20"/>
          <w:szCs w:val="20"/>
          <w:lang w:eastAsia="zh-CN"/>
        </w:rPr>
      </w:pPr>
      <w:r>
        <w:rPr>
          <w:sz w:val="20"/>
          <w:szCs w:val="20"/>
          <w:lang w:eastAsia="zh-CN"/>
        </w:rPr>
        <w:t>With regards to the power control for SL-PRS at least Open Loop PC should be introduced.</w:t>
      </w:r>
    </w:p>
    <w:p w14:paraId="06393A66" w14:textId="77777777" w:rsidR="00560F3E" w:rsidRDefault="00560F3E">
      <w:pPr>
        <w:rPr>
          <w:sz w:val="20"/>
          <w:szCs w:val="20"/>
          <w:lang w:eastAsia="zh-CN"/>
        </w:rPr>
      </w:pPr>
    </w:p>
    <w:p w14:paraId="06393A67" w14:textId="77777777" w:rsidR="00560F3E" w:rsidRDefault="000531AF">
      <w:pPr>
        <w:rPr>
          <w:b/>
          <w:sz w:val="20"/>
          <w:szCs w:val="20"/>
          <w:lang w:eastAsia="zh-CN"/>
        </w:rPr>
      </w:pPr>
      <w:r>
        <w:rPr>
          <w:b/>
          <w:sz w:val="20"/>
          <w:szCs w:val="20"/>
          <w:highlight w:val="green"/>
          <w:lang w:eastAsia="zh-CN"/>
        </w:rPr>
        <w:t>Agreement</w:t>
      </w:r>
    </w:p>
    <w:p w14:paraId="06393A68" w14:textId="77777777" w:rsidR="00560F3E" w:rsidRDefault="000531AF">
      <w:pPr>
        <w:tabs>
          <w:tab w:val="left" w:pos="1276"/>
        </w:tabs>
        <w:rPr>
          <w:sz w:val="20"/>
          <w:szCs w:val="20"/>
        </w:rPr>
      </w:pPr>
      <w:r>
        <w:rPr>
          <w:sz w:val="20"/>
          <w:szCs w:val="20"/>
        </w:rPr>
        <w:t>For SL-TDOA, DL-TDOA-like operation and UL-TDOA-like operation should be introduced.</w:t>
      </w:r>
    </w:p>
    <w:p w14:paraId="06393A69" w14:textId="77777777" w:rsidR="00560F3E" w:rsidRDefault="000531AF">
      <w:pPr>
        <w:numPr>
          <w:ilvl w:val="0"/>
          <w:numId w:val="119"/>
        </w:numPr>
        <w:spacing w:line="252" w:lineRule="auto"/>
        <w:jc w:val="both"/>
        <w:rPr>
          <w:sz w:val="20"/>
          <w:szCs w:val="20"/>
        </w:rPr>
      </w:pPr>
      <w:r>
        <w:rPr>
          <w:sz w:val="20"/>
          <w:szCs w:val="20"/>
        </w:rPr>
        <w:t>A UE is not required to support both DL-TDOA-like operation and UL-TDOA-like operation</w:t>
      </w:r>
    </w:p>
    <w:p w14:paraId="06393A6A" w14:textId="77777777" w:rsidR="00560F3E" w:rsidRDefault="00560F3E">
      <w:pPr>
        <w:tabs>
          <w:tab w:val="left" w:pos="1276"/>
        </w:tabs>
        <w:rPr>
          <w:color w:val="FF0000"/>
          <w:sz w:val="20"/>
          <w:szCs w:val="20"/>
        </w:rPr>
      </w:pPr>
    </w:p>
    <w:p w14:paraId="06393A6B" w14:textId="77777777" w:rsidR="00560F3E" w:rsidRDefault="000531AF">
      <w:pPr>
        <w:rPr>
          <w:b/>
          <w:sz w:val="20"/>
          <w:szCs w:val="20"/>
          <w:lang w:eastAsia="zh-CN"/>
        </w:rPr>
      </w:pPr>
      <w:r>
        <w:rPr>
          <w:b/>
          <w:sz w:val="20"/>
          <w:szCs w:val="20"/>
          <w:highlight w:val="green"/>
          <w:lang w:eastAsia="zh-CN"/>
        </w:rPr>
        <w:t>Agreement</w:t>
      </w:r>
    </w:p>
    <w:p w14:paraId="06393A6C" w14:textId="77777777" w:rsidR="00560F3E" w:rsidRDefault="000531AF">
      <w:pPr>
        <w:jc w:val="both"/>
        <w:rPr>
          <w:sz w:val="20"/>
          <w:szCs w:val="20"/>
        </w:rPr>
      </w:pPr>
      <w:r>
        <w:rPr>
          <w:sz w:val="20"/>
          <w:szCs w:val="20"/>
        </w:rPr>
        <w:t xml:space="preserve">With regards to the Positioning methods supported using SL-PRS measurements </w:t>
      </w:r>
    </w:p>
    <w:p w14:paraId="06393A6D" w14:textId="77777777" w:rsidR="00560F3E" w:rsidRDefault="000531AF">
      <w:pPr>
        <w:numPr>
          <w:ilvl w:val="0"/>
          <w:numId w:val="119"/>
        </w:numPr>
        <w:spacing w:line="252" w:lineRule="auto"/>
        <w:jc w:val="both"/>
        <w:rPr>
          <w:rFonts w:ascii="Calibri" w:hAnsi="Calibri" w:cs="Calibri"/>
          <w:sz w:val="20"/>
          <w:szCs w:val="20"/>
        </w:rPr>
      </w:pPr>
      <w:r>
        <w:rPr>
          <w:sz w:val="20"/>
          <w:szCs w:val="20"/>
        </w:rPr>
        <w:t>at least the following measurements should be introduced:</w:t>
      </w:r>
    </w:p>
    <w:p w14:paraId="06393A6E" w14:textId="77777777" w:rsidR="00560F3E" w:rsidRDefault="000531AF">
      <w:pPr>
        <w:pStyle w:val="ListParagraph"/>
        <w:numPr>
          <w:ilvl w:val="1"/>
          <w:numId w:val="120"/>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06393A6F"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06393A70"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06393A71"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06393A72"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06393A73" w14:textId="77777777" w:rsidR="00560F3E" w:rsidRDefault="000531AF">
      <w:pPr>
        <w:pStyle w:val="ListParagraph"/>
        <w:numPr>
          <w:ilvl w:val="1"/>
          <w:numId w:val="120"/>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w:t>
      </w:r>
      <w:proofErr w:type="spellStart"/>
      <w:r>
        <w:rPr>
          <w:rFonts w:ascii="Times New Roman" w:hAnsi="Times New Roman"/>
          <w:iCs/>
          <w:sz w:val="20"/>
          <w:szCs w:val="20"/>
        </w:rPr>
        <w:t>ZoA</w:t>
      </w:r>
      <w:proofErr w:type="spellEnd"/>
      <w:r>
        <w:rPr>
          <w:rFonts w:ascii="Times New Roman" w:hAnsi="Times New Roman"/>
          <w:iCs/>
          <w:sz w:val="20"/>
          <w:szCs w:val="20"/>
        </w:rPr>
        <w:t>) measurement</w:t>
      </w:r>
    </w:p>
    <w:p w14:paraId="06393A74" w14:textId="77777777" w:rsidR="00560F3E" w:rsidRDefault="00560F3E">
      <w:pPr>
        <w:rPr>
          <w:sz w:val="20"/>
          <w:szCs w:val="20"/>
          <w:lang w:eastAsia="zh-CN"/>
        </w:rPr>
      </w:pPr>
    </w:p>
    <w:p w14:paraId="06393A75" w14:textId="77777777" w:rsidR="00560F3E" w:rsidRDefault="00560F3E">
      <w:pPr>
        <w:rPr>
          <w:sz w:val="20"/>
          <w:szCs w:val="20"/>
          <w:lang w:eastAsia="zh-CN"/>
        </w:rPr>
      </w:pPr>
    </w:p>
    <w:p w14:paraId="06393A76" w14:textId="77777777" w:rsidR="00560F3E" w:rsidRDefault="000531AF">
      <w:pPr>
        <w:pStyle w:val="0Maintext"/>
        <w:rPr>
          <w:b/>
          <w:highlight w:val="green"/>
        </w:rPr>
      </w:pPr>
      <w:r>
        <w:rPr>
          <w:b/>
          <w:highlight w:val="green"/>
        </w:rPr>
        <w:t>Agreement</w:t>
      </w:r>
    </w:p>
    <w:p w14:paraId="06393A77" w14:textId="77777777" w:rsidR="00560F3E" w:rsidRDefault="000531AF">
      <w:pPr>
        <w:jc w:val="both"/>
        <w:rPr>
          <w:rFonts w:eastAsia="Calibri"/>
          <w:sz w:val="20"/>
          <w:szCs w:val="20"/>
        </w:rPr>
      </w:pPr>
      <w:r>
        <w:rPr>
          <w:rFonts w:eastAsia="Calibri"/>
          <w:sz w:val="20"/>
          <w:szCs w:val="20"/>
        </w:rPr>
        <w:lastRenderedPageBreak/>
        <w:t xml:space="preserve">Update the agreed TP into the conclusion section of the TR 38.859 as </w:t>
      </w:r>
      <w:r>
        <w:rPr>
          <w:rFonts w:eastAsia="Calibri"/>
          <w:color w:val="FF0000"/>
          <w:sz w:val="20"/>
          <w:szCs w:val="20"/>
        </w:rPr>
        <w:t>follows</w:t>
      </w:r>
      <w:r>
        <w:rPr>
          <w:rFonts w:eastAsia="Calibri"/>
          <w:sz w:val="20"/>
          <w:szCs w:val="20"/>
        </w:rPr>
        <w:t>:</w:t>
      </w:r>
    </w:p>
    <w:p w14:paraId="06393A78" w14:textId="77777777" w:rsidR="00560F3E" w:rsidRDefault="000531AF">
      <w:pPr>
        <w:jc w:val="both"/>
        <w:rPr>
          <w:rFonts w:eastAsia="SimSun"/>
          <w:iCs/>
          <w:sz w:val="20"/>
          <w:szCs w:val="20"/>
        </w:rPr>
      </w:pPr>
      <w:r>
        <w:rPr>
          <w:rFonts w:eastAsia="SimSun"/>
          <w:iCs/>
          <w:sz w:val="20"/>
          <w:szCs w:val="20"/>
        </w:rPr>
        <w:t>For the solutions for sidelink positioning,</w:t>
      </w:r>
    </w:p>
    <w:p w14:paraId="06393A79"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06393A7A"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06393A7B"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2: Combination of Uu- and PC5-based positioning.</w:t>
      </w:r>
    </w:p>
    <w:p w14:paraId="06393A7C"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06393A7D"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06393A7E" w14:textId="77777777" w:rsidR="00560F3E" w:rsidRDefault="000531AF">
      <w:pPr>
        <w:numPr>
          <w:ilvl w:val="1"/>
          <w:numId w:val="120"/>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06393A7F" w14:textId="77777777" w:rsidR="00560F3E" w:rsidRDefault="000531AF">
      <w:pPr>
        <w:numPr>
          <w:ilvl w:val="1"/>
          <w:numId w:val="120"/>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06393A80"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06393A81"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06393A82"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06393A83"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06393A84"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06393A85" w14:textId="77777777" w:rsidR="00560F3E" w:rsidRDefault="000531AF">
      <w:pPr>
        <w:numPr>
          <w:ilvl w:val="2"/>
          <w:numId w:val="120"/>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w:t>
      </w:r>
      <w:proofErr w:type="spellStart"/>
      <w:r>
        <w:rPr>
          <w:rFonts w:cs="Times"/>
          <w:color w:val="FF0000"/>
          <w:sz w:val="20"/>
          <w:szCs w:val="20"/>
          <w:lang w:eastAsia="zh-CN"/>
        </w:rPr>
        <w:t>ZoA</w:t>
      </w:r>
      <w:proofErr w:type="spellEnd"/>
      <w:r>
        <w:rPr>
          <w:rFonts w:cs="Times"/>
          <w:color w:val="FF0000"/>
          <w:sz w:val="20"/>
          <w:szCs w:val="20"/>
          <w:lang w:eastAsia="zh-CN"/>
        </w:rPr>
        <w:t>) measurement</w:t>
      </w:r>
    </w:p>
    <w:p w14:paraId="06393A86"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06393A87"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06393A88"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06393A89" w14:textId="77777777" w:rsidR="00560F3E" w:rsidRDefault="000531AF">
      <w:pPr>
        <w:numPr>
          <w:ilvl w:val="1"/>
          <w:numId w:val="120"/>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06393A8A"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06393A8B" w14:textId="77777777" w:rsidR="00560F3E" w:rsidRDefault="000531AF">
      <w:pPr>
        <w:numPr>
          <w:ilvl w:val="1"/>
          <w:numId w:val="82"/>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06393A8C" w14:textId="77777777" w:rsidR="00560F3E" w:rsidRDefault="000531AF">
      <w:pPr>
        <w:numPr>
          <w:ilvl w:val="0"/>
          <w:numId w:val="8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06393A8D" w14:textId="77777777" w:rsidR="00560F3E" w:rsidRDefault="000531AF">
      <w:pPr>
        <w:numPr>
          <w:ilvl w:val="1"/>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06393A8E" w14:textId="77777777" w:rsidR="00560F3E" w:rsidRDefault="000531AF">
      <w:pPr>
        <w:numPr>
          <w:ilvl w:val="0"/>
          <w:numId w:val="120"/>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06393A8F" w14:textId="77777777" w:rsidR="00560F3E" w:rsidRDefault="00560F3E">
      <w:pPr>
        <w:rPr>
          <w:sz w:val="20"/>
          <w:szCs w:val="20"/>
          <w:lang w:eastAsia="zh-CN"/>
        </w:rPr>
      </w:pPr>
    </w:p>
    <w:p w14:paraId="06393A90" w14:textId="77777777" w:rsidR="00560F3E" w:rsidRDefault="000531AF">
      <w:pPr>
        <w:pStyle w:val="Heading2"/>
        <w:spacing w:before="0" w:after="0"/>
        <w:rPr>
          <w:sz w:val="20"/>
          <w:szCs w:val="20"/>
        </w:rPr>
      </w:pPr>
      <w:r>
        <w:rPr>
          <w:sz w:val="20"/>
          <w:szCs w:val="20"/>
        </w:rPr>
        <w:t>RAN1 #112</w:t>
      </w:r>
    </w:p>
    <w:p w14:paraId="06393A91" w14:textId="77777777" w:rsidR="00560F3E" w:rsidRDefault="00560F3E">
      <w:pPr>
        <w:rPr>
          <w:iCs/>
          <w:sz w:val="20"/>
          <w:szCs w:val="20"/>
        </w:rPr>
      </w:pPr>
    </w:p>
    <w:p w14:paraId="06393A92" w14:textId="77777777" w:rsidR="00560F3E" w:rsidRDefault="000531AF">
      <w:pPr>
        <w:pStyle w:val="3GPPAgreements"/>
        <w:numPr>
          <w:ilvl w:val="0"/>
          <w:numId w:val="0"/>
        </w:numPr>
        <w:spacing w:after="0"/>
        <w:ind w:left="284" w:hanging="284"/>
        <w:rPr>
          <w:b/>
          <w:sz w:val="20"/>
          <w:szCs w:val="20"/>
        </w:rPr>
      </w:pPr>
      <w:r>
        <w:rPr>
          <w:b/>
          <w:sz w:val="20"/>
          <w:szCs w:val="20"/>
          <w:highlight w:val="green"/>
        </w:rPr>
        <w:t>Agreement</w:t>
      </w:r>
    </w:p>
    <w:p w14:paraId="06393A93" w14:textId="77777777" w:rsidR="00560F3E" w:rsidRDefault="000531AF">
      <w:pPr>
        <w:numPr>
          <w:ilvl w:val="0"/>
          <w:numId w:val="36"/>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06393A94" w14:textId="77777777" w:rsidR="00560F3E" w:rsidRDefault="000531AF">
      <w:pPr>
        <w:numPr>
          <w:ilvl w:val="0"/>
          <w:numId w:val="36"/>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06393A95" w14:textId="77777777" w:rsidR="00560F3E" w:rsidRDefault="00560F3E">
      <w:pPr>
        <w:rPr>
          <w:iCs/>
          <w:sz w:val="20"/>
          <w:szCs w:val="20"/>
        </w:rPr>
      </w:pPr>
    </w:p>
    <w:p w14:paraId="06393A96" w14:textId="77777777" w:rsidR="00560F3E" w:rsidRDefault="000531AF">
      <w:pPr>
        <w:rPr>
          <w:b/>
          <w:sz w:val="20"/>
          <w:szCs w:val="20"/>
        </w:rPr>
      </w:pPr>
      <w:r>
        <w:rPr>
          <w:b/>
          <w:sz w:val="20"/>
          <w:szCs w:val="20"/>
          <w:highlight w:val="green"/>
        </w:rPr>
        <w:t>Agreement</w:t>
      </w:r>
    </w:p>
    <w:p w14:paraId="06393A97" w14:textId="77777777" w:rsidR="00560F3E" w:rsidRDefault="000531AF">
      <w:pPr>
        <w:rPr>
          <w:color w:val="000000"/>
          <w:sz w:val="20"/>
          <w:szCs w:val="20"/>
        </w:rPr>
      </w:pPr>
      <w:r>
        <w:rPr>
          <w:color w:val="000000"/>
          <w:sz w:val="20"/>
          <w:szCs w:val="20"/>
        </w:rPr>
        <w:t>For a dedicated resource pool for positioning:</w:t>
      </w:r>
    </w:p>
    <w:p w14:paraId="06393A98" w14:textId="77777777" w:rsidR="00560F3E" w:rsidRDefault="000531AF">
      <w:pPr>
        <w:numPr>
          <w:ilvl w:val="0"/>
          <w:numId w:val="84"/>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06393A99" w14:textId="77777777" w:rsidR="00560F3E" w:rsidRDefault="000531AF">
      <w:pPr>
        <w:numPr>
          <w:ilvl w:val="1"/>
          <w:numId w:val="84"/>
        </w:numPr>
        <w:spacing w:after="160" w:line="259" w:lineRule="auto"/>
        <w:contextualSpacing/>
        <w:rPr>
          <w:color w:val="000000"/>
          <w:sz w:val="20"/>
          <w:szCs w:val="20"/>
        </w:rPr>
      </w:pPr>
      <w:r>
        <w:rPr>
          <w:color w:val="000000"/>
          <w:sz w:val="20"/>
          <w:szCs w:val="20"/>
        </w:rPr>
        <w:t>FFS: additional slots that can be used for SL PRS is not precluded</w:t>
      </w:r>
    </w:p>
    <w:p w14:paraId="06393A9A" w14:textId="77777777" w:rsidR="00560F3E" w:rsidRDefault="000531AF">
      <w:pPr>
        <w:numPr>
          <w:ilvl w:val="0"/>
          <w:numId w:val="84"/>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06393A9B" w14:textId="77777777" w:rsidR="00560F3E" w:rsidRDefault="00560F3E">
      <w:pPr>
        <w:rPr>
          <w:iCs/>
          <w:sz w:val="20"/>
          <w:szCs w:val="20"/>
        </w:rPr>
      </w:pPr>
    </w:p>
    <w:p w14:paraId="06393A9C" w14:textId="77777777" w:rsidR="00560F3E" w:rsidRDefault="000531AF">
      <w:pPr>
        <w:pStyle w:val="3GPPAgreements"/>
        <w:numPr>
          <w:ilvl w:val="0"/>
          <w:numId w:val="0"/>
        </w:numPr>
        <w:spacing w:after="0"/>
        <w:ind w:left="284" w:hanging="284"/>
        <w:rPr>
          <w:b/>
          <w:sz w:val="20"/>
          <w:szCs w:val="20"/>
        </w:rPr>
      </w:pPr>
      <w:r>
        <w:rPr>
          <w:b/>
          <w:sz w:val="20"/>
          <w:szCs w:val="20"/>
          <w:highlight w:val="green"/>
        </w:rPr>
        <w:t>Agreement</w:t>
      </w:r>
    </w:p>
    <w:p w14:paraId="06393A9D" w14:textId="77777777" w:rsidR="00560F3E" w:rsidRDefault="000531AF">
      <w:pPr>
        <w:rPr>
          <w:sz w:val="20"/>
          <w:szCs w:val="20"/>
        </w:rPr>
      </w:pPr>
      <w:r>
        <w:rPr>
          <w:sz w:val="20"/>
          <w:szCs w:val="20"/>
        </w:rPr>
        <w:t>For a dedicated resource pool for Positioning,</w:t>
      </w:r>
    </w:p>
    <w:p w14:paraId="06393A9E" w14:textId="77777777" w:rsidR="00560F3E" w:rsidRDefault="000531AF">
      <w:pPr>
        <w:numPr>
          <w:ilvl w:val="0"/>
          <w:numId w:val="118"/>
        </w:numPr>
        <w:spacing w:line="252" w:lineRule="auto"/>
        <w:contextualSpacing/>
        <w:rPr>
          <w:rFonts w:eastAsia="SimSun"/>
          <w:sz w:val="20"/>
          <w:szCs w:val="20"/>
        </w:rPr>
      </w:pPr>
      <w:r>
        <w:rPr>
          <w:rFonts w:eastAsia="SimSun"/>
          <w:sz w:val="20"/>
          <w:szCs w:val="20"/>
        </w:rPr>
        <w:lastRenderedPageBreak/>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06393A9F" w14:textId="77777777" w:rsidR="00560F3E" w:rsidRDefault="000531AF">
      <w:pPr>
        <w:numPr>
          <w:ilvl w:val="0"/>
          <w:numId w:val="118"/>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06393AA0" w14:textId="77777777" w:rsidR="00560F3E" w:rsidRDefault="00560F3E">
      <w:pPr>
        <w:rPr>
          <w:iCs/>
          <w:sz w:val="20"/>
          <w:szCs w:val="20"/>
        </w:rPr>
      </w:pPr>
    </w:p>
    <w:p w14:paraId="06393AA1" w14:textId="77777777" w:rsidR="00560F3E" w:rsidRDefault="000531AF">
      <w:pPr>
        <w:rPr>
          <w:b/>
          <w:iCs/>
          <w:sz w:val="20"/>
          <w:szCs w:val="20"/>
        </w:rPr>
      </w:pPr>
      <w:r>
        <w:rPr>
          <w:b/>
          <w:iCs/>
          <w:sz w:val="20"/>
          <w:szCs w:val="20"/>
          <w:highlight w:val="green"/>
        </w:rPr>
        <w:t>Agreement</w:t>
      </w:r>
    </w:p>
    <w:p w14:paraId="06393AA2" w14:textId="77777777" w:rsidR="00560F3E" w:rsidRDefault="000531AF">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06393AA3" w14:textId="77777777" w:rsidR="00560F3E" w:rsidRDefault="00560F3E">
      <w:pPr>
        <w:rPr>
          <w:iCs/>
          <w:sz w:val="20"/>
          <w:szCs w:val="20"/>
        </w:rPr>
      </w:pPr>
    </w:p>
    <w:p w14:paraId="06393AA4" w14:textId="77777777" w:rsidR="00560F3E" w:rsidRDefault="000531AF">
      <w:pPr>
        <w:rPr>
          <w:b/>
          <w:iCs/>
          <w:sz w:val="20"/>
          <w:szCs w:val="20"/>
        </w:rPr>
      </w:pPr>
      <w:r>
        <w:rPr>
          <w:b/>
          <w:iCs/>
          <w:sz w:val="20"/>
          <w:szCs w:val="20"/>
          <w:highlight w:val="green"/>
        </w:rPr>
        <w:t>Agreement</w:t>
      </w:r>
    </w:p>
    <w:p w14:paraId="06393AA5" w14:textId="77777777" w:rsidR="00560F3E" w:rsidRDefault="000531AF">
      <w:pPr>
        <w:rPr>
          <w:sz w:val="20"/>
          <w:szCs w:val="20"/>
        </w:rPr>
      </w:pPr>
      <w:r>
        <w:rPr>
          <w:sz w:val="20"/>
          <w:szCs w:val="20"/>
        </w:rPr>
        <w:t xml:space="preserve">Sensing based or random selection in Scheme 2 is allowed by (pre-)configured per resource pool (similar to Rel-17 NR sidelink communication). </w:t>
      </w:r>
    </w:p>
    <w:p w14:paraId="06393AA6" w14:textId="77777777" w:rsidR="00560F3E" w:rsidRDefault="000531AF">
      <w:pPr>
        <w:numPr>
          <w:ilvl w:val="1"/>
          <w:numId w:val="8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06393AA7" w14:textId="77777777" w:rsidR="00560F3E" w:rsidRDefault="000531AF">
      <w:pPr>
        <w:numPr>
          <w:ilvl w:val="1"/>
          <w:numId w:val="8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06393AA8" w14:textId="77777777" w:rsidR="00560F3E" w:rsidRDefault="000531AF">
      <w:pPr>
        <w:numPr>
          <w:ilvl w:val="0"/>
          <w:numId w:val="84"/>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06393AA9" w14:textId="77777777" w:rsidR="00560F3E" w:rsidRDefault="00560F3E">
      <w:pPr>
        <w:rPr>
          <w:iCs/>
          <w:sz w:val="20"/>
          <w:szCs w:val="20"/>
        </w:rPr>
      </w:pPr>
    </w:p>
    <w:p w14:paraId="06393AAA" w14:textId="77777777" w:rsidR="00560F3E" w:rsidRDefault="000531AF">
      <w:pPr>
        <w:rPr>
          <w:b/>
          <w:iCs/>
          <w:sz w:val="20"/>
          <w:szCs w:val="20"/>
        </w:rPr>
      </w:pPr>
      <w:r>
        <w:rPr>
          <w:b/>
          <w:iCs/>
          <w:sz w:val="20"/>
          <w:szCs w:val="20"/>
          <w:highlight w:val="green"/>
        </w:rPr>
        <w:t>Agreement</w:t>
      </w:r>
    </w:p>
    <w:p w14:paraId="06393AAB" w14:textId="77777777" w:rsidR="00560F3E" w:rsidRDefault="000531AF">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06393AAC" w14:textId="77777777" w:rsidR="00560F3E" w:rsidRDefault="000531AF">
      <w:pPr>
        <w:numPr>
          <w:ilvl w:val="1"/>
          <w:numId w:val="83"/>
        </w:numPr>
        <w:spacing w:after="160" w:line="259" w:lineRule="auto"/>
        <w:contextualSpacing/>
        <w:jc w:val="both"/>
        <w:rPr>
          <w:sz w:val="20"/>
          <w:szCs w:val="20"/>
        </w:rPr>
      </w:pPr>
      <w:r>
        <w:rPr>
          <w:sz w:val="20"/>
          <w:szCs w:val="20"/>
        </w:rPr>
        <w:t>Study if any changes are needed</w:t>
      </w:r>
    </w:p>
    <w:p w14:paraId="06393AAD" w14:textId="77777777" w:rsidR="00560F3E" w:rsidRDefault="00560F3E">
      <w:pPr>
        <w:rPr>
          <w:iCs/>
          <w:sz w:val="20"/>
          <w:szCs w:val="20"/>
        </w:rPr>
      </w:pPr>
    </w:p>
    <w:p w14:paraId="06393AAE" w14:textId="77777777" w:rsidR="00560F3E" w:rsidRDefault="000531AF">
      <w:pPr>
        <w:rPr>
          <w:b/>
          <w:iCs/>
          <w:sz w:val="20"/>
          <w:szCs w:val="20"/>
        </w:rPr>
      </w:pPr>
      <w:r>
        <w:rPr>
          <w:b/>
          <w:iCs/>
          <w:sz w:val="20"/>
          <w:szCs w:val="20"/>
          <w:highlight w:val="green"/>
        </w:rPr>
        <w:t>Agreement</w:t>
      </w:r>
    </w:p>
    <w:p w14:paraId="06393AAF" w14:textId="77777777" w:rsidR="00560F3E" w:rsidRDefault="000531AF">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6393AB0" w14:textId="77777777" w:rsidR="00560F3E" w:rsidRDefault="000531AF">
      <w:pPr>
        <w:numPr>
          <w:ilvl w:val="0"/>
          <w:numId w:val="84"/>
        </w:numPr>
        <w:spacing w:after="160" w:line="259" w:lineRule="auto"/>
        <w:contextualSpacing/>
        <w:rPr>
          <w:sz w:val="20"/>
          <w:szCs w:val="20"/>
        </w:rPr>
      </w:pPr>
      <w:r>
        <w:rPr>
          <w:sz w:val="20"/>
          <w:szCs w:val="20"/>
        </w:rPr>
        <w:t>Option 1: Support SL-PRS transmission triggering at the physical layer by the UE’s own higher layers.</w:t>
      </w:r>
    </w:p>
    <w:p w14:paraId="06393AB1" w14:textId="77777777" w:rsidR="00560F3E" w:rsidRDefault="000531AF">
      <w:pPr>
        <w:numPr>
          <w:ilvl w:val="1"/>
          <w:numId w:val="84"/>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06393AB2" w14:textId="77777777" w:rsidR="00560F3E" w:rsidRDefault="000531AF">
      <w:pPr>
        <w:numPr>
          <w:ilvl w:val="0"/>
          <w:numId w:val="84"/>
        </w:numPr>
        <w:spacing w:after="160" w:line="259" w:lineRule="auto"/>
        <w:contextualSpacing/>
        <w:rPr>
          <w:sz w:val="20"/>
          <w:szCs w:val="20"/>
        </w:rPr>
      </w:pPr>
      <w:r>
        <w:rPr>
          <w:sz w:val="20"/>
          <w:szCs w:val="20"/>
        </w:rPr>
        <w:t xml:space="preserve">Option 2: Support UE-A to request UE-B to transmit SL-PRS via lower layer signaling sent by UE-A. </w:t>
      </w:r>
    </w:p>
    <w:p w14:paraId="06393AB3" w14:textId="77777777" w:rsidR="00560F3E" w:rsidRDefault="000531AF">
      <w:pPr>
        <w:numPr>
          <w:ilvl w:val="1"/>
          <w:numId w:val="84"/>
        </w:numPr>
        <w:spacing w:after="160" w:line="259" w:lineRule="auto"/>
        <w:contextualSpacing/>
        <w:rPr>
          <w:sz w:val="20"/>
          <w:szCs w:val="20"/>
        </w:rPr>
      </w:pPr>
      <w:r>
        <w:rPr>
          <w:sz w:val="20"/>
          <w:szCs w:val="20"/>
        </w:rPr>
        <w:t>FFS: Whether lower-layer signaling is SCI or SL MAC-CE</w:t>
      </w:r>
    </w:p>
    <w:p w14:paraId="06393AB4" w14:textId="77777777" w:rsidR="00560F3E" w:rsidRDefault="00560F3E">
      <w:pPr>
        <w:rPr>
          <w:iCs/>
          <w:sz w:val="20"/>
          <w:szCs w:val="20"/>
        </w:rPr>
      </w:pPr>
    </w:p>
    <w:p w14:paraId="06393AB5" w14:textId="77777777" w:rsidR="00560F3E" w:rsidRDefault="000531AF">
      <w:pPr>
        <w:rPr>
          <w:b/>
          <w:iCs/>
          <w:sz w:val="20"/>
          <w:szCs w:val="20"/>
        </w:rPr>
      </w:pPr>
      <w:r>
        <w:rPr>
          <w:b/>
          <w:iCs/>
          <w:sz w:val="20"/>
          <w:szCs w:val="20"/>
          <w:highlight w:val="green"/>
        </w:rPr>
        <w:t>Agreement</w:t>
      </w:r>
    </w:p>
    <w:p w14:paraId="06393AB6" w14:textId="77777777" w:rsidR="00560F3E" w:rsidRDefault="000531AF">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06393AB7" w14:textId="77777777" w:rsidR="00560F3E" w:rsidRDefault="000531AF">
      <w:pPr>
        <w:numPr>
          <w:ilvl w:val="0"/>
          <w:numId w:val="84"/>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06393AB8" w14:textId="77777777" w:rsidR="00560F3E" w:rsidRDefault="000531AF">
      <w:pPr>
        <w:numPr>
          <w:ilvl w:val="1"/>
          <w:numId w:val="84"/>
        </w:numPr>
        <w:spacing w:after="160" w:line="259" w:lineRule="auto"/>
        <w:contextualSpacing/>
        <w:rPr>
          <w:sz w:val="20"/>
          <w:szCs w:val="20"/>
        </w:rPr>
      </w:pPr>
      <w:r>
        <w:rPr>
          <w:sz w:val="20"/>
          <w:szCs w:val="20"/>
        </w:rPr>
        <w:t>FFS: whether/what changes are needed</w:t>
      </w:r>
    </w:p>
    <w:p w14:paraId="06393AB9" w14:textId="77777777" w:rsidR="00560F3E" w:rsidRDefault="000531AF">
      <w:pPr>
        <w:numPr>
          <w:ilvl w:val="0"/>
          <w:numId w:val="84"/>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06393ABA" w14:textId="77777777" w:rsidR="00560F3E" w:rsidRDefault="000531AF">
      <w:pPr>
        <w:numPr>
          <w:ilvl w:val="1"/>
          <w:numId w:val="84"/>
        </w:numPr>
        <w:spacing w:after="160" w:line="259" w:lineRule="auto"/>
        <w:contextualSpacing/>
        <w:rPr>
          <w:sz w:val="20"/>
          <w:szCs w:val="20"/>
        </w:rPr>
      </w:pPr>
      <w:r>
        <w:rPr>
          <w:sz w:val="20"/>
          <w:szCs w:val="20"/>
        </w:rPr>
        <w:t>FFS: Maximum number of reservations and transmissions after triggering</w:t>
      </w:r>
    </w:p>
    <w:p w14:paraId="06393ABB" w14:textId="77777777" w:rsidR="00560F3E" w:rsidRDefault="00560F3E">
      <w:pPr>
        <w:rPr>
          <w:iCs/>
          <w:sz w:val="20"/>
          <w:szCs w:val="20"/>
        </w:rPr>
      </w:pPr>
    </w:p>
    <w:p w14:paraId="06393ABC" w14:textId="77777777" w:rsidR="00560F3E" w:rsidRDefault="000531AF">
      <w:pPr>
        <w:rPr>
          <w:b/>
          <w:iCs/>
          <w:sz w:val="20"/>
          <w:szCs w:val="20"/>
        </w:rPr>
      </w:pPr>
      <w:r>
        <w:rPr>
          <w:b/>
          <w:iCs/>
          <w:sz w:val="20"/>
          <w:szCs w:val="20"/>
          <w:highlight w:val="green"/>
        </w:rPr>
        <w:t>Agreement</w:t>
      </w:r>
    </w:p>
    <w:p w14:paraId="06393ABD" w14:textId="77777777" w:rsidR="00560F3E" w:rsidRDefault="000531AF">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6393ABE" w14:textId="77777777" w:rsidR="00560F3E" w:rsidRDefault="000531AF">
      <w:pPr>
        <w:numPr>
          <w:ilvl w:val="0"/>
          <w:numId w:val="84"/>
        </w:numPr>
        <w:spacing w:after="160" w:line="259" w:lineRule="auto"/>
        <w:contextualSpacing/>
        <w:rPr>
          <w:sz w:val="20"/>
          <w:szCs w:val="20"/>
        </w:rPr>
      </w:pPr>
      <w:r>
        <w:rPr>
          <w:sz w:val="20"/>
          <w:szCs w:val="20"/>
        </w:rPr>
        <w:t xml:space="preserve">Rel-16/17 resource (re)-selection procedure is reused for SL-PRS in the shared resource pool. </w:t>
      </w:r>
    </w:p>
    <w:p w14:paraId="06393ABF" w14:textId="77777777" w:rsidR="00560F3E" w:rsidRDefault="000531AF">
      <w:pPr>
        <w:numPr>
          <w:ilvl w:val="1"/>
          <w:numId w:val="84"/>
        </w:numPr>
        <w:spacing w:after="160" w:line="259" w:lineRule="auto"/>
        <w:contextualSpacing/>
        <w:rPr>
          <w:sz w:val="20"/>
          <w:szCs w:val="20"/>
        </w:rPr>
      </w:pPr>
      <w:r>
        <w:rPr>
          <w:sz w:val="20"/>
          <w:szCs w:val="20"/>
        </w:rPr>
        <w:t>Study if/what changes are needed</w:t>
      </w:r>
    </w:p>
    <w:p w14:paraId="06393AC0" w14:textId="77777777" w:rsidR="00560F3E" w:rsidRDefault="000531AF">
      <w:pPr>
        <w:numPr>
          <w:ilvl w:val="0"/>
          <w:numId w:val="8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06393AC1" w14:textId="77777777" w:rsidR="00560F3E" w:rsidRDefault="000531AF">
      <w:pPr>
        <w:numPr>
          <w:ilvl w:val="1"/>
          <w:numId w:val="84"/>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06393AC2" w14:textId="77777777" w:rsidR="00560F3E" w:rsidRDefault="000531AF">
      <w:pPr>
        <w:numPr>
          <w:ilvl w:val="0"/>
          <w:numId w:val="84"/>
        </w:numPr>
        <w:spacing w:after="160" w:line="259" w:lineRule="auto"/>
        <w:contextualSpacing/>
        <w:rPr>
          <w:sz w:val="20"/>
          <w:szCs w:val="20"/>
        </w:rPr>
      </w:pPr>
      <w:r>
        <w:rPr>
          <w:sz w:val="20"/>
          <w:szCs w:val="20"/>
        </w:rPr>
        <w:t>From RAN1 perspective, priority value for SL PRS should be provided by higher layers from Tx UE perspective</w:t>
      </w:r>
    </w:p>
    <w:p w14:paraId="06393AC3" w14:textId="77777777" w:rsidR="00560F3E" w:rsidRDefault="00560F3E">
      <w:pPr>
        <w:rPr>
          <w:sz w:val="20"/>
          <w:szCs w:val="20"/>
        </w:rPr>
      </w:pPr>
    </w:p>
    <w:p w14:paraId="06393AC4" w14:textId="77777777" w:rsidR="00560F3E" w:rsidRDefault="000531AF">
      <w:pPr>
        <w:pStyle w:val="Heading2"/>
        <w:spacing w:before="0" w:after="0"/>
        <w:rPr>
          <w:sz w:val="20"/>
          <w:szCs w:val="20"/>
        </w:rPr>
      </w:pPr>
      <w:r>
        <w:rPr>
          <w:sz w:val="20"/>
          <w:szCs w:val="20"/>
        </w:rPr>
        <w:t>RAN1#112-bis</w:t>
      </w:r>
    </w:p>
    <w:p w14:paraId="06393AC5" w14:textId="77777777" w:rsidR="00560F3E" w:rsidRDefault="00560F3E">
      <w:pPr>
        <w:rPr>
          <w:sz w:val="20"/>
          <w:szCs w:val="20"/>
        </w:rPr>
      </w:pPr>
    </w:p>
    <w:p w14:paraId="06393AC6" w14:textId="77777777" w:rsidR="00560F3E" w:rsidRDefault="000531AF">
      <w:pPr>
        <w:rPr>
          <w:b/>
          <w:iCs/>
          <w:sz w:val="20"/>
          <w:szCs w:val="20"/>
        </w:rPr>
      </w:pPr>
      <w:r>
        <w:rPr>
          <w:b/>
          <w:iCs/>
          <w:sz w:val="20"/>
          <w:szCs w:val="20"/>
          <w:highlight w:val="green"/>
        </w:rPr>
        <w:t>Agreement</w:t>
      </w:r>
    </w:p>
    <w:p w14:paraId="06393AC7" w14:textId="77777777" w:rsidR="00560F3E" w:rsidRDefault="000531AF">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06393AC8" w14:textId="77777777" w:rsidR="00560F3E" w:rsidRDefault="000531AF">
      <w:pPr>
        <w:numPr>
          <w:ilvl w:val="0"/>
          <w:numId w:val="54"/>
        </w:numPr>
        <w:contextualSpacing/>
        <w:rPr>
          <w:sz w:val="20"/>
          <w:szCs w:val="20"/>
        </w:rPr>
      </w:pPr>
      <w:r>
        <w:rPr>
          <w:sz w:val="20"/>
          <w:szCs w:val="20"/>
        </w:rPr>
        <w:lastRenderedPageBreak/>
        <w:t>Dynamic grant</w:t>
      </w:r>
    </w:p>
    <w:p w14:paraId="06393AC9" w14:textId="77777777" w:rsidR="00560F3E" w:rsidRDefault="000531AF">
      <w:pPr>
        <w:numPr>
          <w:ilvl w:val="1"/>
          <w:numId w:val="54"/>
        </w:numPr>
        <w:contextualSpacing/>
        <w:rPr>
          <w:sz w:val="20"/>
          <w:szCs w:val="20"/>
        </w:rPr>
      </w:pPr>
      <w:r>
        <w:rPr>
          <w:sz w:val="20"/>
          <w:szCs w:val="20"/>
        </w:rPr>
        <w:t>FFS Reuse DCI format 3_0 for signalling SL-PRS resource allocation or Support a new DCI format (3_X) and consider DCI format 3_0 as a starting point</w:t>
      </w:r>
    </w:p>
    <w:p w14:paraId="06393ACA" w14:textId="77777777" w:rsidR="00560F3E" w:rsidRDefault="000531AF">
      <w:pPr>
        <w:numPr>
          <w:ilvl w:val="0"/>
          <w:numId w:val="54"/>
        </w:numPr>
        <w:contextualSpacing/>
        <w:rPr>
          <w:sz w:val="20"/>
          <w:szCs w:val="20"/>
        </w:rPr>
      </w:pPr>
      <w:r>
        <w:rPr>
          <w:sz w:val="20"/>
          <w:szCs w:val="20"/>
        </w:rPr>
        <w:t>Configured grant type 1</w:t>
      </w:r>
    </w:p>
    <w:p w14:paraId="06393ACB" w14:textId="77777777" w:rsidR="00560F3E" w:rsidRDefault="000531AF">
      <w:pPr>
        <w:numPr>
          <w:ilvl w:val="1"/>
          <w:numId w:val="54"/>
        </w:numPr>
        <w:contextualSpacing/>
        <w:rPr>
          <w:sz w:val="20"/>
          <w:szCs w:val="20"/>
        </w:rPr>
      </w:pPr>
      <w:r>
        <w:rPr>
          <w:sz w:val="20"/>
          <w:szCs w:val="20"/>
        </w:rPr>
        <w:t>the SL-PRS transmission(s) follows the higher layer configuration</w:t>
      </w:r>
    </w:p>
    <w:p w14:paraId="06393ACC" w14:textId="77777777" w:rsidR="00560F3E" w:rsidRDefault="000531AF">
      <w:pPr>
        <w:numPr>
          <w:ilvl w:val="0"/>
          <w:numId w:val="54"/>
        </w:numPr>
        <w:contextualSpacing/>
        <w:rPr>
          <w:sz w:val="20"/>
          <w:szCs w:val="20"/>
        </w:rPr>
      </w:pPr>
      <w:r>
        <w:rPr>
          <w:sz w:val="20"/>
          <w:szCs w:val="20"/>
        </w:rPr>
        <w:t>Configured grant type 2</w:t>
      </w:r>
    </w:p>
    <w:p w14:paraId="06393ACD" w14:textId="77777777" w:rsidR="00560F3E" w:rsidRDefault="000531AF">
      <w:pPr>
        <w:numPr>
          <w:ilvl w:val="1"/>
          <w:numId w:val="54"/>
        </w:numPr>
        <w:contextualSpacing/>
        <w:rPr>
          <w:sz w:val="20"/>
          <w:szCs w:val="20"/>
        </w:rPr>
      </w:pPr>
      <w:r>
        <w:rPr>
          <w:sz w:val="20"/>
          <w:szCs w:val="20"/>
        </w:rPr>
        <w:t>Support activating and releasing the configured grant using a new DCI format 3_X or 3_0 (to be down-selected between the two DCI formats)</w:t>
      </w:r>
    </w:p>
    <w:p w14:paraId="06393ACE" w14:textId="77777777" w:rsidR="00560F3E" w:rsidRDefault="000531AF">
      <w:pPr>
        <w:numPr>
          <w:ilvl w:val="0"/>
          <w:numId w:val="54"/>
        </w:numPr>
        <w:contextualSpacing/>
        <w:rPr>
          <w:sz w:val="20"/>
          <w:szCs w:val="20"/>
        </w:rPr>
      </w:pPr>
      <w:r>
        <w:rPr>
          <w:sz w:val="20"/>
          <w:szCs w:val="20"/>
        </w:rPr>
        <w:t>The above mechanisms use NR Rel-16 mode-1 signaling as a starting point</w:t>
      </w:r>
    </w:p>
    <w:p w14:paraId="06393ACF" w14:textId="77777777" w:rsidR="00560F3E" w:rsidRDefault="000531AF">
      <w:pPr>
        <w:numPr>
          <w:ilvl w:val="0"/>
          <w:numId w:val="54"/>
        </w:numPr>
        <w:contextualSpacing/>
        <w:rPr>
          <w:sz w:val="20"/>
          <w:szCs w:val="20"/>
        </w:rPr>
      </w:pPr>
      <w:r>
        <w:rPr>
          <w:sz w:val="20"/>
          <w:szCs w:val="20"/>
        </w:rPr>
        <w:t>FFS: whether same/different DCI format(s) are applied for shared pool and dedicated pool.</w:t>
      </w:r>
    </w:p>
    <w:p w14:paraId="06393AD0" w14:textId="77777777" w:rsidR="00560F3E" w:rsidRDefault="000531AF">
      <w:pPr>
        <w:numPr>
          <w:ilvl w:val="0"/>
          <w:numId w:val="54"/>
        </w:numPr>
        <w:contextualSpacing/>
        <w:rPr>
          <w:sz w:val="20"/>
          <w:szCs w:val="20"/>
        </w:rPr>
      </w:pPr>
      <w:r>
        <w:rPr>
          <w:sz w:val="20"/>
          <w:szCs w:val="20"/>
        </w:rPr>
        <w:t>FFS: Further details</w:t>
      </w:r>
    </w:p>
    <w:p w14:paraId="06393AD1" w14:textId="77777777" w:rsidR="00560F3E" w:rsidRDefault="00560F3E">
      <w:pPr>
        <w:rPr>
          <w:iCs/>
          <w:sz w:val="20"/>
          <w:szCs w:val="20"/>
        </w:rPr>
      </w:pPr>
    </w:p>
    <w:p w14:paraId="06393AD2" w14:textId="77777777" w:rsidR="00560F3E" w:rsidRDefault="000531AF">
      <w:pPr>
        <w:rPr>
          <w:b/>
          <w:iCs/>
          <w:sz w:val="20"/>
          <w:szCs w:val="20"/>
        </w:rPr>
      </w:pPr>
      <w:r>
        <w:rPr>
          <w:b/>
          <w:iCs/>
          <w:sz w:val="20"/>
          <w:szCs w:val="20"/>
          <w:highlight w:val="green"/>
        </w:rPr>
        <w:t>Agreement</w:t>
      </w:r>
    </w:p>
    <w:p w14:paraId="06393AD3" w14:textId="77777777" w:rsidR="00560F3E" w:rsidRDefault="000531AF">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06393AD4" w14:textId="77777777" w:rsidR="00560F3E" w:rsidRDefault="000531AF">
      <w:pPr>
        <w:numPr>
          <w:ilvl w:val="0"/>
          <w:numId w:val="54"/>
        </w:numPr>
        <w:contextualSpacing/>
        <w:rPr>
          <w:sz w:val="20"/>
          <w:szCs w:val="20"/>
        </w:rPr>
      </w:pPr>
      <w:r>
        <w:rPr>
          <w:rFonts w:hint="eastAsia"/>
          <w:sz w:val="20"/>
          <w:szCs w:val="20"/>
        </w:rPr>
        <w:t>No additional slots are needed to be supported</w:t>
      </w:r>
    </w:p>
    <w:p w14:paraId="06393AD5" w14:textId="77777777" w:rsidR="00560F3E" w:rsidRDefault="00560F3E">
      <w:pPr>
        <w:rPr>
          <w:iCs/>
          <w:sz w:val="20"/>
          <w:szCs w:val="20"/>
        </w:rPr>
      </w:pPr>
    </w:p>
    <w:p w14:paraId="06393AD6" w14:textId="77777777" w:rsidR="00560F3E" w:rsidRDefault="000531AF">
      <w:pPr>
        <w:rPr>
          <w:b/>
          <w:iCs/>
          <w:sz w:val="20"/>
          <w:szCs w:val="20"/>
        </w:rPr>
      </w:pPr>
      <w:r>
        <w:rPr>
          <w:b/>
          <w:iCs/>
          <w:sz w:val="20"/>
          <w:szCs w:val="20"/>
          <w:highlight w:val="green"/>
        </w:rPr>
        <w:t>Agreement</w:t>
      </w:r>
    </w:p>
    <w:p w14:paraId="06393AD7" w14:textId="77777777" w:rsidR="00560F3E" w:rsidRDefault="000531AF">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06393AD8" w14:textId="77777777" w:rsidR="00560F3E" w:rsidRDefault="000531AF">
      <w:pPr>
        <w:numPr>
          <w:ilvl w:val="0"/>
          <w:numId w:val="54"/>
        </w:numPr>
        <w:contextualSpacing/>
        <w:rPr>
          <w:sz w:val="20"/>
          <w:szCs w:val="20"/>
        </w:rPr>
      </w:pPr>
      <w:r>
        <w:rPr>
          <w:sz w:val="20"/>
          <w:szCs w:val="20"/>
        </w:rPr>
        <w:t>A UE can be (pre-)configured with one or more dedicated SL resource pools.</w:t>
      </w:r>
    </w:p>
    <w:p w14:paraId="06393AD9" w14:textId="77777777" w:rsidR="00560F3E" w:rsidRDefault="000531AF">
      <w:pPr>
        <w:numPr>
          <w:ilvl w:val="0"/>
          <w:numId w:val="54"/>
        </w:numPr>
        <w:contextualSpacing/>
        <w:rPr>
          <w:sz w:val="20"/>
          <w:szCs w:val="20"/>
        </w:rPr>
      </w:pPr>
      <w:r>
        <w:rPr>
          <w:sz w:val="20"/>
          <w:szCs w:val="20"/>
        </w:rPr>
        <w:t>A UE can be (pre-)configured with one or more shared SL resource pools.</w:t>
      </w:r>
    </w:p>
    <w:p w14:paraId="06393ADA" w14:textId="77777777" w:rsidR="00560F3E" w:rsidRDefault="00560F3E">
      <w:pPr>
        <w:rPr>
          <w:iCs/>
          <w:sz w:val="20"/>
          <w:szCs w:val="20"/>
        </w:rPr>
      </w:pPr>
    </w:p>
    <w:p w14:paraId="06393ADB" w14:textId="77777777" w:rsidR="00560F3E" w:rsidRDefault="000531AF">
      <w:pPr>
        <w:rPr>
          <w:b/>
          <w:iCs/>
          <w:sz w:val="20"/>
          <w:szCs w:val="20"/>
        </w:rPr>
      </w:pPr>
      <w:r>
        <w:rPr>
          <w:b/>
          <w:iCs/>
          <w:sz w:val="20"/>
          <w:szCs w:val="20"/>
          <w:highlight w:val="green"/>
        </w:rPr>
        <w:t>Agreement</w:t>
      </w:r>
    </w:p>
    <w:p w14:paraId="06393ADC" w14:textId="77777777" w:rsidR="00560F3E" w:rsidRDefault="000531AF">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06393ADD" w14:textId="77777777" w:rsidR="00560F3E" w:rsidRDefault="000531AF">
      <w:pPr>
        <w:numPr>
          <w:ilvl w:val="0"/>
          <w:numId w:val="54"/>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06393ADE" w14:textId="77777777" w:rsidR="00560F3E" w:rsidRDefault="00560F3E">
      <w:pPr>
        <w:autoSpaceDE w:val="0"/>
        <w:autoSpaceDN w:val="0"/>
        <w:adjustRightInd w:val="0"/>
        <w:snapToGrid w:val="0"/>
        <w:contextualSpacing/>
        <w:jc w:val="both"/>
        <w:rPr>
          <w:sz w:val="20"/>
          <w:szCs w:val="20"/>
        </w:rPr>
      </w:pPr>
    </w:p>
    <w:p w14:paraId="06393ADF" w14:textId="77777777" w:rsidR="00560F3E" w:rsidRDefault="000531AF">
      <w:pPr>
        <w:rPr>
          <w:b/>
          <w:iCs/>
          <w:sz w:val="20"/>
          <w:szCs w:val="20"/>
        </w:rPr>
      </w:pPr>
      <w:r>
        <w:rPr>
          <w:b/>
          <w:iCs/>
          <w:sz w:val="20"/>
          <w:szCs w:val="20"/>
          <w:highlight w:val="green"/>
        </w:rPr>
        <w:t>Agreement</w:t>
      </w:r>
    </w:p>
    <w:p w14:paraId="06393AE0" w14:textId="77777777" w:rsidR="00560F3E" w:rsidRDefault="000531AF">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06393AE1" w14:textId="77777777" w:rsidR="00560F3E" w:rsidRDefault="000531AF">
      <w:pPr>
        <w:numPr>
          <w:ilvl w:val="0"/>
          <w:numId w:val="54"/>
        </w:numPr>
        <w:contextualSpacing/>
        <w:rPr>
          <w:sz w:val="20"/>
          <w:szCs w:val="20"/>
        </w:rPr>
      </w:pPr>
      <w:r>
        <w:rPr>
          <w:sz w:val="20"/>
          <w:szCs w:val="20"/>
        </w:rPr>
        <w:t xml:space="preserve">Study at least the following aspects on potential changes over the existing congestion control mechanisms: </w:t>
      </w:r>
    </w:p>
    <w:p w14:paraId="06393AE2" w14:textId="77777777" w:rsidR="00560F3E" w:rsidRDefault="000531AF">
      <w:pPr>
        <w:numPr>
          <w:ilvl w:val="1"/>
          <w:numId w:val="54"/>
        </w:numPr>
        <w:contextualSpacing/>
        <w:rPr>
          <w:sz w:val="20"/>
          <w:szCs w:val="20"/>
        </w:rPr>
      </w:pPr>
      <w:r>
        <w:rPr>
          <w:sz w:val="20"/>
          <w:szCs w:val="20"/>
        </w:rPr>
        <w:t>CBR and CR definition for SL-PRS</w:t>
      </w:r>
    </w:p>
    <w:p w14:paraId="06393AE3" w14:textId="77777777" w:rsidR="00560F3E" w:rsidRDefault="000531AF">
      <w:pPr>
        <w:numPr>
          <w:ilvl w:val="1"/>
          <w:numId w:val="54"/>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06393AE4" w14:textId="77777777" w:rsidR="00560F3E" w:rsidRDefault="000531AF">
      <w:pPr>
        <w:numPr>
          <w:ilvl w:val="1"/>
          <w:numId w:val="54"/>
        </w:numPr>
        <w:contextualSpacing/>
        <w:rPr>
          <w:sz w:val="20"/>
          <w:szCs w:val="20"/>
        </w:rPr>
      </w:pPr>
      <w:r>
        <w:rPr>
          <w:sz w:val="20"/>
          <w:szCs w:val="20"/>
        </w:rPr>
        <w:t>CR and CBR measurement time window</w:t>
      </w:r>
    </w:p>
    <w:p w14:paraId="06393AE5" w14:textId="77777777" w:rsidR="00560F3E" w:rsidRDefault="000531AF">
      <w:pPr>
        <w:numPr>
          <w:ilvl w:val="1"/>
          <w:numId w:val="54"/>
        </w:numPr>
        <w:contextualSpacing/>
        <w:rPr>
          <w:sz w:val="20"/>
          <w:szCs w:val="20"/>
        </w:rPr>
      </w:pPr>
      <w:r>
        <w:rPr>
          <w:sz w:val="20"/>
          <w:szCs w:val="20"/>
        </w:rPr>
        <w:t>Congestion control processing time</w:t>
      </w:r>
    </w:p>
    <w:p w14:paraId="06393AE6" w14:textId="77777777" w:rsidR="00560F3E" w:rsidRDefault="000531AF">
      <w:pPr>
        <w:numPr>
          <w:ilvl w:val="1"/>
          <w:numId w:val="54"/>
        </w:numPr>
        <w:contextualSpacing/>
        <w:rPr>
          <w:sz w:val="20"/>
          <w:szCs w:val="20"/>
        </w:rPr>
      </w:pPr>
      <w:r>
        <w:rPr>
          <w:sz w:val="20"/>
          <w:szCs w:val="20"/>
        </w:rPr>
        <w:t>Number of CBR ranges</w:t>
      </w:r>
    </w:p>
    <w:p w14:paraId="06393AE7" w14:textId="77777777" w:rsidR="00560F3E" w:rsidRDefault="000531AF">
      <w:pPr>
        <w:numPr>
          <w:ilvl w:val="1"/>
          <w:numId w:val="54"/>
        </w:numPr>
        <w:contextualSpacing/>
        <w:rPr>
          <w:sz w:val="20"/>
          <w:szCs w:val="20"/>
        </w:rPr>
      </w:pPr>
      <w:r>
        <w:rPr>
          <w:sz w:val="20"/>
          <w:szCs w:val="20"/>
        </w:rPr>
        <w:t>Whether any proposed changes could be applicable to shared resource pools in addition to the dedicated resource pool</w:t>
      </w:r>
    </w:p>
    <w:p w14:paraId="06393AE8" w14:textId="77777777" w:rsidR="00560F3E" w:rsidRDefault="00560F3E">
      <w:pPr>
        <w:rPr>
          <w:iCs/>
          <w:sz w:val="20"/>
          <w:szCs w:val="20"/>
        </w:rPr>
      </w:pPr>
    </w:p>
    <w:p w14:paraId="06393AE9" w14:textId="77777777" w:rsidR="00560F3E" w:rsidRDefault="000531AF">
      <w:pPr>
        <w:rPr>
          <w:b/>
          <w:iCs/>
          <w:sz w:val="20"/>
          <w:szCs w:val="20"/>
        </w:rPr>
      </w:pPr>
      <w:r>
        <w:rPr>
          <w:b/>
          <w:iCs/>
          <w:sz w:val="20"/>
          <w:szCs w:val="20"/>
          <w:highlight w:val="green"/>
        </w:rPr>
        <w:t>Agreement</w:t>
      </w:r>
    </w:p>
    <w:p w14:paraId="06393AEA" w14:textId="77777777" w:rsidR="00560F3E" w:rsidRDefault="000531AF">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06393AEB" w14:textId="77777777" w:rsidR="00560F3E" w:rsidRDefault="000531AF">
      <w:pPr>
        <w:numPr>
          <w:ilvl w:val="0"/>
          <w:numId w:val="54"/>
        </w:numPr>
        <w:contextualSpacing/>
        <w:rPr>
          <w:sz w:val="20"/>
          <w:szCs w:val="20"/>
        </w:rPr>
      </w:pPr>
      <w:r>
        <w:rPr>
          <w:sz w:val="20"/>
          <w:szCs w:val="20"/>
        </w:rPr>
        <w:t>Opt. 1: SCI1-A &amp; a 2nd stage SCI format are used for SL-PRS indication</w:t>
      </w:r>
    </w:p>
    <w:p w14:paraId="06393AEC" w14:textId="77777777" w:rsidR="00560F3E" w:rsidRDefault="000531AF">
      <w:pPr>
        <w:numPr>
          <w:ilvl w:val="1"/>
          <w:numId w:val="54"/>
        </w:numPr>
        <w:contextualSpacing/>
        <w:rPr>
          <w:sz w:val="20"/>
          <w:szCs w:val="20"/>
        </w:rPr>
      </w:pPr>
      <w:r>
        <w:rPr>
          <w:sz w:val="20"/>
          <w:szCs w:val="20"/>
        </w:rPr>
        <w:t>FFS: Details including a new or existing 2nd stage SCI</w:t>
      </w:r>
    </w:p>
    <w:p w14:paraId="06393AED" w14:textId="77777777" w:rsidR="00560F3E" w:rsidRDefault="00560F3E">
      <w:pPr>
        <w:rPr>
          <w:iCs/>
          <w:sz w:val="20"/>
          <w:szCs w:val="20"/>
        </w:rPr>
      </w:pPr>
    </w:p>
    <w:p w14:paraId="06393AEE" w14:textId="77777777" w:rsidR="00560F3E" w:rsidRDefault="000531AF">
      <w:pPr>
        <w:rPr>
          <w:b/>
          <w:iCs/>
          <w:sz w:val="20"/>
          <w:szCs w:val="20"/>
        </w:rPr>
      </w:pPr>
      <w:r>
        <w:rPr>
          <w:b/>
          <w:iCs/>
          <w:sz w:val="20"/>
          <w:szCs w:val="20"/>
          <w:highlight w:val="green"/>
        </w:rPr>
        <w:t>Agreement</w:t>
      </w:r>
    </w:p>
    <w:p w14:paraId="06393AEF" w14:textId="77777777" w:rsidR="00560F3E" w:rsidRDefault="000531AF">
      <w:pPr>
        <w:rPr>
          <w:sz w:val="20"/>
          <w:szCs w:val="20"/>
        </w:rPr>
      </w:pPr>
      <w:r>
        <w:rPr>
          <w:sz w:val="20"/>
          <w:szCs w:val="20"/>
        </w:rPr>
        <w:t xml:space="preserve">In a shared resource pool: </w:t>
      </w:r>
    </w:p>
    <w:p w14:paraId="06393AF0" w14:textId="77777777" w:rsidR="00560F3E" w:rsidRDefault="000531AF">
      <w:pPr>
        <w:numPr>
          <w:ilvl w:val="0"/>
          <w:numId w:val="121"/>
        </w:numPr>
        <w:contextualSpacing/>
        <w:rPr>
          <w:sz w:val="20"/>
          <w:szCs w:val="20"/>
        </w:rPr>
      </w:pPr>
      <w:r>
        <w:rPr>
          <w:sz w:val="20"/>
          <w:szCs w:val="20"/>
        </w:rPr>
        <w:t>SL-PRS, associated PSCCH and PSSCH scheduled by the PSCCH are included in the same slot</w:t>
      </w:r>
    </w:p>
    <w:p w14:paraId="06393AF1" w14:textId="77777777" w:rsidR="00560F3E" w:rsidRDefault="000531AF">
      <w:pPr>
        <w:numPr>
          <w:ilvl w:val="1"/>
          <w:numId w:val="54"/>
        </w:numPr>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06393AF2" w14:textId="77777777" w:rsidR="00560F3E" w:rsidRDefault="000531AF">
      <w:pPr>
        <w:numPr>
          <w:ilvl w:val="2"/>
          <w:numId w:val="54"/>
        </w:numPr>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supported</w:t>
      </w:r>
    </w:p>
    <w:p w14:paraId="06393AF3" w14:textId="77777777" w:rsidR="00560F3E" w:rsidRDefault="000531AF">
      <w:pPr>
        <w:numPr>
          <w:ilvl w:val="2"/>
          <w:numId w:val="54"/>
        </w:numPr>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supported</w:t>
      </w:r>
    </w:p>
    <w:p w14:paraId="06393AF4" w14:textId="77777777" w:rsidR="00560F3E" w:rsidRDefault="000531AF">
      <w:pPr>
        <w:numPr>
          <w:ilvl w:val="3"/>
          <w:numId w:val="54"/>
        </w:numPr>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06393AF5" w14:textId="77777777" w:rsidR="00560F3E" w:rsidRDefault="000531AF">
      <w:pPr>
        <w:numPr>
          <w:ilvl w:val="3"/>
          <w:numId w:val="54"/>
        </w:numPr>
        <w:contextualSpacing/>
        <w:rPr>
          <w:sz w:val="20"/>
          <w:szCs w:val="20"/>
        </w:rPr>
      </w:pPr>
      <w:r>
        <w:rPr>
          <w:sz w:val="20"/>
          <w:szCs w:val="20"/>
        </w:rPr>
        <w:t>Note: Rate-matched around SL-PRS REs is not applicable to comb-1 SL-PRS</w:t>
      </w:r>
    </w:p>
    <w:p w14:paraId="06393AF6" w14:textId="77777777" w:rsidR="00560F3E" w:rsidRDefault="000531AF">
      <w:pPr>
        <w:numPr>
          <w:ilvl w:val="2"/>
          <w:numId w:val="54"/>
        </w:numPr>
        <w:contextualSpacing/>
        <w:rPr>
          <w:sz w:val="20"/>
          <w:szCs w:val="20"/>
        </w:rPr>
      </w:pPr>
      <w:r>
        <w:rPr>
          <w:sz w:val="20"/>
          <w:szCs w:val="20"/>
        </w:rPr>
        <w:t>Alt. A.3: Both Alt. A.1 and A.2 are supported in the specification</w:t>
      </w:r>
    </w:p>
    <w:p w14:paraId="06393AF7" w14:textId="77777777" w:rsidR="00560F3E" w:rsidRDefault="000531AF">
      <w:pPr>
        <w:numPr>
          <w:ilvl w:val="1"/>
          <w:numId w:val="54"/>
        </w:numPr>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06393AF8" w14:textId="77777777" w:rsidR="00560F3E" w:rsidRDefault="000531AF">
      <w:pPr>
        <w:numPr>
          <w:ilvl w:val="2"/>
          <w:numId w:val="54"/>
        </w:numPr>
        <w:contextualSpacing/>
        <w:rPr>
          <w:sz w:val="20"/>
          <w:szCs w:val="20"/>
        </w:rPr>
      </w:pPr>
      <w:r>
        <w:rPr>
          <w:sz w:val="20"/>
          <w:szCs w:val="20"/>
        </w:rPr>
        <w:lastRenderedPageBreak/>
        <w:t xml:space="preserve">Alt. B.1: Only </w:t>
      </w:r>
      <w:proofErr w:type="spellStart"/>
      <w:r>
        <w:rPr>
          <w:sz w:val="20"/>
          <w:szCs w:val="20"/>
        </w:rPr>
        <w:t>TDMing</w:t>
      </w:r>
      <w:proofErr w:type="spellEnd"/>
      <w:r>
        <w:rPr>
          <w:sz w:val="20"/>
          <w:szCs w:val="20"/>
        </w:rPr>
        <w:t xml:space="preserve"> is supported</w:t>
      </w:r>
    </w:p>
    <w:p w14:paraId="06393AF9" w14:textId="77777777" w:rsidR="00560F3E" w:rsidRDefault="000531AF">
      <w:pPr>
        <w:numPr>
          <w:ilvl w:val="2"/>
          <w:numId w:val="54"/>
        </w:numPr>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PRB/sub-channel-based </w:t>
      </w:r>
      <w:proofErr w:type="spellStart"/>
      <w:r>
        <w:rPr>
          <w:sz w:val="20"/>
          <w:szCs w:val="20"/>
        </w:rPr>
        <w:t>FDMing</w:t>
      </w:r>
      <w:proofErr w:type="spellEnd"/>
      <w:r>
        <w:rPr>
          <w:sz w:val="20"/>
          <w:szCs w:val="20"/>
        </w:rPr>
        <w:t xml:space="preserve"> is supported</w:t>
      </w:r>
    </w:p>
    <w:p w14:paraId="06393AFA" w14:textId="77777777" w:rsidR="00560F3E" w:rsidRDefault="000531AF">
      <w:pPr>
        <w:numPr>
          <w:ilvl w:val="1"/>
          <w:numId w:val="54"/>
        </w:numPr>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06393AFB" w14:textId="77777777" w:rsidR="00560F3E" w:rsidRDefault="000531AF">
      <w:pPr>
        <w:numPr>
          <w:ilvl w:val="2"/>
          <w:numId w:val="54"/>
        </w:numPr>
        <w:contextualSpacing/>
        <w:rPr>
          <w:sz w:val="20"/>
          <w:szCs w:val="20"/>
        </w:rPr>
      </w:pPr>
      <w:r>
        <w:rPr>
          <w:sz w:val="20"/>
          <w:szCs w:val="20"/>
        </w:rPr>
        <w:t>Alt. C.1: 2nd SCI only</w:t>
      </w:r>
    </w:p>
    <w:p w14:paraId="06393AFC" w14:textId="77777777" w:rsidR="00560F3E" w:rsidRDefault="000531AF">
      <w:pPr>
        <w:numPr>
          <w:ilvl w:val="2"/>
          <w:numId w:val="54"/>
        </w:numPr>
        <w:contextualSpacing/>
        <w:rPr>
          <w:sz w:val="20"/>
          <w:szCs w:val="20"/>
        </w:rPr>
      </w:pPr>
      <w:r>
        <w:rPr>
          <w:sz w:val="20"/>
          <w:szCs w:val="20"/>
        </w:rPr>
        <w:t>Alt. C.2: 2nd SCI and SL-SCH</w:t>
      </w:r>
    </w:p>
    <w:p w14:paraId="06393AFD" w14:textId="77777777" w:rsidR="00560F3E" w:rsidRDefault="000531AF">
      <w:pPr>
        <w:numPr>
          <w:ilvl w:val="2"/>
          <w:numId w:val="54"/>
        </w:numPr>
        <w:contextualSpacing/>
        <w:rPr>
          <w:sz w:val="20"/>
          <w:szCs w:val="20"/>
        </w:rPr>
      </w:pPr>
      <w:r>
        <w:rPr>
          <w:sz w:val="20"/>
          <w:szCs w:val="20"/>
        </w:rPr>
        <w:t>Alt. C.3: “2nd SCI only” or “2nd SCI and SL-SCH”</w:t>
      </w:r>
    </w:p>
    <w:p w14:paraId="06393AFE" w14:textId="77777777" w:rsidR="00560F3E" w:rsidRDefault="000531AF">
      <w:pPr>
        <w:numPr>
          <w:ilvl w:val="1"/>
          <w:numId w:val="54"/>
        </w:numPr>
        <w:contextualSpacing/>
        <w:rPr>
          <w:sz w:val="20"/>
          <w:szCs w:val="20"/>
        </w:rPr>
      </w:pPr>
      <w:r>
        <w:rPr>
          <w:sz w:val="20"/>
          <w:szCs w:val="20"/>
        </w:rPr>
        <w:t>FFS: Handling of PT-RS and SL-PRS</w:t>
      </w:r>
    </w:p>
    <w:p w14:paraId="06393AFF" w14:textId="77777777" w:rsidR="00560F3E" w:rsidRDefault="00560F3E">
      <w:pPr>
        <w:rPr>
          <w:iCs/>
          <w:sz w:val="20"/>
          <w:szCs w:val="20"/>
        </w:rPr>
      </w:pPr>
    </w:p>
    <w:p w14:paraId="06393B00" w14:textId="77777777" w:rsidR="00560F3E" w:rsidRDefault="000531AF">
      <w:pPr>
        <w:rPr>
          <w:b/>
          <w:iCs/>
          <w:sz w:val="20"/>
          <w:szCs w:val="20"/>
        </w:rPr>
      </w:pPr>
      <w:r>
        <w:rPr>
          <w:b/>
          <w:iCs/>
          <w:sz w:val="20"/>
          <w:szCs w:val="20"/>
          <w:highlight w:val="green"/>
        </w:rPr>
        <w:t>Agreement</w:t>
      </w:r>
    </w:p>
    <w:p w14:paraId="06393B01" w14:textId="77777777" w:rsidR="00560F3E" w:rsidRDefault="000531AF">
      <w:pPr>
        <w:autoSpaceDE w:val="0"/>
        <w:autoSpaceDN w:val="0"/>
        <w:adjustRightInd w:val="0"/>
        <w:snapToGrid w:val="0"/>
        <w:contextualSpacing/>
        <w:jc w:val="both"/>
        <w:rPr>
          <w:sz w:val="20"/>
          <w:szCs w:val="20"/>
        </w:rPr>
      </w:pPr>
      <w:r>
        <w:rPr>
          <w:sz w:val="20"/>
          <w:szCs w:val="20"/>
        </w:rPr>
        <w:t>For a dedicated resource pool for SL positioning, only a single stage SCI is used. PSCCH and associated SL-PRS are TDMed in the same slot.</w:t>
      </w:r>
    </w:p>
    <w:p w14:paraId="06393B02" w14:textId="77777777" w:rsidR="00560F3E" w:rsidRDefault="000531AF">
      <w:pPr>
        <w:numPr>
          <w:ilvl w:val="0"/>
          <w:numId w:val="54"/>
        </w:numPr>
        <w:contextualSpacing/>
        <w:rPr>
          <w:sz w:val="20"/>
          <w:szCs w:val="20"/>
        </w:rPr>
      </w:pPr>
      <w:r>
        <w:rPr>
          <w:sz w:val="20"/>
          <w:szCs w:val="20"/>
        </w:rPr>
        <w:t>FFS: whether SL-PRS can be transmitted in a slot without associated PSCCH</w:t>
      </w:r>
    </w:p>
    <w:p w14:paraId="06393B03" w14:textId="77777777" w:rsidR="00560F3E" w:rsidRDefault="00560F3E">
      <w:pPr>
        <w:rPr>
          <w:iCs/>
          <w:sz w:val="20"/>
          <w:szCs w:val="20"/>
        </w:rPr>
      </w:pPr>
    </w:p>
    <w:p w14:paraId="06393B04" w14:textId="77777777" w:rsidR="00560F3E" w:rsidRDefault="000531AF">
      <w:pPr>
        <w:rPr>
          <w:b/>
          <w:iCs/>
          <w:sz w:val="20"/>
          <w:szCs w:val="20"/>
        </w:rPr>
      </w:pPr>
      <w:r>
        <w:rPr>
          <w:b/>
          <w:iCs/>
          <w:sz w:val="20"/>
          <w:szCs w:val="20"/>
          <w:highlight w:val="green"/>
        </w:rPr>
        <w:t>Agreement</w:t>
      </w:r>
    </w:p>
    <w:p w14:paraId="06393B05" w14:textId="77777777" w:rsidR="00560F3E" w:rsidRDefault="000531AF">
      <w:pPr>
        <w:autoSpaceDE w:val="0"/>
        <w:autoSpaceDN w:val="0"/>
        <w:adjustRightInd w:val="0"/>
        <w:snapToGrid w:val="0"/>
        <w:contextualSpacing/>
        <w:jc w:val="both"/>
        <w:rPr>
          <w:sz w:val="20"/>
          <w:szCs w:val="20"/>
        </w:rPr>
      </w:pPr>
      <w:r>
        <w:rPr>
          <w:sz w:val="20"/>
          <w:szCs w:val="20"/>
        </w:rPr>
        <w:t>For the scheme 2 sensing-based resource allocation</w:t>
      </w:r>
      <w:del w:id="932" w:author="Huawei" w:date="2023-04-26T23:38:00Z">
        <w:r>
          <w:rPr>
            <w:sz w:val="20"/>
            <w:szCs w:val="20"/>
          </w:rPr>
          <w:delText>, resolve the brackets below by</w:delText>
        </w:r>
      </w:del>
      <w:r>
        <w:rPr>
          <w:sz w:val="20"/>
          <w:szCs w:val="20"/>
        </w:rPr>
        <w:t xml:space="preserve">: </w:t>
      </w:r>
    </w:p>
    <w:p w14:paraId="06393B06" w14:textId="77777777" w:rsidR="00560F3E" w:rsidRDefault="000531AF">
      <w:pPr>
        <w:numPr>
          <w:ilvl w:val="0"/>
          <w:numId w:val="54"/>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06393B07" w14:textId="77777777" w:rsidR="00560F3E" w:rsidRDefault="000531AF">
      <w:pPr>
        <w:numPr>
          <w:ilvl w:val="1"/>
          <w:numId w:val="54"/>
        </w:numPr>
        <w:contextualSpacing/>
        <w:rPr>
          <w:sz w:val="20"/>
          <w:szCs w:val="20"/>
        </w:rPr>
      </w:pPr>
      <w:r>
        <w:rPr>
          <w:sz w:val="20"/>
          <w:szCs w:val="20"/>
        </w:rPr>
        <w:t>Note: This means that Rel-17 partial sensing is not considered a starting point for the design</w:t>
      </w:r>
    </w:p>
    <w:p w14:paraId="06393B08" w14:textId="77777777" w:rsidR="00560F3E" w:rsidRDefault="00560F3E">
      <w:pPr>
        <w:rPr>
          <w:iCs/>
          <w:sz w:val="20"/>
          <w:szCs w:val="20"/>
        </w:rPr>
      </w:pPr>
    </w:p>
    <w:p w14:paraId="06393B09" w14:textId="77777777" w:rsidR="00560F3E" w:rsidRDefault="000531AF">
      <w:pPr>
        <w:rPr>
          <w:b/>
          <w:iCs/>
          <w:sz w:val="20"/>
          <w:szCs w:val="20"/>
        </w:rPr>
      </w:pPr>
      <w:r>
        <w:rPr>
          <w:b/>
          <w:iCs/>
          <w:sz w:val="20"/>
          <w:szCs w:val="20"/>
          <w:highlight w:val="green"/>
        </w:rPr>
        <w:t>Agreement</w:t>
      </w:r>
    </w:p>
    <w:p w14:paraId="06393B0A" w14:textId="77777777" w:rsidR="00560F3E" w:rsidRDefault="000531AF">
      <w:pPr>
        <w:rPr>
          <w:iCs/>
          <w:sz w:val="20"/>
          <w:szCs w:val="20"/>
        </w:rPr>
      </w:pPr>
      <w:r>
        <w:rPr>
          <w:iCs/>
          <w:sz w:val="20"/>
          <w:szCs w:val="20"/>
        </w:rPr>
        <w:t>For Scheme 2, in a dedicated resource pool, using Rel-16 resource (re)-selection procedure as the starting point, consider at least the following potential modifications:</w:t>
      </w:r>
    </w:p>
    <w:p w14:paraId="06393B0B" w14:textId="77777777" w:rsidR="00560F3E" w:rsidRDefault="000531AF">
      <w:pPr>
        <w:numPr>
          <w:ilvl w:val="0"/>
          <w:numId w:val="54"/>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06393B0C" w14:textId="77777777" w:rsidR="00560F3E" w:rsidRDefault="000531AF">
      <w:pPr>
        <w:numPr>
          <w:ilvl w:val="1"/>
          <w:numId w:val="54"/>
        </w:numPr>
        <w:contextualSpacing/>
        <w:rPr>
          <w:sz w:val="20"/>
          <w:szCs w:val="20"/>
        </w:rPr>
      </w:pPr>
      <w:r>
        <w:rPr>
          <w:sz w:val="20"/>
          <w:szCs w:val="20"/>
        </w:rPr>
        <w:t>Option 1: SL-PRS</w:t>
      </w:r>
    </w:p>
    <w:p w14:paraId="06393B0D" w14:textId="77777777" w:rsidR="00560F3E" w:rsidRDefault="000531AF">
      <w:pPr>
        <w:numPr>
          <w:ilvl w:val="1"/>
          <w:numId w:val="54"/>
        </w:numPr>
        <w:contextualSpacing/>
        <w:rPr>
          <w:sz w:val="20"/>
          <w:szCs w:val="20"/>
        </w:rPr>
      </w:pPr>
      <w:r>
        <w:rPr>
          <w:sz w:val="20"/>
          <w:szCs w:val="20"/>
        </w:rPr>
        <w:t>Option 2: PSCCH DMRS</w:t>
      </w:r>
    </w:p>
    <w:p w14:paraId="06393B0E" w14:textId="77777777" w:rsidR="00560F3E" w:rsidRDefault="000531AF">
      <w:pPr>
        <w:numPr>
          <w:ilvl w:val="1"/>
          <w:numId w:val="54"/>
        </w:numPr>
        <w:contextualSpacing/>
        <w:rPr>
          <w:sz w:val="20"/>
          <w:szCs w:val="20"/>
        </w:rPr>
      </w:pPr>
      <w:r>
        <w:rPr>
          <w:sz w:val="20"/>
          <w:szCs w:val="20"/>
        </w:rPr>
        <w:t>Option 3: PSSCH DMRS (if PSSCH is included in the dedicated resource pool)</w:t>
      </w:r>
    </w:p>
    <w:p w14:paraId="06393B0F" w14:textId="77777777" w:rsidR="00560F3E" w:rsidRDefault="000531AF">
      <w:pPr>
        <w:numPr>
          <w:ilvl w:val="0"/>
          <w:numId w:val="54"/>
        </w:numPr>
        <w:contextualSpacing/>
        <w:rPr>
          <w:iCs/>
          <w:sz w:val="20"/>
          <w:szCs w:val="20"/>
        </w:rPr>
      </w:pPr>
      <w:r>
        <w:rPr>
          <w:b/>
          <w:bCs/>
          <w:iCs/>
          <w:sz w:val="20"/>
          <w:szCs w:val="20"/>
        </w:rPr>
        <w:t xml:space="preserve">Modification 2: </w:t>
      </w:r>
      <w:r>
        <w:rPr>
          <w:iCs/>
          <w:sz w:val="20"/>
          <w:szCs w:val="20"/>
        </w:rPr>
        <w:t xml:space="preserve">For the resource selection window: </w:t>
      </w:r>
    </w:p>
    <w:p w14:paraId="06393B10" w14:textId="77777777" w:rsidR="00560F3E" w:rsidRDefault="000531AF">
      <w:pPr>
        <w:numPr>
          <w:ilvl w:val="1"/>
          <w:numId w:val="54"/>
        </w:numPr>
        <w:contextualSpacing/>
        <w:rPr>
          <w:sz w:val="20"/>
          <w:szCs w:val="20"/>
        </w:rPr>
      </w:pPr>
      <w:r>
        <w:rPr>
          <w:sz w:val="20"/>
          <w:szCs w:val="20"/>
        </w:rPr>
        <w:t>Option 1: for the derivation of the window, using the legacy approach as a starting point, substitute the Packet Delay Budget (PDB) with a new delay budget</w:t>
      </w:r>
    </w:p>
    <w:p w14:paraId="06393B11" w14:textId="77777777" w:rsidR="00560F3E" w:rsidRDefault="000531AF">
      <w:pPr>
        <w:numPr>
          <w:ilvl w:val="1"/>
          <w:numId w:val="54"/>
        </w:numPr>
        <w:contextualSpacing/>
        <w:rPr>
          <w:sz w:val="20"/>
          <w:szCs w:val="20"/>
        </w:rPr>
      </w:pPr>
      <w:r>
        <w:rPr>
          <w:sz w:val="20"/>
          <w:szCs w:val="20"/>
        </w:rPr>
        <w:t xml:space="preserve">Option 2: the selection window is provided by higher layers </w:t>
      </w:r>
    </w:p>
    <w:p w14:paraId="06393B12" w14:textId="77777777" w:rsidR="00560F3E" w:rsidRDefault="000531AF">
      <w:pPr>
        <w:numPr>
          <w:ilvl w:val="0"/>
          <w:numId w:val="54"/>
        </w:numPr>
        <w:contextualSpacing/>
        <w:rPr>
          <w:iCs/>
          <w:sz w:val="20"/>
          <w:szCs w:val="20"/>
        </w:rPr>
      </w:pPr>
      <w:r>
        <w:rPr>
          <w:b/>
          <w:bCs/>
          <w:iCs/>
          <w:sz w:val="20"/>
          <w:szCs w:val="20"/>
        </w:rPr>
        <w:t xml:space="preserve">Modification 3: </w:t>
      </w:r>
      <w:r>
        <w:rPr>
          <w:iCs/>
          <w:sz w:val="20"/>
          <w:szCs w:val="20"/>
        </w:rPr>
        <w:t>For the SL-PRS priority:</w:t>
      </w:r>
    </w:p>
    <w:p w14:paraId="06393B13" w14:textId="77777777" w:rsidR="00560F3E" w:rsidRDefault="000531AF">
      <w:pPr>
        <w:numPr>
          <w:ilvl w:val="1"/>
          <w:numId w:val="54"/>
        </w:numPr>
        <w:contextualSpacing/>
        <w:rPr>
          <w:sz w:val="20"/>
          <w:szCs w:val="20"/>
        </w:rPr>
      </w:pPr>
      <w:r>
        <w:rPr>
          <w:sz w:val="20"/>
          <w:szCs w:val="20"/>
        </w:rPr>
        <w:t>Option 1: A single L1 SL-PRS priority is allowed in a resource pool</w:t>
      </w:r>
    </w:p>
    <w:p w14:paraId="06393B14" w14:textId="77777777" w:rsidR="00560F3E" w:rsidRDefault="000531AF">
      <w:pPr>
        <w:numPr>
          <w:ilvl w:val="1"/>
          <w:numId w:val="54"/>
        </w:numPr>
        <w:contextualSpacing/>
        <w:rPr>
          <w:sz w:val="20"/>
          <w:szCs w:val="20"/>
        </w:rPr>
      </w:pPr>
      <w:r>
        <w:rPr>
          <w:sz w:val="20"/>
          <w:szCs w:val="20"/>
        </w:rPr>
        <w:t>Option 2: Multiple L1 SL-PRS priority are allowed  in a resource pool</w:t>
      </w:r>
    </w:p>
    <w:p w14:paraId="06393B15" w14:textId="77777777" w:rsidR="00560F3E" w:rsidRDefault="000531AF">
      <w:pPr>
        <w:numPr>
          <w:ilvl w:val="0"/>
          <w:numId w:val="54"/>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06393B16" w14:textId="77777777" w:rsidR="00560F3E" w:rsidRDefault="000531AF">
      <w:pPr>
        <w:numPr>
          <w:ilvl w:val="1"/>
          <w:numId w:val="54"/>
        </w:numPr>
        <w:contextualSpacing/>
        <w:rPr>
          <w:sz w:val="20"/>
          <w:szCs w:val="20"/>
        </w:rPr>
      </w:pPr>
      <w:r>
        <w:rPr>
          <w:sz w:val="20"/>
          <w:szCs w:val="20"/>
        </w:rPr>
        <w:t xml:space="preserve">Options TBD </w:t>
      </w:r>
    </w:p>
    <w:p w14:paraId="06393B17" w14:textId="77777777" w:rsidR="00560F3E" w:rsidRDefault="000531AF">
      <w:pPr>
        <w:numPr>
          <w:ilvl w:val="0"/>
          <w:numId w:val="54"/>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06393B18" w14:textId="77777777" w:rsidR="00560F3E" w:rsidRDefault="000531AF">
      <w:pPr>
        <w:numPr>
          <w:ilvl w:val="1"/>
          <w:numId w:val="54"/>
        </w:numPr>
        <w:contextualSpacing/>
        <w:rPr>
          <w:sz w:val="20"/>
          <w:szCs w:val="20"/>
        </w:rPr>
      </w:pPr>
      <w:r>
        <w:rPr>
          <w:sz w:val="20"/>
          <w:szCs w:val="20"/>
        </w:rPr>
        <w:t>Option 1: Provided by UE’s higher layers with values TBD. The set of values is (pre-)configured.</w:t>
      </w:r>
    </w:p>
    <w:p w14:paraId="06393B19" w14:textId="77777777" w:rsidR="00560F3E" w:rsidRDefault="000531AF">
      <w:pPr>
        <w:numPr>
          <w:ilvl w:val="0"/>
          <w:numId w:val="54"/>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06393B1A" w14:textId="77777777" w:rsidR="00560F3E" w:rsidRDefault="000531AF">
      <w:pPr>
        <w:numPr>
          <w:ilvl w:val="1"/>
          <w:numId w:val="54"/>
        </w:numPr>
        <w:contextualSpacing/>
        <w:rPr>
          <w:sz w:val="20"/>
          <w:szCs w:val="20"/>
        </w:rPr>
      </w:pPr>
      <w:r>
        <w:rPr>
          <w:sz w:val="20"/>
          <w:szCs w:val="20"/>
        </w:rPr>
        <w:t>Option 1: Use the legacy (pre-)configuration with values (100 msec, 1100 msec)</w:t>
      </w:r>
    </w:p>
    <w:p w14:paraId="06393B1B" w14:textId="77777777" w:rsidR="00560F3E" w:rsidRDefault="000531AF">
      <w:pPr>
        <w:numPr>
          <w:ilvl w:val="1"/>
          <w:numId w:val="54"/>
        </w:numPr>
        <w:contextualSpacing/>
        <w:rPr>
          <w:sz w:val="20"/>
          <w:szCs w:val="20"/>
        </w:rPr>
      </w:pPr>
      <w:r>
        <w:rPr>
          <w:sz w:val="20"/>
          <w:szCs w:val="20"/>
        </w:rPr>
        <w:t>Option 2: Equal to or larger than the largest reservation interval</w:t>
      </w:r>
    </w:p>
    <w:p w14:paraId="06393B1C" w14:textId="77777777" w:rsidR="00560F3E" w:rsidRDefault="000531AF">
      <w:pPr>
        <w:numPr>
          <w:ilvl w:val="1"/>
          <w:numId w:val="54"/>
        </w:numPr>
        <w:contextualSpacing/>
        <w:rPr>
          <w:sz w:val="20"/>
          <w:szCs w:val="20"/>
        </w:rPr>
      </w:pPr>
      <w:r>
        <w:rPr>
          <w:sz w:val="20"/>
          <w:szCs w:val="20"/>
        </w:rPr>
        <w:t>Option 3: Provided by higher layers with values TBD</w:t>
      </w:r>
    </w:p>
    <w:p w14:paraId="06393B1D" w14:textId="77777777" w:rsidR="00560F3E" w:rsidRDefault="000531AF">
      <w:pPr>
        <w:numPr>
          <w:ilvl w:val="0"/>
          <w:numId w:val="54"/>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target resource ratio X(%):</w:t>
      </w:r>
    </w:p>
    <w:p w14:paraId="06393B1E" w14:textId="77777777" w:rsidR="00560F3E" w:rsidRDefault="000531AF">
      <w:pPr>
        <w:numPr>
          <w:ilvl w:val="1"/>
          <w:numId w:val="54"/>
        </w:numPr>
        <w:contextualSpacing/>
        <w:rPr>
          <w:sz w:val="20"/>
          <w:szCs w:val="20"/>
        </w:rPr>
      </w:pPr>
      <w:r>
        <w:rPr>
          <w:sz w:val="20"/>
          <w:szCs w:val="20"/>
        </w:rPr>
        <w:t>Options TBD</w:t>
      </w:r>
    </w:p>
    <w:p w14:paraId="06393B1F" w14:textId="77777777" w:rsidR="00560F3E" w:rsidRDefault="000531AF">
      <w:pPr>
        <w:numPr>
          <w:ilvl w:val="0"/>
          <w:numId w:val="54"/>
        </w:numPr>
        <w:contextualSpacing/>
        <w:rPr>
          <w:iCs/>
          <w:sz w:val="20"/>
          <w:szCs w:val="20"/>
        </w:rPr>
      </w:pPr>
      <w:r>
        <w:rPr>
          <w:b/>
          <w:bCs/>
          <w:iCs/>
          <w:sz w:val="20"/>
          <w:szCs w:val="20"/>
        </w:rPr>
        <w:t xml:space="preserve">Modification 8: </w:t>
      </w:r>
      <w:r>
        <w:rPr>
          <w:iCs/>
          <w:sz w:val="20"/>
          <w:szCs w:val="20"/>
        </w:rPr>
        <w:t>For the pre-emption of the reserved resources:</w:t>
      </w:r>
    </w:p>
    <w:p w14:paraId="06393B20" w14:textId="77777777" w:rsidR="00560F3E" w:rsidRDefault="000531AF">
      <w:pPr>
        <w:numPr>
          <w:ilvl w:val="1"/>
          <w:numId w:val="54"/>
        </w:numPr>
        <w:contextualSpacing/>
        <w:rPr>
          <w:sz w:val="20"/>
          <w:szCs w:val="20"/>
        </w:rPr>
      </w:pPr>
      <w:r>
        <w:rPr>
          <w:sz w:val="20"/>
          <w:szCs w:val="20"/>
        </w:rPr>
        <w:t xml:space="preserve">Options TBD </w:t>
      </w:r>
    </w:p>
    <w:p w14:paraId="06393B21" w14:textId="77777777" w:rsidR="00560F3E" w:rsidRDefault="000531AF">
      <w:pPr>
        <w:numPr>
          <w:ilvl w:val="0"/>
          <w:numId w:val="54"/>
        </w:numPr>
        <w:contextualSpacing/>
        <w:rPr>
          <w:iCs/>
          <w:sz w:val="20"/>
          <w:szCs w:val="20"/>
        </w:rPr>
      </w:pPr>
      <w:r>
        <w:rPr>
          <w:iCs/>
          <w:sz w:val="20"/>
          <w:szCs w:val="20"/>
        </w:rPr>
        <w:t>Note 1: Other potential modifications and/or other options within each modification are not precluded</w:t>
      </w:r>
    </w:p>
    <w:p w14:paraId="06393B22" w14:textId="77777777" w:rsidR="00560F3E" w:rsidRDefault="000531AF">
      <w:pPr>
        <w:numPr>
          <w:ilvl w:val="0"/>
          <w:numId w:val="54"/>
        </w:numPr>
        <w:contextualSpacing/>
        <w:rPr>
          <w:iCs/>
          <w:sz w:val="20"/>
          <w:szCs w:val="20"/>
        </w:rPr>
      </w:pPr>
      <w:r>
        <w:rPr>
          <w:iCs/>
          <w:sz w:val="20"/>
          <w:szCs w:val="20"/>
        </w:rPr>
        <w:t>Note 2: Multiple options for each potential modification may be supported</w:t>
      </w:r>
    </w:p>
    <w:p w14:paraId="06393B23" w14:textId="77777777" w:rsidR="00560F3E" w:rsidRDefault="00560F3E">
      <w:pPr>
        <w:rPr>
          <w:iCs/>
          <w:sz w:val="20"/>
          <w:szCs w:val="20"/>
        </w:rPr>
      </w:pPr>
    </w:p>
    <w:p w14:paraId="06393B24" w14:textId="77777777" w:rsidR="00560F3E" w:rsidRDefault="00560F3E">
      <w:pPr>
        <w:rPr>
          <w:iCs/>
          <w:sz w:val="20"/>
          <w:szCs w:val="20"/>
        </w:rPr>
      </w:pPr>
    </w:p>
    <w:p w14:paraId="06393B25" w14:textId="77777777" w:rsidR="00560F3E" w:rsidRDefault="000531AF">
      <w:pPr>
        <w:rPr>
          <w:b/>
          <w:iCs/>
          <w:sz w:val="20"/>
          <w:szCs w:val="20"/>
        </w:rPr>
      </w:pPr>
      <w:r>
        <w:rPr>
          <w:b/>
          <w:iCs/>
          <w:sz w:val="20"/>
          <w:szCs w:val="20"/>
          <w:highlight w:val="green"/>
        </w:rPr>
        <w:t>Agreement</w:t>
      </w:r>
    </w:p>
    <w:p w14:paraId="06393B26" w14:textId="77777777" w:rsidR="00560F3E" w:rsidRDefault="000531AF">
      <w:pPr>
        <w:rPr>
          <w:iCs/>
          <w:sz w:val="20"/>
          <w:szCs w:val="20"/>
        </w:rPr>
      </w:pPr>
      <w:r>
        <w:rPr>
          <w:iCs/>
          <w:sz w:val="20"/>
          <w:szCs w:val="20"/>
        </w:rPr>
        <w:t>In Scheme 2, with regards to the triggering of SL-PRS,</w:t>
      </w:r>
    </w:p>
    <w:p w14:paraId="06393B27" w14:textId="77777777" w:rsidR="00560F3E" w:rsidRDefault="000531AF">
      <w:pPr>
        <w:numPr>
          <w:ilvl w:val="0"/>
          <w:numId w:val="84"/>
        </w:numPr>
        <w:rPr>
          <w:iCs/>
          <w:sz w:val="20"/>
          <w:szCs w:val="20"/>
        </w:rPr>
      </w:pPr>
      <w:r>
        <w:rPr>
          <w:iCs/>
          <w:sz w:val="20"/>
          <w:szCs w:val="20"/>
        </w:rPr>
        <w:t>Support SL-PRS transmission triggering at the physical layer by the UE’s own higher layers</w:t>
      </w:r>
    </w:p>
    <w:p w14:paraId="06393B28" w14:textId="77777777" w:rsidR="00560F3E" w:rsidRDefault="000531AF">
      <w:pPr>
        <w:numPr>
          <w:ilvl w:val="0"/>
          <w:numId w:val="84"/>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06393B29" w14:textId="77777777" w:rsidR="00560F3E" w:rsidRDefault="000531AF">
      <w:pPr>
        <w:numPr>
          <w:ilvl w:val="1"/>
          <w:numId w:val="84"/>
        </w:numPr>
        <w:rPr>
          <w:iCs/>
          <w:sz w:val="20"/>
          <w:szCs w:val="20"/>
        </w:rPr>
      </w:pPr>
      <w:r>
        <w:rPr>
          <w:iCs/>
          <w:sz w:val="20"/>
          <w:szCs w:val="20"/>
        </w:rPr>
        <w:t>Up to UE-B’s own higher layers to transmit SL-PRS in response to the lower layer request from UE-A</w:t>
      </w:r>
    </w:p>
    <w:p w14:paraId="06393B2A" w14:textId="77777777" w:rsidR="00560F3E" w:rsidRDefault="000531AF">
      <w:pPr>
        <w:numPr>
          <w:ilvl w:val="1"/>
          <w:numId w:val="84"/>
        </w:numPr>
        <w:rPr>
          <w:iCs/>
          <w:sz w:val="20"/>
          <w:szCs w:val="20"/>
        </w:rPr>
      </w:pPr>
      <w:r>
        <w:rPr>
          <w:iCs/>
          <w:sz w:val="20"/>
          <w:szCs w:val="20"/>
        </w:rPr>
        <w:t>FFS: Lower layer signaling corresponds to SCI, MAC-CE, or SL-PRS</w:t>
      </w:r>
    </w:p>
    <w:p w14:paraId="06393B2B" w14:textId="77777777" w:rsidR="00560F3E" w:rsidRDefault="00560F3E">
      <w:pPr>
        <w:rPr>
          <w:iCs/>
          <w:sz w:val="20"/>
          <w:szCs w:val="20"/>
        </w:rPr>
      </w:pPr>
    </w:p>
    <w:p w14:paraId="06393B2C" w14:textId="77777777" w:rsidR="00560F3E" w:rsidRDefault="000531AF">
      <w:pPr>
        <w:pStyle w:val="Heading2"/>
        <w:spacing w:before="0" w:after="0"/>
        <w:rPr>
          <w:sz w:val="20"/>
          <w:szCs w:val="20"/>
        </w:rPr>
      </w:pPr>
      <w:r>
        <w:rPr>
          <w:sz w:val="20"/>
          <w:szCs w:val="20"/>
        </w:rPr>
        <w:lastRenderedPageBreak/>
        <w:t>RAN1#113</w:t>
      </w:r>
    </w:p>
    <w:p w14:paraId="06393B2D" w14:textId="77777777" w:rsidR="00560F3E" w:rsidRDefault="00560F3E">
      <w:pPr>
        <w:rPr>
          <w:sz w:val="20"/>
          <w:szCs w:val="20"/>
        </w:rPr>
      </w:pPr>
    </w:p>
    <w:p w14:paraId="06393B2E" w14:textId="77777777" w:rsidR="00560F3E" w:rsidRDefault="000531AF">
      <w:pPr>
        <w:rPr>
          <w:b/>
          <w:iCs/>
          <w:sz w:val="20"/>
          <w:szCs w:val="20"/>
        </w:rPr>
      </w:pPr>
      <w:r>
        <w:rPr>
          <w:b/>
          <w:iCs/>
          <w:sz w:val="20"/>
          <w:szCs w:val="20"/>
          <w:highlight w:val="green"/>
        </w:rPr>
        <w:t>Agreement</w:t>
      </w:r>
    </w:p>
    <w:p w14:paraId="06393B2F" w14:textId="77777777" w:rsidR="00560F3E" w:rsidRDefault="000531AF">
      <w:pPr>
        <w:rPr>
          <w:sz w:val="20"/>
          <w:szCs w:val="20"/>
        </w:rPr>
      </w:pPr>
      <w:r>
        <w:rPr>
          <w:sz w:val="20"/>
          <w:szCs w:val="20"/>
        </w:rPr>
        <w:t>For a dedicated resource pool for SL positioning, SL-PRS cannot be transmitted in a slot without associated PSCCH.</w:t>
      </w:r>
    </w:p>
    <w:p w14:paraId="06393B30" w14:textId="77777777" w:rsidR="00560F3E" w:rsidRDefault="00560F3E">
      <w:pPr>
        <w:rPr>
          <w:iCs/>
          <w:sz w:val="20"/>
          <w:szCs w:val="20"/>
        </w:rPr>
      </w:pPr>
    </w:p>
    <w:p w14:paraId="06393B31" w14:textId="77777777" w:rsidR="00560F3E" w:rsidRDefault="000531AF">
      <w:pPr>
        <w:rPr>
          <w:b/>
          <w:iCs/>
          <w:sz w:val="20"/>
          <w:szCs w:val="20"/>
        </w:rPr>
      </w:pPr>
      <w:r>
        <w:rPr>
          <w:b/>
          <w:iCs/>
          <w:sz w:val="20"/>
          <w:szCs w:val="20"/>
          <w:highlight w:val="green"/>
        </w:rPr>
        <w:t>Agreement</w:t>
      </w:r>
    </w:p>
    <w:p w14:paraId="06393B32" w14:textId="77777777" w:rsidR="00560F3E" w:rsidRDefault="000531AF">
      <w:pPr>
        <w:rPr>
          <w:sz w:val="20"/>
          <w:szCs w:val="20"/>
        </w:rPr>
      </w:pPr>
      <w:r>
        <w:rPr>
          <w:sz w:val="20"/>
          <w:szCs w:val="20"/>
        </w:rPr>
        <w:t>PSSCH is not included in dedicated resource pool for SL positioning.</w:t>
      </w:r>
    </w:p>
    <w:p w14:paraId="06393B33" w14:textId="77777777" w:rsidR="00560F3E" w:rsidRDefault="00560F3E">
      <w:pPr>
        <w:rPr>
          <w:sz w:val="20"/>
          <w:szCs w:val="20"/>
        </w:rPr>
      </w:pPr>
    </w:p>
    <w:p w14:paraId="06393B34" w14:textId="77777777" w:rsidR="00560F3E" w:rsidRDefault="000531AF">
      <w:pPr>
        <w:rPr>
          <w:b/>
          <w:iCs/>
          <w:sz w:val="20"/>
          <w:szCs w:val="20"/>
        </w:rPr>
      </w:pPr>
      <w:r>
        <w:rPr>
          <w:b/>
          <w:iCs/>
          <w:sz w:val="20"/>
          <w:szCs w:val="20"/>
          <w:highlight w:val="green"/>
        </w:rPr>
        <w:t>Agreement</w:t>
      </w:r>
    </w:p>
    <w:p w14:paraId="06393B35" w14:textId="77777777" w:rsidR="00560F3E" w:rsidRDefault="000531AF">
      <w:pPr>
        <w:rPr>
          <w:sz w:val="20"/>
          <w:szCs w:val="20"/>
        </w:rPr>
      </w:pPr>
      <w:r>
        <w:rPr>
          <w:sz w:val="20"/>
          <w:szCs w:val="20"/>
        </w:rPr>
        <w:t xml:space="preserve">With regards to the SCI signaling in a shared resource pool, </w:t>
      </w:r>
    </w:p>
    <w:p w14:paraId="06393B36" w14:textId="77777777" w:rsidR="00560F3E" w:rsidRDefault="000531AF">
      <w:pPr>
        <w:numPr>
          <w:ilvl w:val="0"/>
          <w:numId w:val="60"/>
        </w:numPr>
        <w:contextualSpacing/>
        <w:rPr>
          <w:sz w:val="20"/>
          <w:szCs w:val="20"/>
        </w:rPr>
      </w:pPr>
      <w:r>
        <w:rPr>
          <w:sz w:val="20"/>
          <w:szCs w:val="20"/>
        </w:rPr>
        <w:t>Support a new format for 2nd stage SCI.</w:t>
      </w:r>
    </w:p>
    <w:p w14:paraId="06393B37" w14:textId="77777777" w:rsidR="00560F3E" w:rsidRDefault="000531AF">
      <w:pPr>
        <w:numPr>
          <w:ilvl w:val="1"/>
          <w:numId w:val="60"/>
        </w:numPr>
        <w:contextualSpacing/>
        <w:rPr>
          <w:sz w:val="20"/>
          <w:szCs w:val="20"/>
        </w:rPr>
      </w:pPr>
      <w:r>
        <w:rPr>
          <w:sz w:val="20"/>
          <w:szCs w:val="20"/>
        </w:rPr>
        <w:t>FFS how to indicate the new 2nd stage SCI format</w:t>
      </w:r>
    </w:p>
    <w:p w14:paraId="06393B38" w14:textId="77777777" w:rsidR="00560F3E" w:rsidRDefault="000531AF">
      <w:pPr>
        <w:numPr>
          <w:ilvl w:val="0"/>
          <w:numId w:val="60"/>
        </w:numPr>
        <w:contextualSpacing/>
        <w:rPr>
          <w:sz w:val="20"/>
          <w:szCs w:val="20"/>
        </w:rPr>
      </w:pPr>
      <w:r>
        <w:rPr>
          <w:sz w:val="20"/>
          <w:szCs w:val="20"/>
        </w:rPr>
        <w:t>FFS: If a 2nd stage SCI indicates both SL-PRS and SL-SCH, the cast type, destination ID, source ID are shared.</w:t>
      </w:r>
    </w:p>
    <w:p w14:paraId="06393B39" w14:textId="77777777" w:rsidR="00560F3E" w:rsidRDefault="00560F3E">
      <w:pPr>
        <w:rPr>
          <w:iCs/>
          <w:sz w:val="20"/>
          <w:szCs w:val="20"/>
        </w:rPr>
      </w:pPr>
    </w:p>
    <w:p w14:paraId="06393B3A" w14:textId="77777777" w:rsidR="00560F3E" w:rsidRDefault="000531AF">
      <w:pPr>
        <w:rPr>
          <w:b/>
          <w:iCs/>
          <w:sz w:val="20"/>
          <w:szCs w:val="20"/>
        </w:rPr>
      </w:pPr>
      <w:r>
        <w:rPr>
          <w:b/>
          <w:iCs/>
          <w:sz w:val="20"/>
          <w:szCs w:val="20"/>
          <w:highlight w:val="green"/>
        </w:rPr>
        <w:t>Agreement</w:t>
      </w:r>
    </w:p>
    <w:p w14:paraId="06393B3B" w14:textId="77777777" w:rsidR="00560F3E" w:rsidRDefault="000531AF">
      <w:pPr>
        <w:ind w:left="360" w:hanging="360"/>
        <w:contextualSpacing/>
        <w:rPr>
          <w:sz w:val="20"/>
          <w:szCs w:val="20"/>
        </w:rPr>
      </w:pPr>
      <w:r>
        <w:rPr>
          <w:sz w:val="20"/>
          <w:szCs w:val="20"/>
        </w:rPr>
        <w:t>In shared resource pools,</w:t>
      </w:r>
    </w:p>
    <w:p w14:paraId="06393B3C" w14:textId="77777777" w:rsidR="00560F3E" w:rsidRDefault="000531AF">
      <w:pPr>
        <w:numPr>
          <w:ilvl w:val="0"/>
          <w:numId w:val="60"/>
        </w:numPr>
        <w:contextualSpacing/>
        <w:rPr>
          <w:sz w:val="20"/>
          <w:szCs w:val="20"/>
        </w:rPr>
      </w:pPr>
      <w:r>
        <w:rPr>
          <w:sz w:val="20"/>
          <w:szCs w:val="20"/>
        </w:rPr>
        <w:t xml:space="preserve">With regards to PSCCH and SL-PRS multiplexing, support Alt. B.1. from previous agreement (i.e., Only </w:t>
      </w:r>
      <w:proofErr w:type="spellStart"/>
      <w:r>
        <w:rPr>
          <w:sz w:val="20"/>
          <w:szCs w:val="20"/>
        </w:rPr>
        <w:t>TDMing</w:t>
      </w:r>
      <w:proofErr w:type="spellEnd"/>
      <w:r>
        <w:rPr>
          <w:sz w:val="20"/>
          <w:szCs w:val="20"/>
        </w:rPr>
        <w:t xml:space="preserve"> is supported)</w:t>
      </w:r>
    </w:p>
    <w:p w14:paraId="06393B3D" w14:textId="77777777" w:rsidR="00560F3E" w:rsidRDefault="00560F3E">
      <w:pPr>
        <w:rPr>
          <w:iCs/>
          <w:sz w:val="20"/>
          <w:szCs w:val="20"/>
        </w:rPr>
      </w:pPr>
    </w:p>
    <w:p w14:paraId="06393B3E" w14:textId="77777777" w:rsidR="00560F3E" w:rsidRDefault="000531AF">
      <w:pPr>
        <w:rPr>
          <w:b/>
          <w:iCs/>
          <w:sz w:val="20"/>
          <w:szCs w:val="20"/>
        </w:rPr>
      </w:pPr>
      <w:r>
        <w:rPr>
          <w:b/>
          <w:iCs/>
          <w:sz w:val="20"/>
          <w:szCs w:val="20"/>
          <w:highlight w:val="green"/>
        </w:rPr>
        <w:t>Agreement</w:t>
      </w:r>
    </w:p>
    <w:p w14:paraId="06393B3F" w14:textId="77777777" w:rsidR="00560F3E" w:rsidRDefault="000531AF">
      <w:pPr>
        <w:rPr>
          <w:sz w:val="20"/>
          <w:szCs w:val="20"/>
        </w:rPr>
      </w:pPr>
      <w:r>
        <w:rPr>
          <w:sz w:val="20"/>
          <w:szCs w:val="20"/>
        </w:rPr>
        <w:t>In a shared resource pool, SL-PRS, associated PSCCH and PSSCH scheduled by the PSCCH are included in the same slot:</w:t>
      </w:r>
    </w:p>
    <w:p w14:paraId="06393B40" w14:textId="77777777" w:rsidR="00560F3E" w:rsidRDefault="000531AF">
      <w:pPr>
        <w:numPr>
          <w:ilvl w:val="0"/>
          <w:numId w:val="121"/>
        </w:numPr>
        <w:contextualSpacing/>
        <w:rPr>
          <w:sz w:val="20"/>
          <w:szCs w:val="20"/>
        </w:rPr>
      </w:pPr>
      <w:r>
        <w:rPr>
          <w:sz w:val="20"/>
          <w:szCs w:val="20"/>
        </w:rPr>
        <w:t xml:space="preserve">With regards to PSSCH and SL-PRS multiplexing, only </w:t>
      </w:r>
      <w:proofErr w:type="spellStart"/>
      <w:r>
        <w:rPr>
          <w:sz w:val="20"/>
          <w:szCs w:val="20"/>
        </w:rPr>
        <w:t>TDMing</w:t>
      </w:r>
      <w:proofErr w:type="spellEnd"/>
      <w:r>
        <w:rPr>
          <w:sz w:val="20"/>
          <w:szCs w:val="20"/>
        </w:rPr>
        <w:t xml:space="preserve"> is supported for the already agreed comb sizes 1, 2, 4</w:t>
      </w:r>
    </w:p>
    <w:p w14:paraId="06393B41" w14:textId="77777777" w:rsidR="00560F3E" w:rsidRDefault="00560F3E">
      <w:pPr>
        <w:rPr>
          <w:iCs/>
          <w:sz w:val="20"/>
          <w:szCs w:val="20"/>
        </w:rPr>
      </w:pPr>
    </w:p>
    <w:p w14:paraId="06393B42" w14:textId="77777777" w:rsidR="00560F3E" w:rsidRDefault="000531AF">
      <w:pPr>
        <w:rPr>
          <w:b/>
          <w:sz w:val="20"/>
          <w:szCs w:val="20"/>
        </w:rPr>
      </w:pPr>
      <w:r>
        <w:rPr>
          <w:b/>
          <w:sz w:val="20"/>
          <w:szCs w:val="20"/>
          <w:highlight w:val="green"/>
        </w:rPr>
        <w:t>Agreement</w:t>
      </w:r>
    </w:p>
    <w:p w14:paraId="06393B43" w14:textId="77777777" w:rsidR="00560F3E" w:rsidRDefault="000531AF">
      <w:pPr>
        <w:rPr>
          <w:sz w:val="20"/>
          <w:szCs w:val="20"/>
        </w:rPr>
      </w:pPr>
      <w:r>
        <w:rPr>
          <w:sz w:val="20"/>
          <w:szCs w:val="20"/>
        </w:rPr>
        <w:t>In a shared resource pool, SL-PRS, associated PSCCH and PSSCH scheduled by the PSCCH are included in the same slot:</w:t>
      </w:r>
    </w:p>
    <w:p w14:paraId="06393B44" w14:textId="77777777" w:rsidR="00560F3E" w:rsidRDefault="000531AF">
      <w:pPr>
        <w:numPr>
          <w:ilvl w:val="0"/>
          <w:numId w:val="121"/>
        </w:numPr>
        <w:contextualSpacing/>
        <w:rPr>
          <w:sz w:val="20"/>
          <w:szCs w:val="20"/>
        </w:rPr>
      </w:pPr>
      <w:r>
        <w:rPr>
          <w:sz w:val="20"/>
          <w:szCs w:val="20"/>
        </w:rPr>
        <w:t>The PSSCH is used for 2nd SCI and SL-SCH</w:t>
      </w:r>
    </w:p>
    <w:p w14:paraId="06393B45" w14:textId="77777777" w:rsidR="00560F3E" w:rsidRDefault="000531AF">
      <w:pPr>
        <w:numPr>
          <w:ilvl w:val="1"/>
          <w:numId w:val="60"/>
        </w:numPr>
        <w:contextualSpacing/>
        <w:rPr>
          <w:sz w:val="20"/>
          <w:szCs w:val="20"/>
        </w:rPr>
      </w:pPr>
      <w:r>
        <w:rPr>
          <w:sz w:val="20"/>
          <w:szCs w:val="20"/>
        </w:rPr>
        <w:t>Note: the UE may not have data available for transmission. Up to RAN2 how to define the specification support for this case.</w:t>
      </w:r>
    </w:p>
    <w:p w14:paraId="06393B46" w14:textId="77777777" w:rsidR="00560F3E" w:rsidRDefault="00560F3E">
      <w:pPr>
        <w:contextualSpacing/>
        <w:rPr>
          <w:sz w:val="20"/>
          <w:szCs w:val="20"/>
        </w:rPr>
      </w:pPr>
    </w:p>
    <w:p w14:paraId="06393B47" w14:textId="77777777" w:rsidR="00560F3E" w:rsidRDefault="000531AF">
      <w:pPr>
        <w:rPr>
          <w:b/>
          <w:sz w:val="20"/>
          <w:szCs w:val="20"/>
        </w:rPr>
      </w:pPr>
      <w:r>
        <w:rPr>
          <w:b/>
          <w:sz w:val="20"/>
          <w:szCs w:val="20"/>
          <w:highlight w:val="green"/>
        </w:rPr>
        <w:t>Agreement</w:t>
      </w:r>
    </w:p>
    <w:p w14:paraId="06393B48" w14:textId="77777777" w:rsidR="00560F3E" w:rsidRDefault="000531AF">
      <w:pPr>
        <w:contextualSpacing/>
        <w:rPr>
          <w:sz w:val="20"/>
          <w:szCs w:val="20"/>
        </w:rPr>
      </w:pPr>
      <w:r>
        <w:rPr>
          <w:sz w:val="20"/>
          <w:szCs w:val="20"/>
        </w:rPr>
        <w:t>For the shared resource pool, reuse the existing IUC signaling of both Scheme 1 and Scheme 2.</w:t>
      </w:r>
    </w:p>
    <w:p w14:paraId="06393B49" w14:textId="77777777" w:rsidR="00560F3E" w:rsidRDefault="000531AF">
      <w:pPr>
        <w:numPr>
          <w:ilvl w:val="0"/>
          <w:numId w:val="54"/>
        </w:numPr>
        <w:contextualSpacing/>
        <w:rPr>
          <w:sz w:val="20"/>
          <w:szCs w:val="20"/>
        </w:rPr>
      </w:pPr>
      <w:r>
        <w:rPr>
          <w:sz w:val="20"/>
          <w:szCs w:val="20"/>
        </w:rPr>
        <w:t xml:space="preserve">SL-PRS transmissions are treated as any other legacy transmission for SL communication when considering IUC information exchanges. </w:t>
      </w:r>
    </w:p>
    <w:p w14:paraId="06393B4A" w14:textId="77777777" w:rsidR="00560F3E" w:rsidRDefault="00560F3E">
      <w:pPr>
        <w:contextualSpacing/>
        <w:rPr>
          <w:sz w:val="20"/>
          <w:szCs w:val="20"/>
        </w:rPr>
      </w:pPr>
    </w:p>
    <w:p w14:paraId="06393B4B" w14:textId="77777777" w:rsidR="00560F3E" w:rsidRDefault="000531AF">
      <w:pPr>
        <w:rPr>
          <w:b/>
          <w:iCs/>
          <w:sz w:val="20"/>
          <w:szCs w:val="20"/>
        </w:rPr>
      </w:pPr>
      <w:r>
        <w:rPr>
          <w:b/>
          <w:iCs/>
          <w:sz w:val="20"/>
          <w:szCs w:val="20"/>
        </w:rPr>
        <w:t>Conclusion</w:t>
      </w:r>
    </w:p>
    <w:p w14:paraId="06393B4C" w14:textId="77777777" w:rsidR="00560F3E" w:rsidRDefault="000531AF">
      <w:pPr>
        <w:rPr>
          <w:iCs/>
          <w:sz w:val="20"/>
          <w:szCs w:val="20"/>
        </w:rPr>
      </w:pPr>
      <w:r>
        <w:rPr>
          <w:iCs/>
          <w:sz w:val="20"/>
          <w:szCs w:val="20"/>
        </w:rPr>
        <w:t>For Rel-18 sidelink positioning:</w:t>
      </w:r>
    </w:p>
    <w:p w14:paraId="06393B4D" w14:textId="77777777" w:rsidR="00560F3E" w:rsidRDefault="000531AF">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06393B4E" w14:textId="77777777" w:rsidR="00560F3E" w:rsidRDefault="000531AF">
      <w:pPr>
        <w:pStyle w:val="ListParagraph"/>
        <w:numPr>
          <w:ilvl w:val="0"/>
          <w:numId w:val="9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06393B4F" w14:textId="77777777" w:rsidR="00560F3E" w:rsidRDefault="00560F3E">
      <w:pPr>
        <w:rPr>
          <w:iCs/>
          <w:sz w:val="20"/>
          <w:szCs w:val="20"/>
        </w:rPr>
      </w:pPr>
    </w:p>
    <w:p w14:paraId="06393B50" w14:textId="77777777" w:rsidR="00560F3E" w:rsidRDefault="000531AF">
      <w:pPr>
        <w:rPr>
          <w:b/>
          <w:iCs/>
          <w:sz w:val="20"/>
          <w:szCs w:val="20"/>
        </w:rPr>
      </w:pPr>
      <w:r>
        <w:rPr>
          <w:b/>
          <w:iCs/>
          <w:sz w:val="20"/>
          <w:szCs w:val="20"/>
        </w:rPr>
        <w:t>Conclusion</w:t>
      </w:r>
    </w:p>
    <w:p w14:paraId="06393B51" w14:textId="77777777" w:rsidR="00560F3E" w:rsidRDefault="000531AF">
      <w:pPr>
        <w:rPr>
          <w:iCs/>
          <w:sz w:val="20"/>
          <w:szCs w:val="20"/>
        </w:rPr>
      </w:pPr>
      <w:r>
        <w:rPr>
          <w:sz w:val="20"/>
          <w:szCs w:val="20"/>
        </w:rPr>
        <w:t>Do not support ACK/NACK feedback for SL-PRS or lower-layer feedback-based retransmissions in Release 18.</w:t>
      </w:r>
    </w:p>
    <w:p w14:paraId="06393B52" w14:textId="77777777" w:rsidR="00560F3E" w:rsidRDefault="00560F3E">
      <w:pPr>
        <w:rPr>
          <w:iCs/>
          <w:sz w:val="20"/>
          <w:szCs w:val="20"/>
        </w:rPr>
      </w:pPr>
    </w:p>
    <w:p w14:paraId="06393B53" w14:textId="77777777" w:rsidR="00560F3E" w:rsidRDefault="000531AF">
      <w:pPr>
        <w:rPr>
          <w:b/>
          <w:sz w:val="20"/>
          <w:szCs w:val="20"/>
        </w:rPr>
      </w:pPr>
      <w:r>
        <w:rPr>
          <w:b/>
          <w:sz w:val="20"/>
          <w:szCs w:val="20"/>
          <w:highlight w:val="green"/>
        </w:rPr>
        <w:t>Agreement</w:t>
      </w:r>
    </w:p>
    <w:p w14:paraId="06393B54" w14:textId="77777777" w:rsidR="00560F3E" w:rsidRDefault="000531AF">
      <w:pPr>
        <w:rPr>
          <w:iCs/>
          <w:sz w:val="20"/>
          <w:szCs w:val="20"/>
        </w:rPr>
      </w:pPr>
      <w:r>
        <w:rPr>
          <w:sz w:val="20"/>
          <w:szCs w:val="20"/>
        </w:rPr>
        <w:t>PSFCH is not included in dedicated resource pool for SL positioning.</w:t>
      </w:r>
    </w:p>
    <w:p w14:paraId="06393B55" w14:textId="77777777" w:rsidR="00560F3E" w:rsidRDefault="00560F3E">
      <w:pPr>
        <w:rPr>
          <w:iCs/>
          <w:sz w:val="20"/>
          <w:szCs w:val="20"/>
        </w:rPr>
      </w:pPr>
    </w:p>
    <w:p w14:paraId="06393B56" w14:textId="77777777" w:rsidR="00560F3E" w:rsidRDefault="000531AF">
      <w:pPr>
        <w:rPr>
          <w:b/>
          <w:sz w:val="20"/>
          <w:szCs w:val="20"/>
        </w:rPr>
      </w:pPr>
      <w:r>
        <w:rPr>
          <w:b/>
          <w:sz w:val="20"/>
          <w:szCs w:val="20"/>
          <w:highlight w:val="green"/>
        </w:rPr>
        <w:t>Agreement</w:t>
      </w:r>
    </w:p>
    <w:p w14:paraId="06393B57" w14:textId="77777777" w:rsidR="00560F3E" w:rsidRDefault="000531AF">
      <w:pPr>
        <w:rPr>
          <w:sz w:val="20"/>
          <w:szCs w:val="20"/>
        </w:rPr>
      </w:pPr>
      <w:r>
        <w:rPr>
          <w:sz w:val="20"/>
          <w:szCs w:val="20"/>
        </w:rPr>
        <w:t xml:space="preserve">In the dedicated resource pool, </w:t>
      </w:r>
    </w:p>
    <w:p w14:paraId="06393B58" w14:textId="77777777" w:rsidR="00560F3E" w:rsidRDefault="000531AF">
      <w:pPr>
        <w:numPr>
          <w:ilvl w:val="0"/>
          <w:numId w:val="37"/>
        </w:numPr>
        <w:snapToGrid w:val="0"/>
        <w:ind w:left="720"/>
        <w:rPr>
          <w:sz w:val="20"/>
          <w:szCs w:val="20"/>
        </w:rPr>
      </w:pPr>
      <w:r>
        <w:rPr>
          <w:sz w:val="20"/>
          <w:szCs w:val="20"/>
        </w:rPr>
        <w:t>with regards to the SL-PRS time-domain resource allocation within the resource pool support a</w:t>
      </w:r>
    </w:p>
    <w:p w14:paraId="06393B59" w14:textId="77777777" w:rsidR="00560F3E" w:rsidRDefault="000531AF">
      <w:pPr>
        <w:numPr>
          <w:ilvl w:val="1"/>
          <w:numId w:val="37"/>
        </w:numPr>
        <w:snapToGrid w:val="0"/>
        <w:rPr>
          <w:sz w:val="20"/>
          <w:szCs w:val="20"/>
        </w:rPr>
      </w:pPr>
      <w:r>
        <w:rPr>
          <w:sz w:val="20"/>
          <w:szCs w:val="20"/>
        </w:rPr>
        <w:t>SL-PRS-resource-based allocation</w:t>
      </w:r>
      <w:r>
        <w:rPr>
          <w:sz w:val="20"/>
          <w:szCs w:val="20"/>
        </w:rPr>
        <w:tab/>
      </w:r>
    </w:p>
    <w:p w14:paraId="06393B5A" w14:textId="77777777" w:rsidR="00560F3E" w:rsidRDefault="000531AF">
      <w:pPr>
        <w:numPr>
          <w:ilvl w:val="0"/>
          <w:numId w:val="37"/>
        </w:numPr>
        <w:snapToGrid w:val="0"/>
        <w:ind w:left="720"/>
        <w:rPr>
          <w:sz w:val="20"/>
          <w:szCs w:val="20"/>
        </w:rPr>
      </w:pPr>
      <w:r>
        <w:rPr>
          <w:sz w:val="20"/>
          <w:szCs w:val="20"/>
        </w:rPr>
        <w:t>SCI for SL-PRS should at least indicate the following values:</w:t>
      </w:r>
    </w:p>
    <w:p w14:paraId="06393B5B" w14:textId="77777777" w:rsidR="00560F3E" w:rsidRDefault="000531AF">
      <w:pPr>
        <w:numPr>
          <w:ilvl w:val="1"/>
          <w:numId w:val="37"/>
        </w:numPr>
        <w:snapToGrid w:val="0"/>
        <w:rPr>
          <w:sz w:val="20"/>
          <w:szCs w:val="20"/>
        </w:rPr>
      </w:pPr>
      <w:r>
        <w:rPr>
          <w:sz w:val="20"/>
          <w:szCs w:val="20"/>
        </w:rPr>
        <w:t>Source ID</w:t>
      </w:r>
    </w:p>
    <w:p w14:paraId="06393B5C" w14:textId="77777777" w:rsidR="00560F3E" w:rsidRDefault="000531AF">
      <w:pPr>
        <w:numPr>
          <w:ilvl w:val="1"/>
          <w:numId w:val="37"/>
        </w:numPr>
        <w:snapToGrid w:val="0"/>
        <w:rPr>
          <w:sz w:val="20"/>
          <w:szCs w:val="20"/>
        </w:rPr>
      </w:pPr>
      <w:r>
        <w:rPr>
          <w:sz w:val="20"/>
          <w:szCs w:val="20"/>
        </w:rPr>
        <w:t>Destination ID</w:t>
      </w:r>
    </w:p>
    <w:p w14:paraId="06393B5D" w14:textId="77777777" w:rsidR="00560F3E" w:rsidRDefault="000531AF">
      <w:pPr>
        <w:numPr>
          <w:ilvl w:val="1"/>
          <w:numId w:val="37"/>
        </w:numPr>
        <w:snapToGrid w:val="0"/>
        <w:rPr>
          <w:sz w:val="20"/>
          <w:szCs w:val="20"/>
        </w:rPr>
      </w:pPr>
      <w:r>
        <w:rPr>
          <w:sz w:val="20"/>
          <w:szCs w:val="20"/>
        </w:rPr>
        <w:t>Resource reservation period</w:t>
      </w:r>
    </w:p>
    <w:p w14:paraId="06393B5E" w14:textId="77777777" w:rsidR="00560F3E" w:rsidRDefault="000531AF">
      <w:pPr>
        <w:numPr>
          <w:ilvl w:val="1"/>
          <w:numId w:val="37"/>
        </w:numPr>
        <w:snapToGrid w:val="0"/>
        <w:rPr>
          <w:sz w:val="20"/>
          <w:szCs w:val="20"/>
        </w:rPr>
      </w:pPr>
      <w:r>
        <w:rPr>
          <w:sz w:val="20"/>
          <w:szCs w:val="20"/>
        </w:rPr>
        <w:t>SL-PRS Priority</w:t>
      </w:r>
    </w:p>
    <w:p w14:paraId="06393B5F" w14:textId="77777777" w:rsidR="00560F3E" w:rsidRDefault="000531AF">
      <w:pPr>
        <w:numPr>
          <w:ilvl w:val="1"/>
          <w:numId w:val="37"/>
        </w:numPr>
        <w:snapToGrid w:val="0"/>
        <w:rPr>
          <w:sz w:val="20"/>
          <w:szCs w:val="20"/>
        </w:rPr>
      </w:pPr>
      <w:r>
        <w:rPr>
          <w:sz w:val="20"/>
          <w:szCs w:val="20"/>
        </w:rPr>
        <w:t>Cast type</w:t>
      </w:r>
    </w:p>
    <w:p w14:paraId="06393B60" w14:textId="77777777" w:rsidR="00560F3E" w:rsidRDefault="000531AF">
      <w:pPr>
        <w:numPr>
          <w:ilvl w:val="1"/>
          <w:numId w:val="37"/>
        </w:numPr>
        <w:snapToGrid w:val="0"/>
        <w:rPr>
          <w:sz w:val="20"/>
          <w:szCs w:val="20"/>
        </w:rPr>
      </w:pPr>
      <w:r>
        <w:rPr>
          <w:sz w:val="20"/>
          <w:szCs w:val="20"/>
        </w:rPr>
        <w:t>With regards to the SL-PRS configuration and/or SL-PRS time assignment information, select one alternative at RAN1#114:</w:t>
      </w:r>
    </w:p>
    <w:p w14:paraId="06393B61"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 xml:space="preserve">Alt. 3.1: support a one-to-one mapping relationship between a PSCCH resource and an associated SL-PRS resource in the same slot. </w:t>
      </w:r>
    </w:p>
    <w:p w14:paraId="06393B62"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06393B63"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06393B64"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06393B65"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06393B66" w14:textId="77777777" w:rsidR="00560F3E" w:rsidRDefault="000531AF">
      <w:pPr>
        <w:pStyle w:val="ListParagraph"/>
        <w:numPr>
          <w:ilvl w:val="3"/>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06393B67" w14:textId="77777777" w:rsidR="00560F3E" w:rsidRDefault="000531AF">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06393B68" w14:textId="77777777" w:rsidR="00560F3E" w:rsidRDefault="000531AF">
      <w:pPr>
        <w:pStyle w:val="ListParagraph"/>
        <w:numPr>
          <w:ilvl w:val="4"/>
          <w:numId w:val="38"/>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6393B69" w14:textId="77777777" w:rsidR="00560F3E" w:rsidRDefault="000531AF">
      <w:pPr>
        <w:pStyle w:val="ListParagraph"/>
        <w:numPr>
          <w:ilvl w:val="2"/>
          <w:numId w:val="38"/>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6393B6A" w14:textId="77777777" w:rsidR="00560F3E" w:rsidRDefault="000531AF">
      <w:pPr>
        <w:numPr>
          <w:ilvl w:val="1"/>
          <w:numId w:val="37"/>
        </w:numPr>
        <w:snapToGrid w:val="0"/>
        <w:rPr>
          <w:sz w:val="20"/>
          <w:szCs w:val="20"/>
        </w:rPr>
      </w:pPr>
      <w:r>
        <w:rPr>
          <w:sz w:val="20"/>
          <w:szCs w:val="20"/>
        </w:rPr>
        <w:t>FFS: Additional information, e.g. SL-PRS request, Positioning Session ID, number of resource reservation periods</w:t>
      </w:r>
    </w:p>
    <w:p w14:paraId="06393B6B" w14:textId="77777777" w:rsidR="00560F3E" w:rsidRDefault="00560F3E">
      <w:pPr>
        <w:rPr>
          <w:iCs/>
          <w:sz w:val="20"/>
          <w:szCs w:val="20"/>
        </w:rPr>
      </w:pPr>
    </w:p>
    <w:p w14:paraId="06393B6C" w14:textId="77777777" w:rsidR="00560F3E" w:rsidRDefault="00560F3E">
      <w:pPr>
        <w:rPr>
          <w:iCs/>
          <w:sz w:val="20"/>
          <w:szCs w:val="20"/>
        </w:rPr>
      </w:pPr>
    </w:p>
    <w:p w14:paraId="06393B6D" w14:textId="77777777" w:rsidR="00560F3E" w:rsidRDefault="000531AF">
      <w:pPr>
        <w:rPr>
          <w:b/>
          <w:sz w:val="20"/>
          <w:szCs w:val="20"/>
        </w:rPr>
      </w:pPr>
      <w:r>
        <w:rPr>
          <w:b/>
          <w:sz w:val="20"/>
          <w:szCs w:val="20"/>
          <w:highlight w:val="green"/>
        </w:rPr>
        <w:t>Agreement</w:t>
      </w:r>
    </w:p>
    <w:p w14:paraId="06393B6E" w14:textId="77777777" w:rsidR="00560F3E" w:rsidRDefault="000531AF">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06393B6F" w14:textId="77777777" w:rsidR="00560F3E" w:rsidRDefault="000531AF">
      <w:pPr>
        <w:numPr>
          <w:ilvl w:val="0"/>
          <w:numId w:val="37"/>
        </w:numPr>
        <w:snapToGrid w:val="0"/>
        <w:ind w:left="720"/>
        <w:rPr>
          <w:sz w:val="20"/>
          <w:szCs w:val="20"/>
        </w:rPr>
      </w:pPr>
      <w:r>
        <w:rPr>
          <w:sz w:val="20"/>
          <w:szCs w:val="20"/>
        </w:rPr>
        <w:t>With regards to the lower-layer signalling, support SCI associated with SL-PRS transmission</w:t>
      </w:r>
    </w:p>
    <w:p w14:paraId="06393B70" w14:textId="77777777" w:rsidR="00560F3E" w:rsidRDefault="000531AF">
      <w:pPr>
        <w:numPr>
          <w:ilvl w:val="1"/>
          <w:numId w:val="37"/>
        </w:numPr>
        <w:snapToGrid w:val="0"/>
        <w:rPr>
          <w:sz w:val="20"/>
          <w:szCs w:val="20"/>
        </w:rPr>
      </w:pPr>
      <w:r>
        <w:rPr>
          <w:sz w:val="20"/>
          <w:szCs w:val="20"/>
        </w:rPr>
        <w:t>FFS: whether this is enabled by (pre)configuration</w:t>
      </w:r>
    </w:p>
    <w:p w14:paraId="06393B71" w14:textId="77777777" w:rsidR="00560F3E" w:rsidRDefault="000531AF">
      <w:pPr>
        <w:numPr>
          <w:ilvl w:val="0"/>
          <w:numId w:val="37"/>
        </w:numPr>
        <w:snapToGrid w:val="0"/>
        <w:ind w:left="720"/>
        <w:rPr>
          <w:sz w:val="20"/>
          <w:szCs w:val="20"/>
        </w:rPr>
      </w:pPr>
      <w:r>
        <w:rPr>
          <w:rFonts w:hint="eastAsia"/>
          <w:sz w:val="20"/>
          <w:szCs w:val="20"/>
        </w:rPr>
        <w:t>F</w:t>
      </w:r>
      <w:r>
        <w:rPr>
          <w:sz w:val="20"/>
          <w:szCs w:val="20"/>
        </w:rPr>
        <w:t>FS: to support also SL-PRS</w:t>
      </w:r>
    </w:p>
    <w:p w14:paraId="06393B72" w14:textId="77777777" w:rsidR="00560F3E" w:rsidRDefault="00560F3E">
      <w:pPr>
        <w:rPr>
          <w:iCs/>
          <w:sz w:val="20"/>
          <w:szCs w:val="20"/>
        </w:rPr>
      </w:pPr>
    </w:p>
    <w:p w14:paraId="06393B73" w14:textId="77777777" w:rsidR="00560F3E" w:rsidRDefault="000531AF">
      <w:pPr>
        <w:rPr>
          <w:b/>
          <w:sz w:val="20"/>
          <w:szCs w:val="20"/>
        </w:rPr>
      </w:pPr>
      <w:r>
        <w:rPr>
          <w:b/>
          <w:sz w:val="20"/>
          <w:szCs w:val="20"/>
          <w:highlight w:val="green"/>
        </w:rPr>
        <w:t>Agreement</w:t>
      </w:r>
    </w:p>
    <w:p w14:paraId="06393B74" w14:textId="77777777" w:rsidR="00560F3E" w:rsidRDefault="000531AF">
      <w:pPr>
        <w:contextualSpacing/>
        <w:rPr>
          <w:iCs/>
          <w:sz w:val="20"/>
          <w:szCs w:val="20"/>
        </w:rPr>
      </w:pPr>
      <w:r>
        <w:rPr>
          <w:iCs/>
          <w:sz w:val="20"/>
          <w:szCs w:val="20"/>
        </w:rPr>
        <w:t xml:space="preserve">For Scheme 2, in a dedicated resource pool, </w:t>
      </w:r>
    </w:p>
    <w:p w14:paraId="06393B75"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06393B76"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06393B77"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06393B78"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06393B79"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06393B7A"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06393B7B" w14:textId="77777777" w:rsidR="00560F3E" w:rsidRDefault="00560F3E">
      <w:pPr>
        <w:rPr>
          <w:iCs/>
          <w:sz w:val="20"/>
          <w:szCs w:val="20"/>
        </w:rPr>
      </w:pPr>
    </w:p>
    <w:p w14:paraId="06393B7C" w14:textId="77777777" w:rsidR="00560F3E" w:rsidRDefault="000531AF">
      <w:pPr>
        <w:rPr>
          <w:b/>
          <w:sz w:val="20"/>
          <w:szCs w:val="20"/>
        </w:rPr>
      </w:pPr>
      <w:r>
        <w:rPr>
          <w:b/>
          <w:sz w:val="20"/>
          <w:szCs w:val="20"/>
          <w:highlight w:val="green"/>
        </w:rPr>
        <w:t>Agreement</w:t>
      </w:r>
    </w:p>
    <w:p w14:paraId="06393B7D" w14:textId="77777777" w:rsidR="00560F3E" w:rsidRDefault="000531AF">
      <w:pPr>
        <w:pStyle w:val="0Maintext"/>
        <w:rPr>
          <w:rFonts w:eastAsia="Times New Roman"/>
          <w:lang w:val="en-US"/>
        </w:rPr>
      </w:pPr>
      <w:r>
        <w:rPr>
          <w:rFonts w:eastAsia="Times New Roman"/>
          <w:lang w:val="en-US"/>
        </w:rPr>
        <w:t>In dynamic grant type resource allocation in scheme 1,</w:t>
      </w:r>
    </w:p>
    <w:p w14:paraId="06393B7E"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06393B7F"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06393B80" w14:textId="77777777" w:rsidR="00560F3E" w:rsidRDefault="000531AF">
      <w:pPr>
        <w:pStyle w:val="ListParagraph"/>
        <w:numPr>
          <w:ilvl w:val="2"/>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06393B81" w14:textId="77777777" w:rsidR="00560F3E" w:rsidRDefault="000531AF">
      <w:pPr>
        <w:pStyle w:val="ListParagraph"/>
        <w:numPr>
          <w:ilvl w:val="1"/>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06393B82" w14:textId="77777777" w:rsidR="00560F3E" w:rsidRDefault="000531AF">
      <w:pPr>
        <w:pStyle w:val="ListParagraph"/>
        <w:numPr>
          <w:ilvl w:val="0"/>
          <w:numId w:val="69"/>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06393B83" w14:textId="77777777" w:rsidR="00560F3E" w:rsidRDefault="00560F3E">
      <w:pPr>
        <w:rPr>
          <w:iCs/>
          <w:sz w:val="20"/>
          <w:szCs w:val="20"/>
        </w:rPr>
      </w:pPr>
    </w:p>
    <w:p w14:paraId="06393B84" w14:textId="77777777" w:rsidR="00560F3E" w:rsidRDefault="000531AF">
      <w:pPr>
        <w:rPr>
          <w:b/>
          <w:sz w:val="20"/>
          <w:szCs w:val="20"/>
        </w:rPr>
      </w:pPr>
      <w:r>
        <w:rPr>
          <w:b/>
          <w:sz w:val="20"/>
          <w:szCs w:val="20"/>
          <w:highlight w:val="green"/>
        </w:rPr>
        <w:t>Agreement</w:t>
      </w:r>
    </w:p>
    <w:p w14:paraId="06393B85" w14:textId="77777777" w:rsidR="00560F3E" w:rsidRDefault="000531AF">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06393B86"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06393B87"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06393B88"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06393B89"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06393B8A"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06393B8B"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06393B8C"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06393B8D"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lastRenderedPageBreak/>
        <w:t>FFS: Other options are not precluded</w:t>
      </w:r>
    </w:p>
    <w:p w14:paraId="06393B8E" w14:textId="77777777" w:rsidR="00560F3E" w:rsidRDefault="00560F3E">
      <w:pPr>
        <w:rPr>
          <w:iCs/>
          <w:sz w:val="20"/>
          <w:szCs w:val="20"/>
        </w:rPr>
      </w:pPr>
    </w:p>
    <w:p w14:paraId="06393B8F" w14:textId="77777777" w:rsidR="00560F3E" w:rsidRDefault="000531AF">
      <w:pPr>
        <w:rPr>
          <w:b/>
          <w:sz w:val="20"/>
          <w:szCs w:val="20"/>
        </w:rPr>
      </w:pPr>
      <w:r>
        <w:rPr>
          <w:b/>
          <w:sz w:val="20"/>
          <w:szCs w:val="20"/>
          <w:highlight w:val="green"/>
        </w:rPr>
        <w:t>Agreement</w:t>
      </w:r>
    </w:p>
    <w:p w14:paraId="06393B90" w14:textId="77777777" w:rsidR="00560F3E" w:rsidRDefault="000531AF">
      <w:pPr>
        <w:rPr>
          <w:sz w:val="20"/>
          <w:szCs w:val="20"/>
        </w:rPr>
      </w:pPr>
      <w:r>
        <w:rPr>
          <w:sz w:val="20"/>
          <w:szCs w:val="20"/>
        </w:rPr>
        <w:t>In a dedicated resource pool, with regards to the PSCCH, reuse the PSCCH channel structure of SL communications, at least with regards to the following aspects:</w:t>
      </w:r>
    </w:p>
    <w:p w14:paraId="06393B91"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06393B92" w14:textId="77777777" w:rsidR="00560F3E" w:rsidRDefault="000531AF">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06393B93"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06393B94"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06393B95" w14:textId="77777777" w:rsidR="00560F3E" w:rsidRDefault="000531AF">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06393B96" w14:textId="77777777" w:rsidR="00560F3E" w:rsidRDefault="000531AF">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06393B97" w14:textId="77777777" w:rsidR="00560F3E" w:rsidRDefault="000531AF">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06393B98" w14:textId="77777777" w:rsidR="00560F3E" w:rsidRDefault="000531AF">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06393B99" w14:textId="77777777" w:rsidR="00560F3E" w:rsidRDefault="00560F3E">
      <w:pPr>
        <w:rPr>
          <w:iCs/>
          <w:sz w:val="20"/>
          <w:szCs w:val="20"/>
        </w:rPr>
      </w:pPr>
    </w:p>
    <w:p w14:paraId="06393B9A" w14:textId="77777777" w:rsidR="00560F3E" w:rsidRDefault="000531AF">
      <w:pPr>
        <w:rPr>
          <w:rFonts w:eastAsia="Malgun Gothic"/>
          <w:sz w:val="20"/>
          <w:szCs w:val="20"/>
          <w:lang w:eastAsia="zh-CN"/>
        </w:rPr>
      </w:pPr>
      <w:r>
        <w:rPr>
          <w:sz w:val="20"/>
          <w:szCs w:val="20"/>
        </w:rPr>
        <w:br w:type="page"/>
      </w:r>
    </w:p>
    <w:p w14:paraId="06393B9B" w14:textId="77777777" w:rsidR="00560F3E" w:rsidRDefault="000531AF">
      <w:pPr>
        <w:pStyle w:val="Heading2"/>
        <w:spacing w:before="0" w:after="0"/>
        <w:rPr>
          <w:sz w:val="20"/>
          <w:szCs w:val="20"/>
        </w:rPr>
      </w:pPr>
      <w:r>
        <w:rPr>
          <w:sz w:val="20"/>
          <w:szCs w:val="20"/>
        </w:rPr>
        <w:lastRenderedPageBreak/>
        <w:t xml:space="preserve">RAN1#114 </w:t>
      </w:r>
    </w:p>
    <w:p w14:paraId="06393B9C" w14:textId="77777777" w:rsidR="00560F3E" w:rsidRDefault="00560F3E">
      <w:pPr>
        <w:rPr>
          <w:iCs/>
        </w:rPr>
      </w:pPr>
    </w:p>
    <w:p w14:paraId="06393B9D" w14:textId="77777777" w:rsidR="00560F3E" w:rsidRDefault="000531AF">
      <w:pPr>
        <w:rPr>
          <w:iCs/>
        </w:rPr>
      </w:pPr>
      <w:r>
        <w:rPr>
          <w:iCs/>
          <w:highlight w:val="green"/>
        </w:rPr>
        <w:t>Agreement</w:t>
      </w:r>
    </w:p>
    <w:p w14:paraId="06393B9E" w14:textId="77777777" w:rsidR="00560F3E" w:rsidRDefault="000531AF">
      <w:pPr>
        <w:rPr>
          <w:szCs w:val="16"/>
        </w:rPr>
      </w:pPr>
      <w:r>
        <w:rPr>
          <w:szCs w:val="16"/>
        </w:rPr>
        <w:t xml:space="preserve">For SL-PRS transmissions without periodic reservation, the maximum number of reservations signaled in an SCI is </w:t>
      </w:r>
    </w:p>
    <w:p w14:paraId="06393B9F"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(pre-)configurable with a value of 2 or 3, which is similar with Rel-16 sidelink.</w:t>
      </w:r>
    </w:p>
    <w:p w14:paraId="06393BA0" w14:textId="77777777" w:rsidR="00560F3E" w:rsidRDefault="000531AF">
      <w:pPr>
        <w:rPr>
          <w:szCs w:val="16"/>
        </w:rPr>
      </w:pPr>
      <w:r>
        <w:rPr>
          <w:szCs w:val="16"/>
        </w:rPr>
        <w:t>This is applicable to both shared and dedicated resource pool and both scheme 1 and scheme 2</w:t>
      </w:r>
    </w:p>
    <w:p w14:paraId="06393BA1" w14:textId="77777777" w:rsidR="00560F3E" w:rsidRDefault="00560F3E">
      <w:pPr>
        <w:rPr>
          <w:iCs/>
        </w:rPr>
      </w:pPr>
    </w:p>
    <w:p w14:paraId="06393BA2" w14:textId="77777777" w:rsidR="00560F3E" w:rsidRDefault="000531AF">
      <w:pPr>
        <w:rPr>
          <w:iCs/>
        </w:rPr>
      </w:pPr>
      <w:r>
        <w:rPr>
          <w:iCs/>
          <w:highlight w:val="darkYellow"/>
        </w:rPr>
        <w:t>Working assumption</w:t>
      </w:r>
    </w:p>
    <w:p w14:paraId="06393BA3" w14:textId="77777777" w:rsidR="00560F3E" w:rsidRDefault="000531AF">
      <w:pPr>
        <w:rPr>
          <w:szCs w:val="16"/>
        </w:rPr>
      </w:pPr>
      <w:r>
        <w:rPr>
          <w:szCs w:val="16"/>
        </w:rPr>
        <w:t>In Scheme 2, with regards to the triggering of SL-PRS, for the SCI-based triggering, the SL-PRS request, in either SCI-1B or SCI-2D, is an explicit field</w:t>
      </w:r>
    </w:p>
    <w:p w14:paraId="06393BA4"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lang w:eastAsia="zh-CN"/>
        </w:rPr>
      </w:pPr>
      <w:r>
        <w:rPr>
          <w:rFonts w:ascii="Times New Roman" w:eastAsia="Times New Roman" w:hAnsi="Times New Roman"/>
          <w:lang w:eastAsia="zh-CN"/>
        </w:rPr>
        <w:t>If (pre-)configured per resource pool, then 1 bit is used, otherwise, it is 0 bits</w:t>
      </w:r>
    </w:p>
    <w:p w14:paraId="06393BA5" w14:textId="77777777" w:rsidR="00560F3E" w:rsidRDefault="00560F3E">
      <w:pPr>
        <w:rPr>
          <w:iCs/>
        </w:rPr>
      </w:pPr>
    </w:p>
    <w:p w14:paraId="06393BA6" w14:textId="77777777" w:rsidR="00560F3E" w:rsidRDefault="000531AF">
      <w:pPr>
        <w:rPr>
          <w:iCs/>
        </w:rPr>
      </w:pPr>
      <w:r>
        <w:rPr>
          <w:iCs/>
          <w:highlight w:val="green"/>
        </w:rPr>
        <w:t>Agreement</w:t>
      </w:r>
    </w:p>
    <w:p w14:paraId="06393BA7" w14:textId="77777777" w:rsidR="00560F3E" w:rsidRDefault="000531AF">
      <w:pPr>
        <w:rPr>
          <w:szCs w:val="16"/>
        </w:rPr>
      </w:pPr>
      <w:r>
        <w:rPr>
          <w:szCs w:val="16"/>
        </w:rPr>
        <w:t>For dedicated resource pool, with regards to the SL-PRS configuration and/or SL-PRS time assignment information, support Alt. 3.1, i.e.</w:t>
      </w:r>
    </w:p>
    <w:p w14:paraId="06393BA8"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sz w:val="21"/>
          <w:szCs w:val="28"/>
        </w:rPr>
      </w:pPr>
      <w:r>
        <w:rPr>
          <w:sz w:val="21"/>
          <w:szCs w:val="28"/>
        </w:rPr>
        <w:t xml:space="preserve">support a one-to-one mapping relationship between a PSCCH resource and an associated SL-PRS resource in the same slot. </w:t>
      </w:r>
    </w:p>
    <w:p w14:paraId="06393BA9" w14:textId="77777777" w:rsidR="00560F3E" w:rsidRDefault="000531AF">
      <w:pPr>
        <w:pStyle w:val="ListParagraph"/>
        <w:numPr>
          <w:ilvl w:val="1"/>
          <w:numId w:val="61"/>
        </w:numPr>
        <w:overflowPunct w:val="0"/>
        <w:autoSpaceDE w:val="0"/>
        <w:autoSpaceDN w:val="0"/>
        <w:adjustRightInd w:val="0"/>
        <w:spacing w:after="0" w:line="240" w:lineRule="auto"/>
        <w:textAlignment w:val="baseline"/>
        <w:rPr>
          <w:sz w:val="21"/>
          <w:szCs w:val="28"/>
        </w:rPr>
      </w:pPr>
      <w:r>
        <w:rPr>
          <w:sz w:val="21"/>
          <w:szCs w:val="28"/>
        </w:rPr>
        <w:t>Note: In this case, there is no need of an explicit signaling of which SL PRS resource for the same slot</w:t>
      </w:r>
    </w:p>
    <w:p w14:paraId="06393BAA" w14:textId="77777777" w:rsidR="00560F3E" w:rsidRDefault="000531AF">
      <w:pPr>
        <w:pStyle w:val="ListParagraph"/>
        <w:numPr>
          <w:ilvl w:val="1"/>
          <w:numId w:val="61"/>
        </w:numPr>
        <w:overflowPunct w:val="0"/>
        <w:autoSpaceDE w:val="0"/>
        <w:autoSpaceDN w:val="0"/>
        <w:adjustRightInd w:val="0"/>
        <w:spacing w:after="0" w:line="240" w:lineRule="auto"/>
        <w:textAlignment w:val="baseline"/>
        <w:rPr>
          <w:sz w:val="21"/>
          <w:szCs w:val="28"/>
        </w:rPr>
      </w:pPr>
      <w:r>
        <w:rPr>
          <w:sz w:val="21"/>
          <w:szCs w:val="28"/>
        </w:rPr>
        <w:t xml:space="preserve">Note: Same number of PSCCH resource(s) and SL-PRS resource(s) </w:t>
      </w:r>
    </w:p>
    <w:p w14:paraId="06393BAB" w14:textId="77777777" w:rsidR="00560F3E" w:rsidRDefault="00560F3E">
      <w:pPr>
        <w:rPr>
          <w:iCs/>
        </w:rPr>
      </w:pPr>
    </w:p>
    <w:p w14:paraId="06393BAC" w14:textId="77777777" w:rsidR="00560F3E" w:rsidRDefault="000531AF">
      <w:pPr>
        <w:rPr>
          <w:iCs/>
          <w:szCs w:val="20"/>
        </w:rPr>
      </w:pPr>
      <w:r>
        <w:rPr>
          <w:iCs/>
          <w:szCs w:val="20"/>
          <w:highlight w:val="green"/>
        </w:rPr>
        <w:t>Agreement</w:t>
      </w:r>
    </w:p>
    <w:p w14:paraId="06393BAD" w14:textId="77777777" w:rsidR="00560F3E" w:rsidRDefault="000531AF">
      <w:pPr>
        <w:rPr>
          <w:szCs w:val="20"/>
        </w:rPr>
      </w:pPr>
      <w:r>
        <w:rPr>
          <w:szCs w:val="20"/>
        </w:rPr>
        <w:t>For PSCCH configuration in a dedicated resource pool,</w:t>
      </w:r>
    </w:p>
    <w:p w14:paraId="06393BAE"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(pre-)configure the </w:t>
      </w:r>
      <w:r>
        <w:rPr>
          <w:rFonts w:ascii="Times New Roman" w:hAnsi="Times New Roman"/>
          <w:bCs/>
          <w:szCs w:val="20"/>
        </w:rPr>
        <w:t xml:space="preserve">number of PRBs </w:t>
      </w:r>
      <w:r>
        <w:rPr>
          <w:rFonts w:ascii="Times New Roman" w:hAnsi="Times New Roman"/>
          <w:szCs w:val="20"/>
        </w:rPr>
        <w:t>of a PSCCH in the resource pool:</w:t>
      </w:r>
    </w:p>
    <w:p w14:paraId="06393BAF" w14:textId="77777777" w:rsidR="00560F3E" w:rsidRDefault="000531AF">
      <w:pPr>
        <w:pStyle w:val="ListParagraph"/>
        <w:numPr>
          <w:ilvl w:val="1"/>
          <w:numId w:val="61"/>
        </w:numPr>
        <w:overflowPunct w:val="0"/>
        <w:autoSpaceDE w:val="0"/>
        <w:autoSpaceDN w:val="0"/>
        <w:adjustRightInd w:val="0"/>
        <w:spacing w:after="0" w:line="240" w:lineRule="auto"/>
        <w:textAlignment w:val="baseline"/>
        <w:rPr>
          <w:sz w:val="21"/>
          <w:szCs w:val="28"/>
        </w:rPr>
      </w:pPr>
      <w:r>
        <w:rPr>
          <w:sz w:val="21"/>
          <w:szCs w:val="28"/>
        </w:rPr>
        <w:t>Alt. 1: One parameter for all PSCCHs</w:t>
      </w:r>
    </w:p>
    <w:p w14:paraId="06393BB0" w14:textId="77777777" w:rsidR="00560F3E" w:rsidRDefault="00560F3E">
      <w:pPr>
        <w:contextualSpacing/>
        <w:rPr>
          <w:color w:val="00B050"/>
          <w:szCs w:val="20"/>
        </w:rPr>
      </w:pPr>
    </w:p>
    <w:p w14:paraId="06393BB1" w14:textId="77777777" w:rsidR="00560F3E" w:rsidRDefault="000531AF">
      <w:pPr>
        <w:rPr>
          <w:iCs/>
          <w:szCs w:val="20"/>
        </w:rPr>
      </w:pPr>
      <w:r>
        <w:rPr>
          <w:iCs/>
          <w:szCs w:val="20"/>
          <w:highlight w:val="green"/>
        </w:rPr>
        <w:t>Agreement</w:t>
      </w:r>
    </w:p>
    <w:p w14:paraId="06393BB2" w14:textId="77777777" w:rsidR="00560F3E" w:rsidRDefault="000531AF">
      <w:pPr>
        <w:rPr>
          <w:szCs w:val="20"/>
        </w:rPr>
      </w:pPr>
      <w:r>
        <w:rPr>
          <w:szCs w:val="20"/>
        </w:rPr>
        <w:t>For PSCCH configuration in a dedicated resource pool,</w:t>
      </w:r>
    </w:p>
    <w:p w14:paraId="06393BB3"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szCs w:val="20"/>
        </w:rPr>
      </w:pPr>
      <w:r>
        <w:rPr>
          <w:rFonts w:ascii="Times New Roman" w:eastAsia="Times New Roman" w:hAnsi="Times New Roman"/>
          <w:szCs w:val="20"/>
        </w:rPr>
        <w:t>The number of PSCCH symbol(s) is (pre-)configured to 2 or 3 symbols (same as legacy)</w:t>
      </w:r>
    </w:p>
    <w:p w14:paraId="06393BB4" w14:textId="77777777" w:rsidR="00560F3E" w:rsidRDefault="00560F3E">
      <w:pPr>
        <w:rPr>
          <w:iCs/>
          <w:szCs w:val="20"/>
        </w:rPr>
      </w:pPr>
    </w:p>
    <w:p w14:paraId="06393BB5" w14:textId="77777777" w:rsidR="00560F3E" w:rsidRDefault="000531AF">
      <w:pPr>
        <w:rPr>
          <w:iCs/>
          <w:szCs w:val="20"/>
        </w:rPr>
      </w:pPr>
      <w:r>
        <w:rPr>
          <w:iCs/>
          <w:szCs w:val="20"/>
          <w:highlight w:val="green"/>
        </w:rPr>
        <w:t>Agreement</w:t>
      </w:r>
    </w:p>
    <w:p w14:paraId="06393BB6" w14:textId="77777777" w:rsidR="00560F3E" w:rsidRDefault="000531AF">
      <w:pPr>
        <w:contextualSpacing/>
        <w:rPr>
          <w:szCs w:val="20"/>
        </w:rPr>
      </w:pPr>
      <w:r>
        <w:rPr>
          <w:szCs w:val="20"/>
        </w:rPr>
        <w:t>In a shared resource pool, when PSSCH and SL-PRS are multiplexed in the same slot, they share the same source ID, destination ID, cast type fields.</w:t>
      </w:r>
    </w:p>
    <w:p w14:paraId="06393BB7" w14:textId="77777777" w:rsidR="00560F3E" w:rsidRDefault="00560F3E">
      <w:pPr>
        <w:rPr>
          <w:iCs/>
          <w:szCs w:val="20"/>
        </w:rPr>
      </w:pPr>
    </w:p>
    <w:p w14:paraId="06393BB8" w14:textId="77777777" w:rsidR="00560F3E" w:rsidRDefault="000531AF">
      <w:pPr>
        <w:rPr>
          <w:szCs w:val="20"/>
        </w:rPr>
      </w:pPr>
      <w:r>
        <w:rPr>
          <w:szCs w:val="20"/>
          <w:highlight w:val="green"/>
        </w:rPr>
        <w:t>Agreement</w:t>
      </w:r>
    </w:p>
    <w:p w14:paraId="06393BB9" w14:textId="77777777" w:rsidR="00560F3E" w:rsidRDefault="000531AF">
      <w:pPr>
        <w:rPr>
          <w:iCs/>
          <w:szCs w:val="20"/>
        </w:rPr>
      </w:pPr>
      <w:r>
        <w:rPr>
          <w:szCs w:val="20"/>
        </w:rPr>
        <w:t>In a shared resource pool,</w:t>
      </w:r>
    </w:p>
    <w:p w14:paraId="06393BBA"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rFonts w:ascii="Times New Roman" w:hAnsi="Times New Roman"/>
          <w:szCs w:val="20"/>
        </w:rPr>
      </w:pPr>
      <w:r>
        <w:rPr>
          <w:rFonts w:ascii="Times New Roman" w:hAnsi="Times New Roman"/>
          <w:szCs w:val="20"/>
        </w:rPr>
        <w:t xml:space="preserve">To indicate the SCI format 2-D, the reserved state of the “2nd-stage SCI format” field (Codepoint “11”) in SCI format 1-A is used </w:t>
      </w:r>
    </w:p>
    <w:p w14:paraId="06393BBB" w14:textId="77777777" w:rsidR="00560F3E" w:rsidRDefault="00560F3E">
      <w:pPr>
        <w:rPr>
          <w:iCs/>
          <w:szCs w:val="20"/>
        </w:rPr>
      </w:pPr>
    </w:p>
    <w:p w14:paraId="06393BBC" w14:textId="77777777" w:rsidR="00560F3E" w:rsidRDefault="00560F3E">
      <w:pPr>
        <w:rPr>
          <w:iCs/>
        </w:rPr>
      </w:pPr>
    </w:p>
    <w:p w14:paraId="06393BBD" w14:textId="77777777" w:rsidR="00560F3E" w:rsidRDefault="000531AF">
      <w:pPr>
        <w:rPr>
          <w:iCs/>
          <w:szCs w:val="20"/>
        </w:rPr>
      </w:pPr>
      <w:r>
        <w:rPr>
          <w:iCs/>
          <w:szCs w:val="20"/>
          <w:highlight w:val="green"/>
        </w:rPr>
        <w:t>Agreement</w:t>
      </w:r>
    </w:p>
    <w:p w14:paraId="06393BBE"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szCs w:val="20"/>
        </w:rPr>
      </w:pPr>
      <w:r>
        <w:rPr>
          <w:iCs/>
          <w:szCs w:val="20"/>
        </w:rPr>
        <w:t>For Scheme 2, in a dedicated resource pool, with regards to the sensing window length:</w:t>
      </w:r>
    </w:p>
    <w:p w14:paraId="06393BBF" w14:textId="77777777" w:rsidR="00560F3E" w:rsidRDefault="000531AF">
      <w:pPr>
        <w:numPr>
          <w:ilvl w:val="1"/>
          <w:numId w:val="54"/>
        </w:numPr>
        <w:contextualSpacing/>
        <w:rPr>
          <w:szCs w:val="20"/>
        </w:rPr>
      </w:pPr>
      <w:r>
        <w:rPr>
          <w:szCs w:val="20"/>
        </w:rPr>
        <w:t>Use the legacy (pre-)configuration with values (100 msec, 1100 msec)</w:t>
      </w:r>
    </w:p>
    <w:p w14:paraId="06393BC0" w14:textId="77777777" w:rsidR="00560F3E" w:rsidRDefault="000531AF">
      <w:pPr>
        <w:pStyle w:val="ListParagraph"/>
        <w:numPr>
          <w:ilvl w:val="0"/>
          <w:numId w:val="61"/>
        </w:numPr>
        <w:overflowPunct w:val="0"/>
        <w:autoSpaceDE w:val="0"/>
        <w:autoSpaceDN w:val="0"/>
        <w:adjustRightInd w:val="0"/>
        <w:spacing w:after="0" w:line="240" w:lineRule="auto"/>
        <w:textAlignment w:val="baseline"/>
        <w:rPr>
          <w:szCs w:val="20"/>
        </w:rPr>
      </w:pPr>
      <w:r>
        <w:rPr>
          <w:iCs/>
          <w:szCs w:val="20"/>
        </w:rPr>
        <w:t xml:space="preserve">For Scheme 2, in a dedicated resource pool, for the initial S-RSRP threshold &amp; </w:t>
      </w:r>
      <w:proofErr w:type="spellStart"/>
      <w:r>
        <w:rPr>
          <w:iCs/>
          <w:szCs w:val="20"/>
        </w:rPr>
        <w:t>stepsize</w:t>
      </w:r>
      <w:proofErr w:type="spellEnd"/>
      <w:r>
        <w:rPr>
          <w:iCs/>
          <w:szCs w:val="20"/>
        </w:rPr>
        <w:t xml:space="preserve">, target resource ratio X(%), reuse the legacy values from NR sidelink. </w:t>
      </w:r>
    </w:p>
    <w:p w14:paraId="06393BC1" w14:textId="77777777" w:rsidR="00560F3E" w:rsidRDefault="00560F3E">
      <w:pPr>
        <w:rPr>
          <w:iCs/>
        </w:rPr>
      </w:pPr>
    </w:p>
    <w:p w14:paraId="06393BC2" w14:textId="77777777" w:rsidR="00560F3E" w:rsidRDefault="000531AF">
      <w:pPr>
        <w:rPr>
          <w:iCs/>
        </w:rPr>
      </w:pPr>
      <w:r>
        <w:rPr>
          <w:iCs/>
          <w:highlight w:val="green"/>
        </w:rPr>
        <w:t>Agreement</w:t>
      </w:r>
    </w:p>
    <w:p w14:paraId="06393BC3" w14:textId="77777777" w:rsidR="00560F3E" w:rsidRDefault="000531AF">
      <w:pPr>
        <w:rPr>
          <w:iCs/>
        </w:rPr>
      </w:pPr>
      <w:r>
        <w:rPr>
          <w:iCs/>
        </w:rPr>
        <w:lastRenderedPageBreak/>
        <w:t>For Scheme 2, in a dedicated resource pool, with regards to the resource (re)-selection procedure, the RS used to derive L1 SL-RSRP for resource exclusion is at least PSCCH DMRS.</w:t>
      </w:r>
    </w:p>
    <w:p w14:paraId="06393BC4" w14:textId="77777777" w:rsidR="00560F3E" w:rsidRDefault="000531AF">
      <w:pPr>
        <w:pStyle w:val="ListParagraph"/>
        <w:numPr>
          <w:ilvl w:val="0"/>
          <w:numId w:val="61"/>
        </w:numPr>
        <w:overflowPunct w:val="0"/>
        <w:autoSpaceDE w:val="0"/>
        <w:autoSpaceDN w:val="0"/>
        <w:adjustRightInd w:val="0"/>
        <w:spacing w:after="0" w:line="240" w:lineRule="auto"/>
        <w:textAlignment w:val="baseline"/>
      </w:pPr>
      <w:r>
        <w:t xml:space="preserve">FFS: SL-PRS can be (pre)configured to </w:t>
      </w:r>
      <w:r>
        <w:rPr>
          <w:iCs/>
        </w:rPr>
        <w:t>derive L1 SL-RSRP for resource exclusion</w:t>
      </w:r>
    </w:p>
    <w:p w14:paraId="06393BC5" w14:textId="77777777" w:rsidR="00560F3E" w:rsidRDefault="00560F3E">
      <w:pPr>
        <w:rPr>
          <w:iCs/>
        </w:rPr>
      </w:pPr>
    </w:p>
    <w:p w14:paraId="06393BC6" w14:textId="77777777" w:rsidR="00560F3E" w:rsidRDefault="000531AF">
      <w:pPr>
        <w:rPr>
          <w:iCs/>
          <w:szCs w:val="20"/>
        </w:rPr>
      </w:pPr>
      <w:r>
        <w:rPr>
          <w:iCs/>
          <w:szCs w:val="20"/>
          <w:highlight w:val="darkYellow"/>
        </w:rPr>
        <w:t>Working assumption</w:t>
      </w:r>
    </w:p>
    <w:p w14:paraId="06393BC7" w14:textId="77777777" w:rsidR="00560F3E" w:rsidRDefault="000531AF">
      <w:pPr>
        <w:spacing w:line="260" w:lineRule="exact"/>
        <w:jc w:val="both"/>
        <w:rPr>
          <w:bCs/>
          <w:szCs w:val="20"/>
          <w:lang w:eastAsia="zh-CN"/>
        </w:rPr>
      </w:pPr>
      <w:r>
        <w:rPr>
          <w:bCs/>
          <w:szCs w:val="20"/>
          <w:lang w:eastAsia="zh-CN"/>
        </w:rPr>
        <w:t xml:space="preserve">In the shared resource pool, </w:t>
      </w:r>
      <w:r>
        <w:rPr>
          <w:rFonts w:hint="eastAsia"/>
          <w:bCs/>
          <w:szCs w:val="20"/>
          <w:lang w:eastAsia="zh-CN"/>
        </w:rPr>
        <w:t>i</w:t>
      </w:r>
      <w:r>
        <w:rPr>
          <w:bCs/>
          <w:szCs w:val="20"/>
          <w:lang w:eastAsia="zh-CN"/>
        </w:rPr>
        <w:t xml:space="preserve">f SL PRS is multiplexed in slot, for the determination of a transmission of a TB, </w:t>
      </w:r>
      <w:r>
        <w:rPr>
          <w:rFonts w:hint="eastAsia"/>
          <w:bCs/>
          <w:szCs w:val="20"/>
          <w:lang w:eastAsia="zh-CN"/>
        </w:rPr>
        <w:t>t</w:t>
      </w:r>
      <w:r>
        <w:rPr>
          <w:bCs/>
          <w:szCs w:val="20"/>
          <w:lang w:eastAsia="zh-CN"/>
        </w:rPr>
        <w:t xml:space="preserve">he UE shall determine the number of REs (NRE) within the slot as </w:t>
      </w:r>
    </w:p>
    <w:p w14:paraId="06393BC8" w14:textId="77777777" w:rsidR="00560F3E" w:rsidRDefault="000C6B12">
      <w:pPr>
        <w:rPr>
          <w:bCs/>
          <w:szCs w:val="20"/>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06393BC9" w14:textId="77777777" w:rsidR="00560F3E" w:rsidRDefault="000531AF">
      <w:pPr>
        <w:overflowPunct w:val="0"/>
        <w:autoSpaceDE w:val="0"/>
        <w:autoSpaceDN w:val="0"/>
        <w:adjustRightInd w:val="0"/>
        <w:jc w:val="both"/>
        <w:textAlignment w:val="baseline"/>
        <w:rPr>
          <w:bCs/>
          <w:szCs w:val="20"/>
          <w:lang w:eastAsia="zh-CN"/>
        </w:rPr>
      </w:pPr>
      <w:r>
        <w:rPr>
          <w:bCs/>
          <w:szCs w:val="20"/>
          <w:lang w:eastAsia="zh-CN"/>
        </w:rPr>
        <w:t xml:space="preserve">where </w:t>
      </w: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Microsoft YaHei" w:eastAsia="Microsoft YaHei" w:hAnsi="Microsoft YaHei" w:cs="Microsoft YaHei" w:hint="eastAsia"/>
                <w:lang w:eastAsia="zh-CN"/>
              </w:rPr>
              <m:t>-</m:t>
            </m:r>
            <m:r>
              <w:rPr>
                <w:rFonts w:ascii="Cambria Math" w:hint="eastAsia"/>
                <w:lang w:eastAsia="zh-CN"/>
              </w:rPr>
              <m:t>PRS</m:t>
            </m:r>
          </m:sup>
        </m:sSubSup>
        <m:r>
          <m:rPr>
            <m:sty m:val="p"/>
          </m:rPr>
          <w:rPr>
            <w:rFonts w:ascii="Cambria Math" w:hAnsi="Cambria Math"/>
            <w:lang w:eastAsia="zh-CN"/>
          </w:rPr>
          <m:t xml:space="preserve"> </m:t>
        </m:r>
      </m:oMath>
      <w:r>
        <w:rPr>
          <w:bCs/>
          <w:szCs w:val="20"/>
          <w:lang w:eastAsia="zh-CN"/>
        </w:rPr>
        <w:t>represents the number of OFDM symbols used for SL PRS in the slot.</w:t>
      </w:r>
    </w:p>
    <w:p w14:paraId="06393BCA" w14:textId="77777777" w:rsidR="00560F3E" w:rsidRDefault="000531AF">
      <w:pPr>
        <w:overflowPunct w:val="0"/>
        <w:autoSpaceDE w:val="0"/>
        <w:autoSpaceDN w:val="0"/>
        <w:adjustRightInd w:val="0"/>
        <w:jc w:val="both"/>
        <w:textAlignment w:val="baseline"/>
        <w:rPr>
          <w:bCs/>
          <w:szCs w:val="20"/>
          <w:lang w:eastAsia="zh-CN"/>
        </w:rPr>
      </w:pPr>
      <w:r>
        <w:rPr>
          <w:bCs/>
          <w:szCs w:val="20"/>
          <w:lang w:eastAsia="zh-CN"/>
        </w:rPr>
        <w:t>The Tx UE should ensure the determined TB size unchanged across re-transmission(s) of the TB.</w:t>
      </w:r>
    </w:p>
    <w:p w14:paraId="06393BCB" w14:textId="77777777" w:rsidR="00560F3E" w:rsidRDefault="00560F3E">
      <w:pPr>
        <w:rPr>
          <w:iCs/>
        </w:rPr>
      </w:pPr>
    </w:p>
    <w:p w14:paraId="06393BCC" w14:textId="77777777" w:rsidR="00560F3E" w:rsidRDefault="000531AF">
      <w:pPr>
        <w:rPr>
          <w:iCs/>
          <w:szCs w:val="20"/>
        </w:rPr>
      </w:pPr>
      <w:r>
        <w:rPr>
          <w:iCs/>
          <w:szCs w:val="20"/>
          <w:highlight w:val="green"/>
        </w:rPr>
        <w:t>Agreement</w:t>
      </w:r>
    </w:p>
    <w:p w14:paraId="06393BCD" w14:textId="77777777" w:rsidR="00560F3E" w:rsidRDefault="000531AF">
      <w:pPr>
        <w:contextualSpacing/>
        <w:rPr>
          <w:szCs w:val="20"/>
        </w:rPr>
      </w:pPr>
      <w:r>
        <w:rPr>
          <w:szCs w:val="20"/>
        </w:rPr>
        <w:t xml:space="preserve">In a shared resource pool, </w:t>
      </w:r>
    </w:p>
    <w:p w14:paraId="06393BCE" w14:textId="77777777" w:rsidR="00560F3E" w:rsidRDefault="000531AF">
      <w:pPr>
        <w:numPr>
          <w:ilvl w:val="0"/>
          <w:numId w:val="62"/>
        </w:numPr>
        <w:contextualSpacing/>
        <w:rPr>
          <w:szCs w:val="20"/>
        </w:rPr>
      </w:pPr>
      <w:r>
        <w:rPr>
          <w:b/>
          <w:bCs/>
          <w:szCs w:val="20"/>
        </w:rPr>
        <w:t>Aspect 4:</w:t>
      </w:r>
      <w:r>
        <w:rPr>
          <w:szCs w:val="20"/>
        </w:rPr>
        <w:t xml:space="preserve"> In addition to the SL-PRS specific parameters, the following information related to PSSCH scheduling to indicate in the new second stage SCI 2-D, support at least the legacy content of SCI format 2-A and 2-B</w:t>
      </w:r>
    </w:p>
    <w:p w14:paraId="06393BCF" w14:textId="77777777" w:rsidR="00560F3E" w:rsidRDefault="000531AF">
      <w:pPr>
        <w:numPr>
          <w:ilvl w:val="1"/>
          <w:numId w:val="62"/>
        </w:numPr>
        <w:contextualSpacing/>
        <w:rPr>
          <w:szCs w:val="20"/>
        </w:rPr>
      </w:pPr>
      <w:r>
        <w:rPr>
          <w:bCs/>
          <w:szCs w:val="20"/>
        </w:rPr>
        <w:t>FFS</w:t>
      </w:r>
      <w:r>
        <w:rPr>
          <w:b/>
          <w:bCs/>
          <w:szCs w:val="20"/>
        </w:rPr>
        <w:t>:</w:t>
      </w:r>
      <w:r>
        <w:rPr>
          <w:szCs w:val="20"/>
        </w:rPr>
        <w:t xml:space="preserve"> to support the legacy content of SCI format 2-C</w:t>
      </w:r>
    </w:p>
    <w:p w14:paraId="06393BD0" w14:textId="77777777" w:rsidR="00560F3E" w:rsidRDefault="00560F3E">
      <w:pPr>
        <w:rPr>
          <w:iCs/>
          <w:szCs w:val="20"/>
        </w:rPr>
      </w:pPr>
    </w:p>
    <w:p w14:paraId="06393BD1" w14:textId="77777777" w:rsidR="00560F3E" w:rsidRDefault="000531AF">
      <w:pPr>
        <w:rPr>
          <w:iCs/>
          <w:szCs w:val="20"/>
        </w:rPr>
      </w:pPr>
      <w:r>
        <w:rPr>
          <w:iCs/>
          <w:szCs w:val="20"/>
          <w:highlight w:val="darkYellow"/>
        </w:rPr>
        <w:t>Working assumption</w:t>
      </w:r>
    </w:p>
    <w:p w14:paraId="06393BD2" w14:textId="77777777" w:rsidR="00560F3E" w:rsidRDefault="000531AF">
      <w:pPr>
        <w:rPr>
          <w:iCs/>
          <w:szCs w:val="20"/>
        </w:rPr>
      </w:pPr>
      <w:r>
        <w:rPr>
          <w:iCs/>
          <w:szCs w:val="20"/>
        </w:rPr>
        <w:t>For Scheme 2, in a dedicated resource pool, using Rel-16 resource (re)-selection procedure as the starting point, support the following modification:</w:t>
      </w:r>
    </w:p>
    <w:p w14:paraId="06393BD3" w14:textId="77777777" w:rsidR="00560F3E" w:rsidRDefault="000531AF">
      <w:pPr>
        <w:numPr>
          <w:ilvl w:val="0"/>
          <w:numId w:val="54"/>
        </w:numPr>
        <w:contextualSpacing/>
        <w:rPr>
          <w:iCs/>
          <w:szCs w:val="20"/>
        </w:rPr>
      </w:pPr>
      <w:r>
        <w:rPr>
          <w:b/>
          <w:bCs/>
          <w:iCs/>
          <w:szCs w:val="20"/>
        </w:rPr>
        <w:t xml:space="preserve">Modification 2: </w:t>
      </w:r>
      <w:r>
        <w:rPr>
          <w:iCs/>
          <w:szCs w:val="20"/>
        </w:rPr>
        <w:t xml:space="preserve">For the resource selection window: </w:t>
      </w:r>
    </w:p>
    <w:p w14:paraId="06393BD4" w14:textId="77777777" w:rsidR="00560F3E" w:rsidRDefault="000531AF">
      <w:pPr>
        <w:numPr>
          <w:ilvl w:val="1"/>
          <w:numId w:val="54"/>
        </w:numPr>
        <w:contextualSpacing/>
        <w:rPr>
          <w:iCs/>
          <w:szCs w:val="20"/>
        </w:rPr>
      </w:pPr>
      <w:r>
        <w:rPr>
          <w:szCs w:val="20"/>
        </w:rPr>
        <w:t>Option 1: for the derivation of the window, using the legacy approach as a starting point, substitute the Packet Delay Budget (PDB) with a Delay Budget for SL-PRS</w:t>
      </w:r>
    </w:p>
    <w:p w14:paraId="06393BD5" w14:textId="77777777" w:rsidR="00560F3E" w:rsidRDefault="000531AF">
      <w:pPr>
        <w:rPr>
          <w:iCs/>
          <w:szCs w:val="20"/>
        </w:rPr>
      </w:pPr>
      <w:r>
        <w:rPr>
          <w:rFonts w:hint="eastAsia"/>
          <w:iCs/>
          <w:szCs w:val="20"/>
        </w:rPr>
        <w:t>S</w:t>
      </w:r>
      <w:r>
        <w:rPr>
          <w:iCs/>
          <w:szCs w:val="20"/>
        </w:rPr>
        <w:t>end an LS to RAN2 asking RAN2 whether they can confirm RAN1’s working assumption, and if not let RAN2 decide an alternative solution.</w:t>
      </w:r>
    </w:p>
    <w:p w14:paraId="06393BD6" w14:textId="77777777" w:rsidR="00560F3E" w:rsidRDefault="00560F3E">
      <w:pPr>
        <w:rPr>
          <w:iCs/>
          <w:szCs w:val="20"/>
        </w:rPr>
      </w:pPr>
    </w:p>
    <w:p w14:paraId="06393BD7" w14:textId="77777777" w:rsidR="00560F3E" w:rsidRDefault="00560F3E">
      <w:pPr>
        <w:rPr>
          <w:iCs/>
          <w:szCs w:val="20"/>
        </w:rPr>
      </w:pPr>
    </w:p>
    <w:p w14:paraId="06393BD8" w14:textId="77777777" w:rsidR="00560F3E" w:rsidRDefault="000531AF">
      <w:pPr>
        <w:rPr>
          <w:iCs/>
          <w:szCs w:val="20"/>
        </w:rPr>
      </w:pPr>
      <w:r>
        <w:rPr>
          <w:iCs/>
          <w:szCs w:val="20"/>
          <w:highlight w:val="green"/>
        </w:rPr>
        <w:t>Agreement</w:t>
      </w:r>
    </w:p>
    <w:p w14:paraId="06393BD9" w14:textId="77777777" w:rsidR="00560F3E" w:rsidRDefault="000531AF">
      <w:pPr>
        <w:rPr>
          <w:iCs/>
          <w:szCs w:val="20"/>
        </w:rPr>
      </w:pPr>
      <w:r>
        <w:rPr>
          <w:rFonts w:hint="eastAsia"/>
          <w:iCs/>
          <w:szCs w:val="20"/>
        </w:rPr>
        <w:t>E</w:t>
      </w:r>
      <w:r>
        <w:rPr>
          <w:iCs/>
          <w:szCs w:val="20"/>
        </w:rPr>
        <w:t>ndorse the draft LS in R1-2308479 with the following modification to the action and adding SA2 in cc:</w:t>
      </w:r>
    </w:p>
    <w:p w14:paraId="06393BDA" w14:textId="77777777" w:rsidR="00560F3E" w:rsidRDefault="000531AF">
      <w:pPr>
        <w:ind w:leftChars="200" w:left="480"/>
        <w:rPr>
          <w:rStyle w:val="Hyperlink"/>
          <w:lang w:eastAsia="ko-KR"/>
        </w:rPr>
      </w:pPr>
      <w:r>
        <w:rPr>
          <w:rStyle w:val="Hyperlink"/>
          <w:lang w:eastAsia="ko-KR"/>
        </w:rPr>
        <w:t>Change the Action Item as follows:</w:t>
      </w:r>
    </w:p>
    <w:p w14:paraId="06393BDB" w14:textId="77777777" w:rsidR="00560F3E" w:rsidRDefault="000531AF">
      <w:pPr>
        <w:ind w:leftChars="200" w:left="480"/>
        <w:rPr>
          <w:lang w:eastAsia="ko-KR"/>
        </w:rPr>
      </w:pPr>
      <w:r>
        <w:rPr>
          <w:lang w:eastAsia="ko-KR"/>
        </w:rPr>
        <w:t>RAN1 respectfully asks RAN2 whether they can confirm RAN1’s working assumption, and if not, RAN1 requests RAN2 to decide an alternative solution and inform RAN1.</w:t>
      </w:r>
    </w:p>
    <w:p w14:paraId="06393BDC" w14:textId="77777777" w:rsidR="00560F3E" w:rsidRDefault="00560F3E">
      <w:pPr>
        <w:rPr>
          <w:iCs/>
          <w:szCs w:val="20"/>
        </w:rPr>
      </w:pPr>
    </w:p>
    <w:p w14:paraId="06393BDD" w14:textId="77777777" w:rsidR="00560F3E" w:rsidRDefault="000531AF">
      <w:pPr>
        <w:rPr>
          <w:color w:val="FF0000"/>
          <w:highlight w:val="green"/>
          <w:lang w:eastAsia="zh-CN"/>
        </w:rPr>
      </w:pPr>
      <w:r>
        <w:rPr>
          <w:color w:val="FF0000"/>
          <w:highlight w:val="green"/>
          <w:lang w:eastAsia="zh-CN"/>
        </w:rPr>
        <w:t xml:space="preserve">LS in </w:t>
      </w:r>
      <w:hyperlink r:id="rId17" w:history="1">
        <w:r>
          <w:rPr>
            <w:rStyle w:val="Hyperlink"/>
            <w:color w:val="FF0000"/>
            <w:highlight w:val="green"/>
            <w:lang w:eastAsia="zh-CN"/>
          </w:rPr>
          <w:t>R1-2308651</w:t>
        </w:r>
      </w:hyperlink>
      <w:r>
        <w:rPr>
          <w:color w:val="FF0000"/>
          <w:highlight w:val="green"/>
          <w:lang w:eastAsia="zh-CN"/>
        </w:rPr>
        <w:t xml:space="preserve"> is endorsed.</w:t>
      </w:r>
    </w:p>
    <w:p w14:paraId="06393BDE" w14:textId="77777777" w:rsidR="00560F3E" w:rsidRDefault="00560F3E">
      <w:pPr>
        <w:rPr>
          <w:iCs/>
          <w:szCs w:val="20"/>
        </w:rPr>
      </w:pPr>
    </w:p>
    <w:p w14:paraId="06393BDF" w14:textId="77777777" w:rsidR="00560F3E" w:rsidRDefault="00560F3E">
      <w:pPr>
        <w:rPr>
          <w:iCs/>
          <w:szCs w:val="20"/>
        </w:rPr>
      </w:pPr>
    </w:p>
    <w:p w14:paraId="06393BE0" w14:textId="77777777" w:rsidR="00560F3E" w:rsidRDefault="00560F3E">
      <w:pPr>
        <w:rPr>
          <w:iCs/>
          <w:szCs w:val="20"/>
        </w:rPr>
      </w:pPr>
    </w:p>
    <w:p w14:paraId="06393BE1" w14:textId="77777777" w:rsidR="00560F3E" w:rsidRDefault="000531AF">
      <w:pPr>
        <w:rPr>
          <w:iCs/>
          <w:szCs w:val="20"/>
        </w:rPr>
      </w:pPr>
      <w:r>
        <w:rPr>
          <w:iCs/>
          <w:szCs w:val="20"/>
          <w:highlight w:val="green"/>
        </w:rPr>
        <w:t>Agreement</w:t>
      </w:r>
    </w:p>
    <w:p w14:paraId="06393BE2" w14:textId="77777777" w:rsidR="00560F3E" w:rsidRDefault="000531AF">
      <w:pPr>
        <w:rPr>
          <w:bCs/>
          <w:lang w:eastAsia="zh-CN"/>
        </w:rPr>
      </w:pPr>
      <w:r>
        <w:rPr>
          <w:rFonts w:hint="eastAsia"/>
          <w:bCs/>
          <w:lang w:eastAsia="zh-CN"/>
        </w:rPr>
        <w:t xml:space="preserve">With regards to PSSCH and SL-PRS TDMed multiplexing, when determining the number of coded modulation symbols generated for 2nd-stage SCI transmission, </w:t>
      </w:r>
      <w:r>
        <w:rPr>
          <w:bCs/>
          <w:lang w:eastAsia="zh-CN"/>
        </w:rPr>
        <w:t>symbols with SL-PRS are</w:t>
      </w:r>
      <w:r>
        <w:rPr>
          <w:rFonts w:hint="eastAsia"/>
          <w:bCs/>
          <w:lang w:eastAsia="zh-CN"/>
        </w:rPr>
        <w:t xml:space="preserve"> excluded </w:t>
      </w:r>
      <w:r>
        <w:rPr>
          <w:bCs/>
          <w:lang w:eastAsia="zh-CN"/>
        </w:rPr>
        <w:t xml:space="preserve">when calculating </w:t>
      </w:r>
      <m:oMath>
        <m:r>
          <w:rPr>
            <w:rFonts w:ascii="Cambria Math" w:hAnsi="Cambria Math"/>
            <w:lang w:eastAsia="zh-CN"/>
          </w:rPr>
          <m:t>{</m:t>
        </m:r>
        <m:sSubSup>
          <m:sSubSupPr>
            <m:ctrlPr>
              <w:rPr>
                <w:rFonts w:ascii="Cambria Math" w:eastAsia="Gulim" w:hAnsi="Cambria Math" w:cs="SimSun"/>
                <w:i/>
                <w:iCs/>
                <w:color w:val="000000"/>
                <w:sz w:val="21"/>
                <w:lang w:eastAsia="ko-KR"/>
              </w:rPr>
            </m:ctrlPr>
          </m:sSubSupPr>
          <m:e>
            <m:r>
              <w:rPr>
                <w:rFonts w:ascii="Cambria Math" w:eastAsia="MS PGothic" w:hAnsi="Cambria Math" w:cs="MS PGothic"/>
                <w:color w:val="000000"/>
                <w:sz w:val="21"/>
                <w:lang w:eastAsia="ko-KR"/>
              </w:rPr>
              <m:t>M</m:t>
            </m:r>
          </m:e>
          <m:sub>
            <m:r>
              <w:rPr>
                <w:rFonts w:ascii="Cambria Math" w:eastAsia="MS PGothic" w:hAnsi="Cambria Math" w:cs="MS PGothic"/>
                <w:color w:val="000000"/>
                <w:sz w:val="21"/>
                <w:lang w:eastAsia="ko-KR"/>
              </w:rPr>
              <m:t>sc</m:t>
            </m:r>
          </m:sub>
          <m:sup>
            <m:r>
              <w:rPr>
                <w:rFonts w:ascii="Cambria Math" w:eastAsia="MS PGothic" w:hAnsi="Cambria Math" w:cs="MS PGothic"/>
                <w:color w:val="000000"/>
                <w:sz w:val="21"/>
                <w:lang w:eastAsia="ko-KR"/>
              </w:rPr>
              <m:t>SCI2</m:t>
            </m:r>
          </m:sup>
        </m:sSubSup>
        <m:d>
          <m:dPr>
            <m:ctrlPr>
              <w:rPr>
                <w:rFonts w:ascii="Cambria Math" w:eastAsia="MS PGothic" w:hAnsi="Cambria Math" w:cs="MS PGothic"/>
                <w:i/>
                <w:color w:val="000000"/>
                <w:sz w:val="21"/>
                <w:lang w:eastAsia="ko-KR"/>
              </w:rPr>
            </m:ctrlPr>
          </m:dPr>
          <m:e>
            <m:r>
              <w:rPr>
                <w:rFonts w:ascii="Cambria Math" w:eastAsia="MS PGothic" w:hAnsi="Cambria Math" w:cs="MS PGothic"/>
                <w:color w:val="000000"/>
                <w:sz w:val="21"/>
                <w:lang w:eastAsia="ko-KR"/>
              </w:rPr>
              <m:t>l</m:t>
            </m:r>
          </m:e>
        </m:d>
        <m:r>
          <w:rPr>
            <w:rFonts w:ascii="Cambria Math" w:eastAsia="MS PGothic" w:hAnsi="Cambria Math" w:cs="MS PGothic"/>
            <w:color w:val="000000"/>
            <w:sz w:val="21"/>
            <w:lang w:eastAsia="ko-KR"/>
          </w:rPr>
          <m:t>, l=0,1,2⋯,</m:t>
        </m:r>
        <m:sSubSup>
          <m:sSubSupPr>
            <m:ctrlPr>
              <w:rPr>
                <w:rFonts w:ascii="Cambria Math" w:eastAsia="MS PGothic" w:hAnsi="Cambria Math" w:cs="MS PGothic"/>
                <w:i/>
                <w:color w:val="000000"/>
                <w:sz w:val="21"/>
                <w:lang w:eastAsia="ko-KR"/>
              </w:rPr>
            </m:ctrlPr>
          </m:sSubSupPr>
          <m:e>
            <m:r>
              <w:rPr>
                <w:rFonts w:ascii="Cambria Math" w:eastAsia="MS PGothic" w:hAnsi="Cambria Math" w:cs="MS PGothic"/>
                <w:color w:val="000000"/>
                <w:sz w:val="21"/>
                <w:lang w:eastAsia="ko-KR"/>
              </w:rPr>
              <m:t>N</m:t>
            </m:r>
          </m:e>
          <m:sub>
            <m:r>
              <w:rPr>
                <w:rFonts w:ascii="Cambria Math" w:eastAsia="MS PGothic" w:hAnsi="Cambria Math" w:cs="MS PGothic"/>
                <w:color w:val="000000"/>
                <w:sz w:val="21"/>
                <w:lang w:eastAsia="ko-KR"/>
              </w:rPr>
              <m:t>symbol</m:t>
            </m:r>
          </m:sub>
          <m:sup>
            <m:r>
              <w:rPr>
                <w:rFonts w:ascii="Cambria Math" w:eastAsia="MS PGothic" w:hAnsi="Cambria Math" w:cs="MS PGothic"/>
                <w:color w:val="000000"/>
                <w:sz w:val="21"/>
                <w:lang w:eastAsia="ko-KR"/>
              </w:rPr>
              <m:t>PSSCH</m:t>
            </m:r>
          </m:sup>
        </m:sSubSup>
        <m:r>
          <w:rPr>
            <w:rFonts w:ascii="Cambria Math" w:eastAsia="MS PGothic" w:hAnsi="Cambria Math" w:cs="MS PGothic"/>
            <w:color w:val="000000"/>
            <w:sz w:val="21"/>
            <w:lang w:eastAsia="ko-KR"/>
          </w:rPr>
          <m:t>-1}</m:t>
        </m:r>
      </m:oMath>
      <w:r>
        <w:rPr>
          <w:bCs/>
          <w:lang w:eastAsia="zh-CN"/>
        </w:rPr>
        <w:t>,</w:t>
      </w:r>
    </w:p>
    <w:p w14:paraId="06393BE3" w14:textId="77777777" w:rsidR="00560F3E" w:rsidRDefault="000531AF">
      <w:pPr>
        <w:numPr>
          <w:ilvl w:val="0"/>
          <w:numId w:val="69"/>
        </w:numPr>
        <w:contextualSpacing/>
        <w:rPr>
          <w:bCs/>
          <w:lang w:eastAsia="zh-CN"/>
        </w:rPr>
      </w:pPr>
      <w:r>
        <w:rPr>
          <w:bCs/>
          <w:lang w:eastAsia="zh-CN"/>
        </w:rPr>
        <w:t xml:space="preserve">Alt. 1: </w:t>
      </w:r>
      <w:r>
        <w:rPr>
          <w:rFonts w:hint="eastAsia"/>
          <w:bCs/>
          <w:lang w:eastAsia="zh-CN"/>
        </w:rPr>
        <w:t xml:space="preserve">based on </w:t>
      </w:r>
      <w:r>
        <w:rPr>
          <w:bCs/>
          <w:lang w:eastAsia="zh-CN"/>
        </w:rPr>
        <w:t>a</w:t>
      </w:r>
      <w:r>
        <w:rPr>
          <w:rFonts w:hint="eastAsia"/>
          <w:bCs/>
          <w:lang w:eastAsia="zh-CN"/>
        </w:rPr>
        <w:t xml:space="preserve"> </w:t>
      </w:r>
      <w:r>
        <w:rPr>
          <w:bCs/>
          <w:lang w:eastAsia="zh-CN"/>
        </w:rPr>
        <w:t>value (pre-)configured in the resource pool for this purpose (new parameter).</w:t>
      </w:r>
    </w:p>
    <w:p w14:paraId="06393BE4" w14:textId="77777777" w:rsidR="00560F3E" w:rsidRDefault="000531AF">
      <w:pPr>
        <w:numPr>
          <w:ilvl w:val="1"/>
          <w:numId w:val="69"/>
        </w:numPr>
        <w:contextualSpacing/>
        <w:rPr>
          <w:bCs/>
          <w:lang w:eastAsia="zh-CN"/>
        </w:rPr>
      </w:pPr>
      <w:r>
        <w:rPr>
          <w:bCs/>
          <w:lang w:eastAsia="zh-CN"/>
        </w:rPr>
        <w:t>FFS: possible values (to be decided when discussing RRC parameters)</w:t>
      </w:r>
    </w:p>
    <w:p w14:paraId="06393BE5" w14:textId="77777777" w:rsidR="00560F3E" w:rsidRDefault="00560F3E">
      <w:pPr>
        <w:rPr>
          <w:iCs/>
          <w:szCs w:val="20"/>
        </w:rPr>
      </w:pPr>
    </w:p>
    <w:p w14:paraId="06393BE6" w14:textId="77777777" w:rsidR="00560F3E" w:rsidRDefault="000531AF">
      <w:pPr>
        <w:rPr>
          <w:iCs/>
          <w:szCs w:val="20"/>
        </w:rPr>
      </w:pPr>
      <w:r>
        <w:rPr>
          <w:iCs/>
          <w:szCs w:val="20"/>
          <w:highlight w:val="green"/>
        </w:rPr>
        <w:t>Agreement</w:t>
      </w:r>
    </w:p>
    <w:p w14:paraId="06393BE7" w14:textId="77777777" w:rsidR="00560F3E" w:rsidRDefault="000531AF">
      <w:pPr>
        <w:spacing w:line="288" w:lineRule="auto"/>
        <w:jc w:val="both"/>
      </w:pPr>
      <w:r>
        <w:lastRenderedPageBreak/>
        <w:t xml:space="preserve">From RAN1 perspective, for scheme 1 SL-PRS resource allocation for a UE requiring to transmit SL-PRS, the serving gNB may receive a request for specific SL PRS resource characteristic(s)/SL-PRS resource configuration(s). </w:t>
      </w:r>
    </w:p>
    <w:p w14:paraId="06393BE8" w14:textId="77777777" w:rsidR="00560F3E" w:rsidRDefault="000531AF">
      <w:pPr>
        <w:widowControl w:val="0"/>
        <w:numPr>
          <w:ilvl w:val="0"/>
          <w:numId w:val="62"/>
        </w:numPr>
        <w:autoSpaceDE w:val="0"/>
        <w:autoSpaceDN w:val="0"/>
        <w:adjustRightInd w:val="0"/>
        <w:snapToGrid w:val="0"/>
        <w:ind w:left="714" w:hanging="357"/>
        <w:jc w:val="both"/>
      </w:pPr>
      <w:r>
        <w:t>Up to other WGs to decide on the appropriate signaling and details on SL PRS characteristic(s) and/or SL-PRS configuration(s) request</w:t>
      </w:r>
    </w:p>
    <w:p w14:paraId="06393BE9" w14:textId="77777777" w:rsidR="00560F3E" w:rsidRDefault="00560F3E">
      <w:pPr>
        <w:rPr>
          <w:iCs/>
          <w:szCs w:val="20"/>
        </w:rPr>
      </w:pPr>
    </w:p>
    <w:p w14:paraId="06393BEA" w14:textId="77777777" w:rsidR="00560F3E" w:rsidRDefault="000531AF">
      <w:pPr>
        <w:rPr>
          <w:iCs/>
          <w:szCs w:val="20"/>
        </w:rPr>
      </w:pPr>
      <w:r>
        <w:rPr>
          <w:iCs/>
          <w:szCs w:val="20"/>
          <w:highlight w:val="green"/>
        </w:rPr>
        <w:t>Agreement</w:t>
      </w:r>
    </w:p>
    <w:p w14:paraId="06393BEB" w14:textId="77777777" w:rsidR="00560F3E" w:rsidRDefault="000531AF">
      <w:pPr>
        <w:tabs>
          <w:tab w:val="left" w:pos="926"/>
        </w:tabs>
        <w:contextualSpacing/>
      </w:pPr>
      <w:r>
        <w:t xml:space="preserve">In a shared resource pool, with regards to the fields in SCI format 2-D, include the following fields: </w:t>
      </w:r>
    </w:p>
    <w:p w14:paraId="06393BEC" w14:textId="77777777" w:rsidR="00560F3E" w:rsidRDefault="000531AF">
      <w:pPr>
        <w:widowControl w:val="0"/>
        <w:numPr>
          <w:ilvl w:val="0"/>
          <w:numId w:val="62"/>
        </w:numPr>
        <w:autoSpaceDE w:val="0"/>
        <w:autoSpaceDN w:val="0"/>
        <w:adjustRightInd w:val="0"/>
        <w:snapToGrid w:val="0"/>
        <w:spacing w:after="100" w:afterAutospacing="1" w:line="264" w:lineRule="auto"/>
        <w:jc w:val="both"/>
      </w:pPr>
      <w:r>
        <w:rPr>
          <w:rFonts w:hint="eastAsia"/>
        </w:rPr>
        <w:t>SL</w:t>
      </w:r>
      <w:r>
        <w:t xml:space="preserve"> PRS resource information indication of the current slot – ceiling(log2(#SL-PRS resources (pre-)configured in the resource pool) bits)</w:t>
      </w:r>
    </w:p>
    <w:p w14:paraId="06393BED" w14:textId="77777777" w:rsidR="00560F3E" w:rsidRDefault="000531AF">
      <w:pPr>
        <w:numPr>
          <w:ilvl w:val="0"/>
          <w:numId w:val="62"/>
        </w:numPr>
        <w:contextualSpacing/>
      </w:pPr>
      <w:r>
        <w:t>SL PRS request – 0 or 1 bit</w:t>
      </w:r>
    </w:p>
    <w:p w14:paraId="06393BEE" w14:textId="77777777" w:rsidR="00560F3E" w:rsidRDefault="000531AF">
      <w:pPr>
        <w:numPr>
          <w:ilvl w:val="0"/>
          <w:numId w:val="62"/>
        </w:numPr>
        <w:rPr>
          <w:rFonts w:eastAsia="SimSun"/>
          <w:lang w:eastAsia="ja-JP"/>
        </w:rPr>
      </w:pPr>
      <w:r>
        <w:rPr>
          <w:rFonts w:eastAsia="SimSun"/>
          <w:lang w:eastAsia="ja-JP"/>
        </w:rPr>
        <w:t>Embedded SCI format – [X] bit(s)</w:t>
      </w:r>
    </w:p>
    <w:p w14:paraId="06393BEF" w14:textId="77777777" w:rsidR="00560F3E" w:rsidRDefault="000531AF">
      <w:pPr>
        <w:numPr>
          <w:ilvl w:val="1"/>
          <w:numId w:val="62"/>
        </w:numPr>
        <w:rPr>
          <w:rFonts w:eastAsia="SimSun"/>
          <w:lang w:eastAsia="ja-JP"/>
        </w:rPr>
      </w:pPr>
      <w:r>
        <w:rPr>
          <w:rFonts w:eastAsia="SimSun"/>
          <w:lang w:eastAsia="ja-JP"/>
        </w:rPr>
        <w:t>If the “Embedded SCI format” field is set to [0], the SCI 2-A fields are included with necessary padding</w:t>
      </w:r>
    </w:p>
    <w:p w14:paraId="06393BF0" w14:textId="77777777" w:rsidR="00560F3E" w:rsidRDefault="000531AF">
      <w:pPr>
        <w:numPr>
          <w:ilvl w:val="1"/>
          <w:numId w:val="62"/>
        </w:numPr>
        <w:rPr>
          <w:rFonts w:eastAsia="SimSun"/>
          <w:lang w:eastAsia="ja-JP"/>
        </w:rPr>
      </w:pPr>
      <w:r>
        <w:rPr>
          <w:rFonts w:eastAsia="SimSun"/>
          <w:lang w:eastAsia="ja-JP"/>
        </w:rPr>
        <w:t>If the “Embedded SCI format” field is set to [1], the SCI 2-B fields are included</w:t>
      </w:r>
    </w:p>
    <w:p w14:paraId="06393BF1" w14:textId="77777777" w:rsidR="00560F3E" w:rsidRDefault="00560F3E">
      <w:pPr>
        <w:rPr>
          <w:iCs/>
          <w:szCs w:val="20"/>
        </w:rPr>
      </w:pPr>
    </w:p>
    <w:p w14:paraId="06393BF2" w14:textId="77777777" w:rsidR="00560F3E" w:rsidRDefault="000531AF">
      <w:pPr>
        <w:rPr>
          <w:iCs/>
          <w:szCs w:val="20"/>
        </w:rPr>
      </w:pPr>
      <w:r>
        <w:rPr>
          <w:iCs/>
          <w:szCs w:val="20"/>
          <w:highlight w:val="green"/>
        </w:rPr>
        <w:t>Agreement</w:t>
      </w:r>
    </w:p>
    <w:p w14:paraId="06393BF3" w14:textId="77777777" w:rsidR="00560F3E" w:rsidRDefault="000531AF">
      <w:r>
        <w:t>For the PSCCH configuration in a dedicated resource pool,</w:t>
      </w:r>
    </w:p>
    <w:p w14:paraId="06393BF4" w14:textId="77777777" w:rsidR="00560F3E" w:rsidRDefault="000531AF">
      <w:pPr>
        <w:numPr>
          <w:ilvl w:val="0"/>
          <w:numId w:val="39"/>
        </w:numPr>
        <w:contextualSpacing/>
      </w:pPr>
      <w:r>
        <w:t>A PSCCH is mapped in a single subchannel similar to shared resource pool and:</w:t>
      </w:r>
    </w:p>
    <w:p w14:paraId="06393BF5" w14:textId="77777777" w:rsidR="00560F3E" w:rsidRDefault="000531AF">
      <w:pPr>
        <w:numPr>
          <w:ilvl w:val="1"/>
          <w:numId w:val="39"/>
        </w:numPr>
        <w:contextualSpacing/>
      </w:pPr>
      <w:r>
        <w:t>the resource pool is (pre-)configured with the size of a subchannel in PRBs and the number of subchannels, and follow the legacy PSCCH mapping to resources of NR SL.</w:t>
      </w:r>
    </w:p>
    <w:p w14:paraId="06393BF6" w14:textId="77777777" w:rsidR="00560F3E" w:rsidRDefault="000531AF">
      <w:pPr>
        <w:numPr>
          <w:ilvl w:val="2"/>
          <w:numId w:val="39"/>
        </w:numPr>
        <w:contextualSpacing/>
      </w:pPr>
      <w:r>
        <w:t>FFS: whether to add additional values for the subchannel (pre-)configuration</w:t>
      </w:r>
    </w:p>
    <w:p w14:paraId="06393BF7" w14:textId="77777777" w:rsidR="00560F3E" w:rsidRDefault="000531AF">
      <w:pPr>
        <w:numPr>
          <w:ilvl w:val="1"/>
          <w:numId w:val="39"/>
        </w:numPr>
        <w:contextualSpacing/>
      </w:pPr>
      <w:r>
        <w:t xml:space="preserve">the PSCCH in the </w:t>
      </w:r>
      <w:proofErr w:type="spellStart"/>
      <w:r>
        <w:t>ith</w:t>
      </w:r>
      <w:proofErr w:type="spellEnd"/>
      <w:r>
        <w:t xml:space="preserve"> subchannel is associated with the </w:t>
      </w:r>
      <w:proofErr w:type="spellStart"/>
      <w:r>
        <w:t>ith</w:t>
      </w:r>
      <w:proofErr w:type="spellEnd"/>
      <w:r>
        <w:t xml:space="preserve"> SL-PRS resource ID</w:t>
      </w:r>
    </w:p>
    <w:p w14:paraId="06393BF8" w14:textId="77777777" w:rsidR="00560F3E" w:rsidRDefault="000531AF">
      <w:pPr>
        <w:numPr>
          <w:ilvl w:val="1"/>
          <w:numId w:val="39"/>
        </w:numPr>
        <w:contextualSpacing/>
      </w:pPr>
      <w:r>
        <w:rPr>
          <w:rFonts w:hint="eastAsia"/>
        </w:rPr>
        <w:t>N</w:t>
      </w:r>
      <w:r>
        <w:t>ote: if the number of subchannels is larger than the (pre-)configured number of SL PRS resources, then subchannels with index larger than or equal to the (pre-)configured number of SL PRS resources are not mapped to any resource</w:t>
      </w:r>
    </w:p>
    <w:p w14:paraId="06393BF9" w14:textId="77777777" w:rsidR="00560F3E" w:rsidRDefault="00560F3E">
      <w:pPr>
        <w:rPr>
          <w:iCs/>
          <w:szCs w:val="20"/>
        </w:rPr>
      </w:pPr>
    </w:p>
    <w:p w14:paraId="06393BFA" w14:textId="77777777" w:rsidR="00560F3E" w:rsidRDefault="000531AF">
      <w:pPr>
        <w:rPr>
          <w:iCs/>
          <w:szCs w:val="20"/>
        </w:rPr>
      </w:pPr>
      <w:r>
        <w:rPr>
          <w:iCs/>
          <w:szCs w:val="20"/>
          <w:highlight w:val="green"/>
        </w:rPr>
        <w:t>Agreement</w:t>
      </w:r>
    </w:p>
    <w:p w14:paraId="06393BFB" w14:textId="77777777" w:rsidR="00560F3E" w:rsidRDefault="000531AF">
      <w:r>
        <w:t>For Scheme 2 SL-PRS resource allocation, with regards to the congestion control for a dedicated RP, the following modifications are supported:</w:t>
      </w:r>
    </w:p>
    <w:p w14:paraId="06393BFC" w14:textId="77777777" w:rsidR="00560F3E" w:rsidRDefault="000531AF">
      <w:pPr>
        <w:numPr>
          <w:ilvl w:val="0"/>
          <w:numId w:val="39"/>
        </w:numPr>
        <w:contextualSpacing/>
      </w:pPr>
      <w:r>
        <w:rPr>
          <w:b/>
          <w:bCs/>
        </w:rPr>
        <w:t>Modification 1:</w:t>
      </w:r>
      <w:r>
        <w:t xml:space="preserve"> For the definition of SL PRS CR and CBR:</w:t>
      </w:r>
    </w:p>
    <w:p w14:paraId="06393BFD" w14:textId="77777777" w:rsidR="00560F3E" w:rsidRDefault="000531AF">
      <w:pPr>
        <w:numPr>
          <w:ilvl w:val="1"/>
          <w:numId w:val="39"/>
        </w:numPr>
        <w:contextualSpacing/>
      </w:pPr>
      <w:r>
        <w:t xml:space="preserve">Alt. 2: redefine CBR/CR by considering the SL-PRS resource allocation/configuration. </w:t>
      </w:r>
    </w:p>
    <w:p w14:paraId="06393BFE" w14:textId="77777777" w:rsidR="00560F3E" w:rsidRDefault="00560F3E">
      <w:pPr>
        <w:contextualSpacing/>
      </w:pPr>
    </w:p>
    <w:p w14:paraId="06393BFF" w14:textId="77777777" w:rsidR="00560F3E" w:rsidRDefault="000531AF">
      <w:pPr>
        <w:contextualSpacing/>
      </w:pPr>
      <w:r>
        <w:rPr>
          <w:highlight w:val="green"/>
        </w:rPr>
        <w:t>Agreement</w:t>
      </w:r>
    </w:p>
    <w:p w14:paraId="06393C00" w14:textId="77777777" w:rsidR="00560F3E" w:rsidRDefault="000531AF">
      <w:r>
        <w:t>For Scheme 2 SL-PRS resource allocation, with regards to the congestion control for a dedicated RP, the following modifications are supported:</w:t>
      </w:r>
    </w:p>
    <w:p w14:paraId="06393C01" w14:textId="77777777" w:rsidR="00560F3E" w:rsidRDefault="000531AF">
      <w:pPr>
        <w:numPr>
          <w:ilvl w:val="0"/>
          <w:numId w:val="39"/>
        </w:numPr>
        <w:contextualSpacing/>
      </w:pPr>
      <w:r>
        <w:rPr>
          <w:b/>
          <w:bCs/>
        </w:rPr>
        <w:t>Modification 2</w:t>
      </w:r>
      <w:r>
        <w:t>: For the evaluation of RSSI used in the CBR definition:</w:t>
      </w:r>
    </w:p>
    <w:p w14:paraId="06393C02" w14:textId="77777777" w:rsidR="00560F3E" w:rsidRDefault="000531AF">
      <w:pPr>
        <w:numPr>
          <w:ilvl w:val="1"/>
          <w:numId w:val="39"/>
        </w:numPr>
        <w:contextualSpacing/>
      </w:pPr>
      <w:r>
        <w:t>SL-RSSI is measured on a slot configured for transmission of PSCCH and SL-PRS</w:t>
      </w:r>
    </w:p>
    <w:p w14:paraId="06393C03" w14:textId="77777777" w:rsidR="00560F3E" w:rsidRDefault="000531AF">
      <w:pPr>
        <w:numPr>
          <w:ilvl w:val="1"/>
          <w:numId w:val="39"/>
        </w:numPr>
        <w:contextualSpacing/>
      </w:pPr>
      <w:r>
        <w:t>A single SL-RSSI is measured on symbols with both SL-PRS and PSCCH</w:t>
      </w:r>
    </w:p>
    <w:p w14:paraId="06393C04" w14:textId="77777777" w:rsidR="00560F3E" w:rsidRDefault="00560F3E" w:rsidP="001A0633">
      <w:pPr>
        <w:autoSpaceDE w:val="0"/>
        <w:autoSpaceDN w:val="0"/>
        <w:adjustRightInd w:val="0"/>
        <w:snapToGrid w:val="0"/>
        <w:spacing w:beforeLines="50" w:before="120" w:afterLines="50" w:after="120"/>
        <w:contextualSpacing/>
        <w:jc w:val="both"/>
      </w:pPr>
    </w:p>
    <w:p w14:paraId="06393C05" w14:textId="77777777" w:rsidR="00560F3E" w:rsidRDefault="000531AF">
      <w:pPr>
        <w:contextualSpacing/>
      </w:pPr>
      <w:r>
        <w:rPr>
          <w:highlight w:val="green"/>
        </w:rPr>
        <w:t>Agreement</w:t>
      </w:r>
    </w:p>
    <w:p w14:paraId="06393C06" w14:textId="77777777" w:rsidR="00560F3E" w:rsidRDefault="000531AF">
      <w:r>
        <w:t>For Scheme 2 SL-PRS resource allocation, with regards to the congestion control for a dedicated RP, the following modifications are supported:</w:t>
      </w:r>
    </w:p>
    <w:p w14:paraId="06393C07" w14:textId="77777777" w:rsidR="00560F3E" w:rsidRDefault="000531AF">
      <w:pPr>
        <w:numPr>
          <w:ilvl w:val="0"/>
          <w:numId w:val="39"/>
        </w:numPr>
        <w:contextualSpacing/>
      </w:pPr>
      <w:r>
        <w:t>For the CR and CBR measurement time window size,</w:t>
      </w:r>
    </w:p>
    <w:p w14:paraId="06393C08" w14:textId="77777777" w:rsidR="00560F3E" w:rsidRDefault="000531AF">
      <w:pPr>
        <w:numPr>
          <w:ilvl w:val="1"/>
          <w:numId w:val="122"/>
        </w:numPr>
        <w:contextualSpacing/>
      </w:pPr>
      <w:r>
        <w:t>it can be separately configured for a dedicated resource pool and could take the legacy values</w:t>
      </w:r>
    </w:p>
    <w:p w14:paraId="06393C09" w14:textId="77777777" w:rsidR="00560F3E" w:rsidRDefault="00560F3E">
      <w:pPr>
        <w:rPr>
          <w:iCs/>
          <w:szCs w:val="20"/>
        </w:rPr>
      </w:pPr>
    </w:p>
    <w:p w14:paraId="06393C0A" w14:textId="77777777" w:rsidR="00560F3E" w:rsidRDefault="000531AF">
      <w:pPr>
        <w:rPr>
          <w:iCs/>
          <w:szCs w:val="20"/>
        </w:rPr>
      </w:pPr>
      <w:r>
        <w:rPr>
          <w:iCs/>
          <w:szCs w:val="20"/>
          <w:highlight w:val="green"/>
        </w:rPr>
        <w:lastRenderedPageBreak/>
        <w:t>Agreement</w:t>
      </w:r>
    </w:p>
    <w:p w14:paraId="06393C0B" w14:textId="77777777" w:rsidR="00560F3E" w:rsidRDefault="000531AF">
      <w:r>
        <w:t xml:space="preserve">In Scheme 2, </w:t>
      </w:r>
    </w:p>
    <w:p w14:paraId="06393C0C" w14:textId="77777777" w:rsidR="00560F3E" w:rsidRDefault="000531AF">
      <w:pPr>
        <w:numPr>
          <w:ilvl w:val="0"/>
          <w:numId w:val="39"/>
        </w:numPr>
        <w:contextualSpacing/>
      </w:pPr>
      <w:r>
        <w:t xml:space="preserve">For a dedicated resource pool for positioning, </w:t>
      </w:r>
    </w:p>
    <w:p w14:paraId="06393C0D" w14:textId="77777777" w:rsidR="00560F3E" w:rsidRDefault="000531AF">
      <w:pPr>
        <w:numPr>
          <w:ilvl w:val="1"/>
          <w:numId w:val="39"/>
        </w:numPr>
        <w:contextualSpacing/>
      </w:pPr>
      <w:r>
        <w:t>congestion control can restrict at least the following range of parameters for SL PRS configuration per resource pool by CBR and priority:</w:t>
      </w:r>
    </w:p>
    <w:p w14:paraId="06393C0E" w14:textId="77777777" w:rsidR="00560F3E" w:rsidRDefault="000531AF">
      <w:pPr>
        <w:numPr>
          <w:ilvl w:val="2"/>
          <w:numId w:val="39"/>
        </w:numPr>
        <w:contextualSpacing/>
      </w:pPr>
      <w:r>
        <w:t>Maximum SL PRS transmission power</w:t>
      </w:r>
    </w:p>
    <w:p w14:paraId="06393C0F" w14:textId="77777777" w:rsidR="00560F3E" w:rsidRDefault="000531AF">
      <w:pPr>
        <w:numPr>
          <w:ilvl w:val="2"/>
          <w:numId w:val="39"/>
        </w:numPr>
        <w:contextualSpacing/>
      </w:pPr>
      <w:r>
        <w:t>Maximum Number of SL PRS (re-)transmissions</w:t>
      </w:r>
    </w:p>
    <w:p w14:paraId="06393C10" w14:textId="77777777" w:rsidR="00560F3E" w:rsidRDefault="000531AF">
      <w:pPr>
        <w:numPr>
          <w:ilvl w:val="2"/>
          <w:numId w:val="39"/>
        </w:numPr>
        <w:contextualSpacing/>
      </w:pPr>
      <w:r>
        <w:t xml:space="preserve">Discuss further the following four SL PRS transmission parameters: </w:t>
      </w:r>
    </w:p>
    <w:p w14:paraId="06393C11" w14:textId="77777777" w:rsidR="00560F3E" w:rsidRDefault="000531AF">
      <w:pPr>
        <w:numPr>
          <w:ilvl w:val="3"/>
          <w:numId w:val="92"/>
        </w:numPr>
        <w:contextualSpacing/>
      </w:pPr>
      <w:r>
        <w:t>Minimum Periodicity of SL PRS</w:t>
      </w:r>
    </w:p>
    <w:p w14:paraId="06393C12" w14:textId="77777777" w:rsidR="00560F3E" w:rsidRDefault="000531AF">
      <w:pPr>
        <w:numPr>
          <w:ilvl w:val="3"/>
          <w:numId w:val="92"/>
        </w:numPr>
        <w:contextualSpacing/>
      </w:pPr>
      <w:r>
        <w:t>Maximum Number of SL PRS resources in a slot</w:t>
      </w:r>
    </w:p>
    <w:p w14:paraId="06393C13" w14:textId="77777777" w:rsidR="00560F3E" w:rsidRDefault="000531AF">
      <w:pPr>
        <w:numPr>
          <w:ilvl w:val="3"/>
          <w:numId w:val="92"/>
        </w:numPr>
        <w:contextualSpacing/>
      </w:pPr>
      <w:r>
        <w:t>Maximum comb-size of a SL PRS resource in a slot</w:t>
      </w:r>
    </w:p>
    <w:p w14:paraId="06393C14" w14:textId="77777777" w:rsidR="00560F3E" w:rsidRDefault="000531AF">
      <w:pPr>
        <w:numPr>
          <w:ilvl w:val="3"/>
          <w:numId w:val="92"/>
        </w:numPr>
        <w:contextualSpacing/>
      </w:pPr>
      <w:r>
        <w:t>Maximum Number of OFDM symbols of a SL PRS resource in a slot</w:t>
      </w:r>
    </w:p>
    <w:p w14:paraId="06393C15" w14:textId="77777777" w:rsidR="00560F3E" w:rsidRDefault="000531AF">
      <w:pPr>
        <w:numPr>
          <w:ilvl w:val="1"/>
          <w:numId w:val="39"/>
        </w:numPr>
        <w:contextualSpacing/>
      </w:pPr>
      <w:r>
        <w:t xml:space="preserve">For congestion control </w:t>
      </w:r>
      <w:r>
        <w:rPr>
          <w:rFonts w:eastAsia="SimSun"/>
        </w:rPr>
        <w:t xml:space="preserve">similar to </w:t>
      </w:r>
      <w:r>
        <w:t>legacy, the CR limits are (pre)-configured per priority in a resource pool</w:t>
      </w:r>
    </w:p>
    <w:p w14:paraId="06393C16" w14:textId="77777777" w:rsidR="00560F3E" w:rsidRDefault="000531AF">
      <w:pPr>
        <w:numPr>
          <w:ilvl w:val="2"/>
          <w:numId w:val="39"/>
        </w:numPr>
        <w:contextualSpacing/>
      </w:pPr>
      <w:r>
        <w:t xml:space="preserve">Note: Similar to SL communication how to achieve the CR limit is left to UE implementation. </w:t>
      </w:r>
    </w:p>
    <w:p w14:paraId="06393C17" w14:textId="77777777" w:rsidR="00560F3E" w:rsidRDefault="000531AF">
      <w:pPr>
        <w:numPr>
          <w:ilvl w:val="0"/>
          <w:numId w:val="39"/>
        </w:numPr>
        <w:contextualSpacing/>
        <w:rPr>
          <w:rFonts w:eastAsia="SimSun"/>
        </w:rPr>
      </w:pPr>
      <w:r>
        <w:t>For a shared resource pool for positioning, the SL PRS can share the same restriction of PSSCH without specific enhancement in addition to what is already specified.</w:t>
      </w:r>
    </w:p>
    <w:p w14:paraId="06393C18" w14:textId="77777777" w:rsidR="00560F3E" w:rsidRDefault="00560F3E">
      <w:pPr>
        <w:rPr>
          <w:iCs/>
          <w:szCs w:val="20"/>
        </w:rPr>
      </w:pPr>
    </w:p>
    <w:p w14:paraId="06393C19" w14:textId="77777777" w:rsidR="00560F3E" w:rsidRDefault="000531AF">
      <w:pPr>
        <w:autoSpaceDE w:val="0"/>
        <w:autoSpaceDN w:val="0"/>
        <w:adjustRightInd w:val="0"/>
        <w:snapToGrid w:val="0"/>
        <w:contextualSpacing/>
        <w:jc w:val="both"/>
      </w:pPr>
      <w:r>
        <w:rPr>
          <w:highlight w:val="green"/>
        </w:rPr>
        <w:t>Agreement</w:t>
      </w:r>
    </w:p>
    <w:p w14:paraId="06393C1A" w14:textId="77777777" w:rsidR="00560F3E" w:rsidRDefault="000531AF">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06393C1B" w14:textId="77777777" w:rsidR="00560F3E" w:rsidRDefault="000531AF">
      <w:pPr>
        <w:numPr>
          <w:ilvl w:val="0"/>
          <w:numId w:val="39"/>
        </w:numPr>
        <w:contextualSpacing/>
      </w:pPr>
      <w:r>
        <w:t>Field 1: SL-PRS priority - 3 bits</w:t>
      </w:r>
    </w:p>
    <w:p w14:paraId="06393C1C" w14:textId="77777777" w:rsidR="00560F3E" w:rsidRDefault="000531AF">
      <w:pPr>
        <w:numPr>
          <w:ilvl w:val="0"/>
          <w:numId w:val="39"/>
        </w:numPr>
        <w:contextualSpacing/>
      </w:pPr>
      <w:r>
        <w:t xml:space="preserve">Field 2: Source ID – Up to resource pool (pre-)configuration 12 or 24 bits </w:t>
      </w:r>
    </w:p>
    <w:p w14:paraId="06393C1D" w14:textId="77777777" w:rsidR="00560F3E" w:rsidRDefault="000531AF">
      <w:pPr>
        <w:numPr>
          <w:ilvl w:val="0"/>
          <w:numId w:val="39"/>
        </w:numPr>
        <w:contextualSpacing/>
      </w:pPr>
      <w:r>
        <w:t>Field 3: Destination ID - 24 bits</w:t>
      </w:r>
    </w:p>
    <w:p w14:paraId="06393C1E" w14:textId="77777777" w:rsidR="00560F3E" w:rsidRDefault="000531AF">
      <w:pPr>
        <w:numPr>
          <w:ilvl w:val="0"/>
          <w:numId w:val="39"/>
        </w:numPr>
        <w:contextualSpacing/>
      </w:pPr>
      <w:r>
        <w:t>Field 4: Cast type – 2 bits</w:t>
      </w:r>
    </w:p>
    <w:p w14:paraId="06393C1F" w14:textId="77777777" w:rsidR="00560F3E" w:rsidRDefault="000531AF">
      <w:pPr>
        <w:numPr>
          <w:ilvl w:val="0"/>
          <w:numId w:val="39"/>
        </w:numPr>
        <w:contextualSpacing/>
      </w:pPr>
      <w:r>
        <w:t>Field 5: Resource reservation period - Ceil(log2(Number of candidate values in (pre-)configuration))</w:t>
      </w:r>
    </w:p>
    <w:p w14:paraId="06393C20" w14:textId="77777777" w:rsidR="00560F3E" w:rsidRDefault="000531AF">
      <w:pPr>
        <w:numPr>
          <w:ilvl w:val="1"/>
          <w:numId w:val="39"/>
        </w:numPr>
        <w:contextualSpacing/>
      </w:pPr>
      <w:r>
        <w:t>Alt. 5.1: Up to 16 values</w:t>
      </w:r>
    </w:p>
    <w:p w14:paraId="06393C21" w14:textId="77777777" w:rsidR="00560F3E" w:rsidRDefault="000531AF">
      <w:pPr>
        <w:numPr>
          <w:ilvl w:val="0"/>
          <w:numId w:val="39"/>
        </w:numPr>
        <w:contextualSpacing/>
      </w:pPr>
      <w:r>
        <w:t>Field 6: Time resource assignment</w:t>
      </w:r>
      <w:r>
        <w:rPr>
          <w:rFonts w:hint="eastAsia"/>
        </w:rPr>
        <w:t xml:space="preserve"> for SL-PRS </w:t>
      </w:r>
      <w:r>
        <w:t>future reservations</w:t>
      </w:r>
    </w:p>
    <w:p w14:paraId="06393C22" w14:textId="77777777" w:rsidR="00560F3E" w:rsidRDefault="000531AF">
      <w:pPr>
        <w:numPr>
          <w:ilvl w:val="1"/>
          <w:numId w:val="39"/>
        </w:numPr>
        <w:contextualSpacing/>
      </w:pPr>
      <w:r>
        <w:t>1 or 2 max future slots within 32 slots – 5 bits or 9 bits, based on the maximum number of the (pre-)configured future reservations</w:t>
      </w:r>
    </w:p>
    <w:p w14:paraId="06393C23" w14:textId="77777777" w:rsidR="00560F3E" w:rsidRDefault="000531AF">
      <w:pPr>
        <w:numPr>
          <w:ilvl w:val="0"/>
          <w:numId w:val="39"/>
        </w:numPr>
        <w:contextualSpacing/>
      </w:pPr>
      <w:r>
        <w:t xml:space="preserve">Field 7: SL-PRS resource ID (s) for the future 1 or 2 reservations </w:t>
      </w:r>
    </w:p>
    <w:p w14:paraId="06393C24" w14:textId="77777777" w:rsidR="00560F3E" w:rsidRDefault="000531AF">
      <w:pPr>
        <w:numPr>
          <w:ilvl w:val="1"/>
          <w:numId w:val="39"/>
        </w:numPr>
        <w:contextualSpacing/>
      </w:pPr>
      <w:r>
        <w:t xml:space="preserve">Number of bits: </w:t>
      </w:r>
    </w:p>
    <w:p w14:paraId="06393C25" w14:textId="77777777" w:rsidR="00560F3E" w:rsidRDefault="000531AF">
      <w:pPr>
        <w:numPr>
          <w:ilvl w:val="2"/>
          <w:numId w:val="39"/>
        </w:numPr>
        <w:contextualSpacing/>
      </w:pPr>
      <w:r>
        <w:t>In case of max number of future reservations is (pre-)configured to 2: [2*Ceil(log2(Number of SL-PRS resources in (pre-)configuration))]</w:t>
      </w:r>
    </w:p>
    <w:p w14:paraId="06393C26" w14:textId="77777777" w:rsidR="00560F3E" w:rsidRDefault="000531AF">
      <w:pPr>
        <w:numPr>
          <w:ilvl w:val="2"/>
          <w:numId w:val="39"/>
        </w:numPr>
        <w:contextualSpacing/>
      </w:pPr>
      <w:r>
        <w:t>In case of max number of future reservations is (pre-)configured to 1: Ceil(log2(Number of SL-PRS resources in (pre-)configuration))</w:t>
      </w:r>
    </w:p>
    <w:p w14:paraId="06393C27" w14:textId="77777777" w:rsidR="00560F3E" w:rsidRDefault="000531AF">
      <w:pPr>
        <w:numPr>
          <w:ilvl w:val="0"/>
          <w:numId w:val="39"/>
        </w:numPr>
        <w:contextualSpacing/>
      </w:pPr>
      <w:r>
        <w:t>Field 8: SL-PRS request – 0 or 1 bit</w:t>
      </w:r>
    </w:p>
    <w:p w14:paraId="06393C28" w14:textId="77777777" w:rsidR="00560F3E" w:rsidRDefault="000531AF">
      <w:pPr>
        <w:numPr>
          <w:ilvl w:val="0"/>
          <w:numId w:val="39"/>
        </w:numPr>
        <w:contextualSpacing/>
      </w:pPr>
      <w:r>
        <w:t xml:space="preserve">Field 9: Reserved bits – up to (pre-)configuration </w:t>
      </w:r>
    </w:p>
    <w:p w14:paraId="06393C29" w14:textId="77777777" w:rsidR="00560F3E" w:rsidRDefault="00560F3E">
      <w:pPr>
        <w:rPr>
          <w:iCs/>
          <w:szCs w:val="20"/>
        </w:rPr>
      </w:pPr>
    </w:p>
    <w:p w14:paraId="06393C2A" w14:textId="77777777" w:rsidR="00560F3E" w:rsidRDefault="000531AF">
      <w:pPr>
        <w:rPr>
          <w:iCs/>
          <w:szCs w:val="20"/>
        </w:rPr>
      </w:pPr>
      <w:r>
        <w:rPr>
          <w:iCs/>
          <w:szCs w:val="20"/>
          <w:highlight w:val="green"/>
        </w:rPr>
        <w:t>Agreement</w:t>
      </w:r>
    </w:p>
    <w:p w14:paraId="06393C2B" w14:textId="77777777" w:rsidR="00560F3E" w:rsidRDefault="000531AF">
      <w:r>
        <w:t xml:space="preserve">In Scheme 2, with regards to the congestion control for SL PRS: </w:t>
      </w:r>
    </w:p>
    <w:p w14:paraId="06393C2C" w14:textId="77777777" w:rsidR="00560F3E" w:rsidRDefault="000531AF">
      <w:pPr>
        <w:numPr>
          <w:ilvl w:val="0"/>
          <w:numId w:val="39"/>
        </w:numPr>
        <w:contextualSpacing/>
      </w:pPr>
      <w:r>
        <w:rPr>
          <w:rFonts w:hint="eastAsia"/>
        </w:rPr>
        <w:t>S</w:t>
      </w:r>
      <w:r>
        <w:t>L-PRS congestion processing time: based on both SCS and UE capability, similar to legacy</w:t>
      </w:r>
    </w:p>
    <w:p w14:paraId="06393C2D" w14:textId="77777777" w:rsidR="00560F3E" w:rsidRDefault="000531AF">
      <w:pPr>
        <w:numPr>
          <w:ilvl w:val="0"/>
          <w:numId w:val="39"/>
        </w:numPr>
        <w:contextualSpacing/>
      </w:pPr>
      <w:r>
        <w:t>The maximum number of CBR ranges for SL positioning is 8</w:t>
      </w:r>
    </w:p>
    <w:p w14:paraId="06393C2E" w14:textId="77777777" w:rsidR="00560F3E" w:rsidRDefault="000531AF">
      <w:pPr>
        <w:numPr>
          <w:ilvl w:val="0"/>
          <w:numId w:val="39"/>
        </w:numPr>
        <w:contextualSpacing/>
      </w:pPr>
      <w:r>
        <w:t>Number of CBR levels is 16</w:t>
      </w:r>
    </w:p>
    <w:p w14:paraId="06393C2F" w14:textId="77777777" w:rsidR="00560F3E" w:rsidRDefault="000531AF">
      <w:pPr>
        <w:numPr>
          <w:ilvl w:val="0"/>
          <w:numId w:val="39"/>
        </w:numPr>
        <w:contextualSpacing/>
      </w:pPr>
      <w:r>
        <w:t xml:space="preserve">CBR measurement for SL PRS can be reported to gNB </w:t>
      </w:r>
    </w:p>
    <w:p w14:paraId="06393C30" w14:textId="77777777" w:rsidR="00560F3E" w:rsidRDefault="000531AF">
      <w:pPr>
        <w:rPr>
          <w:iCs/>
          <w:szCs w:val="20"/>
        </w:rPr>
      </w:pPr>
      <w:r>
        <w:lastRenderedPageBreak/>
        <w:t>FFS: Whether it is needed to be reported to LMF or another UE</w:t>
      </w:r>
    </w:p>
    <w:p w14:paraId="06393C31" w14:textId="77777777" w:rsidR="00560F3E" w:rsidRDefault="00560F3E">
      <w:pPr>
        <w:rPr>
          <w:iCs/>
          <w:szCs w:val="20"/>
        </w:rPr>
      </w:pPr>
    </w:p>
    <w:p w14:paraId="06393C32" w14:textId="77777777" w:rsidR="00560F3E" w:rsidRDefault="000531AF">
      <w:pPr>
        <w:rPr>
          <w:iCs/>
          <w:szCs w:val="20"/>
        </w:rPr>
      </w:pPr>
      <w:r>
        <w:rPr>
          <w:iCs/>
          <w:szCs w:val="20"/>
          <w:highlight w:val="green"/>
        </w:rPr>
        <w:t>Agreement</w:t>
      </w:r>
    </w:p>
    <w:p w14:paraId="06393C33" w14:textId="77777777" w:rsidR="00560F3E" w:rsidRDefault="000531AF">
      <w:pPr>
        <w:contextualSpacing/>
        <w:rPr>
          <w:iCs/>
        </w:rPr>
      </w:pPr>
      <w:r>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06393C34" w14:textId="77777777" w:rsidR="00560F3E" w:rsidRDefault="000531AF">
      <w:pPr>
        <w:numPr>
          <w:ilvl w:val="0"/>
          <w:numId w:val="39"/>
        </w:numPr>
        <w:contextualSpacing/>
      </w:pPr>
      <w:r>
        <w:t>resource pool from which to report SL-PRS resources</w:t>
      </w:r>
    </w:p>
    <w:p w14:paraId="06393C35" w14:textId="77777777" w:rsidR="00560F3E" w:rsidRDefault="000531AF">
      <w:pPr>
        <w:numPr>
          <w:ilvl w:val="0"/>
          <w:numId w:val="39"/>
        </w:numPr>
        <w:contextualSpacing/>
      </w:pPr>
      <w:r>
        <w:t>Priority</w:t>
      </w:r>
    </w:p>
    <w:p w14:paraId="06393C36" w14:textId="77777777" w:rsidR="00560F3E" w:rsidRDefault="000531AF">
      <w:pPr>
        <w:numPr>
          <w:ilvl w:val="0"/>
          <w:numId w:val="39"/>
        </w:numPr>
        <w:contextualSpacing/>
      </w:pPr>
      <w:r>
        <w:t>Delay budget</w:t>
      </w:r>
    </w:p>
    <w:p w14:paraId="06393C37" w14:textId="77777777" w:rsidR="00560F3E" w:rsidRDefault="000531AF">
      <w:pPr>
        <w:numPr>
          <w:ilvl w:val="0"/>
          <w:numId w:val="39"/>
        </w:numPr>
        <w:contextualSpacing/>
      </w:pPr>
      <w:r>
        <w:t>Reservation period</w:t>
      </w:r>
    </w:p>
    <w:p w14:paraId="06393C38" w14:textId="77777777" w:rsidR="00560F3E" w:rsidRDefault="000531AF">
      <w:pPr>
        <w:numPr>
          <w:ilvl w:val="0"/>
          <w:numId w:val="39"/>
        </w:numPr>
        <w:contextualSpacing/>
      </w:pPr>
      <w:r>
        <w:t>List of resources for pre-emption and re-evaluation</w:t>
      </w:r>
    </w:p>
    <w:p w14:paraId="06393C39" w14:textId="77777777" w:rsidR="00560F3E" w:rsidRDefault="000531AF">
      <w:pPr>
        <w:numPr>
          <w:ilvl w:val="0"/>
          <w:numId w:val="39"/>
        </w:numPr>
        <w:contextualSpacing/>
      </w:pPr>
      <w:r>
        <w:t>Set of SL-PRS resource ID (s) which can include all (pre-)configured SL-PRS resource IDs</w:t>
      </w:r>
    </w:p>
    <w:p w14:paraId="06393C3A" w14:textId="77777777" w:rsidR="00560F3E" w:rsidRDefault="00560F3E">
      <w:pPr>
        <w:rPr>
          <w:iCs/>
          <w:szCs w:val="20"/>
        </w:rPr>
      </w:pPr>
    </w:p>
    <w:p w14:paraId="06393C3B" w14:textId="77777777" w:rsidR="00560F3E" w:rsidRDefault="000531AF">
      <w:pPr>
        <w:rPr>
          <w:iCs/>
          <w:szCs w:val="20"/>
        </w:rPr>
      </w:pPr>
      <w:r>
        <w:rPr>
          <w:iCs/>
          <w:szCs w:val="20"/>
          <w:highlight w:val="green"/>
        </w:rPr>
        <w:t>Agreement</w:t>
      </w:r>
    </w:p>
    <w:p w14:paraId="06393C3C" w14:textId="77777777" w:rsidR="00560F3E" w:rsidRDefault="000531AF">
      <w:pPr>
        <w:contextualSpacing/>
        <w:rPr>
          <w:iCs/>
          <w:szCs w:val="20"/>
        </w:rPr>
      </w:pPr>
      <w:r>
        <w:rPr>
          <w:iCs/>
          <w:szCs w:val="20"/>
        </w:rPr>
        <w:t xml:space="preserve">For Scheme 2, in dedicated resource pools, with regards to the pre-emption, </w:t>
      </w:r>
    </w:p>
    <w:p w14:paraId="06393C3D" w14:textId="77777777" w:rsidR="00560F3E" w:rsidRDefault="000531AF">
      <w:pPr>
        <w:numPr>
          <w:ilvl w:val="0"/>
          <w:numId w:val="39"/>
        </w:numPr>
        <w:contextualSpacing/>
      </w:pPr>
      <w:r>
        <w:t>Pre-emption can be enabled/disabled by resource pool (pre)configuration using the same (pre-)configuration parameters as SL communications</w:t>
      </w:r>
    </w:p>
    <w:p w14:paraId="06393C3E" w14:textId="77777777" w:rsidR="00560F3E" w:rsidRDefault="000531AF">
      <w:pPr>
        <w:numPr>
          <w:ilvl w:val="0"/>
          <w:numId w:val="39"/>
        </w:numPr>
        <w:contextualSpacing/>
      </w:pPr>
      <w:r>
        <w:t>Reuse the legacy mechanism from SL communications with regards to SL-PRS priority-based comparison</w:t>
      </w:r>
    </w:p>
    <w:p w14:paraId="06393C3F" w14:textId="77777777" w:rsidR="00560F3E" w:rsidRDefault="000531AF">
      <w:pPr>
        <w:numPr>
          <w:ilvl w:val="1"/>
          <w:numId w:val="39"/>
        </w:numPr>
        <w:contextualSpacing/>
      </w:pPr>
      <w:r>
        <w:t xml:space="preserve">The priority of SL-PRS to be transmitted is compared with the priority of SL-PRS reserved by other UEs. </w:t>
      </w:r>
    </w:p>
    <w:p w14:paraId="06393C40" w14:textId="77777777" w:rsidR="00560F3E" w:rsidRDefault="000531AF">
      <w:pPr>
        <w:numPr>
          <w:ilvl w:val="0"/>
          <w:numId w:val="39"/>
        </w:numPr>
        <w:contextualSpacing/>
      </w:pPr>
      <w:r>
        <w:t>A resource for pre-emption checking is defined in terms of a sub-channel for PSCCH and the associated SL-PRS resource in a slot</w:t>
      </w:r>
    </w:p>
    <w:p w14:paraId="06393C41" w14:textId="77777777" w:rsidR="00560F3E" w:rsidRDefault="00560F3E">
      <w:pPr>
        <w:rPr>
          <w:iCs/>
          <w:szCs w:val="20"/>
        </w:rPr>
      </w:pPr>
    </w:p>
    <w:p w14:paraId="06393C42" w14:textId="77777777" w:rsidR="00560F3E" w:rsidRDefault="000531AF">
      <w:pPr>
        <w:rPr>
          <w:iCs/>
          <w:szCs w:val="20"/>
        </w:rPr>
      </w:pPr>
      <w:r>
        <w:rPr>
          <w:iCs/>
          <w:szCs w:val="20"/>
          <w:highlight w:val="green"/>
        </w:rPr>
        <w:t>Agreement</w:t>
      </w:r>
    </w:p>
    <w:p w14:paraId="06393C43" w14:textId="77777777" w:rsidR="00560F3E" w:rsidRDefault="000531AF">
      <w:pPr>
        <w:spacing w:line="288" w:lineRule="auto"/>
        <w:jc w:val="both"/>
        <w:rPr>
          <w:szCs w:val="20"/>
        </w:rPr>
      </w:pPr>
      <w:r>
        <w:rPr>
          <w:szCs w:val="20"/>
        </w:rPr>
        <w:t xml:space="preserve">In resource allocation in scheme 1, for a dedicated resource pool </w:t>
      </w:r>
    </w:p>
    <w:p w14:paraId="06393C44" w14:textId="77777777" w:rsidR="00560F3E" w:rsidRDefault="000531AF">
      <w:pPr>
        <w:numPr>
          <w:ilvl w:val="0"/>
          <w:numId w:val="39"/>
        </w:numPr>
        <w:contextualSpacing/>
      </w:pPr>
      <w:r>
        <w:t xml:space="preserve">in the DCI, introduce at least the following fields: </w:t>
      </w:r>
    </w:p>
    <w:p w14:paraId="06393C45" w14:textId="77777777" w:rsidR="00560F3E" w:rsidRDefault="000531AF">
      <w:pPr>
        <w:numPr>
          <w:ilvl w:val="1"/>
          <w:numId w:val="39"/>
        </w:numPr>
        <w:contextualSpacing/>
      </w:pPr>
      <w:r>
        <w:t>Resource pool index – number of bits same to SL communications</w:t>
      </w:r>
    </w:p>
    <w:p w14:paraId="06393C46" w14:textId="77777777" w:rsidR="00560F3E" w:rsidRDefault="000531AF">
      <w:pPr>
        <w:numPr>
          <w:ilvl w:val="1"/>
          <w:numId w:val="39"/>
        </w:numPr>
        <w:contextualSpacing/>
      </w:pPr>
      <w:r>
        <w:t>Time gap - 3 bits</w:t>
      </w:r>
    </w:p>
    <w:p w14:paraId="06393C47" w14:textId="77777777" w:rsidR="00560F3E" w:rsidRDefault="000531AF">
      <w:pPr>
        <w:numPr>
          <w:ilvl w:val="1"/>
          <w:numId w:val="39"/>
        </w:numPr>
        <w:contextualSpacing/>
      </w:pPr>
      <w:r>
        <w:t>SCI format 1-B fields:</w:t>
      </w:r>
    </w:p>
    <w:p w14:paraId="06393C48" w14:textId="77777777" w:rsidR="00560F3E" w:rsidRDefault="000531AF">
      <w:pPr>
        <w:numPr>
          <w:ilvl w:val="2"/>
          <w:numId w:val="39"/>
        </w:numPr>
        <w:contextualSpacing/>
      </w:pPr>
      <w:r>
        <w:t xml:space="preserve">Time resource assignment for SL-PRS future reservation(s) </w:t>
      </w:r>
    </w:p>
    <w:p w14:paraId="06393C49" w14:textId="77777777" w:rsidR="00560F3E" w:rsidRDefault="000531AF">
      <w:pPr>
        <w:numPr>
          <w:ilvl w:val="2"/>
          <w:numId w:val="39"/>
        </w:numPr>
        <w:contextualSpacing/>
      </w:pPr>
      <w:r>
        <w:t xml:space="preserve">SL-PRS resource ID (s) for the future 1 or 2 reservations </w:t>
      </w:r>
    </w:p>
    <w:p w14:paraId="06393C4A" w14:textId="77777777" w:rsidR="00560F3E" w:rsidRDefault="000531AF">
      <w:pPr>
        <w:numPr>
          <w:ilvl w:val="1"/>
          <w:numId w:val="39"/>
        </w:numPr>
        <w:contextualSpacing/>
      </w:pPr>
      <w:r>
        <w:t>SL-PRS resource ID for the first SL-PRS transmission</w:t>
      </w:r>
    </w:p>
    <w:p w14:paraId="06393C4B" w14:textId="77777777" w:rsidR="00560F3E" w:rsidRDefault="000531AF">
      <w:pPr>
        <w:numPr>
          <w:ilvl w:val="1"/>
          <w:numId w:val="39"/>
        </w:numPr>
        <w:contextualSpacing/>
      </w:pPr>
      <w:r>
        <w:t>Configuration index – number of bits same to SL communications</w:t>
      </w:r>
    </w:p>
    <w:p w14:paraId="06393C4C" w14:textId="77777777" w:rsidR="00560F3E" w:rsidRDefault="000531AF">
      <w:pPr>
        <w:numPr>
          <w:ilvl w:val="1"/>
          <w:numId w:val="39"/>
        </w:numPr>
        <w:contextualSpacing/>
      </w:pPr>
      <w:r>
        <w:t>Padding bits, if required</w:t>
      </w:r>
    </w:p>
    <w:p w14:paraId="06393C4D" w14:textId="77777777" w:rsidR="00560F3E" w:rsidRDefault="000531AF">
      <w:pPr>
        <w:numPr>
          <w:ilvl w:val="0"/>
          <w:numId w:val="39"/>
        </w:numPr>
        <w:contextualSpacing/>
        <w:rPr>
          <w:szCs w:val="20"/>
        </w:rPr>
      </w:pPr>
      <w:r>
        <w:rPr>
          <w:szCs w:val="20"/>
        </w:rPr>
        <w:t>For configured grant type 1 resource allocation,</w:t>
      </w:r>
    </w:p>
    <w:p w14:paraId="06393C4E" w14:textId="77777777" w:rsidR="00560F3E" w:rsidRDefault="000531AF">
      <w:pPr>
        <w:numPr>
          <w:ilvl w:val="1"/>
          <w:numId w:val="39"/>
        </w:numPr>
        <w:contextualSpacing/>
      </w:pPr>
      <w:r>
        <w:t>RRC is used for indicating at least the following:</w:t>
      </w:r>
    </w:p>
    <w:p w14:paraId="06393C4F" w14:textId="77777777" w:rsidR="00560F3E" w:rsidRDefault="000531AF">
      <w:pPr>
        <w:numPr>
          <w:ilvl w:val="2"/>
          <w:numId w:val="39"/>
        </w:numPr>
        <w:contextualSpacing/>
      </w:pPr>
      <w:r>
        <w:t xml:space="preserve">Info-1: the periodicity, </w:t>
      </w:r>
    </w:p>
    <w:p w14:paraId="06393C50" w14:textId="77777777" w:rsidR="00560F3E" w:rsidRDefault="000531AF">
      <w:pPr>
        <w:numPr>
          <w:ilvl w:val="2"/>
          <w:numId w:val="39"/>
        </w:numPr>
        <w:contextualSpacing/>
      </w:pPr>
      <w:r>
        <w:t>Info-2: the slot offset relative to a logical slot defined by Info-3,</w:t>
      </w:r>
    </w:p>
    <w:p w14:paraId="06393C51" w14:textId="77777777" w:rsidR="00560F3E" w:rsidRDefault="000531AF">
      <w:pPr>
        <w:numPr>
          <w:ilvl w:val="2"/>
          <w:numId w:val="39"/>
        </w:numPr>
        <w:contextualSpacing/>
      </w:pPr>
      <w:r>
        <w:t>Info-3: SFN used for determination of the slot offset,</w:t>
      </w:r>
    </w:p>
    <w:p w14:paraId="06393C52" w14:textId="77777777" w:rsidR="00560F3E" w:rsidRDefault="000531AF">
      <w:pPr>
        <w:numPr>
          <w:ilvl w:val="2"/>
          <w:numId w:val="39"/>
        </w:numPr>
        <w:contextualSpacing/>
      </w:pPr>
      <w:r>
        <w:t>Info-4: Resource pool index</w:t>
      </w:r>
    </w:p>
    <w:p w14:paraId="06393C53" w14:textId="77777777" w:rsidR="00560F3E" w:rsidRDefault="000531AF">
      <w:pPr>
        <w:numPr>
          <w:ilvl w:val="2"/>
          <w:numId w:val="39"/>
        </w:numPr>
        <w:contextualSpacing/>
      </w:pPr>
      <w:r>
        <w:t>Info-5: Time resource assignment for SL-PRS future reservation(s)</w:t>
      </w:r>
    </w:p>
    <w:p w14:paraId="06393C54" w14:textId="77777777" w:rsidR="00560F3E" w:rsidRDefault="000531AF">
      <w:pPr>
        <w:numPr>
          <w:ilvl w:val="2"/>
          <w:numId w:val="39"/>
        </w:numPr>
        <w:contextualSpacing/>
      </w:pPr>
      <w:r>
        <w:t>Info-6: SL-PRS resource ID (s) for the future 1 or 2 reservations</w:t>
      </w:r>
    </w:p>
    <w:p w14:paraId="06393C55" w14:textId="77777777" w:rsidR="00560F3E" w:rsidRDefault="000531AF">
      <w:pPr>
        <w:numPr>
          <w:ilvl w:val="2"/>
          <w:numId w:val="39"/>
        </w:numPr>
        <w:contextualSpacing/>
      </w:pPr>
      <w:r>
        <w:t xml:space="preserve">Info-7: SL-PRS resource ID for the first SL-PRS transmission </w:t>
      </w:r>
    </w:p>
    <w:p w14:paraId="06393C56" w14:textId="77777777" w:rsidR="00560F3E" w:rsidRDefault="000531AF">
      <w:pPr>
        <w:numPr>
          <w:ilvl w:val="0"/>
          <w:numId w:val="39"/>
        </w:numPr>
        <w:contextualSpacing/>
        <w:rPr>
          <w:szCs w:val="20"/>
        </w:rPr>
      </w:pPr>
      <w:r>
        <w:rPr>
          <w:szCs w:val="20"/>
        </w:rPr>
        <w:t xml:space="preserve">For configured grant type 2 resource allocation, </w:t>
      </w:r>
    </w:p>
    <w:p w14:paraId="06393C57" w14:textId="77777777" w:rsidR="00560F3E" w:rsidRDefault="000531AF">
      <w:pPr>
        <w:numPr>
          <w:ilvl w:val="1"/>
          <w:numId w:val="39"/>
        </w:numPr>
        <w:contextualSpacing/>
      </w:pPr>
      <w:r>
        <w:t>RRC is used for indicating at least the following:</w:t>
      </w:r>
    </w:p>
    <w:p w14:paraId="06393C58" w14:textId="77777777" w:rsidR="00560F3E" w:rsidRDefault="000531AF">
      <w:pPr>
        <w:numPr>
          <w:ilvl w:val="2"/>
          <w:numId w:val="39"/>
        </w:numPr>
        <w:contextualSpacing/>
      </w:pPr>
      <w:r>
        <w:t xml:space="preserve">Info 1: the periodicity </w:t>
      </w:r>
    </w:p>
    <w:p w14:paraId="06393C59" w14:textId="77777777" w:rsidR="00560F3E" w:rsidRDefault="000531AF">
      <w:pPr>
        <w:numPr>
          <w:ilvl w:val="1"/>
          <w:numId w:val="39"/>
        </w:numPr>
        <w:contextualSpacing/>
      </w:pPr>
      <w:r>
        <w:t>DCI is used for the activation/release of the configured grant resources</w:t>
      </w:r>
    </w:p>
    <w:p w14:paraId="06393C5A" w14:textId="77777777" w:rsidR="00560F3E" w:rsidRDefault="00560F3E">
      <w:pPr>
        <w:rPr>
          <w:iCs/>
          <w:szCs w:val="20"/>
        </w:rPr>
      </w:pPr>
    </w:p>
    <w:p w14:paraId="06393C5B" w14:textId="77777777" w:rsidR="00560F3E" w:rsidRDefault="000531AF">
      <w:pPr>
        <w:rPr>
          <w:b/>
          <w:szCs w:val="20"/>
        </w:rPr>
      </w:pPr>
      <w:r>
        <w:rPr>
          <w:b/>
          <w:szCs w:val="20"/>
        </w:rPr>
        <w:t>Conclusion</w:t>
      </w:r>
    </w:p>
    <w:p w14:paraId="06393C5C" w14:textId="77777777" w:rsidR="00560F3E" w:rsidRDefault="000531AF">
      <w:pPr>
        <w:rPr>
          <w:szCs w:val="20"/>
        </w:rPr>
      </w:pPr>
      <w:r>
        <w:rPr>
          <w:szCs w:val="20"/>
        </w:rPr>
        <w:t>For Scheme 2 SL-PRS resource allocation, with regards to the congestion control for a shared RP, CBR and CR mechanisms from Rel.16 NR SL are reused.</w:t>
      </w:r>
    </w:p>
    <w:p w14:paraId="06393C5D" w14:textId="77777777" w:rsidR="00560F3E" w:rsidRDefault="000531AF">
      <w:pPr>
        <w:numPr>
          <w:ilvl w:val="0"/>
          <w:numId w:val="39"/>
        </w:numPr>
        <w:contextualSpacing/>
        <w:rPr>
          <w:szCs w:val="20"/>
        </w:rPr>
      </w:pPr>
      <w:r>
        <w:rPr>
          <w:szCs w:val="20"/>
        </w:rPr>
        <w:t>Add this agreement in the LS related to the priority handling</w:t>
      </w:r>
    </w:p>
    <w:p w14:paraId="06393C5E" w14:textId="77777777" w:rsidR="00560F3E" w:rsidRDefault="00560F3E">
      <w:pPr>
        <w:rPr>
          <w:iCs/>
          <w:szCs w:val="20"/>
        </w:rPr>
      </w:pPr>
    </w:p>
    <w:p w14:paraId="06393C5F" w14:textId="77777777" w:rsidR="00560F3E" w:rsidRDefault="000531AF">
      <w:pPr>
        <w:rPr>
          <w:iCs/>
          <w:szCs w:val="20"/>
        </w:rPr>
      </w:pPr>
      <w:r>
        <w:rPr>
          <w:iCs/>
          <w:szCs w:val="20"/>
          <w:highlight w:val="green"/>
        </w:rPr>
        <w:t>Agreement</w:t>
      </w:r>
    </w:p>
    <w:p w14:paraId="06393C60" w14:textId="77777777" w:rsidR="00560F3E" w:rsidRDefault="000531AF">
      <w:r>
        <w:t>Support the following for SL-PRS multiplexing/collision with the following channels:</w:t>
      </w:r>
    </w:p>
    <w:p w14:paraId="06393C61" w14:textId="77777777" w:rsidR="00560F3E" w:rsidRDefault="000531AF">
      <w:pPr>
        <w:pStyle w:val="ListParagraph"/>
        <w:numPr>
          <w:ilvl w:val="0"/>
          <w:numId w:val="63"/>
        </w:numPr>
        <w:spacing w:after="0"/>
      </w:pPr>
      <w:r>
        <w:t>A SL-PRS resource and PSFCH (including the preceding gap symbol) are not mapped on the same symbols</w:t>
      </w:r>
    </w:p>
    <w:p w14:paraId="06393C62" w14:textId="77777777" w:rsidR="00560F3E" w:rsidRDefault="00560F3E">
      <w:pPr>
        <w:rPr>
          <w:iCs/>
          <w:szCs w:val="20"/>
        </w:rPr>
      </w:pPr>
    </w:p>
    <w:p w14:paraId="06393C63" w14:textId="77777777" w:rsidR="00560F3E" w:rsidRDefault="000531AF">
      <w:pPr>
        <w:rPr>
          <w:iCs/>
          <w:szCs w:val="20"/>
        </w:rPr>
      </w:pPr>
      <w:r>
        <w:rPr>
          <w:iCs/>
          <w:szCs w:val="20"/>
          <w:highlight w:val="darkYellow"/>
        </w:rPr>
        <w:t>Working assumption</w:t>
      </w:r>
    </w:p>
    <w:p w14:paraId="06393C64" w14:textId="77777777" w:rsidR="00560F3E" w:rsidRDefault="000531AF">
      <w:pPr>
        <w:rPr>
          <w:lang w:eastAsia="ko-KR"/>
        </w:rPr>
      </w:pPr>
      <w:r>
        <w:rPr>
          <w:lang w:eastAsia="ko-KR"/>
        </w:rPr>
        <w:t>The number of bits in the embedded SCI format field of SCI format 2-D is 2 bits</w:t>
      </w:r>
    </w:p>
    <w:p w14:paraId="06393C65"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00, the SCI 2-A fields are included with necessary padding</w:t>
      </w:r>
    </w:p>
    <w:p w14:paraId="06393C66"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01, the SCI 2-B fields are included</w:t>
      </w:r>
    </w:p>
    <w:p w14:paraId="06393C67"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10, “size of SCI 2-B” number of reserved bits are included</w:t>
      </w:r>
    </w:p>
    <w:p w14:paraId="06393C68"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Times New Roman" w:hAnsi="Times New Roman"/>
          <w:lang w:eastAsia="ko-KR"/>
        </w:rPr>
        <w:t>If the “Embedded SCI format” field is set to 11, “size of SCI 2-B” number of reserved bits are included</w:t>
      </w:r>
    </w:p>
    <w:p w14:paraId="06393C69" w14:textId="77777777" w:rsidR="00560F3E" w:rsidRDefault="000531AF">
      <w:pPr>
        <w:pStyle w:val="ListParagraph"/>
        <w:numPr>
          <w:ilvl w:val="0"/>
          <w:numId w:val="63"/>
        </w:numPr>
        <w:spacing w:after="0"/>
        <w:rPr>
          <w:rFonts w:ascii="Times New Roman" w:eastAsia="Times New Roman" w:hAnsi="Times New Roman"/>
          <w:lang w:eastAsia="ko-KR"/>
        </w:rPr>
      </w:pPr>
      <w:r>
        <w:rPr>
          <w:rFonts w:ascii="Times New Roman" w:eastAsia="Malgun Gothic" w:hAnsi="Times New Roman"/>
          <w:lang w:eastAsia="ko-KR"/>
        </w:rPr>
        <w:t xml:space="preserve">Note: the size of SCI format 2-D is the same regardless of the value of the </w:t>
      </w:r>
      <w:r>
        <w:rPr>
          <w:rFonts w:ascii="Times New Roman" w:hAnsi="Times New Roman"/>
          <w:lang w:eastAsia="ko-KR"/>
        </w:rPr>
        <w:t>embedded SCI format field</w:t>
      </w:r>
    </w:p>
    <w:p w14:paraId="06393C6A" w14:textId="77777777" w:rsidR="00560F3E" w:rsidRDefault="00560F3E">
      <w:pPr>
        <w:rPr>
          <w:iCs/>
          <w:szCs w:val="20"/>
        </w:rPr>
      </w:pPr>
    </w:p>
    <w:p w14:paraId="06393C6B" w14:textId="77777777" w:rsidR="00560F3E" w:rsidRDefault="000531AF">
      <w:pPr>
        <w:rPr>
          <w:b/>
          <w:iCs/>
          <w:szCs w:val="20"/>
        </w:rPr>
      </w:pPr>
      <w:r>
        <w:rPr>
          <w:b/>
          <w:iCs/>
          <w:szCs w:val="20"/>
        </w:rPr>
        <w:t>Conclusion</w:t>
      </w:r>
    </w:p>
    <w:p w14:paraId="06393C6C" w14:textId="77777777" w:rsidR="00560F3E" w:rsidRDefault="000531AF">
      <w:pPr>
        <w:rPr>
          <w:iCs/>
          <w:szCs w:val="20"/>
        </w:rPr>
      </w:pPr>
      <w:r>
        <w:rPr>
          <w:szCs w:val="20"/>
        </w:rPr>
        <w:t xml:space="preserve">In a shared resource pool, </w:t>
      </w:r>
      <w:r>
        <w:rPr>
          <w:lang w:eastAsia="ko-KR"/>
        </w:rPr>
        <w:t xml:space="preserve">in the embedded SCI format of SCI format 2-D, </w:t>
      </w:r>
      <w:r>
        <w:rPr>
          <w:szCs w:val="20"/>
        </w:rPr>
        <w:t>there is no consensus to support the legacy content of SCI format 2-C.</w:t>
      </w:r>
    </w:p>
    <w:p w14:paraId="06393C6D" w14:textId="77777777" w:rsidR="00560F3E" w:rsidRDefault="00560F3E">
      <w:pPr>
        <w:rPr>
          <w:iCs/>
          <w:szCs w:val="20"/>
        </w:rPr>
      </w:pPr>
    </w:p>
    <w:p w14:paraId="06393C6E" w14:textId="77777777" w:rsidR="00560F3E" w:rsidRDefault="000531AF">
      <w:pPr>
        <w:rPr>
          <w:b/>
          <w:iCs/>
          <w:szCs w:val="20"/>
        </w:rPr>
      </w:pPr>
      <w:r>
        <w:rPr>
          <w:b/>
          <w:iCs/>
          <w:szCs w:val="20"/>
        </w:rPr>
        <w:t>Conclusion</w:t>
      </w:r>
    </w:p>
    <w:p w14:paraId="06393C6F" w14:textId="77777777" w:rsidR="00560F3E" w:rsidRDefault="000531AF">
      <w:pPr>
        <w:rPr>
          <w:iCs/>
          <w:szCs w:val="20"/>
        </w:rPr>
      </w:pPr>
      <w:r>
        <w:rPr>
          <w:iCs/>
          <w:szCs w:val="20"/>
        </w:rPr>
        <w:t xml:space="preserve">For Scheme 2, in a dedicated resource pool, with regards to the resource (re)-selection procedure, there is no consensus to support to (pre-)configured SL-PRS </w:t>
      </w:r>
      <w:r>
        <w:rPr>
          <w:szCs w:val="20"/>
        </w:rPr>
        <w:t xml:space="preserve">to </w:t>
      </w:r>
      <w:r>
        <w:rPr>
          <w:iCs/>
          <w:szCs w:val="20"/>
        </w:rPr>
        <w:t>derive L1 SL-RSRP for resource exclusion.</w:t>
      </w:r>
    </w:p>
    <w:p w14:paraId="06393C70" w14:textId="77777777" w:rsidR="00560F3E" w:rsidRDefault="00560F3E">
      <w:pPr>
        <w:rPr>
          <w:iCs/>
          <w:szCs w:val="20"/>
        </w:rPr>
      </w:pPr>
    </w:p>
    <w:p w14:paraId="06393C71" w14:textId="77777777" w:rsidR="003218B4" w:rsidRDefault="003218B4" w:rsidP="003218B4">
      <w:pPr>
        <w:pStyle w:val="Heading2"/>
        <w:spacing w:before="0" w:after="0"/>
        <w:rPr>
          <w:sz w:val="20"/>
          <w:szCs w:val="20"/>
        </w:rPr>
      </w:pPr>
      <w:r>
        <w:rPr>
          <w:sz w:val="20"/>
          <w:szCs w:val="20"/>
        </w:rPr>
        <w:t>RAN1#114-bis</w:t>
      </w:r>
    </w:p>
    <w:p w14:paraId="06393C72" w14:textId="77777777" w:rsidR="00560F3E" w:rsidRDefault="00560F3E">
      <w:pPr>
        <w:rPr>
          <w:sz w:val="20"/>
          <w:szCs w:val="20"/>
        </w:rPr>
      </w:pPr>
    </w:p>
    <w:p w14:paraId="06393C73" w14:textId="77777777" w:rsidR="00ED3E8D" w:rsidRDefault="00ED3E8D" w:rsidP="00ED3E8D"/>
    <w:p w14:paraId="06393C74" w14:textId="77777777" w:rsidR="00ED3E8D" w:rsidRPr="003E078D" w:rsidRDefault="00ED3E8D" w:rsidP="00ED3E8D">
      <w:pPr>
        <w:rPr>
          <w:szCs w:val="20"/>
        </w:rPr>
      </w:pPr>
      <w:r w:rsidRPr="003E078D">
        <w:rPr>
          <w:szCs w:val="20"/>
          <w:highlight w:val="green"/>
        </w:rPr>
        <w:t>Agreement</w:t>
      </w:r>
    </w:p>
    <w:p w14:paraId="06393C75" w14:textId="77777777" w:rsidR="00ED3E8D" w:rsidRPr="003E078D" w:rsidRDefault="00ED3E8D" w:rsidP="00ED3E8D">
      <w:pPr>
        <w:pStyle w:val="0Maintext"/>
        <w:rPr>
          <w:rFonts w:eastAsia="Times New Roman"/>
          <w:lang w:val="en-US"/>
        </w:rPr>
      </w:pPr>
      <w:r w:rsidRPr="003E078D">
        <w:rPr>
          <w:rFonts w:eastAsia="Times New Roman"/>
          <w:lang w:val="en-US"/>
        </w:rPr>
        <w:t xml:space="preserve">In scheme 1, </w:t>
      </w:r>
      <w:r w:rsidRPr="003E078D">
        <w:rPr>
          <w:rFonts w:eastAsia="Times New Roman"/>
        </w:rPr>
        <w:t xml:space="preserve">with regards to distinguishing between DCI format 3_0 and 3_2:  </w:t>
      </w:r>
    </w:p>
    <w:p w14:paraId="06393C76" w14:textId="77777777" w:rsidR="00ED3E8D" w:rsidRPr="003E078D" w:rsidRDefault="00ED3E8D" w:rsidP="00ED3E8D">
      <w:pPr>
        <w:pStyle w:val="ListParagraph"/>
        <w:numPr>
          <w:ilvl w:val="0"/>
          <w:numId w:val="69"/>
        </w:numPr>
        <w:rPr>
          <w:rFonts w:ascii="Times New Roman" w:eastAsia="Times New Roman" w:hAnsi="Times New Roman"/>
          <w:szCs w:val="20"/>
        </w:rPr>
      </w:pPr>
      <w:r w:rsidRPr="003E078D">
        <w:rPr>
          <w:rFonts w:ascii="Times New Roman" w:eastAsia="Times New Roman" w:hAnsi="Times New Roman"/>
          <w:szCs w:val="20"/>
        </w:rPr>
        <w:t>New RNTIs, i.e., SL-PRS-RNTI &amp; SL-PRS-CS-RNTI, are introduced.</w:t>
      </w:r>
    </w:p>
    <w:p w14:paraId="06393C77" w14:textId="77777777" w:rsidR="00ED3E8D" w:rsidRPr="003E078D" w:rsidRDefault="00ED3E8D" w:rsidP="00ED3E8D">
      <w:pPr>
        <w:pStyle w:val="ListParagraph"/>
        <w:numPr>
          <w:ilvl w:val="0"/>
          <w:numId w:val="69"/>
        </w:numPr>
        <w:rPr>
          <w:rFonts w:ascii="Times New Roman" w:eastAsia="Times New Roman" w:hAnsi="Times New Roman"/>
          <w:szCs w:val="20"/>
        </w:rPr>
      </w:pPr>
      <w:r w:rsidRPr="003E078D">
        <w:rPr>
          <w:rFonts w:ascii="Times New Roman" w:eastAsia="Times New Roman" w:hAnsi="Times New Roman"/>
          <w:szCs w:val="20"/>
        </w:rPr>
        <w:t>Support DCI size alignment between DCI format 3_0, 3_1 and 3_2.</w:t>
      </w:r>
    </w:p>
    <w:p w14:paraId="06393C78" w14:textId="77777777" w:rsidR="00ED3E8D" w:rsidRPr="003E078D" w:rsidRDefault="00ED3E8D" w:rsidP="00ED3E8D">
      <w:pPr>
        <w:rPr>
          <w:szCs w:val="20"/>
        </w:rPr>
      </w:pPr>
    </w:p>
    <w:p w14:paraId="06393C79" w14:textId="77777777" w:rsidR="00ED3E8D" w:rsidRPr="003E078D" w:rsidRDefault="00ED3E8D" w:rsidP="00ED3E8D">
      <w:pPr>
        <w:rPr>
          <w:szCs w:val="20"/>
        </w:rPr>
      </w:pPr>
      <w:r w:rsidRPr="003E078D">
        <w:rPr>
          <w:szCs w:val="20"/>
          <w:highlight w:val="green"/>
        </w:rPr>
        <w:t>Agreement</w:t>
      </w:r>
    </w:p>
    <w:p w14:paraId="06393C7A" w14:textId="77777777" w:rsidR="00ED3E8D" w:rsidRPr="003E078D" w:rsidRDefault="00ED3E8D" w:rsidP="001A0633">
      <w:pPr>
        <w:pStyle w:val="ListParagraph"/>
        <w:numPr>
          <w:ilvl w:val="0"/>
          <w:numId w:val="91"/>
        </w:numPr>
        <w:snapToGrid w:val="0"/>
        <w:spacing w:beforeLines="50" w:before="120" w:afterLines="50" w:after="120"/>
        <w:jc w:val="both"/>
        <w:rPr>
          <w:rFonts w:ascii="Times New Roman" w:eastAsia="Times New Roman" w:hAnsi="Times New Roman"/>
          <w:bCs/>
          <w:iCs/>
          <w:szCs w:val="20"/>
        </w:rPr>
      </w:pPr>
      <w:r w:rsidRPr="003E078D">
        <w:rPr>
          <w:rFonts w:ascii="Times New Roman" w:eastAsia="Times New Roman" w:hAnsi="Times New Roman"/>
          <w:bCs/>
          <w:iCs/>
          <w:szCs w:val="20"/>
        </w:rPr>
        <w:t>Sidelink PRS Received Signal Strength Indicator (SL PRS-RSSI) is defined as the linear average of the total received power (in [W]) observed in:</w:t>
      </w:r>
    </w:p>
    <w:p w14:paraId="06393C7B" w14:textId="77777777" w:rsidR="00ED3E8D" w:rsidRPr="003E078D" w:rsidRDefault="00ED3E8D" w:rsidP="001A0633">
      <w:pPr>
        <w:pStyle w:val="ListParagraph"/>
        <w:numPr>
          <w:ilvl w:val="1"/>
          <w:numId w:val="91"/>
        </w:numPr>
        <w:snapToGrid w:val="0"/>
        <w:spacing w:beforeLines="50" w:before="120" w:afterLines="50" w:after="120" w:line="240" w:lineRule="auto"/>
        <w:jc w:val="both"/>
        <w:rPr>
          <w:rFonts w:ascii="Times New Roman" w:eastAsia="Times New Roman" w:hAnsi="Times New Roman"/>
          <w:bCs/>
          <w:iCs/>
          <w:szCs w:val="20"/>
        </w:rPr>
      </w:pPr>
      <w:r w:rsidRPr="003E078D">
        <w:rPr>
          <w:rFonts w:ascii="Times New Roman" w:eastAsia="Times New Roman" w:hAnsi="Times New Roman"/>
          <w:bCs/>
          <w:iCs/>
          <w:szCs w:val="20"/>
        </w:rPr>
        <w:t>the SL-PRS resource and the associated PSCCH in OFDM symbols of slots configured for PSCCH and in OFDM symbols of slots configured for SL-PRS.</w:t>
      </w:r>
    </w:p>
    <w:p w14:paraId="06393C7C" w14:textId="77777777" w:rsidR="00ED3E8D" w:rsidRPr="003E078D" w:rsidRDefault="00ED3E8D" w:rsidP="001A0633">
      <w:pPr>
        <w:pStyle w:val="ListParagraph"/>
        <w:numPr>
          <w:ilvl w:val="2"/>
          <w:numId w:val="91"/>
        </w:numPr>
        <w:snapToGrid w:val="0"/>
        <w:spacing w:beforeLines="50" w:before="120" w:afterLines="50" w:after="120"/>
        <w:jc w:val="both"/>
        <w:rPr>
          <w:rFonts w:ascii="Times New Roman" w:hAnsi="Times New Roman"/>
          <w:szCs w:val="20"/>
        </w:rPr>
      </w:pPr>
      <w:r w:rsidRPr="003E078D">
        <w:rPr>
          <w:rFonts w:ascii="Times New Roman" w:eastAsia="Times New Roman" w:hAnsi="Times New Roman"/>
          <w:bCs/>
          <w:iCs/>
          <w:szCs w:val="20"/>
        </w:rPr>
        <w:t>Introduce larger values for congestion control processing time capability than legacy SL</w:t>
      </w:r>
    </w:p>
    <w:p w14:paraId="06393C7D" w14:textId="77777777" w:rsidR="00ED3E8D" w:rsidRPr="003E078D" w:rsidRDefault="00ED3E8D" w:rsidP="00ED3E8D">
      <w:pPr>
        <w:rPr>
          <w:szCs w:val="20"/>
        </w:rPr>
      </w:pPr>
    </w:p>
    <w:p w14:paraId="06393C7E" w14:textId="77777777" w:rsidR="00ED3E8D" w:rsidRPr="003E078D" w:rsidRDefault="00ED3E8D" w:rsidP="00ED3E8D">
      <w:pPr>
        <w:rPr>
          <w:szCs w:val="20"/>
        </w:rPr>
      </w:pPr>
    </w:p>
    <w:p w14:paraId="06393C7F" w14:textId="77777777" w:rsidR="00ED3E8D" w:rsidRPr="003E078D" w:rsidRDefault="00ED3E8D" w:rsidP="00ED3E8D">
      <w:pPr>
        <w:rPr>
          <w:szCs w:val="20"/>
        </w:rPr>
      </w:pPr>
      <w:r w:rsidRPr="003E078D">
        <w:rPr>
          <w:szCs w:val="20"/>
          <w:highlight w:val="green"/>
        </w:rPr>
        <w:t>Agreement</w:t>
      </w:r>
    </w:p>
    <w:p w14:paraId="06393C80" w14:textId="77777777" w:rsidR="00ED3E8D" w:rsidRPr="003E078D" w:rsidRDefault="00ED3E8D" w:rsidP="001A0633">
      <w:pPr>
        <w:pStyle w:val="ListParagraph"/>
        <w:autoSpaceDE w:val="0"/>
        <w:autoSpaceDN w:val="0"/>
        <w:adjustRightInd w:val="0"/>
        <w:snapToGrid w:val="0"/>
        <w:spacing w:beforeLines="50" w:before="120" w:afterLines="50" w:after="120"/>
        <w:ind w:left="0"/>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t>The working assumption is confirmed with the following revision with regards to the number of padding bits:</w:t>
      </w:r>
    </w:p>
    <w:p w14:paraId="06393C81" w14:textId="77777777" w:rsidR="00ED3E8D" w:rsidRPr="003E078D" w:rsidRDefault="00ED3E8D" w:rsidP="001A0633">
      <w:pPr>
        <w:pStyle w:val="ListParagraph"/>
        <w:numPr>
          <w:ilvl w:val="1"/>
          <w:numId w:val="68"/>
        </w:numPr>
        <w:autoSpaceDE w:val="0"/>
        <w:autoSpaceDN w:val="0"/>
        <w:adjustRightInd w:val="0"/>
        <w:snapToGrid w:val="0"/>
        <w:spacing w:beforeLines="50" w:before="120" w:afterLines="50" w:after="120"/>
        <w:jc w:val="both"/>
        <w:rPr>
          <w:rFonts w:ascii="Times New Roman" w:eastAsia="Times New Roman" w:hAnsi="Times New Roman"/>
          <w:szCs w:val="20"/>
          <w:lang w:eastAsia="ko-KR"/>
        </w:rPr>
      </w:pPr>
      <w:r w:rsidRPr="003E078D">
        <w:rPr>
          <w:rFonts w:ascii="Times New Roman" w:eastAsia="Times New Roman" w:hAnsi="Times New Roman"/>
          <w:szCs w:val="20"/>
          <w:lang w:eastAsia="ko-KR"/>
        </w:rPr>
        <w:lastRenderedPageBreak/>
        <w:t>the padding bits, if any, are such that the size of the SCI format 2-D is the same as if the larger of SCI format 2-A or 2-B is embedded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ED3E8D" w:rsidRPr="000967E3" w14:paraId="06393C89" w14:textId="77777777" w:rsidTr="005B3CEB">
        <w:tc>
          <w:tcPr>
            <w:tcW w:w="9926" w:type="dxa"/>
            <w:shd w:val="clear" w:color="auto" w:fill="auto"/>
          </w:tcPr>
          <w:p w14:paraId="06393C82" w14:textId="77777777" w:rsidR="00ED3E8D" w:rsidRPr="000172C9" w:rsidRDefault="00ED3E8D" w:rsidP="005B3CEB">
            <w:pPr>
              <w:rPr>
                <w:iCs/>
                <w:sz w:val="16"/>
                <w:szCs w:val="12"/>
              </w:rPr>
            </w:pPr>
            <w:r w:rsidRPr="000172C9">
              <w:rPr>
                <w:iCs/>
                <w:sz w:val="16"/>
                <w:szCs w:val="12"/>
                <w:highlight w:val="darkYellow"/>
              </w:rPr>
              <w:t>Working assumption</w:t>
            </w:r>
          </w:p>
          <w:p w14:paraId="06393C83" w14:textId="77777777" w:rsidR="00ED3E8D" w:rsidRPr="000172C9" w:rsidRDefault="00ED3E8D" w:rsidP="005B3CEB">
            <w:pPr>
              <w:rPr>
                <w:sz w:val="16"/>
                <w:szCs w:val="12"/>
                <w:lang w:eastAsia="ko-KR"/>
              </w:rPr>
            </w:pPr>
            <w:r w:rsidRPr="000172C9">
              <w:rPr>
                <w:sz w:val="16"/>
                <w:szCs w:val="12"/>
                <w:lang w:eastAsia="ko-KR"/>
              </w:rPr>
              <w:t>The number of bits in the embedded SCI format field of SCI format 2-D is 2 bits</w:t>
            </w:r>
          </w:p>
          <w:p w14:paraId="06393C84" w14:textId="77777777" w:rsidR="00ED3E8D" w:rsidRPr="000172C9" w:rsidRDefault="00ED3E8D" w:rsidP="00ED3E8D">
            <w:pPr>
              <w:pStyle w:val="ListParagraph"/>
              <w:numPr>
                <w:ilvl w:val="0"/>
                <w:numId w:val="63"/>
              </w:numPr>
              <w:spacing w:after="0"/>
              <w:rPr>
                <w:rFonts w:ascii="Times New Roman" w:eastAsia="Times New Roman" w:hAnsi="Times New Roman"/>
                <w:sz w:val="16"/>
                <w:szCs w:val="12"/>
                <w:lang w:eastAsia="ko-KR"/>
              </w:rPr>
            </w:pPr>
            <w:r w:rsidRPr="000172C9">
              <w:rPr>
                <w:rFonts w:ascii="Times New Roman" w:eastAsia="Times New Roman" w:hAnsi="Times New Roman"/>
                <w:sz w:val="16"/>
                <w:szCs w:val="12"/>
                <w:lang w:eastAsia="ko-KR"/>
              </w:rPr>
              <w:t>If the “Embedded SCI format” field is set to 00, the SCI 2-A fields are included with necessary padding</w:t>
            </w:r>
          </w:p>
          <w:p w14:paraId="06393C85" w14:textId="77777777" w:rsidR="00ED3E8D" w:rsidRPr="000172C9" w:rsidRDefault="00ED3E8D" w:rsidP="00ED3E8D">
            <w:pPr>
              <w:pStyle w:val="ListParagraph"/>
              <w:numPr>
                <w:ilvl w:val="0"/>
                <w:numId w:val="63"/>
              </w:numPr>
              <w:spacing w:after="0"/>
              <w:rPr>
                <w:rFonts w:ascii="Times New Roman" w:eastAsia="Times New Roman" w:hAnsi="Times New Roman"/>
                <w:sz w:val="16"/>
                <w:szCs w:val="12"/>
                <w:lang w:eastAsia="ko-KR"/>
              </w:rPr>
            </w:pPr>
            <w:r w:rsidRPr="000172C9">
              <w:rPr>
                <w:rFonts w:ascii="Times New Roman" w:eastAsia="Times New Roman" w:hAnsi="Times New Roman"/>
                <w:sz w:val="16"/>
                <w:szCs w:val="12"/>
                <w:lang w:eastAsia="ko-KR"/>
              </w:rPr>
              <w:t>If the “Embedded SCI format” field is set to 01, the SCI 2-B fields are included</w:t>
            </w:r>
          </w:p>
          <w:p w14:paraId="06393C86" w14:textId="77777777" w:rsidR="00ED3E8D" w:rsidRPr="000172C9" w:rsidRDefault="00ED3E8D" w:rsidP="00ED3E8D">
            <w:pPr>
              <w:pStyle w:val="ListParagraph"/>
              <w:numPr>
                <w:ilvl w:val="0"/>
                <w:numId w:val="63"/>
              </w:numPr>
              <w:spacing w:after="0"/>
              <w:rPr>
                <w:rFonts w:ascii="Times New Roman" w:eastAsia="Times New Roman" w:hAnsi="Times New Roman"/>
                <w:sz w:val="16"/>
                <w:szCs w:val="12"/>
                <w:lang w:eastAsia="ko-KR"/>
              </w:rPr>
            </w:pPr>
            <w:r w:rsidRPr="000172C9">
              <w:rPr>
                <w:rFonts w:ascii="Times New Roman" w:eastAsia="Times New Roman" w:hAnsi="Times New Roman"/>
                <w:sz w:val="16"/>
                <w:szCs w:val="12"/>
                <w:lang w:eastAsia="ko-KR"/>
              </w:rPr>
              <w:t>If the “Embedded SCI format” field is set to 10, “size of SCI 2-B” number of reserved bits are included</w:t>
            </w:r>
          </w:p>
          <w:p w14:paraId="06393C87" w14:textId="77777777" w:rsidR="00ED3E8D" w:rsidRPr="000172C9" w:rsidRDefault="00ED3E8D" w:rsidP="00ED3E8D">
            <w:pPr>
              <w:pStyle w:val="ListParagraph"/>
              <w:numPr>
                <w:ilvl w:val="0"/>
                <w:numId w:val="63"/>
              </w:numPr>
              <w:spacing w:after="0"/>
              <w:rPr>
                <w:rFonts w:ascii="Times New Roman" w:eastAsia="Times New Roman" w:hAnsi="Times New Roman"/>
                <w:sz w:val="16"/>
                <w:szCs w:val="12"/>
                <w:lang w:eastAsia="ko-KR"/>
              </w:rPr>
            </w:pPr>
            <w:r w:rsidRPr="000172C9">
              <w:rPr>
                <w:rFonts w:ascii="Times New Roman" w:eastAsia="Times New Roman" w:hAnsi="Times New Roman"/>
                <w:sz w:val="16"/>
                <w:szCs w:val="12"/>
                <w:lang w:eastAsia="ko-KR"/>
              </w:rPr>
              <w:t>If the “Embedded SCI format” field is set to 11, “size of SCI 2-B” number of reserved bits are included</w:t>
            </w:r>
          </w:p>
          <w:p w14:paraId="06393C88" w14:textId="77777777" w:rsidR="00ED3E8D" w:rsidRPr="000172C9" w:rsidRDefault="00ED3E8D" w:rsidP="00ED3E8D">
            <w:pPr>
              <w:pStyle w:val="ListParagraph"/>
              <w:numPr>
                <w:ilvl w:val="0"/>
                <w:numId w:val="63"/>
              </w:numPr>
              <w:spacing w:after="0"/>
              <w:rPr>
                <w:rFonts w:ascii="Times New Roman" w:eastAsia="Times New Roman" w:hAnsi="Times New Roman"/>
                <w:sz w:val="16"/>
                <w:szCs w:val="12"/>
                <w:lang w:eastAsia="ko-KR"/>
              </w:rPr>
            </w:pPr>
            <w:r w:rsidRPr="000172C9">
              <w:rPr>
                <w:rFonts w:ascii="Times New Roman" w:eastAsia="Malgun Gothic" w:hAnsi="Times New Roman"/>
                <w:sz w:val="16"/>
                <w:szCs w:val="12"/>
                <w:lang w:eastAsia="ko-KR"/>
              </w:rPr>
              <w:t xml:space="preserve">Note: the size of SCI format 2-D is the same regardless of the value of the </w:t>
            </w:r>
            <w:r w:rsidRPr="000172C9">
              <w:rPr>
                <w:rFonts w:ascii="Times New Roman" w:hAnsi="Times New Roman"/>
                <w:sz w:val="16"/>
                <w:szCs w:val="12"/>
                <w:lang w:eastAsia="ko-KR"/>
              </w:rPr>
              <w:t>embedded SCI format field</w:t>
            </w:r>
          </w:p>
        </w:tc>
      </w:tr>
    </w:tbl>
    <w:p w14:paraId="06393C8A" w14:textId="77777777" w:rsidR="00ED3E8D" w:rsidRPr="003D12FE" w:rsidRDefault="00ED3E8D" w:rsidP="00ED3E8D"/>
    <w:p w14:paraId="06393C8B" w14:textId="77777777" w:rsidR="00ED3E8D" w:rsidRDefault="00ED3E8D" w:rsidP="00ED3E8D"/>
    <w:p w14:paraId="06393C8C" w14:textId="77777777" w:rsidR="00ED3E8D" w:rsidRDefault="00ED3E8D" w:rsidP="00ED3E8D">
      <w:r w:rsidRPr="00DF400B">
        <w:rPr>
          <w:rFonts w:hint="eastAsia"/>
          <w:highlight w:val="green"/>
        </w:rPr>
        <w:t>A</w:t>
      </w:r>
      <w:r w:rsidRPr="00DF400B">
        <w:rPr>
          <w:highlight w:val="green"/>
        </w:rPr>
        <w:t>greement</w:t>
      </w:r>
    </w:p>
    <w:p w14:paraId="06393C8D" w14:textId="77777777" w:rsidR="00ED3E8D" w:rsidRDefault="00ED3E8D" w:rsidP="00ED3E8D">
      <w:pPr>
        <w:rPr>
          <w:szCs w:val="16"/>
        </w:rPr>
      </w:pPr>
      <w:r>
        <w:rPr>
          <w:szCs w:val="16"/>
        </w:rPr>
        <w:t>In Scheme 2, with regards to the SCI-based triggering of SL-PRS, the following WA is confirmed:</w:t>
      </w:r>
    </w:p>
    <w:p w14:paraId="06393C8E" w14:textId="77777777" w:rsidR="00ED3E8D" w:rsidRDefault="00ED3E8D" w:rsidP="00ED3E8D">
      <w:pPr>
        <w:rPr>
          <w:szCs w:val="16"/>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ED3E8D" w14:paraId="06393C92" w14:textId="77777777" w:rsidTr="005B3CEB">
        <w:tc>
          <w:tcPr>
            <w:tcW w:w="9926" w:type="dxa"/>
            <w:shd w:val="clear" w:color="auto" w:fill="auto"/>
          </w:tcPr>
          <w:p w14:paraId="06393C8F" w14:textId="77777777" w:rsidR="00ED3E8D" w:rsidRPr="000172C9" w:rsidRDefault="00ED3E8D" w:rsidP="005B3CEB">
            <w:pPr>
              <w:rPr>
                <w:iCs/>
                <w:szCs w:val="20"/>
              </w:rPr>
            </w:pPr>
            <w:r w:rsidRPr="000172C9">
              <w:rPr>
                <w:iCs/>
                <w:szCs w:val="20"/>
                <w:highlight w:val="darkYellow"/>
              </w:rPr>
              <w:t>Working assumption</w:t>
            </w:r>
          </w:p>
          <w:p w14:paraId="06393C90" w14:textId="77777777" w:rsidR="00ED3E8D" w:rsidRPr="000172C9" w:rsidRDefault="00ED3E8D" w:rsidP="005B3CEB">
            <w:pPr>
              <w:rPr>
                <w:szCs w:val="20"/>
              </w:rPr>
            </w:pPr>
            <w:r w:rsidRPr="000172C9">
              <w:rPr>
                <w:szCs w:val="20"/>
              </w:rPr>
              <w:t>In Scheme 2, with regards to the triggering of SL-PRS, for the SCI-based triggering, the SL-PRS request, in either SCI-1B or SCI-2D, is an explicit field</w:t>
            </w:r>
          </w:p>
          <w:p w14:paraId="06393C91" w14:textId="77777777" w:rsidR="00ED3E8D" w:rsidRPr="000172C9" w:rsidRDefault="00ED3E8D" w:rsidP="00ED3E8D">
            <w:pPr>
              <w:pStyle w:val="ListParagraph"/>
              <w:numPr>
                <w:ilvl w:val="0"/>
                <w:numId w:val="61"/>
              </w:numPr>
              <w:overflowPunct w:val="0"/>
              <w:autoSpaceDE w:val="0"/>
              <w:autoSpaceDN w:val="0"/>
              <w:adjustRightInd w:val="0"/>
              <w:spacing w:after="0" w:line="240" w:lineRule="auto"/>
              <w:textAlignment w:val="baseline"/>
              <w:rPr>
                <w:rFonts w:ascii="Times New Roman" w:eastAsia="Times New Roman" w:hAnsi="Times New Roman"/>
                <w:szCs w:val="20"/>
                <w:lang w:eastAsia="zh-CN"/>
              </w:rPr>
            </w:pPr>
            <w:r w:rsidRPr="000172C9">
              <w:rPr>
                <w:rFonts w:ascii="Times New Roman" w:eastAsia="Times New Roman" w:hAnsi="Times New Roman"/>
                <w:szCs w:val="20"/>
                <w:lang w:eastAsia="zh-CN"/>
              </w:rPr>
              <w:t>If (pre-)configured per resource pool, then 1 bit is used, otherwise, it is 0 bits</w:t>
            </w:r>
          </w:p>
        </w:tc>
      </w:tr>
    </w:tbl>
    <w:p w14:paraId="06393C93" w14:textId="77777777" w:rsidR="00ED3E8D" w:rsidRDefault="00ED3E8D" w:rsidP="00ED3E8D">
      <w:pPr>
        <w:rPr>
          <w:szCs w:val="16"/>
        </w:rPr>
      </w:pPr>
    </w:p>
    <w:p w14:paraId="06393C94" w14:textId="77777777" w:rsidR="00ED3E8D" w:rsidRPr="003E078D" w:rsidRDefault="00ED3E8D" w:rsidP="00ED3E8D">
      <w:pPr>
        <w:rPr>
          <w:szCs w:val="20"/>
        </w:rPr>
      </w:pPr>
      <w:r w:rsidRPr="003E078D">
        <w:rPr>
          <w:szCs w:val="20"/>
          <w:highlight w:val="green"/>
        </w:rPr>
        <w:t>Agreement</w:t>
      </w:r>
    </w:p>
    <w:p w14:paraId="06393C95" w14:textId="77777777" w:rsidR="00ED3E8D" w:rsidRPr="003E078D" w:rsidRDefault="00ED3E8D" w:rsidP="00ED3E8D">
      <w:pPr>
        <w:pStyle w:val="ListParagraph"/>
        <w:numPr>
          <w:ilvl w:val="0"/>
          <w:numId w:val="103"/>
        </w:numPr>
        <w:rPr>
          <w:rFonts w:ascii="Times New Roman" w:eastAsia="Times New Roman" w:hAnsi="Times New Roman"/>
          <w:szCs w:val="20"/>
        </w:rPr>
      </w:pPr>
      <w:r w:rsidRPr="003E078D">
        <w:rPr>
          <w:rFonts w:ascii="Times New Roman" w:eastAsia="Times New Roman" w:hAnsi="Times New Roman"/>
          <w:szCs w:val="20"/>
        </w:rPr>
        <w:t>Regarding the following text in brackets in Section 8.4.4 of TS38.214:</w:t>
      </w:r>
    </w:p>
    <w:tbl>
      <w:tblPr>
        <w:tblW w:w="0" w:type="auto"/>
        <w:tblInd w:w="2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5035"/>
      </w:tblGrid>
      <w:tr w:rsidR="00ED3E8D" w14:paraId="06393C97" w14:textId="77777777" w:rsidTr="005B3CEB">
        <w:tc>
          <w:tcPr>
            <w:tcW w:w="5035" w:type="dxa"/>
            <w:shd w:val="clear" w:color="auto" w:fill="auto"/>
          </w:tcPr>
          <w:p w14:paraId="06393C96" w14:textId="77777777" w:rsidR="00ED3E8D" w:rsidRPr="000172C9" w:rsidRDefault="00ED3E8D" w:rsidP="005B3CEB">
            <w:pPr>
              <w:rPr>
                <w:szCs w:val="20"/>
              </w:rPr>
            </w:pPr>
            <w:r w:rsidRPr="000172C9">
              <w:rPr>
                <w:szCs w:val="20"/>
              </w:rPr>
              <w:t xml:space="preserve">[ If the </w:t>
            </w:r>
            <w:r w:rsidRPr="000172C9">
              <w:rPr>
                <w:i/>
                <w:iCs/>
                <w:szCs w:val="20"/>
                <w:lang w:eastAsia="zh-CN"/>
              </w:rPr>
              <w:t>'[SL PRS request]'</w:t>
            </w:r>
            <w:r w:rsidRPr="000172C9">
              <w:rPr>
                <w:szCs w:val="20"/>
                <w:lang w:eastAsia="zh-CN"/>
              </w:rPr>
              <w:t xml:space="preserve"> field in the SCI associated with the received SL PRS is set to 1 then the UE shall report this request for SL PRS transmission to higher layers.]</w:t>
            </w:r>
          </w:p>
        </w:tc>
      </w:tr>
    </w:tbl>
    <w:p w14:paraId="06393C98" w14:textId="77777777" w:rsidR="00ED3E8D" w:rsidRDefault="00ED3E8D" w:rsidP="00ED3E8D">
      <w:pPr>
        <w:rPr>
          <w:szCs w:val="16"/>
        </w:rPr>
      </w:pPr>
    </w:p>
    <w:p w14:paraId="06393C99" w14:textId="77777777" w:rsidR="00ED3E8D" w:rsidRPr="003E078D" w:rsidRDefault="00ED3E8D" w:rsidP="00ED3E8D">
      <w:pPr>
        <w:pStyle w:val="ListParagraph"/>
        <w:numPr>
          <w:ilvl w:val="0"/>
          <w:numId w:val="103"/>
        </w:numPr>
        <w:rPr>
          <w:rFonts w:ascii="Times New Roman" w:eastAsia="Times New Roman" w:hAnsi="Times New Roman"/>
          <w:szCs w:val="16"/>
        </w:rPr>
      </w:pPr>
      <w:r w:rsidRPr="003E078D">
        <w:rPr>
          <w:rFonts w:ascii="Times New Roman" w:eastAsia="Times New Roman" w:hAnsi="Times New Roman"/>
          <w:szCs w:val="16"/>
        </w:rPr>
        <w:t>Keep the text and remove the brackets with the change shown below:</w:t>
      </w:r>
    </w:p>
    <w:p w14:paraId="06393C9A" w14:textId="77777777" w:rsidR="00ED3E8D" w:rsidRPr="003E078D" w:rsidRDefault="00ED3E8D" w:rsidP="00ED3E8D">
      <w:pPr>
        <w:pStyle w:val="ListParagraph"/>
        <w:numPr>
          <w:ilvl w:val="1"/>
          <w:numId w:val="103"/>
        </w:numPr>
        <w:rPr>
          <w:rFonts w:ascii="Times New Roman" w:eastAsia="Times New Roman" w:hAnsi="Times New Roman"/>
          <w:szCs w:val="16"/>
        </w:rPr>
      </w:pPr>
      <w:r w:rsidRPr="003E078D">
        <w:rPr>
          <w:rFonts w:ascii="Times New Roman" w:eastAsia="Times New Roman" w:hAnsi="Times New Roman"/>
          <w:szCs w:val="16"/>
        </w:rPr>
        <w:t xml:space="preserve">'[SL PRS request]' field in the SCI associated with the received SL PRS is set to 1 then </w:t>
      </w:r>
      <w:r w:rsidRPr="003E078D">
        <w:rPr>
          <w:rFonts w:ascii="Times New Roman" w:eastAsia="Times New Roman" w:hAnsi="Times New Roman"/>
          <w:strike/>
          <w:color w:val="FF0000"/>
          <w:szCs w:val="16"/>
        </w:rPr>
        <w:t>the UE shall report</w:t>
      </w:r>
      <w:r w:rsidRPr="003E078D">
        <w:rPr>
          <w:rFonts w:ascii="Times New Roman" w:eastAsia="Times New Roman" w:hAnsi="Times New Roman"/>
          <w:color w:val="FF0000"/>
          <w:szCs w:val="16"/>
        </w:rPr>
        <w:t xml:space="preserve"> </w:t>
      </w:r>
      <w:r w:rsidRPr="003E078D">
        <w:rPr>
          <w:rFonts w:ascii="Times New Roman" w:eastAsia="Times New Roman" w:hAnsi="Times New Roman"/>
          <w:szCs w:val="16"/>
        </w:rPr>
        <w:t xml:space="preserve">this request for SL PRS transmission </w:t>
      </w:r>
      <w:r w:rsidRPr="003E078D">
        <w:rPr>
          <w:rFonts w:ascii="Times New Roman" w:eastAsia="Times New Roman" w:hAnsi="Times New Roman"/>
          <w:color w:val="FF0000"/>
          <w:szCs w:val="16"/>
        </w:rPr>
        <w:t xml:space="preserve">is reported to </w:t>
      </w:r>
      <w:r w:rsidRPr="003E078D">
        <w:rPr>
          <w:rFonts w:ascii="Times New Roman" w:eastAsia="Times New Roman" w:hAnsi="Times New Roman"/>
          <w:szCs w:val="16"/>
        </w:rPr>
        <w:t>higher layers.</w:t>
      </w:r>
    </w:p>
    <w:p w14:paraId="06393C9B" w14:textId="77777777" w:rsidR="00ED3E8D" w:rsidRPr="00383DF7" w:rsidRDefault="00ED3E8D" w:rsidP="00ED3E8D">
      <w:pPr>
        <w:rPr>
          <w:szCs w:val="16"/>
        </w:rPr>
      </w:pPr>
    </w:p>
    <w:p w14:paraId="06393C9C" w14:textId="77777777" w:rsidR="00ED3E8D" w:rsidRPr="003A553B" w:rsidRDefault="00ED3E8D" w:rsidP="00ED3E8D">
      <w:pPr>
        <w:rPr>
          <w:b/>
          <w:szCs w:val="16"/>
        </w:rPr>
      </w:pPr>
      <w:r w:rsidRPr="003A553B">
        <w:rPr>
          <w:b/>
          <w:szCs w:val="16"/>
        </w:rPr>
        <w:t>Conclusion</w:t>
      </w:r>
    </w:p>
    <w:p w14:paraId="06393C9D" w14:textId="77777777" w:rsidR="00ED3E8D" w:rsidRDefault="00ED3E8D" w:rsidP="00ED3E8D">
      <w:r>
        <w:t xml:space="preserve">In scheme 1, with regards to an explicit indication of SL-PRS specific information in DCI format 3_0:  </w:t>
      </w:r>
    </w:p>
    <w:p w14:paraId="06393C9E" w14:textId="77777777" w:rsidR="00ED3E8D" w:rsidRPr="00AF7473" w:rsidRDefault="00ED3E8D" w:rsidP="00ED3E8D">
      <w:pPr>
        <w:pStyle w:val="ListParagraph"/>
        <w:numPr>
          <w:ilvl w:val="0"/>
          <w:numId w:val="69"/>
        </w:numPr>
        <w:spacing w:after="0" w:line="240" w:lineRule="auto"/>
        <w:rPr>
          <w:rFonts w:ascii="Times New Roman" w:eastAsia="Times New Roman" w:hAnsi="Times New Roman"/>
        </w:rPr>
      </w:pPr>
      <w:r w:rsidRPr="00AF7473">
        <w:rPr>
          <w:rFonts w:ascii="Times New Roman" w:eastAsia="Times New Roman" w:hAnsi="Times New Roman"/>
        </w:rPr>
        <w:t>Indication of SL-PRS specific information is not explicitly included in DCI</w:t>
      </w:r>
    </w:p>
    <w:p w14:paraId="06393C9F" w14:textId="77777777" w:rsidR="00ED3E8D" w:rsidRDefault="00ED3E8D" w:rsidP="00ED3E8D">
      <w:pPr>
        <w:rPr>
          <w:szCs w:val="16"/>
        </w:rPr>
      </w:pPr>
    </w:p>
    <w:p w14:paraId="06393CA0" w14:textId="77777777" w:rsidR="00ED3E8D" w:rsidRDefault="00ED3E8D" w:rsidP="00ED3E8D">
      <w:pPr>
        <w:rPr>
          <w:szCs w:val="16"/>
        </w:rPr>
      </w:pPr>
      <w:r w:rsidRPr="00961FDD">
        <w:rPr>
          <w:szCs w:val="16"/>
          <w:highlight w:val="green"/>
        </w:rPr>
        <w:t>Agreement</w:t>
      </w:r>
    </w:p>
    <w:p w14:paraId="06393CA1" w14:textId="77777777" w:rsidR="00ED3E8D" w:rsidRPr="00961FDD" w:rsidRDefault="00ED3E8D" w:rsidP="00ED3E8D">
      <w:pPr>
        <w:rPr>
          <w:bCs/>
          <w:iCs/>
          <w:szCs w:val="20"/>
        </w:rPr>
      </w:pPr>
      <w:r w:rsidRPr="00961FDD">
        <w:rPr>
          <w:bCs/>
          <w:iCs/>
          <w:szCs w:val="20"/>
        </w:rPr>
        <w:t xml:space="preserve">With regards to the </w:t>
      </w:r>
      <w:proofErr w:type="spellStart"/>
      <w:r w:rsidRPr="00961FDD">
        <w:rPr>
          <w:bCs/>
          <w:iCs/>
          <w:szCs w:val="20"/>
        </w:rPr>
        <w:t>bitwidth</w:t>
      </w:r>
      <w:proofErr w:type="spellEnd"/>
      <w:r w:rsidRPr="00961FDD">
        <w:rPr>
          <w:bCs/>
          <w:iCs/>
          <w:szCs w:val="20"/>
        </w:rPr>
        <w:t xml:space="preserve"> of the field “Resource ID indication” when the value of the higher layer parameter </w:t>
      </w:r>
      <w:proofErr w:type="spellStart"/>
      <w:r w:rsidRPr="00961FDD">
        <w:rPr>
          <w:bCs/>
          <w:i/>
          <w:iCs/>
          <w:szCs w:val="20"/>
        </w:rPr>
        <w:t>sl</w:t>
      </w:r>
      <w:proofErr w:type="spellEnd"/>
      <w:r w:rsidRPr="00961FDD">
        <w:rPr>
          <w:bCs/>
          <w:i/>
          <w:iCs/>
          <w:szCs w:val="20"/>
        </w:rPr>
        <w:t>-MaxNumPerReserveSL-PRS</w:t>
      </w:r>
      <w:r w:rsidRPr="00961FDD">
        <w:rPr>
          <w:bCs/>
          <w:iCs/>
          <w:szCs w:val="20"/>
        </w:rPr>
        <w:t xml:space="preserve"> is configured to 3:</w:t>
      </w:r>
    </w:p>
    <w:p w14:paraId="06393CA2" w14:textId="77777777" w:rsidR="00ED3E8D" w:rsidRPr="00961FDD" w:rsidRDefault="00ED3E8D" w:rsidP="00ED3E8D">
      <w:pPr>
        <w:numPr>
          <w:ilvl w:val="0"/>
          <w:numId w:val="125"/>
        </w:numPr>
        <w:rPr>
          <w:szCs w:val="20"/>
        </w:rPr>
      </w:pPr>
      <w:r w:rsidRPr="00961FDD">
        <w:rPr>
          <w:bCs/>
          <w:iCs/>
          <w:szCs w:val="20"/>
        </w:rPr>
        <w:t>Ceil(2*log2(Number of SL-PRS resources in (pre-)configuration)) bits should be used</w:t>
      </w:r>
    </w:p>
    <w:p w14:paraId="06393CA3" w14:textId="77777777" w:rsidR="00ED3E8D" w:rsidRDefault="00ED3E8D" w:rsidP="00ED3E8D">
      <w:pPr>
        <w:rPr>
          <w:szCs w:val="16"/>
        </w:rPr>
      </w:pPr>
      <w:r>
        <w:rPr>
          <w:rFonts w:hint="eastAsia"/>
          <w:szCs w:val="16"/>
        </w:rPr>
        <w:t>F</w:t>
      </w:r>
      <w:r>
        <w:rPr>
          <w:szCs w:val="16"/>
        </w:rPr>
        <w:t>urther discuss at TP for the above at RAN1#114bis.</w:t>
      </w:r>
    </w:p>
    <w:p w14:paraId="06393CA4" w14:textId="77777777" w:rsidR="00ED3E8D" w:rsidRDefault="00ED3E8D" w:rsidP="00ED3E8D">
      <w:pPr>
        <w:rPr>
          <w:szCs w:val="16"/>
        </w:rPr>
      </w:pPr>
    </w:p>
    <w:p w14:paraId="06393CA5" w14:textId="77777777" w:rsidR="00ED3E8D" w:rsidRPr="003168A5" w:rsidRDefault="00ED3E8D" w:rsidP="00ED3E8D">
      <w:pPr>
        <w:rPr>
          <w:b/>
          <w:szCs w:val="16"/>
        </w:rPr>
      </w:pPr>
      <w:r w:rsidRPr="003168A5">
        <w:rPr>
          <w:b/>
          <w:szCs w:val="16"/>
        </w:rPr>
        <w:t>Conclusion</w:t>
      </w:r>
    </w:p>
    <w:p w14:paraId="06393CA6" w14:textId="77777777" w:rsidR="00ED3E8D" w:rsidRPr="004A57F1" w:rsidRDefault="00ED3E8D" w:rsidP="00ED3E8D">
      <w:pPr>
        <w:rPr>
          <w:szCs w:val="20"/>
        </w:rPr>
      </w:pPr>
      <w:r w:rsidRPr="004A57F1">
        <w:rPr>
          <w:szCs w:val="20"/>
        </w:rPr>
        <w:t>In a dedicated resource pool, with regards to the PSCCH, do not introduce additional values for the subchannel (pre-)configuration</w:t>
      </w:r>
      <w:r>
        <w:rPr>
          <w:szCs w:val="20"/>
        </w:rPr>
        <w:t>.</w:t>
      </w:r>
    </w:p>
    <w:p w14:paraId="06393CA7" w14:textId="77777777" w:rsidR="00ED3E8D" w:rsidRDefault="00ED3E8D" w:rsidP="00ED3E8D">
      <w:pPr>
        <w:rPr>
          <w:szCs w:val="16"/>
        </w:rPr>
      </w:pPr>
    </w:p>
    <w:p w14:paraId="06393CA8" w14:textId="77777777" w:rsidR="00ED3E8D" w:rsidRDefault="00ED3E8D" w:rsidP="00ED3E8D">
      <w:pPr>
        <w:rPr>
          <w:szCs w:val="16"/>
        </w:rPr>
      </w:pPr>
      <w:r w:rsidRPr="008A6D64">
        <w:rPr>
          <w:szCs w:val="16"/>
          <w:highlight w:val="green"/>
        </w:rPr>
        <w:t>Agreement</w:t>
      </w:r>
    </w:p>
    <w:p w14:paraId="06393CA9" w14:textId="77777777" w:rsidR="00ED3E8D" w:rsidRDefault="00ED3E8D" w:rsidP="00ED3E8D">
      <w:pPr>
        <w:rPr>
          <w:b/>
          <w:iCs/>
          <w:szCs w:val="20"/>
        </w:rPr>
      </w:pPr>
      <w:r>
        <w:rPr>
          <w:bCs/>
          <w:iCs/>
          <w:szCs w:val="20"/>
        </w:rPr>
        <w:t>The following TP is endorsed f</w:t>
      </w:r>
      <w:r w:rsidRPr="008A6D64">
        <w:rPr>
          <w:bCs/>
          <w:iCs/>
          <w:szCs w:val="20"/>
        </w:rPr>
        <w:t>or clause 16.4A of TS 38.213</w:t>
      </w:r>
      <w:r>
        <w:rPr>
          <w:bCs/>
          <w:iCs/>
          <w:szCs w:val="20"/>
        </w:rPr>
        <w:t>:</w:t>
      </w:r>
    </w:p>
    <w:p w14:paraId="06393CAA" w14:textId="77777777" w:rsidR="00ED3E8D" w:rsidRPr="003168A5" w:rsidRDefault="00ED3E8D" w:rsidP="00ED3E8D">
      <w:pPr>
        <w:pStyle w:val="ListParagraph"/>
        <w:numPr>
          <w:ilvl w:val="0"/>
          <w:numId w:val="43"/>
        </w:numPr>
        <w:jc w:val="both"/>
        <w:rPr>
          <w:rStyle w:val="Strong"/>
          <w:b w:val="0"/>
          <w:bCs w:val="0"/>
          <w:szCs w:val="20"/>
        </w:rPr>
      </w:pPr>
      <w:r w:rsidRPr="003168A5">
        <w:rPr>
          <w:rStyle w:val="Strong"/>
          <w:b w:val="0"/>
          <w:szCs w:val="20"/>
        </w:rPr>
        <w:t xml:space="preserve">Reason for change: to provide information regarding the starting PRB of PSCCH. </w:t>
      </w:r>
    </w:p>
    <w:p w14:paraId="06393CAB" w14:textId="77777777" w:rsidR="00ED3E8D" w:rsidRPr="003168A5" w:rsidRDefault="00ED3E8D" w:rsidP="00ED3E8D">
      <w:pPr>
        <w:pStyle w:val="ListParagraph"/>
        <w:numPr>
          <w:ilvl w:val="0"/>
          <w:numId w:val="43"/>
        </w:numPr>
        <w:jc w:val="both"/>
        <w:rPr>
          <w:rStyle w:val="Strong"/>
          <w:b w:val="0"/>
          <w:bCs w:val="0"/>
          <w:szCs w:val="20"/>
        </w:rPr>
      </w:pPr>
      <w:r w:rsidRPr="003168A5">
        <w:rPr>
          <w:rStyle w:val="Strong"/>
          <w:b w:val="0"/>
          <w:szCs w:val="20"/>
        </w:rPr>
        <w:lastRenderedPageBreak/>
        <w:t>Summary of change: include the information that the PSCCH starts from the lowest PRB of the sub-channel determined according to the index of the associated SL PRS resource</w:t>
      </w:r>
    </w:p>
    <w:p w14:paraId="06393CAC" w14:textId="77777777" w:rsidR="00ED3E8D" w:rsidRPr="003168A5" w:rsidRDefault="00ED3E8D" w:rsidP="00ED3E8D">
      <w:pPr>
        <w:pStyle w:val="ListParagraph"/>
        <w:numPr>
          <w:ilvl w:val="0"/>
          <w:numId w:val="43"/>
        </w:numPr>
        <w:jc w:val="both"/>
        <w:rPr>
          <w:rStyle w:val="Strong"/>
          <w:b w:val="0"/>
          <w:bCs w:val="0"/>
          <w:szCs w:val="20"/>
        </w:rPr>
      </w:pPr>
      <w:r w:rsidRPr="003168A5">
        <w:rPr>
          <w:rStyle w:val="Strong"/>
          <w:b w:val="0"/>
          <w:szCs w:val="20"/>
        </w:rPr>
        <w:t>The consequence if not approved is: the UE will not be able to determine which resource to use for PSCCH transmission</w:t>
      </w:r>
    </w:p>
    <w:tbl>
      <w:tblPr>
        <w:tblW w:w="0" w:type="auto"/>
        <w:tblInd w:w="16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10"/>
      </w:tblGrid>
      <w:tr w:rsidR="00ED3E8D" w14:paraId="06393CB4" w14:textId="77777777" w:rsidTr="005B3CEB">
        <w:tc>
          <w:tcPr>
            <w:tcW w:w="8010" w:type="dxa"/>
            <w:shd w:val="clear" w:color="auto" w:fill="auto"/>
          </w:tcPr>
          <w:p w14:paraId="06393CAD" w14:textId="77777777" w:rsidR="00ED3E8D" w:rsidRPr="000172C9" w:rsidRDefault="00ED3E8D" w:rsidP="005B3CEB">
            <w:pPr>
              <w:jc w:val="center"/>
              <w:rPr>
                <w:color w:val="FF0000"/>
                <w:szCs w:val="20"/>
                <w:lang w:eastAsia="zh-CN"/>
              </w:rPr>
            </w:pPr>
            <w:r w:rsidRPr="000172C9">
              <w:rPr>
                <w:color w:val="FF0000"/>
                <w:szCs w:val="20"/>
                <w:lang w:eastAsia="zh-CN"/>
              </w:rPr>
              <w:t>---------------------------- Start of Text Proposal for TS 38.213 -----------------------------</w:t>
            </w:r>
          </w:p>
          <w:p w14:paraId="06393CAE" w14:textId="77777777" w:rsidR="00ED3E8D" w:rsidRPr="000172C9" w:rsidRDefault="00ED3E8D" w:rsidP="005B3CEB">
            <w:pPr>
              <w:jc w:val="center"/>
              <w:rPr>
                <w:rFonts w:eastAsia="MS Mincho"/>
                <w:color w:val="FF0000"/>
                <w:szCs w:val="20"/>
                <w:lang w:eastAsia="zh-CN"/>
              </w:rPr>
            </w:pPr>
            <w:r w:rsidRPr="000172C9">
              <w:rPr>
                <w:rFonts w:eastAsia="MS Mincho"/>
                <w:color w:val="FF0000"/>
                <w:szCs w:val="20"/>
                <w:lang w:eastAsia="zh-CN"/>
              </w:rPr>
              <w:t>&lt; Unchanged parts are omitted &gt;</w:t>
            </w:r>
          </w:p>
          <w:p w14:paraId="06393CAF" w14:textId="77777777" w:rsidR="00ED3E8D" w:rsidRPr="000172C9" w:rsidRDefault="00ED3E8D" w:rsidP="005B3CEB">
            <w:pPr>
              <w:keepNext/>
              <w:keepLines/>
              <w:spacing w:before="180" w:after="180"/>
              <w:outlineLvl w:val="1"/>
              <w:rPr>
                <w:rFonts w:ascii="Arial" w:hAnsi="Arial"/>
                <w:szCs w:val="20"/>
              </w:rPr>
            </w:pPr>
            <w:r w:rsidRPr="000172C9">
              <w:rPr>
                <w:rFonts w:ascii="Arial" w:hAnsi="Arial"/>
                <w:szCs w:val="20"/>
              </w:rPr>
              <w:t>16.4A</w:t>
            </w:r>
            <w:r w:rsidRPr="000172C9">
              <w:rPr>
                <w:rFonts w:ascii="Arial" w:hAnsi="Arial"/>
                <w:szCs w:val="20"/>
              </w:rPr>
              <w:tab/>
              <w:t>UE procedure for transmitting PSCCH in dedicated resource pool for SL PRS</w:t>
            </w:r>
          </w:p>
          <w:p w14:paraId="06393CB0" w14:textId="77777777" w:rsidR="00ED3E8D" w:rsidRPr="000172C9" w:rsidRDefault="00ED3E8D" w:rsidP="005B3CEB">
            <w:pPr>
              <w:spacing w:after="180"/>
              <w:rPr>
                <w:szCs w:val="20"/>
              </w:rPr>
            </w:pPr>
            <w:r w:rsidRPr="000172C9">
              <w:rPr>
                <w:szCs w:val="20"/>
                <w:lang w:eastAsia="ja-JP"/>
              </w:rPr>
              <w:t xml:space="preserve">For a resource pool dedicated for SL PRS transmissions, a UE can be provided a number of symbols in the resource pool, by </w:t>
            </w:r>
            <w:proofErr w:type="spellStart"/>
            <w:r w:rsidRPr="000172C9">
              <w:rPr>
                <w:i/>
                <w:iCs/>
                <w:szCs w:val="20"/>
                <w:lang w:eastAsia="ja-JP"/>
              </w:rPr>
              <w:t>sl-</w:t>
            </w:r>
            <w:r w:rsidRPr="000172C9">
              <w:rPr>
                <w:i/>
                <w:szCs w:val="20"/>
              </w:rPr>
              <w:t>TimeResourcePSCCH</w:t>
            </w:r>
            <w:proofErr w:type="spellEnd"/>
            <w:r w:rsidRPr="000172C9">
              <w:rPr>
                <w:szCs w:val="20"/>
              </w:rPr>
              <w:t xml:space="preserve">, starting from a second symbol that is available for </w:t>
            </w:r>
            <w:r w:rsidRPr="000172C9">
              <w:rPr>
                <w:szCs w:val="20"/>
                <w:lang w:eastAsia="ko-KR"/>
              </w:rPr>
              <w:t xml:space="preserve">SL transmissions </w:t>
            </w:r>
            <w:r w:rsidRPr="000172C9">
              <w:rPr>
                <w:szCs w:val="20"/>
              </w:rPr>
              <w:t xml:space="preserve">in a slot, and a number of PRBs in the resource pool, by </w:t>
            </w:r>
            <w:proofErr w:type="spellStart"/>
            <w:r w:rsidRPr="000172C9">
              <w:rPr>
                <w:i/>
                <w:iCs/>
                <w:szCs w:val="20"/>
              </w:rPr>
              <w:t>sl-</w:t>
            </w:r>
            <w:r w:rsidRPr="000172C9">
              <w:rPr>
                <w:i/>
                <w:szCs w:val="20"/>
              </w:rPr>
              <w:t>FreqResourcePSCCH</w:t>
            </w:r>
            <w:proofErr w:type="spellEnd"/>
            <w:r w:rsidRPr="000172C9">
              <w:rPr>
                <w:color w:val="000000"/>
                <w:szCs w:val="20"/>
              </w:rPr>
              <w:t xml:space="preserve">, </w:t>
            </w:r>
            <w:r w:rsidRPr="000172C9">
              <w:rPr>
                <w:color w:val="000000"/>
                <w:szCs w:val="20"/>
                <w:lang w:eastAsia="ja-JP"/>
              </w:rPr>
              <w:t>starting from the lowest PRB of the sub-channel determined according to the index of the associated SL PRS resource</w:t>
            </w:r>
            <w:r w:rsidRPr="000172C9">
              <w:rPr>
                <w:color w:val="000000"/>
                <w:szCs w:val="20"/>
              </w:rPr>
              <w:t xml:space="preserve"> </w:t>
            </w:r>
            <w:r w:rsidRPr="000172C9">
              <w:rPr>
                <w:szCs w:val="20"/>
              </w:rPr>
              <w:t xml:space="preserve">for a PSCCH transmission with a SCI format 1-B. </w:t>
            </w:r>
          </w:p>
          <w:p w14:paraId="06393CB1" w14:textId="77777777" w:rsidR="00ED3E8D" w:rsidRPr="000172C9" w:rsidRDefault="00ED3E8D" w:rsidP="005B3CEB">
            <w:pPr>
              <w:spacing w:after="180"/>
              <w:rPr>
                <w:rFonts w:eastAsia="DengXian"/>
                <w:color w:val="FF0000"/>
                <w:szCs w:val="20"/>
                <w:lang w:eastAsia="zh-CN"/>
              </w:rPr>
            </w:pPr>
            <w:r w:rsidRPr="000172C9">
              <w:rPr>
                <w:szCs w:val="20"/>
                <w:lang w:eastAsia="ko-KR"/>
              </w:rPr>
              <w:t xml:space="preserve">A UE that transmits a PSCCH with SCI format 1-B using </w:t>
            </w:r>
            <w:r w:rsidRPr="000172C9">
              <w:rPr>
                <w:rFonts w:eastAsia="MS Mincho"/>
                <w:szCs w:val="20"/>
                <w:lang w:eastAsia="ja-JP"/>
              </w:rPr>
              <w:t>SL PRS resource allocation scheme 2</w:t>
            </w:r>
            <w:r w:rsidRPr="000172C9">
              <w:rPr>
                <w:szCs w:val="20"/>
                <w:lang w:eastAsia="ko-KR"/>
              </w:rPr>
              <w:t xml:space="preserve"> [6, TS 38.214] sets </w:t>
            </w:r>
          </w:p>
          <w:p w14:paraId="06393CB2" w14:textId="77777777" w:rsidR="00ED3E8D" w:rsidRPr="000172C9" w:rsidRDefault="00ED3E8D" w:rsidP="005B3CEB">
            <w:pPr>
              <w:jc w:val="center"/>
              <w:rPr>
                <w:rFonts w:ascii="Arial" w:hAnsi="Arial" w:cs="Arial"/>
                <w:color w:val="FF0000"/>
                <w:szCs w:val="20"/>
              </w:rPr>
            </w:pPr>
            <w:r w:rsidRPr="000172C9">
              <w:rPr>
                <w:rFonts w:eastAsia="MS Mincho"/>
                <w:color w:val="FF0000"/>
                <w:szCs w:val="20"/>
                <w:lang w:eastAsia="zh-CN"/>
              </w:rPr>
              <w:t>&lt; Unchanged parts are omitted &gt;</w:t>
            </w:r>
          </w:p>
          <w:p w14:paraId="06393CB3" w14:textId="77777777" w:rsidR="00ED3E8D" w:rsidRPr="000172C9" w:rsidRDefault="00ED3E8D" w:rsidP="005B3CEB">
            <w:pPr>
              <w:jc w:val="center"/>
              <w:rPr>
                <w:color w:val="FF0000"/>
                <w:szCs w:val="20"/>
                <w:lang w:eastAsia="zh-CN"/>
              </w:rPr>
            </w:pPr>
            <w:r w:rsidRPr="000172C9">
              <w:rPr>
                <w:color w:val="FF0000"/>
                <w:szCs w:val="20"/>
                <w:lang w:eastAsia="zh-CN"/>
              </w:rPr>
              <w:t>---------------------------- End of Text Proposal for TS 38.213 -----------------------------</w:t>
            </w:r>
          </w:p>
        </w:tc>
      </w:tr>
    </w:tbl>
    <w:p w14:paraId="06393CB5" w14:textId="77777777" w:rsidR="00ED3E8D" w:rsidRDefault="00ED3E8D" w:rsidP="00ED3E8D">
      <w:pPr>
        <w:rPr>
          <w:lang w:eastAsia="ko-KR"/>
        </w:rPr>
      </w:pPr>
    </w:p>
    <w:p w14:paraId="06393CB6" w14:textId="77777777" w:rsidR="00ED3E8D" w:rsidRPr="003168A5" w:rsidRDefault="00ED3E8D" w:rsidP="00ED3E8D">
      <w:pPr>
        <w:rPr>
          <w:szCs w:val="16"/>
        </w:rPr>
      </w:pPr>
    </w:p>
    <w:p w14:paraId="06393CB7" w14:textId="77777777" w:rsidR="00ED3E8D" w:rsidRDefault="00ED3E8D" w:rsidP="00ED3E8D">
      <w:pPr>
        <w:rPr>
          <w:szCs w:val="16"/>
        </w:rPr>
      </w:pPr>
      <w:r w:rsidRPr="008A6D64">
        <w:rPr>
          <w:szCs w:val="16"/>
          <w:highlight w:val="green"/>
        </w:rPr>
        <w:t>Agreement</w:t>
      </w:r>
    </w:p>
    <w:p w14:paraId="06393CB8" w14:textId="77777777" w:rsidR="00ED3E8D" w:rsidRDefault="00ED3E8D" w:rsidP="00ED3E8D">
      <w:pPr>
        <w:rPr>
          <w:lang w:eastAsia="ko-KR"/>
        </w:rPr>
      </w:pPr>
      <w:r>
        <w:rPr>
          <w:lang w:eastAsia="ko-KR"/>
        </w:rPr>
        <w:t>Confirm the working assumption related to the TB size determination from RAN1 #114, and endorse the following TP:</w:t>
      </w:r>
    </w:p>
    <w:p w14:paraId="06393CB9" w14:textId="77777777" w:rsidR="00ED3E8D" w:rsidRDefault="00ED3E8D" w:rsidP="00ED3E8D"/>
    <w:tbl>
      <w:tblPr>
        <w:tblW w:w="9072" w:type="dxa"/>
        <w:tblInd w:w="42" w:type="dxa"/>
        <w:tblLayout w:type="fixed"/>
        <w:tblCellMar>
          <w:left w:w="42" w:type="dxa"/>
          <w:right w:w="42" w:type="dxa"/>
        </w:tblCellMar>
        <w:tblLook w:val="04A0" w:firstRow="1" w:lastRow="0" w:firstColumn="1" w:lastColumn="0" w:noHBand="0" w:noVBand="1"/>
      </w:tblPr>
      <w:tblGrid>
        <w:gridCol w:w="2694"/>
        <w:gridCol w:w="6378"/>
      </w:tblGrid>
      <w:tr w:rsidR="00ED3E8D" w:rsidRPr="003E078D" w14:paraId="06393CBC" w14:textId="77777777" w:rsidTr="005B3CEB">
        <w:tc>
          <w:tcPr>
            <w:tcW w:w="2694" w:type="dxa"/>
            <w:tcBorders>
              <w:top w:val="single" w:sz="4" w:space="0" w:color="auto"/>
              <w:left w:val="single" w:sz="4" w:space="0" w:color="auto"/>
            </w:tcBorders>
          </w:tcPr>
          <w:p w14:paraId="06393CBA" w14:textId="77777777" w:rsidR="00ED3E8D" w:rsidRPr="003E078D" w:rsidRDefault="00ED3E8D" w:rsidP="005B3CEB">
            <w:pPr>
              <w:pStyle w:val="CRCoverPage"/>
              <w:tabs>
                <w:tab w:val="right" w:pos="2184"/>
              </w:tabs>
              <w:spacing w:after="0"/>
              <w:rPr>
                <w:rFonts w:ascii="Times New Roman" w:hAnsi="Times New Roman"/>
                <w:b/>
                <w:i/>
              </w:rPr>
            </w:pPr>
            <w:r w:rsidRPr="003E078D">
              <w:rPr>
                <w:rFonts w:ascii="Times New Roman" w:hAnsi="Times New Roman"/>
                <w:b/>
                <w:i/>
              </w:rPr>
              <w:t>Reason for change:</w:t>
            </w:r>
          </w:p>
        </w:tc>
        <w:tc>
          <w:tcPr>
            <w:tcW w:w="6378" w:type="dxa"/>
            <w:tcBorders>
              <w:top w:val="single" w:sz="4" w:space="0" w:color="auto"/>
              <w:right w:val="single" w:sz="4" w:space="0" w:color="auto"/>
            </w:tcBorders>
            <w:shd w:val="pct30" w:color="FFFF00" w:fill="auto"/>
          </w:tcPr>
          <w:p w14:paraId="06393CBB" w14:textId="77777777" w:rsidR="00ED3E8D" w:rsidRPr="003E078D" w:rsidRDefault="00ED3E8D" w:rsidP="005B3CEB">
            <w:pPr>
              <w:pStyle w:val="CRCoverPage"/>
              <w:spacing w:after="0"/>
              <w:ind w:left="100"/>
              <w:jc w:val="both"/>
              <w:rPr>
                <w:rFonts w:ascii="Times New Roman" w:hAnsi="Times New Roman"/>
              </w:rPr>
            </w:pPr>
            <w:r w:rsidRPr="003E078D">
              <w:rPr>
                <w:rFonts w:ascii="Times New Roman" w:hAnsi="Times New Roman"/>
              </w:rPr>
              <w:t xml:space="preserve">Corrections on </w:t>
            </w:r>
            <w:r w:rsidRPr="003E078D">
              <w:rPr>
                <w:rFonts w:ascii="Times New Roman" w:hAnsi="Times New Roman"/>
                <w:lang w:eastAsia="zh-CN"/>
              </w:rPr>
              <w:t>TBS in a shared resource pool</w:t>
            </w:r>
          </w:p>
        </w:tc>
      </w:tr>
      <w:tr w:rsidR="00ED3E8D" w:rsidRPr="003E078D" w14:paraId="06393CBF" w14:textId="77777777" w:rsidTr="005B3CEB">
        <w:tc>
          <w:tcPr>
            <w:tcW w:w="2694" w:type="dxa"/>
            <w:tcBorders>
              <w:left w:val="single" w:sz="4" w:space="0" w:color="auto"/>
            </w:tcBorders>
          </w:tcPr>
          <w:p w14:paraId="06393CBD" w14:textId="77777777" w:rsidR="00ED3E8D" w:rsidRPr="003E078D" w:rsidRDefault="00ED3E8D" w:rsidP="005B3CEB">
            <w:pPr>
              <w:pStyle w:val="CRCoverPage"/>
              <w:spacing w:after="0"/>
              <w:rPr>
                <w:rFonts w:ascii="Times New Roman" w:hAnsi="Times New Roman"/>
                <w:b/>
                <w:i/>
                <w:sz w:val="8"/>
                <w:szCs w:val="8"/>
              </w:rPr>
            </w:pPr>
          </w:p>
        </w:tc>
        <w:tc>
          <w:tcPr>
            <w:tcW w:w="6378" w:type="dxa"/>
            <w:tcBorders>
              <w:right w:val="single" w:sz="4" w:space="0" w:color="auto"/>
            </w:tcBorders>
          </w:tcPr>
          <w:p w14:paraId="06393CBE" w14:textId="77777777" w:rsidR="00ED3E8D" w:rsidRPr="003E078D" w:rsidRDefault="00ED3E8D" w:rsidP="005B3CEB">
            <w:pPr>
              <w:pStyle w:val="CRCoverPage"/>
              <w:spacing w:after="0"/>
              <w:jc w:val="both"/>
              <w:rPr>
                <w:rFonts w:ascii="Times New Roman" w:hAnsi="Times New Roman"/>
                <w:sz w:val="8"/>
                <w:szCs w:val="8"/>
              </w:rPr>
            </w:pPr>
          </w:p>
        </w:tc>
      </w:tr>
      <w:tr w:rsidR="00ED3E8D" w:rsidRPr="003E078D" w14:paraId="06393CC2" w14:textId="77777777" w:rsidTr="005B3CEB">
        <w:tc>
          <w:tcPr>
            <w:tcW w:w="2694" w:type="dxa"/>
            <w:tcBorders>
              <w:left w:val="single" w:sz="4" w:space="0" w:color="auto"/>
            </w:tcBorders>
          </w:tcPr>
          <w:p w14:paraId="06393CC0" w14:textId="77777777" w:rsidR="00ED3E8D" w:rsidRPr="003E078D" w:rsidRDefault="00ED3E8D" w:rsidP="005B3CEB">
            <w:pPr>
              <w:pStyle w:val="CRCoverPage"/>
              <w:tabs>
                <w:tab w:val="right" w:pos="2184"/>
              </w:tabs>
              <w:spacing w:after="0"/>
              <w:rPr>
                <w:rFonts w:ascii="Times New Roman" w:hAnsi="Times New Roman"/>
                <w:b/>
                <w:i/>
              </w:rPr>
            </w:pPr>
            <w:r w:rsidRPr="003E078D">
              <w:rPr>
                <w:rFonts w:ascii="Times New Roman" w:hAnsi="Times New Roman"/>
                <w:b/>
                <w:i/>
              </w:rPr>
              <w:t>Summary of change:</w:t>
            </w:r>
          </w:p>
        </w:tc>
        <w:tc>
          <w:tcPr>
            <w:tcW w:w="6378" w:type="dxa"/>
            <w:tcBorders>
              <w:right w:val="single" w:sz="4" w:space="0" w:color="auto"/>
            </w:tcBorders>
            <w:shd w:val="pct30" w:color="FFFF00" w:fill="auto"/>
          </w:tcPr>
          <w:p w14:paraId="06393CC1" w14:textId="77777777" w:rsidR="00ED3E8D" w:rsidRPr="003E078D" w:rsidRDefault="00ED3E8D" w:rsidP="005B3CEB">
            <w:pPr>
              <w:pStyle w:val="CRCoverPage"/>
              <w:spacing w:after="0"/>
              <w:ind w:left="100"/>
              <w:jc w:val="both"/>
              <w:rPr>
                <w:rFonts w:ascii="Times New Roman" w:hAnsi="Times New Roman"/>
                <w:lang w:eastAsia="zh-CN"/>
              </w:rPr>
            </w:pPr>
            <w:r w:rsidRPr="003E078D">
              <w:rPr>
                <w:rFonts w:ascii="Times New Roman" w:hAnsi="Times New Roman"/>
                <w:lang w:eastAsia="zh-CN"/>
              </w:rPr>
              <w:t xml:space="preserve">In clause </w:t>
            </w:r>
            <w:r w:rsidRPr="003E078D">
              <w:rPr>
                <w:rFonts w:ascii="Times New Roman" w:eastAsia="DengXian" w:hAnsi="Times New Roman"/>
                <w:iCs/>
                <w:lang w:eastAsia="zh-CN"/>
              </w:rPr>
              <w:t xml:space="preserve">8.1.3.2 of </w:t>
            </w:r>
            <w:r w:rsidRPr="003E078D">
              <w:rPr>
                <w:rFonts w:ascii="Times New Roman" w:hAnsi="Times New Roman"/>
                <w:lang w:eastAsia="zh-CN"/>
              </w:rPr>
              <w:t xml:space="preserve">TS 38.214, complement the value of </w:t>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3E078D">
              <w:rPr>
                <w:rFonts w:ascii="Times New Roman" w:hAnsi="Times New Roman"/>
                <w:lang w:eastAsia="zh-CN"/>
              </w:rPr>
              <w:t xml:space="preserve"> under different conditions.</w:t>
            </w:r>
          </w:p>
        </w:tc>
      </w:tr>
      <w:tr w:rsidR="00ED3E8D" w:rsidRPr="003E078D" w14:paraId="06393CC5" w14:textId="77777777" w:rsidTr="005B3CEB">
        <w:tc>
          <w:tcPr>
            <w:tcW w:w="2694" w:type="dxa"/>
            <w:tcBorders>
              <w:left w:val="single" w:sz="4" w:space="0" w:color="auto"/>
            </w:tcBorders>
          </w:tcPr>
          <w:p w14:paraId="06393CC3" w14:textId="77777777" w:rsidR="00ED3E8D" w:rsidRPr="003E078D" w:rsidRDefault="00ED3E8D" w:rsidP="005B3CEB">
            <w:pPr>
              <w:pStyle w:val="CRCoverPage"/>
              <w:spacing w:after="0"/>
              <w:rPr>
                <w:rFonts w:ascii="Times New Roman" w:hAnsi="Times New Roman"/>
                <w:b/>
                <w:i/>
                <w:sz w:val="8"/>
                <w:szCs w:val="8"/>
              </w:rPr>
            </w:pPr>
          </w:p>
        </w:tc>
        <w:tc>
          <w:tcPr>
            <w:tcW w:w="6378" w:type="dxa"/>
            <w:tcBorders>
              <w:right w:val="single" w:sz="4" w:space="0" w:color="auto"/>
            </w:tcBorders>
          </w:tcPr>
          <w:p w14:paraId="06393CC4" w14:textId="77777777" w:rsidR="00ED3E8D" w:rsidRPr="003E078D" w:rsidRDefault="00ED3E8D" w:rsidP="005B3CEB">
            <w:pPr>
              <w:pStyle w:val="CRCoverPage"/>
              <w:spacing w:after="0"/>
              <w:jc w:val="both"/>
              <w:rPr>
                <w:rFonts w:ascii="Times New Roman" w:hAnsi="Times New Roman"/>
                <w:sz w:val="8"/>
                <w:szCs w:val="8"/>
              </w:rPr>
            </w:pPr>
          </w:p>
        </w:tc>
      </w:tr>
      <w:tr w:rsidR="00ED3E8D" w:rsidRPr="003E078D" w14:paraId="06393CC8" w14:textId="77777777" w:rsidTr="005B3CEB">
        <w:tc>
          <w:tcPr>
            <w:tcW w:w="2694" w:type="dxa"/>
            <w:tcBorders>
              <w:left w:val="single" w:sz="4" w:space="0" w:color="auto"/>
              <w:bottom w:val="single" w:sz="4" w:space="0" w:color="auto"/>
            </w:tcBorders>
          </w:tcPr>
          <w:p w14:paraId="06393CC6" w14:textId="77777777" w:rsidR="00ED3E8D" w:rsidRPr="003E078D" w:rsidRDefault="00ED3E8D" w:rsidP="005B3CEB">
            <w:pPr>
              <w:pStyle w:val="CRCoverPage"/>
              <w:tabs>
                <w:tab w:val="right" w:pos="2184"/>
              </w:tabs>
              <w:spacing w:after="0"/>
              <w:rPr>
                <w:rFonts w:ascii="Times New Roman" w:hAnsi="Times New Roman"/>
                <w:b/>
                <w:i/>
              </w:rPr>
            </w:pPr>
            <w:r w:rsidRPr="003E078D">
              <w:rPr>
                <w:rFonts w:ascii="Times New Roman" w:hAnsi="Times New Roman"/>
                <w:b/>
                <w:i/>
              </w:rPr>
              <w:t>Consequences if not approved:</w:t>
            </w:r>
          </w:p>
        </w:tc>
        <w:tc>
          <w:tcPr>
            <w:tcW w:w="6378" w:type="dxa"/>
            <w:tcBorders>
              <w:bottom w:val="single" w:sz="4" w:space="0" w:color="auto"/>
              <w:right w:val="single" w:sz="4" w:space="0" w:color="auto"/>
            </w:tcBorders>
            <w:shd w:val="pct30" w:color="FFFF00" w:fill="auto"/>
          </w:tcPr>
          <w:p w14:paraId="06393CC7" w14:textId="77777777" w:rsidR="00ED3E8D" w:rsidRPr="003E078D" w:rsidRDefault="00ED3E8D" w:rsidP="005B3CEB">
            <w:pPr>
              <w:pStyle w:val="CRCoverPage"/>
              <w:spacing w:after="0"/>
              <w:ind w:left="100"/>
              <w:jc w:val="both"/>
              <w:rPr>
                <w:rFonts w:ascii="Times New Roman" w:eastAsia="Times New Roman" w:hAnsi="Times New Roman"/>
              </w:rPr>
            </w:pPr>
            <w:r w:rsidRPr="003E078D">
              <w:rPr>
                <w:rFonts w:ascii="Times New Roman" w:hAnsi="Times New Roman"/>
                <w:lang w:eastAsia="zh-CN"/>
              </w:rPr>
              <w:t xml:space="preserve">The TBS procedure in a shared </w:t>
            </w:r>
            <w:proofErr w:type="spellStart"/>
            <w:r w:rsidRPr="003E078D">
              <w:rPr>
                <w:rFonts w:ascii="Times New Roman" w:hAnsi="Times New Roman"/>
                <w:lang w:eastAsia="zh-CN"/>
              </w:rPr>
              <w:t>resoruce</w:t>
            </w:r>
            <w:proofErr w:type="spellEnd"/>
            <w:r w:rsidRPr="003E078D">
              <w:rPr>
                <w:rFonts w:ascii="Times New Roman" w:hAnsi="Times New Roman"/>
                <w:lang w:eastAsia="zh-CN"/>
              </w:rPr>
              <w:t xml:space="preserve"> pool is incomplete</w:t>
            </w:r>
            <w:r w:rsidRPr="003E078D">
              <w:rPr>
                <w:rFonts w:ascii="Times New Roman" w:eastAsia="DengXian" w:hAnsi="Times New Roman"/>
                <w:lang w:eastAsia="zh-CN"/>
              </w:rPr>
              <w:t>.</w:t>
            </w:r>
          </w:p>
        </w:tc>
      </w:tr>
    </w:tbl>
    <w:p w14:paraId="06393CC9" w14:textId="77777777" w:rsidR="00ED3E8D" w:rsidRPr="006D6099" w:rsidRDefault="00ED3E8D" w:rsidP="00ED3E8D">
      <w:pPr>
        <w:pStyle w:val="NormalWeb"/>
        <w:spacing w:before="0" w:beforeAutospacing="0" w:after="0" w:afterAutospacing="0"/>
        <w:jc w:val="both"/>
        <w:rPr>
          <w:rFonts w:eastAsia="DengXian"/>
          <w:sz w:val="20"/>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926"/>
      </w:tblGrid>
      <w:tr w:rsidR="00ED3E8D" w14:paraId="06393CD8" w14:textId="77777777" w:rsidTr="005B3CEB">
        <w:tc>
          <w:tcPr>
            <w:tcW w:w="9926" w:type="dxa"/>
            <w:shd w:val="clear" w:color="auto" w:fill="auto"/>
          </w:tcPr>
          <w:p w14:paraId="06393CCA" w14:textId="77777777" w:rsidR="00ED3E8D" w:rsidRPr="000172C9" w:rsidRDefault="00ED3E8D" w:rsidP="005B3CEB">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Start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06393CCB" w14:textId="77777777" w:rsidR="00ED3E8D" w:rsidRDefault="00ED3E8D" w:rsidP="005B3CEB">
            <w:pPr>
              <w:pStyle w:val="0Maintext"/>
            </w:pPr>
            <w:r>
              <w:t>8.1.3.2</w:t>
            </w:r>
            <w:r>
              <w:tab/>
              <w:t>Transport block size determination</w:t>
            </w:r>
          </w:p>
          <w:p w14:paraId="06393CCC" w14:textId="77777777" w:rsidR="00ED3E8D" w:rsidRPr="000172C9" w:rsidRDefault="00ED3E8D" w:rsidP="005B3CEB">
            <w:pPr>
              <w:spacing w:after="180"/>
              <w:ind w:left="568" w:hanging="284"/>
              <w:jc w:val="center"/>
              <w:rPr>
                <w:rFonts w:eastAsia="DengXian"/>
              </w:rPr>
            </w:pPr>
            <w:r w:rsidRPr="000172C9">
              <w:rPr>
                <w:rFonts w:eastAsia="Malgun Gothic"/>
                <w:b/>
                <w:bCs/>
                <w:color w:val="FF0000"/>
                <w:lang w:eastAsia="ko-KR"/>
              </w:rPr>
              <w:t>&lt;&lt;&lt; UNCHANGED PARTS OMITTED &gt;&gt;&gt;</w:t>
            </w:r>
          </w:p>
          <w:p w14:paraId="06393CCD" w14:textId="77777777" w:rsidR="00ED3E8D" w:rsidRDefault="00ED3E8D" w:rsidP="005B3CEB">
            <w:pPr>
              <w:pStyle w:val="B1"/>
              <w:rPr>
                <w:lang w:eastAsia="ko-KR"/>
              </w:rPr>
            </w:pPr>
            <w:r>
              <w:rPr>
                <w:lang w:eastAsia="ko-KR"/>
              </w:rPr>
              <w:t>The UE shall first determine the number of REs (</w:t>
            </w:r>
            <w:r w:rsidRPr="000172C9">
              <w:rPr>
                <w:i/>
                <w:lang w:eastAsia="ko-KR"/>
              </w:rPr>
              <w:t>N</w:t>
            </w:r>
            <w:r w:rsidRPr="000172C9">
              <w:rPr>
                <w:i/>
                <w:vertAlign w:val="subscript"/>
                <w:lang w:eastAsia="ko-KR"/>
              </w:rPr>
              <w:t>RE</w:t>
            </w:r>
            <w:r>
              <w:rPr>
                <w:lang w:eastAsia="ko-KR"/>
              </w:rPr>
              <w:t>) within the slot.</w:t>
            </w:r>
          </w:p>
          <w:p w14:paraId="06393CCE" w14:textId="77777777" w:rsidR="00ED3E8D" w:rsidRDefault="00ED3E8D" w:rsidP="005B3CEB">
            <w:pPr>
              <w:pStyle w:val="B2"/>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iCs/>
              </w:rPr>
              <w:t xml:space="preserve">, where  </w:t>
            </w:r>
          </w:p>
          <w:p w14:paraId="06393CCF" w14:textId="77777777" w:rsidR="00ED3E8D" w:rsidRDefault="00ED3E8D" w:rsidP="005B3CEB">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t xml:space="preserve"> </w:t>
            </w:r>
            <w:r>
              <w:rPr>
                <w:lang w:eastAsia="ko-KR"/>
              </w:rPr>
              <w:t xml:space="preserve">is the number of subcarriers in a physical resource block, </w:t>
            </w:r>
          </w:p>
          <w:p w14:paraId="06393CD0" w14:textId="77777777" w:rsidR="00ED3E8D" w:rsidRDefault="00ED3E8D" w:rsidP="005B3CEB">
            <w:pPr>
              <w:pStyle w:val="B3"/>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4E0D3F">
              <w:rPr>
                <w:lang w:eastAsia="ko-KR"/>
              </w:rPr>
              <w:fldChar w:fldCharType="begin"/>
            </w:r>
            <w:r>
              <w:rPr>
                <w:lang w:eastAsia="ko-KR"/>
              </w:rPr>
              <w:instrText xml:space="preserve"> QUOTE </w:instrText>
            </w:r>
            <w:r w:rsidRPr="000172C9">
              <w:rPr>
                <w:rFonts w:ascii="Cambria Math" w:hAnsi="Cambria Math"/>
                <w:lang w:eastAsia="ko-KR"/>
              </w:rPr>
              <w:instrText>Nsymbslot</w:instrText>
            </w:r>
            <w:r>
              <w:rPr>
                <w:lang w:eastAsia="ko-KR"/>
              </w:rPr>
              <w:instrText xml:space="preserve"> </w:instrText>
            </w:r>
            <w:r w:rsidR="004E0D3F">
              <w:rPr>
                <w:lang w:eastAsia="ko-KR"/>
              </w:rPr>
              <w:fldChar w:fldCharType="end"/>
            </w:r>
            <w:r>
              <w:rPr>
                <w:lang w:eastAsia="ko-KR"/>
              </w:rPr>
              <w:t xml:space="preserve"> =</w:t>
            </w:r>
            <w:r w:rsidRPr="000172C9">
              <w:rPr>
                <w:i/>
              </w:rPr>
              <w:t xml:space="preserve"> </w:t>
            </w:r>
            <w:proofErr w:type="spellStart"/>
            <w:r w:rsidRPr="000172C9">
              <w:rPr>
                <w:i/>
              </w:rPr>
              <w:t>sl-LengthSymbols</w:t>
            </w:r>
            <w:proofErr w:type="spellEnd"/>
            <w:r>
              <w:rPr>
                <w:lang w:eastAsia="ko-KR"/>
              </w:rPr>
              <w:t xml:space="preserve"> -2, where </w:t>
            </w:r>
            <w:proofErr w:type="spellStart"/>
            <w:r w:rsidRPr="000172C9">
              <w:rPr>
                <w:i/>
              </w:rPr>
              <w:t>sl-LengthSymbols</w:t>
            </w:r>
            <w:proofErr w:type="spellEnd"/>
            <w:r>
              <w:rPr>
                <w:lang w:eastAsia="ko-KR"/>
              </w:rPr>
              <w:t xml:space="preserve"> is </w:t>
            </w:r>
            <w:r>
              <w:t xml:space="preserve">the number of sidelink symbols within the slot provided by higher layers, </w:t>
            </w:r>
          </w:p>
          <w:p w14:paraId="06393CD1" w14:textId="77777777" w:rsidR="00ED3E8D" w:rsidRPr="000172C9" w:rsidRDefault="00ED3E8D" w:rsidP="005B3CEB">
            <w:pPr>
              <w:pStyle w:val="B3"/>
              <w:rPr>
                <w:rFonts w:eastAsia="DengXian"/>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3 if </w:t>
            </w:r>
            <w:r w:rsidRPr="000172C9">
              <w:rPr>
                <w:lang w:val="en-US"/>
              </w:rPr>
              <w:t>'</w:t>
            </w:r>
            <w:r w:rsidRPr="000172C9">
              <w:rPr>
                <w:i/>
                <w:iCs/>
              </w:rPr>
              <w:t>PSFCH overhead indication</w:t>
            </w:r>
            <w:r w:rsidRPr="000172C9">
              <w:rPr>
                <w:i/>
                <w:iCs/>
                <w:lang w:val="en-US"/>
              </w:rPr>
              <w:t>'</w:t>
            </w:r>
            <w: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0172C9">
              <w:rPr>
                <w:rFonts w:eastAsia="DengXian"/>
                <w:lang w:eastAsia="ko-KR"/>
              </w:rPr>
              <w:t xml:space="preserve"> = </w:t>
            </w:r>
            <w:r>
              <w:t xml:space="preserve">0 </w:t>
            </w:r>
            <w:r>
              <w:lastRenderedPageBreak/>
              <w:t xml:space="preserve">otherwise, if higher layer parameter </w:t>
            </w:r>
            <w:proofErr w:type="spellStart"/>
            <w:r w:rsidRPr="000172C9">
              <w:rPr>
                <w:i/>
              </w:rPr>
              <w:t>sl</w:t>
            </w:r>
            <w:proofErr w:type="spellEnd"/>
            <w:r w:rsidRPr="000172C9">
              <w:rPr>
                <w:i/>
              </w:rPr>
              <w:t>-PSFCH-Period</w:t>
            </w:r>
            <w:r>
              <w:t xml:space="preserve"> is 2 or 4. If higher layer parameter </w:t>
            </w:r>
            <w:proofErr w:type="spellStart"/>
            <w:r w:rsidRPr="000172C9">
              <w:rPr>
                <w:i/>
              </w:rPr>
              <w:t>sl</w:t>
            </w:r>
            <w:proofErr w:type="spellEnd"/>
            <w:r w:rsidRPr="000172C9">
              <w:rPr>
                <w:i/>
              </w:rPr>
              <w:t>-PSFCH-Period</w:t>
            </w:r>
            <w: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0172C9">
              <w:rPr>
                <w:rFonts w:eastAsia="DengXian"/>
                <w:lang w:eastAsia="ko-KR"/>
              </w:rPr>
              <w:t xml:space="preserve">. </w:t>
            </w:r>
            <w:r>
              <w:t xml:space="preserve">If higher layer parameter </w:t>
            </w:r>
            <w:proofErr w:type="spellStart"/>
            <w:r w:rsidRPr="000172C9">
              <w:rPr>
                <w:i/>
              </w:rPr>
              <w:t>sl</w:t>
            </w:r>
            <w:proofErr w:type="spellEnd"/>
            <w:r w:rsidRPr="000172C9">
              <w:rPr>
                <w:i/>
              </w:rPr>
              <w:t>-PSFCH-Period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0172C9">
              <w:rPr>
                <w:rFonts w:eastAsia="DengXian"/>
                <w:lang w:eastAsia="ko-KR"/>
              </w:rPr>
              <w:t>.</w:t>
            </w:r>
          </w:p>
          <w:p w14:paraId="06393CD2" w14:textId="77777777" w:rsidR="00ED3E8D" w:rsidRPr="00C21F53" w:rsidRDefault="00ED3E8D" w:rsidP="005B3CEB">
            <w:pPr>
              <w:ind w:left="1135" w:hanging="284"/>
            </w:pPr>
            <w:r w:rsidRPr="00C21F53">
              <w:t>-</w:t>
            </w:r>
            <w:r w:rsidRPr="00C21F53">
              <w:tab/>
            </w:r>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0172C9">
              <w:rPr>
                <w:bCs/>
                <w:lang w:eastAsia="zh-CN"/>
              </w:rPr>
              <w:t xml:space="preserve"> is the number of OFDM symbols used for SL PRS in the slot</w:t>
            </w:r>
            <w:r>
              <w:rPr>
                <w:lang w:eastAsia="zh-CN"/>
              </w:rPr>
              <w:t xml:space="preserve"> as indicated by the ‘</w:t>
            </w:r>
            <w:r w:rsidRPr="000172C9">
              <w:rPr>
                <w:i/>
                <w:lang w:eastAsia="zh-CN"/>
              </w:rPr>
              <w:t>SL PRS resource ID</w:t>
            </w:r>
            <w:r>
              <w:rPr>
                <w:lang w:eastAsia="zh-CN"/>
              </w:rPr>
              <w:t>’ in SCI format 2-D</w:t>
            </w:r>
            <w:r w:rsidRPr="000172C9">
              <w:rPr>
                <w:color w:val="000000"/>
                <w:lang w:eastAsia="ko-KR"/>
              </w:rPr>
              <w:t xml:space="preserve"> if the 2</w:t>
            </w:r>
            <w:r w:rsidRPr="000172C9">
              <w:rPr>
                <w:color w:val="000000"/>
                <w:vertAlign w:val="superscript"/>
                <w:lang w:eastAsia="ko-KR"/>
              </w:rPr>
              <w:t>nd</w:t>
            </w:r>
            <w:r w:rsidRPr="000172C9">
              <w:rPr>
                <w:color w:val="000000"/>
                <w:lang w:eastAsia="ko-KR"/>
              </w:rPr>
              <w:t xml:space="preserve">-stage SCI is SCI format 2-D, and </w:t>
            </w:r>
            <m:oMath>
              <m:sSubSup>
                <m:sSubSupPr>
                  <m:ctrlPr>
                    <w:ins w:id="933" w:author="CATT" w:date="2023-09-25T12:47:00Z">
                      <w:rPr>
                        <w:rFonts w:ascii="Cambria Math" w:hAnsi="Cambria Math"/>
                        <w:color w:val="000000"/>
                        <w:lang w:eastAsia="ko-KR"/>
                      </w:rPr>
                    </w:ins>
                  </m:ctrlPr>
                </m:sSubSupPr>
                <m:e>
                  <m:r>
                    <w:ins w:id="934" w:author="CATT" w:date="2023-09-25T12:47:00Z">
                      <m:rPr>
                        <m:sty m:val="p"/>
                      </m:rPr>
                      <w:rPr>
                        <w:rFonts w:ascii="Cambria Math" w:hAnsi="Cambria Math"/>
                        <w:color w:val="000000"/>
                        <w:lang w:eastAsia="ko-KR"/>
                      </w:rPr>
                      <m:t>N</m:t>
                    </w:ins>
                  </m:r>
                </m:e>
                <m:sub>
                  <m:r>
                    <w:ins w:id="935" w:author="CATT" w:date="2023-09-25T12:47:00Z">
                      <m:rPr>
                        <m:sty m:val="p"/>
                      </m:rPr>
                      <w:rPr>
                        <w:rFonts w:ascii="Cambria Math" w:hAnsi="Cambria Math"/>
                        <w:color w:val="000000"/>
                        <w:lang w:eastAsia="ko-KR"/>
                      </w:rPr>
                      <m:t>symb</m:t>
                    </w:ins>
                  </m:r>
                </m:sub>
                <m:sup>
                  <m:r>
                    <w:ins w:id="936" w:author="CATT" w:date="2023-09-25T12:47:00Z">
                      <m:rPr>
                        <m:sty m:val="p"/>
                      </m:rPr>
                      <w:rPr>
                        <w:rFonts w:ascii="Cambria Math" w:hAnsi="Cambria Math"/>
                        <w:color w:val="000000"/>
                        <w:lang w:eastAsia="ko-KR"/>
                      </w:rPr>
                      <m:t>SL PRS</m:t>
                    </w:ins>
                  </m:r>
                </m:sup>
              </m:sSubSup>
            </m:oMath>
            <w:r w:rsidRPr="000172C9">
              <w:rPr>
                <w:rFonts w:hint="eastAsia"/>
                <w:color w:val="000000"/>
                <w:lang w:eastAsia="zh-CN"/>
              </w:rPr>
              <w:t xml:space="preserve"> </w:t>
            </w:r>
            <w:r w:rsidRPr="000172C9">
              <w:rPr>
                <w:color w:val="000000"/>
                <w:lang w:eastAsia="zh-CN"/>
              </w:rPr>
              <w:t>= 0 otherwise</w:t>
            </w:r>
            <w:r w:rsidRPr="000172C9">
              <w:rPr>
                <w:rFonts w:hint="eastAsia"/>
                <w:color w:val="000000"/>
                <w:lang w:eastAsia="zh-CN"/>
              </w:rPr>
              <w:t>，</w:t>
            </w:r>
          </w:p>
          <w:p w14:paraId="06393CD3" w14:textId="77777777" w:rsidR="00ED3E8D" w:rsidRDefault="00ED3E8D" w:rsidP="005B3CEB">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0172C9">
              <w:rPr>
                <w:rFonts w:eastAsia="DengXian"/>
                <w:lang w:eastAsia="ko-KR"/>
              </w:rPr>
              <w:t xml:space="preserve"> is the overhead given by higher layer parameter </w:t>
            </w:r>
            <w:proofErr w:type="spellStart"/>
            <w:r w:rsidRPr="000172C9">
              <w:rPr>
                <w:rFonts w:eastAsia="DengXian"/>
                <w:i/>
                <w:lang w:eastAsia="ko-KR"/>
              </w:rPr>
              <w:t>sl</w:t>
            </w:r>
            <w:proofErr w:type="spellEnd"/>
            <w:r w:rsidRPr="000172C9">
              <w:rPr>
                <w:rFonts w:eastAsia="DengXian"/>
                <w:i/>
                <w:lang w:eastAsia="ko-KR"/>
              </w:rPr>
              <w:t>-X-Overhead</w:t>
            </w:r>
            <w:r w:rsidRPr="000172C9">
              <w:rPr>
                <w:rFonts w:eastAsia="DengXian"/>
                <w:lang w:eastAsia="ko-KR"/>
              </w:rPr>
              <w:t xml:space="preserve">, </w:t>
            </w:r>
          </w:p>
          <w:p w14:paraId="06393CD4" w14:textId="77777777" w:rsidR="00ED3E8D" w:rsidRPr="000172C9" w:rsidRDefault="00ED3E8D" w:rsidP="005B3CEB">
            <w:pPr>
              <w:pStyle w:val="B3"/>
              <w:rPr>
                <w:rFonts w:eastAsia="DengXian"/>
                <w:i/>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0172C9">
              <w:rPr>
                <w:rFonts w:eastAsia="DengXian"/>
                <w:lang w:eastAsia="ko-KR"/>
              </w:rPr>
              <w:t xml:space="preserve"> is given by Table 8.1.3.2-1 according to higher layer parameter </w:t>
            </w:r>
            <w:proofErr w:type="spellStart"/>
            <w:r w:rsidRPr="000172C9">
              <w:rPr>
                <w:rFonts w:eastAsia="DengXian"/>
                <w:i/>
                <w:lang w:eastAsia="ko-KR"/>
              </w:rPr>
              <w:t>sl</w:t>
            </w:r>
            <w:proofErr w:type="spellEnd"/>
            <w:r w:rsidRPr="000172C9">
              <w:rPr>
                <w:rFonts w:eastAsia="DengXian"/>
                <w:i/>
                <w:lang w:eastAsia="ko-KR"/>
              </w:rPr>
              <w:t>-PSSCH-DMRS-</w:t>
            </w:r>
            <w:proofErr w:type="spellStart"/>
            <w:r w:rsidRPr="000172C9">
              <w:rPr>
                <w:rFonts w:eastAsia="DengXian"/>
                <w:i/>
                <w:lang w:eastAsia="ko-KR"/>
              </w:rPr>
              <w:t>TimePatternList</w:t>
            </w:r>
            <w:proofErr w:type="spellEnd"/>
            <w:r w:rsidRPr="000172C9">
              <w:rPr>
                <w:rFonts w:eastAsia="DengXian"/>
                <w:i/>
                <w:lang w:eastAsia="ko-KR"/>
              </w:rPr>
              <w:t>.</w:t>
            </w:r>
          </w:p>
          <w:p w14:paraId="06393CD5" w14:textId="77777777" w:rsidR="00ED3E8D" w:rsidRPr="000172C9" w:rsidRDefault="00ED3E8D" w:rsidP="005B3CEB">
            <w:pPr>
              <w:spacing w:after="180"/>
              <w:ind w:left="568" w:hanging="284"/>
              <w:jc w:val="center"/>
              <w:rPr>
                <w:rFonts w:eastAsia="DengXian"/>
              </w:rPr>
            </w:pPr>
            <w:r w:rsidRPr="000172C9">
              <w:rPr>
                <w:rFonts w:eastAsia="Malgun Gothic"/>
                <w:b/>
                <w:bCs/>
                <w:color w:val="FF0000"/>
                <w:lang w:eastAsia="ko-KR"/>
              </w:rPr>
              <w:t>&lt;&lt;&lt; UNCHANGED PARTS OMITTED &gt;&gt;&gt;</w:t>
            </w:r>
          </w:p>
          <w:p w14:paraId="06393CD6" w14:textId="77777777" w:rsidR="00ED3E8D" w:rsidRPr="000172C9" w:rsidRDefault="00ED3E8D" w:rsidP="005B3CEB">
            <w:pPr>
              <w:pStyle w:val="NormalWeb"/>
              <w:spacing w:before="0" w:beforeAutospacing="0" w:after="0" w:afterAutospacing="0"/>
              <w:jc w:val="both"/>
              <w:rPr>
                <w:rFonts w:eastAsia="DengXian"/>
                <w:color w:val="FF0000"/>
                <w:sz w:val="20"/>
                <w:szCs w:val="20"/>
              </w:rPr>
            </w:pPr>
            <w:r w:rsidRPr="000172C9">
              <w:rPr>
                <w:rFonts w:eastAsia="DengXian"/>
                <w:color w:val="FF0000"/>
                <w:sz w:val="20"/>
                <w:szCs w:val="20"/>
              </w:rPr>
              <w:t xml:space="preserve">----------------------------------------- </w:t>
            </w:r>
            <w:r w:rsidRPr="000172C9">
              <w:rPr>
                <w:rFonts w:eastAsia="DengXian" w:hint="eastAsia"/>
                <w:color w:val="FF0000"/>
                <w:sz w:val="20"/>
                <w:szCs w:val="20"/>
              </w:rPr>
              <w:t>End</w:t>
            </w:r>
            <w:r w:rsidRPr="000172C9">
              <w:rPr>
                <w:rFonts w:eastAsia="DengXian"/>
                <w:color w:val="FF0000"/>
                <w:sz w:val="20"/>
                <w:szCs w:val="20"/>
              </w:rPr>
              <w:t xml:space="preserve"> of text proposal to TS 38.214 v18.</w:t>
            </w:r>
            <w:r w:rsidRPr="000172C9">
              <w:rPr>
                <w:rFonts w:eastAsia="DengXian" w:hint="eastAsia"/>
                <w:color w:val="FF0000"/>
                <w:sz w:val="20"/>
                <w:szCs w:val="20"/>
              </w:rPr>
              <w:t>0</w:t>
            </w:r>
            <w:r w:rsidRPr="000172C9">
              <w:rPr>
                <w:rFonts w:eastAsia="DengXian"/>
                <w:color w:val="FF0000"/>
                <w:sz w:val="20"/>
                <w:szCs w:val="20"/>
              </w:rPr>
              <w:t>.0-------------------------------------------</w:t>
            </w:r>
          </w:p>
          <w:p w14:paraId="06393CD7" w14:textId="77777777" w:rsidR="00ED3E8D" w:rsidRPr="000172C9" w:rsidRDefault="00ED3E8D" w:rsidP="005B3CEB">
            <w:pPr>
              <w:rPr>
                <w:b/>
                <w:bCs/>
                <w:u w:val="single"/>
                <w:lang w:eastAsia="zh-CN"/>
              </w:rPr>
            </w:pPr>
          </w:p>
        </w:tc>
      </w:tr>
    </w:tbl>
    <w:p w14:paraId="06393CD9" w14:textId="77777777" w:rsidR="00ED3E8D" w:rsidRPr="006D6099" w:rsidRDefault="00ED3E8D" w:rsidP="00ED3E8D">
      <w:pPr>
        <w:rPr>
          <w:szCs w:val="16"/>
        </w:rPr>
      </w:pPr>
    </w:p>
    <w:p w14:paraId="06393CDA" w14:textId="77777777" w:rsidR="00ED3E8D" w:rsidRDefault="00ED3E8D" w:rsidP="00ED3E8D">
      <w:pPr>
        <w:rPr>
          <w:szCs w:val="16"/>
        </w:rPr>
      </w:pPr>
    </w:p>
    <w:p w14:paraId="06393CDB" w14:textId="77777777" w:rsidR="00ED3E8D" w:rsidRPr="00A51533" w:rsidRDefault="00ED3E8D" w:rsidP="00ED3E8D">
      <w:pPr>
        <w:rPr>
          <w:b/>
        </w:rPr>
      </w:pPr>
      <w:r w:rsidRPr="00A51533">
        <w:rPr>
          <w:b/>
        </w:rPr>
        <w:t>Conclusion</w:t>
      </w:r>
    </w:p>
    <w:p w14:paraId="06393CDC" w14:textId="77777777" w:rsidR="00ED3E8D" w:rsidRDefault="00ED3E8D" w:rsidP="00ED3E8D">
      <w:pPr>
        <w:rPr>
          <w:rFonts w:eastAsia="DengXian"/>
          <w:bCs/>
          <w:szCs w:val="20"/>
          <w:lang w:eastAsia="zh-CN"/>
        </w:rPr>
      </w:pPr>
      <w:r w:rsidRPr="004F67E4">
        <w:rPr>
          <w:rFonts w:eastAsia="DengXian"/>
          <w:bCs/>
          <w:szCs w:val="20"/>
          <w:lang w:eastAsia="zh-CN"/>
        </w:rPr>
        <w:t xml:space="preserve">For a dedicated resource pool, </w:t>
      </w:r>
      <w:r>
        <w:rPr>
          <w:rFonts w:eastAsia="DengXian"/>
          <w:bCs/>
          <w:szCs w:val="20"/>
          <w:lang w:eastAsia="zh-CN"/>
        </w:rPr>
        <w:t xml:space="preserve">no more discussion on potential </w:t>
      </w:r>
      <w:r w:rsidRPr="004F67E4">
        <w:rPr>
          <w:rFonts w:eastAsia="DengXian" w:hint="eastAsia"/>
          <w:bCs/>
          <w:szCs w:val="20"/>
          <w:lang w:eastAsia="zh-CN"/>
        </w:rPr>
        <w:t>restric</w:t>
      </w:r>
      <w:r w:rsidRPr="004F67E4">
        <w:rPr>
          <w:rFonts w:eastAsia="DengXian"/>
          <w:bCs/>
          <w:szCs w:val="20"/>
          <w:lang w:eastAsia="zh-CN"/>
        </w:rPr>
        <w:t>t</w:t>
      </w:r>
      <w:r>
        <w:rPr>
          <w:rFonts w:eastAsia="DengXian"/>
          <w:bCs/>
          <w:szCs w:val="20"/>
          <w:lang w:eastAsia="zh-CN"/>
        </w:rPr>
        <w:t>ion</w:t>
      </w:r>
      <w:r w:rsidRPr="004F67E4">
        <w:rPr>
          <w:rFonts w:eastAsia="DengXian"/>
          <w:bCs/>
          <w:szCs w:val="20"/>
          <w:lang w:eastAsia="zh-CN"/>
        </w:rPr>
        <w:t xml:space="preserve"> by SL </w:t>
      </w:r>
      <w:r w:rsidRPr="004F67E4">
        <w:rPr>
          <w:rFonts w:eastAsia="DengXian" w:hint="eastAsia"/>
          <w:bCs/>
          <w:szCs w:val="20"/>
          <w:lang w:eastAsia="zh-CN"/>
        </w:rPr>
        <w:t>PRS-</w:t>
      </w:r>
      <w:r w:rsidRPr="004F67E4">
        <w:rPr>
          <w:rFonts w:eastAsia="DengXian"/>
          <w:bCs/>
          <w:szCs w:val="20"/>
          <w:lang w:eastAsia="zh-CN"/>
        </w:rPr>
        <w:t>CBR</w:t>
      </w:r>
      <w:r w:rsidRPr="004F67E4">
        <w:rPr>
          <w:rFonts w:eastAsia="DengXian" w:hint="eastAsia"/>
          <w:bCs/>
          <w:szCs w:val="20"/>
          <w:lang w:eastAsia="zh-CN"/>
        </w:rPr>
        <w:t xml:space="preserve"> and priority</w:t>
      </w:r>
      <w:r w:rsidRPr="004F67E4">
        <w:rPr>
          <w:rFonts w:eastAsia="DengXian"/>
          <w:bCs/>
          <w:szCs w:val="20"/>
          <w:lang w:eastAsia="zh-CN"/>
        </w:rPr>
        <w:t xml:space="preserve"> </w:t>
      </w:r>
      <w:r>
        <w:rPr>
          <w:rFonts w:eastAsia="DengXian"/>
          <w:bCs/>
          <w:szCs w:val="20"/>
          <w:lang w:eastAsia="zh-CN"/>
        </w:rPr>
        <w:t xml:space="preserve">for </w:t>
      </w:r>
      <w:r w:rsidRPr="004F67E4">
        <w:rPr>
          <w:rFonts w:eastAsia="DengXian"/>
          <w:bCs/>
          <w:szCs w:val="20"/>
          <w:lang w:eastAsia="zh-CN"/>
        </w:rPr>
        <w:t xml:space="preserve">the </w:t>
      </w:r>
      <w:r w:rsidRPr="004F67E4">
        <w:rPr>
          <w:rFonts w:eastAsia="DengXian" w:hint="eastAsia"/>
          <w:bCs/>
          <w:szCs w:val="20"/>
          <w:lang w:eastAsia="zh-CN"/>
        </w:rPr>
        <w:t>f</w:t>
      </w:r>
      <w:r w:rsidRPr="004F67E4">
        <w:rPr>
          <w:rFonts w:eastAsia="DengXian"/>
          <w:bCs/>
          <w:szCs w:val="20"/>
          <w:lang w:eastAsia="zh-CN"/>
        </w:rPr>
        <w:t>ollowing SL PRS transmission parameters</w:t>
      </w:r>
      <w:r>
        <w:rPr>
          <w:rFonts w:eastAsia="DengXian"/>
          <w:bCs/>
          <w:szCs w:val="20"/>
          <w:lang w:eastAsia="zh-CN"/>
        </w:rPr>
        <w:t>:</w:t>
      </w:r>
    </w:p>
    <w:p w14:paraId="06393CDD" w14:textId="77777777" w:rsidR="00ED3E8D" w:rsidRDefault="00ED3E8D" w:rsidP="00ED3E8D">
      <w:pPr>
        <w:numPr>
          <w:ilvl w:val="0"/>
          <w:numId w:val="125"/>
        </w:numPr>
      </w:pPr>
      <w:r>
        <w:t>Maximum Number of SL PRS resources in a slot</w:t>
      </w:r>
    </w:p>
    <w:p w14:paraId="06393CDE" w14:textId="77777777" w:rsidR="00ED3E8D" w:rsidRDefault="00ED3E8D" w:rsidP="00ED3E8D">
      <w:pPr>
        <w:numPr>
          <w:ilvl w:val="0"/>
          <w:numId w:val="125"/>
        </w:numPr>
      </w:pPr>
      <w:r>
        <w:t>Maximum comb-size of a SL PRS resource in a slot</w:t>
      </w:r>
    </w:p>
    <w:p w14:paraId="06393CDF" w14:textId="77777777" w:rsidR="00ED3E8D" w:rsidRDefault="00ED3E8D" w:rsidP="00ED3E8D">
      <w:pPr>
        <w:numPr>
          <w:ilvl w:val="0"/>
          <w:numId w:val="125"/>
        </w:numPr>
      </w:pPr>
      <w:r>
        <w:t>Maximum Number of OFDM symbols of a SL PRS resource in a slot</w:t>
      </w:r>
    </w:p>
    <w:p w14:paraId="06393CE0" w14:textId="77777777" w:rsidR="00ED3E8D" w:rsidRDefault="00ED3E8D" w:rsidP="00ED3E8D"/>
    <w:p w14:paraId="06393CE1" w14:textId="77777777" w:rsidR="00ED3E8D" w:rsidRDefault="00ED3E8D" w:rsidP="00ED3E8D"/>
    <w:p w14:paraId="06393CE2" w14:textId="77777777" w:rsidR="00ED3E8D" w:rsidRDefault="00ED3E8D" w:rsidP="00ED3E8D">
      <w:r w:rsidRPr="00DB6147">
        <w:rPr>
          <w:highlight w:val="green"/>
        </w:rPr>
        <w:t>Agreement</w:t>
      </w:r>
    </w:p>
    <w:p w14:paraId="06393CE3" w14:textId="77777777" w:rsidR="00ED3E8D" w:rsidRDefault="00ED3E8D" w:rsidP="00ED3E8D">
      <w:pPr>
        <w:rPr>
          <w:bCs/>
          <w:iCs/>
        </w:rPr>
      </w:pPr>
      <w:r>
        <w:rPr>
          <w:bCs/>
          <w:iCs/>
        </w:rPr>
        <w:t>With regards to the dedicated resource pool for positioning, suggest to the editors to align the terminology used as:</w:t>
      </w:r>
    </w:p>
    <w:p w14:paraId="06393CE4" w14:textId="77777777" w:rsidR="00ED3E8D" w:rsidRPr="008A4017" w:rsidRDefault="00ED3E8D" w:rsidP="00ED3E8D">
      <w:pPr>
        <w:pStyle w:val="ListParagraph"/>
        <w:numPr>
          <w:ilvl w:val="0"/>
          <w:numId w:val="58"/>
        </w:numPr>
        <w:rPr>
          <w:rFonts w:ascii="Times New Roman" w:eastAsia="Times New Roman" w:hAnsi="Times New Roman"/>
          <w:bCs/>
          <w:iCs/>
          <w:sz w:val="21"/>
        </w:rPr>
      </w:pPr>
      <w:r w:rsidRPr="008A4017">
        <w:rPr>
          <w:rFonts w:ascii="Times New Roman" w:eastAsia="Times New Roman" w:hAnsi="Times New Roman"/>
          <w:bCs/>
          <w:iCs/>
          <w:sz w:val="21"/>
        </w:rPr>
        <w:t>“Dedicated SL PRS resource pool” defined in 38.214 as shown below:</w:t>
      </w:r>
    </w:p>
    <w:p w14:paraId="06393CE5" w14:textId="77777777" w:rsidR="00ED3E8D" w:rsidRDefault="00ED3E8D" w:rsidP="00ED3E8D">
      <w:pPr>
        <w:pStyle w:val="ListParagraph"/>
        <w:numPr>
          <w:ilvl w:val="1"/>
          <w:numId w:val="58"/>
        </w:numPr>
      </w:pPr>
      <w:r>
        <w:rPr>
          <w:rFonts w:eastAsia="MS Mincho"/>
          <w:lang w:eastAsia="ja-JP"/>
        </w:rPr>
        <w:t>A sidelink resource pool which can be used for transmission of SL PRS and cannot be used for transmission of PSSCH will be referred to as dedicated SL PRS resource pool.</w:t>
      </w:r>
    </w:p>
    <w:p w14:paraId="06393CE6" w14:textId="77777777" w:rsidR="00ED3E8D" w:rsidRDefault="00ED3E8D" w:rsidP="00ED3E8D"/>
    <w:p w14:paraId="06393CE7" w14:textId="77777777" w:rsidR="00ED3E8D" w:rsidRPr="007471B4" w:rsidRDefault="00ED3E8D" w:rsidP="00ED3E8D">
      <w:pPr>
        <w:rPr>
          <w:b/>
        </w:rPr>
      </w:pPr>
      <w:r w:rsidRPr="007471B4">
        <w:rPr>
          <w:b/>
        </w:rPr>
        <w:t>Conclusion</w:t>
      </w:r>
    </w:p>
    <w:p w14:paraId="06393CE8" w14:textId="77777777" w:rsidR="00ED3E8D" w:rsidRDefault="00ED3E8D" w:rsidP="00ED3E8D">
      <w:pPr>
        <w:rPr>
          <w:bCs/>
          <w:iCs/>
        </w:rPr>
      </w:pPr>
      <w:r>
        <w:rPr>
          <w:bCs/>
          <w:iCs/>
        </w:rPr>
        <w:t xml:space="preserve">From RAN1 perspective, </w:t>
      </w:r>
      <w:r>
        <w:rPr>
          <w:bCs/>
          <w:iCs/>
          <w:szCs w:val="20"/>
        </w:rPr>
        <w:t>t</w:t>
      </w:r>
      <w:r w:rsidRPr="003C66E9">
        <w:rPr>
          <w:bCs/>
          <w:iCs/>
          <w:szCs w:val="20"/>
        </w:rPr>
        <w:t xml:space="preserve">here is no need </w:t>
      </w:r>
      <w:r>
        <w:rPr>
          <w:bCs/>
          <w:iCs/>
          <w:szCs w:val="20"/>
        </w:rPr>
        <w:t xml:space="preserve">to introduce an </w:t>
      </w:r>
      <w:r w:rsidRPr="003C66E9">
        <w:rPr>
          <w:bCs/>
          <w:iCs/>
          <w:szCs w:val="20"/>
        </w:rPr>
        <w:t xml:space="preserve">association </w:t>
      </w:r>
      <w:r>
        <w:rPr>
          <w:bCs/>
          <w:iCs/>
          <w:szCs w:val="20"/>
        </w:rPr>
        <w:t xml:space="preserve">between a dedicated resource pool </w:t>
      </w:r>
      <w:r>
        <w:rPr>
          <w:bCs/>
          <w:iCs/>
        </w:rPr>
        <w:t>for positioning</w:t>
      </w:r>
      <w:r>
        <w:rPr>
          <w:bCs/>
          <w:iCs/>
          <w:szCs w:val="20"/>
        </w:rPr>
        <w:t xml:space="preserve"> and</w:t>
      </w:r>
      <w:r w:rsidRPr="003C66E9">
        <w:rPr>
          <w:bCs/>
          <w:iCs/>
          <w:szCs w:val="20"/>
        </w:rPr>
        <w:t xml:space="preserve"> a shared resource pool</w:t>
      </w:r>
      <w:r>
        <w:rPr>
          <w:bCs/>
          <w:iCs/>
          <w:szCs w:val="20"/>
        </w:rPr>
        <w:t>,</w:t>
      </w:r>
      <w:r w:rsidRPr="003C66E9">
        <w:rPr>
          <w:bCs/>
          <w:iCs/>
          <w:szCs w:val="20"/>
        </w:rPr>
        <w:t xml:space="preserve"> or </w:t>
      </w:r>
      <w:r>
        <w:rPr>
          <w:bCs/>
          <w:iCs/>
          <w:szCs w:val="20"/>
        </w:rPr>
        <w:t xml:space="preserve">between a dedicated resource pool </w:t>
      </w:r>
      <w:r>
        <w:rPr>
          <w:bCs/>
          <w:iCs/>
        </w:rPr>
        <w:t>for positioning</w:t>
      </w:r>
      <w:r>
        <w:rPr>
          <w:bCs/>
          <w:iCs/>
          <w:szCs w:val="20"/>
        </w:rPr>
        <w:t xml:space="preserve"> and a sidelink</w:t>
      </w:r>
      <w:r w:rsidRPr="003C66E9">
        <w:rPr>
          <w:bCs/>
          <w:iCs/>
          <w:szCs w:val="20"/>
        </w:rPr>
        <w:t xml:space="preserve"> communication resource pool</w:t>
      </w:r>
      <w:r>
        <w:rPr>
          <w:bCs/>
          <w:iCs/>
          <w:szCs w:val="20"/>
        </w:rPr>
        <w:t>.</w:t>
      </w:r>
    </w:p>
    <w:p w14:paraId="06393CE9" w14:textId="77777777" w:rsidR="00ED3E8D" w:rsidRDefault="00ED3E8D">
      <w:pPr>
        <w:rPr>
          <w:sz w:val="20"/>
          <w:szCs w:val="20"/>
        </w:rPr>
      </w:pPr>
    </w:p>
    <w:sectPr w:rsidR="00ED3E8D" w:rsidSect="004E0D3F">
      <w:footerReference w:type="even" r:id="rId18"/>
      <w:footerReference w:type="default" r:id="rId19"/>
      <w:footerReference w:type="first" r:id="rId20"/>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D27C3" w14:textId="77777777" w:rsidR="00E3763E" w:rsidRDefault="00E3763E">
      <w:r>
        <w:separator/>
      </w:r>
    </w:p>
  </w:endnote>
  <w:endnote w:type="continuationSeparator" w:id="0">
    <w:p w14:paraId="2D89F72E" w14:textId="77777777" w:rsidR="00E3763E" w:rsidRDefault="00E3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eiryo">
    <w:altName w:val="MS Gothic"/>
    <w:charset w:val="80"/>
    <w:family w:val="swiss"/>
    <w:pitch w:val="variable"/>
    <w:sig w:usb0="E00002FF" w:usb1="6AC7FFFF"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3CF0" w14:textId="77777777" w:rsidR="005B3CEB" w:rsidRDefault="000C6B12">
    <w:pPr>
      <w:pStyle w:val="Footer"/>
    </w:pPr>
    <w:r>
      <w:rPr>
        <w:noProof/>
        <w:lang w:eastAsia="ko-KR"/>
      </w:rPr>
      <w:pict w14:anchorId="06393CF3">
        <v:shapetype id="_x0000_t202" coordsize="21600,21600" o:spt="202" path="m,l,21600r21600,l21600,xe">
          <v:stroke joinstyle="miter"/>
          <v:path gradientshapeok="t" o:connecttype="rect"/>
        </v:shapetype>
        <v:shape id="Text Box 247103709" o:spid="_x0000_s1026" type="#_x0000_t202" style="position:absolute;margin-left:0;margin-top:0;width:34.95pt;height:34.95pt;z-index:251656704;visibility:visible;mso-wrap-style:none;mso-wrap-distance-left:0;mso-wrap-distance-right: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EzFZifwAQAA2wMAAA4AAAAAAAAAAAAAAAAALgIAAGRycy9lMm9Eb2Mu&#10;eG1sUEsBAi0AFAAGAAgAAAAhADft0fjZAAAAAwEAAA8AAAAAAAAAAAAAAAAASgQAAGRycy9kb3du&#10;cmV2LnhtbFBLBQYAAAAABAAEAPMAAABQBQAAAAA=&#10;" filled="f" stroked="f">
          <v:textbox style="mso-fit-shape-to-text:t" inset="0,0,0,15pt">
            <w:txbxContent>
              <w:p w14:paraId="06393CF6" w14:textId="77777777" w:rsidR="005B3CEB" w:rsidRDefault="005B3CE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3CF1" w14:textId="77777777" w:rsidR="005B3CEB" w:rsidRDefault="000C6B12">
    <w:pPr>
      <w:pStyle w:val="Footer"/>
    </w:pPr>
    <w:r>
      <w:rPr>
        <w:noProof/>
        <w:lang w:eastAsia="ko-KR"/>
      </w:rPr>
      <w:pict w14:anchorId="06393CF4">
        <v:shapetype id="_x0000_t202" coordsize="21600,21600" o:spt="202" path="m,l,21600r21600,l21600,xe">
          <v:stroke joinstyle="miter"/>
          <v:path gradientshapeok="t" o:connecttype="rect"/>
        </v:shapetype>
        <v:shape id="Text Box 27775112" o:spid="_x0000_s1027" type="#_x0000_t202" style="position:absolute;margin-left:0;margin-top:0;width:34.95pt;height:34.95pt;z-index:251657728;visibility:visible;mso-wrap-style:none;mso-wrap-distance-left:0;mso-wrap-distance-right: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" filled="f" stroked="f">
          <v:textbox style="mso-fit-shape-to-text:t" inset="0,0,0,15pt">
            <w:txbxContent>
              <w:p w14:paraId="06393CF7" w14:textId="77777777" w:rsidR="005B3CEB" w:rsidRDefault="005B3CE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3CF2" w14:textId="77777777" w:rsidR="005B3CEB" w:rsidRDefault="000C6B12">
    <w:pPr>
      <w:pStyle w:val="Footer"/>
    </w:pPr>
    <w:r>
      <w:rPr>
        <w:noProof/>
        <w:lang w:eastAsia="ko-KR"/>
      </w:rPr>
      <w:pict w14:anchorId="06393CF5">
        <v:shapetype id="_x0000_t202" coordsize="21600,21600" o:spt="202" path="m,l,21600r21600,l21600,xe">
          <v:stroke joinstyle="miter"/>
          <v:path gradientshapeok="t" o:connecttype="rect"/>
        </v:shapetype>
        <v:shape id="Text Box 1288847704" o:spid="_x0000_s1028" type="#_x0000_t202" style="position:absolute;margin-left:0;margin-top:0;width:34.95pt;height:34.95pt;z-index:251658752;visibility:visible;mso-wrap-style:none;mso-wrap-distance-left:0;mso-wrap-distance-right: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" filled="f" stroked="f">
          <v:textbox style="mso-fit-shape-to-text:t" inset="0,0,0,15pt">
            <w:txbxContent>
              <w:p w14:paraId="06393CF8" w14:textId="77777777" w:rsidR="005B3CEB" w:rsidRDefault="005B3CEB">
                <w:pPr>
                  <w:rPr>
                    <w:rFonts w:ascii="Arial" w:eastAsia="Arial" w:hAnsi="Arial" w:cs="Arial"/>
                    <w:color w:val="000000"/>
                    <w:sz w:val="16"/>
                    <w:szCs w:val="16"/>
                  </w:rPr>
                </w:pPr>
                <w:r>
                  <w:rPr>
                    <w:rFonts w:ascii="Arial" w:eastAsia="Arial" w:hAnsi="Arial" w:cs="Arial"/>
                    <w:color w:val="000000"/>
                    <w:sz w:val="16"/>
                    <w:szCs w:val="16"/>
                  </w:rPr>
                  <w:t>Internal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99B8A" w14:textId="77777777" w:rsidR="00E3763E" w:rsidRDefault="00E3763E">
      <w:r>
        <w:separator/>
      </w:r>
    </w:p>
  </w:footnote>
  <w:footnote w:type="continuationSeparator" w:id="0">
    <w:p w14:paraId="76EDDE3F" w14:textId="77777777" w:rsidR="00E3763E" w:rsidRDefault="00E376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940059"/>
    <w:multiLevelType w:val="singleLevel"/>
    <w:tmpl w:val="8A94005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11402D9"/>
    <w:multiLevelType w:val="multilevel"/>
    <w:tmpl w:val="011402D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2D3287"/>
    <w:multiLevelType w:val="multilevel"/>
    <w:tmpl w:val="022D32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30A3D56"/>
    <w:multiLevelType w:val="multilevel"/>
    <w:tmpl w:val="030A3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3C83042"/>
    <w:multiLevelType w:val="multilevel"/>
    <w:tmpl w:val="03C83042"/>
    <w:lvl w:ilvl="0">
      <w:start w:val="8"/>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8BE002F"/>
    <w:multiLevelType w:val="multilevel"/>
    <w:tmpl w:val="08BE002F"/>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3"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4" w15:restartNumberingAfterBreak="0">
    <w:nsid w:val="0C4D167F"/>
    <w:multiLevelType w:val="multilevel"/>
    <w:tmpl w:val="0C4D167F"/>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D6F1E1A"/>
    <w:multiLevelType w:val="multilevel"/>
    <w:tmpl w:val="0D6F1E1A"/>
    <w:lvl w:ilvl="0">
      <w:start w:val="1"/>
      <w:numFmt w:val="bullet"/>
      <w:lvlText w:val=""/>
      <w:lvlJc w:val="left"/>
      <w:pPr>
        <w:ind w:left="440" w:hanging="440"/>
      </w:pPr>
      <w:rPr>
        <w:rFonts w:ascii="Symbol" w:eastAsia="MS Mincho"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0DE706D0"/>
    <w:multiLevelType w:val="multilevel"/>
    <w:tmpl w:val="0DE706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0F7D6D96"/>
    <w:multiLevelType w:val="multilevel"/>
    <w:tmpl w:val="0F7D6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FC65891"/>
    <w:multiLevelType w:val="multilevel"/>
    <w:tmpl w:val="0FC6589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1" w15:restartNumberingAfterBreak="0">
    <w:nsid w:val="11F1041C"/>
    <w:multiLevelType w:val="hybridMultilevel"/>
    <w:tmpl w:val="1EC25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98837FE"/>
    <w:multiLevelType w:val="multilevel"/>
    <w:tmpl w:val="198837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A5B54F8"/>
    <w:multiLevelType w:val="multilevel"/>
    <w:tmpl w:val="1A5B54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AAB3D5B"/>
    <w:multiLevelType w:val="multilevel"/>
    <w:tmpl w:val="1AAB3D5B"/>
    <w:lvl w:ilvl="0">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24E361F3"/>
    <w:multiLevelType w:val="hybridMultilevel"/>
    <w:tmpl w:val="058AE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4"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2" w15:restartNumberingAfterBreak="0">
    <w:nsid w:val="2E5F3D05"/>
    <w:multiLevelType w:val="multilevel"/>
    <w:tmpl w:val="2E5F3D05"/>
    <w:lvl w:ilvl="0">
      <w:start w:val="1"/>
      <w:numFmt w:val="decimal"/>
      <w:lvlText w:val="%1."/>
      <w:lvlJc w:val="left"/>
      <w:pPr>
        <w:ind w:left="360" w:hanging="360"/>
      </w:pPr>
      <w:rPr>
        <w:rFonts w:ascii="Calibri" w:hAnsi="Calibri" w:cs="Calibri"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5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8"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69B0EF2"/>
    <w:multiLevelType w:val="multilevel"/>
    <w:tmpl w:val="369B0EF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1"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3AFE5699"/>
    <w:multiLevelType w:val="multilevel"/>
    <w:tmpl w:val="3AFE5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DE364AB"/>
    <w:multiLevelType w:val="multilevel"/>
    <w:tmpl w:val="3DE364A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3E87114A"/>
    <w:multiLevelType w:val="multilevel"/>
    <w:tmpl w:val="3E87114A"/>
    <w:lvl w:ilvl="0">
      <w:start w:val="2"/>
      <w:numFmt w:val="bullet"/>
      <w:lvlText w:val=""/>
      <w:lvlJc w:val="left"/>
      <w:pPr>
        <w:ind w:left="360" w:hanging="360"/>
      </w:pPr>
      <w:rPr>
        <w:rFonts w:ascii="Wingdings" w:eastAsia="SimSun" w:hAnsi="Wingdings"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0F23B84"/>
    <w:multiLevelType w:val="hybridMultilevel"/>
    <w:tmpl w:val="C7EC48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4011EEB"/>
    <w:multiLevelType w:val="multilevel"/>
    <w:tmpl w:val="44011EEB"/>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5" w15:restartNumberingAfterBreak="0">
    <w:nsid w:val="44314597"/>
    <w:multiLevelType w:val="multilevel"/>
    <w:tmpl w:val="44314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50E5AB6"/>
    <w:multiLevelType w:val="multilevel"/>
    <w:tmpl w:val="450E5A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83"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4E317B72"/>
    <w:multiLevelType w:val="multilevel"/>
    <w:tmpl w:val="4E317B7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4EAC7328"/>
    <w:multiLevelType w:val="multilevel"/>
    <w:tmpl w:val="4EAC7328"/>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6" w15:restartNumberingAfterBreak="0">
    <w:nsid w:val="502B454F"/>
    <w:multiLevelType w:val="multilevel"/>
    <w:tmpl w:val="502B454F"/>
    <w:lvl w:ilvl="0">
      <w:numFmt w:val="bullet"/>
      <w:lvlText w:val="-"/>
      <w:lvlJc w:val="left"/>
      <w:pPr>
        <w:ind w:left="1080" w:hanging="360"/>
      </w:pPr>
      <w:rPr>
        <w:rFonts w:ascii="Times New Roman" w:eastAsia="SimSun" w:hAnsi="Times New Roman" w:cs="Times New Roman"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52A00BB4"/>
    <w:multiLevelType w:val="multilevel"/>
    <w:tmpl w:val="52A00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89052CE"/>
    <w:multiLevelType w:val="multilevel"/>
    <w:tmpl w:val="589052C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4"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537BA8"/>
    <w:multiLevelType w:val="multilevel"/>
    <w:tmpl w:val="5D537BA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8"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02"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4" w15:restartNumberingAfterBreak="0">
    <w:nsid w:val="662143B0"/>
    <w:multiLevelType w:val="multilevel"/>
    <w:tmpl w:val="662143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8803FCB"/>
    <w:multiLevelType w:val="multilevel"/>
    <w:tmpl w:val="68803FCB"/>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0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07"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A48284B"/>
    <w:multiLevelType w:val="hybridMultilevel"/>
    <w:tmpl w:val="A0127DA8"/>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9"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D6050AD"/>
    <w:multiLevelType w:val="multilevel"/>
    <w:tmpl w:val="6D6050AD"/>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2"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6"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20"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1"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2" w15:restartNumberingAfterBreak="0">
    <w:nsid w:val="7AFE238F"/>
    <w:multiLevelType w:val="multilevel"/>
    <w:tmpl w:val="7AFE23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num w:numId="1" w16cid:durableId="1261332865">
    <w:abstractNumId w:val="51"/>
  </w:num>
  <w:num w:numId="2" w16cid:durableId="894050707">
    <w:abstractNumId w:val="3"/>
  </w:num>
  <w:num w:numId="3" w16cid:durableId="1892498509">
    <w:abstractNumId w:val="2"/>
  </w:num>
  <w:num w:numId="4" w16cid:durableId="881745613">
    <w:abstractNumId w:val="82"/>
  </w:num>
  <w:num w:numId="5" w16cid:durableId="689064853">
    <w:abstractNumId w:val="119"/>
  </w:num>
  <w:num w:numId="6" w16cid:durableId="1173567283">
    <w:abstractNumId w:val="23"/>
  </w:num>
  <w:num w:numId="7" w16cid:durableId="1953246070">
    <w:abstractNumId w:val="79"/>
  </w:num>
  <w:num w:numId="8" w16cid:durableId="615256880">
    <w:abstractNumId w:val="72"/>
  </w:num>
  <w:num w:numId="9" w16cid:durableId="350453239">
    <w:abstractNumId w:val="106"/>
  </w:num>
  <w:num w:numId="10" w16cid:durableId="80638640">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764449977">
    <w:abstractNumId w:val="7"/>
  </w:num>
  <w:num w:numId="12" w16cid:durableId="1389765643">
    <w:abstractNumId w:val="38"/>
  </w:num>
  <w:num w:numId="13" w16cid:durableId="2010790497">
    <w:abstractNumId w:val="19"/>
  </w:num>
  <w:num w:numId="14" w16cid:durableId="2105803529">
    <w:abstractNumId w:val="16"/>
  </w:num>
  <w:num w:numId="15" w16cid:durableId="487984223">
    <w:abstractNumId w:val="9"/>
  </w:num>
  <w:num w:numId="16" w16cid:durableId="98331980">
    <w:abstractNumId w:val="96"/>
  </w:num>
  <w:num w:numId="17" w16cid:durableId="1314063591">
    <w:abstractNumId w:val="89"/>
  </w:num>
  <w:num w:numId="18" w16cid:durableId="1006635635">
    <w:abstractNumId w:val="118"/>
  </w:num>
  <w:num w:numId="19" w16cid:durableId="158738407">
    <w:abstractNumId w:val="50"/>
  </w:num>
  <w:num w:numId="20" w16cid:durableId="1217476543">
    <w:abstractNumId w:val="87"/>
    <w:lvlOverride w:ilvl="0">
      <w:startOverride w:val="1"/>
    </w:lvlOverride>
  </w:num>
  <w:num w:numId="21" w16cid:durableId="311834786">
    <w:abstractNumId w:val="123"/>
  </w:num>
  <w:num w:numId="22" w16cid:durableId="1737972061">
    <w:abstractNumId w:val="78"/>
  </w:num>
  <w:num w:numId="23" w16cid:durableId="1848406052">
    <w:abstractNumId w:val="53"/>
  </w:num>
  <w:num w:numId="24" w16cid:durableId="1109931658">
    <w:abstractNumId w:val="62"/>
  </w:num>
  <w:num w:numId="25" w16cid:durableId="1628319305">
    <w:abstractNumId w:val="57"/>
  </w:num>
  <w:num w:numId="26" w16cid:durableId="134832376">
    <w:abstractNumId w:val="49"/>
  </w:num>
  <w:num w:numId="27" w16cid:durableId="1683974210">
    <w:abstractNumId w:val="12"/>
  </w:num>
  <w:num w:numId="28" w16cid:durableId="184485858">
    <w:abstractNumId w:val="124"/>
  </w:num>
  <w:num w:numId="29" w16cid:durableId="19624368">
    <w:abstractNumId w:val="115"/>
  </w:num>
  <w:num w:numId="30" w16cid:durableId="450904912">
    <w:abstractNumId w:val="43"/>
  </w:num>
  <w:num w:numId="31" w16cid:durableId="206723814">
    <w:abstractNumId w:val="101"/>
  </w:num>
  <w:num w:numId="32" w16cid:durableId="552497039">
    <w:abstractNumId w:val="70"/>
  </w:num>
  <w:num w:numId="33" w16cid:durableId="1399475780">
    <w:abstractNumId w:val="63"/>
  </w:num>
  <w:num w:numId="34" w16cid:durableId="1563713990">
    <w:abstractNumId w:val="58"/>
  </w:num>
  <w:num w:numId="35" w16cid:durableId="518009393">
    <w:abstractNumId w:val="39"/>
  </w:num>
  <w:num w:numId="36" w16cid:durableId="456290585">
    <w:abstractNumId w:val="117"/>
  </w:num>
  <w:num w:numId="37" w16cid:durableId="1664969185">
    <w:abstractNumId w:val="30"/>
  </w:num>
  <w:num w:numId="38" w16cid:durableId="733356080">
    <w:abstractNumId w:val="92"/>
  </w:num>
  <w:num w:numId="39" w16cid:durableId="1393386062">
    <w:abstractNumId w:val="46"/>
  </w:num>
  <w:num w:numId="40" w16cid:durableId="675619321">
    <w:abstractNumId w:val="110"/>
  </w:num>
  <w:num w:numId="41" w16cid:durableId="694379328">
    <w:abstractNumId w:val="85"/>
  </w:num>
  <w:num w:numId="42" w16cid:durableId="379061078">
    <w:abstractNumId w:val="77"/>
  </w:num>
  <w:num w:numId="43" w16cid:durableId="1283926194">
    <w:abstractNumId w:val="35"/>
  </w:num>
  <w:num w:numId="44" w16cid:durableId="529689232">
    <w:abstractNumId w:val="98"/>
  </w:num>
  <w:num w:numId="45" w16cid:durableId="791825789">
    <w:abstractNumId w:val="22"/>
  </w:num>
  <w:num w:numId="46" w16cid:durableId="1609268055">
    <w:abstractNumId w:val="97"/>
  </w:num>
  <w:num w:numId="47" w16cid:durableId="91436601">
    <w:abstractNumId w:val="48"/>
  </w:num>
  <w:num w:numId="48" w16cid:durableId="1898127804">
    <w:abstractNumId w:val="93"/>
  </w:num>
  <w:num w:numId="49" w16cid:durableId="1111776626">
    <w:abstractNumId w:val="6"/>
  </w:num>
  <w:num w:numId="50" w16cid:durableId="729113111">
    <w:abstractNumId w:val="11"/>
  </w:num>
  <w:num w:numId="51" w16cid:durableId="1653631458">
    <w:abstractNumId w:val="41"/>
  </w:num>
  <w:num w:numId="52" w16cid:durableId="152719576">
    <w:abstractNumId w:val="10"/>
  </w:num>
  <w:num w:numId="53" w16cid:durableId="2021656272">
    <w:abstractNumId w:val="26"/>
  </w:num>
  <w:num w:numId="54" w16cid:durableId="1438402400">
    <w:abstractNumId w:val="59"/>
  </w:num>
  <w:num w:numId="55" w16cid:durableId="817646211">
    <w:abstractNumId w:val="5"/>
  </w:num>
  <w:num w:numId="56" w16cid:durableId="297613508">
    <w:abstractNumId w:val="33"/>
  </w:num>
  <w:num w:numId="57" w16cid:durableId="108820361">
    <w:abstractNumId w:val="1"/>
  </w:num>
  <w:num w:numId="58" w16cid:durableId="1505121987">
    <w:abstractNumId w:val="107"/>
  </w:num>
  <w:num w:numId="59" w16cid:durableId="1003430343">
    <w:abstractNumId w:val="45"/>
  </w:num>
  <w:num w:numId="60" w16cid:durableId="2132624039">
    <w:abstractNumId w:val="15"/>
  </w:num>
  <w:num w:numId="61" w16cid:durableId="1940486665">
    <w:abstractNumId w:val="80"/>
  </w:num>
  <w:num w:numId="62" w16cid:durableId="538127381">
    <w:abstractNumId w:val="81"/>
  </w:num>
  <w:num w:numId="63" w16cid:durableId="1655646815">
    <w:abstractNumId w:val="104"/>
  </w:num>
  <w:num w:numId="64" w16cid:durableId="1554536200">
    <w:abstractNumId w:val="29"/>
  </w:num>
  <w:num w:numId="65" w16cid:durableId="807825344">
    <w:abstractNumId w:val="18"/>
  </w:num>
  <w:num w:numId="66" w16cid:durableId="902763489">
    <w:abstractNumId w:val="54"/>
  </w:num>
  <w:num w:numId="67" w16cid:durableId="457070976">
    <w:abstractNumId w:val="105"/>
  </w:num>
  <w:num w:numId="68" w16cid:durableId="2118937697">
    <w:abstractNumId w:val="64"/>
  </w:num>
  <w:num w:numId="69" w16cid:durableId="1836677678">
    <w:abstractNumId w:val="109"/>
  </w:num>
  <w:num w:numId="70" w16cid:durableId="1059137423">
    <w:abstractNumId w:val="90"/>
  </w:num>
  <w:num w:numId="71" w16cid:durableId="1680886956">
    <w:abstractNumId w:val="120"/>
  </w:num>
  <w:num w:numId="72" w16cid:durableId="1351641693">
    <w:abstractNumId w:val="99"/>
  </w:num>
  <w:num w:numId="73" w16cid:durableId="867261361">
    <w:abstractNumId w:val="75"/>
  </w:num>
  <w:num w:numId="74" w16cid:durableId="1602955283">
    <w:abstractNumId w:val="121"/>
  </w:num>
  <w:num w:numId="75" w16cid:durableId="711543679">
    <w:abstractNumId w:val="114"/>
  </w:num>
  <w:num w:numId="76" w16cid:durableId="241645495">
    <w:abstractNumId w:val="56"/>
  </w:num>
  <w:num w:numId="77" w16cid:durableId="452136416">
    <w:abstractNumId w:val="91"/>
  </w:num>
  <w:num w:numId="78" w16cid:durableId="197206226">
    <w:abstractNumId w:val="52"/>
  </w:num>
  <w:num w:numId="79" w16cid:durableId="643119211">
    <w:abstractNumId w:val="21"/>
  </w:num>
  <w:num w:numId="80" w16cid:durableId="1952084192">
    <w:abstractNumId w:val="36"/>
  </w:num>
  <w:num w:numId="81" w16cid:durableId="1677343124">
    <w:abstractNumId w:val="71"/>
  </w:num>
  <w:num w:numId="82" w16cid:durableId="809054798">
    <w:abstractNumId w:val="37"/>
  </w:num>
  <w:num w:numId="83" w16cid:durableId="152264070">
    <w:abstractNumId w:val="125"/>
  </w:num>
  <w:num w:numId="84" w16cid:durableId="1224868866">
    <w:abstractNumId w:val="25"/>
  </w:num>
  <w:num w:numId="85" w16cid:durableId="1623465058">
    <w:abstractNumId w:val="86"/>
  </w:num>
  <w:num w:numId="86" w16cid:durableId="113641801">
    <w:abstractNumId w:val="34"/>
  </w:num>
  <w:num w:numId="87" w16cid:durableId="133068008">
    <w:abstractNumId w:val="14"/>
  </w:num>
  <w:num w:numId="88" w16cid:durableId="1133215394">
    <w:abstractNumId w:val="0"/>
  </w:num>
  <w:num w:numId="89" w16cid:durableId="1354184429">
    <w:abstractNumId w:val="8"/>
  </w:num>
  <w:num w:numId="90" w16cid:durableId="2047678024">
    <w:abstractNumId w:val="95"/>
  </w:num>
  <w:num w:numId="91" w16cid:durableId="165217833">
    <w:abstractNumId w:val="17"/>
  </w:num>
  <w:num w:numId="92" w16cid:durableId="30307348">
    <w:abstractNumId w:val="47"/>
  </w:num>
  <w:num w:numId="93" w16cid:durableId="1358507718">
    <w:abstractNumId w:val="28"/>
  </w:num>
  <w:num w:numId="94" w16cid:durableId="2104645558">
    <w:abstractNumId w:val="44"/>
  </w:num>
  <w:num w:numId="95" w16cid:durableId="2052074716">
    <w:abstractNumId w:val="66"/>
  </w:num>
  <w:num w:numId="96" w16cid:durableId="1659726586">
    <w:abstractNumId w:val="84"/>
  </w:num>
  <w:num w:numId="97" w16cid:durableId="725184360">
    <w:abstractNumId w:val="122"/>
  </w:num>
  <w:num w:numId="98" w16cid:durableId="417488346">
    <w:abstractNumId w:val="100"/>
  </w:num>
  <w:num w:numId="99" w16cid:durableId="1082021320">
    <w:abstractNumId w:val="88"/>
  </w:num>
  <w:num w:numId="100" w16cid:durableId="840900010">
    <w:abstractNumId w:val="103"/>
  </w:num>
  <w:num w:numId="101" w16cid:durableId="1012949976">
    <w:abstractNumId w:val="112"/>
  </w:num>
  <w:num w:numId="102" w16cid:durableId="1422071163">
    <w:abstractNumId w:val="74"/>
  </w:num>
  <w:num w:numId="103" w16cid:durableId="356934471">
    <w:abstractNumId w:val="102"/>
  </w:num>
  <w:num w:numId="104" w16cid:durableId="1008217952">
    <w:abstractNumId w:val="67"/>
  </w:num>
  <w:num w:numId="105" w16cid:durableId="197939072">
    <w:abstractNumId w:val="24"/>
  </w:num>
  <w:num w:numId="106" w16cid:durableId="968436920">
    <w:abstractNumId w:val="60"/>
  </w:num>
  <w:num w:numId="107" w16cid:durableId="804156394">
    <w:abstractNumId w:val="27"/>
  </w:num>
  <w:num w:numId="108" w16cid:durableId="1639384601">
    <w:abstractNumId w:val="94"/>
  </w:num>
  <w:num w:numId="109" w16cid:durableId="1071076984">
    <w:abstractNumId w:val="65"/>
  </w:num>
  <w:num w:numId="110" w16cid:durableId="444737052">
    <w:abstractNumId w:val="61"/>
  </w:num>
  <w:num w:numId="111" w16cid:durableId="36324403">
    <w:abstractNumId w:val="40"/>
  </w:num>
  <w:num w:numId="112" w16cid:durableId="1918006789">
    <w:abstractNumId w:val="55"/>
  </w:num>
  <w:num w:numId="113" w16cid:durableId="1149786408">
    <w:abstractNumId w:val="76"/>
  </w:num>
  <w:num w:numId="114" w16cid:durableId="297952929">
    <w:abstractNumId w:val="20"/>
  </w:num>
  <w:num w:numId="115" w16cid:durableId="263080174">
    <w:abstractNumId w:val="13"/>
  </w:num>
  <w:num w:numId="116" w16cid:durableId="1328024171">
    <w:abstractNumId w:val="113"/>
  </w:num>
  <w:num w:numId="117" w16cid:durableId="1191917750">
    <w:abstractNumId w:val="73"/>
  </w:num>
  <w:num w:numId="118" w16cid:durableId="834106014">
    <w:abstractNumId w:val="68"/>
  </w:num>
  <w:num w:numId="119" w16cid:durableId="1459840135">
    <w:abstractNumId w:val="116"/>
  </w:num>
  <w:num w:numId="120" w16cid:durableId="248736403">
    <w:abstractNumId w:val="111"/>
  </w:num>
  <w:num w:numId="121" w16cid:durableId="1514610290">
    <w:abstractNumId w:val="32"/>
  </w:num>
  <w:num w:numId="122" w16cid:durableId="551581070">
    <w:abstractNumId w:val="83"/>
  </w:num>
  <w:num w:numId="123" w16cid:durableId="1958482282">
    <w:abstractNumId w:val="42"/>
  </w:num>
  <w:num w:numId="124" w16cid:durableId="694885542">
    <w:abstractNumId w:val="31"/>
  </w:num>
  <w:num w:numId="125" w16cid:durableId="877357752">
    <w:abstractNumId w:val="108"/>
  </w:num>
  <w:num w:numId="126" w16cid:durableId="1714231314">
    <w:abstractNumId w:val="69"/>
  </w:num>
  <w:numIdMacAtCleanup w:val="1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Jingwen Zhang">
    <w15:presenceInfo w15:providerId="Windows Live" w15:userId="24cb6f8be011c201"/>
  </w15:person>
  <w15:person w15:author="Author">
    <w15:presenceInfo w15:providerId="None" w15:userId="Author"/>
  </w15:person>
  <w15:person w15:author="Alexandros Manolakos">
    <w15:presenceInfo w15:providerId="AD" w15:userId="S::amanolak@qti.qualcomm.com::30740036-014e-4ac5-85d2-b3c14166ffcc"/>
  </w15:person>
  <w15:person w15:author="Pengyu Ji">
    <w15:presenceInfo w15:providerId="None" w15:userId="Pengyu Ji"/>
  </w15:person>
  <w15:person w15:author="HP">
    <w15:presenceInfo w15:providerId="None" w15:userId="HP"/>
  </w15:person>
  <w15:person w15:author="Mihai Enescu - after RAN1#114">
    <w15:presenceInfo w15:providerId="None" w15:userId="Mihai Enescu - after RAN1#114"/>
  </w15:person>
  <w15:person w15:author="CATT">
    <w15:presenceInfo w15:providerId="None" w15:userId="CATT"/>
  </w15:person>
  <w15:person w15:author="雷珍珠 (Reven Lei)">
    <w15:presenceInfo w15:providerId="None" w15:userId="雷珍珠 (Reven Lei)"/>
  </w15:person>
  <w15:person w15:author="Gabi Sarkis">
    <w15:presenceInfo w15:providerId="AD" w15:userId="S::gsarkis@qti.qualcomm.com::7cd51317-bcb1-4dfa-8e5e-ccba9e25eae0"/>
  </w15:person>
  <w15:person w15:author="ZTE-Mengzhen">
    <w15:presenceInfo w15:providerId="None" w15:userId="ZTE-Mengzhen"/>
  </w15:person>
  <w15:person w15:author="Sharp">
    <w15:presenceInfo w15:providerId="None" w15:userId="Sharp"/>
  </w15:person>
  <w15:person w15:author="Yuanyuan Wang">
    <w15:presenceInfo w15:providerId="AD" w15:userId="S::11109536@vivo.com::1e59afe4-4d62-431a-a793-a0f49a4117a0"/>
  </w15:person>
  <w15:person w15:author="Shichang Zhang">
    <w15:presenceInfo w15:providerId="AD" w15:userId="S-1-5-21-1439682878-3164288827-2260694920-543170"/>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zK2MDAzMzG3MDU2trRU0lEKTi0uzszPAykwNKsFAOJOVRYtAAAA"/>
    <w:docVar w:name="commondata" w:val="eyJoZGlkIjoiNDQ1N2E2YzIzNGNmZTU2YmEwMGQyYjg4ZjA1Mzc0MWQifQ=="/>
  </w:docVars>
  <w:rsids>
    <w:rsidRoot w:val="005848D4"/>
    <w:rsid w:val="0000016D"/>
    <w:rsid w:val="00000398"/>
    <w:rsid w:val="000005CE"/>
    <w:rsid w:val="00000A89"/>
    <w:rsid w:val="00000B93"/>
    <w:rsid w:val="00000BE8"/>
    <w:rsid w:val="00000C5D"/>
    <w:rsid w:val="00000DB6"/>
    <w:rsid w:val="00000EEB"/>
    <w:rsid w:val="000015A0"/>
    <w:rsid w:val="000015E2"/>
    <w:rsid w:val="00001766"/>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44A"/>
    <w:rsid w:val="00004507"/>
    <w:rsid w:val="000046BF"/>
    <w:rsid w:val="000046D2"/>
    <w:rsid w:val="000049F3"/>
    <w:rsid w:val="00004B7E"/>
    <w:rsid w:val="00004C4C"/>
    <w:rsid w:val="00004D6D"/>
    <w:rsid w:val="00004FEB"/>
    <w:rsid w:val="000051B6"/>
    <w:rsid w:val="000052EE"/>
    <w:rsid w:val="000053C8"/>
    <w:rsid w:val="00005569"/>
    <w:rsid w:val="00005666"/>
    <w:rsid w:val="0000579D"/>
    <w:rsid w:val="00005D55"/>
    <w:rsid w:val="00005E15"/>
    <w:rsid w:val="0000618B"/>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ABD"/>
    <w:rsid w:val="00014BAC"/>
    <w:rsid w:val="00014D33"/>
    <w:rsid w:val="000150F8"/>
    <w:rsid w:val="00015999"/>
    <w:rsid w:val="00015F17"/>
    <w:rsid w:val="0001662B"/>
    <w:rsid w:val="00017084"/>
    <w:rsid w:val="000170C1"/>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86"/>
    <w:rsid w:val="000218C7"/>
    <w:rsid w:val="000219D6"/>
    <w:rsid w:val="00021A3C"/>
    <w:rsid w:val="00021D00"/>
    <w:rsid w:val="00021D0F"/>
    <w:rsid w:val="00021E51"/>
    <w:rsid w:val="00022597"/>
    <w:rsid w:val="000225F2"/>
    <w:rsid w:val="00022BA5"/>
    <w:rsid w:val="00022EE2"/>
    <w:rsid w:val="000231A7"/>
    <w:rsid w:val="00023CE2"/>
    <w:rsid w:val="00023DAE"/>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906"/>
    <w:rsid w:val="00025A72"/>
    <w:rsid w:val="00025DAF"/>
    <w:rsid w:val="00025E4E"/>
    <w:rsid w:val="00025E58"/>
    <w:rsid w:val="000260D0"/>
    <w:rsid w:val="00026537"/>
    <w:rsid w:val="0002675A"/>
    <w:rsid w:val="00026760"/>
    <w:rsid w:val="000268DC"/>
    <w:rsid w:val="00026D9F"/>
    <w:rsid w:val="00027749"/>
    <w:rsid w:val="00027D11"/>
    <w:rsid w:val="00030131"/>
    <w:rsid w:val="0003017B"/>
    <w:rsid w:val="000301C0"/>
    <w:rsid w:val="00030322"/>
    <w:rsid w:val="00030432"/>
    <w:rsid w:val="00030B5A"/>
    <w:rsid w:val="00030BAC"/>
    <w:rsid w:val="00030D2A"/>
    <w:rsid w:val="00030EE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3C"/>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06D"/>
    <w:rsid w:val="000341A0"/>
    <w:rsid w:val="000342E1"/>
    <w:rsid w:val="000344EB"/>
    <w:rsid w:val="00034570"/>
    <w:rsid w:val="0003471A"/>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468"/>
    <w:rsid w:val="00041660"/>
    <w:rsid w:val="00041C0D"/>
    <w:rsid w:val="00041DF8"/>
    <w:rsid w:val="00042252"/>
    <w:rsid w:val="00042314"/>
    <w:rsid w:val="0004246C"/>
    <w:rsid w:val="00042499"/>
    <w:rsid w:val="000424B1"/>
    <w:rsid w:val="000425DA"/>
    <w:rsid w:val="00042899"/>
    <w:rsid w:val="00042B77"/>
    <w:rsid w:val="00042D58"/>
    <w:rsid w:val="00042F79"/>
    <w:rsid w:val="00042FC7"/>
    <w:rsid w:val="0004310B"/>
    <w:rsid w:val="0004330A"/>
    <w:rsid w:val="00043A84"/>
    <w:rsid w:val="0004421A"/>
    <w:rsid w:val="00044518"/>
    <w:rsid w:val="00044521"/>
    <w:rsid w:val="0004453A"/>
    <w:rsid w:val="00044752"/>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83F"/>
    <w:rsid w:val="00052DBD"/>
    <w:rsid w:val="00052F03"/>
    <w:rsid w:val="00053100"/>
    <w:rsid w:val="0005313A"/>
    <w:rsid w:val="000531AF"/>
    <w:rsid w:val="000535FF"/>
    <w:rsid w:val="000536FB"/>
    <w:rsid w:val="000537C5"/>
    <w:rsid w:val="00053A75"/>
    <w:rsid w:val="00053C89"/>
    <w:rsid w:val="000541D4"/>
    <w:rsid w:val="000542D7"/>
    <w:rsid w:val="00054594"/>
    <w:rsid w:val="00054A07"/>
    <w:rsid w:val="00054AFF"/>
    <w:rsid w:val="00054C80"/>
    <w:rsid w:val="00054DC0"/>
    <w:rsid w:val="00054E14"/>
    <w:rsid w:val="00054F5F"/>
    <w:rsid w:val="00055228"/>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3C"/>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5D"/>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A86"/>
    <w:rsid w:val="00070BB2"/>
    <w:rsid w:val="00070BB5"/>
    <w:rsid w:val="0007137D"/>
    <w:rsid w:val="00071C78"/>
    <w:rsid w:val="00071CF9"/>
    <w:rsid w:val="00071D78"/>
    <w:rsid w:val="00072135"/>
    <w:rsid w:val="00072471"/>
    <w:rsid w:val="000725E3"/>
    <w:rsid w:val="0007269C"/>
    <w:rsid w:val="000728EE"/>
    <w:rsid w:val="00072CEF"/>
    <w:rsid w:val="00072FCA"/>
    <w:rsid w:val="000734DF"/>
    <w:rsid w:val="00073A5F"/>
    <w:rsid w:val="00073B9A"/>
    <w:rsid w:val="00073C73"/>
    <w:rsid w:val="00073E2B"/>
    <w:rsid w:val="00073EA6"/>
    <w:rsid w:val="000741AD"/>
    <w:rsid w:val="00074444"/>
    <w:rsid w:val="000744C4"/>
    <w:rsid w:val="000746C2"/>
    <w:rsid w:val="00074A11"/>
    <w:rsid w:val="00074A6B"/>
    <w:rsid w:val="00074AD2"/>
    <w:rsid w:val="00074B2F"/>
    <w:rsid w:val="00074F5D"/>
    <w:rsid w:val="000758B2"/>
    <w:rsid w:val="00075AD7"/>
    <w:rsid w:val="00075B1D"/>
    <w:rsid w:val="00075DAD"/>
    <w:rsid w:val="00076243"/>
    <w:rsid w:val="000762C0"/>
    <w:rsid w:val="00076383"/>
    <w:rsid w:val="0007643D"/>
    <w:rsid w:val="00076619"/>
    <w:rsid w:val="00076683"/>
    <w:rsid w:val="00076817"/>
    <w:rsid w:val="00076B45"/>
    <w:rsid w:val="00077073"/>
    <w:rsid w:val="00077179"/>
    <w:rsid w:val="00077193"/>
    <w:rsid w:val="000773BE"/>
    <w:rsid w:val="0007748F"/>
    <w:rsid w:val="00077494"/>
    <w:rsid w:val="00077879"/>
    <w:rsid w:val="00077C16"/>
    <w:rsid w:val="00077C1C"/>
    <w:rsid w:val="00077D7E"/>
    <w:rsid w:val="00077E33"/>
    <w:rsid w:val="00077E64"/>
    <w:rsid w:val="00080282"/>
    <w:rsid w:val="000804A0"/>
    <w:rsid w:val="00080693"/>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520"/>
    <w:rsid w:val="0008264C"/>
    <w:rsid w:val="00082835"/>
    <w:rsid w:val="000828A6"/>
    <w:rsid w:val="000829C9"/>
    <w:rsid w:val="000829E3"/>
    <w:rsid w:val="00082A41"/>
    <w:rsid w:val="00082A90"/>
    <w:rsid w:val="00082ECA"/>
    <w:rsid w:val="00083256"/>
    <w:rsid w:val="00083277"/>
    <w:rsid w:val="00083620"/>
    <w:rsid w:val="0008385E"/>
    <w:rsid w:val="0008386B"/>
    <w:rsid w:val="000839B0"/>
    <w:rsid w:val="00083CD3"/>
    <w:rsid w:val="00083D1C"/>
    <w:rsid w:val="00083E79"/>
    <w:rsid w:val="0008410C"/>
    <w:rsid w:val="000842CA"/>
    <w:rsid w:val="00084558"/>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56"/>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853"/>
    <w:rsid w:val="00091AAE"/>
    <w:rsid w:val="00091D4C"/>
    <w:rsid w:val="0009204D"/>
    <w:rsid w:val="000933BB"/>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30"/>
    <w:rsid w:val="00094EFE"/>
    <w:rsid w:val="00095140"/>
    <w:rsid w:val="000951D4"/>
    <w:rsid w:val="000952DD"/>
    <w:rsid w:val="00095419"/>
    <w:rsid w:val="000955B4"/>
    <w:rsid w:val="00095733"/>
    <w:rsid w:val="000958BA"/>
    <w:rsid w:val="00095D6C"/>
    <w:rsid w:val="00096070"/>
    <w:rsid w:val="000964CA"/>
    <w:rsid w:val="0009664A"/>
    <w:rsid w:val="000967E3"/>
    <w:rsid w:val="00096ABB"/>
    <w:rsid w:val="0009732B"/>
    <w:rsid w:val="000973AD"/>
    <w:rsid w:val="00097612"/>
    <w:rsid w:val="00097725"/>
    <w:rsid w:val="00097731"/>
    <w:rsid w:val="00097A4F"/>
    <w:rsid w:val="00097B70"/>
    <w:rsid w:val="00097C34"/>
    <w:rsid w:val="00097D12"/>
    <w:rsid w:val="00097FBB"/>
    <w:rsid w:val="000A055C"/>
    <w:rsid w:val="000A0674"/>
    <w:rsid w:val="000A0757"/>
    <w:rsid w:val="000A075C"/>
    <w:rsid w:val="000A07B4"/>
    <w:rsid w:val="000A081A"/>
    <w:rsid w:val="000A08E0"/>
    <w:rsid w:val="000A0B64"/>
    <w:rsid w:val="000A0B9D"/>
    <w:rsid w:val="000A1387"/>
    <w:rsid w:val="000A1434"/>
    <w:rsid w:val="000A148A"/>
    <w:rsid w:val="000A1708"/>
    <w:rsid w:val="000A17CF"/>
    <w:rsid w:val="000A1809"/>
    <w:rsid w:val="000A1A21"/>
    <w:rsid w:val="000A1B39"/>
    <w:rsid w:val="000A1D06"/>
    <w:rsid w:val="000A1D8F"/>
    <w:rsid w:val="000A20BE"/>
    <w:rsid w:val="000A211C"/>
    <w:rsid w:val="000A21B5"/>
    <w:rsid w:val="000A26ED"/>
    <w:rsid w:val="000A28DF"/>
    <w:rsid w:val="000A2E9E"/>
    <w:rsid w:val="000A3631"/>
    <w:rsid w:val="000A3B9F"/>
    <w:rsid w:val="000A3FAE"/>
    <w:rsid w:val="000A4055"/>
    <w:rsid w:val="000A4139"/>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3"/>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76"/>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59C"/>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D89"/>
    <w:rsid w:val="000C0E2D"/>
    <w:rsid w:val="000C18B6"/>
    <w:rsid w:val="000C1A79"/>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38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B12"/>
    <w:rsid w:val="000C6B53"/>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9F"/>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4B92"/>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06"/>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30"/>
    <w:rsid w:val="000E4B6D"/>
    <w:rsid w:val="000E4B9E"/>
    <w:rsid w:val="000E4C9B"/>
    <w:rsid w:val="000E4D67"/>
    <w:rsid w:val="000E4E87"/>
    <w:rsid w:val="000E4F6D"/>
    <w:rsid w:val="000E510C"/>
    <w:rsid w:val="000E562D"/>
    <w:rsid w:val="000E5757"/>
    <w:rsid w:val="000E5863"/>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A91"/>
    <w:rsid w:val="000E7C0C"/>
    <w:rsid w:val="000E7F04"/>
    <w:rsid w:val="000F0126"/>
    <w:rsid w:val="000F066A"/>
    <w:rsid w:val="000F0912"/>
    <w:rsid w:val="000F13A4"/>
    <w:rsid w:val="000F141A"/>
    <w:rsid w:val="000F142A"/>
    <w:rsid w:val="000F176C"/>
    <w:rsid w:val="000F1842"/>
    <w:rsid w:val="000F19A8"/>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4B1E"/>
    <w:rsid w:val="000F5564"/>
    <w:rsid w:val="000F5653"/>
    <w:rsid w:val="000F5704"/>
    <w:rsid w:val="000F576E"/>
    <w:rsid w:val="000F58C5"/>
    <w:rsid w:val="000F5DAB"/>
    <w:rsid w:val="000F5DF9"/>
    <w:rsid w:val="000F5FDD"/>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3E9"/>
    <w:rsid w:val="00100487"/>
    <w:rsid w:val="001007D3"/>
    <w:rsid w:val="00100951"/>
    <w:rsid w:val="001009B7"/>
    <w:rsid w:val="00100ACA"/>
    <w:rsid w:val="00100B0F"/>
    <w:rsid w:val="00100C62"/>
    <w:rsid w:val="00100CF7"/>
    <w:rsid w:val="00100EC3"/>
    <w:rsid w:val="0010174E"/>
    <w:rsid w:val="0010180D"/>
    <w:rsid w:val="00101953"/>
    <w:rsid w:val="00101C1B"/>
    <w:rsid w:val="0010206F"/>
    <w:rsid w:val="001022EE"/>
    <w:rsid w:val="00102331"/>
    <w:rsid w:val="001025D8"/>
    <w:rsid w:val="00102AD1"/>
    <w:rsid w:val="0010316C"/>
    <w:rsid w:val="0010320F"/>
    <w:rsid w:val="0010327B"/>
    <w:rsid w:val="001032FC"/>
    <w:rsid w:val="0010348D"/>
    <w:rsid w:val="001035DB"/>
    <w:rsid w:val="0010370F"/>
    <w:rsid w:val="00103718"/>
    <w:rsid w:val="00103854"/>
    <w:rsid w:val="00103B6D"/>
    <w:rsid w:val="00103EC7"/>
    <w:rsid w:val="00104039"/>
    <w:rsid w:val="001045C4"/>
    <w:rsid w:val="00104A11"/>
    <w:rsid w:val="00104C9C"/>
    <w:rsid w:val="001050C6"/>
    <w:rsid w:val="0010547C"/>
    <w:rsid w:val="001056FE"/>
    <w:rsid w:val="00105A73"/>
    <w:rsid w:val="00105CDD"/>
    <w:rsid w:val="00105ECB"/>
    <w:rsid w:val="00105FAF"/>
    <w:rsid w:val="0010603B"/>
    <w:rsid w:val="0010608A"/>
    <w:rsid w:val="001060DC"/>
    <w:rsid w:val="00106270"/>
    <w:rsid w:val="001063AB"/>
    <w:rsid w:val="00106CA8"/>
    <w:rsid w:val="00106F0F"/>
    <w:rsid w:val="00106F59"/>
    <w:rsid w:val="001070FC"/>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10"/>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980"/>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27F"/>
    <w:rsid w:val="00123F02"/>
    <w:rsid w:val="001241C0"/>
    <w:rsid w:val="0012425C"/>
    <w:rsid w:val="001245FC"/>
    <w:rsid w:val="00124BEF"/>
    <w:rsid w:val="00124C0B"/>
    <w:rsid w:val="001251FA"/>
    <w:rsid w:val="0012544B"/>
    <w:rsid w:val="00125467"/>
    <w:rsid w:val="001259E3"/>
    <w:rsid w:val="00125AF2"/>
    <w:rsid w:val="00125EB9"/>
    <w:rsid w:val="001261C2"/>
    <w:rsid w:val="001265A0"/>
    <w:rsid w:val="00126697"/>
    <w:rsid w:val="0012676F"/>
    <w:rsid w:val="0012694E"/>
    <w:rsid w:val="001269F5"/>
    <w:rsid w:val="00127052"/>
    <w:rsid w:val="00127085"/>
    <w:rsid w:val="001270A8"/>
    <w:rsid w:val="001270D1"/>
    <w:rsid w:val="001271C0"/>
    <w:rsid w:val="0012726E"/>
    <w:rsid w:val="00127433"/>
    <w:rsid w:val="00127500"/>
    <w:rsid w:val="0012768C"/>
    <w:rsid w:val="00127B20"/>
    <w:rsid w:val="00127B3B"/>
    <w:rsid w:val="00127BFA"/>
    <w:rsid w:val="001301D2"/>
    <w:rsid w:val="001306FB"/>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7"/>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4F6"/>
    <w:rsid w:val="0013673E"/>
    <w:rsid w:val="00136934"/>
    <w:rsid w:val="00136AC9"/>
    <w:rsid w:val="00136D58"/>
    <w:rsid w:val="00137134"/>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2F1E"/>
    <w:rsid w:val="0014312E"/>
    <w:rsid w:val="001433BD"/>
    <w:rsid w:val="0014353D"/>
    <w:rsid w:val="001435FD"/>
    <w:rsid w:val="00143659"/>
    <w:rsid w:val="00143776"/>
    <w:rsid w:val="0014388B"/>
    <w:rsid w:val="00143915"/>
    <w:rsid w:val="00143B72"/>
    <w:rsid w:val="00143C97"/>
    <w:rsid w:val="00143D99"/>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03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0C6"/>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0B9"/>
    <w:rsid w:val="0015415A"/>
    <w:rsid w:val="00154244"/>
    <w:rsid w:val="0015431B"/>
    <w:rsid w:val="0015447E"/>
    <w:rsid w:val="0015449C"/>
    <w:rsid w:val="00154606"/>
    <w:rsid w:val="00154790"/>
    <w:rsid w:val="00154868"/>
    <w:rsid w:val="001549DB"/>
    <w:rsid w:val="00154E35"/>
    <w:rsid w:val="00154F0D"/>
    <w:rsid w:val="00154FB4"/>
    <w:rsid w:val="001551C4"/>
    <w:rsid w:val="001551D9"/>
    <w:rsid w:val="00155536"/>
    <w:rsid w:val="0015579B"/>
    <w:rsid w:val="001557FB"/>
    <w:rsid w:val="0015598E"/>
    <w:rsid w:val="001561A6"/>
    <w:rsid w:val="001561BE"/>
    <w:rsid w:val="001561F9"/>
    <w:rsid w:val="00156230"/>
    <w:rsid w:val="00156307"/>
    <w:rsid w:val="00156345"/>
    <w:rsid w:val="0015655A"/>
    <w:rsid w:val="00156586"/>
    <w:rsid w:val="001565C2"/>
    <w:rsid w:val="001566B3"/>
    <w:rsid w:val="00156837"/>
    <w:rsid w:val="00156988"/>
    <w:rsid w:val="00156A7A"/>
    <w:rsid w:val="00156D5D"/>
    <w:rsid w:val="0015720B"/>
    <w:rsid w:val="00157296"/>
    <w:rsid w:val="00157378"/>
    <w:rsid w:val="00157379"/>
    <w:rsid w:val="001573AC"/>
    <w:rsid w:val="00157409"/>
    <w:rsid w:val="0015742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1B3"/>
    <w:rsid w:val="001672C3"/>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A68"/>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C58"/>
    <w:rsid w:val="00174DE9"/>
    <w:rsid w:val="00174E2A"/>
    <w:rsid w:val="001751D3"/>
    <w:rsid w:val="00175299"/>
    <w:rsid w:val="001753B2"/>
    <w:rsid w:val="00175EFF"/>
    <w:rsid w:val="00175FF4"/>
    <w:rsid w:val="001760E8"/>
    <w:rsid w:val="001762EE"/>
    <w:rsid w:val="00176316"/>
    <w:rsid w:val="00176426"/>
    <w:rsid w:val="0017660E"/>
    <w:rsid w:val="001766F7"/>
    <w:rsid w:val="00176AF5"/>
    <w:rsid w:val="00176BB9"/>
    <w:rsid w:val="00177130"/>
    <w:rsid w:val="0017734C"/>
    <w:rsid w:val="0017737F"/>
    <w:rsid w:val="00177398"/>
    <w:rsid w:val="00177BDA"/>
    <w:rsid w:val="00177BFE"/>
    <w:rsid w:val="00177D64"/>
    <w:rsid w:val="00177DCE"/>
    <w:rsid w:val="00177FC6"/>
    <w:rsid w:val="001800C3"/>
    <w:rsid w:val="00180649"/>
    <w:rsid w:val="00180726"/>
    <w:rsid w:val="00180C0D"/>
    <w:rsid w:val="001812F9"/>
    <w:rsid w:val="00181587"/>
    <w:rsid w:val="00181616"/>
    <w:rsid w:val="0018164C"/>
    <w:rsid w:val="0018176D"/>
    <w:rsid w:val="00181C2A"/>
    <w:rsid w:val="00181C40"/>
    <w:rsid w:val="00181E74"/>
    <w:rsid w:val="00181ED0"/>
    <w:rsid w:val="00181F49"/>
    <w:rsid w:val="00181F5C"/>
    <w:rsid w:val="00181FFA"/>
    <w:rsid w:val="001822D8"/>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15"/>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0D0F"/>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8B"/>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33"/>
    <w:rsid w:val="001A06B3"/>
    <w:rsid w:val="001A08A6"/>
    <w:rsid w:val="001A0DE0"/>
    <w:rsid w:val="001A11B4"/>
    <w:rsid w:val="001A1433"/>
    <w:rsid w:val="001A168E"/>
    <w:rsid w:val="001A17A5"/>
    <w:rsid w:val="001A186B"/>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626"/>
    <w:rsid w:val="001A5CFA"/>
    <w:rsid w:val="001A5D27"/>
    <w:rsid w:val="001A5D8D"/>
    <w:rsid w:val="001A5E0C"/>
    <w:rsid w:val="001A5FCB"/>
    <w:rsid w:val="001A6143"/>
    <w:rsid w:val="001A674B"/>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8E3"/>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4D68"/>
    <w:rsid w:val="001B510D"/>
    <w:rsid w:val="001B523A"/>
    <w:rsid w:val="001B5297"/>
    <w:rsid w:val="001B5453"/>
    <w:rsid w:val="001B5738"/>
    <w:rsid w:val="001B58C7"/>
    <w:rsid w:val="001B5D25"/>
    <w:rsid w:val="001B5D44"/>
    <w:rsid w:val="001B5E76"/>
    <w:rsid w:val="001B6184"/>
    <w:rsid w:val="001B62DF"/>
    <w:rsid w:val="001B6301"/>
    <w:rsid w:val="001B6459"/>
    <w:rsid w:val="001B64E4"/>
    <w:rsid w:val="001B659F"/>
    <w:rsid w:val="001B675F"/>
    <w:rsid w:val="001B6AB3"/>
    <w:rsid w:val="001B6C20"/>
    <w:rsid w:val="001B6CBC"/>
    <w:rsid w:val="001B6CC8"/>
    <w:rsid w:val="001B6D18"/>
    <w:rsid w:val="001B6E9A"/>
    <w:rsid w:val="001B706C"/>
    <w:rsid w:val="001B7170"/>
    <w:rsid w:val="001B71C2"/>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C92"/>
    <w:rsid w:val="001C0FB1"/>
    <w:rsid w:val="001C0FBD"/>
    <w:rsid w:val="001C1371"/>
    <w:rsid w:val="001C1548"/>
    <w:rsid w:val="001C1622"/>
    <w:rsid w:val="001C1ACE"/>
    <w:rsid w:val="001C1E75"/>
    <w:rsid w:val="001C210B"/>
    <w:rsid w:val="001C21E6"/>
    <w:rsid w:val="001C23D5"/>
    <w:rsid w:val="001C265A"/>
    <w:rsid w:val="001C2717"/>
    <w:rsid w:val="001C2806"/>
    <w:rsid w:val="001C2907"/>
    <w:rsid w:val="001C2975"/>
    <w:rsid w:val="001C2B99"/>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000"/>
    <w:rsid w:val="001C5572"/>
    <w:rsid w:val="001C58DC"/>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55"/>
    <w:rsid w:val="001C790A"/>
    <w:rsid w:val="001C7A60"/>
    <w:rsid w:val="001C7AE9"/>
    <w:rsid w:val="001C7BC2"/>
    <w:rsid w:val="001C7D02"/>
    <w:rsid w:val="001D0088"/>
    <w:rsid w:val="001D01EF"/>
    <w:rsid w:val="001D0246"/>
    <w:rsid w:val="001D0287"/>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968"/>
    <w:rsid w:val="001D3A0D"/>
    <w:rsid w:val="001D3CF5"/>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0E0"/>
    <w:rsid w:val="001D6283"/>
    <w:rsid w:val="001D66E4"/>
    <w:rsid w:val="001D6B5B"/>
    <w:rsid w:val="001D6CB5"/>
    <w:rsid w:val="001D6E3D"/>
    <w:rsid w:val="001D6ED0"/>
    <w:rsid w:val="001D706C"/>
    <w:rsid w:val="001D70CF"/>
    <w:rsid w:val="001D7413"/>
    <w:rsid w:val="001D769F"/>
    <w:rsid w:val="001D76C2"/>
    <w:rsid w:val="001D779E"/>
    <w:rsid w:val="001D77FD"/>
    <w:rsid w:val="001D79A9"/>
    <w:rsid w:val="001E019E"/>
    <w:rsid w:val="001E0659"/>
    <w:rsid w:val="001E0794"/>
    <w:rsid w:val="001E07DC"/>
    <w:rsid w:val="001E0D19"/>
    <w:rsid w:val="001E0ECF"/>
    <w:rsid w:val="001E11A3"/>
    <w:rsid w:val="001E123C"/>
    <w:rsid w:val="001E12DB"/>
    <w:rsid w:val="001E1334"/>
    <w:rsid w:val="001E1451"/>
    <w:rsid w:val="001E184C"/>
    <w:rsid w:val="001E250D"/>
    <w:rsid w:val="001E270D"/>
    <w:rsid w:val="001E274B"/>
    <w:rsid w:val="001E2905"/>
    <w:rsid w:val="001E2919"/>
    <w:rsid w:val="001E29F0"/>
    <w:rsid w:val="001E2B34"/>
    <w:rsid w:val="001E2BC1"/>
    <w:rsid w:val="001E2FE9"/>
    <w:rsid w:val="001E359A"/>
    <w:rsid w:val="001E429B"/>
    <w:rsid w:val="001E441C"/>
    <w:rsid w:val="001E487F"/>
    <w:rsid w:val="001E4BA3"/>
    <w:rsid w:val="001E4BCD"/>
    <w:rsid w:val="001E4D82"/>
    <w:rsid w:val="001E4E2D"/>
    <w:rsid w:val="001E519F"/>
    <w:rsid w:val="001E51A7"/>
    <w:rsid w:val="001E522C"/>
    <w:rsid w:val="001E52B1"/>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4E8"/>
    <w:rsid w:val="001F476C"/>
    <w:rsid w:val="001F49C1"/>
    <w:rsid w:val="001F4B96"/>
    <w:rsid w:val="001F5078"/>
    <w:rsid w:val="001F5632"/>
    <w:rsid w:val="001F5791"/>
    <w:rsid w:val="001F5AC0"/>
    <w:rsid w:val="001F5CF5"/>
    <w:rsid w:val="001F5EBC"/>
    <w:rsid w:val="001F5FF3"/>
    <w:rsid w:val="001F63AF"/>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A5D"/>
    <w:rsid w:val="00203E25"/>
    <w:rsid w:val="002048AF"/>
    <w:rsid w:val="0020497C"/>
    <w:rsid w:val="00204B19"/>
    <w:rsid w:val="00204BFF"/>
    <w:rsid w:val="00204DAF"/>
    <w:rsid w:val="00204DCD"/>
    <w:rsid w:val="00205070"/>
    <w:rsid w:val="002053ED"/>
    <w:rsid w:val="00205859"/>
    <w:rsid w:val="002058FB"/>
    <w:rsid w:val="002059F0"/>
    <w:rsid w:val="00205AA5"/>
    <w:rsid w:val="00205EE3"/>
    <w:rsid w:val="00206305"/>
    <w:rsid w:val="002063E0"/>
    <w:rsid w:val="00206664"/>
    <w:rsid w:val="0020685B"/>
    <w:rsid w:val="002069A0"/>
    <w:rsid w:val="002069B1"/>
    <w:rsid w:val="00206EBC"/>
    <w:rsid w:val="00206FF7"/>
    <w:rsid w:val="00207039"/>
    <w:rsid w:val="00207145"/>
    <w:rsid w:val="00207335"/>
    <w:rsid w:val="00207727"/>
    <w:rsid w:val="00207E67"/>
    <w:rsid w:val="002104F5"/>
    <w:rsid w:val="0021057C"/>
    <w:rsid w:val="00210804"/>
    <w:rsid w:val="00210933"/>
    <w:rsid w:val="00210D2F"/>
    <w:rsid w:val="002110F2"/>
    <w:rsid w:val="0021123A"/>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476"/>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17"/>
    <w:rsid w:val="00216D92"/>
    <w:rsid w:val="00216F23"/>
    <w:rsid w:val="00217271"/>
    <w:rsid w:val="002172CC"/>
    <w:rsid w:val="0021740B"/>
    <w:rsid w:val="002174FC"/>
    <w:rsid w:val="002175CB"/>
    <w:rsid w:val="00217A0D"/>
    <w:rsid w:val="00217AC4"/>
    <w:rsid w:val="00217F28"/>
    <w:rsid w:val="00220104"/>
    <w:rsid w:val="00220203"/>
    <w:rsid w:val="00220372"/>
    <w:rsid w:val="00220768"/>
    <w:rsid w:val="00220991"/>
    <w:rsid w:val="00220ABE"/>
    <w:rsid w:val="00220DF4"/>
    <w:rsid w:val="00220E45"/>
    <w:rsid w:val="00220E5A"/>
    <w:rsid w:val="00220EE0"/>
    <w:rsid w:val="00221181"/>
    <w:rsid w:val="00221199"/>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EC0"/>
    <w:rsid w:val="00223FC8"/>
    <w:rsid w:val="00224109"/>
    <w:rsid w:val="0022413E"/>
    <w:rsid w:val="002242FC"/>
    <w:rsid w:val="002247B0"/>
    <w:rsid w:val="002247CB"/>
    <w:rsid w:val="002249A6"/>
    <w:rsid w:val="00224BEF"/>
    <w:rsid w:val="00224E7C"/>
    <w:rsid w:val="00224E98"/>
    <w:rsid w:val="002250B5"/>
    <w:rsid w:val="00225243"/>
    <w:rsid w:val="00225380"/>
    <w:rsid w:val="00225648"/>
    <w:rsid w:val="00225755"/>
    <w:rsid w:val="00225B6C"/>
    <w:rsid w:val="00225C02"/>
    <w:rsid w:val="00225C0F"/>
    <w:rsid w:val="00226093"/>
    <w:rsid w:val="00226123"/>
    <w:rsid w:val="0022626B"/>
    <w:rsid w:val="0022630B"/>
    <w:rsid w:val="00226540"/>
    <w:rsid w:val="00226599"/>
    <w:rsid w:val="002265E0"/>
    <w:rsid w:val="00226A05"/>
    <w:rsid w:val="00226D01"/>
    <w:rsid w:val="00226F9C"/>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7DA"/>
    <w:rsid w:val="00231878"/>
    <w:rsid w:val="002318B2"/>
    <w:rsid w:val="00231947"/>
    <w:rsid w:val="00231A7D"/>
    <w:rsid w:val="00231BF7"/>
    <w:rsid w:val="00231D05"/>
    <w:rsid w:val="00231F8A"/>
    <w:rsid w:val="00232503"/>
    <w:rsid w:val="0023271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593"/>
    <w:rsid w:val="002346E9"/>
    <w:rsid w:val="002347DE"/>
    <w:rsid w:val="00234815"/>
    <w:rsid w:val="00234818"/>
    <w:rsid w:val="002348CD"/>
    <w:rsid w:val="002348F9"/>
    <w:rsid w:val="00234FAC"/>
    <w:rsid w:val="002351C6"/>
    <w:rsid w:val="0023529D"/>
    <w:rsid w:val="00235342"/>
    <w:rsid w:val="00235649"/>
    <w:rsid w:val="002358E5"/>
    <w:rsid w:val="00235A17"/>
    <w:rsid w:val="00235B96"/>
    <w:rsid w:val="00235D48"/>
    <w:rsid w:val="002361F3"/>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08"/>
    <w:rsid w:val="00242921"/>
    <w:rsid w:val="002429E7"/>
    <w:rsid w:val="00242DB2"/>
    <w:rsid w:val="00242DFE"/>
    <w:rsid w:val="00242FD8"/>
    <w:rsid w:val="00243450"/>
    <w:rsid w:val="002434A7"/>
    <w:rsid w:val="00243787"/>
    <w:rsid w:val="00243DF7"/>
    <w:rsid w:val="0024405B"/>
    <w:rsid w:val="0024408B"/>
    <w:rsid w:val="00244147"/>
    <w:rsid w:val="00244399"/>
    <w:rsid w:val="002443A8"/>
    <w:rsid w:val="002443C5"/>
    <w:rsid w:val="00244403"/>
    <w:rsid w:val="0024448A"/>
    <w:rsid w:val="0024453E"/>
    <w:rsid w:val="00244A62"/>
    <w:rsid w:val="00244DA5"/>
    <w:rsid w:val="00244EDE"/>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4"/>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286"/>
    <w:rsid w:val="00251385"/>
    <w:rsid w:val="002515B1"/>
    <w:rsid w:val="00251908"/>
    <w:rsid w:val="002519EB"/>
    <w:rsid w:val="00251B2F"/>
    <w:rsid w:val="00251FE2"/>
    <w:rsid w:val="002520CB"/>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4B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05E"/>
    <w:rsid w:val="002651E0"/>
    <w:rsid w:val="00265272"/>
    <w:rsid w:val="002656E5"/>
    <w:rsid w:val="0026574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11C7"/>
    <w:rsid w:val="002712CA"/>
    <w:rsid w:val="002716CD"/>
    <w:rsid w:val="00271B0F"/>
    <w:rsid w:val="00271C97"/>
    <w:rsid w:val="00272004"/>
    <w:rsid w:val="00272710"/>
    <w:rsid w:val="002727C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02C"/>
    <w:rsid w:val="0027414F"/>
    <w:rsid w:val="0027417E"/>
    <w:rsid w:val="00274A2A"/>
    <w:rsid w:val="00274D07"/>
    <w:rsid w:val="00274D12"/>
    <w:rsid w:val="00274E9F"/>
    <w:rsid w:val="002753D4"/>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80B"/>
    <w:rsid w:val="00277B0D"/>
    <w:rsid w:val="00277BD8"/>
    <w:rsid w:val="00277C87"/>
    <w:rsid w:val="00277EEC"/>
    <w:rsid w:val="002800F2"/>
    <w:rsid w:val="00280A31"/>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9"/>
    <w:rsid w:val="00284F5C"/>
    <w:rsid w:val="00285052"/>
    <w:rsid w:val="0028529E"/>
    <w:rsid w:val="00285459"/>
    <w:rsid w:val="002856E8"/>
    <w:rsid w:val="002856FB"/>
    <w:rsid w:val="00285A41"/>
    <w:rsid w:val="00285D70"/>
    <w:rsid w:val="00285E21"/>
    <w:rsid w:val="00285EAC"/>
    <w:rsid w:val="00285FD0"/>
    <w:rsid w:val="0028614E"/>
    <w:rsid w:val="0028658C"/>
    <w:rsid w:val="00286679"/>
    <w:rsid w:val="00286974"/>
    <w:rsid w:val="00286ACF"/>
    <w:rsid w:val="00286B48"/>
    <w:rsid w:val="00286D03"/>
    <w:rsid w:val="00286DC9"/>
    <w:rsid w:val="00286ECF"/>
    <w:rsid w:val="002873E9"/>
    <w:rsid w:val="00287A6D"/>
    <w:rsid w:val="00287B76"/>
    <w:rsid w:val="00287BF0"/>
    <w:rsid w:val="00290016"/>
    <w:rsid w:val="002901FF"/>
    <w:rsid w:val="00290296"/>
    <w:rsid w:val="0029052B"/>
    <w:rsid w:val="00290684"/>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4EBF"/>
    <w:rsid w:val="00295121"/>
    <w:rsid w:val="0029513D"/>
    <w:rsid w:val="0029592E"/>
    <w:rsid w:val="00295C01"/>
    <w:rsid w:val="00295C54"/>
    <w:rsid w:val="00295E24"/>
    <w:rsid w:val="00295F51"/>
    <w:rsid w:val="0029678C"/>
    <w:rsid w:val="00296997"/>
    <w:rsid w:val="002969A1"/>
    <w:rsid w:val="00296A99"/>
    <w:rsid w:val="00296ED9"/>
    <w:rsid w:val="00297165"/>
    <w:rsid w:val="002973D4"/>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D57"/>
    <w:rsid w:val="002A4E70"/>
    <w:rsid w:val="002A536C"/>
    <w:rsid w:val="002A559A"/>
    <w:rsid w:val="002A5644"/>
    <w:rsid w:val="002A56D0"/>
    <w:rsid w:val="002A5B40"/>
    <w:rsid w:val="002A5CEB"/>
    <w:rsid w:val="002A6093"/>
    <w:rsid w:val="002A6217"/>
    <w:rsid w:val="002A621B"/>
    <w:rsid w:val="002A6258"/>
    <w:rsid w:val="002A6601"/>
    <w:rsid w:val="002A6634"/>
    <w:rsid w:val="002A669F"/>
    <w:rsid w:val="002A6C08"/>
    <w:rsid w:val="002A6FB5"/>
    <w:rsid w:val="002A701F"/>
    <w:rsid w:val="002A7039"/>
    <w:rsid w:val="002A7491"/>
    <w:rsid w:val="002A7915"/>
    <w:rsid w:val="002A79C0"/>
    <w:rsid w:val="002A7BC6"/>
    <w:rsid w:val="002A7EB2"/>
    <w:rsid w:val="002A7FAD"/>
    <w:rsid w:val="002B0075"/>
    <w:rsid w:val="002B03FD"/>
    <w:rsid w:val="002B0872"/>
    <w:rsid w:val="002B0927"/>
    <w:rsid w:val="002B099E"/>
    <w:rsid w:val="002B09C5"/>
    <w:rsid w:val="002B0A0F"/>
    <w:rsid w:val="002B0B95"/>
    <w:rsid w:val="002B0BAD"/>
    <w:rsid w:val="002B0DC6"/>
    <w:rsid w:val="002B0F64"/>
    <w:rsid w:val="002B1035"/>
    <w:rsid w:val="002B1265"/>
    <w:rsid w:val="002B1342"/>
    <w:rsid w:val="002B1654"/>
    <w:rsid w:val="002B16D0"/>
    <w:rsid w:val="002B17E8"/>
    <w:rsid w:val="002B1B22"/>
    <w:rsid w:val="002B1E7C"/>
    <w:rsid w:val="002B2310"/>
    <w:rsid w:val="002B23E9"/>
    <w:rsid w:val="002B23F0"/>
    <w:rsid w:val="002B252D"/>
    <w:rsid w:val="002B25C0"/>
    <w:rsid w:val="002B2669"/>
    <w:rsid w:val="002B278D"/>
    <w:rsid w:val="002B2805"/>
    <w:rsid w:val="002B2892"/>
    <w:rsid w:val="002B2D94"/>
    <w:rsid w:val="002B2E4E"/>
    <w:rsid w:val="002B3251"/>
    <w:rsid w:val="002B32AB"/>
    <w:rsid w:val="002B3564"/>
    <w:rsid w:val="002B3597"/>
    <w:rsid w:val="002B3629"/>
    <w:rsid w:val="002B36CD"/>
    <w:rsid w:val="002B3B8F"/>
    <w:rsid w:val="002B452E"/>
    <w:rsid w:val="002B4805"/>
    <w:rsid w:val="002B483B"/>
    <w:rsid w:val="002B49CA"/>
    <w:rsid w:val="002B4A0C"/>
    <w:rsid w:val="002B4DA8"/>
    <w:rsid w:val="002B50F2"/>
    <w:rsid w:val="002B538E"/>
    <w:rsid w:val="002B54A0"/>
    <w:rsid w:val="002B57EE"/>
    <w:rsid w:val="002B5823"/>
    <w:rsid w:val="002B60E8"/>
    <w:rsid w:val="002B6191"/>
    <w:rsid w:val="002B6381"/>
    <w:rsid w:val="002B66C7"/>
    <w:rsid w:val="002B67AB"/>
    <w:rsid w:val="002B6F27"/>
    <w:rsid w:val="002B6F63"/>
    <w:rsid w:val="002B70B7"/>
    <w:rsid w:val="002B71AD"/>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ACC"/>
    <w:rsid w:val="002C1E0A"/>
    <w:rsid w:val="002C205F"/>
    <w:rsid w:val="002C2098"/>
    <w:rsid w:val="002C23B1"/>
    <w:rsid w:val="002C24D9"/>
    <w:rsid w:val="002C263C"/>
    <w:rsid w:val="002C2648"/>
    <w:rsid w:val="002C28EE"/>
    <w:rsid w:val="002C2A64"/>
    <w:rsid w:val="002C2B2D"/>
    <w:rsid w:val="002C2B3C"/>
    <w:rsid w:val="002C2B56"/>
    <w:rsid w:val="002C2CC8"/>
    <w:rsid w:val="002C2F10"/>
    <w:rsid w:val="002C3013"/>
    <w:rsid w:val="002C32F3"/>
    <w:rsid w:val="002C36A5"/>
    <w:rsid w:val="002C3795"/>
    <w:rsid w:val="002C3B85"/>
    <w:rsid w:val="002C3B93"/>
    <w:rsid w:val="002C41A1"/>
    <w:rsid w:val="002C4768"/>
    <w:rsid w:val="002C4BA1"/>
    <w:rsid w:val="002C4D56"/>
    <w:rsid w:val="002C4DF4"/>
    <w:rsid w:val="002C5414"/>
    <w:rsid w:val="002C5684"/>
    <w:rsid w:val="002C591C"/>
    <w:rsid w:val="002C66F3"/>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86A"/>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7D6"/>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DAB"/>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6D4"/>
    <w:rsid w:val="002E3B2E"/>
    <w:rsid w:val="002E3EAD"/>
    <w:rsid w:val="002E40EB"/>
    <w:rsid w:val="002E4355"/>
    <w:rsid w:val="002E4814"/>
    <w:rsid w:val="002E49A3"/>
    <w:rsid w:val="002E49F0"/>
    <w:rsid w:val="002E4B8A"/>
    <w:rsid w:val="002E4D13"/>
    <w:rsid w:val="002E4D9E"/>
    <w:rsid w:val="002E4FE2"/>
    <w:rsid w:val="002E50BE"/>
    <w:rsid w:val="002E5390"/>
    <w:rsid w:val="002E5404"/>
    <w:rsid w:val="002E5710"/>
    <w:rsid w:val="002E581A"/>
    <w:rsid w:val="002E5A6A"/>
    <w:rsid w:val="002E6073"/>
    <w:rsid w:val="002E637C"/>
    <w:rsid w:val="002E6548"/>
    <w:rsid w:val="002E6563"/>
    <w:rsid w:val="002E6620"/>
    <w:rsid w:val="002E6866"/>
    <w:rsid w:val="002E6C38"/>
    <w:rsid w:val="002E6D34"/>
    <w:rsid w:val="002E6E68"/>
    <w:rsid w:val="002E7055"/>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3F"/>
    <w:rsid w:val="002F3399"/>
    <w:rsid w:val="002F3547"/>
    <w:rsid w:val="002F37E3"/>
    <w:rsid w:val="002F3814"/>
    <w:rsid w:val="002F3B78"/>
    <w:rsid w:val="002F3E80"/>
    <w:rsid w:val="002F4048"/>
    <w:rsid w:val="002F4201"/>
    <w:rsid w:val="002F4419"/>
    <w:rsid w:val="002F445A"/>
    <w:rsid w:val="002F45BA"/>
    <w:rsid w:val="002F4612"/>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2F7F5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3E4"/>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6AE3"/>
    <w:rsid w:val="003070E5"/>
    <w:rsid w:val="00307166"/>
    <w:rsid w:val="0030721E"/>
    <w:rsid w:val="0030752F"/>
    <w:rsid w:val="003076DC"/>
    <w:rsid w:val="003076FD"/>
    <w:rsid w:val="003078D2"/>
    <w:rsid w:val="0030796C"/>
    <w:rsid w:val="00307D3C"/>
    <w:rsid w:val="0031000E"/>
    <w:rsid w:val="00310173"/>
    <w:rsid w:val="003104FE"/>
    <w:rsid w:val="0031084D"/>
    <w:rsid w:val="00310AB7"/>
    <w:rsid w:val="00310B3A"/>
    <w:rsid w:val="00310BAB"/>
    <w:rsid w:val="00310DDE"/>
    <w:rsid w:val="00310E54"/>
    <w:rsid w:val="003111F7"/>
    <w:rsid w:val="003115A1"/>
    <w:rsid w:val="00311771"/>
    <w:rsid w:val="00311855"/>
    <w:rsid w:val="00311861"/>
    <w:rsid w:val="00311994"/>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DF9"/>
    <w:rsid w:val="00313EAE"/>
    <w:rsid w:val="003140F9"/>
    <w:rsid w:val="003144B4"/>
    <w:rsid w:val="0031454E"/>
    <w:rsid w:val="003145B4"/>
    <w:rsid w:val="00314815"/>
    <w:rsid w:val="00314822"/>
    <w:rsid w:val="00314859"/>
    <w:rsid w:val="003148E9"/>
    <w:rsid w:val="00314E9E"/>
    <w:rsid w:val="0031533A"/>
    <w:rsid w:val="003155A1"/>
    <w:rsid w:val="00315AA9"/>
    <w:rsid w:val="00315C30"/>
    <w:rsid w:val="00315CD2"/>
    <w:rsid w:val="00315D03"/>
    <w:rsid w:val="003161E1"/>
    <w:rsid w:val="003162DC"/>
    <w:rsid w:val="00316757"/>
    <w:rsid w:val="00316767"/>
    <w:rsid w:val="00316774"/>
    <w:rsid w:val="0031685D"/>
    <w:rsid w:val="003168F3"/>
    <w:rsid w:val="00316CD7"/>
    <w:rsid w:val="00317260"/>
    <w:rsid w:val="003172CA"/>
    <w:rsid w:val="00317363"/>
    <w:rsid w:val="003174E8"/>
    <w:rsid w:val="0031771B"/>
    <w:rsid w:val="00317759"/>
    <w:rsid w:val="003177B5"/>
    <w:rsid w:val="0031782E"/>
    <w:rsid w:val="00317C02"/>
    <w:rsid w:val="00317E52"/>
    <w:rsid w:val="00317F30"/>
    <w:rsid w:val="00317F7F"/>
    <w:rsid w:val="00320232"/>
    <w:rsid w:val="00320A96"/>
    <w:rsid w:val="00320D6C"/>
    <w:rsid w:val="0032139A"/>
    <w:rsid w:val="00321484"/>
    <w:rsid w:val="0032164D"/>
    <w:rsid w:val="003216AB"/>
    <w:rsid w:val="00321701"/>
    <w:rsid w:val="003217A7"/>
    <w:rsid w:val="003217B6"/>
    <w:rsid w:val="003218B4"/>
    <w:rsid w:val="003218FF"/>
    <w:rsid w:val="00321960"/>
    <w:rsid w:val="00321A79"/>
    <w:rsid w:val="00321B9B"/>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4ED"/>
    <w:rsid w:val="003258B5"/>
    <w:rsid w:val="00325C13"/>
    <w:rsid w:val="00325D50"/>
    <w:rsid w:val="00325DD1"/>
    <w:rsid w:val="00326184"/>
    <w:rsid w:val="0032627C"/>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2CB"/>
    <w:rsid w:val="00330455"/>
    <w:rsid w:val="003304A6"/>
    <w:rsid w:val="003308E4"/>
    <w:rsid w:val="00330D01"/>
    <w:rsid w:val="00330D56"/>
    <w:rsid w:val="00330E99"/>
    <w:rsid w:val="00331151"/>
    <w:rsid w:val="00331943"/>
    <w:rsid w:val="0033194A"/>
    <w:rsid w:val="00331E6D"/>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7CB"/>
    <w:rsid w:val="00335B80"/>
    <w:rsid w:val="00335BDA"/>
    <w:rsid w:val="00335C23"/>
    <w:rsid w:val="00335C79"/>
    <w:rsid w:val="00336077"/>
    <w:rsid w:val="00336233"/>
    <w:rsid w:val="003362F0"/>
    <w:rsid w:val="0033696E"/>
    <w:rsid w:val="00336B4F"/>
    <w:rsid w:val="00336C2D"/>
    <w:rsid w:val="00336CD1"/>
    <w:rsid w:val="00337509"/>
    <w:rsid w:val="00337AE6"/>
    <w:rsid w:val="00337B66"/>
    <w:rsid w:val="00337D3B"/>
    <w:rsid w:val="00337ECC"/>
    <w:rsid w:val="00337F17"/>
    <w:rsid w:val="00337FA7"/>
    <w:rsid w:val="00337FDB"/>
    <w:rsid w:val="00340394"/>
    <w:rsid w:val="003403BC"/>
    <w:rsid w:val="00340561"/>
    <w:rsid w:val="00340603"/>
    <w:rsid w:val="00340814"/>
    <w:rsid w:val="0034092E"/>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B57"/>
    <w:rsid w:val="00344DB8"/>
    <w:rsid w:val="0034564A"/>
    <w:rsid w:val="0034565D"/>
    <w:rsid w:val="003456EC"/>
    <w:rsid w:val="00345880"/>
    <w:rsid w:val="00345AFB"/>
    <w:rsid w:val="00345B07"/>
    <w:rsid w:val="00345D8F"/>
    <w:rsid w:val="00345E1B"/>
    <w:rsid w:val="00345FDE"/>
    <w:rsid w:val="00345FE0"/>
    <w:rsid w:val="003460BA"/>
    <w:rsid w:val="003460E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28"/>
    <w:rsid w:val="00355740"/>
    <w:rsid w:val="003557D3"/>
    <w:rsid w:val="00355895"/>
    <w:rsid w:val="00355897"/>
    <w:rsid w:val="0035599D"/>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72D"/>
    <w:rsid w:val="0036180D"/>
    <w:rsid w:val="00361953"/>
    <w:rsid w:val="00361C58"/>
    <w:rsid w:val="00361DDE"/>
    <w:rsid w:val="00361E13"/>
    <w:rsid w:val="003624C3"/>
    <w:rsid w:val="003625AC"/>
    <w:rsid w:val="00362666"/>
    <w:rsid w:val="003626AA"/>
    <w:rsid w:val="003627F2"/>
    <w:rsid w:val="003627F7"/>
    <w:rsid w:val="00362A73"/>
    <w:rsid w:val="00362C42"/>
    <w:rsid w:val="00362D14"/>
    <w:rsid w:val="00362EDD"/>
    <w:rsid w:val="003634F0"/>
    <w:rsid w:val="00363652"/>
    <w:rsid w:val="003637E0"/>
    <w:rsid w:val="00363C81"/>
    <w:rsid w:val="0036408B"/>
    <w:rsid w:val="00364348"/>
    <w:rsid w:val="003645EF"/>
    <w:rsid w:val="00364621"/>
    <w:rsid w:val="0036478D"/>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6FD6"/>
    <w:rsid w:val="00367177"/>
    <w:rsid w:val="00367249"/>
    <w:rsid w:val="0036762F"/>
    <w:rsid w:val="00367866"/>
    <w:rsid w:val="00367BED"/>
    <w:rsid w:val="00367C4F"/>
    <w:rsid w:val="00367D1D"/>
    <w:rsid w:val="00367E88"/>
    <w:rsid w:val="00367E9C"/>
    <w:rsid w:val="003705DF"/>
    <w:rsid w:val="003708E7"/>
    <w:rsid w:val="003709CF"/>
    <w:rsid w:val="00370BF1"/>
    <w:rsid w:val="00370BF5"/>
    <w:rsid w:val="00370E16"/>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A70"/>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508"/>
    <w:rsid w:val="003765F7"/>
    <w:rsid w:val="0037683C"/>
    <w:rsid w:val="00376986"/>
    <w:rsid w:val="00376B5F"/>
    <w:rsid w:val="00376CB3"/>
    <w:rsid w:val="00376D25"/>
    <w:rsid w:val="00376E96"/>
    <w:rsid w:val="00377590"/>
    <w:rsid w:val="0037761F"/>
    <w:rsid w:val="00377803"/>
    <w:rsid w:val="00377808"/>
    <w:rsid w:val="00377A7F"/>
    <w:rsid w:val="00380096"/>
    <w:rsid w:val="00380155"/>
    <w:rsid w:val="0038036C"/>
    <w:rsid w:val="003808E6"/>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9F7"/>
    <w:rsid w:val="00383A7B"/>
    <w:rsid w:val="00383FCB"/>
    <w:rsid w:val="003841F5"/>
    <w:rsid w:val="003842D6"/>
    <w:rsid w:val="00384479"/>
    <w:rsid w:val="003846C7"/>
    <w:rsid w:val="00384832"/>
    <w:rsid w:val="00384E71"/>
    <w:rsid w:val="00385005"/>
    <w:rsid w:val="003853AC"/>
    <w:rsid w:val="003853DD"/>
    <w:rsid w:val="003854A0"/>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456"/>
    <w:rsid w:val="00387558"/>
    <w:rsid w:val="003875B9"/>
    <w:rsid w:val="00387A7E"/>
    <w:rsid w:val="00387D19"/>
    <w:rsid w:val="00387F35"/>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4DB"/>
    <w:rsid w:val="00394703"/>
    <w:rsid w:val="003947E2"/>
    <w:rsid w:val="00394965"/>
    <w:rsid w:val="00394AFC"/>
    <w:rsid w:val="00394B53"/>
    <w:rsid w:val="00394D2B"/>
    <w:rsid w:val="00394D7A"/>
    <w:rsid w:val="00395151"/>
    <w:rsid w:val="00395221"/>
    <w:rsid w:val="00395929"/>
    <w:rsid w:val="00395A66"/>
    <w:rsid w:val="00395CFA"/>
    <w:rsid w:val="00395E0B"/>
    <w:rsid w:val="00395E23"/>
    <w:rsid w:val="00395E36"/>
    <w:rsid w:val="0039604C"/>
    <w:rsid w:val="003961CF"/>
    <w:rsid w:val="00396217"/>
    <w:rsid w:val="00396953"/>
    <w:rsid w:val="00396E2B"/>
    <w:rsid w:val="00396E6B"/>
    <w:rsid w:val="00396FC0"/>
    <w:rsid w:val="003970FC"/>
    <w:rsid w:val="0039738F"/>
    <w:rsid w:val="0039750E"/>
    <w:rsid w:val="003976EC"/>
    <w:rsid w:val="00397949"/>
    <w:rsid w:val="00397A35"/>
    <w:rsid w:val="00397CD6"/>
    <w:rsid w:val="00397CF1"/>
    <w:rsid w:val="003A0008"/>
    <w:rsid w:val="003A00CB"/>
    <w:rsid w:val="003A0174"/>
    <w:rsid w:val="003A050E"/>
    <w:rsid w:val="003A0744"/>
    <w:rsid w:val="003A0811"/>
    <w:rsid w:val="003A093C"/>
    <w:rsid w:val="003A0A37"/>
    <w:rsid w:val="003A1078"/>
    <w:rsid w:val="003A12E5"/>
    <w:rsid w:val="003A1773"/>
    <w:rsid w:val="003A18C7"/>
    <w:rsid w:val="003A1DB0"/>
    <w:rsid w:val="003A1DF1"/>
    <w:rsid w:val="003A1E68"/>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BBF"/>
    <w:rsid w:val="003A3D00"/>
    <w:rsid w:val="003A3D55"/>
    <w:rsid w:val="003A42DF"/>
    <w:rsid w:val="003A42F6"/>
    <w:rsid w:val="003A43C0"/>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4AD"/>
    <w:rsid w:val="003A757C"/>
    <w:rsid w:val="003A7708"/>
    <w:rsid w:val="003A79A6"/>
    <w:rsid w:val="003A7A67"/>
    <w:rsid w:val="003A7B11"/>
    <w:rsid w:val="003B0034"/>
    <w:rsid w:val="003B00B9"/>
    <w:rsid w:val="003B0510"/>
    <w:rsid w:val="003B0579"/>
    <w:rsid w:val="003B0647"/>
    <w:rsid w:val="003B070A"/>
    <w:rsid w:val="003B0869"/>
    <w:rsid w:val="003B0A8C"/>
    <w:rsid w:val="003B0C80"/>
    <w:rsid w:val="003B0CBE"/>
    <w:rsid w:val="003B0E09"/>
    <w:rsid w:val="003B0E6A"/>
    <w:rsid w:val="003B1150"/>
    <w:rsid w:val="003B11FB"/>
    <w:rsid w:val="003B15A0"/>
    <w:rsid w:val="003B1864"/>
    <w:rsid w:val="003B1ADB"/>
    <w:rsid w:val="003B1BF5"/>
    <w:rsid w:val="003B1D42"/>
    <w:rsid w:val="003B1D81"/>
    <w:rsid w:val="003B1E11"/>
    <w:rsid w:val="003B1E22"/>
    <w:rsid w:val="003B2033"/>
    <w:rsid w:val="003B20DE"/>
    <w:rsid w:val="003B215F"/>
    <w:rsid w:val="003B222F"/>
    <w:rsid w:val="003B2431"/>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2BF"/>
    <w:rsid w:val="003B738F"/>
    <w:rsid w:val="003B76B7"/>
    <w:rsid w:val="003B7A44"/>
    <w:rsid w:val="003B7A71"/>
    <w:rsid w:val="003B7CBC"/>
    <w:rsid w:val="003B7DB2"/>
    <w:rsid w:val="003B7DDE"/>
    <w:rsid w:val="003B7E51"/>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39A"/>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C7952"/>
    <w:rsid w:val="003C7EE9"/>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07"/>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9F7"/>
    <w:rsid w:val="003D4C24"/>
    <w:rsid w:val="003D4D26"/>
    <w:rsid w:val="003D5203"/>
    <w:rsid w:val="003D55AD"/>
    <w:rsid w:val="003D55E1"/>
    <w:rsid w:val="003D568C"/>
    <w:rsid w:val="003D56AE"/>
    <w:rsid w:val="003D5781"/>
    <w:rsid w:val="003D5B6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64"/>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1D4C"/>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2C1"/>
    <w:rsid w:val="003E4319"/>
    <w:rsid w:val="003E45BA"/>
    <w:rsid w:val="003E4680"/>
    <w:rsid w:val="003E47DD"/>
    <w:rsid w:val="003E4AA8"/>
    <w:rsid w:val="003E4AE9"/>
    <w:rsid w:val="003E4BD1"/>
    <w:rsid w:val="003E4DBC"/>
    <w:rsid w:val="003E54DB"/>
    <w:rsid w:val="003E5560"/>
    <w:rsid w:val="003E5C0B"/>
    <w:rsid w:val="003E5E4D"/>
    <w:rsid w:val="003E5E95"/>
    <w:rsid w:val="003E60F6"/>
    <w:rsid w:val="003E6284"/>
    <w:rsid w:val="003E6836"/>
    <w:rsid w:val="003E6CBB"/>
    <w:rsid w:val="003E6CC3"/>
    <w:rsid w:val="003E6CCD"/>
    <w:rsid w:val="003E743C"/>
    <w:rsid w:val="003E78D6"/>
    <w:rsid w:val="003E7B6C"/>
    <w:rsid w:val="003E7D9C"/>
    <w:rsid w:val="003E7EEE"/>
    <w:rsid w:val="003E7F91"/>
    <w:rsid w:val="003E7FBC"/>
    <w:rsid w:val="003F00A4"/>
    <w:rsid w:val="003F00EF"/>
    <w:rsid w:val="003F0396"/>
    <w:rsid w:val="003F066D"/>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EA8"/>
    <w:rsid w:val="003F3FA4"/>
    <w:rsid w:val="003F3FA7"/>
    <w:rsid w:val="003F3FE0"/>
    <w:rsid w:val="003F3FEB"/>
    <w:rsid w:val="003F40B9"/>
    <w:rsid w:val="003F45B1"/>
    <w:rsid w:val="003F4908"/>
    <w:rsid w:val="003F4925"/>
    <w:rsid w:val="003F4D5F"/>
    <w:rsid w:val="003F5049"/>
    <w:rsid w:val="003F51A4"/>
    <w:rsid w:val="003F532C"/>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C06"/>
    <w:rsid w:val="003F7F87"/>
    <w:rsid w:val="003F7F9D"/>
    <w:rsid w:val="00400557"/>
    <w:rsid w:val="004005B0"/>
    <w:rsid w:val="004005EC"/>
    <w:rsid w:val="004006F3"/>
    <w:rsid w:val="00400DCC"/>
    <w:rsid w:val="00400E92"/>
    <w:rsid w:val="00401645"/>
    <w:rsid w:val="004016B1"/>
    <w:rsid w:val="00401A0D"/>
    <w:rsid w:val="00401BD1"/>
    <w:rsid w:val="00401C6B"/>
    <w:rsid w:val="00401CE2"/>
    <w:rsid w:val="00402041"/>
    <w:rsid w:val="00402055"/>
    <w:rsid w:val="00402181"/>
    <w:rsid w:val="0040243F"/>
    <w:rsid w:val="00402460"/>
    <w:rsid w:val="0040268C"/>
    <w:rsid w:val="004027C2"/>
    <w:rsid w:val="0040289F"/>
    <w:rsid w:val="004033BC"/>
    <w:rsid w:val="0040367C"/>
    <w:rsid w:val="00403842"/>
    <w:rsid w:val="00403B37"/>
    <w:rsid w:val="00403B39"/>
    <w:rsid w:val="00403CCD"/>
    <w:rsid w:val="004041B0"/>
    <w:rsid w:val="004042C4"/>
    <w:rsid w:val="00404591"/>
    <w:rsid w:val="004045ED"/>
    <w:rsid w:val="0040484B"/>
    <w:rsid w:val="00404CC9"/>
    <w:rsid w:val="00405221"/>
    <w:rsid w:val="0040528C"/>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34D"/>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7F"/>
    <w:rsid w:val="00414791"/>
    <w:rsid w:val="004147C2"/>
    <w:rsid w:val="0041492B"/>
    <w:rsid w:val="00414BFD"/>
    <w:rsid w:val="00414D7C"/>
    <w:rsid w:val="00414F5E"/>
    <w:rsid w:val="004150D8"/>
    <w:rsid w:val="004152B1"/>
    <w:rsid w:val="00415447"/>
    <w:rsid w:val="004154E3"/>
    <w:rsid w:val="00415792"/>
    <w:rsid w:val="00415B6A"/>
    <w:rsid w:val="00415E63"/>
    <w:rsid w:val="00416031"/>
    <w:rsid w:val="0041633B"/>
    <w:rsid w:val="004163B9"/>
    <w:rsid w:val="004163E1"/>
    <w:rsid w:val="00416B7A"/>
    <w:rsid w:val="00416B96"/>
    <w:rsid w:val="00416BB7"/>
    <w:rsid w:val="004170AC"/>
    <w:rsid w:val="00417240"/>
    <w:rsid w:val="00417A41"/>
    <w:rsid w:val="004200A4"/>
    <w:rsid w:val="0042036C"/>
    <w:rsid w:val="004205E5"/>
    <w:rsid w:val="0042092A"/>
    <w:rsid w:val="00420E42"/>
    <w:rsid w:val="00420EC9"/>
    <w:rsid w:val="0042118B"/>
    <w:rsid w:val="004212B1"/>
    <w:rsid w:val="0042132E"/>
    <w:rsid w:val="0042159F"/>
    <w:rsid w:val="004215D3"/>
    <w:rsid w:val="00421787"/>
    <w:rsid w:val="00421791"/>
    <w:rsid w:val="0042186C"/>
    <w:rsid w:val="00421A45"/>
    <w:rsid w:val="00421DD8"/>
    <w:rsid w:val="00421F2B"/>
    <w:rsid w:val="00421F52"/>
    <w:rsid w:val="0042207B"/>
    <w:rsid w:val="0042231E"/>
    <w:rsid w:val="00422696"/>
    <w:rsid w:val="004228B4"/>
    <w:rsid w:val="00422C59"/>
    <w:rsid w:val="00422DAA"/>
    <w:rsid w:val="00423271"/>
    <w:rsid w:val="00423558"/>
    <w:rsid w:val="0042386F"/>
    <w:rsid w:val="00423915"/>
    <w:rsid w:val="00423A87"/>
    <w:rsid w:val="00423B3C"/>
    <w:rsid w:val="00423CB3"/>
    <w:rsid w:val="00423CCA"/>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B0"/>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36F"/>
    <w:rsid w:val="004315C9"/>
    <w:rsid w:val="00431890"/>
    <w:rsid w:val="00431927"/>
    <w:rsid w:val="00431990"/>
    <w:rsid w:val="004319EE"/>
    <w:rsid w:val="00431A57"/>
    <w:rsid w:val="00431B55"/>
    <w:rsid w:val="00431DF4"/>
    <w:rsid w:val="00431DF6"/>
    <w:rsid w:val="00431E45"/>
    <w:rsid w:val="00431E60"/>
    <w:rsid w:val="0043230D"/>
    <w:rsid w:val="0043278F"/>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DCB"/>
    <w:rsid w:val="00437E8A"/>
    <w:rsid w:val="00437ED0"/>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C66"/>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263"/>
    <w:rsid w:val="0044734D"/>
    <w:rsid w:val="0044762F"/>
    <w:rsid w:val="0044792D"/>
    <w:rsid w:val="004479BA"/>
    <w:rsid w:val="00447ACF"/>
    <w:rsid w:val="00447E05"/>
    <w:rsid w:val="00450046"/>
    <w:rsid w:val="00450047"/>
    <w:rsid w:val="00450051"/>
    <w:rsid w:val="0045013B"/>
    <w:rsid w:val="0045049E"/>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43B"/>
    <w:rsid w:val="0045253A"/>
    <w:rsid w:val="004526D0"/>
    <w:rsid w:val="00452A32"/>
    <w:rsid w:val="00452CD9"/>
    <w:rsid w:val="00452CEC"/>
    <w:rsid w:val="00452DC8"/>
    <w:rsid w:val="00452E0F"/>
    <w:rsid w:val="00452EBA"/>
    <w:rsid w:val="00453187"/>
    <w:rsid w:val="004532E1"/>
    <w:rsid w:val="00453319"/>
    <w:rsid w:val="0045331C"/>
    <w:rsid w:val="00453966"/>
    <w:rsid w:val="00453AE2"/>
    <w:rsid w:val="00453B00"/>
    <w:rsid w:val="00453B02"/>
    <w:rsid w:val="00453C6C"/>
    <w:rsid w:val="00453D94"/>
    <w:rsid w:val="00453DD3"/>
    <w:rsid w:val="0045409A"/>
    <w:rsid w:val="00454604"/>
    <w:rsid w:val="00454697"/>
    <w:rsid w:val="004547A3"/>
    <w:rsid w:val="004547C2"/>
    <w:rsid w:val="004547D5"/>
    <w:rsid w:val="004547DF"/>
    <w:rsid w:val="0045504D"/>
    <w:rsid w:val="00455226"/>
    <w:rsid w:val="00455A59"/>
    <w:rsid w:val="00455A5A"/>
    <w:rsid w:val="00455AA4"/>
    <w:rsid w:val="00455C0A"/>
    <w:rsid w:val="00455FDC"/>
    <w:rsid w:val="0045616B"/>
    <w:rsid w:val="0045625A"/>
    <w:rsid w:val="0045643C"/>
    <w:rsid w:val="00456539"/>
    <w:rsid w:val="004566CD"/>
    <w:rsid w:val="00456824"/>
    <w:rsid w:val="00456883"/>
    <w:rsid w:val="00456BE7"/>
    <w:rsid w:val="00456FB9"/>
    <w:rsid w:val="0045763D"/>
    <w:rsid w:val="004579FB"/>
    <w:rsid w:val="00457AA1"/>
    <w:rsid w:val="00460035"/>
    <w:rsid w:val="00460373"/>
    <w:rsid w:val="00460996"/>
    <w:rsid w:val="00460CBB"/>
    <w:rsid w:val="00460F17"/>
    <w:rsid w:val="00461002"/>
    <w:rsid w:val="004613C4"/>
    <w:rsid w:val="004613E6"/>
    <w:rsid w:val="00461528"/>
    <w:rsid w:val="00461AD2"/>
    <w:rsid w:val="00461B03"/>
    <w:rsid w:val="00461B31"/>
    <w:rsid w:val="00461C38"/>
    <w:rsid w:val="00461C43"/>
    <w:rsid w:val="00461F51"/>
    <w:rsid w:val="00462388"/>
    <w:rsid w:val="00462692"/>
    <w:rsid w:val="00462887"/>
    <w:rsid w:val="004628AC"/>
    <w:rsid w:val="0046295E"/>
    <w:rsid w:val="00462ADC"/>
    <w:rsid w:val="00462CA3"/>
    <w:rsid w:val="00462E31"/>
    <w:rsid w:val="00462F6C"/>
    <w:rsid w:val="00463304"/>
    <w:rsid w:val="004635C2"/>
    <w:rsid w:val="0046367C"/>
    <w:rsid w:val="00463938"/>
    <w:rsid w:val="00463B4B"/>
    <w:rsid w:val="00463EA2"/>
    <w:rsid w:val="00463F25"/>
    <w:rsid w:val="0046411C"/>
    <w:rsid w:val="00464328"/>
    <w:rsid w:val="004643D0"/>
    <w:rsid w:val="004649C7"/>
    <w:rsid w:val="00464A71"/>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152"/>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7D5"/>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29B"/>
    <w:rsid w:val="004833BA"/>
    <w:rsid w:val="0048348A"/>
    <w:rsid w:val="004834B9"/>
    <w:rsid w:val="004834D8"/>
    <w:rsid w:val="00483587"/>
    <w:rsid w:val="004835CE"/>
    <w:rsid w:val="00483840"/>
    <w:rsid w:val="00483882"/>
    <w:rsid w:val="00483AE6"/>
    <w:rsid w:val="00483DA1"/>
    <w:rsid w:val="00484134"/>
    <w:rsid w:val="0048433A"/>
    <w:rsid w:val="00484601"/>
    <w:rsid w:val="004846ED"/>
    <w:rsid w:val="00484750"/>
    <w:rsid w:val="00484C50"/>
    <w:rsid w:val="00484C99"/>
    <w:rsid w:val="00484DD8"/>
    <w:rsid w:val="004853FA"/>
    <w:rsid w:val="00485634"/>
    <w:rsid w:val="00485880"/>
    <w:rsid w:val="004858A8"/>
    <w:rsid w:val="00485D17"/>
    <w:rsid w:val="00485FC1"/>
    <w:rsid w:val="004860C0"/>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30E"/>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20D"/>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80A"/>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02"/>
    <w:rsid w:val="004C064B"/>
    <w:rsid w:val="004C07F7"/>
    <w:rsid w:val="004C09A7"/>
    <w:rsid w:val="004C09CB"/>
    <w:rsid w:val="004C0A90"/>
    <w:rsid w:val="004C15F0"/>
    <w:rsid w:val="004C1656"/>
    <w:rsid w:val="004C1778"/>
    <w:rsid w:val="004C1779"/>
    <w:rsid w:val="004C1872"/>
    <w:rsid w:val="004C18FE"/>
    <w:rsid w:val="004C1A9D"/>
    <w:rsid w:val="004C1D8F"/>
    <w:rsid w:val="004C1E46"/>
    <w:rsid w:val="004C1F76"/>
    <w:rsid w:val="004C221A"/>
    <w:rsid w:val="004C256B"/>
    <w:rsid w:val="004C2974"/>
    <w:rsid w:val="004C2A8A"/>
    <w:rsid w:val="004C2DBD"/>
    <w:rsid w:val="004C323A"/>
    <w:rsid w:val="004C39BF"/>
    <w:rsid w:val="004C3CE0"/>
    <w:rsid w:val="004C410B"/>
    <w:rsid w:val="004C41C0"/>
    <w:rsid w:val="004C41CD"/>
    <w:rsid w:val="004C438E"/>
    <w:rsid w:val="004C43A9"/>
    <w:rsid w:val="004C4691"/>
    <w:rsid w:val="004C4942"/>
    <w:rsid w:val="004C4B0C"/>
    <w:rsid w:val="004C4C05"/>
    <w:rsid w:val="004C514E"/>
    <w:rsid w:val="004C51E9"/>
    <w:rsid w:val="004C565D"/>
    <w:rsid w:val="004C5937"/>
    <w:rsid w:val="004C5AF5"/>
    <w:rsid w:val="004C5B9C"/>
    <w:rsid w:val="004C5C03"/>
    <w:rsid w:val="004C5C84"/>
    <w:rsid w:val="004C5F86"/>
    <w:rsid w:val="004C61D4"/>
    <w:rsid w:val="004C65FE"/>
    <w:rsid w:val="004C68B1"/>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8AE"/>
    <w:rsid w:val="004D0C1E"/>
    <w:rsid w:val="004D0CEA"/>
    <w:rsid w:val="004D0CFF"/>
    <w:rsid w:val="004D1022"/>
    <w:rsid w:val="004D15D3"/>
    <w:rsid w:val="004D1907"/>
    <w:rsid w:val="004D1B8C"/>
    <w:rsid w:val="004D1C70"/>
    <w:rsid w:val="004D2323"/>
    <w:rsid w:val="004D2819"/>
    <w:rsid w:val="004D2C50"/>
    <w:rsid w:val="004D2CC9"/>
    <w:rsid w:val="004D3016"/>
    <w:rsid w:val="004D30FB"/>
    <w:rsid w:val="004D3230"/>
    <w:rsid w:val="004D3431"/>
    <w:rsid w:val="004D357B"/>
    <w:rsid w:val="004D36D5"/>
    <w:rsid w:val="004D3E32"/>
    <w:rsid w:val="004D465D"/>
    <w:rsid w:val="004D4901"/>
    <w:rsid w:val="004D4978"/>
    <w:rsid w:val="004D4CC7"/>
    <w:rsid w:val="004D4D8F"/>
    <w:rsid w:val="004D4EF3"/>
    <w:rsid w:val="004D536E"/>
    <w:rsid w:val="004D5453"/>
    <w:rsid w:val="004D54D6"/>
    <w:rsid w:val="004D579C"/>
    <w:rsid w:val="004D59D2"/>
    <w:rsid w:val="004D5BC1"/>
    <w:rsid w:val="004D5C15"/>
    <w:rsid w:val="004D5D4C"/>
    <w:rsid w:val="004D610C"/>
    <w:rsid w:val="004D6311"/>
    <w:rsid w:val="004D64E0"/>
    <w:rsid w:val="004D6705"/>
    <w:rsid w:val="004D67DD"/>
    <w:rsid w:val="004D6819"/>
    <w:rsid w:val="004D6881"/>
    <w:rsid w:val="004D6AA3"/>
    <w:rsid w:val="004D6B0C"/>
    <w:rsid w:val="004D72CD"/>
    <w:rsid w:val="004D7317"/>
    <w:rsid w:val="004D7318"/>
    <w:rsid w:val="004D7B8D"/>
    <w:rsid w:val="004D7D46"/>
    <w:rsid w:val="004D7DBC"/>
    <w:rsid w:val="004D7F24"/>
    <w:rsid w:val="004E0288"/>
    <w:rsid w:val="004E0476"/>
    <w:rsid w:val="004E072B"/>
    <w:rsid w:val="004E075D"/>
    <w:rsid w:val="004E096D"/>
    <w:rsid w:val="004E0AF0"/>
    <w:rsid w:val="004E0B44"/>
    <w:rsid w:val="004E0D3F"/>
    <w:rsid w:val="004E0E7B"/>
    <w:rsid w:val="004E0EE9"/>
    <w:rsid w:val="004E13A0"/>
    <w:rsid w:val="004E1621"/>
    <w:rsid w:val="004E170B"/>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4D2E"/>
    <w:rsid w:val="004E534D"/>
    <w:rsid w:val="004E58D8"/>
    <w:rsid w:val="004E5B3B"/>
    <w:rsid w:val="004E5B81"/>
    <w:rsid w:val="004E5E85"/>
    <w:rsid w:val="004E5F77"/>
    <w:rsid w:val="004E6288"/>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01"/>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654"/>
    <w:rsid w:val="004F4D61"/>
    <w:rsid w:val="004F4F42"/>
    <w:rsid w:val="004F5034"/>
    <w:rsid w:val="004F5232"/>
    <w:rsid w:val="004F52E7"/>
    <w:rsid w:val="004F5337"/>
    <w:rsid w:val="004F5C0B"/>
    <w:rsid w:val="004F5E07"/>
    <w:rsid w:val="004F5F67"/>
    <w:rsid w:val="004F5F94"/>
    <w:rsid w:val="004F67F7"/>
    <w:rsid w:val="004F6B8E"/>
    <w:rsid w:val="004F6CB2"/>
    <w:rsid w:val="004F6D3C"/>
    <w:rsid w:val="004F6D56"/>
    <w:rsid w:val="004F6F9D"/>
    <w:rsid w:val="004F7028"/>
    <w:rsid w:val="004F70F7"/>
    <w:rsid w:val="004F7525"/>
    <w:rsid w:val="004F76C4"/>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1FD7"/>
    <w:rsid w:val="005020C4"/>
    <w:rsid w:val="00502114"/>
    <w:rsid w:val="00502129"/>
    <w:rsid w:val="005021C1"/>
    <w:rsid w:val="0050243F"/>
    <w:rsid w:val="005025AE"/>
    <w:rsid w:val="0050286A"/>
    <w:rsid w:val="005029EF"/>
    <w:rsid w:val="00502A71"/>
    <w:rsid w:val="00502D7D"/>
    <w:rsid w:val="00503214"/>
    <w:rsid w:val="005033A8"/>
    <w:rsid w:val="0050363B"/>
    <w:rsid w:val="00503A7C"/>
    <w:rsid w:val="00503C4E"/>
    <w:rsid w:val="00503E10"/>
    <w:rsid w:val="0050403D"/>
    <w:rsid w:val="0050416C"/>
    <w:rsid w:val="005041D5"/>
    <w:rsid w:val="00504200"/>
    <w:rsid w:val="0050444C"/>
    <w:rsid w:val="005044F1"/>
    <w:rsid w:val="0050499D"/>
    <w:rsid w:val="00504D82"/>
    <w:rsid w:val="00504DB9"/>
    <w:rsid w:val="005055B2"/>
    <w:rsid w:val="0050584D"/>
    <w:rsid w:val="00505CE2"/>
    <w:rsid w:val="00505E71"/>
    <w:rsid w:val="00505EA3"/>
    <w:rsid w:val="005060F2"/>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6B1"/>
    <w:rsid w:val="00510ADB"/>
    <w:rsid w:val="00510FCF"/>
    <w:rsid w:val="0051123B"/>
    <w:rsid w:val="00511300"/>
    <w:rsid w:val="005118D2"/>
    <w:rsid w:val="005119A6"/>
    <w:rsid w:val="005119B5"/>
    <w:rsid w:val="005119E4"/>
    <w:rsid w:val="00511AE0"/>
    <w:rsid w:val="00511B30"/>
    <w:rsid w:val="00511C4A"/>
    <w:rsid w:val="00511D75"/>
    <w:rsid w:val="00511D81"/>
    <w:rsid w:val="00511D8D"/>
    <w:rsid w:val="00511EC5"/>
    <w:rsid w:val="00512456"/>
    <w:rsid w:val="005125FE"/>
    <w:rsid w:val="0051298C"/>
    <w:rsid w:val="00512AFE"/>
    <w:rsid w:val="00512D30"/>
    <w:rsid w:val="0051302F"/>
    <w:rsid w:val="00513D48"/>
    <w:rsid w:val="00514108"/>
    <w:rsid w:val="00514132"/>
    <w:rsid w:val="0051417E"/>
    <w:rsid w:val="00514194"/>
    <w:rsid w:val="005144E2"/>
    <w:rsid w:val="005145E4"/>
    <w:rsid w:val="005146E5"/>
    <w:rsid w:val="005148EB"/>
    <w:rsid w:val="00514A49"/>
    <w:rsid w:val="00514C43"/>
    <w:rsid w:val="00514DAD"/>
    <w:rsid w:val="00514E1A"/>
    <w:rsid w:val="00515016"/>
    <w:rsid w:val="00515351"/>
    <w:rsid w:val="00515497"/>
    <w:rsid w:val="005154F7"/>
    <w:rsid w:val="00515504"/>
    <w:rsid w:val="00515644"/>
    <w:rsid w:val="00515B57"/>
    <w:rsid w:val="00515D84"/>
    <w:rsid w:val="005161D7"/>
    <w:rsid w:val="005164FA"/>
    <w:rsid w:val="00516952"/>
    <w:rsid w:val="00516B33"/>
    <w:rsid w:val="00517807"/>
    <w:rsid w:val="00517994"/>
    <w:rsid w:val="00517A2A"/>
    <w:rsid w:val="00517A40"/>
    <w:rsid w:val="00517D35"/>
    <w:rsid w:val="005200D0"/>
    <w:rsid w:val="0052011D"/>
    <w:rsid w:val="005201E7"/>
    <w:rsid w:val="0052020F"/>
    <w:rsid w:val="00520292"/>
    <w:rsid w:val="00520515"/>
    <w:rsid w:val="00520705"/>
    <w:rsid w:val="005207DD"/>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3A52"/>
    <w:rsid w:val="00523C85"/>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49E"/>
    <w:rsid w:val="00527859"/>
    <w:rsid w:val="00527910"/>
    <w:rsid w:val="00527A88"/>
    <w:rsid w:val="00527B4F"/>
    <w:rsid w:val="00527BC4"/>
    <w:rsid w:val="00527C82"/>
    <w:rsid w:val="00527DC2"/>
    <w:rsid w:val="00527E18"/>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428"/>
    <w:rsid w:val="00536673"/>
    <w:rsid w:val="0053682C"/>
    <w:rsid w:val="005368CA"/>
    <w:rsid w:val="00537257"/>
    <w:rsid w:val="00537834"/>
    <w:rsid w:val="0053795A"/>
    <w:rsid w:val="00537DBD"/>
    <w:rsid w:val="005400DE"/>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CB7"/>
    <w:rsid w:val="00542D5B"/>
    <w:rsid w:val="005430F8"/>
    <w:rsid w:val="005433F3"/>
    <w:rsid w:val="00543661"/>
    <w:rsid w:val="00543769"/>
    <w:rsid w:val="00543804"/>
    <w:rsid w:val="005438BC"/>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20"/>
    <w:rsid w:val="0054587E"/>
    <w:rsid w:val="00545A41"/>
    <w:rsid w:val="00545D93"/>
    <w:rsid w:val="00545FD3"/>
    <w:rsid w:val="00546171"/>
    <w:rsid w:val="0054639D"/>
    <w:rsid w:val="005463BC"/>
    <w:rsid w:val="00546447"/>
    <w:rsid w:val="00546841"/>
    <w:rsid w:val="00546D60"/>
    <w:rsid w:val="005470BC"/>
    <w:rsid w:val="0054719B"/>
    <w:rsid w:val="005473CD"/>
    <w:rsid w:val="00547680"/>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442"/>
    <w:rsid w:val="005516B6"/>
    <w:rsid w:val="00551BFB"/>
    <w:rsid w:val="00551EB8"/>
    <w:rsid w:val="00552572"/>
    <w:rsid w:val="005528BB"/>
    <w:rsid w:val="00552BD0"/>
    <w:rsid w:val="00552CFB"/>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5DFF"/>
    <w:rsid w:val="00556118"/>
    <w:rsid w:val="005563C0"/>
    <w:rsid w:val="005565DA"/>
    <w:rsid w:val="00556601"/>
    <w:rsid w:val="00556714"/>
    <w:rsid w:val="0055671F"/>
    <w:rsid w:val="0055682C"/>
    <w:rsid w:val="005568DF"/>
    <w:rsid w:val="00556CEB"/>
    <w:rsid w:val="00556DDF"/>
    <w:rsid w:val="00556E3C"/>
    <w:rsid w:val="00556EA0"/>
    <w:rsid w:val="00557303"/>
    <w:rsid w:val="005574FE"/>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0F3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A91"/>
    <w:rsid w:val="00567BAF"/>
    <w:rsid w:val="00567F80"/>
    <w:rsid w:val="005704B1"/>
    <w:rsid w:val="00570532"/>
    <w:rsid w:val="0057058E"/>
    <w:rsid w:val="005708EC"/>
    <w:rsid w:val="00570961"/>
    <w:rsid w:val="00570AA9"/>
    <w:rsid w:val="00570D51"/>
    <w:rsid w:val="0057136A"/>
    <w:rsid w:val="0057172D"/>
    <w:rsid w:val="0057180B"/>
    <w:rsid w:val="00571B2D"/>
    <w:rsid w:val="00571DE8"/>
    <w:rsid w:val="0057218A"/>
    <w:rsid w:val="005722AD"/>
    <w:rsid w:val="00572534"/>
    <w:rsid w:val="0057259D"/>
    <w:rsid w:val="00572B13"/>
    <w:rsid w:val="00572FCA"/>
    <w:rsid w:val="00573472"/>
    <w:rsid w:val="0057347A"/>
    <w:rsid w:val="005735C6"/>
    <w:rsid w:val="00573E06"/>
    <w:rsid w:val="0057400D"/>
    <w:rsid w:val="005740A9"/>
    <w:rsid w:val="005741A9"/>
    <w:rsid w:val="00574417"/>
    <w:rsid w:val="005745F8"/>
    <w:rsid w:val="005747A5"/>
    <w:rsid w:val="00574923"/>
    <w:rsid w:val="005749A4"/>
    <w:rsid w:val="00574B09"/>
    <w:rsid w:val="00574C31"/>
    <w:rsid w:val="00574DE9"/>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4FC"/>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C3"/>
    <w:rsid w:val="00581AD1"/>
    <w:rsid w:val="00581CCF"/>
    <w:rsid w:val="00581D1A"/>
    <w:rsid w:val="00581E34"/>
    <w:rsid w:val="00581F0E"/>
    <w:rsid w:val="0058229B"/>
    <w:rsid w:val="005824AC"/>
    <w:rsid w:val="0058259A"/>
    <w:rsid w:val="00582865"/>
    <w:rsid w:val="00582ACB"/>
    <w:rsid w:val="00582CF1"/>
    <w:rsid w:val="0058306D"/>
    <w:rsid w:val="005830C4"/>
    <w:rsid w:val="00583270"/>
    <w:rsid w:val="0058357A"/>
    <w:rsid w:val="00583641"/>
    <w:rsid w:val="00583C64"/>
    <w:rsid w:val="00583D4A"/>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496"/>
    <w:rsid w:val="00586632"/>
    <w:rsid w:val="0058682E"/>
    <w:rsid w:val="0058699F"/>
    <w:rsid w:val="00586B38"/>
    <w:rsid w:val="00586B78"/>
    <w:rsid w:val="00586EE9"/>
    <w:rsid w:val="00587135"/>
    <w:rsid w:val="0058786F"/>
    <w:rsid w:val="005878DE"/>
    <w:rsid w:val="00587972"/>
    <w:rsid w:val="00587FF3"/>
    <w:rsid w:val="00590071"/>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3B0"/>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233"/>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C59"/>
    <w:rsid w:val="005A0E1C"/>
    <w:rsid w:val="005A0F64"/>
    <w:rsid w:val="005A1074"/>
    <w:rsid w:val="005A1289"/>
    <w:rsid w:val="005A1382"/>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2CE"/>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01F"/>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3CEB"/>
    <w:rsid w:val="005B4420"/>
    <w:rsid w:val="005B4433"/>
    <w:rsid w:val="005B446D"/>
    <w:rsid w:val="005B4621"/>
    <w:rsid w:val="005B4631"/>
    <w:rsid w:val="005B487B"/>
    <w:rsid w:val="005B4884"/>
    <w:rsid w:val="005B4A6C"/>
    <w:rsid w:val="005B4C6C"/>
    <w:rsid w:val="005B4D3E"/>
    <w:rsid w:val="005B4DBB"/>
    <w:rsid w:val="005B5390"/>
    <w:rsid w:val="005B5A00"/>
    <w:rsid w:val="005B6019"/>
    <w:rsid w:val="005B6524"/>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643"/>
    <w:rsid w:val="005C4AAB"/>
    <w:rsid w:val="005C4CF4"/>
    <w:rsid w:val="005C4F43"/>
    <w:rsid w:val="005C5079"/>
    <w:rsid w:val="005C5253"/>
    <w:rsid w:val="005C5521"/>
    <w:rsid w:val="005C5C09"/>
    <w:rsid w:val="005C5CE4"/>
    <w:rsid w:val="005C697C"/>
    <w:rsid w:val="005C6C6F"/>
    <w:rsid w:val="005C6D1E"/>
    <w:rsid w:val="005C6DE2"/>
    <w:rsid w:val="005C6DFA"/>
    <w:rsid w:val="005C71AF"/>
    <w:rsid w:val="005C71BA"/>
    <w:rsid w:val="005C76F2"/>
    <w:rsid w:val="005C7A4B"/>
    <w:rsid w:val="005C7B5E"/>
    <w:rsid w:val="005C7CB6"/>
    <w:rsid w:val="005C7CDE"/>
    <w:rsid w:val="005D03DC"/>
    <w:rsid w:val="005D0710"/>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4E"/>
    <w:rsid w:val="005E18FA"/>
    <w:rsid w:val="005E1953"/>
    <w:rsid w:val="005E1BBB"/>
    <w:rsid w:val="005E1BEA"/>
    <w:rsid w:val="005E1DB1"/>
    <w:rsid w:val="005E1FFA"/>
    <w:rsid w:val="005E2000"/>
    <w:rsid w:val="005E2415"/>
    <w:rsid w:val="005E29E9"/>
    <w:rsid w:val="005E2A25"/>
    <w:rsid w:val="005E2BE1"/>
    <w:rsid w:val="005E2E77"/>
    <w:rsid w:val="005E318D"/>
    <w:rsid w:val="005E32B9"/>
    <w:rsid w:val="005E32E2"/>
    <w:rsid w:val="005E3784"/>
    <w:rsid w:val="005E3992"/>
    <w:rsid w:val="005E430B"/>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31D"/>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1EB"/>
    <w:rsid w:val="005F24F3"/>
    <w:rsid w:val="005F254C"/>
    <w:rsid w:val="005F2876"/>
    <w:rsid w:val="005F28FD"/>
    <w:rsid w:val="005F2E28"/>
    <w:rsid w:val="005F2F20"/>
    <w:rsid w:val="005F2F4C"/>
    <w:rsid w:val="005F3AE9"/>
    <w:rsid w:val="005F3B8D"/>
    <w:rsid w:val="005F3B99"/>
    <w:rsid w:val="005F3F95"/>
    <w:rsid w:val="005F3FF2"/>
    <w:rsid w:val="005F4216"/>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E2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4D2"/>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C36"/>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6F95"/>
    <w:rsid w:val="0061726B"/>
    <w:rsid w:val="00617407"/>
    <w:rsid w:val="00617428"/>
    <w:rsid w:val="0061748D"/>
    <w:rsid w:val="0061778A"/>
    <w:rsid w:val="00617A3D"/>
    <w:rsid w:val="00617AA6"/>
    <w:rsid w:val="00617C41"/>
    <w:rsid w:val="00617D83"/>
    <w:rsid w:val="00617E6E"/>
    <w:rsid w:val="00620473"/>
    <w:rsid w:val="006205AD"/>
    <w:rsid w:val="00620A8A"/>
    <w:rsid w:val="00620B97"/>
    <w:rsid w:val="00620BC7"/>
    <w:rsid w:val="00620C5B"/>
    <w:rsid w:val="00620CA9"/>
    <w:rsid w:val="00621040"/>
    <w:rsid w:val="00621113"/>
    <w:rsid w:val="006214A9"/>
    <w:rsid w:val="00621750"/>
    <w:rsid w:val="00621A91"/>
    <w:rsid w:val="00621AB7"/>
    <w:rsid w:val="00621AC2"/>
    <w:rsid w:val="00621DBF"/>
    <w:rsid w:val="00621F7C"/>
    <w:rsid w:val="006220FF"/>
    <w:rsid w:val="006221A6"/>
    <w:rsid w:val="00622333"/>
    <w:rsid w:val="006225B6"/>
    <w:rsid w:val="006225EC"/>
    <w:rsid w:val="006226F1"/>
    <w:rsid w:val="0062270D"/>
    <w:rsid w:val="00622761"/>
    <w:rsid w:val="006227D3"/>
    <w:rsid w:val="00622854"/>
    <w:rsid w:val="0062294E"/>
    <w:rsid w:val="00622E11"/>
    <w:rsid w:val="00623059"/>
    <w:rsid w:val="0062320D"/>
    <w:rsid w:val="0062341A"/>
    <w:rsid w:val="0062342C"/>
    <w:rsid w:val="00623DD5"/>
    <w:rsid w:val="00623DE7"/>
    <w:rsid w:val="00623F6A"/>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0EF"/>
    <w:rsid w:val="006301BE"/>
    <w:rsid w:val="00630330"/>
    <w:rsid w:val="00630569"/>
    <w:rsid w:val="006305AD"/>
    <w:rsid w:val="006306B2"/>
    <w:rsid w:val="0063083B"/>
    <w:rsid w:val="00630DA4"/>
    <w:rsid w:val="00630DDD"/>
    <w:rsid w:val="00630F4F"/>
    <w:rsid w:val="00631258"/>
    <w:rsid w:val="0063179B"/>
    <w:rsid w:val="0063186C"/>
    <w:rsid w:val="006318F0"/>
    <w:rsid w:val="00631DD1"/>
    <w:rsid w:val="006322D6"/>
    <w:rsid w:val="006326B1"/>
    <w:rsid w:val="00632BBA"/>
    <w:rsid w:val="00632DBC"/>
    <w:rsid w:val="006339DC"/>
    <w:rsid w:val="006339EA"/>
    <w:rsid w:val="00633AA4"/>
    <w:rsid w:val="00633C9B"/>
    <w:rsid w:val="00633DCC"/>
    <w:rsid w:val="00633FCD"/>
    <w:rsid w:val="006340BE"/>
    <w:rsid w:val="0063434D"/>
    <w:rsid w:val="00634488"/>
    <w:rsid w:val="0063468B"/>
    <w:rsid w:val="00634779"/>
    <w:rsid w:val="006349F9"/>
    <w:rsid w:val="00634ABF"/>
    <w:rsid w:val="00634B4C"/>
    <w:rsid w:val="00634BC1"/>
    <w:rsid w:val="00634C5D"/>
    <w:rsid w:val="00634CDF"/>
    <w:rsid w:val="00634DA6"/>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561"/>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72E"/>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62"/>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47FA2"/>
    <w:rsid w:val="006501E6"/>
    <w:rsid w:val="00650500"/>
    <w:rsid w:val="0065061E"/>
    <w:rsid w:val="006507F4"/>
    <w:rsid w:val="006509C1"/>
    <w:rsid w:val="00650D43"/>
    <w:rsid w:val="00650EA1"/>
    <w:rsid w:val="00650F70"/>
    <w:rsid w:val="0065116F"/>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6B8B"/>
    <w:rsid w:val="0065731C"/>
    <w:rsid w:val="00657479"/>
    <w:rsid w:val="006574A6"/>
    <w:rsid w:val="0065750F"/>
    <w:rsid w:val="0065753A"/>
    <w:rsid w:val="00657633"/>
    <w:rsid w:val="00657667"/>
    <w:rsid w:val="006578C4"/>
    <w:rsid w:val="00657B30"/>
    <w:rsid w:val="00657D35"/>
    <w:rsid w:val="00657E55"/>
    <w:rsid w:val="006602A7"/>
    <w:rsid w:val="00660350"/>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BCD"/>
    <w:rsid w:val="00663C2B"/>
    <w:rsid w:val="00663E8F"/>
    <w:rsid w:val="0066463C"/>
    <w:rsid w:val="00664709"/>
    <w:rsid w:val="00664A34"/>
    <w:rsid w:val="00664B7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1FB2"/>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3F90"/>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0A"/>
    <w:rsid w:val="0068159A"/>
    <w:rsid w:val="0068185F"/>
    <w:rsid w:val="00681A91"/>
    <w:rsid w:val="00681CFB"/>
    <w:rsid w:val="00681DDD"/>
    <w:rsid w:val="00681F5D"/>
    <w:rsid w:val="00681F61"/>
    <w:rsid w:val="00682478"/>
    <w:rsid w:val="006824A9"/>
    <w:rsid w:val="006825E4"/>
    <w:rsid w:val="006827A4"/>
    <w:rsid w:val="006828DC"/>
    <w:rsid w:val="00682A4A"/>
    <w:rsid w:val="00682EB5"/>
    <w:rsid w:val="00683213"/>
    <w:rsid w:val="00683295"/>
    <w:rsid w:val="0068329A"/>
    <w:rsid w:val="00683692"/>
    <w:rsid w:val="0068395D"/>
    <w:rsid w:val="00683DE3"/>
    <w:rsid w:val="00683E9A"/>
    <w:rsid w:val="00683FD0"/>
    <w:rsid w:val="00684171"/>
    <w:rsid w:val="00684208"/>
    <w:rsid w:val="00684427"/>
    <w:rsid w:val="0068451C"/>
    <w:rsid w:val="00684691"/>
    <w:rsid w:val="006846CB"/>
    <w:rsid w:val="00684945"/>
    <w:rsid w:val="00684BE8"/>
    <w:rsid w:val="00684C4E"/>
    <w:rsid w:val="00684D9F"/>
    <w:rsid w:val="00684ED0"/>
    <w:rsid w:val="00684F16"/>
    <w:rsid w:val="006850AF"/>
    <w:rsid w:val="00685230"/>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B7"/>
    <w:rsid w:val="006870EE"/>
    <w:rsid w:val="0068714B"/>
    <w:rsid w:val="00687240"/>
    <w:rsid w:val="006873D5"/>
    <w:rsid w:val="006874B7"/>
    <w:rsid w:val="0068757F"/>
    <w:rsid w:val="006878E2"/>
    <w:rsid w:val="00687B0E"/>
    <w:rsid w:val="00687CA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D3B"/>
    <w:rsid w:val="00693FE8"/>
    <w:rsid w:val="00693FEE"/>
    <w:rsid w:val="006940CA"/>
    <w:rsid w:val="00694216"/>
    <w:rsid w:val="006944C8"/>
    <w:rsid w:val="00694A2B"/>
    <w:rsid w:val="00694BD9"/>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147"/>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B02"/>
    <w:rsid w:val="006A3DAB"/>
    <w:rsid w:val="006A3E21"/>
    <w:rsid w:val="006A41EE"/>
    <w:rsid w:val="006A4491"/>
    <w:rsid w:val="006A44DF"/>
    <w:rsid w:val="006A4666"/>
    <w:rsid w:val="006A4802"/>
    <w:rsid w:val="006A48F3"/>
    <w:rsid w:val="006A4D58"/>
    <w:rsid w:val="006A4E20"/>
    <w:rsid w:val="006A5151"/>
    <w:rsid w:val="006A5372"/>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14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84C"/>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246"/>
    <w:rsid w:val="006B3B8D"/>
    <w:rsid w:val="006B3CC5"/>
    <w:rsid w:val="006B3E09"/>
    <w:rsid w:val="006B3E4D"/>
    <w:rsid w:val="006B3E6B"/>
    <w:rsid w:val="006B45FB"/>
    <w:rsid w:val="006B4707"/>
    <w:rsid w:val="006B49EF"/>
    <w:rsid w:val="006B4B76"/>
    <w:rsid w:val="006B5265"/>
    <w:rsid w:val="006B53DF"/>
    <w:rsid w:val="006B5463"/>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AB2"/>
    <w:rsid w:val="006B7BD1"/>
    <w:rsid w:val="006C0338"/>
    <w:rsid w:val="006C042C"/>
    <w:rsid w:val="006C05E9"/>
    <w:rsid w:val="006C0660"/>
    <w:rsid w:val="006C094A"/>
    <w:rsid w:val="006C0D2F"/>
    <w:rsid w:val="006C0DA9"/>
    <w:rsid w:val="006C0F61"/>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21"/>
    <w:rsid w:val="006C2E5D"/>
    <w:rsid w:val="006C3675"/>
    <w:rsid w:val="006C3698"/>
    <w:rsid w:val="006C38B3"/>
    <w:rsid w:val="006C3B64"/>
    <w:rsid w:val="006C3BAA"/>
    <w:rsid w:val="006C3D6A"/>
    <w:rsid w:val="006C3DF9"/>
    <w:rsid w:val="006C40C7"/>
    <w:rsid w:val="006C4242"/>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5FE6"/>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56D"/>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C5B"/>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2E5"/>
    <w:rsid w:val="006E0455"/>
    <w:rsid w:val="006E07E0"/>
    <w:rsid w:val="006E0A5E"/>
    <w:rsid w:val="006E0DA9"/>
    <w:rsid w:val="006E0E25"/>
    <w:rsid w:val="006E0F1F"/>
    <w:rsid w:val="006E1223"/>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94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102"/>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599D"/>
    <w:rsid w:val="006F6612"/>
    <w:rsid w:val="006F664B"/>
    <w:rsid w:val="006F6C89"/>
    <w:rsid w:val="006F6CDB"/>
    <w:rsid w:val="006F6DB6"/>
    <w:rsid w:val="006F711F"/>
    <w:rsid w:val="006F71D4"/>
    <w:rsid w:val="006F7315"/>
    <w:rsid w:val="006F732F"/>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05"/>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5A98"/>
    <w:rsid w:val="00706057"/>
    <w:rsid w:val="00706532"/>
    <w:rsid w:val="007065B4"/>
    <w:rsid w:val="0070662B"/>
    <w:rsid w:val="007066C4"/>
    <w:rsid w:val="00706907"/>
    <w:rsid w:val="00706C06"/>
    <w:rsid w:val="0070702C"/>
    <w:rsid w:val="007070B9"/>
    <w:rsid w:val="0070749B"/>
    <w:rsid w:val="00707640"/>
    <w:rsid w:val="0070766E"/>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1C4"/>
    <w:rsid w:val="0071129F"/>
    <w:rsid w:val="007113CB"/>
    <w:rsid w:val="007115FE"/>
    <w:rsid w:val="0071189A"/>
    <w:rsid w:val="00711C14"/>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8BB"/>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99A"/>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03D"/>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266"/>
    <w:rsid w:val="0072533E"/>
    <w:rsid w:val="00725512"/>
    <w:rsid w:val="007255BD"/>
    <w:rsid w:val="00725874"/>
    <w:rsid w:val="0072592F"/>
    <w:rsid w:val="00725D7C"/>
    <w:rsid w:val="0072600F"/>
    <w:rsid w:val="0072617E"/>
    <w:rsid w:val="00726327"/>
    <w:rsid w:val="007265DD"/>
    <w:rsid w:val="00726677"/>
    <w:rsid w:val="00726796"/>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10B"/>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21A"/>
    <w:rsid w:val="00734483"/>
    <w:rsid w:val="00734574"/>
    <w:rsid w:val="007347AD"/>
    <w:rsid w:val="007347F9"/>
    <w:rsid w:val="00734990"/>
    <w:rsid w:val="00734A03"/>
    <w:rsid w:val="00734B29"/>
    <w:rsid w:val="00735112"/>
    <w:rsid w:val="00735536"/>
    <w:rsid w:val="007355DD"/>
    <w:rsid w:val="007355F9"/>
    <w:rsid w:val="00735E26"/>
    <w:rsid w:val="00735E91"/>
    <w:rsid w:val="00735ED0"/>
    <w:rsid w:val="00736010"/>
    <w:rsid w:val="007364A3"/>
    <w:rsid w:val="00736647"/>
    <w:rsid w:val="00736B35"/>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8C"/>
    <w:rsid w:val="00740FE9"/>
    <w:rsid w:val="007411CB"/>
    <w:rsid w:val="00741523"/>
    <w:rsid w:val="007415C1"/>
    <w:rsid w:val="00741614"/>
    <w:rsid w:val="00741664"/>
    <w:rsid w:val="007416BB"/>
    <w:rsid w:val="00741D32"/>
    <w:rsid w:val="00741D42"/>
    <w:rsid w:val="00741DD0"/>
    <w:rsid w:val="00741DE0"/>
    <w:rsid w:val="00741DE7"/>
    <w:rsid w:val="007426D8"/>
    <w:rsid w:val="007429E3"/>
    <w:rsid w:val="00742B6B"/>
    <w:rsid w:val="00742D4E"/>
    <w:rsid w:val="00742E35"/>
    <w:rsid w:val="0074311B"/>
    <w:rsid w:val="00743334"/>
    <w:rsid w:val="00743514"/>
    <w:rsid w:val="0074356E"/>
    <w:rsid w:val="00743820"/>
    <w:rsid w:val="00743E2B"/>
    <w:rsid w:val="0074411C"/>
    <w:rsid w:val="0074415E"/>
    <w:rsid w:val="007448E1"/>
    <w:rsid w:val="00744D0B"/>
    <w:rsid w:val="00744E89"/>
    <w:rsid w:val="00744EB8"/>
    <w:rsid w:val="00744F34"/>
    <w:rsid w:val="007457CC"/>
    <w:rsid w:val="0074590D"/>
    <w:rsid w:val="00745DE2"/>
    <w:rsid w:val="007460D3"/>
    <w:rsid w:val="00746403"/>
    <w:rsid w:val="007469C8"/>
    <w:rsid w:val="007469C9"/>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E13"/>
    <w:rsid w:val="00753E26"/>
    <w:rsid w:val="0075414C"/>
    <w:rsid w:val="007541A5"/>
    <w:rsid w:val="00754260"/>
    <w:rsid w:val="00754392"/>
    <w:rsid w:val="00754412"/>
    <w:rsid w:val="0075495B"/>
    <w:rsid w:val="00754BD7"/>
    <w:rsid w:val="00754D16"/>
    <w:rsid w:val="00755021"/>
    <w:rsid w:val="007552CB"/>
    <w:rsid w:val="00755DFB"/>
    <w:rsid w:val="00756208"/>
    <w:rsid w:val="007563B6"/>
    <w:rsid w:val="00756414"/>
    <w:rsid w:val="00756437"/>
    <w:rsid w:val="00756663"/>
    <w:rsid w:val="007567DA"/>
    <w:rsid w:val="00756EFD"/>
    <w:rsid w:val="00756FBA"/>
    <w:rsid w:val="0075721C"/>
    <w:rsid w:val="00757239"/>
    <w:rsid w:val="0075727C"/>
    <w:rsid w:val="00757616"/>
    <w:rsid w:val="007576B3"/>
    <w:rsid w:val="00757AAC"/>
    <w:rsid w:val="00757D50"/>
    <w:rsid w:val="00757E43"/>
    <w:rsid w:val="00757E51"/>
    <w:rsid w:val="00757EA8"/>
    <w:rsid w:val="00760191"/>
    <w:rsid w:val="00760229"/>
    <w:rsid w:val="0076029F"/>
    <w:rsid w:val="00760765"/>
    <w:rsid w:val="007608DC"/>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0EB1"/>
    <w:rsid w:val="00781158"/>
    <w:rsid w:val="00781160"/>
    <w:rsid w:val="00781240"/>
    <w:rsid w:val="00781297"/>
    <w:rsid w:val="00781319"/>
    <w:rsid w:val="00781602"/>
    <w:rsid w:val="007816CF"/>
    <w:rsid w:val="00781754"/>
    <w:rsid w:val="00781964"/>
    <w:rsid w:val="00781E88"/>
    <w:rsid w:val="00782072"/>
    <w:rsid w:val="00782230"/>
    <w:rsid w:val="0078225F"/>
    <w:rsid w:val="00782615"/>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6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4D"/>
    <w:rsid w:val="00787FEE"/>
    <w:rsid w:val="00790632"/>
    <w:rsid w:val="00790881"/>
    <w:rsid w:val="007908DC"/>
    <w:rsid w:val="00790A3D"/>
    <w:rsid w:val="00790AC4"/>
    <w:rsid w:val="00790BAD"/>
    <w:rsid w:val="00790C11"/>
    <w:rsid w:val="00790CE0"/>
    <w:rsid w:val="00790CF0"/>
    <w:rsid w:val="00791000"/>
    <w:rsid w:val="007910DD"/>
    <w:rsid w:val="007913EA"/>
    <w:rsid w:val="007913F4"/>
    <w:rsid w:val="007914F4"/>
    <w:rsid w:val="00791513"/>
    <w:rsid w:val="007917F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13F"/>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37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B3D"/>
    <w:rsid w:val="007A1EC3"/>
    <w:rsid w:val="007A1EFC"/>
    <w:rsid w:val="007A206A"/>
    <w:rsid w:val="007A2168"/>
    <w:rsid w:val="007A23B5"/>
    <w:rsid w:val="007A24A8"/>
    <w:rsid w:val="007A2604"/>
    <w:rsid w:val="007A27B0"/>
    <w:rsid w:val="007A299A"/>
    <w:rsid w:val="007A2D15"/>
    <w:rsid w:val="007A2E7F"/>
    <w:rsid w:val="007A2ED7"/>
    <w:rsid w:val="007A32D0"/>
    <w:rsid w:val="007A33BE"/>
    <w:rsid w:val="007A33C2"/>
    <w:rsid w:val="007A343C"/>
    <w:rsid w:val="007A360E"/>
    <w:rsid w:val="007A3A36"/>
    <w:rsid w:val="007A3D27"/>
    <w:rsid w:val="007A41AF"/>
    <w:rsid w:val="007A46C7"/>
    <w:rsid w:val="007A47A6"/>
    <w:rsid w:val="007A4B6D"/>
    <w:rsid w:val="007A4B7B"/>
    <w:rsid w:val="007A4D0A"/>
    <w:rsid w:val="007A50B9"/>
    <w:rsid w:val="007A51D8"/>
    <w:rsid w:val="007A55E3"/>
    <w:rsid w:val="007A5804"/>
    <w:rsid w:val="007A588C"/>
    <w:rsid w:val="007A58A9"/>
    <w:rsid w:val="007A58E9"/>
    <w:rsid w:val="007A58F3"/>
    <w:rsid w:val="007A5A7B"/>
    <w:rsid w:val="007A5AE6"/>
    <w:rsid w:val="007A5B9E"/>
    <w:rsid w:val="007A5BE6"/>
    <w:rsid w:val="007A5F8D"/>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1F28"/>
    <w:rsid w:val="007B2149"/>
    <w:rsid w:val="007B288A"/>
    <w:rsid w:val="007B28D1"/>
    <w:rsid w:val="007B2927"/>
    <w:rsid w:val="007B297E"/>
    <w:rsid w:val="007B2A89"/>
    <w:rsid w:val="007B2B67"/>
    <w:rsid w:val="007B2E40"/>
    <w:rsid w:val="007B32C1"/>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6BD"/>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0F0E"/>
    <w:rsid w:val="007C104F"/>
    <w:rsid w:val="007C1142"/>
    <w:rsid w:val="007C148D"/>
    <w:rsid w:val="007C1705"/>
    <w:rsid w:val="007C176B"/>
    <w:rsid w:val="007C17D2"/>
    <w:rsid w:val="007C1889"/>
    <w:rsid w:val="007C19B8"/>
    <w:rsid w:val="007C1A0F"/>
    <w:rsid w:val="007C1B87"/>
    <w:rsid w:val="007C1DE7"/>
    <w:rsid w:val="007C1F83"/>
    <w:rsid w:val="007C202D"/>
    <w:rsid w:val="007C218A"/>
    <w:rsid w:val="007C218F"/>
    <w:rsid w:val="007C2413"/>
    <w:rsid w:val="007C2643"/>
    <w:rsid w:val="007C2CE8"/>
    <w:rsid w:val="007C30B8"/>
    <w:rsid w:val="007C319D"/>
    <w:rsid w:val="007C32B9"/>
    <w:rsid w:val="007C33C9"/>
    <w:rsid w:val="007C33FE"/>
    <w:rsid w:val="007C384F"/>
    <w:rsid w:val="007C3A55"/>
    <w:rsid w:val="007C3C28"/>
    <w:rsid w:val="007C3C5A"/>
    <w:rsid w:val="007C3E04"/>
    <w:rsid w:val="007C3E5C"/>
    <w:rsid w:val="007C42EF"/>
    <w:rsid w:val="007C44F0"/>
    <w:rsid w:val="007C4791"/>
    <w:rsid w:val="007C47AE"/>
    <w:rsid w:val="007C4809"/>
    <w:rsid w:val="007C480E"/>
    <w:rsid w:val="007C4932"/>
    <w:rsid w:val="007C4AD1"/>
    <w:rsid w:val="007C4D4A"/>
    <w:rsid w:val="007C4E86"/>
    <w:rsid w:val="007C54C5"/>
    <w:rsid w:val="007C5FF2"/>
    <w:rsid w:val="007C60A7"/>
    <w:rsid w:val="007C6410"/>
    <w:rsid w:val="007C6614"/>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09F0"/>
    <w:rsid w:val="007D147A"/>
    <w:rsid w:val="007D1683"/>
    <w:rsid w:val="007D1922"/>
    <w:rsid w:val="007D1958"/>
    <w:rsid w:val="007D1B2F"/>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836"/>
    <w:rsid w:val="007D4DA4"/>
    <w:rsid w:val="007D4ECF"/>
    <w:rsid w:val="007D4F8C"/>
    <w:rsid w:val="007D520D"/>
    <w:rsid w:val="007D5295"/>
    <w:rsid w:val="007D5306"/>
    <w:rsid w:val="007D5742"/>
    <w:rsid w:val="007D5807"/>
    <w:rsid w:val="007D5823"/>
    <w:rsid w:val="007D5ED6"/>
    <w:rsid w:val="007D6055"/>
    <w:rsid w:val="007D606B"/>
    <w:rsid w:val="007D63CB"/>
    <w:rsid w:val="007D6755"/>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25F"/>
    <w:rsid w:val="007E6486"/>
    <w:rsid w:val="007E64CD"/>
    <w:rsid w:val="007E69E4"/>
    <w:rsid w:val="007E6AA3"/>
    <w:rsid w:val="007E6B03"/>
    <w:rsid w:val="007E6C82"/>
    <w:rsid w:val="007E6C84"/>
    <w:rsid w:val="007E6F3E"/>
    <w:rsid w:val="007E7420"/>
    <w:rsid w:val="007E759A"/>
    <w:rsid w:val="007E7631"/>
    <w:rsid w:val="007E7692"/>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168"/>
    <w:rsid w:val="007F1551"/>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246"/>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8FB"/>
    <w:rsid w:val="007F7A30"/>
    <w:rsid w:val="007F7A5B"/>
    <w:rsid w:val="007F7AA9"/>
    <w:rsid w:val="007F7FD8"/>
    <w:rsid w:val="00800319"/>
    <w:rsid w:val="008005AC"/>
    <w:rsid w:val="00800809"/>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243"/>
    <w:rsid w:val="008044F9"/>
    <w:rsid w:val="00804646"/>
    <w:rsid w:val="008047EE"/>
    <w:rsid w:val="00804881"/>
    <w:rsid w:val="00804A39"/>
    <w:rsid w:val="00804A8B"/>
    <w:rsid w:val="00804FCF"/>
    <w:rsid w:val="00805558"/>
    <w:rsid w:val="0080567E"/>
    <w:rsid w:val="00805941"/>
    <w:rsid w:val="00805AEF"/>
    <w:rsid w:val="00805C08"/>
    <w:rsid w:val="00805CC9"/>
    <w:rsid w:val="00806129"/>
    <w:rsid w:val="0080615A"/>
    <w:rsid w:val="0080659F"/>
    <w:rsid w:val="00806C14"/>
    <w:rsid w:val="00806C6C"/>
    <w:rsid w:val="00806F6B"/>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AF9"/>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C57"/>
    <w:rsid w:val="00820FA6"/>
    <w:rsid w:val="008218F6"/>
    <w:rsid w:val="00821A33"/>
    <w:rsid w:val="00821B44"/>
    <w:rsid w:val="00821C0C"/>
    <w:rsid w:val="00821F78"/>
    <w:rsid w:val="00822080"/>
    <w:rsid w:val="00822244"/>
    <w:rsid w:val="00822463"/>
    <w:rsid w:val="008224FD"/>
    <w:rsid w:val="0082250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4D7C"/>
    <w:rsid w:val="00824DF5"/>
    <w:rsid w:val="0082514F"/>
    <w:rsid w:val="00825170"/>
    <w:rsid w:val="0082530E"/>
    <w:rsid w:val="00825447"/>
    <w:rsid w:val="008257CF"/>
    <w:rsid w:val="00825941"/>
    <w:rsid w:val="00825A5F"/>
    <w:rsid w:val="00825AE2"/>
    <w:rsid w:val="00825B23"/>
    <w:rsid w:val="00825C20"/>
    <w:rsid w:val="00825CB3"/>
    <w:rsid w:val="00825EE9"/>
    <w:rsid w:val="00825F33"/>
    <w:rsid w:val="00826079"/>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6"/>
    <w:rsid w:val="00834C5F"/>
    <w:rsid w:val="00834C65"/>
    <w:rsid w:val="00834C9D"/>
    <w:rsid w:val="00834EC3"/>
    <w:rsid w:val="00834EDA"/>
    <w:rsid w:val="008352B6"/>
    <w:rsid w:val="00835383"/>
    <w:rsid w:val="008356CD"/>
    <w:rsid w:val="00835DC1"/>
    <w:rsid w:val="0083612D"/>
    <w:rsid w:val="008363C7"/>
    <w:rsid w:val="008363D5"/>
    <w:rsid w:val="008365E8"/>
    <w:rsid w:val="00836602"/>
    <w:rsid w:val="00836AAC"/>
    <w:rsid w:val="0083713B"/>
    <w:rsid w:val="008371AE"/>
    <w:rsid w:val="0083754A"/>
    <w:rsid w:val="00837F8C"/>
    <w:rsid w:val="0084010C"/>
    <w:rsid w:val="008406A2"/>
    <w:rsid w:val="00840947"/>
    <w:rsid w:val="00840C81"/>
    <w:rsid w:val="00841062"/>
    <w:rsid w:val="00841A8E"/>
    <w:rsid w:val="008420E6"/>
    <w:rsid w:val="00842358"/>
    <w:rsid w:val="0084239E"/>
    <w:rsid w:val="00842471"/>
    <w:rsid w:val="008424DE"/>
    <w:rsid w:val="008425BF"/>
    <w:rsid w:val="0084267D"/>
    <w:rsid w:val="00842733"/>
    <w:rsid w:val="0084290F"/>
    <w:rsid w:val="0084295C"/>
    <w:rsid w:val="00842BE5"/>
    <w:rsid w:val="00842E88"/>
    <w:rsid w:val="00842F84"/>
    <w:rsid w:val="00842FCA"/>
    <w:rsid w:val="0084381B"/>
    <w:rsid w:val="008438F7"/>
    <w:rsid w:val="0084395E"/>
    <w:rsid w:val="00843B9F"/>
    <w:rsid w:val="00843DB7"/>
    <w:rsid w:val="00843DD5"/>
    <w:rsid w:val="00843E7D"/>
    <w:rsid w:val="008440EA"/>
    <w:rsid w:val="008441BA"/>
    <w:rsid w:val="008441BB"/>
    <w:rsid w:val="008446BB"/>
    <w:rsid w:val="00844828"/>
    <w:rsid w:val="00844961"/>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4A"/>
    <w:rsid w:val="00846397"/>
    <w:rsid w:val="008468CA"/>
    <w:rsid w:val="00846BDF"/>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1DC0"/>
    <w:rsid w:val="00852044"/>
    <w:rsid w:val="0085206F"/>
    <w:rsid w:val="00852454"/>
    <w:rsid w:val="0085247B"/>
    <w:rsid w:val="00852787"/>
    <w:rsid w:val="0085288D"/>
    <w:rsid w:val="008528B8"/>
    <w:rsid w:val="00852936"/>
    <w:rsid w:val="00852995"/>
    <w:rsid w:val="00852A13"/>
    <w:rsid w:val="00852A72"/>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84"/>
    <w:rsid w:val="008574C9"/>
    <w:rsid w:val="008579D2"/>
    <w:rsid w:val="00857BDD"/>
    <w:rsid w:val="00857CD6"/>
    <w:rsid w:val="00857E45"/>
    <w:rsid w:val="008600E7"/>
    <w:rsid w:val="00860462"/>
    <w:rsid w:val="008605CF"/>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26D"/>
    <w:rsid w:val="008642D1"/>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2A"/>
    <w:rsid w:val="00867949"/>
    <w:rsid w:val="008679D7"/>
    <w:rsid w:val="00867A69"/>
    <w:rsid w:val="00867D81"/>
    <w:rsid w:val="00867EAF"/>
    <w:rsid w:val="008708F6"/>
    <w:rsid w:val="0087090A"/>
    <w:rsid w:val="00870945"/>
    <w:rsid w:val="00870969"/>
    <w:rsid w:val="00870A49"/>
    <w:rsid w:val="00870A5F"/>
    <w:rsid w:val="00870A7B"/>
    <w:rsid w:val="00870C63"/>
    <w:rsid w:val="008712FE"/>
    <w:rsid w:val="00871384"/>
    <w:rsid w:val="008715AD"/>
    <w:rsid w:val="008715EC"/>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503"/>
    <w:rsid w:val="0087580E"/>
    <w:rsid w:val="008759B7"/>
    <w:rsid w:val="00875A03"/>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64"/>
    <w:rsid w:val="00882184"/>
    <w:rsid w:val="008822B0"/>
    <w:rsid w:val="008822E6"/>
    <w:rsid w:val="00882615"/>
    <w:rsid w:val="00882752"/>
    <w:rsid w:val="00882AD0"/>
    <w:rsid w:val="00882B26"/>
    <w:rsid w:val="00882DA8"/>
    <w:rsid w:val="00882DAF"/>
    <w:rsid w:val="00882F07"/>
    <w:rsid w:val="00882F31"/>
    <w:rsid w:val="00883348"/>
    <w:rsid w:val="008833C6"/>
    <w:rsid w:val="008839E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20D"/>
    <w:rsid w:val="008913D2"/>
    <w:rsid w:val="00891598"/>
    <w:rsid w:val="00891739"/>
    <w:rsid w:val="00891837"/>
    <w:rsid w:val="00891B3B"/>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32F"/>
    <w:rsid w:val="00895603"/>
    <w:rsid w:val="00895850"/>
    <w:rsid w:val="00895BC2"/>
    <w:rsid w:val="00895BCC"/>
    <w:rsid w:val="00895CE8"/>
    <w:rsid w:val="00895D84"/>
    <w:rsid w:val="008960B5"/>
    <w:rsid w:val="0089626A"/>
    <w:rsid w:val="008965AB"/>
    <w:rsid w:val="008966C1"/>
    <w:rsid w:val="00896968"/>
    <w:rsid w:val="00896BDC"/>
    <w:rsid w:val="00896F08"/>
    <w:rsid w:val="00896F8C"/>
    <w:rsid w:val="0089701F"/>
    <w:rsid w:val="0089715B"/>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D92"/>
    <w:rsid w:val="008A1F47"/>
    <w:rsid w:val="008A20B6"/>
    <w:rsid w:val="008A236C"/>
    <w:rsid w:val="008A250E"/>
    <w:rsid w:val="008A260F"/>
    <w:rsid w:val="008A2630"/>
    <w:rsid w:val="008A2D5A"/>
    <w:rsid w:val="008A3081"/>
    <w:rsid w:val="008A3183"/>
    <w:rsid w:val="008A32CD"/>
    <w:rsid w:val="008A384A"/>
    <w:rsid w:val="008A3885"/>
    <w:rsid w:val="008A3B28"/>
    <w:rsid w:val="008A3EB2"/>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174"/>
    <w:rsid w:val="008B23DB"/>
    <w:rsid w:val="008B240D"/>
    <w:rsid w:val="008B2948"/>
    <w:rsid w:val="008B2A53"/>
    <w:rsid w:val="008B2B88"/>
    <w:rsid w:val="008B2BC0"/>
    <w:rsid w:val="008B3054"/>
    <w:rsid w:val="008B30CF"/>
    <w:rsid w:val="008B3360"/>
    <w:rsid w:val="008B353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BE1"/>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E7B"/>
    <w:rsid w:val="008C2F2E"/>
    <w:rsid w:val="008C37EF"/>
    <w:rsid w:val="008C387D"/>
    <w:rsid w:val="008C38A2"/>
    <w:rsid w:val="008C38B5"/>
    <w:rsid w:val="008C3992"/>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5DB"/>
    <w:rsid w:val="008C57E5"/>
    <w:rsid w:val="008C5904"/>
    <w:rsid w:val="008C5C2A"/>
    <w:rsid w:val="008C5DDD"/>
    <w:rsid w:val="008C5FA0"/>
    <w:rsid w:val="008C6044"/>
    <w:rsid w:val="008C632C"/>
    <w:rsid w:val="008C6B51"/>
    <w:rsid w:val="008C6D11"/>
    <w:rsid w:val="008C6D94"/>
    <w:rsid w:val="008C6E42"/>
    <w:rsid w:val="008C7264"/>
    <w:rsid w:val="008C75E0"/>
    <w:rsid w:val="008C7665"/>
    <w:rsid w:val="008C7A86"/>
    <w:rsid w:val="008C7CA6"/>
    <w:rsid w:val="008C7D30"/>
    <w:rsid w:val="008D0123"/>
    <w:rsid w:val="008D02BB"/>
    <w:rsid w:val="008D03E7"/>
    <w:rsid w:val="008D04B1"/>
    <w:rsid w:val="008D0721"/>
    <w:rsid w:val="008D0849"/>
    <w:rsid w:val="008D095E"/>
    <w:rsid w:val="008D099B"/>
    <w:rsid w:val="008D0B14"/>
    <w:rsid w:val="008D0CA3"/>
    <w:rsid w:val="008D0F62"/>
    <w:rsid w:val="008D0F7B"/>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225"/>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0E9A"/>
    <w:rsid w:val="008E1015"/>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6E"/>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34E"/>
    <w:rsid w:val="008F567A"/>
    <w:rsid w:val="008F56C5"/>
    <w:rsid w:val="008F5828"/>
    <w:rsid w:val="008F5B00"/>
    <w:rsid w:val="008F5C51"/>
    <w:rsid w:val="008F5F47"/>
    <w:rsid w:val="008F6007"/>
    <w:rsid w:val="008F6081"/>
    <w:rsid w:val="008F6222"/>
    <w:rsid w:val="008F6522"/>
    <w:rsid w:val="008F6795"/>
    <w:rsid w:val="008F681C"/>
    <w:rsid w:val="008F687A"/>
    <w:rsid w:val="008F6888"/>
    <w:rsid w:val="008F6905"/>
    <w:rsid w:val="008F6B36"/>
    <w:rsid w:val="008F6CAD"/>
    <w:rsid w:val="008F6CE8"/>
    <w:rsid w:val="008F6DE4"/>
    <w:rsid w:val="008F77F5"/>
    <w:rsid w:val="008F7D23"/>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8B"/>
    <w:rsid w:val="00906EB0"/>
    <w:rsid w:val="0090758F"/>
    <w:rsid w:val="0090776D"/>
    <w:rsid w:val="009078D2"/>
    <w:rsid w:val="009078F4"/>
    <w:rsid w:val="0090792D"/>
    <w:rsid w:val="00907A94"/>
    <w:rsid w:val="00907B31"/>
    <w:rsid w:val="00907B76"/>
    <w:rsid w:val="00907BA2"/>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868"/>
    <w:rsid w:val="00913C09"/>
    <w:rsid w:val="00913D45"/>
    <w:rsid w:val="00913EB7"/>
    <w:rsid w:val="0091438F"/>
    <w:rsid w:val="00914393"/>
    <w:rsid w:val="009143DD"/>
    <w:rsid w:val="00914521"/>
    <w:rsid w:val="00914558"/>
    <w:rsid w:val="0091478E"/>
    <w:rsid w:val="00914855"/>
    <w:rsid w:val="00914A81"/>
    <w:rsid w:val="00914D02"/>
    <w:rsid w:val="0091505C"/>
    <w:rsid w:val="0091517E"/>
    <w:rsid w:val="00915809"/>
    <w:rsid w:val="00915A53"/>
    <w:rsid w:val="00915BAB"/>
    <w:rsid w:val="00915CA7"/>
    <w:rsid w:val="00915D01"/>
    <w:rsid w:val="00915D8F"/>
    <w:rsid w:val="00915E05"/>
    <w:rsid w:val="00915EAB"/>
    <w:rsid w:val="00915F0C"/>
    <w:rsid w:val="00915FBB"/>
    <w:rsid w:val="00915FE5"/>
    <w:rsid w:val="0091629B"/>
    <w:rsid w:val="009162E4"/>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01"/>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09C"/>
    <w:rsid w:val="009261D6"/>
    <w:rsid w:val="00926500"/>
    <w:rsid w:val="009267A0"/>
    <w:rsid w:val="009269EB"/>
    <w:rsid w:val="00926DF1"/>
    <w:rsid w:val="00926F2C"/>
    <w:rsid w:val="00926F70"/>
    <w:rsid w:val="009271D2"/>
    <w:rsid w:val="009272C9"/>
    <w:rsid w:val="009278DA"/>
    <w:rsid w:val="00927E5B"/>
    <w:rsid w:val="00927F01"/>
    <w:rsid w:val="00930055"/>
    <w:rsid w:val="00930088"/>
    <w:rsid w:val="00930342"/>
    <w:rsid w:val="0093040A"/>
    <w:rsid w:val="0093041B"/>
    <w:rsid w:val="00930A26"/>
    <w:rsid w:val="00930B6A"/>
    <w:rsid w:val="00930FBB"/>
    <w:rsid w:val="009310D7"/>
    <w:rsid w:val="00931402"/>
    <w:rsid w:val="0093152D"/>
    <w:rsid w:val="0093171A"/>
    <w:rsid w:val="00931780"/>
    <w:rsid w:val="00931AEA"/>
    <w:rsid w:val="00931BB8"/>
    <w:rsid w:val="00931F05"/>
    <w:rsid w:val="009320BC"/>
    <w:rsid w:val="009321E4"/>
    <w:rsid w:val="00932553"/>
    <w:rsid w:val="0093258F"/>
    <w:rsid w:val="009325B0"/>
    <w:rsid w:val="00932956"/>
    <w:rsid w:val="00932B6D"/>
    <w:rsid w:val="009330D9"/>
    <w:rsid w:val="009333BA"/>
    <w:rsid w:val="0093341C"/>
    <w:rsid w:val="00933506"/>
    <w:rsid w:val="00933991"/>
    <w:rsid w:val="00934103"/>
    <w:rsid w:val="00934488"/>
    <w:rsid w:val="009345CC"/>
    <w:rsid w:val="0093484B"/>
    <w:rsid w:val="00934971"/>
    <w:rsid w:val="00934D92"/>
    <w:rsid w:val="0093522F"/>
    <w:rsid w:val="009357CF"/>
    <w:rsid w:val="009357D6"/>
    <w:rsid w:val="00935924"/>
    <w:rsid w:val="00935F5B"/>
    <w:rsid w:val="00936916"/>
    <w:rsid w:val="0093692C"/>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E39"/>
    <w:rsid w:val="00940F68"/>
    <w:rsid w:val="009410F4"/>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635"/>
    <w:rsid w:val="009437F3"/>
    <w:rsid w:val="00943869"/>
    <w:rsid w:val="00943A97"/>
    <w:rsid w:val="00943F99"/>
    <w:rsid w:val="00944183"/>
    <w:rsid w:val="00944208"/>
    <w:rsid w:val="00944552"/>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9F1"/>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02B"/>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863"/>
    <w:rsid w:val="00954D7A"/>
    <w:rsid w:val="00954ED0"/>
    <w:rsid w:val="00955146"/>
    <w:rsid w:val="009552F3"/>
    <w:rsid w:val="0095554F"/>
    <w:rsid w:val="009555DB"/>
    <w:rsid w:val="009555E8"/>
    <w:rsid w:val="00955AA9"/>
    <w:rsid w:val="00956278"/>
    <w:rsid w:val="00956338"/>
    <w:rsid w:val="0095649E"/>
    <w:rsid w:val="0095662C"/>
    <w:rsid w:val="00956854"/>
    <w:rsid w:val="009568E5"/>
    <w:rsid w:val="00956A43"/>
    <w:rsid w:val="00956AE3"/>
    <w:rsid w:val="00956DFB"/>
    <w:rsid w:val="009570AD"/>
    <w:rsid w:val="00957136"/>
    <w:rsid w:val="00957501"/>
    <w:rsid w:val="009577D8"/>
    <w:rsid w:val="00957A2F"/>
    <w:rsid w:val="00957AD2"/>
    <w:rsid w:val="00957BEE"/>
    <w:rsid w:val="00957C6D"/>
    <w:rsid w:val="00957D3C"/>
    <w:rsid w:val="00957D40"/>
    <w:rsid w:val="00957DEE"/>
    <w:rsid w:val="00957EF8"/>
    <w:rsid w:val="00960701"/>
    <w:rsid w:val="00960B44"/>
    <w:rsid w:val="00960CFE"/>
    <w:rsid w:val="00960D0F"/>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25B"/>
    <w:rsid w:val="0096787E"/>
    <w:rsid w:val="0096799E"/>
    <w:rsid w:val="00967A45"/>
    <w:rsid w:val="00967F93"/>
    <w:rsid w:val="00970113"/>
    <w:rsid w:val="00970130"/>
    <w:rsid w:val="00970170"/>
    <w:rsid w:val="00970214"/>
    <w:rsid w:val="0097021C"/>
    <w:rsid w:val="009705F3"/>
    <w:rsid w:val="00970ABD"/>
    <w:rsid w:val="00970AD3"/>
    <w:rsid w:val="00970C78"/>
    <w:rsid w:val="00970CA3"/>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87"/>
    <w:rsid w:val="00972BA5"/>
    <w:rsid w:val="00972C82"/>
    <w:rsid w:val="00972ECA"/>
    <w:rsid w:val="00972F66"/>
    <w:rsid w:val="0097313A"/>
    <w:rsid w:val="0097323A"/>
    <w:rsid w:val="009735FB"/>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8E4"/>
    <w:rsid w:val="00976C8C"/>
    <w:rsid w:val="00976F43"/>
    <w:rsid w:val="00977111"/>
    <w:rsid w:val="009772BB"/>
    <w:rsid w:val="00977309"/>
    <w:rsid w:val="009773E6"/>
    <w:rsid w:val="0097794B"/>
    <w:rsid w:val="00977A87"/>
    <w:rsid w:val="00980368"/>
    <w:rsid w:val="00980417"/>
    <w:rsid w:val="00980467"/>
    <w:rsid w:val="009804F2"/>
    <w:rsid w:val="00980831"/>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6FE2"/>
    <w:rsid w:val="00987316"/>
    <w:rsid w:val="009876AF"/>
    <w:rsid w:val="009877AD"/>
    <w:rsid w:val="00987BC6"/>
    <w:rsid w:val="00987D3B"/>
    <w:rsid w:val="00987DC9"/>
    <w:rsid w:val="00987DDA"/>
    <w:rsid w:val="00987F04"/>
    <w:rsid w:val="00987F1B"/>
    <w:rsid w:val="00990224"/>
    <w:rsid w:val="009906A1"/>
    <w:rsid w:val="00990911"/>
    <w:rsid w:val="00990AC8"/>
    <w:rsid w:val="00990BAB"/>
    <w:rsid w:val="00990C31"/>
    <w:rsid w:val="00990E79"/>
    <w:rsid w:val="00990FAB"/>
    <w:rsid w:val="0099107E"/>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85B"/>
    <w:rsid w:val="00993939"/>
    <w:rsid w:val="00993B5B"/>
    <w:rsid w:val="00993C41"/>
    <w:rsid w:val="00993D07"/>
    <w:rsid w:val="00994024"/>
    <w:rsid w:val="009940FA"/>
    <w:rsid w:val="0099462F"/>
    <w:rsid w:val="00994B80"/>
    <w:rsid w:val="00994D3D"/>
    <w:rsid w:val="00994E29"/>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E99"/>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7E"/>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4C"/>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40B"/>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A7C"/>
    <w:rsid w:val="009B6B0A"/>
    <w:rsid w:val="009B6C81"/>
    <w:rsid w:val="009B6D2D"/>
    <w:rsid w:val="009B7016"/>
    <w:rsid w:val="009B705D"/>
    <w:rsid w:val="009B70D2"/>
    <w:rsid w:val="009B7386"/>
    <w:rsid w:val="009B78DC"/>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B84"/>
    <w:rsid w:val="009C2B96"/>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499"/>
    <w:rsid w:val="009C7660"/>
    <w:rsid w:val="009C768C"/>
    <w:rsid w:val="009C7AA8"/>
    <w:rsid w:val="009C7B39"/>
    <w:rsid w:val="009C7DF1"/>
    <w:rsid w:val="009C7E14"/>
    <w:rsid w:val="009D0327"/>
    <w:rsid w:val="009D04E4"/>
    <w:rsid w:val="009D05D9"/>
    <w:rsid w:val="009D061D"/>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9BD"/>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7C2"/>
    <w:rsid w:val="009D784D"/>
    <w:rsid w:val="009D788B"/>
    <w:rsid w:val="009D78A5"/>
    <w:rsid w:val="009D7D3F"/>
    <w:rsid w:val="009D7D98"/>
    <w:rsid w:val="009D7E3D"/>
    <w:rsid w:val="009D7F4E"/>
    <w:rsid w:val="009D7F98"/>
    <w:rsid w:val="009D7FA7"/>
    <w:rsid w:val="009E0326"/>
    <w:rsid w:val="009E03D4"/>
    <w:rsid w:val="009E0531"/>
    <w:rsid w:val="009E05DC"/>
    <w:rsid w:val="009E070B"/>
    <w:rsid w:val="009E0A56"/>
    <w:rsid w:val="009E0B0E"/>
    <w:rsid w:val="009E0BA6"/>
    <w:rsid w:val="009E0BD2"/>
    <w:rsid w:val="009E0D3F"/>
    <w:rsid w:val="009E0DA6"/>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58E"/>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1BC"/>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CAC"/>
    <w:rsid w:val="009E7EC0"/>
    <w:rsid w:val="009F0823"/>
    <w:rsid w:val="009F0905"/>
    <w:rsid w:val="009F0CD1"/>
    <w:rsid w:val="009F1131"/>
    <w:rsid w:val="009F129A"/>
    <w:rsid w:val="009F132A"/>
    <w:rsid w:val="009F13E9"/>
    <w:rsid w:val="009F1769"/>
    <w:rsid w:val="009F17AF"/>
    <w:rsid w:val="009F180B"/>
    <w:rsid w:val="009F1AA8"/>
    <w:rsid w:val="009F1C82"/>
    <w:rsid w:val="009F1E27"/>
    <w:rsid w:val="009F2BF1"/>
    <w:rsid w:val="009F2CD2"/>
    <w:rsid w:val="009F2D9A"/>
    <w:rsid w:val="009F2E97"/>
    <w:rsid w:val="009F2FB1"/>
    <w:rsid w:val="009F301F"/>
    <w:rsid w:val="009F3033"/>
    <w:rsid w:val="009F3091"/>
    <w:rsid w:val="009F3367"/>
    <w:rsid w:val="009F3554"/>
    <w:rsid w:val="009F38C4"/>
    <w:rsid w:val="009F39EF"/>
    <w:rsid w:val="009F39FB"/>
    <w:rsid w:val="009F3C1D"/>
    <w:rsid w:val="009F4238"/>
    <w:rsid w:val="009F435C"/>
    <w:rsid w:val="009F437C"/>
    <w:rsid w:val="009F4480"/>
    <w:rsid w:val="009F467E"/>
    <w:rsid w:val="009F4769"/>
    <w:rsid w:val="009F47CC"/>
    <w:rsid w:val="009F4C72"/>
    <w:rsid w:val="009F4F57"/>
    <w:rsid w:val="009F5027"/>
    <w:rsid w:val="009F502F"/>
    <w:rsid w:val="009F517E"/>
    <w:rsid w:val="009F526A"/>
    <w:rsid w:val="009F53FE"/>
    <w:rsid w:val="009F5688"/>
    <w:rsid w:val="009F5A4D"/>
    <w:rsid w:val="009F5A84"/>
    <w:rsid w:val="009F5A87"/>
    <w:rsid w:val="009F5BBD"/>
    <w:rsid w:val="009F5CA4"/>
    <w:rsid w:val="009F60AD"/>
    <w:rsid w:val="009F6175"/>
    <w:rsid w:val="009F61FA"/>
    <w:rsid w:val="009F638E"/>
    <w:rsid w:val="009F6434"/>
    <w:rsid w:val="009F65D8"/>
    <w:rsid w:val="009F6775"/>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B83"/>
    <w:rsid w:val="00A00DA5"/>
    <w:rsid w:val="00A01074"/>
    <w:rsid w:val="00A010F2"/>
    <w:rsid w:val="00A01154"/>
    <w:rsid w:val="00A01185"/>
    <w:rsid w:val="00A013CD"/>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66F"/>
    <w:rsid w:val="00A02980"/>
    <w:rsid w:val="00A02B0D"/>
    <w:rsid w:val="00A02C9B"/>
    <w:rsid w:val="00A02E87"/>
    <w:rsid w:val="00A0308F"/>
    <w:rsid w:val="00A03682"/>
    <w:rsid w:val="00A03972"/>
    <w:rsid w:val="00A03AEE"/>
    <w:rsid w:val="00A03AFB"/>
    <w:rsid w:val="00A03BC2"/>
    <w:rsid w:val="00A04114"/>
    <w:rsid w:val="00A04174"/>
    <w:rsid w:val="00A04188"/>
    <w:rsid w:val="00A0427D"/>
    <w:rsid w:val="00A042E0"/>
    <w:rsid w:val="00A042EC"/>
    <w:rsid w:val="00A0433B"/>
    <w:rsid w:val="00A04416"/>
    <w:rsid w:val="00A046EB"/>
    <w:rsid w:val="00A0474E"/>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6B39"/>
    <w:rsid w:val="00A0703A"/>
    <w:rsid w:val="00A0707D"/>
    <w:rsid w:val="00A072D3"/>
    <w:rsid w:val="00A07432"/>
    <w:rsid w:val="00A0759D"/>
    <w:rsid w:val="00A07609"/>
    <w:rsid w:val="00A07984"/>
    <w:rsid w:val="00A07B42"/>
    <w:rsid w:val="00A07B8B"/>
    <w:rsid w:val="00A07D8A"/>
    <w:rsid w:val="00A102BB"/>
    <w:rsid w:val="00A10698"/>
    <w:rsid w:val="00A10713"/>
    <w:rsid w:val="00A10757"/>
    <w:rsid w:val="00A10928"/>
    <w:rsid w:val="00A109A7"/>
    <w:rsid w:val="00A10FCA"/>
    <w:rsid w:val="00A123A0"/>
    <w:rsid w:val="00A125AB"/>
    <w:rsid w:val="00A12901"/>
    <w:rsid w:val="00A12A1B"/>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803"/>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EBF"/>
    <w:rsid w:val="00A16F43"/>
    <w:rsid w:val="00A173F9"/>
    <w:rsid w:val="00A1741D"/>
    <w:rsid w:val="00A1770D"/>
    <w:rsid w:val="00A1772B"/>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2"/>
    <w:rsid w:val="00A22394"/>
    <w:rsid w:val="00A224BA"/>
    <w:rsid w:val="00A22578"/>
    <w:rsid w:val="00A22C0A"/>
    <w:rsid w:val="00A22CD5"/>
    <w:rsid w:val="00A22D24"/>
    <w:rsid w:val="00A22D7A"/>
    <w:rsid w:val="00A233CE"/>
    <w:rsid w:val="00A237DD"/>
    <w:rsid w:val="00A238CF"/>
    <w:rsid w:val="00A23EAD"/>
    <w:rsid w:val="00A242AD"/>
    <w:rsid w:val="00A247FF"/>
    <w:rsid w:val="00A2485B"/>
    <w:rsid w:val="00A2497E"/>
    <w:rsid w:val="00A249F0"/>
    <w:rsid w:val="00A24A04"/>
    <w:rsid w:val="00A24C9F"/>
    <w:rsid w:val="00A25194"/>
    <w:rsid w:val="00A2524D"/>
    <w:rsid w:val="00A25605"/>
    <w:rsid w:val="00A256E0"/>
    <w:rsid w:val="00A25886"/>
    <w:rsid w:val="00A25905"/>
    <w:rsid w:val="00A25932"/>
    <w:rsid w:val="00A25954"/>
    <w:rsid w:val="00A259C5"/>
    <w:rsid w:val="00A25BF1"/>
    <w:rsid w:val="00A25E43"/>
    <w:rsid w:val="00A262CA"/>
    <w:rsid w:val="00A264FA"/>
    <w:rsid w:val="00A26964"/>
    <w:rsid w:val="00A26C1F"/>
    <w:rsid w:val="00A26E6E"/>
    <w:rsid w:val="00A2707F"/>
    <w:rsid w:val="00A27233"/>
    <w:rsid w:val="00A27261"/>
    <w:rsid w:val="00A27573"/>
    <w:rsid w:val="00A2776F"/>
    <w:rsid w:val="00A27B4A"/>
    <w:rsid w:val="00A27D2A"/>
    <w:rsid w:val="00A300CA"/>
    <w:rsid w:val="00A3032F"/>
    <w:rsid w:val="00A30688"/>
    <w:rsid w:val="00A306A2"/>
    <w:rsid w:val="00A30747"/>
    <w:rsid w:val="00A3074A"/>
    <w:rsid w:val="00A31025"/>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1D2"/>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6D3"/>
    <w:rsid w:val="00A43794"/>
    <w:rsid w:val="00A43C67"/>
    <w:rsid w:val="00A43C82"/>
    <w:rsid w:val="00A43F1F"/>
    <w:rsid w:val="00A43FCC"/>
    <w:rsid w:val="00A440E8"/>
    <w:rsid w:val="00A444F7"/>
    <w:rsid w:val="00A4463B"/>
    <w:rsid w:val="00A44A2A"/>
    <w:rsid w:val="00A44B58"/>
    <w:rsid w:val="00A44B59"/>
    <w:rsid w:val="00A44CFC"/>
    <w:rsid w:val="00A44DD3"/>
    <w:rsid w:val="00A44E63"/>
    <w:rsid w:val="00A44F82"/>
    <w:rsid w:val="00A450C6"/>
    <w:rsid w:val="00A4515B"/>
    <w:rsid w:val="00A45480"/>
    <w:rsid w:val="00A454A8"/>
    <w:rsid w:val="00A45614"/>
    <w:rsid w:val="00A4585F"/>
    <w:rsid w:val="00A45DCF"/>
    <w:rsid w:val="00A46356"/>
    <w:rsid w:val="00A465C8"/>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6A1"/>
    <w:rsid w:val="00A50A81"/>
    <w:rsid w:val="00A50CB4"/>
    <w:rsid w:val="00A50E68"/>
    <w:rsid w:val="00A50EEE"/>
    <w:rsid w:val="00A511D7"/>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4C80"/>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B1"/>
    <w:rsid w:val="00A562FC"/>
    <w:rsid w:val="00A564F3"/>
    <w:rsid w:val="00A56740"/>
    <w:rsid w:val="00A56802"/>
    <w:rsid w:val="00A569CF"/>
    <w:rsid w:val="00A56B2D"/>
    <w:rsid w:val="00A56B93"/>
    <w:rsid w:val="00A571BD"/>
    <w:rsid w:val="00A57203"/>
    <w:rsid w:val="00A57495"/>
    <w:rsid w:val="00A57581"/>
    <w:rsid w:val="00A5783D"/>
    <w:rsid w:val="00A57A2D"/>
    <w:rsid w:val="00A57A57"/>
    <w:rsid w:val="00A57DF4"/>
    <w:rsid w:val="00A57F2E"/>
    <w:rsid w:val="00A60049"/>
    <w:rsid w:val="00A60082"/>
    <w:rsid w:val="00A60489"/>
    <w:rsid w:val="00A604C8"/>
    <w:rsid w:val="00A60664"/>
    <w:rsid w:val="00A6095D"/>
    <w:rsid w:val="00A609F4"/>
    <w:rsid w:val="00A60C2D"/>
    <w:rsid w:val="00A60C98"/>
    <w:rsid w:val="00A60D7C"/>
    <w:rsid w:val="00A60DD7"/>
    <w:rsid w:val="00A613E8"/>
    <w:rsid w:val="00A61441"/>
    <w:rsid w:val="00A61694"/>
    <w:rsid w:val="00A617E0"/>
    <w:rsid w:val="00A61874"/>
    <w:rsid w:val="00A619C4"/>
    <w:rsid w:val="00A61ACA"/>
    <w:rsid w:val="00A61B65"/>
    <w:rsid w:val="00A61BF6"/>
    <w:rsid w:val="00A61C17"/>
    <w:rsid w:val="00A61D2A"/>
    <w:rsid w:val="00A61DA2"/>
    <w:rsid w:val="00A6227E"/>
    <w:rsid w:val="00A624C1"/>
    <w:rsid w:val="00A6258C"/>
    <w:rsid w:val="00A62707"/>
    <w:rsid w:val="00A627C7"/>
    <w:rsid w:val="00A629D1"/>
    <w:rsid w:val="00A62BB4"/>
    <w:rsid w:val="00A62E0A"/>
    <w:rsid w:val="00A62F6B"/>
    <w:rsid w:val="00A62FE5"/>
    <w:rsid w:val="00A6306A"/>
    <w:rsid w:val="00A63205"/>
    <w:rsid w:val="00A634E7"/>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0E"/>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6C9"/>
    <w:rsid w:val="00A71712"/>
    <w:rsid w:val="00A718E2"/>
    <w:rsid w:val="00A71E48"/>
    <w:rsid w:val="00A720FF"/>
    <w:rsid w:val="00A725A8"/>
    <w:rsid w:val="00A72680"/>
    <w:rsid w:val="00A726C2"/>
    <w:rsid w:val="00A728A9"/>
    <w:rsid w:val="00A72C11"/>
    <w:rsid w:val="00A72E66"/>
    <w:rsid w:val="00A7318F"/>
    <w:rsid w:val="00A732DB"/>
    <w:rsid w:val="00A73475"/>
    <w:rsid w:val="00A736CA"/>
    <w:rsid w:val="00A7383B"/>
    <w:rsid w:val="00A73D46"/>
    <w:rsid w:val="00A74012"/>
    <w:rsid w:val="00A741BE"/>
    <w:rsid w:val="00A7420E"/>
    <w:rsid w:val="00A74325"/>
    <w:rsid w:val="00A74484"/>
    <w:rsid w:val="00A74608"/>
    <w:rsid w:val="00A746A7"/>
    <w:rsid w:val="00A74C4F"/>
    <w:rsid w:val="00A75076"/>
    <w:rsid w:val="00A7525C"/>
    <w:rsid w:val="00A75349"/>
    <w:rsid w:val="00A75544"/>
    <w:rsid w:val="00A75AD8"/>
    <w:rsid w:val="00A75B28"/>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E82"/>
    <w:rsid w:val="00A83FE4"/>
    <w:rsid w:val="00A83FF4"/>
    <w:rsid w:val="00A84298"/>
    <w:rsid w:val="00A843EF"/>
    <w:rsid w:val="00A8463F"/>
    <w:rsid w:val="00A84ADC"/>
    <w:rsid w:val="00A84BFA"/>
    <w:rsid w:val="00A84D8D"/>
    <w:rsid w:val="00A850A6"/>
    <w:rsid w:val="00A850B9"/>
    <w:rsid w:val="00A8531E"/>
    <w:rsid w:val="00A8545B"/>
    <w:rsid w:val="00A85645"/>
    <w:rsid w:val="00A856D3"/>
    <w:rsid w:val="00A85791"/>
    <w:rsid w:val="00A85835"/>
    <w:rsid w:val="00A8586E"/>
    <w:rsid w:val="00A85AD7"/>
    <w:rsid w:val="00A85BDC"/>
    <w:rsid w:val="00A85C71"/>
    <w:rsid w:val="00A8603C"/>
    <w:rsid w:val="00A8613E"/>
    <w:rsid w:val="00A86144"/>
    <w:rsid w:val="00A86627"/>
    <w:rsid w:val="00A869FA"/>
    <w:rsid w:val="00A86B7A"/>
    <w:rsid w:val="00A86B9D"/>
    <w:rsid w:val="00A86C0A"/>
    <w:rsid w:val="00A86C57"/>
    <w:rsid w:val="00A87532"/>
    <w:rsid w:val="00A8770C"/>
    <w:rsid w:val="00A87774"/>
    <w:rsid w:val="00A879D0"/>
    <w:rsid w:val="00A87B63"/>
    <w:rsid w:val="00A87D07"/>
    <w:rsid w:val="00A87DEE"/>
    <w:rsid w:val="00A87EE3"/>
    <w:rsid w:val="00A90215"/>
    <w:rsid w:val="00A902B8"/>
    <w:rsid w:val="00A9030F"/>
    <w:rsid w:val="00A90344"/>
    <w:rsid w:val="00A90379"/>
    <w:rsid w:val="00A903AD"/>
    <w:rsid w:val="00A90413"/>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258"/>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A67"/>
    <w:rsid w:val="00AA5EDC"/>
    <w:rsid w:val="00AA5FE5"/>
    <w:rsid w:val="00AA5FED"/>
    <w:rsid w:val="00AA65E1"/>
    <w:rsid w:val="00AA66A2"/>
    <w:rsid w:val="00AA66F4"/>
    <w:rsid w:val="00AA68E4"/>
    <w:rsid w:val="00AA68E5"/>
    <w:rsid w:val="00AA6AD5"/>
    <w:rsid w:val="00AA7255"/>
    <w:rsid w:val="00AA74A7"/>
    <w:rsid w:val="00AA755E"/>
    <w:rsid w:val="00AA7631"/>
    <w:rsid w:val="00AA7663"/>
    <w:rsid w:val="00AA77D4"/>
    <w:rsid w:val="00AA7D37"/>
    <w:rsid w:val="00AA7F3C"/>
    <w:rsid w:val="00AA7F8E"/>
    <w:rsid w:val="00AA7FAE"/>
    <w:rsid w:val="00AB0144"/>
    <w:rsid w:val="00AB0227"/>
    <w:rsid w:val="00AB0336"/>
    <w:rsid w:val="00AB09EA"/>
    <w:rsid w:val="00AB0CA7"/>
    <w:rsid w:val="00AB0CB3"/>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1F31"/>
    <w:rsid w:val="00AB2427"/>
    <w:rsid w:val="00AB257C"/>
    <w:rsid w:val="00AB2A33"/>
    <w:rsid w:val="00AB2DE5"/>
    <w:rsid w:val="00AB3197"/>
    <w:rsid w:val="00AB31C6"/>
    <w:rsid w:val="00AB3408"/>
    <w:rsid w:val="00AB35FB"/>
    <w:rsid w:val="00AB3664"/>
    <w:rsid w:val="00AB37EA"/>
    <w:rsid w:val="00AB4062"/>
    <w:rsid w:val="00AB4107"/>
    <w:rsid w:val="00AB41C9"/>
    <w:rsid w:val="00AB434B"/>
    <w:rsid w:val="00AB4552"/>
    <w:rsid w:val="00AB45A0"/>
    <w:rsid w:val="00AB4601"/>
    <w:rsid w:val="00AB4682"/>
    <w:rsid w:val="00AB4744"/>
    <w:rsid w:val="00AB487F"/>
    <w:rsid w:val="00AB49F6"/>
    <w:rsid w:val="00AB4CE2"/>
    <w:rsid w:val="00AB4EA6"/>
    <w:rsid w:val="00AB4FEF"/>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5CC"/>
    <w:rsid w:val="00AC07DF"/>
    <w:rsid w:val="00AC0A2F"/>
    <w:rsid w:val="00AC0A3F"/>
    <w:rsid w:val="00AC0B55"/>
    <w:rsid w:val="00AC0BAE"/>
    <w:rsid w:val="00AC0DB2"/>
    <w:rsid w:val="00AC0E94"/>
    <w:rsid w:val="00AC0F51"/>
    <w:rsid w:val="00AC0F94"/>
    <w:rsid w:val="00AC16C3"/>
    <w:rsid w:val="00AC1742"/>
    <w:rsid w:val="00AC17DB"/>
    <w:rsid w:val="00AC1A8B"/>
    <w:rsid w:val="00AC1C40"/>
    <w:rsid w:val="00AC1C63"/>
    <w:rsid w:val="00AC1E9B"/>
    <w:rsid w:val="00AC1EE2"/>
    <w:rsid w:val="00AC1EFC"/>
    <w:rsid w:val="00AC24DC"/>
    <w:rsid w:val="00AC2520"/>
    <w:rsid w:val="00AC25A3"/>
    <w:rsid w:val="00AC25E7"/>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06"/>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73C"/>
    <w:rsid w:val="00AD2953"/>
    <w:rsid w:val="00AD2999"/>
    <w:rsid w:val="00AD2BFB"/>
    <w:rsid w:val="00AD3289"/>
    <w:rsid w:val="00AD32B9"/>
    <w:rsid w:val="00AD3301"/>
    <w:rsid w:val="00AD3442"/>
    <w:rsid w:val="00AD359B"/>
    <w:rsid w:val="00AD3603"/>
    <w:rsid w:val="00AD3707"/>
    <w:rsid w:val="00AD384E"/>
    <w:rsid w:val="00AD386B"/>
    <w:rsid w:val="00AD39D4"/>
    <w:rsid w:val="00AD3D18"/>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02D"/>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15B"/>
    <w:rsid w:val="00AE47B0"/>
    <w:rsid w:val="00AE48F2"/>
    <w:rsid w:val="00AE4952"/>
    <w:rsid w:val="00AE4E20"/>
    <w:rsid w:val="00AE515F"/>
    <w:rsid w:val="00AE5317"/>
    <w:rsid w:val="00AE5675"/>
    <w:rsid w:val="00AE5991"/>
    <w:rsid w:val="00AE5B98"/>
    <w:rsid w:val="00AE5CEF"/>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23E"/>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2E9E"/>
    <w:rsid w:val="00AF322F"/>
    <w:rsid w:val="00AF34AE"/>
    <w:rsid w:val="00AF37B6"/>
    <w:rsid w:val="00AF3A11"/>
    <w:rsid w:val="00AF3C7A"/>
    <w:rsid w:val="00AF3C90"/>
    <w:rsid w:val="00AF3CD9"/>
    <w:rsid w:val="00AF3D1F"/>
    <w:rsid w:val="00AF3E3A"/>
    <w:rsid w:val="00AF3E4B"/>
    <w:rsid w:val="00AF3F28"/>
    <w:rsid w:val="00AF40C7"/>
    <w:rsid w:val="00AF44C5"/>
    <w:rsid w:val="00AF44CE"/>
    <w:rsid w:val="00AF45DB"/>
    <w:rsid w:val="00AF483E"/>
    <w:rsid w:val="00AF552B"/>
    <w:rsid w:val="00AF5AD2"/>
    <w:rsid w:val="00AF5AF5"/>
    <w:rsid w:val="00AF5BEB"/>
    <w:rsid w:val="00AF5CDC"/>
    <w:rsid w:val="00AF5D1D"/>
    <w:rsid w:val="00AF5E6B"/>
    <w:rsid w:val="00AF648A"/>
    <w:rsid w:val="00AF6622"/>
    <w:rsid w:val="00AF6779"/>
    <w:rsid w:val="00AF6CD6"/>
    <w:rsid w:val="00AF6D1C"/>
    <w:rsid w:val="00AF719C"/>
    <w:rsid w:val="00AF7253"/>
    <w:rsid w:val="00AF763C"/>
    <w:rsid w:val="00AF76B2"/>
    <w:rsid w:val="00AF7760"/>
    <w:rsid w:val="00AF7867"/>
    <w:rsid w:val="00AF790D"/>
    <w:rsid w:val="00AF79D4"/>
    <w:rsid w:val="00AF7A14"/>
    <w:rsid w:val="00AF7E5B"/>
    <w:rsid w:val="00B00153"/>
    <w:rsid w:val="00B002E2"/>
    <w:rsid w:val="00B004FE"/>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B01"/>
    <w:rsid w:val="00B04C0D"/>
    <w:rsid w:val="00B04D0F"/>
    <w:rsid w:val="00B04D16"/>
    <w:rsid w:val="00B04E1B"/>
    <w:rsid w:val="00B04EDD"/>
    <w:rsid w:val="00B05068"/>
    <w:rsid w:val="00B050E8"/>
    <w:rsid w:val="00B05114"/>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225"/>
    <w:rsid w:val="00B12462"/>
    <w:rsid w:val="00B12798"/>
    <w:rsid w:val="00B12CE1"/>
    <w:rsid w:val="00B12DA0"/>
    <w:rsid w:val="00B12F6D"/>
    <w:rsid w:val="00B130BB"/>
    <w:rsid w:val="00B1324E"/>
    <w:rsid w:val="00B132D7"/>
    <w:rsid w:val="00B13490"/>
    <w:rsid w:val="00B13867"/>
    <w:rsid w:val="00B1388B"/>
    <w:rsid w:val="00B138AC"/>
    <w:rsid w:val="00B13B6A"/>
    <w:rsid w:val="00B13C04"/>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777"/>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81"/>
    <w:rsid w:val="00B22AD0"/>
    <w:rsid w:val="00B22BA2"/>
    <w:rsid w:val="00B22F5B"/>
    <w:rsid w:val="00B2336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69D"/>
    <w:rsid w:val="00B26AD2"/>
    <w:rsid w:val="00B26C84"/>
    <w:rsid w:val="00B26CB5"/>
    <w:rsid w:val="00B26F5C"/>
    <w:rsid w:val="00B270B1"/>
    <w:rsid w:val="00B27363"/>
    <w:rsid w:val="00B2741A"/>
    <w:rsid w:val="00B27431"/>
    <w:rsid w:val="00B274D2"/>
    <w:rsid w:val="00B27564"/>
    <w:rsid w:val="00B275AF"/>
    <w:rsid w:val="00B277BF"/>
    <w:rsid w:val="00B30085"/>
    <w:rsid w:val="00B300DF"/>
    <w:rsid w:val="00B30114"/>
    <w:rsid w:val="00B30156"/>
    <w:rsid w:val="00B301E6"/>
    <w:rsid w:val="00B30920"/>
    <w:rsid w:val="00B30A0F"/>
    <w:rsid w:val="00B30F9C"/>
    <w:rsid w:val="00B30FDD"/>
    <w:rsid w:val="00B31279"/>
    <w:rsid w:val="00B312CE"/>
    <w:rsid w:val="00B313FD"/>
    <w:rsid w:val="00B31AEB"/>
    <w:rsid w:val="00B31B39"/>
    <w:rsid w:val="00B31B60"/>
    <w:rsid w:val="00B31CF8"/>
    <w:rsid w:val="00B31D70"/>
    <w:rsid w:val="00B32A37"/>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3E7B"/>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19"/>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9A2"/>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D9B"/>
    <w:rsid w:val="00B44EAB"/>
    <w:rsid w:val="00B44F51"/>
    <w:rsid w:val="00B45A37"/>
    <w:rsid w:val="00B45A88"/>
    <w:rsid w:val="00B45AC8"/>
    <w:rsid w:val="00B45B4A"/>
    <w:rsid w:val="00B45B4E"/>
    <w:rsid w:val="00B45C8E"/>
    <w:rsid w:val="00B45D83"/>
    <w:rsid w:val="00B45DFA"/>
    <w:rsid w:val="00B45E75"/>
    <w:rsid w:val="00B460B2"/>
    <w:rsid w:val="00B463A9"/>
    <w:rsid w:val="00B46617"/>
    <w:rsid w:val="00B46C7D"/>
    <w:rsid w:val="00B4719F"/>
    <w:rsid w:val="00B47950"/>
    <w:rsid w:val="00B47AF2"/>
    <w:rsid w:val="00B501E0"/>
    <w:rsid w:val="00B5033A"/>
    <w:rsid w:val="00B503EE"/>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9C4"/>
    <w:rsid w:val="00B51ABA"/>
    <w:rsid w:val="00B52007"/>
    <w:rsid w:val="00B522D5"/>
    <w:rsid w:val="00B526AB"/>
    <w:rsid w:val="00B527CA"/>
    <w:rsid w:val="00B52CA1"/>
    <w:rsid w:val="00B53436"/>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01"/>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8C"/>
    <w:rsid w:val="00B656CF"/>
    <w:rsid w:val="00B65EA1"/>
    <w:rsid w:val="00B65F91"/>
    <w:rsid w:val="00B660D7"/>
    <w:rsid w:val="00B660E5"/>
    <w:rsid w:val="00B66155"/>
    <w:rsid w:val="00B66526"/>
    <w:rsid w:val="00B665C6"/>
    <w:rsid w:val="00B665F0"/>
    <w:rsid w:val="00B66AE2"/>
    <w:rsid w:val="00B66BBC"/>
    <w:rsid w:val="00B66DF5"/>
    <w:rsid w:val="00B67090"/>
    <w:rsid w:val="00B6716A"/>
    <w:rsid w:val="00B67310"/>
    <w:rsid w:val="00B67A83"/>
    <w:rsid w:val="00B67F6A"/>
    <w:rsid w:val="00B7001D"/>
    <w:rsid w:val="00B7010D"/>
    <w:rsid w:val="00B70579"/>
    <w:rsid w:val="00B70635"/>
    <w:rsid w:val="00B70B77"/>
    <w:rsid w:val="00B70C7A"/>
    <w:rsid w:val="00B70CB5"/>
    <w:rsid w:val="00B70F53"/>
    <w:rsid w:val="00B712CD"/>
    <w:rsid w:val="00B71334"/>
    <w:rsid w:val="00B714BA"/>
    <w:rsid w:val="00B71805"/>
    <w:rsid w:val="00B71A77"/>
    <w:rsid w:val="00B71E6B"/>
    <w:rsid w:val="00B71FBC"/>
    <w:rsid w:val="00B72039"/>
    <w:rsid w:val="00B7269E"/>
    <w:rsid w:val="00B726B7"/>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4DDF"/>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1E1"/>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1F3"/>
    <w:rsid w:val="00B812EE"/>
    <w:rsid w:val="00B8135B"/>
    <w:rsid w:val="00B813FD"/>
    <w:rsid w:val="00B81447"/>
    <w:rsid w:val="00B815CC"/>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A70"/>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87C6C"/>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999"/>
    <w:rsid w:val="00B92AF2"/>
    <w:rsid w:val="00B92B70"/>
    <w:rsid w:val="00B93078"/>
    <w:rsid w:val="00B93110"/>
    <w:rsid w:val="00B9330C"/>
    <w:rsid w:val="00B935A7"/>
    <w:rsid w:val="00B93B41"/>
    <w:rsid w:val="00B93C6F"/>
    <w:rsid w:val="00B93DEA"/>
    <w:rsid w:val="00B93EC7"/>
    <w:rsid w:val="00B94277"/>
    <w:rsid w:val="00B9442B"/>
    <w:rsid w:val="00B9443A"/>
    <w:rsid w:val="00B94835"/>
    <w:rsid w:val="00B94AA3"/>
    <w:rsid w:val="00B94D36"/>
    <w:rsid w:val="00B952C4"/>
    <w:rsid w:val="00B95321"/>
    <w:rsid w:val="00B958FD"/>
    <w:rsid w:val="00B95A5F"/>
    <w:rsid w:val="00B95A87"/>
    <w:rsid w:val="00B95AB6"/>
    <w:rsid w:val="00B95D67"/>
    <w:rsid w:val="00B95F03"/>
    <w:rsid w:val="00B95FEC"/>
    <w:rsid w:val="00B961EF"/>
    <w:rsid w:val="00B963BF"/>
    <w:rsid w:val="00B963DA"/>
    <w:rsid w:val="00B96435"/>
    <w:rsid w:val="00B9657B"/>
    <w:rsid w:val="00B966B4"/>
    <w:rsid w:val="00B967E8"/>
    <w:rsid w:val="00B96941"/>
    <w:rsid w:val="00B96C6C"/>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6F"/>
    <w:rsid w:val="00BA1851"/>
    <w:rsid w:val="00BA1BC7"/>
    <w:rsid w:val="00BA1D4B"/>
    <w:rsid w:val="00BA2154"/>
    <w:rsid w:val="00BA2319"/>
    <w:rsid w:val="00BA2333"/>
    <w:rsid w:val="00BA235B"/>
    <w:rsid w:val="00BA277B"/>
    <w:rsid w:val="00BA2889"/>
    <w:rsid w:val="00BA2ACC"/>
    <w:rsid w:val="00BA2B45"/>
    <w:rsid w:val="00BA2E51"/>
    <w:rsid w:val="00BA2ED6"/>
    <w:rsid w:val="00BA3BF4"/>
    <w:rsid w:val="00BA3CCF"/>
    <w:rsid w:val="00BA3CDB"/>
    <w:rsid w:val="00BA3E1B"/>
    <w:rsid w:val="00BA4021"/>
    <w:rsid w:val="00BA42FF"/>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1C"/>
    <w:rsid w:val="00BB1D39"/>
    <w:rsid w:val="00BB1D61"/>
    <w:rsid w:val="00BB20E5"/>
    <w:rsid w:val="00BB2879"/>
    <w:rsid w:val="00BB2A1A"/>
    <w:rsid w:val="00BB2BC6"/>
    <w:rsid w:val="00BB324B"/>
    <w:rsid w:val="00BB39DA"/>
    <w:rsid w:val="00BB3B04"/>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586"/>
    <w:rsid w:val="00BB6765"/>
    <w:rsid w:val="00BB689F"/>
    <w:rsid w:val="00BB6E52"/>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172"/>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80A"/>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954"/>
    <w:rsid w:val="00BD7C81"/>
    <w:rsid w:val="00BD7F7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9BD"/>
    <w:rsid w:val="00BE1D22"/>
    <w:rsid w:val="00BE1E2A"/>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1C"/>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6DC"/>
    <w:rsid w:val="00BE7869"/>
    <w:rsid w:val="00BE7874"/>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4E68"/>
    <w:rsid w:val="00BF5304"/>
    <w:rsid w:val="00BF537B"/>
    <w:rsid w:val="00BF544C"/>
    <w:rsid w:val="00BF5A3C"/>
    <w:rsid w:val="00BF5BA7"/>
    <w:rsid w:val="00BF5DB0"/>
    <w:rsid w:val="00BF60D5"/>
    <w:rsid w:val="00BF6770"/>
    <w:rsid w:val="00BF6822"/>
    <w:rsid w:val="00BF683D"/>
    <w:rsid w:val="00BF6C2F"/>
    <w:rsid w:val="00BF6DF1"/>
    <w:rsid w:val="00BF6EDA"/>
    <w:rsid w:val="00BF6F09"/>
    <w:rsid w:val="00BF70D7"/>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4EA"/>
    <w:rsid w:val="00C02AAF"/>
    <w:rsid w:val="00C02B12"/>
    <w:rsid w:val="00C02CCB"/>
    <w:rsid w:val="00C02D20"/>
    <w:rsid w:val="00C02F20"/>
    <w:rsid w:val="00C02FDB"/>
    <w:rsid w:val="00C030B1"/>
    <w:rsid w:val="00C0358C"/>
    <w:rsid w:val="00C03631"/>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642"/>
    <w:rsid w:val="00C058FC"/>
    <w:rsid w:val="00C05B08"/>
    <w:rsid w:val="00C05DE0"/>
    <w:rsid w:val="00C06199"/>
    <w:rsid w:val="00C064B5"/>
    <w:rsid w:val="00C06F45"/>
    <w:rsid w:val="00C06FE8"/>
    <w:rsid w:val="00C0719F"/>
    <w:rsid w:val="00C07286"/>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9E1"/>
    <w:rsid w:val="00C13AE8"/>
    <w:rsid w:val="00C13B44"/>
    <w:rsid w:val="00C13BEE"/>
    <w:rsid w:val="00C13C08"/>
    <w:rsid w:val="00C13EFD"/>
    <w:rsid w:val="00C1430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BF5"/>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852"/>
    <w:rsid w:val="00C20AD5"/>
    <w:rsid w:val="00C20B39"/>
    <w:rsid w:val="00C21279"/>
    <w:rsid w:val="00C21302"/>
    <w:rsid w:val="00C21477"/>
    <w:rsid w:val="00C21745"/>
    <w:rsid w:val="00C21789"/>
    <w:rsid w:val="00C218B7"/>
    <w:rsid w:val="00C21ED3"/>
    <w:rsid w:val="00C21F53"/>
    <w:rsid w:val="00C21F79"/>
    <w:rsid w:val="00C22071"/>
    <w:rsid w:val="00C220F4"/>
    <w:rsid w:val="00C22216"/>
    <w:rsid w:val="00C2227B"/>
    <w:rsid w:val="00C22280"/>
    <w:rsid w:val="00C2243B"/>
    <w:rsid w:val="00C22973"/>
    <w:rsid w:val="00C22A3F"/>
    <w:rsid w:val="00C22C7A"/>
    <w:rsid w:val="00C22D43"/>
    <w:rsid w:val="00C22D80"/>
    <w:rsid w:val="00C22E1B"/>
    <w:rsid w:val="00C22F2B"/>
    <w:rsid w:val="00C234B0"/>
    <w:rsid w:val="00C235BD"/>
    <w:rsid w:val="00C2361E"/>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74B"/>
    <w:rsid w:val="00C2796B"/>
    <w:rsid w:val="00C27BD9"/>
    <w:rsid w:val="00C27C89"/>
    <w:rsid w:val="00C27E14"/>
    <w:rsid w:val="00C27EAD"/>
    <w:rsid w:val="00C303CF"/>
    <w:rsid w:val="00C30430"/>
    <w:rsid w:val="00C3070E"/>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A14"/>
    <w:rsid w:val="00C33A3C"/>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3CB"/>
    <w:rsid w:val="00C35410"/>
    <w:rsid w:val="00C359C2"/>
    <w:rsid w:val="00C35B20"/>
    <w:rsid w:val="00C35DDE"/>
    <w:rsid w:val="00C35DF3"/>
    <w:rsid w:val="00C35F99"/>
    <w:rsid w:val="00C365D8"/>
    <w:rsid w:val="00C36608"/>
    <w:rsid w:val="00C3666D"/>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1C1"/>
    <w:rsid w:val="00C40531"/>
    <w:rsid w:val="00C4086B"/>
    <w:rsid w:val="00C409C5"/>
    <w:rsid w:val="00C409E5"/>
    <w:rsid w:val="00C40B45"/>
    <w:rsid w:val="00C40C57"/>
    <w:rsid w:val="00C40CCC"/>
    <w:rsid w:val="00C40DB6"/>
    <w:rsid w:val="00C40EF2"/>
    <w:rsid w:val="00C40F61"/>
    <w:rsid w:val="00C40F9B"/>
    <w:rsid w:val="00C410BD"/>
    <w:rsid w:val="00C413E5"/>
    <w:rsid w:val="00C41881"/>
    <w:rsid w:val="00C4189F"/>
    <w:rsid w:val="00C41D6C"/>
    <w:rsid w:val="00C41E8E"/>
    <w:rsid w:val="00C41F7C"/>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87"/>
    <w:rsid w:val="00C47D97"/>
    <w:rsid w:val="00C504FC"/>
    <w:rsid w:val="00C50749"/>
    <w:rsid w:val="00C50CB3"/>
    <w:rsid w:val="00C50EC9"/>
    <w:rsid w:val="00C5115F"/>
    <w:rsid w:val="00C511F4"/>
    <w:rsid w:val="00C5197E"/>
    <w:rsid w:val="00C51DC7"/>
    <w:rsid w:val="00C521F8"/>
    <w:rsid w:val="00C52292"/>
    <w:rsid w:val="00C523DD"/>
    <w:rsid w:val="00C5240F"/>
    <w:rsid w:val="00C528B8"/>
    <w:rsid w:val="00C52A1F"/>
    <w:rsid w:val="00C52C4F"/>
    <w:rsid w:val="00C52DCD"/>
    <w:rsid w:val="00C52F78"/>
    <w:rsid w:val="00C5302C"/>
    <w:rsid w:val="00C53497"/>
    <w:rsid w:val="00C5349C"/>
    <w:rsid w:val="00C53731"/>
    <w:rsid w:val="00C53850"/>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D3F"/>
    <w:rsid w:val="00C56D8F"/>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9D3"/>
    <w:rsid w:val="00C62A6F"/>
    <w:rsid w:val="00C62A75"/>
    <w:rsid w:val="00C62B6F"/>
    <w:rsid w:val="00C62B79"/>
    <w:rsid w:val="00C62BF1"/>
    <w:rsid w:val="00C62C02"/>
    <w:rsid w:val="00C6313B"/>
    <w:rsid w:val="00C63149"/>
    <w:rsid w:val="00C633E2"/>
    <w:rsid w:val="00C637E8"/>
    <w:rsid w:val="00C63D71"/>
    <w:rsid w:val="00C6427D"/>
    <w:rsid w:val="00C648A0"/>
    <w:rsid w:val="00C648FC"/>
    <w:rsid w:val="00C649A4"/>
    <w:rsid w:val="00C64BBD"/>
    <w:rsid w:val="00C65409"/>
    <w:rsid w:val="00C65464"/>
    <w:rsid w:val="00C6562D"/>
    <w:rsid w:val="00C6584D"/>
    <w:rsid w:val="00C6599D"/>
    <w:rsid w:val="00C65DE7"/>
    <w:rsid w:val="00C66298"/>
    <w:rsid w:val="00C66585"/>
    <w:rsid w:val="00C66683"/>
    <w:rsid w:val="00C66706"/>
    <w:rsid w:val="00C66820"/>
    <w:rsid w:val="00C66A6E"/>
    <w:rsid w:val="00C66C8E"/>
    <w:rsid w:val="00C66E3D"/>
    <w:rsid w:val="00C66ED1"/>
    <w:rsid w:val="00C670EA"/>
    <w:rsid w:val="00C67673"/>
    <w:rsid w:val="00C676BE"/>
    <w:rsid w:val="00C6795C"/>
    <w:rsid w:val="00C67B6B"/>
    <w:rsid w:val="00C67C39"/>
    <w:rsid w:val="00C67DD0"/>
    <w:rsid w:val="00C67EC3"/>
    <w:rsid w:val="00C7020E"/>
    <w:rsid w:val="00C70298"/>
    <w:rsid w:val="00C70884"/>
    <w:rsid w:val="00C70A58"/>
    <w:rsid w:val="00C70D16"/>
    <w:rsid w:val="00C70D9C"/>
    <w:rsid w:val="00C7117C"/>
    <w:rsid w:val="00C715C0"/>
    <w:rsid w:val="00C715E6"/>
    <w:rsid w:val="00C716C0"/>
    <w:rsid w:val="00C71AFE"/>
    <w:rsid w:val="00C71B8F"/>
    <w:rsid w:val="00C71C45"/>
    <w:rsid w:val="00C71DE0"/>
    <w:rsid w:val="00C71FAB"/>
    <w:rsid w:val="00C722BA"/>
    <w:rsid w:val="00C722CE"/>
    <w:rsid w:val="00C72393"/>
    <w:rsid w:val="00C72632"/>
    <w:rsid w:val="00C72721"/>
    <w:rsid w:val="00C7278D"/>
    <w:rsid w:val="00C72817"/>
    <w:rsid w:val="00C72985"/>
    <w:rsid w:val="00C72D54"/>
    <w:rsid w:val="00C72DA1"/>
    <w:rsid w:val="00C730CA"/>
    <w:rsid w:val="00C73369"/>
    <w:rsid w:val="00C73436"/>
    <w:rsid w:val="00C73737"/>
    <w:rsid w:val="00C7374B"/>
    <w:rsid w:val="00C738DB"/>
    <w:rsid w:val="00C73A7C"/>
    <w:rsid w:val="00C73D4E"/>
    <w:rsid w:val="00C73E03"/>
    <w:rsid w:val="00C742DF"/>
    <w:rsid w:val="00C74687"/>
    <w:rsid w:val="00C74B70"/>
    <w:rsid w:val="00C75076"/>
    <w:rsid w:val="00C751F2"/>
    <w:rsid w:val="00C75234"/>
    <w:rsid w:val="00C75251"/>
    <w:rsid w:val="00C75423"/>
    <w:rsid w:val="00C75492"/>
    <w:rsid w:val="00C755B2"/>
    <w:rsid w:val="00C7645A"/>
    <w:rsid w:val="00C76474"/>
    <w:rsid w:val="00C7682D"/>
    <w:rsid w:val="00C769DA"/>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2B9"/>
    <w:rsid w:val="00C8233C"/>
    <w:rsid w:val="00C82359"/>
    <w:rsid w:val="00C82372"/>
    <w:rsid w:val="00C82387"/>
    <w:rsid w:val="00C8289F"/>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6B3"/>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1E7F"/>
    <w:rsid w:val="00C921BA"/>
    <w:rsid w:val="00C9244F"/>
    <w:rsid w:val="00C92510"/>
    <w:rsid w:val="00C9277A"/>
    <w:rsid w:val="00C92799"/>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A9B"/>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5E4"/>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6FB"/>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0D3"/>
    <w:rsid w:val="00CA51F1"/>
    <w:rsid w:val="00CA5204"/>
    <w:rsid w:val="00CA52A7"/>
    <w:rsid w:val="00CA52E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B99"/>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29E0"/>
    <w:rsid w:val="00CB344D"/>
    <w:rsid w:val="00CB362C"/>
    <w:rsid w:val="00CB4462"/>
    <w:rsid w:val="00CB46FB"/>
    <w:rsid w:val="00CB48DF"/>
    <w:rsid w:val="00CB4B42"/>
    <w:rsid w:val="00CB4BE6"/>
    <w:rsid w:val="00CB510F"/>
    <w:rsid w:val="00CB5164"/>
    <w:rsid w:val="00CB52CB"/>
    <w:rsid w:val="00CB54A9"/>
    <w:rsid w:val="00CB56B5"/>
    <w:rsid w:val="00CB587E"/>
    <w:rsid w:val="00CB5CB2"/>
    <w:rsid w:val="00CB612C"/>
    <w:rsid w:val="00CB69D0"/>
    <w:rsid w:val="00CB707F"/>
    <w:rsid w:val="00CB7099"/>
    <w:rsid w:val="00CB747E"/>
    <w:rsid w:val="00CB7AE1"/>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1B4"/>
    <w:rsid w:val="00CC123B"/>
    <w:rsid w:val="00CC123E"/>
    <w:rsid w:val="00CC1277"/>
    <w:rsid w:val="00CC15AE"/>
    <w:rsid w:val="00CC1CBE"/>
    <w:rsid w:val="00CC208B"/>
    <w:rsid w:val="00CC241A"/>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D9E"/>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564"/>
    <w:rsid w:val="00CD1A55"/>
    <w:rsid w:val="00CD1AA1"/>
    <w:rsid w:val="00CD1C74"/>
    <w:rsid w:val="00CD1DDF"/>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7E"/>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315"/>
    <w:rsid w:val="00CE1874"/>
    <w:rsid w:val="00CE18E2"/>
    <w:rsid w:val="00CE19CB"/>
    <w:rsid w:val="00CE1AF3"/>
    <w:rsid w:val="00CE1B6E"/>
    <w:rsid w:val="00CE1D92"/>
    <w:rsid w:val="00CE1E26"/>
    <w:rsid w:val="00CE24E7"/>
    <w:rsid w:val="00CE26A3"/>
    <w:rsid w:val="00CE2C0C"/>
    <w:rsid w:val="00CE3B04"/>
    <w:rsid w:val="00CE3DB3"/>
    <w:rsid w:val="00CE4048"/>
    <w:rsid w:val="00CE452A"/>
    <w:rsid w:val="00CE46BD"/>
    <w:rsid w:val="00CE4BBF"/>
    <w:rsid w:val="00CE502A"/>
    <w:rsid w:val="00CE5203"/>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7DB"/>
    <w:rsid w:val="00CE6830"/>
    <w:rsid w:val="00CE6BC2"/>
    <w:rsid w:val="00CE6DE7"/>
    <w:rsid w:val="00CE6FB9"/>
    <w:rsid w:val="00CE70EA"/>
    <w:rsid w:val="00CE73AB"/>
    <w:rsid w:val="00CE75A2"/>
    <w:rsid w:val="00CE764C"/>
    <w:rsid w:val="00CE7916"/>
    <w:rsid w:val="00CE795D"/>
    <w:rsid w:val="00CE7EC5"/>
    <w:rsid w:val="00CF03FB"/>
    <w:rsid w:val="00CF0665"/>
    <w:rsid w:val="00CF0848"/>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76"/>
    <w:rsid w:val="00D00BFF"/>
    <w:rsid w:val="00D00CD0"/>
    <w:rsid w:val="00D00FDB"/>
    <w:rsid w:val="00D00FE0"/>
    <w:rsid w:val="00D0124E"/>
    <w:rsid w:val="00D012B5"/>
    <w:rsid w:val="00D01353"/>
    <w:rsid w:val="00D01438"/>
    <w:rsid w:val="00D01455"/>
    <w:rsid w:val="00D014C1"/>
    <w:rsid w:val="00D015EB"/>
    <w:rsid w:val="00D0198B"/>
    <w:rsid w:val="00D01A95"/>
    <w:rsid w:val="00D01D3D"/>
    <w:rsid w:val="00D021C9"/>
    <w:rsid w:val="00D022DD"/>
    <w:rsid w:val="00D023D3"/>
    <w:rsid w:val="00D02D94"/>
    <w:rsid w:val="00D02DDB"/>
    <w:rsid w:val="00D0320A"/>
    <w:rsid w:val="00D0337A"/>
    <w:rsid w:val="00D03516"/>
    <w:rsid w:val="00D03615"/>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4C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303"/>
    <w:rsid w:val="00D1349C"/>
    <w:rsid w:val="00D13527"/>
    <w:rsid w:val="00D135AA"/>
    <w:rsid w:val="00D1395B"/>
    <w:rsid w:val="00D13CA5"/>
    <w:rsid w:val="00D13D17"/>
    <w:rsid w:val="00D13D93"/>
    <w:rsid w:val="00D149FE"/>
    <w:rsid w:val="00D14D06"/>
    <w:rsid w:val="00D14F00"/>
    <w:rsid w:val="00D150AF"/>
    <w:rsid w:val="00D150FC"/>
    <w:rsid w:val="00D1523D"/>
    <w:rsid w:val="00D15346"/>
    <w:rsid w:val="00D158CC"/>
    <w:rsid w:val="00D158F8"/>
    <w:rsid w:val="00D15963"/>
    <w:rsid w:val="00D15997"/>
    <w:rsid w:val="00D15B0B"/>
    <w:rsid w:val="00D16438"/>
    <w:rsid w:val="00D165A4"/>
    <w:rsid w:val="00D165BB"/>
    <w:rsid w:val="00D16889"/>
    <w:rsid w:val="00D16C4B"/>
    <w:rsid w:val="00D16FC5"/>
    <w:rsid w:val="00D1729D"/>
    <w:rsid w:val="00D17380"/>
    <w:rsid w:val="00D1766C"/>
    <w:rsid w:val="00D17855"/>
    <w:rsid w:val="00D179B4"/>
    <w:rsid w:val="00D17A0E"/>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AE7"/>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59C"/>
    <w:rsid w:val="00D245AF"/>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77"/>
    <w:rsid w:val="00D27DB6"/>
    <w:rsid w:val="00D27F59"/>
    <w:rsid w:val="00D302FC"/>
    <w:rsid w:val="00D307F7"/>
    <w:rsid w:val="00D3083F"/>
    <w:rsid w:val="00D30D7E"/>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4F8"/>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6DB"/>
    <w:rsid w:val="00D35BC8"/>
    <w:rsid w:val="00D35BD1"/>
    <w:rsid w:val="00D35C6C"/>
    <w:rsid w:val="00D36131"/>
    <w:rsid w:val="00D3639B"/>
    <w:rsid w:val="00D36539"/>
    <w:rsid w:val="00D36803"/>
    <w:rsid w:val="00D36828"/>
    <w:rsid w:val="00D3689A"/>
    <w:rsid w:val="00D368E5"/>
    <w:rsid w:val="00D36A88"/>
    <w:rsid w:val="00D36ADB"/>
    <w:rsid w:val="00D36FA5"/>
    <w:rsid w:val="00D37046"/>
    <w:rsid w:val="00D371DC"/>
    <w:rsid w:val="00D37441"/>
    <w:rsid w:val="00D374BD"/>
    <w:rsid w:val="00D37FF6"/>
    <w:rsid w:val="00D40080"/>
    <w:rsid w:val="00D404A2"/>
    <w:rsid w:val="00D40510"/>
    <w:rsid w:val="00D4064A"/>
    <w:rsid w:val="00D4083E"/>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22"/>
    <w:rsid w:val="00D42CE3"/>
    <w:rsid w:val="00D42D72"/>
    <w:rsid w:val="00D42D8F"/>
    <w:rsid w:val="00D42F50"/>
    <w:rsid w:val="00D43021"/>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786"/>
    <w:rsid w:val="00D50931"/>
    <w:rsid w:val="00D50C96"/>
    <w:rsid w:val="00D50D66"/>
    <w:rsid w:val="00D51839"/>
    <w:rsid w:val="00D5185E"/>
    <w:rsid w:val="00D5197D"/>
    <w:rsid w:val="00D51E43"/>
    <w:rsid w:val="00D522BC"/>
    <w:rsid w:val="00D52346"/>
    <w:rsid w:val="00D52360"/>
    <w:rsid w:val="00D527E9"/>
    <w:rsid w:val="00D52BCB"/>
    <w:rsid w:val="00D52C62"/>
    <w:rsid w:val="00D52E7D"/>
    <w:rsid w:val="00D533F6"/>
    <w:rsid w:val="00D53A28"/>
    <w:rsid w:val="00D53B87"/>
    <w:rsid w:val="00D53BD6"/>
    <w:rsid w:val="00D53E97"/>
    <w:rsid w:val="00D541B2"/>
    <w:rsid w:val="00D543EA"/>
    <w:rsid w:val="00D546B1"/>
    <w:rsid w:val="00D548BB"/>
    <w:rsid w:val="00D5494D"/>
    <w:rsid w:val="00D549E9"/>
    <w:rsid w:val="00D54B57"/>
    <w:rsid w:val="00D54B7E"/>
    <w:rsid w:val="00D55081"/>
    <w:rsid w:val="00D55153"/>
    <w:rsid w:val="00D558B1"/>
    <w:rsid w:val="00D55940"/>
    <w:rsid w:val="00D55C7B"/>
    <w:rsid w:val="00D55E41"/>
    <w:rsid w:val="00D56017"/>
    <w:rsid w:val="00D56557"/>
    <w:rsid w:val="00D56701"/>
    <w:rsid w:val="00D567B7"/>
    <w:rsid w:val="00D5683F"/>
    <w:rsid w:val="00D56A6A"/>
    <w:rsid w:val="00D56A70"/>
    <w:rsid w:val="00D56BA3"/>
    <w:rsid w:val="00D56CDB"/>
    <w:rsid w:val="00D570C1"/>
    <w:rsid w:val="00D572E3"/>
    <w:rsid w:val="00D57407"/>
    <w:rsid w:val="00D574C1"/>
    <w:rsid w:val="00D576E9"/>
    <w:rsid w:val="00D577DA"/>
    <w:rsid w:val="00D57881"/>
    <w:rsid w:val="00D57CC7"/>
    <w:rsid w:val="00D57CE4"/>
    <w:rsid w:val="00D57D71"/>
    <w:rsid w:val="00D57D9E"/>
    <w:rsid w:val="00D57F36"/>
    <w:rsid w:val="00D60082"/>
    <w:rsid w:val="00D6009C"/>
    <w:rsid w:val="00D6011D"/>
    <w:rsid w:val="00D60244"/>
    <w:rsid w:val="00D604A1"/>
    <w:rsid w:val="00D605D6"/>
    <w:rsid w:val="00D6071C"/>
    <w:rsid w:val="00D60839"/>
    <w:rsid w:val="00D609B5"/>
    <w:rsid w:val="00D60CA7"/>
    <w:rsid w:val="00D610B9"/>
    <w:rsid w:val="00D61272"/>
    <w:rsid w:val="00D617ED"/>
    <w:rsid w:val="00D61F31"/>
    <w:rsid w:val="00D61FA2"/>
    <w:rsid w:val="00D62038"/>
    <w:rsid w:val="00D625C7"/>
    <w:rsid w:val="00D625EB"/>
    <w:rsid w:val="00D633ED"/>
    <w:rsid w:val="00D63574"/>
    <w:rsid w:val="00D6372D"/>
    <w:rsid w:val="00D63F46"/>
    <w:rsid w:val="00D643C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0"/>
    <w:rsid w:val="00D66D31"/>
    <w:rsid w:val="00D6754F"/>
    <w:rsid w:val="00D6770C"/>
    <w:rsid w:val="00D677F2"/>
    <w:rsid w:val="00D67921"/>
    <w:rsid w:val="00D67BBE"/>
    <w:rsid w:val="00D67CC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17"/>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8B"/>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99"/>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AC2"/>
    <w:rsid w:val="00D96BAF"/>
    <w:rsid w:val="00D96CCC"/>
    <w:rsid w:val="00D96E27"/>
    <w:rsid w:val="00D970FB"/>
    <w:rsid w:val="00D971E7"/>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46"/>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D1"/>
    <w:rsid w:val="00DA56E3"/>
    <w:rsid w:val="00DA57AE"/>
    <w:rsid w:val="00DA5889"/>
    <w:rsid w:val="00DA5C1A"/>
    <w:rsid w:val="00DA663F"/>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4C3"/>
    <w:rsid w:val="00DB1626"/>
    <w:rsid w:val="00DB169D"/>
    <w:rsid w:val="00DB1ABF"/>
    <w:rsid w:val="00DB1ECB"/>
    <w:rsid w:val="00DB1F24"/>
    <w:rsid w:val="00DB1F4C"/>
    <w:rsid w:val="00DB2162"/>
    <w:rsid w:val="00DB2226"/>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DA2"/>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BB"/>
    <w:rsid w:val="00DC27D7"/>
    <w:rsid w:val="00DC29A8"/>
    <w:rsid w:val="00DC29BD"/>
    <w:rsid w:val="00DC2C60"/>
    <w:rsid w:val="00DC2DB3"/>
    <w:rsid w:val="00DC2EE0"/>
    <w:rsid w:val="00DC2F64"/>
    <w:rsid w:val="00DC30CE"/>
    <w:rsid w:val="00DC310D"/>
    <w:rsid w:val="00DC333D"/>
    <w:rsid w:val="00DC337A"/>
    <w:rsid w:val="00DC367D"/>
    <w:rsid w:val="00DC36CB"/>
    <w:rsid w:val="00DC3E64"/>
    <w:rsid w:val="00DC4004"/>
    <w:rsid w:val="00DC4381"/>
    <w:rsid w:val="00DC43BF"/>
    <w:rsid w:val="00DC4C7B"/>
    <w:rsid w:val="00DC4D2A"/>
    <w:rsid w:val="00DC4E66"/>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EA3"/>
    <w:rsid w:val="00DC7F64"/>
    <w:rsid w:val="00DD00C6"/>
    <w:rsid w:val="00DD022A"/>
    <w:rsid w:val="00DD0348"/>
    <w:rsid w:val="00DD0449"/>
    <w:rsid w:val="00DD05F8"/>
    <w:rsid w:val="00DD0B7E"/>
    <w:rsid w:val="00DD0B9A"/>
    <w:rsid w:val="00DD0BA6"/>
    <w:rsid w:val="00DD0C7B"/>
    <w:rsid w:val="00DD0DFA"/>
    <w:rsid w:val="00DD1136"/>
    <w:rsid w:val="00DD1319"/>
    <w:rsid w:val="00DD152B"/>
    <w:rsid w:val="00DD165A"/>
    <w:rsid w:val="00DD17C7"/>
    <w:rsid w:val="00DD183F"/>
    <w:rsid w:val="00DD1DE5"/>
    <w:rsid w:val="00DD1F58"/>
    <w:rsid w:val="00DD20E0"/>
    <w:rsid w:val="00DD2501"/>
    <w:rsid w:val="00DD250E"/>
    <w:rsid w:val="00DD267A"/>
    <w:rsid w:val="00DD2D26"/>
    <w:rsid w:val="00DD2DA0"/>
    <w:rsid w:val="00DD30A3"/>
    <w:rsid w:val="00DD319A"/>
    <w:rsid w:val="00DD32B1"/>
    <w:rsid w:val="00DD36EE"/>
    <w:rsid w:val="00DD3C25"/>
    <w:rsid w:val="00DD45B6"/>
    <w:rsid w:val="00DD4830"/>
    <w:rsid w:val="00DD4907"/>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5E9B"/>
    <w:rsid w:val="00DD61B6"/>
    <w:rsid w:val="00DD61E7"/>
    <w:rsid w:val="00DD6554"/>
    <w:rsid w:val="00DD67AD"/>
    <w:rsid w:val="00DD6820"/>
    <w:rsid w:val="00DD6C57"/>
    <w:rsid w:val="00DD6D71"/>
    <w:rsid w:val="00DD6E8E"/>
    <w:rsid w:val="00DD70F2"/>
    <w:rsid w:val="00DD7190"/>
    <w:rsid w:val="00DD7C31"/>
    <w:rsid w:val="00DE0276"/>
    <w:rsid w:val="00DE02FE"/>
    <w:rsid w:val="00DE039A"/>
    <w:rsid w:val="00DE03C9"/>
    <w:rsid w:val="00DE0415"/>
    <w:rsid w:val="00DE0494"/>
    <w:rsid w:val="00DE0B88"/>
    <w:rsid w:val="00DE0D24"/>
    <w:rsid w:val="00DE0D93"/>
    <w:rsid w:val="00DE0DB6"/>
    <w:rsid w:val="00DE11A1"/>
    <w:rsid w:val="00DE12A1"/>
    <w:rsid w:val="00DE1341"/>
    <w:rsid w:val="00DE14D0"/>
    <w:rsid w:val="00DE1541"/>
    <w:rsid w:val="00DE16C9"/>
    <w:rsid w:val="00DE1900"/>
    <w:rsid w:val="00DE218D"/>
    <w:rsid w:val="00DE2405"/>
    <w:rsid w:val="00DE2C8D"/>
    <w:rsid w:val="00DE2E04"/>
    <w:rsid w:val="00DE2E23"/>
    <w:rsid w:val="00DE316E"/>
    <w:rsid w:val="00DE338E"/>
    <w:rsid w:val="00DE34BC"/>
    <w:rsid w:val="00DE36EC"/>
    <w:rsid w:val="00DE3777"/>
    <w:rsid w:val="00DE409B"/>
    <w:rsid w:val="00DE42FC"/>
    <w:rsid w:val="00DE43D4"/>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35"/>
    <w:rsid w:val="00DE6D5F"/>
    <w:rsid w:val="00DE6DFB"/>
    <w:rsid w:val="00DE719B"/>
    <w:rsid w:val="00DE783D"/>
    <w:rsid w:val="00DE7C76"/>
    <w:rsid w:val="00DE7D9C"/>
    <w:rsid w:val="00DF0174"/>
    <w:rsid w:val="00DF01FC"/>
    <w:rsid w:val="00DF0359"/>
    <w:rsid w:val="00DF03E9"/>
    <w:rsid w:val="00DF044F"/>
    <w:rsid w:val="00DF065F"/>
    <w:rsid w:val="00DF0A63"/>
    <w:rsid w:val="00DF0F86"/>
    <w:rsid w:val="00DF0FAB"/>
    <w:rsid w:val="00DF1128"/>
    <w:rsid w:val="00DF1223"/>
    <w:rsid w:val="00DF12E5"/>
    <w:rsid w:val="00DF147B"/>
    <w:rsid w:val="00DF1526"/>
    <w:rsid w:val="00DF174C"/>
    <w:rsid w:val="00DF18F0"/>
    <w:rsid w:val="00DF1986"/>
    <w:rsid w:val="00DF1B12"/>
    <w:rsid w:val="00DF1D32"/>
    <w:rsid w:val="00DF1E6A"/>
    <w:rsid w:val="00DF1EFB"/>
    <w:rsid w:val="00DF209D"/>
    <w:rsid w:val="00DF2106"/>
    <w:rsid w:val="00DF21D0"/>
    <w:rsid w:val="00DF2367"/>
    <w:rsid w:val="00DF24B4"/>
    <w:rsid w:val="00DF24E8"/>
    <w:rsid w:val="00DF25A9"/>
    <w:rsid w:val="00DF27E8"/>
    <w:rsid w:val="00DF28A9"/>
    <w:rsid w:val="00DF2B15"/>
    <w:rsid w:val="00DF2DCC"/>
    <w:rsid w:val="00DF2F7B"/>
    <w:rsid w:val="00DF3201"/>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110"/>
    <w:rsid w:val="00DF7350"/>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20"/>
    <w:rsid w:val="00E04B73"/>
    <w:rsid w:val="00E04D43"/>
    <w:rsid w:val="00E04F14"/>
    <w:rsid w:val="00E051EE"/>
    <w:rsid w:val="00E052CA"/>
    <w:rsid w:val="00E05924"/>
    <w:rsid w:val="00E05F32"/>
    <w:rsid w:val="00E063A1"/>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66A"/>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E3A"/>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80"/>
    <w:rsid w:val="00E141DA"/>
    <w:rsid w:val="00E14471"/>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17DE3"/>
    <w:rsid w:val="00E200AC"/>
    <w:rsid w:val="00E201DA"/>
    <w:rsid w:val="00E2029F"/>
    <w:rsid w:val="00E2033E"/>
    <w:rsid w:val="00E2041E"/>
    <w:rsid w:val="00E20596"/>
    <w:rsid w:val="00E207A1"/>
    <w:rsid w:val="00E20A0A"/>
    <w:rsid w:val="00E20D4C"/>
    <w:rsid w:val="00E20DAA"/>
    <w:rsid w:val="00E20E90"/>
    <w:rsid w:val="00E210F7"/>
    <w:rsid w:val="00E212ED"/>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E4D"/>
    <w:rsid w:val="00E24FDE"/>
    <w:rsid w:val="00E250EA"/>
    <w:rsid w:val="00E2512C"/>
    <w:rsid w:val="00E25148"/>
    <w:rsid w:val="00E25523"/>
    <w:rsid w:val="00E25593"/>
    <w:rsid w:val="00E2589B"/>
    <w:rsid w:val="00E25954"/>
    <w:rsid w:val="00E25B3E"/>
    <w:rsid w:val="00E25F37"/>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AF8"/>
    <w:rsid w:val="00E31BA4"/>
    <w:rsid w:val="00E31CA4"/>
    <w:rsid w:val="00E31F60"/>
    <w:rsid w:val="00E31F89"/>
    <w:rsid w:val="00E31FC4"/>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CE4"/>
    <w:rsid w:val="00E33FBE"/>
    <w:rsid w:val="00E340E0"/>
    <w:rsid w:val="00E34176"/>
    <w:rsid w:val="00E3450E"/>
    <w:rsid w:val="00E34B31"/>
    <w:rsid w:val="00E34B9F"/>
    <w:rsid w:val="00E34C0B"/>
    <w:rsid w:val="00E34CC0"/>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02"/>
    <w:rsid w:val="00E36CE4"/>
    <w:rsid w:val="00E370EE"/>
    <w:rsid w:val="00E37398"/>
    <w:rsid w:val="00E375F7"/>
    <w:rsid w:val="00E3761D"/>
    <w:rsid w:val="00E3763E"/>
    <w:rsid w:val="00E3774F"/>
    <w:rsid w:val="00E37792"/>
    <w:rsid w:val="00E3782C"/>
    <w:rsid w:val="00E37A2E"/>
    <w:rsid w:val="00E37F1E"/>
    <w:rsid w:val="00E4007E"/>
    <w:rsid w:val="00E403A7"/>
    <w:rsid w:val="00E40459"/>
    <w:rsid w:val="00E4059B"/>
    <w:rsid w:val="00E4067C"/>
    <w:rsid w:val="00E407BD"/>
    <w:rsid w:val="00E40AD4"/>
    <w:rsid w:val="00E41028"/>
    <w:rsid w:val="00E410C5"/>
    <w:rsid w:val="00E415C6"/>
    <w:rsid w:val="00E416BA"/>
    <w:rsid w:val="00E42034"/>
    <w:rsid w:val="00E4225E"/>
    <w:rsid w:val="00E42910"/>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3D1"/>
    <w:rsid w:val="00E4574F"/>
    <w:rsid w:val="00E458A3"/>
    <w:rsid w:val="00E45A39"/>
    <w:rsid w:val="00E45AD9"/>
    <w:rsid w:val="00E45E0E"/>
    <w:rsid w:val="00E45EA4"/>
    <w:rsid w:val="00E460AF"/>
    <w:rsid w:val="00E460FB"/>
    <w:rsid w:val="00E463E0"/>
    <w:rsid w:val="00E46898"/>
    <w:rsid w:val="00E46993"/>
    <w:rsid w:val="00E46B44"/>
    <w:rsid w:val="00E47141"/>
    <w:rsid w:val="00E471E3"/>
    <w:rsid w:val="00E4743A"/>
    <w:rsid w:val="00E4784A"/>
    <w:rsid w:val="00E478B2"/>
    <w:rsid w:val="00E50215"/>
    <w:rsid w:val="00E503FE"/>
    <w:rsid w:val="00E50679"/>
    <w:rsid w:val="00E508DA"/>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4EF9"/>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BA"/>
    <w:rsid w:val="00E627C7"/>
    <w:rsid w:val="00E629BC"/>
    <w:rsid w:val="00E629FA"/>
    <w:rsid w:val="00E62A49"/>
    <w:rsid w:val="00E62AC2"/>
    <w:rsid w:val="00E62DE7"/>
    <w:rsid w:val="00E62E1B"/>
    <w:rsid w:val="00E62EB2"/>
    <w:rsid w:val="00E62EFC"/>
    <w:rsid w:val="00E62F77"/>
    <w:rsid w:val="00E6325F"/>
    <w:rsid w:val="00E634AD"/>
    <w:rsid w:val="00E63582"/>
    <w:rsid w:val="00E6396D"/>
    <w:rsid w:val="00E63B45"/>
    <w:rsid w:val="00E63F62"/>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01"/>
    <w:rsid w:val="00E66CEB"/>
    <w:rsid w:val="00E66F2C"/>
    <w:rsid w:val="00E670E1"/>
    <w:rsid w:val="00E672C4"/>
    <w:rsid w:val="00E677C7"/>
    <w:rsid w:val="00E6784F"/>
    <w:rsid w:val="00E67C3B"/>
    <w:rsid w:val="00E67F3A"/>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AB6"/>
    <w:rsid w:val="00E72D6A"/>
    <w:rsid w:val="00E7322C"/>
    <w:rsid w:val="00E73301"/>
    <w:rsid w:val="00E73428"/>
    <w:rsid w:val="00E73761"/>
    <w:rsid w:val="00E737F0"/>
    <w:rsid w:val="00E73E22"/>
    <w:rsid w:val="00E74043"/>
    <w:rsid w:val="00E74309"/>
    <w:rsid w:val="00E74311"/>
    <w:rsid w:val="00E7479C"/>
    <w:rsid w:val="00E74A2D"/>
    <w:rsid w:val="00E7522D"/>
    <w:rsid w:val="00E7526C"/>
    <w:rsid w:val="00E75290"/>
    <w:rsid w:val="00E75305"/>
    <w:rsid w:val="00E757D7"/>
    <w:rsid w:val="00E759D4"/>
    <w:rsid w:val="00E75A53"/>
    <w:rsid w:val="00E75AB4"/>
    <w:rsid w:val="00E75BA0"/>
    <w:rsid w:val="00E75C91"/>
    <w:rsid w:val="00E75F70"/>
    <w:rsid w:val="00E76173"/>
    <w:rsid w:val="00E76187"/>
    <w:rsid w:val="00E76809"/>
    <w:rsid w:val="00E76982"/>
    <w:rsid w:val="00E76A81"/>
    <w:rsid w:val="00E76ED4"/>
    <w:rsid w:val="00E76EF4"/>
    <w:rsid w:val="00E76F48"/>
    <w:rsid w:val="00E77029"/>
    <w:rsid w:val="00E77731"/>
    <w:rsid w:val="00E777EB"/>
    <w:rsid w:val="00E778A9"/>
    <w:rsid w:val="00E77B36"/>
    <w:rsid w:val="00E77D09"/>
    <w:rsid w:val="00E77F0F"/>
    <w:rsid w:val="00E80213"/>
    <w:rsid w:val="00E80B7D"/>
    <w:rsid w:val="00E80F5A"/>
    <w:rsid w:val="00E813F6"/>
    <w:rsid w:val="00E816F2"/>
    <w:rsid w:val="00E81C3C"/>
    <w:rsid w:val="00E81C97"/>
    <w:rsid w:val="00E81D5B"/>
    <w:rsid w:val="00E821EC"/>
    <w:rsid w:val="00E822C7"/>
    <w:rsid w:val="00E825D7"/>
    <w:rsid w:val="00E827BE"/>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A2C"/>
    <w:rsid w:val="00E86C51"/>
    <w:rsid w:val="00E870C8"/>
    <w:rsid w:val="00E8763B"/>
    <w:rsid w:val="00E87691"/>
    <w:rsid w:val="00E8781A"/>
    <w:rsid w:val="00E878CD"/>
    <w:rsid w:val="00E87C3B"/>
    <w:rsid w:val="00E87E6E"/>
    <w:rsid w:val="00E87EAD"/>
    <w:rsid w:val="00E87FF2"/>
    <w:rsid w:val="00E90317"/>
    <w:rsid w:val="00E903E4"/>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D41"/>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DD"/>
    <w:rsid w:val="00E93AEC"/>
    <w:rsid w:val="00E93F81"/>
    <w:rsid w:val="00E94242"/>
    <w:rsid w:val="00E94603"/>
    <w:rsid w:val="00E94711"/>
    <w:rsid w:val="00E9480E"/>
    <w:rsid w:val="00E94915"/>
    <w:rsid w:val="00E94956"/>
    <w:rsid w:val="00E9496A"/>
    <w:rsid w:val="00E94AD5"/>
    <w:rsid w:val="00E94CD3"/>
    <w:rsid w:val="00E94E3A"/>
    <w:rsid w:val="00E95437"/>
    <w:rsid w:val="00E954A1"/>
    <w:rsid w:val="00E955E9"/>
    <w:rsid w:val="00E957C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0FBE"/>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5F"/>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AC8"/>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0EE3"/>
    <w:rsid w:val="00EB0FA6"/>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1FC"/>
    <w:rsid w:val="00EB3445"/>
    <w:rsid w:val="00EB3502"/>
    <w:rsid w:val="00EB3948"/>
    <w:rsid w:val="00EB493F"/>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59E"/>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942"/>
    <w:rsid w:val="00ED1AC0"/>
    <w:rsid w:val="00ED2013"/>
    <w:rsid w:val="00ED201A"/>
    <w:rsid w:val="00ED2551"/>
    <w:rsid w:val="00ED27EF"/>
    <w:rsid w:val="00ED29BB"/>
    <w:rsid w:val="00ED3053"/>
    <w:rsid w:val="00ED31D8"/>
    <w:rsid w:val="00ED326B"/>
    <w:rsid w:val="00ED327B"/>
    <w:rsid w:val="00ED36DF"/>
    <w:rsid w:val="00ED373D"/>
    <w:rsid w:val="00ED37BA"/>
    <w:rsid w:val="00ED3BB6"/>
    <w:rsid w:val="00ED3CF5"/>
    <w:rsid w:val="00ED3D2B"/>
    <w:rsid w:val="00ED3DDB"/>
    <w:rsid w:val="00ED3E8D"/>
    <w:rsid w:val="00ED409D"/>
    <w:rsid w:val="00ED40DF"/>
    <w:rsid w:val="00ED4173"/>
    <w:rsid w:val="00ED46E3"/>
    <w:rsid w:val="00ED479F"/>
    <w:rsid w:val="00ED4ECB"/>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6D"/>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D73"/>
    <w:rsid w:val="00EE2F1D"/>
    <w:rsid w:val="00EE3035"/>
    <w:rsid w:val="00EE31D0"/>
    <w:rsid w:val="00EE322A"/>
    <w:rsid w:val="00EE336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471"/>
    <w:rsid w:val="00EE6719"/>
    <w:rsid w:val="00EE68E7"/>
    <w:rsid w:val="00EE6A45"/>
    <w:rsid w:val="00EE6A60"/>
    <w:rsid w:val="00EE6EC2"/>
    <w:rsid w:val="00EE71AF"/>
    <w:rsid w:val="00EE71B4"/>
    <w:rsid w:val="00EE7384"/>
    <w:rsid w:val="00EE78D6"/>
    <w:rsid w:val="00EE78FE"/>
    <w:rsid w:val="00EE7AF3"/>
    <w:rsid w:val="00EE7BE5"/>
    <w:rsid w:val="00EE7BED"/>
    <w:rsid w:val="00EE7CD1"/>
    <w:rsid w:val="00EE7D39"/>
    <w:rsid w:val="00EE7E44"/>
    <w:rsid w:val="00EE7FC2"/>
    <w:rsid w:val="00EF01FA"/>
    <w:rsid w:val="00EF02CB"/>
    <w:rsid w:val="00EF03A4"/>
    <w:rsid w:val="00EF03BB"/>
    <w:rsid w:val="00EF03BC"/>
    <w:rsid w:val="00EF03D3"/>
    <w:rsid w:val="00EF03DA"/>
    <w:rsid w:val="00EF0437"/>
    <w:rsid w:val="00EF04D4"/>
    <w:rsid w:val="00EF0796"/>
    <w:rsid w:val="00EF0897"/>
    <w:rsid w:val="00EF08F8"/>
    <w:rsid w:val="00EF0A26"/>
    <w:rsid w:val="00EF0A73"/>
    <w:rsid w:val="00EF0CBF"/>
    <w:rsid w:val="00EF0FBB"/>
    <w:rsid w:val="00EF124D"/>
    <w:rsid w:val="00EF19DC"/>
    <w:rsid w:val="00EF1A9F"/>
    <w:rsid w:val="00EF1BF4"/>
    <w:rsid w:val="00EF1F20"/>
    <w:rsid w:val="00EF218B"/>
    <w:rsid w:val="00EF22A4"/>
    <w:rsid w:val="00EF267A"/>
    <w:rsid w:val="00EF2EFC"/>
    <w:rsid w:val="00EF30A1"/>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197"/>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22"/>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B27"/>
    <w:rsid w:val="00F01F61"/>
    <w:rsid w:val="00F01FA0"/>
    <w:rsid w:val="00F020B4"/>
    <w:rsid w:val="00F02197"/>
    <w:rsid w:val="00F0221B"/>
    <w:rsid w:val="00F02393"/>
    <w:rsid w:val="00F0250F"/>
    <w:rsid w:val="00F02842"/>
    <w:rsid w:val="00F02A2E"/>
    <w:rsid w:val="00F02B67"/>
    <w:rsid w:val="00F02F9C"/>
    <w:rsid w:val="00F0312A"/>
    <w:rsid w:val="00F03265"/>
    <w:rsid w:val="00F03401"/>
    <w:rsid w:val="00F0383C"/>
    <w:rsid w:val="00F03856"/>
    <w:rsid w:val="00F03943"/>
    <w:rsid w:val="00F03A62"/>
    <w:rsid w:val="00F03C65"/>
    <w:rsid w:val="00F042DB"/>
    <w:rsid w:val="00F044F3"/>
    <w:rsid w:val="00F045EF"/>
    <w:rsid w:val="00F04698"/>
    <w:rsid w:val="00F046CA"/>
    <w:rsid w:val="00F04750"/>
    <w:rsid w:val="00F04A28"/>
    <w:rsid w:val="00F04C24"/>
    <w:rsid w:val="00F04C25"/>
    <w:rsid w:val="00F04CB1"/>
    <w:rsid w:val="00F04CE7"/>
    <w:rsid w:val="00F05087"/>
    <w:rsid w:val="00F0515E"/>
    <w:rsid w:val="00F05419"/>
    <w:rsid w:val="00F05553"/>
    <w:rsid w:val="00F059AA"/>
    <w:rsid w:val="00F05A65"/>
    <w:rsid w:val="00F05EC0"/>
    <w:rsid w:val="00F06010"/>
    <w:rsid w:val="00F061A1"/>
    <w:rsid w:val="00F06AA0"/>
    <w:rsid w:val="00F06F6B"/>
    <w:rsid w:val="00F06FF4"/>
    <w:rsid w:val="00F0706F"/>
    <w:rsid w:val="00F072E2"/>
    <w:rsid w:val="00F079C9"/>
    <w:rsid w:val="00F07A6B"/>
    <w:rsid w:val="00F07B5F"/>
    <w:rsid w:val="00F07C83"/>
    <w:rsid w:val="00F07EEF"/>
    <w:rsid w:val="00F1017C"/>
    <w:rsid w:val="00F1028C"/>
    <w:rsid w:val="00F1039C"/>
    <w:rsid w:val="00F10566"/>
    <w:rsid w:val="00F10A9D"/>
    <w:rsid w:val="00F10CB3"/>
    <w:rsid w:val="00F10F3A"/>
    <w:rsid w:val="00F1123A"/>
    <w:rsid w:val="00F1133F"/>
    <w:rsid w:val="00F11438"/>
    <w:rsid w:val="00F1154D"/>
    <w:rsid w:val="00F1177A"/>
    <w:rsid w:val="00F1182C"/>
    <w:rsid w:val="00F119C2"/>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3DA"/>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AB7"/>
    <w:rsid w:val="00F26E3C"/>
    <w:rsid w:val="00F26F2A"/>
    <w:rsid w:val="00F26F6C"/>
    <w:rsid w:val="00F2717A"/>
    <w:rsid w:val="00F278BB"/>
    <w:rsid w:val="00F27A01"/>
    <w:rsid w:val="00F27A41"/>
    <w:rsid w:val="00F27BE0"/>
    <w:rsid w:val="00F27BFE"/>
    <w:rsid w:val="00F27D41"/>
    <w:rsid w:val="00F27F35"/>
    <w:rsid w:val="00F300E4"/>
    <w:rsid w:val="00F3029F"/>
    <w:rsid w:val="00F306B2"/>
    <w:rsid w:val="00F3070E"/>
    <w:rsid w:val="00F30714"/>
    <w:rsid w:val="00F307C8"/>
    <w:rsid w:val="00F309FB"/>
    <w:rsid w:val="00F30CB4"/>
    <w:rsid w:val="00F30DAD"/>
    <w:rsid w:val="00F30DEA"/>
    <w:rsid w:val="00F31192"/>
    <w:rsid w:val="00F311D5"/>
    <w:rsid w:val="00F31453"/>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3FF1"/>
    <w:rsid w:val="00F34023"/>
    <w:rsid w:val="00F34150"/>
    <w:rsid w:val="00F341CA"/>
    <w:rsid w:val="00F344C0"/>
    <w:rsid w:val="00F3453B"/>
    <w:rsid w:val="00F345A2"/>
    <w:rsid w:val="00F34743"/>
    <w:rsid w:val="00F34A77"/>
    <w:rsid w:val="00F34AD6"/>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02"/>
    <w:rsid w:val="00F41735"/>
    <w:rsid w:val="00F41B82"/>
    <w:rsid w:val="00F41C61"/>
    <w:rsid w:val="00F421D9"/>
    <w:rsid w:val="00F422BC"/>
    <w:rsid w:val="00F4258D"/>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02"/>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7E"/>
    <w:rsid w:val="00F474C2"/>
    <w:rsid w:val="00F47660"/>
    <w:rsid w:val="00F47974"/>
    <w:rsid w:val="00F47C38"/>
    <w:rsid w:val="00F47D8D"/>
    <w:rsid w:val="00F50239"/>
    <w:rsid w:val="00F50293"/>
    <w:rsid w:val="00F503D3"/>
    <w:rsid w:val="00F50AB4"/>
    <w:rsid w:val="00F50AE8"/>
    <w:rsid w:val="00F50B18"/>
    <w:rsid w:val="00F50D37"/>
    <w:rsid w:val="00F51031"/>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05A"/>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5F36"/>
    <w:rsid w:val="00F5601F"/>
    <w:rsid w:val="00F562B9"/>
    <w:rsid w:val="00F563B0"/>
    <w:rsid w:val="00F563B1"/>
    <w:rsid w:val="00F56439"/>
    <w:rsid w:val="00F56568"/>
    <w:rsid w:val="00F56865"/>
    <w:rsid w:val="00F56C06"/>
    <w:rsid w:val="00F56E4B"/>
    <w:rsid w:val="00F574E1"/>
    <w:rsid w:val="00F576FD"/>
    <w:rsid w:val="00F5789D"/>
    <w:rsid w:val="00F57ACE"/>
    <w:rsid w:val="00F57FD9"/>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4EE1"/>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6ED8"/>
    <w:rsid w:val="00F67046"/>
    <w:rsid w:val="00F670F8"/>
    <w:rsid w:val="00F67358"/>
    <w:rsid w:val="00F673D9"/>
    <w:rsid w:val="00F67423"/>
    <w:rsid w:val="00F6780E"/>
    <w:rsid w:val="00F678DE"/>
    <w:rsid w:val="00F67E82"/>
    <w:rsid w:val="00F701DC"/>
    <w:rsid w:val="00F70274"/>
    <w:rsid w:val="00F70579"/>
    <w:rsid w:val="00F709B5"/>
    <w:rsid w:val="00F70A72"/>
    <w:rsid w:val="00F70D2C"/>
    <w:rsid w:val="00F70FD3"/>
    <w:rsid w:val="00F71444"/>
    <w:rsid w:val="00F71756"/>
    <w:rsid w:val="00F7182B"/>
    <w:rsid w:val="00F7193B"/>
    <w:rsid w:val="00F71E96"/>
    <w:rsid w:val="00F7205C"/>
    <w:rsid w:val="00F72342"/>
    <w:rsid w:val="00F72436"/>
    <w:rsid w:val="00F7252A"/>
    <w:rsid w:val="00F726C8"/>
    <w:rsid w:val="00F729B1"/>
    <w:rsid w:val="00F72B86"/>
    <w:rsid w:val="00F72BE7"/>
    <w:rsid w:val="00F72F75"/>
    <w:rsid w:val="00F73409"/>
    <w:rsid w:val="00F73614"/>
    <w:rsid w:val="00F73744"/>
    <w:rsid w:val="00F7388F"/>
    <w:rsid w:val="00F73C36"/>
    <w:rsid w:val="00F73EC9"/>
    <w:rsid w:val="00F73F25"/>
    <w:rsid w:val="00F73F5B"/>
    <w:rsid w:val="00F74088"/>
    <w:rsid w:val="00F741D4"/>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587B"/>
    <w:rsid w:val="00F7632C"/>
    <w:rsid w:val="00F7637D"/>
    <w:rsid w:val="00F76479"/>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7A7"/>
    <w:rsid w:val="00F82848"/>
    <w:rsid w:val="00F82A64"/>
    <w:rsid w:val="00F82D96"/>
    <w:rsid w:val="00F82DBC"/>
    <w:rsid w:val="00F82EEC"/>
    <w:rsid w:val="00F83031"/>
    <w:rsid w:val="00F83120"/>
    <w:rsid w:val="00F833D3"/>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CFD"/>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1F"/>
    <w:rsid w:val="00F954C6"/>
    <w:rsid w:val="00F95528"/>
    <w:rsid w:val="00F959C4"/>
    <w:rsid w:val="00F95A0F"/>
    <w:rsid w:val="00F95A78"/>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97EC8"/>
    <w:rsid w:val="00FA037C"/>
    <w:rsid w:val="00FA0385"/>
    <w:rsid w:val="00FA04D7"/>
    <w:rsid w:val="00FA0634"/>
    <w:rsid w:val="00FA06B9"/>
    <w:rsid w:val="00FA0747"/>
    <w:rsid w:val="00FA07AC"/>
    <w:rsid w:val="00FA09D4"/>
    <w:rsid w:val="00FA0A09"/>
    <w:rsid w:val="00FA0B1F"/>
    <w:rsid w:val="00FA0CDE"/>
    <w:rsid w:val="00FA109E"/>
    <w:rsid w:val="00FA12D0"/>
    <w:rsid w:val="00FA14F7"/>
    <w:rsid w:val="00FA170A"/>
    <w:rsid w:val="00FA1BB6"/>
    <w:rsid w:val="00FA1D00"/>
    <w:rsid w:val="00FA2655"/>
    <w:rsid w:val="00FA2E0E"/>
    <w:rsid w:val="00FA304F"/>
    <w:rsid w:val="00FA3139"/>
    <w:rsid w:val="00FA352A"/>
    <w:rsid w:val="00FA365E"/>
    <w:rsid w:val="00FA3755"/>
    <w:rsid w:val="00FA384E"/>
    <w:rsid w:val="00FA3998"/>
    <w:rsid w:val="00FA3A03"/>
    <w:rsid w:val="00FA3B28"/>
    <w:rsid w:val="00FA3E9C"/>
    <w:rsid w:val="00FA3F34"/>
    <w:rsid w:val="00FA42E7"/>
    <w:rsid w:val="00FA46E9"/>
    <w:rsid w:val="00FA47BE"/>
    <w:rsid w:val="00FA4DED"/>
    <w:rsid w:val="00FA4E36"/>
    <w:rsid w:val="00FA5167"/>
    <w:rsid w:val="00FA522F"/>
    <w:rsid w:val="00FA52B2"/>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20"/>
    <w:rsid w:val="00FB6ECF"/>
    <w:rsid w:val="00FB7002"/>
    <w:rsid w:val="00FB706D"/>
    <w:rsid w:val="00FB70B6"/>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1AC"/>
    <w:rsid w:val="00FC1233"/>
    <w:rsid w:val="00FC19B4"/>
    <w:rsid w:val="00FC1BCE"/>
    <w:rsid w:val="00FC1D3D"/>
    <w:rsid w:val="00FC1ED0"/>
    <w:rsid w:val="00FC227D"/>
    <w:rsid w:val="00FC23D3"/>
    <w:rsid w:val="00FC2436"/>
    <w:rsid w:val="00FC244F"/>
    <w:rsid w:val="00FC262C"/>
    <w:rsid w:val="00FC278E"/>
    <w:rsid w:val="00FC2985"/>
    <w:rsid w:val="00FC2A1E"/>
    <w:rsid w:val="00FC2AD2"/>
    <w:rsid w:val="00FC2D1E"/>
    <w:rsid w:val="00FC30EF"/>
    <w:rsid w:val="00FC315A"/>
    <w:rsid w:val="00FC31ED"/>
    <w:rsid w:val="00FC3230"/>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B9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51C"/>
    <w:rsid w:val="00FD3608"/>
    <w:rsid w:val="00FD39BB"/>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D7E48"/>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B57"/>
    <w:rsid w:val="00FE2E18"/>
    <w:rsid w:val="00FE2ECC"/>
    <w:rsid w:val="00FE2ED6"/>
    <w:rsid w:val="00FE30EB"/>
    <w:rsid w:val="00FE3189"/>
    <w:rsid w:val="00FE36D9"/>
    <w:rsid w:val="00FE391B"/>
    <w:rsid w:val="00FE393F"/>
    <w:rsid w:val="00FE3C18"/>
    <w:rsid w:val="00FE3C48"/>
    <w:rsid w:val="00FE3DBE"/>
    <w:rsid w:val="00FE3DF8"/>
    <w:rsid w:val="00FE3E3B"/>
    <w:rsid w:val="00FE3E50"/>
    <w:rsid w:val="00FE40A8"/>
    <w:rsid w:val="00FE40DE"/>
    <w:rsid w:val="00FE40F9"/>
    <w:rsid w:val="00FE4207"/>
    <w:rsid w:val="00FE429F"/>
    <w:rsid w:val="00FE43D5"/>
    <w:rsid w:val="00FE4A63"/>
    <w:rsid w:val="00FE4BDB"/>
    <w:rsid w:val="00FE4C60"/>
    <w:rsid w:val="00FE4D36"/>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3F0"/>
    <w:rsid w:val="00FF487D"/>
    <w:rsid w:val="00FF4C3A"/>
    <w:rsid w:val="00FF4D8E"/>
    <w:rsid w:val="00FF4F92"/>
    <w:rsid w:val="00FF537F"/>
    <w:rsid w:val="00FF53AD"/>
    <w:rsid w:val="00FF540B"/>
    <w:rsid w:val="00FF599A"/>
    <w:rsid w:val="00FF59DC"/>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4D606DA"/>
    <w:rsid w:val="06FF66C2"/>
    <w:rsid w:val="07356926"/>
    <w:rsid w:val="075321D1"/>
    <w:rsid w:val="082E5202"/>
    <w:rsid w:val="0831F930"/>
    <w:rsid w:val="0B052C3A"/>
    <w:rsid w:val="0C467E50"/>
    <w:rsid w:val="0C554AAE"/>
    <w:rsid w:val="0DB96C9C"/>
    <w:rsid w:val="0E6A4ABA"/>
    <w:rsid w:val="10094EFD"/>
    <w:rsid w:val="113F2A7A"/>
    <w:rsid w:val="11E34A06"/>
    <w:rsid w:val="1522457B"/>
    <w:rsid w:val="176B65C3"/>
    <w:rsid w:val="18984AE0"/>
    <w:rsid w:val="19056BE7"/>
    <w:rsid w:val="1AA26384"/>
    <w:rsid w:val="1C3B0976"/>
    <w:rsid w:val="1D23278E"/>
    <w:rsid w:val="1F4FF868"/>
    <w:rsid w:val="2152B0FB"/>
    <w:rsid w:val="21C906E1"/>
    <w:rsid w:val="2286B89E"/>
    <w:rsid w:val="22FC262E"/>
    <w:rsid w:val="23B40FDF"/>
    <w:rsid w:val="246A3816"/>
    <w:rsid w:val="25C04791"/>
    <w:rsid w:val="2630647A"/>
    <w:rsid w:val="2A7026A9"/>
    <w:rsid w:val="2AB40187"/>
    <w:rsid w:val="2B783541"/>
    <w:rsid w:val="2BF34AF5"/>
    <w:rsid w:val="2C9A4365"/>
    <w:rsid w:val="2D06EA0C"/>
    <w:rsid w:val="2DFB4E40"/>
    <w:rsid w:val="2E16741C"/>
    <w:rsid w:val="2E9542C6"/>
    <w:rsid w:val="2EB51B7B"/>
    <w:rsid w:val="30CD3A40"/>
    <w:rsid w:val="30E74FB3"/>
    <w:rsid w:val="323064E3"/>
    <w:rsid w:val="324839D8"/>
    <w:rsid w:val="32570045"/>
    <w:rsid w:val="349343AC"/>
    <w:rsid w:val="34DA3B8C"/>
    <w:rsid w:val="354E1409"/>
    <w:rsid w:val="35CE174A"/>
    <w:rsid w:val="36154F1A"/>
    <w:rsid w:val="38EC1487"/>
    <w:rsid w:val="39363776"/>
    <w:rsid w:val="39445012"/>
    <w:rsid w:val="396D3604"/>
    <w:rsid w:val="3A6C73A1"/>
    <w:rsid w:val="3C3136CB"/>
    <w:rsid w:val="3C812135"/>
    <w:rsid w:val="3E932BCC"/>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AAF0625"/>
    <w:rsid w:val="4B350604"/>
    <w:rsid w:val="4C80415B"/>
    <w:rsid w:val="4CB43D73"/>
    <w:rsid w:val="4CC50881"/>
    <w:rsid w:val="4D7B426B"/>
    <w:rsid w:val="4ECB07AD"/>
    <w:rsid w:val="4ECD3A4A"/>
    <w:rsid w:val="509D2BB5"/>
    <w:rsid w:val="512FE7C0"/>
    <w:rsid w:val="51404791"/>
    <w:rsid w:val="51A855B5"/>
    <w:rsid w:val="528C678F"/>
    <w:rsid w:val="52DBCB05"/>
    <w:rsid w:val="5322453E"/>
    <w:rsid w:val="53E3B2F4"/>
    <w:rsid w:val="5537413D"/>
    <w:rsid w:val="567F7EEA"/>
    <w:rsid w:val="59790E5A"/>
    <w:rsid w:val="5A4A7339"/>
    <w:rsid w:val="5B2E4995"/>
    <w:rsid w:val="5B736315"/>
    <w:rsid w:val="5BDB3F4E"/>
    <w:rsid w:val="5C04D4D6"/>
    <w:rsid w:val="5E512053"/>
    <w:rsid w:val="5EBF37F0"/>
    <w:rsid w:val="5F4A4048"/>
    <w:rsid w:val="611119D3"/>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7936385"/>
    <w:rsid w:val="7925B67D"/>
    <w:rsid w:val="7AEB3EBD"/>
    <w:rsid w:val="7AEC0A8E"/>
    <w:rsid w:val="7BFF6C1C"/>
    <w:rsid w:val="7D726E73"/>
    <w:rsid w:val="7DC37EA9"/>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392AB0"/>
  <w15:docId w15:val="{BDDBECBF-DEBA-49E7-AE45-E6E6CFB6F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iPriority="0"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D3F"/>
    <w:rPr>
      <w:rFonts w:eastAsia="Times New Roman"/>
      <w:sz w:val="24"/>
      <w:szCs w:val="24"/>
    </w:rPr>
  </w:style>
  <w:style w:type="paragraph" w:styleId="Heading1">
    <w:name w:val="heading 1"/>
    <w:next w:val="Normal"/>
    <w:link w:val="Heading1Char"/>
    <w:uiPriority w:val="99"/>
    <w:qFormat/>
    <w:rsid w:val="004E0D3F"/>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Heading1"/>
    <w:next w:val="Normal"/>
    <w:link w:val="Heading2Char"/>
    <w:uiPriority w:val="9"/>
    <w:qFormat/>
    <w:rsid w:val="004E0D3F"/>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4E0D3F"/>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4E0D3F"/>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4E0D3F"/>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4E0D3F"/>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4E0D3F"/>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4E0D3F"/>
    <w:pPr>
      <w:tabs>
        <w:tab w:val="clear" w:pos="1296"/>
        <w:tab w:val="left" w:pos="1440"/>
      </w:tabs>
      <w:ind w:left="1440" w:hanging="1440"/>
      <w:outlineLvl w:val="7"/>
    </w:pPr>
  </w:style>
  <w:style w:type="paragraph" w:styleId="Heading9">
    <w:name w:val="heading 9"/>
    <w:basedOn w:val="Heading8"/>
    <w:next w:val="Normal"/>
    <w:link w:val="Heading9Char"/>
    <w:qFormat/>
    <w:rsid w:val="004E0D3F"/>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4E0D3F"/>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rsid w:val="004E0D3F"/>
    <w:pPr>
      <w:ind w:leftChars="200" w:left="100" w:hangingChars="200" w:hanging="200"/>
    </w:pPr>
  </w:style>
  <w:style w:type="paragraph" w:styleId="List">
    <w:name w:val="List"/>
    <w:basedOn w:val="Normal"/>
    <w:link w:val="ListChar"/>
    <w:unhideWhenUsed/>
    <w:qFormat/>
    <w:rsid w:val="004E0D3F"/>
    <w:pPr>
      <w:ind w:left="360" w:hanging="360"/>
      <w:contextualSpacing/>
    </w:pPr>
  </w:style>
  <w:style w:type="paragraph" w:styleId="TOC7">
    <w:name w:val="toc 7"/>
    <w:basedOn w:val="TOC6"/>
    <w:next w:val="Normal"/>
    <w:uiPriority w:val="39"/>
    <w:qFormat/>
    <w:rsid w:val="004E0D3F"/>
    <w:pPr>
      <w:ind w:left="2268" w:hanging="2268"/>
    </w:pPr>
  </w:style>
  <w:style w:type="paragraph" w:styleId="TOC6">
    <w:name w:val="toc 6"/>
    <w:basedOn w:val="TOC5"/>
    <w:next w:val="Normal"/>
    <w:uiPriority w:val="39"/>
    <w:qFormat/>
    <w:rsid w:val="004E0D3F"/>
    <w:pPr>
      <w:ind w:left="1985" w:hanging="1985"/>
    </w:pPr>
  </w:style>
  <w:style w:type="paragraph" w:styleId="TOC5">
    <w:name w:val="toc 5"/>
    <w:basedOn w:val="TOC4"/>
    <w:next w:val="Normal"/>
    <w:uiPriority w:val="39"/>
    <w:qFormat/>
    <w:rsid w:val="004E0D3F"/>
    <w:pPr>
      <w:ind w:left="1701" w:hanging="1701"/>
    </w:pPr>
  </w:style>
  <w:style w:type="paragraph" w:styleId="TOC4">
    <w:name w:val="toc 4"/>
    <w:basedOn w:val="TOC3"/>
    <w:next w:val="Normal"/>
    <w:uiPriority w:val="39"/>
    <w:qFormat/>
    <w:rsid w:val="004E0D3F"/>
    <w:pPr>
      <w:ind w:left="1418" w:hanging="1418"/>
    </w:pPr>
  </w:style>
  <w:style w:type="paragraph" w:styleId="TOC3">
    <w:name w:val="toc 3"/>
    <w:basedOn w:val="TOC2"/>
    <w:next w:val="Normal"/>
    <w:uiPriority w:val="39"/>
    <w:qFormat/>
    <w:rsid w:val="004E0D3F"/>
    <w:pPr>
      <w:ind w:left="1134" w:hanging="1134"/>
    </w:pPr>
  </w:style>
  <w:style w:type="paragraph" w:styleId="TOC2">
    <w:name w:val="toc 2"/>
    <w:basedOn w:val="TOC1"/>
    <w:next w:val="Normal"/>
    <w:uiPriority w:val="39"/>
    <w:qFormat/>
    <w:rsid w:val="004E0D3F"/>
    <w:pPr>
      <w:keepNext w:val="0"/>
      <w:spacing w:before="0"/>
      <w:ind w:left="851" w:hanging="851"/>
    </w:pPr>
    <w:rPr>
      <w:sz w:val="20"/>
    </w:rPr>
  </w:style>
  <w:style w:type="paragraph" w:styleId="TOC1">
    <w:name w:val="toc 1"/>
    <w:next w:val="Normal"/>
    <w:uiPriority w:val="39"/>
    <w:qFormat/>
    <w:rsid w:val="004E0D3F"/>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4E0D3F"/>
    <w:pPr>
      <w:ind w:left="851"/>
    </w:pPr>
  </w:style>
  <w:style w:type="paragraph" w:styleId="ListNumber">
    <w:name w:val="List Number"/>
    <w:basedOn w:val="List"/>
    <w:qFormat/>
    <w:rsid w:val="004E0D3F"/>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rsid w:val="004E0D3F"/>
    <w:pPr>
      <w:ind w:left="1418"/>
    </w:pPr>
  </w:style>
  <w:style w:type="paragraph" w:styleId="ListBullet3">
    <w:name w:val="List Bullet 3"/>
    <w:basedOn w:val="ListBullet2"/>
    <w:qFormat/>
    <w:rsid w:val="004E0D3F"/>
    <w:pPr>
      <w:ind w:left="1135"/>
    </w:pPr>
  </w:style>
  <w:style w:type="paragraph" w:styleId="ListBullet2">
    <w:name w:val="List Bullet 2"/>
    <w:basedOn w:val="ListBullet"/>
    <w:qFormat/>
    <w:rsid w:val="004E0D3F"/>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4E0D3F"/>
    <w:pPr>
      <w:numPr>
        <w:numId w:val="2"/>
      </w:numPr>
      <w:contextualSpacing/>
    </w:pPr>
  </w:style>
  <w:style w:type="paragraph" w:styleId="NormalIndent">
    <w:name w:val="Normal Indent"/>
    <w:basedOn w:val="Normal"/>
    <w:qFormat/>
    <w:rsid w:val="004E0D3F"/>
    <w:pPr>
      <w:spacing w:after="180"/>
      <w:ind w:left="720"/>
    </w:pPr>
    <w:rPr>
      <w:rFonts w:eastAsia="SimSun"/>
      <w:sz w:val="20"/>
      <w:szCs w:val="20"/>
      <w:lang w:val="en-GB"/>
    </w:rPr>
  </w:style>
  <w:style w:type="paragraph" w:styleId="Caption">
    <w:name w:val="caption"/>
    <w:basedOn w:val="Normal"/>
    <w:next w:val="Normal"/>
    <w:link w:val="CaptionChar"/>
    <w:unhideWhenUsed/>
    <w:qFormat/>
    <w:rsid w:val="004E0D3F"/>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4E0D3F"/>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4E0D3F"/>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4E0D3F"/>
    <w:pPr>
      <w:jc w:val="both"/>
    </w:pPr>
    <w:rPr>
      <w:rFonts w:eastAsia="MS Gothic"/>
      <w:szCs w:val="20"/>
      <w:lang w:val="en-GB" w:eastAsia="ja-JP"/>
    </w:rPr>
  </w:style>
  <w:style w:type="paragraph" w:styleId="BodyText">
    <w:name w:val="Body Text"/>
    <w:basedOn w:val="Normal"/>
    <w:link w:val="BodyTextChar"/>
    <w:unhideWhenUsed/>
    <w:qFormat/>
    <w:rsid w:val="004E0D3F"/>
    <w:pPr>
      <w:spacing w:after="120"/>
    </w:pPr>
    <w:rPr>
      <w:lang w:eastAsia="zh-CN"/>
    </w:rPr>
  </w:style>
  <w:style w:type="paragraph" w:styleId="BodyTextIndent">
    <w:name w:val="Body Text Indent"/>
    <w:basedOn w:val="Normal"/>
    <w:link w:val="BodyTextIndentChar1"/>
    <w:uiPriority w:val="99"/>
    <w:qFormat/>
    <w:rsid w:val="004E0D3F"/>
    <w:pPr>
      <w:spacing w:after="120"/>
      <w:ind w:left="283"/>
    </w:pPr>
    <w:rPr>
      <w:rFonts w:eastAsia="SimSun"/>
      <w:sz w:val="20"/>
      <w:szCs w:val="20"/>
      <w:lang w:val="en-GB"/>
    </w:rPr>
  </w:style>
  <w:style w:type="paragraph" w:styleId="ListNumber3">
    <w:name w:val="List Number 3"/>
    <w:basedOn w:val="Normal"/>
    <w:qFormat/>
    <w:rsid w:val="004E0D3F"/>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4E0D3F"/>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4E0D3F"/>
    <w:pPr>
      <w:ind w:left="1702"/>
    </w:pPr>
  </w:style>
  <w:style w:type="paragraph" w:styleId="TOC8">
    <w:name w:val="toc 8"/>
    <w:basedOn w:val="TOC1"/>
    <w:next w:val="Normal"/>
    <w:uiPriority w:val="39"/>
    <w:qFormat/>
    <w:rsid w:val="004E0D3F"/>
    <w:pPr>
      <w:spacing w:before="180"/>
      <w:ind w:left="2693" w:hanging="2693"/>
    </w:pPr>
    <w:rPr>
      <w:b/>
    </w:rPr>
  </w:style>
  <w:style w:type="paragraph" w:styleId="Date">
    <w:name w:val="Date"/>
    <w:basedOn w:val="Normal"/>
    <w:next w:val="Normal"/>
    <w:link w:val="DateChar"/>
    <w:uiPriority w:val="99"/>
    <w:qFormat/>
    <w:rsid w:val="004E0D3F"/>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4E0D3F"/>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4E0D3F"/>
    <w:rPr>
      <w:rFonts w:ascii="Segoe UI" w:eastAsia="SimSun" w:hAnsi="Segoe UI" w:cs="Segoe UI"/>
      <w:sz w:val="18"/>
      <w:szCs w:val="18"/>
    </w:rPr>
  </w:style>
  <w:style w:type="paragraph" w:styleId="Footer">
    <w:name w:val="footer"/>
    <w:basedOn w:val="Normal"/>
    <w:link w:val="FooterChar"/>
    <w:uiPriority w:val="99"/>
    <w:unhideWhenUsed/>
    <w:qFormat/>
    <w:rsid w:val="004E0D3F"/>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4E0D3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4E0D3F"/>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4E0D3F"/>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4E0D3F"/>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4E0D3F"/>
    <w:pPr>
      <w:ind w:left="1702"/>
    </w:pPr>
  </w:style>
  <w:style w:type="paragraph" w:styleId="List4">
    <w:name w:val="List 4"/>
    <w:basedOn w:val="List3"/>
    <w:qFormat/>
    <w:rsid w:val="004E0D3F"/>
    <w:pPr>
      <w:ind w:left="1418"/>
    </w:pPr>
  </w:style>
  <w:style w:type="paragraph" w:styleId="BodyTextIndent3">
    <w:name w:val="Body Text Indent 3"/>
    <w:basedOn w:val="Normal"/>
    <w:link w:val="BodyTextIndent3Char"/>
    <w:qFormat/>
    <w:rsid w:val="004E0D3F"/>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4E0D3F"/>
    <w:pPr>
      <w:ind w:left="1418" w:hanging="1418"/>
    </w:pPr>
  </w:style>
  <w:style w:type="paragraph" w:styleId="BodyText2">
    <w:name w:val="Body Text 2"/>
    <w:basedOn w:val="Normal"/>
    <w:link w:val="BodyText2Char"/>
    <w:qFormat/>
    <w:rsid w:val="004E0D3F"/>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4E0D3F"/>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4E0D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4E0D3F"/>
    <w:pPr>
      <w:spacing w:before="100" w:beforeAutospacing="1" w:after="100" w:afterAutospacing="1"/>
    </w:pPr>
  </w:style>
  <w:style w:type="paragraph" w:styleId="Index1">
    <w:name w:val="index 1"/>
    <w:basedOn w:val="Normal"/>
    <w:next w:val="Normal"/>
    <w:qFormat/>
    <w:rsid w:val="004E0D3F"/>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4E0D3F"/>
    <w:pPr>
      <w:ind w:left="284"/>
    </w:pPr>
  </w:style>
  <w:style w:type="paragraph" w:styleId="Title">
    <w:name w:val="Title"/>
    <w:basedOn w:val="Normal"/>
    <w:link w:val="TitleChar"/>
    <w:qFormat/>
    <w:rsid w:val="004E0D3F"/>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4E0D3F"/>
    <w:rPr>
      <w:b/>
      <w:bCs/>
    </w:rPr>
  </w:style>
  <w:style w:type="paragraph" w:styleId="BodyTextFirstIndent2">
    <w:name w:val="Body Text First Indent 2"/>
    <w:basedOn w:val="BodyTextIndent"/>
    <w:link w:val="BodyTextFirstIndent2Char"/>
    <w:qFormat/>
    <w:rsid w:val="004E0D3F"/>
    <w:pPr>
      <w:spacing w:after="180"/>
      <w:ind w:leftChars="400" w:left="851" w:firstLineChars="100" w:firstLine="210"/>
    </w:pPr>
    <w:rPr>
      <w:rFonts w:eastAsia="MS Mincho"/>
    </w:rPr>
  </w:style>
  <w:style w:type="table" w:styleId="TableGrid">
    <w:name w:val="Table Grid"/>
    <w:aliases w:val="TableGrid"/>
    <w:basedOn w:val="TableNormal"/>
    <w:uiPriority w:val="59"/>
    <w:qFormat/>
    <w:rsid w:val="004E0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4E0D3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4E0D3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4E0D3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4E0D3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4E0D3F"/>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4E0D3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4E0D3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4E0D3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4E0D3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4E0D3F"/>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E0D3F"/>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4E0D3F"/>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4E0D3F"/>
    <w:rPr>
      <w:rFonts w:eastAsia="MS Gothic"/>
      <w:sz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E0D3F"/>
    <w:rPr>
      <w:b/>
      <w:bCs/>
    </w:rPr>
  </w:style>
  <w:style w:type="character" w:styleId="PageNumber">
    <w:name w:val="page number"/>
    <w:basedOn w:val="DefaultParagraphFont"/>
    <w:qFormat/>
    <w:rsid w:val="004E0D3F"/>
  </w:style>
  <w:style w:type="character" w:styleId="FollowedHyperlink">
    <w:name w:val="FollowedHyperlink"/>
    <w:basedOn w:val="DefaultParagraphFont"/>
    <w:uiPriority w:val="99"/>
    <w:unhideWhenUsed/>
    <w:qFormat/>
    <w:rsid w:val="004E0D3F"/>
    <w:rPr>
      <w:color w:val="954F72" w:themeColor="followedHyperlink"/>
      <w:u w:val="single"/>
    </w:rPr>
  </w:style>
  <w:style w:type="character" w:styleId="Emphasis">
    <w:name w:val="Emphasis"/>
    <w:basedOn w:val="DefaultParagraphFont"/>
    <w:uiPriority w:val="20"/>
    <w:qFormat/>
    <w:rsid w:val="004E0D3F"/>
    <w:rPr>
      <w:i/>
      <w:iCs/>
    </w:rPr>
  </w:style>
  <w:style w:type="character" w:styleId="LineNumber">
    <w:name w:val="line number"/>
    <w:qFormat/>
    <w:rsid w:val="004E0D3F"/>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4E0D3F"/>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4E0D3F"/>
    <w:rPr>
      <w:color w:val="0563C1"/>
      <w:u w:val="single"/>
    </w:rPr>
  </w:style>
  <w:style w:type="character" w:styleId="CommentReference">
    <w:name w:val="annotation reference"/>
    <w:basedOn w:val="DefaultParagraphFont"/>
    <w:unhideWhenUsed/>
    <w:qFormat/>
    <w:rsid w:val="004E0D3F"/>
    <w:rPr>
      <w:sz w:val="16"/>
      <w:szCs w:val="16"/>
    </w:rPr>
  </w:style>
  <w:style w:type="character" w:styleId="FootnoteReference">
    <w:name w:val="footnote reference"/>
    <w:qFormat/>
    <w:rsid w:val="004E0D3F"/>
    <w:rPr>
      <w:b/>
      <w:position w:val="6"/>
      <w:sz w:val="16"/>
    </w:rPr>
  </w:style>
  <w:style w:type="character" w:customStyle="1" w:styleId="BalloonTextChar">
    <w:name w:val="Balloon Text Char"/>
    <w:basedOn w:val="DefaultParagraphFont"/>
    <w:link w:val="BalloonText"/>
    <w:uiPriority w:val="99"/>
    <w:qFormat/>
    <w:rsid w:val="004E0D3F"/>
    <w:rPr>
      <w:rFonts w:ascii="Segoe UI" w:hAnsi="Segoe UI" w:cs="Segoe UI"/>
      <w:sz w:val="18"/>
      <w:szCs w:val="18"/>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4E0D3F"/>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4E0D3F"/>
    <w:rPr>
      <w:sz w:val="20"/>
      <w:szCs w:val="20"/>
    </w:rPr>
  </w:style>
  <w:style w:type="character" w:customStyle="1" w:styleId="CommentSubjectChar">
    <w:name w:val="Comment Subject Char"/>
    <w:basedOn w:val="CommentTextChar"/>
    <w:link w:val="CommentSubject"/>
    <w:uiPriority w:val="99"/>
    <w:qFormat/>
    <w:rsid w:val="004E0D3F"/>
    <w:rPr>
      <w:b/>
      <w:bCs/>
      <w:sz w:val="20"/>
      <w:szCs w:val="20"/>
    </w:rPr>
  </w:style>
  <w:style w:type="character" w:customStyle="1" w:styleId="TALChar">
    <w:name w:val="TAL Char"/>
    <w:basedOn w:val="DefaultParagraphFont"/>
    <w:link w:val="TAL"/>
    <w:qFormat/>
    <w:locked/>
    <w:rsid w:val="004E0D3F"/>
    <w:rPr>
      <w:rFonts w:ascii="Arial" w:hAnsi="Arial" w:cs="Arial"/>
    </w:rPr>
  </w:style>
  <w:style w:type="paragraph" w:customStyle="1" w:styleId="TAL">
    <w:name w:val="TAL"/>
    <w:basedOn w:val="Normal"/>
    <w:link w:val="TALChar"/>
    <w:qFormat/>
    <w:rsid w:val="004E0D3F"/>
    <w:pPr>
      <w:keepNext/>
    </w:pPr>
    <w:rPr>
      <w:rFonts w:ascii="Arial" w:hAnsi="Arial" w:cs="Arial"/>
    </w:rPr>
  </w:style>
  <w:style w:type="character" w:customStyle="1" w:styleId="TAHCar">
    <w:name w:val="TAH Car"/>
    <w:basedOn w:val="DefaultParagraphFont"/>
    <w:link w:val="TAH"/>
    <w:qFormat/>
    <w:locked/>
    <w:rsid w:val="004E0D3F"/>
    <w:rPr>
      <w:rFonts w:ascii="Arial" w:hAnsi="Arial" w:cs="Arial"/>
      <w:b/>
      <w:bCs/>
      <w:lang w:eastAsia="en-GB"/>
    </w:rPr>
  </w:style>
  <w:style w:type="paragraph" w:customStyle="1" w:styleId="TAH">
    <w:name w:val="TAH"/>
    <w:basedOn w:val="Normal"/>
    <w:link w:val="TAHCar"/>
    <w:qFormat/>
    <w:rsid w:val="004E0D3F"/>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4E0D3F"/>
    <w:rPr>
      <w:sz w:val="18"/>
      <w:szCs w:val="18"/>
    </w:rPr>
  </w:style>
  <w:style w:type="character" w:customStyle="1" w:styleId="FooterChar">
    <w:name w:val="Footer Char"/>
    <w:basedOn w:val="DefaultParagraphFont"/>
    <w:link w:val="Footer"/>
    <w:uiPriority w:val="99"/>
    <w:qFormat/>
    <w:rsid w:val="004E0D3F"/>
    <w:rPr>
      <w:sz w:val="18"/>
      <w:szCs w:val="18"/>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locked/>
    <w:rsid w:val="004E0D3F"/>
  </w:style>
  <w:style w:type="character" w:customStyle="1" w:styleId="normaltextrun">
    <w:name w:val="normaltextrun"/>
    <w:basedOn w:val="DefaultParagraphFont"/>
    <w:qFormat/>
    <w:rsid w:val="004E0D3F"/>
    <w:rPr>
      <w:rFonts w:ascii="Times New Roman" w:hAnsi="Times New Roman" w:cs="Times New Roman" w:hint="default"/>
    </w:rPr>
  </w:style>
  <w:style w:type="character" w:customStyle="1" w:styleId="eop">
    <w:name w:val="eop"/>
    <w:basedOn w:val="DefaultParagraphFont"/>
    <w:qFormat/>
    <w:rsid w:val="004E0D3F"/>
    <w:rPr>
      <w:rFonts w:ascii="Times New Roman" w:hAnsi="Times New Roman" w:cs="Times New Roman" w:hint="default"/>
    </w:rPr>
  </w:style>
  <w:style w:type="paragraph" w:customStyle="1" w:styleId="paragraph">
    <w:name w:val="paragraph"/>
    <w:basedOn w:val="Normal"/>
    <w:qFormat/>
    <w:rsid w:val="004E0D3F"/>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4E0D3F"/>
    <w:rPr>
      <w:rFonts w:asciiTheme="minorHAnsi" w:hAnsiTheme="minorHAnsi" w:cstheme="minorBidi"/>
      <w:sz w:val="22"/>
      <w:szCs w:val="22"/>
    </w:rPr>
  </w:style>
  <w:style w:type="character" w:styleId="PlaceholderText">
    <w:name w:val="Placeholder Text"/>
    <w:basedOn w:val="DefaultParagraphFont"/>
    <w:uiPriority w:val="99"/>
    <w:qFormat/>
    <w:rsid w:val="004E0D3F"/>
    <w:rPr>
      <w:color w:val="808080"/>
    </w:rPr>
  </w:style>
  <w:style w:type="paragraph" w:customStyle="1" w:styleId="0Maintext">
    <w:name w:val="0 Main text"/>
    <w:basedOn w:val="Normal"/>
    <w:link w:val="0MaintextChar"/>
    <w:qFormat/>
    <w:rsid w:val="004E0D3F"/>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4E0D3F"/>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4E0D3F"/>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4E0D3F"/>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4E0D3F"/>
    <w:rPr>
      <w:rFonts w:ascii="Times New Roman" w:eastAsia="Malgun Gothic" w:hAnsi="Times New Roman" w:cs="Batang"/>
      <w:szCs w:val="20"/>
      <w:lang w:val="en-GB"/>
    </w:rPr>
  </w:style>
  <w:style w:type="character" w:customStyle="1" w:styleId="CaptionChar">
    <w:name w:val="Caption Char"/>
    <w:link w:val="Caption"/>
    <w:qFormat/>
    <w:rsid w:val="004E0D3F"/>
    <w:rPr>
      <w:rFonts w:eastAsiaTheme="minorEastAsia"/>
      <w:b/>
      <w:bCs/>
      <w:kern w:val="2"/>
      <w:sz w:val="20"/>
      <w:szCs w:val="20"/>
      <w:lang w:eastAsia="ko-KR"/>
    </w:rPr>
  </w:style>
  <w:style w:type="character" w:customStyle="1" w:styleId="apple-converted-space">
    <w:name w:val="apple-converted-space"/>
    <w:basedOn w:val="DefaultParagraphFont"/>
    <w:qFormat/>
    <w:rsid w:val="004E0D3F"/>
  </w:style>
  <w:style w:type="paragraph" w:customStyle="1" w:styleId="B1">
    <w:name w:val="B1"/>
    <w:basedOn w:val="List"/>
    <w:link w:val="B10"/>
    <w:qFormat/>
    <w:rsid w:val="004E0D3F"/>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4E0D3F"/>
    <w:rPr>
      <w:rFonts w:ascii="Times New Roman" w:eastAsia="Times New Roman" w:hAnsi="Times New Roman" w:cs="Times New Roman"/>
      <w:sz w:val="20"/>
      <w:szCs w:val="20"/>
      <w:lang w:val="en-GB" w:eastAsia="en-GB"/>
    </w:rPr>
  </w:style>
  <w:style w:type="character" w:customStyle="1" w:styleId="B1Zchn">
    <w:name w:val="B1 Zchn"/>
    <w:qFormat/>
    <w:rsid w:val="004E0D3F"/>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4E0D3F"/>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4E0D3F"/>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4E0D3F"/>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4E0D3F"/>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4E0D3F"/>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4E0D3F"/>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sid w:val="004E0D3F"/>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4E0D3F"/>
    <w:rPr>
      <w:rFonts w:ascii="Times New Roman" w:eastAsia="Times New Roman" w:hAnsi="Times New Roman" w:cs="Arial"/>
      <w:sz w:val="24"/>
      <w:szCs w:val="24"/>
      <w:lang w:eastAsia="zh-CN"/>
    </w:rPr>
  </w:style>
  <w:style w:type="paragraph" w:customStyle="1" w:styleId="TAC">
    <w:name w:val="TAC"/>
    <w:basedOn w:val="Normal"/>
    <w:link w:val="TACChar"/>
    <w:qFormat/>
    <w:rsid w:val="004E0D3F"/>
    <w:pPr>
      <w:keepLines/>
      <w:spacing w:before="40" w:after="40"/>
      <w:jc w:val="center"/>
    </w:pPr>
    <w:rPr>
      <w:rFonts w:eastAsia="SimSun"/>
      <w:sz w:val="20"/>
      <w:szCs w:val="20"/>
      <w:lang w:val="en-GB"/>
    </w:rPr>
  </w:style>
  <w:style w:type="character" w:customStyle="1" w:styleId="TACChar">
    <w:name w:val="TAC Char"/>
    <w:link w:val="TAC"/>
    <w:qFormat/>
    <w:rsid w:val="004E0D3F"/>
    <w:rPr>
      <w:rFonts w:ascii="Times New Roman" w:hAnsi="Times New Roman" w:cs="Times New Roman"/>
      <w:sz w:val="20"/>
      <w:szCs w:val="20"/>
      <w:lang w:val="en-GB"/>
    </w:rPr>
  </w:style>
  <w:style w:type="paragraph" w:customStyle="1" w:styleId="TH">
    <w:name w:val="TH"/>
    <w:basedOn w:val="Normal"/>
    <w:link w:val="THChar"/>
    <w:qFormat/>
    <w:rsid w:val="004E0D3F"/>
    <w:pPr>
      <w:keepNext/>
      <w:keepLines/>
      <w:spacing w:before="60" w:after="180"/>
      <w:jc w:val="center"/>
    </w:pPr>
    <w:rPr>
      <w:rFonts w:ascii="Arial" w:hAnsi="Arial"/>
      <w:b/>
      <w:sz w:val="20"/>
      <w:szCs w:val="20"/>
    </w:rPr>
  </w:style>
  <w:style w:type="character" w:customStyle="1" w:styleId="THChar">
    <w:name w:val="TH Char"/>
    <w:link w:val="TH"/>
    <w:qFormat/>
    <w:rsid w:val="004E0D3F"/>
    <w:rPr>
      <w:rFonts w:ascii="Arial" w:eastAsia="Times New Roman" w:hAnsi="Arial" w:cs="Times New Roman"/>
      <w:b/>
      <w:sz w:val="20"/>
      <w:szCs w:val="20"/>
    </w:rPr>
  </w:style>
  <w:style w:type="paragraph" w:customStyle="1" w:styleId="TAN">
    <w:name w:val="TAN"/>
    <w:basedOn w:val="TAL"/>
    <w:qFormat/>
    <w:rsid w:val="004E0D3F"/>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4E0D3F"/>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4E0D3F"/>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4E0D3F"/>
    <w:rPr>
      <w:rFonts w:ascii="Times New Roman" w:hAnsi="Times New Roman" w:cs="Times New Roman"/>
      <w:sz w:val="20"/>
      <w:szCs w:val="24"/>
      <w:lang w:eastAsia="zh-CN"/>
    </w:rPr>
  </w:style>
  <w:style w:type="paragraph" w:customStyle="1" w:styleId="02">
    <w:name w:val="02"/>
    <w:basedOn w:val="Normal"/>
    <w:link w:val="02Char"/>
    <w:qFormat/>
    <w:rsid w:val="004E0D3F"/>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4E0D3F"/>
    <w:rPr>
      <w:rFonts w:ascii="Arial" w:eastAsia="MS Mincho" w:hAnsi="Arial" w:cs="Arial"/>
      <w:bCs/>
      <w:iCs/>
      <w:szCs w:val="28"/>
      <w:lang w:eastAsia="zh-CN"/>
    </w:rPr>
  </w:style>
  <w:style w:type="paragraph" w:customStyle="1" w:styleId="LGTdoc">
    <w:name w:val="LGTdoc_본문"/>
    <w:basedOn w:val="Normal"/>
    <w:link w:val="LGTdocChar"/>
    <w:qFormat/>
    <w:rsid w:val="004E0D3F"/>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4E0D3F"/>
    <w:rPr>
      <w:rFonts w:ascii="Times New Roman" w:eastAsia="Batang" w:hAnsi="Times New Roman" w:cs="Times New Roman"/>
      <w:kern w:val="2"/>
      <w:szCs w:val="24"/>
      <w:lang w:val="en-GB" w:eastAsia="ko-KR"/>
    </w:rPr>
  </w:style>
  <w:style w:type="character" w:customStyle="1" w:styleId="B1Char1">
    <w:name w:val="B1 Char1"/>
    <w:qFormat/>
    <w:rsid w:val="004E0D3F"/>
    <w:rPr>
      <w:rFonts w:ascii="Times New Roman" w:eastAsia="SimSun" w:hAnsi="Times New Roman" w:cs="Times New Roman"/>
      <w:sz w:val="20"/>
      <w:szCs w:val="20"/>
      <w:lang w:val="en-GB" w:eastAsia="en-US"/>
    </w:rPr>
  </w:style>
  <w:style w:type="paragraph" w:customStyle="1" w:styleId="B2">
    <w:name w:val="B2"/>
    <w:basedOn w:val="List2"/>
    <w:link w:val="B2Char"/>
    <w:qFormat/>
    <w:rsid w:val="004E0D3F"/>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4E0D3F"/>
    <w:rPr>
      <w:rFonts w:ascii="Times New Roman" w:eastAsia="Times New Roman" w:hAnsi="Times New Roman" w:cs="Times New Roman"/>
      <w:sz w:val="20"/>
      <w:szCs w:val="20"/>
      <w:lang w:val="en-GB" w:eastAsia="en-GB"/>
    </w:rPr>
  </w:style>
  <w:style w:type="paragraph" w:customStyle="1" w:styleId="PL">
    <w:name w:val="PL"/>
    <w:link w:val="PLChar"/>
    <w:qFormat/>
    <w:rsid w:val="004E0D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4E0D3F"/>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4E0D3F"/>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uiPriority w:val="99"/>
    <w:qFormat/>
    <w:rsid w:val="004E0D3F"/>
    <w:pPr>
      <w:keepLines/>
      <w:tabs>
        <w:tab w:val="center" w:pos="4536"/>
        <w:tab w:val="right" w:pos="9072"/>
      </w:tabs>
      <w:spacing w:after="180"/>
    </w:pPr>
    <w:rPr>
      <w:rFonts w:eastAsia="SimSun"/>
      <w:sz w:val="20"/>
      <w:szCs w:val="20"/>
      <w:lang w:val="en-GB"/>
    </w:rPr>
  </w:style>
  <w:style w:type="character" w:customStyle="1" w:styleId="ZGSM">
    <w:name w:val="ZGSM"/>
    <w:qFormat/>
    <w:rsid w:val="004E0D3F"/>
  </w:style>
  <w:style w:type="paragraph" w:customStyle="1" w:styleId="ZD">
    <w:name w:val="ZD"/>
    <w:qFormat/>
    <w:rsid w:val="004E0D3F"/>
    <w:pPr>
      <w:framePr w:wrap="notBeside" w:vAnchor="page" w:hAnchor="margin" w:y="15764"/>
      <w:widowControl w:val="0"/>
    </w:pPr>
    <w:rPr>
      <w:rFonts w:ascii="Arial" w:hAnsi="Arial"/>
      <w:sz w:val="32"/>
      <w:lang w:val="en-GB"/>
    </w:rPr>
  </w:style>
  <w:style w:type="paragraph" w:customStyle="1" w:styleId="TT">
    <w:name w:val="TT"/>
    <w:basedOn w:val="Heading1"/>
    <w:next w:val="Normal"/>
    <w:qFormat/>
    <w:rsid w:val="004E0D3F"/>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4E0D3F"/>
    <w:pPr>
      <w:keepNext/>
      <w:spacing w:after="0"/>
    </w:pPr>
    <w:rPr>
      <w:rFonts w:ascii="Arial" w:hAnsi="Arial"/>
      <w:sz w:val="18"/>
    </w:rPr>
  </w:style>
  <w:style w:type="paragraph" w:customStyle="1" w:styleId="NO">
    <w:name w:val="NO"/>
    <w:basedOn w:val="Normal"/>
    <w:link w:val="NOChar"/>
    <w:qFormat/>
    <w:rsid w:val="004E0D3F"/>
    <w:pPr>
      <w:keepLines/>
      <w:spacing w:after="180"/>
      <w:ind w:left="1135" w:hanging="851"/>
    </w:pPr>
    <w:rPr>
      <w:rFonts w:eastAsia="SimSun"/>
      <w:sz w:val="20"/>
      <w:szCs w:val="20"/>
      <w:lang w:val="en-GB"/>
    </w:rPr>
  </w:style>
  <w:style w:type="paragraph" w:customStyle="1" w:styleId="TAR">
    <w:name w:val="TAR"/>
    <w:basedOn w:val="TAL"/>
    <w:qFormat/>
    <w:rsid w:val="004E0D3F"/>
    <w:pPr>
      <w:keepLines/>
      <w:jc w:val="right"/>
    </w:pPr>
    <w:rPr>
      <w:rFonts w:eastAsia="SimSun" w:cs="Times New Roman"/>
      <w:sz w:val="18"/>
      <w:szCs w:val="20"/>
    </w:rPr>
  </w:style>
  <w:style w:type="paragraph" w:customStyle="1" w:styleId="LD">
    <w:name w:val="LD"/>
    <w:qFormat/>
    <w:rsid w:val="004E0D3F"/>
    <w:pPr>
      <w:keepNext/>
      <w:keepLines/>
      <w:spacing w:line="180" w:lineRule="exact"/>
    </w:pPr>
    <w:rPr>
      <w:rFonts w:ascii="Courier New" w:hAnsi="Courier New"/>
      <w:lang w:val="en-GB"/>
    </w:rPr>
  </w:style>
  <w:style w:type="paragraph" w:customStyle="1" w:styleId="EX">
    <w:name w:val="EX"/>
    <w:basedOn w:val="Normal"/>
    <w:uiPriority w:val="99"/>
    <w:qFormat/>
    <w:rsid w:val="004E0D3F"/>
    <w:pPr>
      <w:keepLines/>
      <w:spacing w:after="180"/>
      <w:ind w:left="1702" w:hanging="1418"/>
    </w:pPr>
    <w:rPr>
      <w:rFonts w:eastAsia="SimSun"/>
      <w:sz w:val="20"/>
      <w:szCs w:val="20"/>
      <w:lang w:val="en-GB"/>
    </w:rPr>
  </w:style>
  <w:style w:type="paragraph" w:customStyle="1" w:styleId="FP">
    <w:name w:val="FP"/>
    <w:basedOn w:val="Normal"/>
    <w:qFormat/>
    <w:rsid w:val="004E0D3F"/>
    <w:rPr>
      <w:rFonts w:eastAsia="SimSun"/>
      <w:sz w:val="20"/>
      <w:szCs w:val="20"/>
      <w:lang w:val="en-GB"/>
    </w:rPr>
  </w:style>
  <w:style w:type="paragraph" w:customStyle="1" w:styleId="NW">
    <w:name w:val="NW"/>
    <w:basedOn w:val="NO"/>
    <w:qFormat/>
    <w:rsid w:val="004E0D3F"/>
    <w:pPr>
      <w:spacing w:after="0"/>
    </w:pPr>
  </w:style>
  <w:style w:type="paragraph" w:customStyle="1" w:styleId="EW">
    <w:name w:val="EW"/>
    <w:basedOn w:val="EX"/>
    <w:qFormat/>
    <w:rsid w:val="004E0D3F"/>
    <w:pPr>
      <w:spacing w:after="0"/>
    </w:pPr>
  </w:style>
  <w:style w:type="paragraph" w:customStyle="1" w:styleId="EditorsNote">
    <w:name w:val="Editor's Note"/>
    <w:basedOn w:val="NO"/>
    <w:qFormat/>
    <w:rsid w:val="004E0D3F"/>
    <w:rPr>
      <w:color w:val="FF0000"/>
    </w:rPr>
  </w:style>
  <w:style w:type="paragraph" w:customStyle="1" w:styleId="ZA">
    <w:name w:val="ZA"/>
    <w:qFormat/>
    <w:rsid w:val="004E0D3F"/>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4E0D3F"/>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4E0D3F"/>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4E0D3F"/>
    <w:pPr>
      <w:framePr w:w="10206" w:wrap="notBeside" w:vAnchor="page" w:hAnchor="margin" w:y="6238"/>
      <w:widowControl w:val="0"/>
      <w:pBdr>
        <w:top w:val="single" w:sz="12" w:space="1" w:color="auto"/>
      </w:pBdr>
      <w:jc w:val="right"/>
    </w:pPr>
    <w:rPr>
      <w:rFonts w:ascii="Arial" w:hAnsi="Arial"/>
      <w:lang w:val="en-GB"/>
    </w:rPr>
  </w:style>
  <w:style w:type="paragraph" w:customStyle="1" w:styleId="ZH">
    <w:name w:val="ZH"/>
    <w:qFormat/>
    <w:rsid w:val="004E0D3F"/>
    <w:pPr>
      <w:framePr w:wrap="notBeside" w:vAnchor="page" w:hAnchor="margin" w:xAlign="center" w:y="6805"/>
      <w:widowControl w:val="0"/>
    </w:pPr>
    <w:rPr>
      <w:rFonts w:ascii="Arial" w:hAnsi="Arial"/>
      <w:lang w:val="en-GB"/>
    </w:rPr>
  </w:style>
  <w:style w:type="paragraph" w:customStyle="1" w:styleId="TF">
    <w:name w:val="TF"/>
    <w:basedOn w:val="TH"/>
    <w:link w:val="TFZchn"/>
    <w:qFormat/>
    <w:rsid w:val="004E0D3F"/>
    <w:pPr>
      <w:keepNext w:val="0"/>
      <w:spacing w:before="0" w:after="240"/>
    </w:pPr>
    <w:rPr>
      <w:rFonts w:eastAsia="SimSun"/>
    </w:rPr>
  </w:style>
  <w:style w:type="paragraph" w:customStyle="1" w:styleId="ZG">
    <w:name w:val="ZG"/>
    <w:qFormat/>
    <w:rsid w:val="004E0D3F"/>
    <w:pPr>
      <w:framePr w:wrap="notBeside" w:vAnchor="page" w:hAnchor="margin" w:xAlign="right" w:y="6805"/>
      <w:widowControl w:val="0"/>
      <w:jc w:val="right"/>
    </w:pPr>
    <w:rPr>
      <w:rFonts w:ascii="Arial" w:hAnsi="Arial"/>
      <w:lang w:val="en-GB"/>
    </w:rPr>
  </w:style>
  <w:style w:type="paragraph" w:customStyle="1" w:styleId="B3">
    <w:name w:val="B3"/>
    <w:basedOn w:val="List3"/>
    <w:link w:val="B3Char"/>
    <w:qFormat/>
    <w:rsid w:val="004E0D3F"/>
  </w:style>
  <w:style w:type="paragraph" w:customStyle="1" w:styleId="B4">
    <w:name w:val="B4"/>
    <w:basedOn w:val="Normal"/>
    <w:link w:val="B4Char"/>
    <w:qFormat/>
    <w:rsid w:val="004E0D3F"/>
    <w:pPr>
      <w:spacing w:after="180"/>
      <w:ind w:left="1418" w:hanging="284"/>
    </w:pPr>
    <w:rPr>
      <w:rFonts w:eastAsia="SimSun"/>
      <w:sz w:val="20"/>
      <w:szCs w:val="20"/>
      <w:lang w:val="en-GB"/>
    </w:rPr>
  </w:style>
  <w:style w:type="paragraph" w:customStyle="1" w:styleId="B5">
    <w:name w:val="B5"/>
    <w:basedOn w:val="Normal"/>
    <w:qFormat/>
    <w:rsid w:val="004E0D3F"/>
    <w:pPr>
      <w:spacing w:after="180"/>
      <w:ind w:left="1702" w:hanging="284"/>
    </w:pPr>
    <w:rPr>
      <w:rFonts w:eastAsia="SimSun"/>
      <w:sz w:val="20"/>
      <w:szCs w:val="20"/>
      <w:lang w:val="en-GB"/>
    </w:rPr>
  </w:style>
  <w:style w:type="paragraph" w:customStyle="1" w:styleId="ZTD">
    <w:name w:val="ZTD"/>
    <w:basedOn w:val="ZB"/>
    <w:qFormat/>
    <w:rsid w:val="004E0D3F"/>
    <w:pPr>
      <w:framePr w:hRule="auto" w:wrap="notBeside" w:y="852"/>
    </w:pPr>
    <w:rPr>
      <w:i w:val="0"/>
      <w:sz w:val="40"/>
    </w:rPr>
  </w:style>
  <w:style w:type="paragraph" w:customStyle="1" w:styleId="ZV">
    <w:name w:val="ZV"/>
    <w:basedOn w:val="ZU"/>
    <w:qFormat/>
    <w:rsid w:val="004E0D3F"/>
    <w:pPr>
      <w:framePr w:wrap="notBeside" w:y="16161"/>
    </w:pPr>
  </w:style>
  <w:style w:type="paragraph" w:customStyle="1" w:styleId="TAJ">
    <w:name w:val="TAJ"/>
    <w:basedOn w:val="TH"/>
    <w:qFormat/>
    <w:rsid w:val="004E0D3F"/>
    <w:rPr>
      <w:rFonts w:eastAsia="SimSun"/>
    </w:rPr>
  </w:style>
  <w:style w:type="paragraph" w:customStyle="1" w:styleId="Guidance">
    <w:name w:val="Guidance"/>
    <w:basedOn w:val="Normal"/>
    <w:qFormat/>
    <w:rsid w:val="004E0D3F"/>
    <w:pPr>
      <w:spacing w:after="180"/>
    </w:pPr>
    <w:rPr>
      <w:rFonts w:eastAsia="SimSun"/>
      <w:i/>
      <w:color w:val="0000FF"/>
      <w:sz w:val="20"/>
      <w:szCs w:val="20"/>
      <w:lang w:val="en-GB"/>
    </w:rPr>
  </w:style>
  <w:style w:type="character" w:customStyle="1" w:styleId="B2Car">
    <w:name w:val="B2 Car"/>
    <w:qFormat/>
    <w:rsid w:val="004E0D3F"/>
    <w:rPr>
      <w:lang w:val="en-GB" w:eastAsia="en-US"/>
    </w:rPr>
  </w:style>
  <w:style w:type="table" w:customStyle="1" w:styleId="10">
    <w:name w:val="표 구분선1"/>
    <w:basedOn w:val="TableNormal"/>
    <w:uiPriority w:val="39"/>
    <w:qFormat/>
    <w:rsid w:val="004E0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E0D3F"/>
    <w:rPr>
      <w:rFonts w:ascii="Times New Roman" w:hAnsi="Times New Roman" w:cs="Times New Roman"/>
      <w:sz w:val="20"/>
      <w:szCs w:val="20"/>
    </w:rPr>
  </w:style>
  <w:style w:type="character" w:customStyle="1" w:styleId="FootnoteTextChar">
    <w:name w:val="Footnote Text Char"/>
    <w:link w:val="FootnoteText"/>
    <w:qFormat/>
    <w:rsid w:val="004E0D3F"/>
    <w:rPr>
      <w:sz w:val="16"/>
    </w:rPr>
  </w:style>
  <w:style w:type="character" w:customStyle="1" w:styleId="Char1">
    <w:name w:val="각주 텍스트 Char1"/>
    <w:basedOn w:val="DefaultParagraphFont"/>
    <w:uiPriority w:val="99"/>
    <w:semiHidden/>
    <w:qFormat/>
    <w:rsid w:val="004E0D3F"/>
    <w:rPr>
      <w:rFonts w:ascii="Times New Roman" w:eastAsiaTheme="minorEastAsia" w:hAnsi="Times New Roman" w:cs="Times New Roman"/>
      <w:sz w:val="24"/>
      <w:szCs w:val="24"/>
      <w:lang w:eastAsia="ko-KR"/>
    </w:rPr>
  </w:style>
  <w:style w:type="character" w:customStyle="1" w:styleId="FootnoteTextChar1">
    <w:name w:val="Footnote Text Char1"/>
    <w:qFormat/>
    <w:rsid w:val="004E0D3F"/>
    <w:rPr>
      <w:lang w:eastAsia="en-US"/>
    </w:rPr>
  </w:style>
  <w:style w:type="character" w:customStyle="1" w:styleId="ListChar">
    <w:name w:val="List Char"/>
    <w:link w:val="List"/>
    <w:qFormat/>
    <w:rsid w:val="004E0D3F"/>
    <w:rPr>
      <w:rFonts w:ascii="Times New Roman" w:eastAsiaTheme="minorEastAsia" w:hAnsi="Times New Roman" w:cs="Times New Roman"/>
      <w:sz w:val="24"/>
      <w:szCs w:val="24"/>
      <w:lang w:eastAsia="ko-KR"/>
    </w:rPr>
  </w:style>
  <w:style w:type="character" w:customStyle="1" w:styleId="List2Char">
    <w:name w:val="List 2 Char"/>
    <w:link w:val="List2"/>
    <w:qFormat/>
    <w:rsid w:val="004E0D3F"/>
    <w:rPr>
      <w:rFonts w:ascii="Times New Roman" w:eastAsiaTheme="minorEastAsia" w:hAnsi="Times New Roman" w:cs="Times New Roman"/>
      <w:sz w:val="24"/>
      <w:szCs w:val="24"/>
      <w:lang w:eastAsia="ko-KR"/>
    </w:rPr>
  </w:style>
  <w:style w:type="character" w:customStyle="1" w:styleId="List3Char">
    <w:name w:val="List 3 Char"/>
    <w:link w:val="List3"/>
    <w:qFormat/>
    <w:rsid w:val="004E0D3F"/>
    <w:rPr>
      <w:rFonts w:ascii="Times New Roman" w:hAnsi="Times New Roman" w:cs="Times New Roman"/>
      <w:sz w:val="20"/>
      <w:szCs w:val="20"/>
      <w:lang w:val="en-GB" w:eastAsia="en-GB"/>
    </w:rPr>
  </w:style>
  <w:style w:type="paragraph" w:customStyle="1" w:styleId="enumlev2">
    <w:name w:val="enumlev2"/>
    <w:basedOn w:val="Normal"/>
    <w:qFormat/>
    <w:rsid w:val="004E0D3F"/>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4E0D3F"/>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4E0D3F"/>
    <w:rPr>
      <w:rFonts w:ascii="Tahoma" w:hAnsi="Tahoma" w:cs="Times New Roman"/>
      <w:sz w:val="20"/>
      <w:szCs w:val="20"/>
      <w:shd w:val="clear" w:color="auto" w:fill="000080"/>
    </w:rPr>
  </w:style>
  <w:style w:type="character" w:customStyle="1" w:styleId="PlainTextChar">
    <w:name w:val="Plain Text Char"/>
    <w:link w:val="PlainText"/>
    <w:uiPriority w:val="99"/>
    <w:qFormat/>
    <w:rsid w:val="004E0D3F"/>
    <w:rPr>
      <w:rFonts w:ascii="Courier New" w:hAnsi="Courier New"/>
      <w:lang w:val="nb-NO"/>
    </w:rPr>
  </w:style>
  <w:style w:type="character" w:customStyle="1" w:styleId="Char10">
    <w:name w:val="글자만 Char1"/>
    <w:basedOn w:val="DefaultParagraphFont"/>
    <w:uiPriority w:val="99"/>
    <w:semiHidden/>
    <w:qFormat/>
    <w:rsid w:val="004E0D3F"/>
    <w:rPr>
      <w:rFonts w:ascii="Batang" w:eastAsia="Batang" w:hAnsi="Courier New" w:cs="Courier New"/>
      <w:sz w:val="20"/>
      <w:szCs w:val="20"/>
      <w:lang w:eastAsia="ko-KR"/>
    </w:rPr>
  </w:style>
  <w:style w:type="character" w:customStyle="1" w:styleId="PlainTextChar1">
    <w:name w:val="Plain Text Char1"/>
    <w:qFormat/>
    <w:rsid w:val="004E0D3F"/>
    <w:rPr>
      <w:rFonts w:ascii="Courier New" w:hAnsi="Courier New" w:cs="Courier New"/>
      <w:lang w:eastAsia="en-US"/>
    </w:rPr>
  </w:style>
  <w:style w:type="character" w:customStyle="1" w:styleId="BodyText2Char">
    <w:name w:val="Body Text 2 Char"/>
    <w:link w:val="BodyText2"/>
    <w:qFormat/>
    <w:rsid w:val="004E0D3F"/>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sid w:val="004E0D3F"/>
    <w:rPr>
      <w:rFonts w:ascii="Times New Roman" w:eastAsiaTheme="minorEastAsia" w:hAnsi="Times New Roman" w:cs="Times New Roman"/>
      <w:sz w:val="24"/>
      <w:szCs w:val="24"/>
      <w:lang w:eastAsia="ko-KR"/>
    </w:rPr>
  </w:style>
  <w:style w:type="character" w:customStyle="1" w:styleId="BodyText2Char1">
    <w:name w:val="Body Text 2 Char1"/>
    <w:qFormat/>
    <w:rsid w:val="004E0D3F"/>
    <w:rPr>
      <w:lang w:eastAsia="en-US"/>
    </w:rPr>
  </w:style>
  <w:style w:type="character" w:customStyle="1" w:styleId="BodyTextIndent2Char">
    <w:name w:val="Body Text Indent 2 Char"/>
    <w:link w:val="BodyTextIndent2"/>
    <w:qFormat/>
    <w:rsid w:val="004E0D3F"/>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sid w:val="004E0D3F"/>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4E0D3F"/>
    <w:rPr>
      <w:lang w:eastAsia="en-US"/>
    </w:rPr>
  </w:style>
  <w:style w:type="character" w:customStyle="1" w:styleId="BodyTextIndent3Char">
    <w:name w:val="Body Text Indent 3 Char"/>
    <w:link w:val="BodyTextIndent3"/>
    <w:qFormat/>
    <w:rsid w:val="004E0D3F"/>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sid w:val="004E0D3F"/>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4E0D3F"/>
    <w:rPr>
      <w:sz w:val="16"/>
      <w:szCs w:val="16"/>
      <w:lang w:eastAsia="en-US"/>
    </w:rPr>
  </w:style>
  <w:style w:type="paragraph" w:customStyle="1" w:styleId="numberedlist0">
    <w:name w:val="numbered list"/>
    <w:basedOn w:val="ListBullet"/>
    <w:qFormat/>
    <w:rsid w:val="004E0D3F"/>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4E0D3F"/>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4E0D3F"/>
  </w:style>
  <w:style w:type="character" w:customStyle="1" w:styleId="Char11">
    <w:name w:val="날짜 Char1"/>
    <w:basedOn w:val="DefaultParagraphFont"/>
    <w:uiPriority w:val="99"/>
    <w:semiHidden/>
    <w:qFormat/>
    <w:rsid w:val="004E0D3F"/>
    <w:rPr>
      <w:rFonts w:ascii="Times New Roman" w:eastAsiaTheme="minorEastAsia" w:hAnsi="Times New Roman" w:cs="Times New Roman"/>
      <w:sz w:val="24"/>
      <w:szCs w:val="24"/>
      <w:lang w:eastAsia="ko-KR"/>
    </w:rPr>
  </w:style>
  <w:style w:type="character" w:customStyle="1" w:styleId="DateChar1">
    <w:name w:val="Date Char1"/>
    <w:qFormat/>
    <w:rsid w:val="004E0D3F"/>
    <w:rPr>
      <w:lang w:eastAsia="en-US"/>
    </w:rPr>
  </w:style>
  <w:style w:type="paragraph" w:customStyle="1" w:styleId="tah0">
    <w:name w:val="tah"/>
    <w:basedOn w:val="Normal"/>
    <w:qFormat/>
    <w:rsid w:val="004E0D3F"/>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4E0D3F"/>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4E0D3F"/>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4E0D3F"/>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4E0D3F"/>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4E0D3F"/>
    <w:rPr>
      <w:rFonts w:ascii="Times New Roman" w:eastAsia="Calibri" w:hAnsi="Times New Roman" w:cs="Times New Roman"/>
      <w:sz w:val="20"/>
    </w:rPr>
  </w:style>
  <w:style w:type="paragraph" w:customStyle="1" w:styleId="INDENT1">
    <w:name w:val="INDENT1"/>
    <w:basedOn w:val="Normal"/>
    <w:qFormat/>
    <w:rsid w:val="004E0D3F"/>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4E0D3F"/>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4E0D3F"/>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4E0D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4E0D3F"/>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4E0D3F"/>
    <w:rPr>
      <w:rFonts w:ascii="Arial" w:eastAsia="MS Mincho" w:hAnsi="Arial"/>
      <w:lang w:val="en-GB"/>
    </w:rPr>
  </w:style>
  <w:style w:type="paragraph" w:customStyle="1" w:styleId="tabletext">
    <w:name w:val="table text"/>
    <w:basedOn w:val="Normal"/>
    <w:next w:val="table"/>
    <w:qFormat/>
    <w:rsid w:val="004E0D3F"/>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4E0D3F"/>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4E0D3F"/>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4E0D3F"/>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4E0D3F"/>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4E0D3F"/>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4E0D3F"/>
    <w:pPr>
      <w:widowControl/>
      <w:numPr>
        <w:numId w:val="10"/>
      </w:numPr>
      <w:spacing w:after="120"/>
    </w:pPr>
    <w:rPr>
      <w:rFonts w:eastAsia="MS Mincho"/>
      <w:lang w:val="en-US"/>
    </w:rPr>
  </w:style>
  <w:style w:type="paragraph" w:customStyle="1" w:styleId="textintend2">
    <w:name w:val="text intend 2"/>
    <w:basedOn w:val="text"/>
    <w:qFormat/>
    <w:rsid w:val="004E0D3F"/>
    <w:pPr>
      <w:widowControl/>
      <w:spacing w:after="120"/>
      <w:ind w:left="567" w:hanging="283"/>
    </w:pPr>
    <w:rPr>
      <w:rFonts w:eastAsia="MS Mincho"/>
      <w:lang w:val="en-US"/>
    </w:rPr>
  </w:style>
  <w:style w:type="paragraph" w:customStyle="1" w:styleId="textintend3">
    <w:name w:val="text intend 3"/>
    <w:basedOn w:val="text"/>
    <w:qFormat/>
    <w:rsid w:val="004E0D3F"/>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4E0D3F"/>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4E0D3F"/>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4E0D3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4E0D3F"/>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Char"/>
    <w:qFormat/>
    <w:rsid w:val="004E0D3F"/>
    <w:pPr>
      <w:spacing w:after="120"/>
    </w:pPr>
    <w:rPr>
      <w:rFonts w:ascii="Arial" w:eastAsia="MS Mincho" w:hAnsi="Arial"/>
      <w:lang w:val="en-GB"/>
    </w:rPr>
  </w:style>
  <w:style w:type="paragraph" w:customStyle="1" w:styleId="Cell">
    <w:name w:val="Cell"/>
    <w:basedOn w:val="Normal"/>
    <w:qFormat/>
    <w:rsid w:val="004E0D3F"/>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4E0D3F"/>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4E0D3F"/>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4E0D3F"/>
    <w:rPr>
      <w:i/>
      <w:color w:val="0000FF"/>
      <w:lang w:val="en-GB" w:eastAsia="ja-JP" w:bidi="ar-SA"/>
    </w:rPr>
  </w:style>
  <w:style w:type="paragraph" w:customStyle="1" w:styleId="CharCharCharChar">
    <w:name w:val="Char Char Char Char"/>
    <w:qFormat/>
    <w:rsid w:val="004E0D3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4E0D3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4E0D3F"/>
    <w:rPr>
      <w:rFonts w:ascii="Arial" w:hAnsi="Arial"/>
      <w:sz w:val="24"/>
      <w:lang w:val="en-GB" w:eastAsia="ja-JP" w:bidi="ar-SA"/>
    </w:rPr>
  </w:style>
  <w:style w:type="character" w:customStyle="1" w:styleId="FigureCaption1">
    <w:name w:val="Figure Caption1"/>
    <w:qFormat/>
    <w:rsid w:val="004E0D3F"/>
    <w:rPr>
      <w:rFonts w:ascii="Arial" w:eastAsia="????" w:hAnsi="Arial" w:cs="Arial"/>
      <w:color w:val="0000FF"/>
      <w:kern w:val="2"/>
      <w:lang w:val="en-US" w:eastAsia="en-US" w:bidi="ar-SA"/>
    </w:rPr>
  </w:style>
  <w:style w:type="character" w:customStyle="1" w:styleId="CharChar5">
    <w:name w:val="Char Char5"/>
    <w:semiHidden/>
    <w:qFormat/>
    <w:rsid w:val="004E0D3F"/>
    <w:rPr>
      <w:rFonts w:ascii="Times New Roman" w:hAnsi="Times New Roman"/>
      <w:lang w:eastAsia="en-US"/>
    </w:rPr>
  </w:style>
  <w:style w:type="paragraph" w:customStyle="1" w:styleId="tdoc-header">
    <w:name w:val="tdoc-header"/>
    <w:qFormat/>
    <w:rsid w:val="004E0D3F"/>
    <w:rPr>
      <w:rFonts w:ascii="Arial" w:hAnsi="Arial"/>
      <w:sz w:val="24"/>
      <w:lang w:val="en-GB"/>
    </w:rPr>
  </w:style>
  <w:style w:type="paragraph" w:customStyle="1" w:styleId="CharChar3CharCharCharCharCharChar">
    <w:name w:val="Char Char3 Char Char Char Char Char Char"/>
    <w:semiHidden/>
    <w:qFormat/>
    <w:rsid w:val="004E0D3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4E0D3F"/>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rsid w:val="004E0D3F"/>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4E0D3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sid w:val="004E0D3F"/>
    <w:rPr>
      <w:rFonts w:ascii="Times New Roman" w:hAnsi="Times New Roman"/>
      <w:lang w:eastAsia="en-US"/>
    </w:rPr>
  </w:style>
  <w:style w:type="character" w:customStyle="1" w:styleId="TALCar">
    <w:name w:val="TAL Car"/>
    <w:qFormat/>
    <w:rsid w:val="004E0D3F"/>
    <w:rPr>
      <w:rFonts w:ascii="Arial" w:hAnsi="Arial"/>
      <w:sz w:val="18"/>
    </w:rPr>
  </w:style>
  <w:style w:type="character" w:customStyle="1" w:styleId="Mention1">
    <w:name w:val="Mention1"/>
    <w:uiPriority w:val="99"/>
    <w:semiHidden/>
    <w:unhideWhenUsed/>
    <w:qFormat/>
    <w:rsid w:val="004E0D3F"/>
    <w:rPr>
      <w:color w:val="2B579A"/>
      <w:shd w:val="clear" w:color="auto" w:fill="E6E6E6"/>
    </w:rPr>
  </w:style>
  <w:style w:type="paragraph" w:customStyle="1" w:styleId="ListParagraph8">
    <w:name w:val="List Paragraph8"/>
    <w:basedOn w:val="Normal"/>
    <w:qFormat/>
    <w:rsid w:val="004E0D3F"/>
    <w:pPr>
      <w:ind w:left="720"/>
      <w:contextualSpacing/>
    </w:pPr>
    <w:rPr>
      <w:rFonts w:eastAsia="SimSun"/>
      <w:lang w:eastAsia="zh-CN"/>
    </w:rPr>
  </w:style>
  <w:style w:type="paragraph" w:customStyle="1" w:styleId="RAN1text">
    <w:name w:val="RAN1 text"/>
    <w:basedOn w:val="BodyText"/>
    <w:link w:val="RAN1textChar"/>
    <w:qFormat/>
    <w:rsid w:val="004E0D3F"/>
    <w:pPr>
      <w:spacing w:after="0"/>
      <w:jc w:val="both"/>
    </w:pPr>
    <w:rPr>
      <w:rFonts w:eastAsia="MS Mincho"/>
      <w:sz w:val="20"/>
    </w:rPr>
  </w:style>
  <w:style w:type="character" w:customStyle="1" w:styleId="RAN1textChar">
    <w:name w:val="RAN1 text Char"/>
    <w:link w:val="RAN1text"/>
    <w:qFormat/>
    <w:rsid w:val="004E0D3F"/>
    <w:rPr>
      <w:rFonts w:ascii="Times New Roman" w:eastAsia="MS Mincho" w:hAnsi="Times New Roman" w:cs="Times New Roman"/>
      <w:sz w:val="20"/>
      <w:szCs w:val="24"/>
    </w:rPr>
  </w:style>
  <w:style w:type="paragraph" w:customStyle="1" w:styleId="RAN1bullet1">
    <w:name w:val="RAN1 bullet1"/>
    <w:basedOn w:val="Normal"/>
    <w:link w:val="RAN1bullet1Char"/>
    <w:qFormat/>
    <w:rsid w:val="004E0D3F"/>
    <w:pPr>
      <w:numPr>
        <w:numId w:val="14"/>
      </w:numPr>
    </w:pPr>
    <w:rPr>
      <w:rFonts w:ascii="Times" w:eastAsia="Batang" w:hAnsi="Times"/>
      <w:sz w:val="20"/>
    </w:rPr>
  </w:style>
  <w:style w:type="character" w:customStyle="1" w:styleId="RAN1bullet1Char">
    <w:name w:val="RAN1 bullet1 Char"/>
    <w:link w:val="RAN1bullet1"/>
    <w:qFormat/>
    <w:rsid w:val="004E0D3F"/>
    <w:rPr>
      <w:rFonts w:ascii="Times" w:eastAsia="Batang" w:hAnsi="Times"/>
      <w:szCs w:val="24"/>
    </w:rPr>
  </w:style>
  <w:style w:type="paragraph" w:customStyle="1" w:styleId="RAN1bullet2">
    <w:name w:val="RAN1 bullet2"/>
    <w:basedOn w:val="Normal"/>
    <w:link w:val="RAN1bullet2Char"/>
    <w:qFormat/>
    <w:rsid w:val="004E0D3F"/>
    <w:pPr>
      <w:numPr>
        <w:ilvl w:val="1"/>
        <w:numId w:val="15"/>
      </w:numPr>
    </w:pPr>
    <w:rPr>
      <w:rFonts w:ascii="Times" w:eastAsia="Batang" w:hAnsi="Times"/>
      <w:sz w:val="20"/>
      <w:szCs w:val="20"/>
    </w:rPr>
  </w:style>
  <w:style w:type="character" w:customStyle="1" w:styleId="RAN1bullet2Char">
    <w:name w:val="RAN1 bullet2 Char"/>
    <w:link w:val="RAN1bullet2"/>
    <w:qFormat/>
    <w:rsid w:val="004E0D3F"/>
    <w:rPr>
      <w:rFonts w:ascii="Times" w:eastAsia="Batang" w:hAnsi="Times"/>
    </w:rPr>
  </w:style>
  <w:style w:type="paragraph" w:customStyle="1" w:styleId="bullet1">
    <w:name w:val="bullet1"/>
    <w:basedOn w:val="text"/>
    <w:link w:val="bullet1Char"/>
    <w:qFormat/>
    <w:rsid w:val="004E0D3F"/>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4E0D3F"/>
    <w:rPr>
      <w:rFonts w:ascii="Times New Roman" w:hAnsi="Times New Roman" w:cs="Times New Roman"/>
      <w:sz w:val="24"/>
      <w:szCs w:val="20"/>
      <w:lang w:val="en-AU"/>
    </w:rPr>
  </w:style>
  <w:style w:type="paragraph" w:customStyle="1" w:styleId="bullet2">
    <w:name w:val="bullet2"/>
    <w:basedOn w:val="text"/>
    <w:link w:val="bullet2Char"/>
    <w:qFormat/>
    <w:rsid w:val="004E0D3F"/>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4E0D3F"/>
    <w:rPr>
      <w:rFonts w:ascii="Calibri" w:eastAsia="SimSun" w:hAnsi="Calibri"/>
      <w:kern w:val="2"/>
      <w:sz w:val="24"/>
      <w:szCs w:val="24"/>
      <w:lang w:val="en-AU" w:eastAsia="zh-CN"/>
    </w:rPr>
  </w:style>
  <w:style w:type="paragraph" w:customStyle="1" w:styleId="bullet3">
    <w:name w:val="bullet3"/>
    <w:basedOn w:val="text"/>
    <w:link w:val="bullet3Char"/>
    <w:qFormat/>
    <w:rsid w:val="004E0D3F"/>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4E0D3F"/>
    <w:rPr>
      <w:rFonts w:ascii="Times" w:eastAsia="SimSun" w:hAnsi="Times"/>
      <w:kern w:val="2"/>
      <w:sz w:val="24"/>
      <w:szCs w:val="24"/>
      <w:lang w:val="en-AU" w:eastAsia="zh-CN"/>
    </w:rPr>
  </w:style>
  <w:style w:type="paragraph" w:customStyle="1" w:styleId="bullet4">
    <w:name w:val="bullet4"/>
    <w:basedOn w:val="text"/>
    <w:link w:val="bullet4Char"/>
    <w:qFormat/>
    <w:rsid w:val="004E0D3F"/>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4E0D3F"/>
    <w:pPr>
      <w:ind w:left="1440" w:hanging="1440"/>
    </w:pPr>
    <w:rPr>
      <w:rFonts w:ascii="Times" w:eastAsia="Batang" w:hAnsi="Times"/>
      <w:sz w:val="20"/>
    </w:rPr>
  </w:style>
  <w:style w:type="character" w:customStyle="1" w:styleId="tdocChar">
    <w:name w:val="tdoc Char"/>
    <w:link w:val="tdoc"/>
    <w:qFormat/>
    <w:rsid w:val="004E0D3F"/>
    <w:rPr>
      <w:rFonts w:ascii="Times" w:eastAsia="Batang" w:hAnsi="Times" w:cs="Times New Roman"/>
      <w:sz w:val="20"/>
      <w:szCs w:val="24"/>
    </w:rPr>
  </w:style>
  <w:style w:type="character" w:customStyle="1" w:styleId="bullet3Char">
    <w:name w:val="bullet3 Char"/>
    <w:link w:val="bullet3"/>
    <w:qFormat/>
    <w:rsid w:val="004E0D3F"/>
    <w:rPr>
      <w:rFonts w:ascii="Times" w:eastAsia="Batang" w:hAnsi="Times"/>
      <w:szCs w:val="24"/>
      <w:lang w:val="en-AU"/>
    </w:rPr>
  </w:style>
  <w:style w:type="character" w:customStyle="1" w:styleId="bullet4Char">
    <w:name w:val="bullet4 Char"/>
    <w:link w:val="bullet4"/>
    <w:qFormat/>
    <w:rsid w:val="004E0D3F"/>
    <w:rPr>
      <w:rFonts w:ascii="Times" w:eastAsia="Batang" w:hAnsi="Times"/>
      <w:szCs w:val="24"/>
      <w:lang w:val="en-AU"/>
    </w:rPr>
  </w:style>
  <w:style w:type="character" w:customStyle="1" w:styleId="11">
    <w:name w:val="书籍标题1"/>
    <w:uiPriority w:val="33"/>
    <w:qFormat/>
    <w:rsid w:val="004E0D3F"/>
    <w:rPr>
      <w:b/>
      <w:bCs/>
      <w:i/>
      <w:iCs/>
      <w:spacing w:val="5"/>
    </w:rPr>
  </w:style>
  <w:style w:type="paragraph" w:customStyle="1" w:styleId="12">
    <w:name w:val="목록 단락1"/>
    <w:basedOn w:val="Normal"/>
    <w:uiPriority w:val="34"/>
    <w:qFormat/>
    <w:rsid w:val="004E0D3F"/>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4E0D3F"/>
    <w:pPr>
      <w:ind w:left="720"/>
      <w:contextualSpacing/>
    </w:pPr>
    <w:rPr>
      <w:rFonts w:eastAsia="SimSun"/>
      <w:lang w:eastAsia="zh-CN"/>
    </w:rPr>
  </w:style>
  <w:style w:type="paragraph" w:customStyle="1" w:styleId="references0">
    <w:name w:val="references"/>
    <w:qFormat/>
    <w:rsid w:val="004E0D3F"/>
    <w:pPr>
      <w:numPr>
        <w:numId w:val="17"/>
      </w:numPr>
      <w:spacing w:after="50" w:line="180" w:lineRule="exact"/>
      <w:jc w:val="both"/>
    </w:pPr>
    <w:rPr>
      <w:rFonts w:eastAsia="MS Mincho"/>
      <w:sz w:val="16"/>
      <w:szCs w:val="16"/>
    </w:rPr>
  </w:style>
  <w:style w:type="character" w:customStyle="1" w:styleId="TFZchn">
    <w:name w:val="TF Zchn"/>
    <w:link w:val="TF"/>
    <w:qFormat/>
    <w:locked/>
    <w:rsid w:val="004E0D3F"/>
    <w:rPr>
      <w:rFonts w:ascii="Arial" w:hAnsi="Arial" w:cs="Times New Roman"/>
      <w:b/>
      <w:sz w:val="20"/>
      <w:szCs w:val="20"/>
    </w:rPr>
  </w:style>
  <w:style w:type="paragraph" w:customStyle="1" w:styleId="RAN1tdoc">
    <w:name w:val="RAN1 tdoc"/>
    <w:basedOn w:val="Normal"/>
    <w:link w:val="RAN1tdocChar"/>
    <w:qFormat/>
    <w:rsid w:val="004E0D3F"/>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4E0D3F"/>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4E0D3F"/>
    <w:pPr>
      <w:numPr>
        <w:ilvl w:val="2"/>
        <w:numId w:val="18"/>
      </w:numPr>
    </w:pPr>
  </w:style>
  <w:style w:type="character" w:customStyle="1" w:styleId="RAN1bullet3Char">
    <w:name w:val="RAN1 bullet3 Char"/>
    <w:link w:val="RAN1bullet3"/>
    <w:qFormat/>
    <w:rsid w:val="004E0D3F"/>
    <w:rPr>
      <w:rFonts w:ascii="Times" w:eastAsia="Batang" w:hAnsi="Times"/>
    </w:rPr>
  </w:style>
  <w:style w:type="paragraph" w:customStyle="1" w:styleId="Proposal">
    <w:name w:val="Proposal"/>
    <w:basedOn w:val="Normal"/>
    <w:link w:val="ProposalChar"/>
    <w:uiPriority w:val="99"/>
    <w:qFormat/>
    <w:rsid w:val="004E0D3F"/>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4E0D3F"/>
    <w:rPr>
      <w:rFonts w:ascii="Times New Roman" w:hAnsi="Times New Roman" w:cs="Times New Roman"/>
      <w:b/>
      <w:bCs/>
      <w:sz w:val="20"/>
      <w:szCs w:val="20"/>
      <w:lang w:val="en-GB" w:eastAsia="zh-CN"/>
    </w:rPr>
  </w:style>
  <w:style w:type="paragraph" w:customStyle="1" w:styleId="ZchnZchn">
    <w:name w:val="Zchn Zchn"/>
    <w:qFormat/>
    <w:rsid w:val="004E0D3F"/>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4E0D3F"/>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4E0D3F"/>
    <w:rPr>
      <w:rFonts w:eastAsia="Times New Roman"/>
      <w:szCs w:val="24"/>
    </w:rPr>
  </w:style>
  <w:style w:type="paragraph" w:customStyle="1" w:styleId="TOC10">
    <w:name w:val="TOC 标题1"/>
    <w:basedOn w:val="Heading1"/>
    <w:next w:val="Normal"/>
    <w:uiPriority w:val="39"/>
    <w:unhideWhenUsed/>
    <w:qFormat/>
    <w:rsid w:val="004E0D3F"/>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4E0D3F"/>
    <w:pPr>
      <w:spacing w:before="40"/>
    </w:pPr>
    <w:rPr>
      <w:rFonts w:ascii="Arial" w:eastAsia="MS Mincho" w:hAnsi="Arial"/>
      <w:i/>
      <w:sz w:val="18"/>
      <w:lang w:val="en-GB" w:eastAsia="en-GB"/>
    </w:rPr>
  </w:style>
  <w:style w:type="character" w:customStyle="1" w:styleId="CommentsChar">
    <w:name w:val="Comments Char"/>
    <w:link w:val="Comments"/>
    <w:qFormat/>
    <w:rsid w:val="004E0D3F"/>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4E0D3F"/>
    <w:pPr>
      <w:spacing w:before="100" w:beforeAutospacing="1" w:after="100" w:afterAutospacing="1"/>
    </w:pPr>
    <w:rPr>
      <w:rFonts w:eastAsia="SimSun"/>
    </w:rPr>
  </w:style>
  <w:style w:type="paragraph" w:customStyle="1" w:styleId="maintext">
    <w:name w:val="main text"/>
    <w:basedOn w:val="Normal"/>
    <w:link w:val="maintextChar"/>
    <w:qFormat/>
    <w:rsid w:val="004E0D3F"/>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4E0D3F"/>
    <w:rPr>
      <w:rFonts w:ascii="Times New Roman" w:eastAsia="Malgun Gothic" w:hAnsi="Times New Roman" w:cs="Times New Roman"/>
      <w:sz w:val="20"/>
      <w:szCs w:val="20"/>
      <w:lang w:val="en-GB" w:eastAsia="ko-KR"/>
    </w:rPr>
  </w:style>
  <w:style w:type="character" w:customStyle="1" w:styleId="NOChar">
    <w:name w:val="NO Char"/>
    <w:link w:val="NO"/>
    <w:qFormat/>
    <w:rsid w:val="004E0D3F"/>
    <w:rPr>
      <w:rFonts w:ascii="Times New Roman" w:hAnsi="Times New Roman" w:cs="Times New Roman"/>
      <w:sz w:val="20"/>
      <w:szCs w:val="20"/>
      <w:lang w:val="en-GB"/>
    </w:rPr>
  </w:style>
  <w:style w:type="table" w:customStyle="1" w:styleId="TableGrid1">
    <w:name w:val="Table Grid1"/>
    <w:basedOn w:val="TableNormal"/>
    <w:uiPriority w:val="39"/>
    <w:qFormat/>
    <w:rsid w:val="004E0D3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4E0D3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E0D3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rsid w:val="004E0D3F"/>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4E0D3F"/>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4E0D3F"/>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4E0D3F"/>
    <w:rPr>
      <w:rFonts w:ascii="Arial" w:hAnsi="Arial"/>
      <w:vanish/>
      <w:sz w:val="16"/>
      <w:szCs w:val="16"/>
      <w:lang w:eastAsia="zh-CN"/>
    </w:rPr>
  </w:style>
  <w:style w:type="paragraph" w:customStyle="1" w:styleId="z-1">
    <w:name w:val="z-窗体顶端1"/>
    <w:basedOn w:val="Normal"/>
    <w:next w:val="Normal"/>
    <w:link w:val="z-TopofFormChar"/>
    <w:uiPriority w:val="99"/>
    <w:qFormat/>
    <w:rsid w:val="004E0D3F"/>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4E0D3F"/>
  </w:style>
  <w:style w:type="paragraph" w:customStyle="1" w:styleId="z-BottomofForm1">
    <w:name w:val="z-Bottom of Form1"/>
    <w:basedOn w:val="Normal"/>
    <w:next w:val="Normal"/>
    <w:hidden/>
    <w:uiPriority w:val="99"/>
    <w:unhideWhenUsed/>
    <w:qFormat/>
    <w:rsid w:val="004E0D3F"/>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4E0D3F"/>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4E0D3F"/>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4E0D3F"/>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4E0D3F"/>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4E0D3F"/>
  </w:style>
  <w:style w:type="paragraph" w:customStyle="1" w:styleId="tableheader">
    <w:name w:val="tableheader"/>
    <w:basedOn w:val="Normal"/>
    <w:qFormat/>
    <w:rsid w:val="004E0D3F"/>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4E0D3F"/>
  </w:style>
  <w:style w:type="paragraph" w:customStyle="1" w:styleId="Test">
    <w:name w:val="Test"/>
    <w:basedOn w:val="Normal"/>
    <w:qFormat/>
    <w:rsid w:val="004E0D3F"/>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4E0D3F"/>
    <w:pPr>
      <w:spacing w:after="200" w:line="276" w:lineRule="auto"/>
    </w:pPr>
    <w:rPr>
      <w:rFonts w:eastAsia="SimSun"/>
      <w:sz w:val="20"/>
      <w:szCs w:val="20"/>
      <w:lang w:eastAsia="zh-CN"/>
    </w:rPr>
  </w:style>
  <w:style w:type="character" w:customStyle="1" w:styleId="Doc-text2Char">
    <w:name w:val="Doc-text2 Char"/>
    <w:link w:val="Doc-text2"/>
    <w:qFormat/>
    <w:rsid w:val="004E0D3F"/>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4E0D3F"/>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4E0D3F"/>
    <w:rPr>
      <w:rFonts w:ascii="Times New Roman" w:hAnsi="Times New Roman" w:cs="Times New Roman"/>
      <w:sz w:val="20"/>
      <w:szCs w:val="20"/>
      <w:lang w:eastAsia="zh-CN"/>
    </w:rPr>
  </w:style>
  <w:style w:type="paragraph" w:customStyle="1" w:styleId="ordinary-output">
    <w:name w:val="ordinary-output"/>
    <w:basedOn w:val="Normal"/>
    <w:qFormat/>
    <w:rsid w:val="004E0D3F"/>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4E0D3F"/>
  </w:style>
  <w:style w:type="paragraph" w:customStyle="1" w:styleId="3GPPNormalText">
    <w:name w:val="3GPP Normal Text"/>
    <w:basedOn w:val="BodyText"/>
    <w:link w:val="3GPPNormalTextChar"/>
    <w:qFormat/>
    <w:rsid w:val="004E0D3F"/>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4E0D3F"/>
    <w:rPr>
      <w:rFonts w:ascii="Times New Roman" w:eastAsia="MS Mincho" w:hAnsi="Times New Roman" w:cs="Times New Roman"/>
      <w:szCs w:val="24"/>
      <w:lang w:eastAsia="zh-CN"/>
    </w:rPr>
  </w:style>
  <w:style w:type="table" w:customStyle="1" w:styleId="13">
    <w:name w:val="网格型1"/>
    <w:basedOn w:val="TableNormal"/>
    <w:qFormat/>
    <w:rsid w:val="004E0D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E0D3F"/>
    <w:rPr>
      <w:rFonts w:eastAsia="SimSun"/>
      <w:lang w:val="en-GB" w:eastAsia="en-GB"/>
    </w:rPr>
  </w:style>
  <w:style w:type="paragraph" w:customStyle="1" w:styleId="Subtitle1">
    <w:name w:val="Subtitle1"/>
    <w:basedOn w:val="Normal"/>
    <w:next w:val="Normal"/>
    <w:uiPriority w:val="11"/>
    <w:qFormat/>
    <w:rsid w:val="004E0D3F"/>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4E0D3F"/>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E0D3F"/>
  </w:style>
  <w:style w:type="character" w:customStyle="1" w:styleId="TitleChar">
    <w:name w:val="Title Char"/>
    <w:basedOn w:val="DefaultParagraphFont"/>
    <w:link w:val="Title"/>
    <w:qFormat/>
    <w:rsid w:val="004E0D3F"/>
    <w:rPr>
      <w:rFonts w:ascii="Arial" w:eastAsia="MS Mincho" w:hAnsi="Arial" w:cs="Times New Roman"/>
      <w:b/>
      <w:sz w:val="24"/>
      <w:szCs w:val="20"/>
      <w:lang w:val="de-DE" w:eastAsia="ja-JP"/>
    </w:rPr>
  </w:style>
  <w:style w:type="character" w:customStyle="1" w:styleId="B1Char">
    <w:name w:val="B1 Char"/>
    <w:qFormat/>
    <w:locked/>
    <w:rsid w:val="004E0D3F"/>
    <w:rPr>
      <w:rFonts w:ascii="Times New Roman" w:eastAsia="SimSun" w:hAnsi="Times New Roman" w:cs="Times New Roman"/>
      <w:sz w:val="20"/>
      <w:szCs w:val="20"/>
      <w:lang w:val="en-GB"/>
    </w:rPr>
  </w:style>
  <w:style w:type="paragraph" w:customStyle="1" w:styleId="TableText0">
    <w:name w:val="TableText"/>
    <w:basedOn w:val="BodyTextIndent"/>
    <w:qFormat/>
    <w:rsid w:val="004E0D3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4E0D3F"/>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4E0D3F"/>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4E0D3F"/>
  </w:style>
  <w:style w:type="paragraph" w:customStyle="1" w:styleId="berschrift2Head2A2">
    <w:name w:val="Überschrift 2.Head2A.2"/>
    <w:basedOn w:val="Heading1"/>
    <w:next w:val="Normal"/>
    <w:qFormat/>
    <w:rsid w:val="004E0D3F"/>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4E0D3F"/>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4E0D3F"/>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4E0D3F"/>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4E0D3F"/>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4E0D3F"/>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4E0D3F"/>
    <w:rPr>
      <w:rFonts w:ascii="Times New Roman" w:eastAsia="MS Mincho" w:hAnsi="Times New Roman" w:cs="Times New Roman"/>
      <w:sz w:val="20"/>
      <w:szCs w:val="20"/>
      <w:lang w:val="en-GB"/>
    </w:rPr>
  </w:style>
  <w:style w:type="paragraph" w:customStyle="1" w:styleId="List1">
    <w:name w:val="List 1"/>
    <w:basedOn w:val="Normal"/>
    <w:qFormat/>
    <w:rsid w:val="004E0D3F"/>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4E0D3F"/>
    <w:pPr>
      <w:spacing w:after="180"/>
      <w:jc w:val="center"/>
    </w:pPr>
    <w:rPr>
      <w:rFonts w:eastAsia="MS Mincho"/>
      <w:sz w:val="20"/>
      <w:szCs w:val="20"/>
      <w:lang w:val="en-GB" w:eastAsia="ja-JP"/>
    </w:rPr>
  </w:style>
  <w:style w:type="paragraph" w:customStyle="1" w:styleId="Nor">
    <w:name w:val="Nor'"/>
    <w:basedOn w:val="assocaitedwith"/>
    <w:qFormat/>
    <w:rsid w:val="004E0D3F"/>
    <w:rPr>
      <w:b/>
    </w:rPr>
  </w:style>
  <w:style w:type="table" w:customStyle="1" w:styleId="14">
    <w:name w:val="浅色列表1"/>
    <w:basedOn w:val="TableNormal"/>
    <w:uiPriority w:val="61"/>
    <w:qFormat/>
    <w:rsid w:val="004E0D3F"/>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4E0D3F"/>
    <w:pPr>
      <w:spacing w:after="220"/>
    </w:pPr>
    <w:rPr>
      <w:rFonts w:ascii="Arial" w:eastAsia="SimSun" w:hAnsi="Arial"/>
      <w:sz w:val="22"/>
    </w:rPr>
  </w:style>
  <w:style w:type="paragraph" w:customStyle="1" w:styleId="a1">
    <w:name w:val="样式 正文"/>
    <w:basedOn w:val="Normal"/>
    <w:link w:val="Char0"/>
    <w:qFormat/>
    <w:rsid w:val="004E0D3F"/>
    <w:pPr>
      <w:widowControl w:val="0"/>
      <w:ind w:firstLineChars="200" w:firstLine="420"/>
      <w:jc w:val="both"/>
    </w:pPr>
    <w:rPr>
      <w:rFonts w:eastAsia="SimSun" w:cs="SimSun"/>
      <w:kern w:val="2"/>
      <w:sz w:val="21"/>
      <w:szCs w:val="20"/>
      <w:lang w:eastAsia="zh-CN"/>
    </w:rPr>
  </w:style>
  <w:style w:type="character" w:customStyle="1" w:styleId="Char0">
    <w:name w:val="样式 正文 Char"/>
    <w:basedOn w:val="DefaultParagraphFont"/>
    <w:link w:val="a1"/>
    <w:qFormat/>
    <w:rsid w:val="004E0D3F"/>
    <w:rPr>
      <w:rFonts w:ascii="Times New Roman" w:hAnsi="Times New Roman" w:cs="SimSun"/>
      <w:kern w:val="2"/>
      <w:sz w:val="21"/>
      <w:szCs w:val="20"/>
      <w:lang w:eastAsia="zh-CN"/>
    </w:rPr>
  </w:style>
  <w:style w:type="paragraph" w:customStyle="1" w:styleId="a2">
    <w:name w:val="公式"/>
    <w:basedOn w:val="Normal"/>
    <w:qFormat/>
    <w:rsid w:val="004E0D3F"/>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4E0D3F"/>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4E0D3F"/>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4E0D3F"/>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4E0D3F"/>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4E0D3F"/>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4E0D3F"/>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4E0D3F"/>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4E0D3F"/>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4E0D3F"/>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rsid w:val="004E0D3F"/>
    <w:pPr>
      <w:numPr>
        <w:numId w:val="22"/>
      </w:numPr>
      <w:jc w:val="both"/>
    </w:pPr>
    <w:rPr>
      <w:rFonts w:eastAsia="MS Mincho"/>
      <w:sz w:val="20"/>
      <w:szCs w:val="20"/>
      <w:lang w:val="en-GB"/>
    </w:rPr>
  </w:style>
  <w:style w:type="paragraph" w:customStyle="1" w:styleId="FigureCaption">
    <w:name w:val="Figure Caption"/>
    <w:basedOn w:val="Normal"/>
    <w:qFormat/>
    <w:rsid w:val="004E0D3F"/>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4E0D3F"/>
    <w:pPr>
      <w:spacing w:before="120" w:after="120" w:line="240" w:lineRule="atLeast"/>
      <w:jc w:val="right"/>
    </w:pPr>
    <w:rPr>
      <w:rFonts w:eastAsia="SimSun"/>
      <w:sz w:val="22"/>
      <w:szCs w:val="20"/>
    </w:rPr>
  </w:style>
  <w:style w:type="paragraph" w:customStyle="1" w:styleId="multifig">
    <w:name w:val="multifig"/>
    <w:basedOn w:val="Normal"/>
    <w:qFormat/>
    <w:rsid w:val="004E0D3F"/>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4E0D3F"/>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4E0D3F"/>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4E0D3F"/>
    <w:pPr>
      <w:spacing w:before="120" w:line="240" w:lineRule="exact"/>
      <w:jc w:val="both"/>
    </w:pPr>
    <w:rPr>
      <w:rFonts w:eastAsia="MS Mincho"/>
      <w:sz w:val="20"/>
      <w:szCs w:val="20"/>
    </w:rPr>
  </w:style>
  <w:style w:type="character" w:customStyle="1" w:styleId="Style10ptCharChar">
    <w:name w:val="Style 10 pt Char Char"/>
    <w:qFormat/>
    <w:rsid w:val="004E0D3F"/>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4E0D3F"/>
    <w:pPr>
      <w:spacing w:before="60" w:after="60" w:line="240" w:lineRule="exact"/>
      <w:jc w:val="both"/>
    </w:pPr>
    <w:rPr>
      <w:rFonts w:eastAsia="MS Mincho"/>
      <w:b/>
      <w:sz w:val="20"/>
      <w:szCs w:val="20"/>
    </w:rPr>
  </w:style>
  <w:style w:type="character" w:customStyle="1" w:styleId="Style10ptBoldCharChar">
    <w:name w:val="Style 10 pt Bold Char Char"/>
    <w:qFormat/>
    <w:rsid w:val="004E0D3F"/>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4E0D3F"/>
    <w:rPr>
      <w:rFonts w:ascii="Courier New" w:eastAsia="Batang" w:hAnsi="Courier New" w:cs="Courier New"/>
      <w:sz w:val="20"/>
      <w:szCs w:val="20"/>
      <w:lang w:eastAsia="ko-KR"/>
    </w:rPr>
  </w:style>
  <w:style w:type="paragraph" w:customStyle="1" w:styleId="Bullet0">
    <w:name w:val="Bullet"/>
    <w:basedOn w:val="Normal"/>
    <w:qFormat/>
    <w:rsid w:val="004E0D3F"/>
    <w:pPr>
      <w:numPr>
        <w:numId w:val="23"/>
      </w:numPr>
    </w:pPr>
    <w:rPr>
      <w:rFonts w:eastAsia="SimSun"/>
    </w:rPr>
  </w:style>
  <w:style w:type="paragraph" w:customStyle="1" w:styleId="FigureCentered">
    <w:name w:val="FigureCentered"/>
    <w:basedOn w:val="Normal"/>
    <w:next w:val="Normal"/>
    <w:qFormat/>
    <w:rsid w:val="004E0D3F"/>
    <w:pPr>
      <w:keepNext/>
      <w:spacing w:before="60" w:after="60" w:line="240" w:lineRule="atLeast"/>
      <w:jc w:val="center"/>
    </w:pPr>
    <w:rPr>
      <w:rFonts w:eastAsia="SimSun"/>
      <w:szCs w:val="20"/>
    </w:rPr>
  </w:style>
  <w:style w:type="character" w:customStyle="1" w:styleId="Equation-NumberedChar">
    <w:name w:val="Equation-Numbered Char"/>
    <w:qFormat/>
    <w:rsid w:val="004E0D3F"/>
    <w:rPr>
      <w:rFonts w:ascii="Arial" w:eastAsia="SimSun" w:hAnsi="Arial" w:cs="Arial"/>
      <w:color w:val="0000FF"/>
      <w:kern w:val="2"/>
      <w:sz w:val="22"/>
      <w:lang w:val="en-US" w:eastAsia="en-US" w:bidi="ar-SA"/>
    </w:rPr>
  </w:style>
  <w:style w:type="paragraph" w:customStyle="1" w:styleId="item">
    <w:name w:val="item"/>
    <w:basedOn w:val="Normal"/>
    <w:qFormat/>
    <w:rsid w:val="004E0D3F"/>
    <w:pPr>
      <w:numPr>
        <w:numId w:val="24"/>
      </w:numPr>
      <w:jc w:val="both"/>
    </w:pPr>
    <w:rPr>
      <w:rFonts w:eastAsia="MS Mincho"/>
      <w:sz w:val="20"/>
      <w:szCs w:val="20"/>
      <w:lang w:val="en-GB"/>
    </w:rPr>
  </w:style>
  <w:style w:type="paragraph" w:customStyle="1" w:styleId="PaperTableCell">
    <w:name w:val="PaperTableCell"/>
    <w:basedOn w:val="Normal"/>
    <w:qFormat/>
    <w:rsid w:val="004E0D3F"/>
    <w:pPr>
      <w:jc w:val="both"/>
    </w:pPr>
    <w:rPr>
      <w:rFonts w:eastAsia="SimSun"/>
      <w:sz w:val="16"/>
    </w:rPr>
  </w:style>
  <w:style w:type="paragraph" w:customStyle="1" w:styleId="figure0">
    <w:name w:val="figure"/>
    <w:basedOn w:val="Normal"/>
    <w:qFormat/>
    <w:rsid w:val="004E0D3F"/>
    <w:pPr>
      <w:keepNext/>
      <w:keepLines/>
      <w:spacing w:before="60" w:after="60" w:line="240" w:lineRule="atLeast"/>
      <w:jc w:val="center"/>
    </w:pPr>
    <w:rPr>
      <w:rFonts w:eastAsia="SimSun"/>
      <w:sz w:val="20"/>
      <w:szCs w:val="20"/>
    </w:rPr>
  </w:style>
  <w:style w:type="character" w:customStyle="1" w:styleId="moz-txt-tag">
    <w:name w:val="moz-txt-tag"/>
    <w:qFormat/>
    <w:rsid w:val="004E0D3F"/>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4E0D3F"/>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4E0D3F"/>
    <w:pPr>
      <w:keepNext/>
      <w:jc w:val="center"/>
    </w:pPr>
    <w:rPr>
      <w:rFonts w:ascii="Arial" w:eastAsia="Calibri" w:hAnsi="Arial" w:cs="Arial"/>
      <w:sz w:val="18"/>
      <w:szCs w:val="18"/>
    </w:rPr>
  </w:style>
  <w:style w:type="paragraph" w:customStyle="1" w:styleId="th0">
    <w:name w:val="th"/>
    <w:basedOn w:val="Normal"/>
    <w:qFormat/>
    <w:rsid w:val="004E0D3F"/>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4E0D3F"/>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rsid w:val="004E0D3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rsid w:val="004E0D3F"/>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rsid w:val="004E0D3F"/>
  </w:style>
  <w:style w:type="character" w:customStyle="1" w:styleId="def">
    <w:name w:val="def"/>
    <w:basedOn w:val="DefaultParagraphFont"/>
    <w:qFormat/>
    <w:rsid w:val="004E0D3F"/>
  </w:style>
  <w:style w:type="paragraph" w:customStyle="1" w:styleId="Normalwithindent">
    <w:name w:val="Normal with indent"/>
    <w:basedOn w:val="Normal"/>
    <w:link w:val="NormalwithindentChar"/>
    <w:qFormat/>
    <w:rsid w:val="004E0D3F"/>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4E0D3F"/>
    <w:rPr>
      <w:rFonts w:ascii="Times New Roman" w:eastAsia="Malgun Gothic" w:hAnsi="Times New Roman" w:cs="Times New Roman"/>
      <w:sz w:val="20"/>
      <w:szCs w:val="20"/>
      <w:lang w:val="en-GB" w:eastAsia="zh-CN"/>
    </w:rPr>
  </w:style>
  <w:style w:type="paragraph" w:styleId="NoSpacing">
    <w:name w:val="No Spacing"/>
    <w:uiPriority w:val="1"/>
    <w:qFormat/>
    <w:rsid w:val="004E0D3F"/>
    <w:rPr>
      <w:rFonts w:ascii="Calibri" w:hAnsi="Calibri"/>
      <w:sz w:val="22"/>
      <w:szCs w:val="22"/>
      <w:lang w:eastAsia="zh-CN"/>
    </w:rPr>
  </w:style>
  <w:style w:type="character" w:customStyle="1" w:styleId="high-light-bg4">
    <w:name w:val="high-light-bg4"/>
    <w:basedOn w:val="DefaultParagraphFont"/>
    <w:qFormat/>
    <w:rsid w:val="004E0D3F"/>
  </w:style>
  <w:style w:type="character" w:customStyle="1" w:styleId="TitleChar2">
    <w:name w:val="Title Char2"/>
    <w:basedOn w:val="DefaultParagraphFont"/>
    <w:uiPriority w:val="10"/>
    <w:qFormat/>
    <w:locked/>
    <w:rsid w:val="004E0D3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E0D3F"/>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4E0D3F"/>
    <w:pPr>
      <w:spacing w:before="100" w:after="100"/>
      <w:ind w:left="860"/>
    </w:pPr>
    <w:rPr>
      <w:rFonts w:ascii="Times" w:eastAsia="MS Gothic" w:hAnsi="Times"/>
      <w:szCs w:val="20"/>
      <w:lang w:val="en-GB" w:eastAsia="ja-JP"/>
    </w:rPr>
  </w:style>
  <w:style w:type="paragraph" w:customStyle="1" w:styleId="a">
    <w:name w:val="佐藤２"/>
    <w:basedOn w:val="Normal"/>
    <w:qFormat/>
    <w:rsid w:val="004E0D3F"/>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4E0D3F"/>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4E0D3F"/>
    <w:rPr>
      <w:rFonts w:ascii="Times New Roman" w:eastAsia="MS Gothic" w:hAnsi="Times New Roman" w:cs="Times New Roman"/>
      <w:sz w:val="24"/>
      <w:szCs w:val="20"/>
      <w:lang w:val="en-GB" w:eastAsia="ja-JP"/>
    </w:rPr>
  </w:style>
  <w:style w:type="paragraph" w:customStyle="1" w:styleId="TableText1">
    <w:name w:val="Table_Text"/>
    <w:basedOn w:val="Normal"/>
    <w:qFormat/>
    <w:rsid w:val="004E0D3F"/>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4E0D3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4E0D3F"/>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4E0D3F"/>
    <w:rPr>
      <w:rFonts w:eastAsia="MS Gothic"/>
      <w:b/>
      <w:kern w:val="2"/>
      <w:sz w:val="24"/>
      <w:lang w:val="en-GB"/>
    </w:rPr>
  </w:style>
  <w:style w:type="paragraph" w:customStyle="1" w:styleId="Normal1CharChar">
    <w:name w:val="Normal1 Char Char"/>
    <w:qFormat/>
    <w:rsid w:val="004E0D3F"/>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4E0D3F"/>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E0D3F"/>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E0D3F"/>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E0D3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E0D3F"/>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E0D3F"/>
    <w:rPr>
      <w:rFonts w:eastAsia="MS Gothic"/>
      <w:sz w:val="24"/>
      <w:lang w:val="en-GB" w:eastAsia="ja-JP"/>
    </w:rPr>
  </w:style>
  <w:style w:type="character" w:customStyle="1" w:styleId="Doc-titleChar">
    <w:name w:val="Doc-title Char"/>
    <w:link w:val="Doc-title"/>
    <w:qFormat/>
    <w:rsid w:val="004E0D3F"/>
    <w:rPr>
      <w:rFonts w:ascii="Arial" w:hAnsi="Arial" w:cs="Arial"/>
      <w:sz w:val="20"/>
      <w:szCs w:val="20"/>
      <w:lang w:eastAsia="zh-CN"/>
    </w:rPr>
  </w:style>
  <w:style w:type="paragraph" w:customStyle="1" w:styleId="msonormal0">
    <w:name w:val="msonormal"/>
    <w:basedOn w:val="Normal"/>
    <w:qFormat/>
    <w:rsid w:val="004E0D3F"/>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4E0D3F"/>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4E0D3F"/>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4E0D3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4E0D3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4E0D3F"/>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4E0D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4E0D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4E0D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4E0D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4E0D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4E0D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4E0D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4E0D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4E0D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4E0D3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4E0D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4E0D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4E0D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4E0D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4E0D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4E0D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4E0D3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4E0D3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4E0D3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4E0D3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4E0D3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4E0D3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4E0D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4E0D3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4E0D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4E0D3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4E0D3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4E0D3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4E0D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4E0D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4E0D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4E0D3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4E0D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4E0D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4E0D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4E0D3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4E0D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4E0D3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4E0D3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4E0D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4E0D3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4E0D3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4E0D3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4E0D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4E0D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4E0D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4E0D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4E0D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4E0D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4E0D3F"/>
    <w:rPr>
      <w:rFonts w:ascii="Arial" w:hAnsi="Arial"/>
      <w:vanish/>
      <w:color w:val="FF0000"/>
      <w:sz w:val="24"/>
    </w:rPr>
  </w:style>
  <w:style w:type="paragraph" w:customStyle="1" w:styleId="Bulletedo1">
    <w:name w:val="Bulleted o 1"/>
    <w:basedOn w:val="Normal"/>
    <w:qFormat/>
    <w:rsid w:val="004E0D3F"/>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4E0D3F"/>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4E0D3F"/>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4E0D3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4E0D3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4E0D3F"/>
    <w:rPr>
      <w:rFonts w:ascii="Arial" w:hAnsi="Arial"/>
      <w:sz w:val="32"/>
      <w:lang w:val="en-GB" w:eastAsia="en-US"/>
    </w:rPr>
  </w:style>
  <w:style w:type="character" w:customStyle="1" w:styleId="CharChar3">
    <w:name w:val="Char Char3"/>
    <w:qFormat/>
    <w:rsid w:val="004E0D3F"/>
    <w:rPr>
      <w:rFonts w:ascii="Arial" w:hAnsi="Arial"/>
      <w:sz w:val="36"/>
      <w:lang w:val="en-GB" w:eastAsia="en-US" w:bidi="ar-SA"/>
    </w:rPr>
  </w:style>
  <w:style w:type="character" w:customStyle="1" w:styleId="CharChar2">
    <w:name w:val="Char Char2"/>
    <w:qFormat/>
    <w:rsid w:val="004E0D3F"/>
    <w:rPr>
      <w:rFonts w:ascii="Arial" w:hAnsi="Arial"/>
      <w:sz w:val="32"/>
      <w:lang w:val="en-GB" w:eastAsia="en-US" w:bidi="ar-SA"/>
    </w:rPr>
  </w:style>
  <w:style w:type="character" w:customStyle="1" w:styleId="CharChar1">
    <w:name w:val="Char Char1"/>
    <w:qFormat/>
    <w:rsid w:val="004E0D3F"/>
    <w:rPr>
      <w:rFonts w:ascii="Arial" w:hAnsi="Arial"/>
      <w:sz w:val="28"/>
      <w:lang w:val="en-GB" w:eastAsia="en-US" w:bidi="ar-SA"/>
    </w:rPr>
  </w:style>
  <w:style w:type="character" w:customStyle="1" w:styleId="CharChar">
    <w:name w:val="Char Char"/>
    <w:qFormat/>
    <w:rsid w:val="004E0D3F"/>
    <w:rPr>
      <w:rFonts w:ascii="Arial" w:hAnsi="Arial"/>
      <w:sz w:val="22"/>
      <w:lang w:val="en-GB" w:eastAsia="en-US" w:bidi="ar-SA"/>
    </w:rPr>
  </w:style>
  <w:style w:type="paragraph" w:customStyle="1" w:styleId="a4">
    <w:name w:val="テキスト"/>
    <w:basedOn w:val="Normal"/>
    <w:link w:val="a5"/>
    <w:qFormat/>
    <w:rsid w:val="004E0D3F"/>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4E0D3F"/>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4E0D3F"/>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4E0D3F"/>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4E0D3F"/>
  </w:style>
  <w:style w:type="paragraph" w:customStyle="1" w:styleId="onecomwebmail-msolistparagraph">
    <w:name w:val="onecomwebmail-msolistparagraph"/>
    <w:basedOn w:val="Normal"/>
    <w:qFormat/>
    <w:rsid w:val="004E0D3F"/>
    <w:pPr>
      <w:spacing w:before="100" w:beforeAutospacing="1" w:after="100" w:afterAutospacing="1"/>
    </w:pPr>
    <w:rPr>
      <w:rFonts w:eastAsia="SimSun"/>
      <w:lang w:val="sv-SE" w:eastAsia="sv-SE"/>
    </w:rPr>
  </w:style>
  <w:style w:type="paragraph" w:customStyle="1" w:styleId="onecomwebmail-tah">
    <w:name w:val="onecomwebmail-tah"/>
    <w:basedOn w:val="Normal"/>
    <w:qFormat/>
    <w:rsid w:val="004E0D3F"/>
    <w:pPr>
      <w:spacing w:before="100" w:beforeAutospacing="1" w:after="100" w:afterAutospacing="1"/>
    </w:pPr>
    <w:rPr>
      <w:rFonts w:eastAsia="SimSun"/>
      <w:lang w:val="sv-SE" w:eastAsia="sv-SE"/>
    </w:rPr>
  </w:style>
  <w:style w:type="paragraph" w:customStyle="1" w:styleId="onecomwebmail-tac">
    <w:name w:val="onecomwebmail-tac"/>
    <w:basedOn w:val="Normal"/>
    <w:qFormat/>
    <w:rsid w:val="004E0D3F"/>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4E0D3F"/>
  </w:style>
  <w:style w:type="character" w:customStyle="1" w:styleId="onecomwebmail-size">
    <w:name w:val="onecomwebmail-size"/>
    <w:basedOn w:val="DefaultParagraphFont"/>
    <w:qFormat/>
    <w:rsid w:val="004E0D3F"/>
  </w:style>
  <w:style w:type="table" w:customStyle="1" w:styleId="TableGridLight11">
    <w:name w:val="Table Grid Light11"/>
    <w:basedOn w:val="TableNormal"/>
    <w:uiPriority w:val="40"/>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0D3F"/>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4E0D3F"/>
    <w:rPr>
      <w:rFonts w:ascii="Courier New" w:hAnsi="Courier New"/>
      <w:sz w:val="24"/>
    </w:rPr>
  </w:style>
  <w:style w:type="paragraph" w:customStyle="1" w:styleId="PatAppl">
    <w:name w:val="Pat Appl"/>
    <w:basedOn w:val="Normal"/>
    <w:link w:val="PatApplChar"/>
    <w:qFormat/>
    <w:rsid w:val="004E0D3F"/>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4E0D3F"/>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4E0D3F"/>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4E0D3F"/>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4E0D3F"/>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4E0D3F"/>
    <w:pPr>
      <w:ind w:left="720" w:hanging="720"/>
    </w:pPr>
    <w:rPr>
      <w:rFonts w:ascii="Times" w:eastAsia="Batang" w:hAnsi="Times"/>
      <w:sz w:val="20"/>
      <w:lang w:val="en-GB"/>
    </w:rPr>
  </w:style>
  <w:style w:type="paragraph" w:customStyle="1" w:styleId="Default">
    <w:name w:val="Default"/>
    <w:qFormat/>
    <w:rsid w:val="004E0D3F"/>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Normal"/>
    <w:qFormat/>
    <w:rsid w:val="004E0D3F"/>
    <w:pPr>
      <w:numPr>
        <w:ilvl w:val="2"/>
        <w:numId w:val="27"/>
      </w:numPr>
    </w:pPr>
    <w:rPr>
      <w:rFonts w:eastAsia="SimSun"/>
      <w:sz w:val="20"/>
    </w:rPr>
  </w:style>
  <w:style w:type="paragraph" w:customStyle="1" w:styleId="Statement">
    <w:name w:val="Statement"/>
    <w:basedOn w:val="Normal"/>
    <w:qFormat/>
    <w:rsid w:val="004E0D3F"/>
    <w:pPr>
      <w:keepNext/>
      <w:ind w:left="601" w:hanging="601"/>
    </w:pPr>
    <w:rPr>
      <w:rFonts w:eastAsia="Batang"/>
      <w:b/>
      <w:i/>
      <w:sz w:val="20"/>
    </w:rPr>
  </w:style>
  <w:style w:type="character" w:customStyle="1" w:styleId="Alcatel-Lucent-4">
    <w:name w:val="Alcatel-Lucent-4"/>
    <w:semiHidden/>
    <w:qFormat/>
    <w:rsid w:val="004E0D3F"/>
    <w:rPr>
      <w:rFonts w:ascii="Arial" w:hAnsi="Arial"/>
      <w:color w:val="auto"/>
      <w:sz w:val="20"/>
    </w:rPr>
  </w:style>
  <w:style w:type="paragraph" w:customStyle="1" w:styleId="StatementBody">
    <w:name w:val="Statement Body"/>
    <w:basedOn w:val="Normal"/>
    <w:link w:val="StatementBodyChar"/>
    <w:qFormat/>
    <w:rsid w:val="004E0D3F"/>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4E0D3F"/>
    <w:rPr>
      <w:rFonts w:eastAsia="SimSun"/>
      <w:szCs w:val="24"/>
    </w:rPr>
  </w:style>
  <w:style w:type="paragraph" w:customStyle="1" w:styleId="StyleHeading1NMPHeading1H1h11h12h13h14h15h16appheadin">
    <w:name w:val="Style Heading 1NMP Heading 1H1h11h12h13h14h15h16app headin..."/>
    <w:basedOn w:val="Heading1"/>
    <w:qFormat/>
    <w:rsid w:val="004E0D3F"/>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4E0D3F"/>
    <w:rPr>
      <w:rFonts w:ascii="Arial" w:hAnsi="Arial"/>
      <w:color w:val="auto"/>
      <w:sz w:val="20"/>
    </w:rPr>
  </w:style>
  <w:style w:type="character" w:customStyle="1" w:styleId="UnresolvedMention1">
    <w:name w:val="Unresolved Mention1"/>
    <w:uiPriority w:val="99"/>
    <w:semiHidden/>
    <w:unhideWhenUsed/>
    <w:qFormat/>
    <w:rsid w:val="004E0D3F"/>
    <w:rPr>
      <w:color w:val="808080"/>
      <w:shd w:val="clear" w:color="auto" w:fill="E6E6E6"/>
    </w:rPr>
  </w:style>
  <w:style w:type="character" w:customStyle="1" w:styleId="5">
    <w:name w:val="(文字) (文字)5"/>
    <w:semiHidden/>
    <w:qFormat/>
    <w:rsid w:val="004E0D3F"/>
    <w:rPr>
      <w:rFonts w:ascii="Times New Roman" w:hAnsi="Times New Roman"/>
      <w:lang w:eastAsia="en-US"/>
    </w:rPr>
  </w:style>
  <w:style w:type="paragraph" w:customStyle="1" w:styleId="TableCell1">
    <w:name w:val="TableCell"/>
    <w:basedOn w:val="Normal"/>
    <w:qFormat/>
    <w:rsid w:val="004E0D3F"/>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4E0D3F"/>
    <w:pPr>
      <w:ind w:left="720"/>
      <w:contextualSpacing/>
    </w:pPr>
    <w:rPr>
      <w:rFonts w:eastAsia="SimSun"/>
      <w:lang w:eastAsia="zh-CN"/>
    </w:rPr>
  </w:style>
  <w:style w:type="paragraph" w:customStyle="1" w:styleId="ListParagraph2">
    <w:name w:val="List Paragraph2"/>
    <w:basedOn w:val="Normal"/>
    <w:qFormat/>
    <w:rsid w:val="004E0D3F"/>
    <w:pPr>
      <w:ind w:left="720"/>
      <w:contextualSpacing/>
    </w:pPr>
    <w:rPr>
      <w:rFonts w:eastAsia="SimSun"/>
      <w:lang w:eastAsia="zh-CN"/>
    </w:rPr>
  </w:style>
  <w:style w:type="paragraph" w:customStyle="1" w:styleId="ListParagraph5">
    <w:name w:val="List Paragraph5"/>
    <w:basedOn w:val="Normal"/>
    <w:qFormat/>
    <w:rsid w:val="004E0D3F"/>
    <w:pPr>
      <w:ind w:left="720"/>
      <w:contextualSpacing/>
    </w:pPr>
    <w:rPr>
      <w:rFonts w:eastAsia="SimSun"/>
      <w:lang w:eastAsia="zh-CN"/>
    </w:rPr>
  </w:style>
  <w:style w:type="paragraph" w:customStyle="1" w:styleId="ListParagraph4">
    <w:name w:val="List Paragraph4"/>
    <w:basedOn w:val="Normal"/>
    <w:qFormat/>
    <w:rsid w:val="004E0D3F"/>
    <w:pPr>
      <w:ind w:left="720"/>
      <w:contextualSpacing/>
    </w:pPr>
    <w:rPr>
      <w:rFonts w:eastAsia="SimSun"/>
      <w:lang w:eastAsia="zh-CN"/>
    </w:rPr>
  </w:style>
  <w:style w:type="character" w:customStyle="1" w:styleId="15">
    <w:name w:val="不明显强调1"/>
    <w:basedOn w:val="DefaultParagraphFont"/>
    <w:uiPriority w:val="19"/>
    <w:qFormat/>
    <w:rsid w:val="004E0D3F"/>
    <w:rPr>
      <w:i/>
      <w:color w:val="404040"/>
    </w:rPr>
  </w:style>
  <w:style w:type="paragraph" w:customStyle="1" w:styleId="62">
    <w:name w:val="标题 62"/>
    <w:basedOn w:val="Normal"/>
    <w:qFormat/>
    <w:rsid w:val="004E0D3F"/>
    <w:pPr>
      <w:tabs>
        <w:tab w:val="left" w:pos="1152"/>
      </w:tabs>
    </w:pPr>
    <w:rPr>
      <w:rFonts w:ascii="Times" w:eastAsia="MS PGothic" w:hAnsi="Times" w:cs="Times"/>
      <w:sz w:val="20"/>
      <w:szCs w:val="20"/>
      <w:lang w:eastAsia="ja-JP"/>
    </w:rPr>
  </w:style>
  <w:style w:type="paragraph" w:customStyle="1" w:styleId="72">
    <w:name w:val="标题 72"/>
    <w:basedOn w:val="Normal"/>
    <w:qFormat/>
    <w:rsid w:val="004E0D3F"/>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4E0D3F"/>
    <w:pPr>
      <w:ind w:left="720"/>
      <w:contextualSpacing/>
    </w:pPr>
    <w:rPr>
      <w:rFonts w:eastAsia="SimSun"/>
      <w:lang w:eastAsia="zh-CN"/>
    </w:rPr>
  </w:style>
  <w:style w:type="paragraph" w:customStyle="1" w:styleId="ListParagraph6">
    <w:name w:val="List Paragraph6"/>
    <w:basedOn w:val="Normal"/>
    <w:qFormat/>
    <w:rsid w:val="004E0D3F"/>
    <w:pPr>
      <w:ind w:left="720"/>
      <w:contextualSpacing/>
    </w:pPr>
    <w:rPr>
      <w:rFonts w:eastAsia="SimSun"/>
      <w:lang w:eastAsia="zh-CN"/>
    </w:rPr>
  </w:style>
  <w:style w:type="paragraph" w:customStyle="1" w:styleId="61">
    <w:name w:val="标题 61"/>
    <w:basedOn w:val="Normal"/>
    <w:qFormat/>
    <w:rsid w:val="004E0D3F"/>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4E0D3F"/>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4E0D3F"/>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4E0D3F"/>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4E0D3F"/>
    <w:rPr>
      <w:rFonts w:ascii="Arial" w:hAnsi="Arial" w:cs="Times New Roman"/>
      <w:spacing w:val="2"/>
      <w:sz w:val="20"/>
      <w:szCs w:val="20"/>
    </w:rPr>
  </w:style>
  <w:style w:type="character" w:customStyle="1" w:styleId="130">
    <w:name w:val="表 (青) 13 (文字)"/>
    <w:uiPriority w:val="34"/>
    <w:qFormat/>
    <w:locked/>
    <w:rsid w:val="004E0D3F"/>
    <w:rPr>
      <w:rFonts w:eastAsia="MS Gothic"/>
      <w:sz w:val="24"/>
      <w:lang w:val="en-GB" w:eastAsia="en-US"/>
    </w:rPr>
  </w:style>
  <w:style w:type="paragraph" w:customStyle="1" w:styleId="LGTdoc1">
    <w:name w:val="LGTdoc_제목1"/>
    <w:basedOn w:val="Normal"/>
    <w:qFormat/>
    <w:rsid w:val="004E0D3F"/>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4E0D3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4E0D3F"/>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4E0D3F"/>
    <w:rPr>
      <w:rFonts w:ascii="Arial" w:hAnsi="Arial"/>
      <w:b/>
      <w:sz w:val="26"/>
      <w:lang w:val="en-GB"/>
    </w:rPr>
  </w:style>
  <w:style w:type="character" w:customStyle="1" w:styleId="Heading4Char1">
    <w:name w:val="Heading 4 Char1"/>
    <w:uiPriority w:val="9"/>
    <w:qFormat/>
    <w:rsid w:val="004E0D3F"/>
    <w:rPr>
      <w:rFonts w:ascii="Arial" w:hAnsi="Arial"/>
      <w:b/>
      <w:i/>
      <w:sz w:val="26"/>
      <w:lang w:val="en-GB"/>
    </w:rPr>
  </w:style>
  <w:style w:type="paragraph" w:customStyle="1" w:styleId="Paragraph0">
    <w:name w:val="Paragraph"/>
    <w:basedOn w:val="Normal"/>
    <w:link w:val="ParagraphChar"/>
    <w:qFormat/>
    <w:rsid w:val="004E0D3F"/>
    <w:pPr>
      <w:spacing w:before="220"/>
    </w:pPr>
    <w:rPr>
      <w:rFonts w:eastAsia="SimSun"/>
      <w:sz w:val="22"/>
      <w:szCs w:val="20"/>
      <w:lang w:val="en-GB"/>
    </w:rPr>
  </w:style>
  <w:style w:type="character" w:customStyle="1" w:styleId="ParagraphChar">
    <w:name w:val="Paragraph Char"/>
    <w:link w:val="Paragraph0"/>
    <w:qFormat/>
    <w:locked/>
    <w:rsid w:val="004E0D3F"/>
    <w:rPr>
      <w:rFonts w:ascii="Times New Roman" w:hAnsi="Times New Roman" w:cs="Times New Roman"/>
      <w:szCs w:val="20"/>
      <w:lang w:val="en-GB"/>
    </w:rPr>
  </w:style>
  <w:style w:type="character" w:customStyle="1" w:styleId="ColorfulList-Accent1Char">
    <w:name w:val="Colorful List - Accent 1 Char"/>
    <w:uiPriority w:val="34"/>
    <w:qFormat/>
    <w:locked/>
    <w:rsid w:val="004E0D3F"/>
    <w:rPr>
      <w:rFonts w:eastAsia="MS Gothic"/>
      <w:sz w:val="24"/>
      <w:lang w:eastAsia="en-US"/>
    </w:rPr>
  </w:style>
  <w:style w:type="table" w:customStyle="1" w:styleId="GridTable4-Accent51">
    <w:name w:val="Grid Table 4 - Accent 51"/>
    <w:basedOn w:val="TableNormal"/>
    <w:uiPriority w:val="49"/>
    <w:qFormat/>
    <w:rsid w:val="004E0D3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E0D3F"/>
    <w:rPr>
      <w:color w:val="000000"/>
    </w:rPr>
  </w:style>
  <w:style w:type="table" w:customStyle="1" w:styleId="TableGrid11">
    <w:name w:val="Table Grid11"/>
    <w:basedOn w:val="TableNormal"/>
    <w:qFormat/>
    <w:rsid w:val="004E0D3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0D3F"/>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4E0D3F"/>
    <w:rPr>
      <w:rFonts w:ascii="Times New Roman" w:eastAsia="Malgun Gothic" w:hAnsi="Times New Roman" w:cs="Times New Roman"/>
      <w:i/>
      <w:kern w:val="2"/>
      <w:lang w:eastAsia="ko-KR"/>
    </w:rPr>
  </w:style>
  <w:style w:type="paragraph" w:customStyle="1" w:styleId="Proposalsub">
    <w:name w:val="Proposal_sub"/>
    <w:basedOn w:val="Normal"/>
    <w:qFormat/>
    <w:rsid w:val="004E0D3F"/>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4E0D3F"/>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4E0D3F"/>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4E0D3F"/>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4E0D3F"/>
    <w:rPr>
      <w:sz w:val="24"/>
      <w:lang w:val="en-GB" w:eastAsia="en-US"/>
    </w:rPr>
  </w:style>
  <w:style w:type="character" w:customStyle="1" w:styleId="CommentaireCar">
    <w:name w:val="Commentaire Car"/>
    <w:qFormat/>
    <w:rsid w:val="004E0D3F"/>
    <w:rPr>
      <w:sz w:val="20"/>
    </w:rPr>
  </w:style>
  <w:style w:type="character" w:customStyle="1" w:styleId="citationref">
    <w:name w:val="citationref"/>
    <w:qFormat/>
    <w:rsid w:val="004E0D3F"/>
  </w:style>
  <w:style w:type="character" w:customStyle="1" w:styleId="mw-mmv-title">
    <w:name w:val="mw-mmv-title"/>
    <w:qFormat/>
    <w:rsid w:val="004E0D3F"/>
  </w:style>
  <w:style w:type="character" w:customStyle="1" w:styleId="legend-color">
    <w:name w:val="legend-color"/>
    <w:qFormat/>
    <w:rsid w:val="004E0D3F"/>
  </w:style>
  <w:style w:type="paragraph" w:customStyle="1" w:styleId="Equationlegend">
    <w:name w:val="Equation_legend"/>
    <w:basedOn w:val="NormalIndent"/>
    <w:link w:val="EquationlegendChar"/>
    <w:qFormat/>
    <w:rsid w:val="004E0D3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E0D3F"/>
    <w:rPr>
      <w:rFonts w:ascii="Times New Roman" w:hAnsi="Times New Roman" w:cs="Times New Roman"/>
      <w:sz w:val="24"/>
      <w:szCs w:val="20"/>
    </w:rPr>
  </w:style>
  <w:style w:type="character" w:customStyle="1" w:styleId="Char2">
    <w:name w:val="标题 Char"/>
    <w:basedOn w:val="DefaultParagraphFont"/>
    <w:uiPriority w:val="10"/>
    <w:qFormat/>
    <w:rsid w:val="004E0D3F"/>
    <w:rPr>
      <w:rFonts w:ascii="Calibri Light" w:eastAsia="SimSun" w:hAnsi="Calibri Light" w:cs="Times New Roman"/>
      <w:b/>
      <w:bCs/>
      <w:sz w:val="32"/>
      <w:szCs w:val="32"/>
    </w:rPr>
  </w:style>
  <w:style w:type="character" w:customStyle="1" w:styleId="a6">
    <w:name w:val="列出段落 字符"/>
    <w:uiPriority w:val="34"/>
    <w:qFormat/>
    <w:rsid w:val="004E0D3F"/>
    <w:rPr>
      <w:rFonts w:ascii="Times" w:eastAsia="Batang" w:hAnsi="Times"/>
      <w:sz w:val="24"/>
      <w:lang w:val="en-GB"/>
    </w:rPr>
  </w:style>
  <w:style w:type="character" w:customStyle="1" w:styleId="colour">
    <w:name w:val="colour"/>
    <w:basedOn w:val="DefaultParagraphFont"/>
    <w:qFormat/>
    <w:rsid w:val="004E0D3F"/>
    <w:rPr>
      <w:rFonts w:cs="Times New Roman"/>
    </w:rPr>
  </w:style>
  <w:style w:type="character" w:customStyle="1" w:styleId="highlight">
    <w:name w:val="highlight"/>
    <w:basedOn w:val="DefaultParagraphFont"/>
    <w:qFormat/>
    <w:rsid w:val="004E0D3F"/>
    <w:rPr>
      <w:rFonts w:cs="Times New Roman"/>
    </w:rPr>
  </w:style>
  <w:style w:type="character" w:customStyle="1" w:styleId="TitleChar4">
    <w:name w:val="Title Char4"/>
    <w:basedOn w:val="DefaultParagraphFont"/>
    <w:uiPriority w:val="10"/>
    <w:qFormat/>
    <w:locked/>
    <w:rsid w:val="004E0D3F"/>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4E0D3F"/>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4E0D3F"/>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4E0D3F"/>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4E0D3F"/>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4E0D3F"/>
    <w:rPr>
      <w:rFonts w:ascii="Arial" w:hAnsi="Arial" w:cs="Arial"/>
      <w:vanish/>
      <w:sz w:val="16"/>
      <w:szCs w:val="16"/>
      <w:lang w:eastAsia="en-US"/>
    </w:rPr>
  </w:style>
  <w:style w:type="character" w:customStyle="1" w:styleId="Char12">
    <w:name w:val="부제 Char1"/>
    <w:basedOn w:val="DefaultParagraphFont"/>
    <w:uiPriority w:val="11"/>
    <w:qFormat/>
    <w:rsid w:val="004E0D3F"/>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4E0D3F"/>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4E0D3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4E0D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4E0D3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4E0D3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4E0D3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4E0D3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4E0D3F"/>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4E0D3F"/>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4E0D3F"/>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4E0D3F"/>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4E0D3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4E0D3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4E0D3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4E0D3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4E0D3F"/>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4E0D3F"/>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4E0D3F"/>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4E0D3F"/>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4E0D3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4E0D3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4E0D3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4E0D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4E0D3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4E0D3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4E0D3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4E0D3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4E0D3F"/>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4E0D3F"/>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4E0D3F"/>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4E0D3F"/>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4E0D3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4E0D3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4E0D3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4E0D3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4E0D3F"/>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4E0D3F"/>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4E0D3F"/>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4E0D3F"/>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4E0D3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4E0D3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E0D3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4E0D3F"/>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4E0D3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4E0D3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4E0D3F"/>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4E0D3F"/>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4E0D3F"/>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4E0D3F"/>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4E0D3F"/>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4E0D3F"/>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4E0D3F"/>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4E0D3F"/>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4E0D3F"/>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4E0D3F"/>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4E0D3F"/>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4E0D3F"/>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4E0D3F"/>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4E0D3F"/>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4E0D3F"/>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4E0D3F"/>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4E0D3F"/>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4E0D3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E0D3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E0D3F"/>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rsid w:val="004E0D3F"/>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4E0D3F"/>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4E0D3F"/>
    <w:rPr>
      <w:rFonts w:ascii="Times New Roman" w:eastAsia="Malgun Gothic" w:hAnsi="Times New Roman" w:cs="Batang"/>
      <w:sz w:val="20"/>
      <w:szCs w:val="20"/>
      <w:lang w:val="en-GB"/>
    </w:rPr>
  </w:style>
  <w:style w:type="paragraph" w:customStyle="1" w:styleId="3GPPText">
    <w:name w:val="3GPP Text"/>
    <w:basedOn w:val="Normal"/>
    <w:link w:val="3GPPTextChar"/>
    <w:qFormat/>
    <w:rsid w:val="004E0D3F"/>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4E0D3F"/>
    <w:rPr>
      <w:rFonts w:ascii="Times New Roman" w:hAnsi="Times New Roman" w:cs="Times New Roman"/>
      <w:szCs w:val="20"/>
    </w:rPr>
  </w:style>
  <w:style w:type="character" w:customStyle="1" w:styleId="Heading5Char1">
    <w:name w:val="Heading 5 Char1"/>
    <w:basedOn w:val="DefaultParagraphFont"/>
    <w:semiHidden/>
    <w:qFormat/>
    <w:rsid w:val="004E0D3F"/>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4E0D3F"/>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4E0D3F"/>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4E0D3F"/>
    <w:rPr>
      <w:color w:val="2B579A"/>
      <w:shd w:val="clear" w:color="auto" w:fill="E1DFDD"/>
    </w:rPr>
  </w:style>
  <w:style w:type="character" w:customStyle="1" w:styleId="UnresolvedMention2">
    <w:name w:val="Unresolved Mention2"/>
    <w:basedOn w:val="DefaultParagraphFont"/>
    <w:uiPriority w:val="99"/>
    <w:semiHidden/>
    <w:unhideWhenUsed/>
    <w:qFormat/>
    <w:rsid w:val="004E0D3F"/>
    <w:rPr>
      <w:color w:val="605E5C"/>
      <w:shd w:val="clear" w:color="auto" w:fill="E1DFDD"/>
    </w:rPr>
  </w:style>
  <w:style w:type="character" w:customStyle="1" w:styleId="B4Char">
    <w:name w:val="B4 Char"/>
    <w:link w:val="B4"/>
    <w:qFormat/>
    <w:rsid w:val="004E0D3F"/>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4E0D3F"/>
    <w:rPr>
      <w:color w:val="605E5C"/>
      <w:shd w:val="clear" w:color="auto" w:fill="E1DFDD"/>
    </w:rPr>
  </w:style>
  <w:style w:type="character" w:customStyle="1" w:styleId="y2iqfc">
    <w:name w:val="y2iqfc"/>
    <w:basedOn w:val="DefaultParagraphFont"/>
    <w:qFormat/>
    <w:rsid w:val="004E0D3F"/>
  </w:style>
  <w:style w:type="character" w:customStyle="1" w:styleId="Char3">
    <w:name w:val="列出段落 Char"/>
    <w:basedOn w:val="DefaultParagraphFont"/>
    <w:uiPriority w:val="34"/>
    <w:qFormat/>
    <w:locked/>
    <w:rsid w:val="004E0D3F"/>
    <w:rPr>
      <w:lang w:eastAsia="ja-JP"/>
    </w:rPr>
  </w:style>
  <w:style w:type="paragraph" w:customStyle="1" w:styleId="1st-Proposal-YJ">
    <w:name w:val="1st-Proposal-YJ"/>
    <w:basedOn w:val="Normal"/>
    <w:qFormat/>
    <w:rsid w:val="004E0D3F"/>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4E0D3F"/>
    <w:rPr>
      <w:color w:val="605E5C"/>
      <w:shd w:val="clear" w:color="auto" w:fill="E1DFDD"/>
    </w:rPr>
  </w:style>
  <w:style w:type="character" w:customStyle="1" w:styleId="UnresolvedMention5">
    <w:name w:val="Unresolved Mention5"/>
    <w:basedOn w:val="DefaultParagraphFont"/>
    <w:uiPriority w:val="99"/>
    <w:semiHidden/>
    <w:unhideWhenUsed/>
    <w:qFormat/>
    <w:rsid w:val="004E0D3F"/>
    <w:rPr>
      <w:color w:val="605E5C"/>
      <w:shd w:val="clear" w:color="auto" w:fill="E1DFDD"/>
    </w:rPr>
  </w:style>
  <w:style w:type="character" w:customStyle="1" w:styleId="16">
    <w:name w:val="未解決のメンション1"/>
    <w:basedOn w:val="DefaultParagraphFont"/>
    <w:uiPriority w:val="99"/>
    <w:semiHidden/>
    <w:unhideWhenUsed/>
    <w:qFormat/>
    <w:rsid w:val="004E0D3F"/>
    <w:rPr>
      <w:color w:val="605E5C"/>
      <w:shd w:val="clear" w:color="auto" w:fill="E1DFDD"/>
    </w:rPr>
  </w:style>
  <w:style w:type="character" w:customStyle="1" w:styleId="fontstyle01">
    <w:name w:val="fontstyle01"/>
    <w:basedOn w:val="DefaultParagraphFont"/>
    <w:qFormat/>
    <w:rsid w:val="004E0D3F"/>
    <w:rPr>
      <w:rFonts w:ascii="TimesNewRomanPSMT" w:hAnsi="TimesNewRomanPSMT" w:hint="default"/>
      <w:color w:val="000000"/>
      <w:sz w:val="20"/>
      <w:szCs w:val="20"/>
    </w:rPr>
  </w:style>
  <w:style w:type="paragraph" w:customStyle="1" w:styleId="2">
    <w:name w:val="修订2"/>
    <w:hidden/>
    <w:uiPriority w:val="99"/>
    <w:semiHidden/>
    <w:qFormat/>
    <w:rsid w:val="004E0D3F"/>
    <w:rPr>
      <w:sz w:val="24"/>
      <w:szCs w:val="24"/>
      <w:lang w:eastAsia="ko-KR"/>
    </w:rPr>
  </w:style>
  <w:style w:type="paragraph" w:customStyle="1" w:styleId="20">
    <w:name w:val="목록 단락2"/>
    <w:basedOn w:val="Normal"/>
    <w:qFormat/>
    <w:rsid w:val="004E0D3F"/>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4E0D3F"/>
    <w:rPr>
      <w:sz w:val="24"/>
      <w:szCs w:val="24"/>
      <w:lang w:eastAsia="ko-KR"/>
    </w:rPr>
  </w:style>
  <w:style w:type="table" w:customStyle="1" w:styleId="TableGrid10">
    <w:name w:val="TableGrid1"/>
    <w:basedOn w:val="TableNormal"/>
    <w:uiPriority w:val="59"/>
    <w:qFormat/>
    <w:rsid w:val="004E0D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4E0D3F"/>
    <w:rPr>
      <w:sz w:val="22"/>
      <w:lang w:eastAsia="ja-JP"/>
    </w:rPr>
  </w:style>
  <w:style w:type="paragraph" w:customStyle="1" w:styleId="Revision2">
    <w:name w:val="Revision2"/>
    <w:hidden/>
    <w:uiPriority w:val="99"/>
    <w:semiHidden/>
    <w:qFormat/>
    <w:rsid w:val="004E0D3F"/>
    <w:rPr>
      <w:rFonts w:eastAsia="Times New Roman"/>
      <w:sz w:val="24"/>
      <w:szCs w:val="24"/>
    </w:rPr>
  </w:style>
  <w:style w:type="paragraph" w:customStyle="1" w:styleId="30">
    <w:name w:val="修订3"/>
    <w:hidden/>
    <w:uiPriority w:val="99"/>
    <w:semiHidden/>
    <w:qFormat/>
    <w:rsid w:val="004E0D3F"/>
    <w:rPr>
      <w:rFonts w:eastAsia="Times New Roman"/>
      <w:sz w:val="24"/>
      <w:szCs w:val="24"/>
    </w:rPr>
  </w:style>
  <w:style w:type="character" w:customStyle="1" w:styleId="CaptionChar3">
    <w:name w:val="Caption Char3"/>
    <w:qFormat/>
    <w:rsid w:val="004E0D3F"/>
    <w:rPr>
      <w:rFonts w:ascii="Arial" w:eastAsia="SimSun" w:hAnsi="Arial" w:cs="Arial"/>
      <w:color w:val="0000FF"/>
      <w:kern w:val="2"/>
      <w:lang w:val="en-GB" w:eastAsia="en-US" w:bidi="ar-SA"/>
    </w:rPr>
  </w:style>
  <w:style w:type="paragraph" w:customStyle="1" w:styleId="Revision3">
    <w:name w:val="Revision3"/>
    <w:hidden/>
    <w:uiPriority w:val="99"/>
    <w:semiHidden/>
    <w:qFormat/>
    <w:rsid w:val="004E0D3F"/>
    <w:rPr>
      <w:rFonts w:eastAsia="Times New Roman"/>
      <w:sz w:val="24"/>
      <w:szCs w:val="24"/>
    </w:rPr>
  </w:style>
  <w:style w:type="paragraph" w:customStyle="1" w:styleId="pf0">
    <w:name w:val="pf0"/>
    <w:basedOn w:val="Normal"/>
    <w:qFormat/>
    <w:rsid w:val="004E0D3F"/>
    <w:pPr>
      <w:spacing w:before="100" w:beforeAutospacing="1" w:after="100" w:afterAutospacing="1"/>
    </w:pPr>
  </w:style>
  <w:style w:type="character" w:customStyle="1" w:styleId="cf01">
    <w:name w:val="cf01"/>
    <w:basedOn w:val="DefaultParagraphFont"/>
    <w:qFormat/>
    <w:rsid w:val="004E0D3F"/>
    <w:rPr>
      <w:rFonts w:ascii="Segoe UI" w:hAnsi="Segoe UI" w:cs="Segoe UI" w:hint="default"/>
      <w:b/>
      <w:bCs/>
      <w:i/>
      <w:iCs/>
      <w:sz w:val="18"/>
      <w:szCs w:val="18"/>
    </w:rPr>
  </w:style>
  <w:style w:type="paragraph" w:customStyle="1" w:styleId="pf1">
    <w:name w:val="pf1"/>
    <w:basedOn w:val="Normal"/>
    <w:qFormat/>
    <w:rsid w:val="004E0D3F"/>
    <w:pPr>
      <w:spacing w:before="100" w:beforeAutospacing="1" w:after="100" w:afterAutospacing="1"/>
    </w:pPr>
  </w:style>
  <w:style w:type="character" w:customStyle="1" w:styleId="17">
    <w:name w:val="@他1"/>
    <w:basedOn w:val="DefaultParagraphFont"/>
    <w:uiPriority w:val="99"/>
    <w:unhideWhenUsed/>
    <w:qFormat/>
    <w:rsid w:val="004E0D3F"/>
    <w:rPr>
      <w:color w:val="2B579A"/>
      <w:shd w:val="clear" w:color="auto" w:fill="E1DFDD"/>
    </w:rPr>
  </w:style>
  <w:style w:type="paragraph" w:customStyle="1" w:styleId="31">
    <w:name w:val="列表段落3"/>
    <w:basedOn w:val="Normal"/>
    <w:qFormat/>
    <w:rsid w:val="004E0D3F"/>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sid w:val="004E0D3F"/>
    <w:rPr>
      <w:rFonts w:eastAsia="Times New Roman"/>
      <w:sz w:val="24"/>
      <w:szCs w:val="24"/>
    </w:rPr>
  </w:style>
  <w:style w:type="paragraph" w:customStyle="1" w:styleId="Revision4">
    <w:name w:val="Revision4"/>
    <w:hidden/>
    <w:uiPriority w:val="99"/>
    <w:semiHidden/>
    <w:qFormat/>
    <w:rsid w:val="004E0D3F"/>
    <w:rPr>
      <w:rFonts w:eastAsia="Times New Roman"/>
      <w:sz w:val="24"/>
      <w:szCs w:val="24"/>
    </w:rPr>
  </w:style>
  <w:style w:type="character" w:customStyle="1" w:styleId="ui-provider">
    <w:name w:val="ui-provider"/>
    <w:basedOn w:val="DefaultParagraphFont"/>
    <w:qFormat/>
    <w:rsid w:val="004E0D3F"/>
  </w:style>
  <w:style w:type="paragraph" w:customStyle="1" w:styleId="Style3GPPTextBold4">
    <w:name w:val="Style 3GPP Text + Bold4"/>
    <w:basedOn w:val="3GPPText"/>
    <w:link w:val="Style3GPPTextBold4Char"/>
    <w:qFormat/>
    <w:rsid w:val="004E0D3F"/>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sid w:val="004E0D3F"/>
    <w:rPr>
      <w:rFonts w:asciiTheme="minorHAnsi" w:hAnsiTheme="minorHAnsi" w:cstheme="minorBidi"/>
      <w:b/>
      <w:bCs/>
      <w:kern w:val="2"/>
      <w:szCs w:val="22"/>
    </w:rPr>
  </w:style>
  <w:style w:type="paragraph" w:customStyle="1" w:styleId="x3gppagreements">
    <w:name w:val="x_3gppagreements"/>
    <w:basedOn w:val="Normal"/>
    <w:qFormat/>
    <w:rsid w:val="004E0D3F"/>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sid w:val="004E0D3F"/>
    <w:rPr>
      <w:rFonts w:eastAsia="Times New Roman"/>
      <w:sz w:val="24"/>
      <w:szCs w:val="24"/>
    </w:rPr>
  </w:style>
  <w:style w:type="paragraph" w:customStyle="1" w:styleId="Revision5">
    <w:name w:val="Revision5"/>
    <w:hidden/>
    <w:uiPriority w:val="99"/>
    <w:unhideWhenUsed/>
    <w:rsid w:val="004E0D3F"/>
    <w:rPr>
      <w:rFonts w:eastAsia="Times New Roman"/>
      <w:sz w:val="24"/>
      <w:szCs w:val="24"/>
    </w:rPr>
  </w:style>
  <w:style w:type="paragraph" w:customStyle="1" w:styleId="xmsolistparagraph">
    <w:name w:val="x_msolistparagraph"/>
    <w:basedOn w:val="Normal"/>
    <w:rsid w:val="004E0D3F"/>
    <w:pPr>
      <w:ind w:left="720"/>
    </w:pPr>
    <w:rPr>
      <w:rFonts w:ascii="Calibri" w:eastAsiaTheme="minorHAnsi" w:hAnsi="Calibri" w:cs="Calibri"/>
      <w:sz w:val="22"/>
      <w:szCs w:val="22"/>
    </w:rPr>
  </w:style>
  <w:style w:type="paragraph" w:customStyle="1" w:styleId="boldbullet1">
    <w:name w:val="boldbullet1"/>
    <w:basedOn w:val="bullet1"/>
    <w:link w:val="boldbullet10"/>
    <w:qFormat/>
    <w:rsid w:val="004E0D3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DefaultParagraphFont"/>
    <w:link w:val="boldbullet1"/>
    <w:rsid w:val="004E0D3F"/>
    <w:rPr>
      <w:rFonts w:eastAsia="SimSun"/>
      <w:b/>
      <w:szCs w:val="24"/>
      <w:lang w:eastAsia="zh-CN"/>
    </w:rPr>
  </w:style>
  <w:style w:type="character" w:customStyle="1" w:styleId="CRCoverPageChar">
    <w:name w:val="CR Cover Page Char"/>
    <w:link w:val="CRCoverPage"/>
    <w:qFormat/>
    <w:rsid w:val="004E0D3F"/>
    <w:rPr>
      <w:rFonts w:ascii="Arial" w:eastAsia="MS Mincho" w:hAnsi="Arial"/>
      <w:lang w:val="en-GB"/>
    </w:rPr>
  </w:style>
  <w:style w:type="paragraph" w:customStyle="1" w:styleId="Char">
    <w:name w:val="Char"/>
    <w:semiHidden/>
    <w:qFormat/>
    <w:rsid w:val="004E0D3F"/>
    <w:pPr>
      <w:keepNext/>
      <w:numPr>
        <w:numId w:val="34"/>
      </w:numPr>
      <w:autoSpaceDE w:val="0"/>
      <w:autoSpaceDN w:val="0"/>
      <w:adjustRightInd w:val="0"/>
      <w:spacing w:before="60" w:after="60" w:line="259" w:lineRule="auto"/>
      <w:jc w:val="both"/>
    </w:pPr>
    <w:rPr>
      <w:rFonts w:ascii="Arial" w:hAnsi="Arial" w:cs="Arial"/>
      <w:color w:val="0000FF"/>
      <w:kern w:val="2"/>
      <w:lang w:eastAsia="zh-CN"/>
    </w:rPr>
  </w:style>
  <w:style w:type="paragraph" w:styleId="Revision">
    <w:name w:val="Revision"/>
    <w:hidden/>
    <w:uiPriority w:val="99"/>
    <w:unhideWhenUsed/>
    <w:rsid w:val="00B13C0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un/Documents/3GPP%20documents/RAN1%20tdocs/TSGR1_114/Docs/R1-2308651.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E6JD2UEEJPRS-1285206665-5999</_dlc_DocId>
    <_dlc_DocIdUrl xmlns="6644bbd9-135b-4773-ad84-bc84a2f6263e">
      <Url>https://qualcomm.sharepoint.com/teams/LocationTechnology/ExternalFocus/_layouts/15/DocIdRedir.aspx?ID=E6JD2UEEJPRS-1285206665-5999</Url>
      <Description>E6JD2UEEJPRS-1285206665-5999</Description>
    </_dlc_DocIdUrl>
    <dc0287eab78248e8b4473b9cf2b39f1c xmlns="6644bbd9-135b-4773-ad84-bc84a2f6263e"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2.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6843FC-4DDC-40D0-8EA6-1029EDB37744}">
  <ds:schemaRefs>
    <ds:schemaRef ds:uri="http://schemas.openxmlformats.org/officeDocument/2006/bibliography"/>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customXml/itemProps6.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33</TotalTime>
  <Pages>111</Pages>
  <Words>42235</Words>
  <Characters>240742</Characters>
  <Application>Microsoft Office Word</Application>
  <DocSecurity>0</DocSecurity>
  <Lines>2006</Lines>
  <Paragraphs>564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282413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18</cp:revision>
  <dcterms:created xsi:type="dcterms:W3CDTF">2023-10-10T20:18:00Z</dcterms:created>
  <dcterms:modified xsi:type="dcterms:W3CDTF">2023-10-11T00:18:00Z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f760bec7-dc3e-4e99-8ecb-c67b026470a2</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2052-11.8.2.12085</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