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328A" w14:textId="3E1BF133" w:rsidR="00154C73" w:rsidRPr="00A1678B" w:rsidRDefault="00154C73" w:rsidP="00154C73">
      <w:pPr>
        <w:pStyle w:val="Header"/>
        <w:tabs>
          <w:tab w:val="right" w:pos="9639"/>
        </w:tabs>
        <w:rPr>
          <w:bCs/>
          <w:sz w:val="24"/>
          <w:szCs w:val="24"/>
          <w:lang w:val="de-DE"/>
        </w:rPr>
      </w:pPr>
      <w:bookmarkStart w:id="0" w:name="_Hlk37418177"/>
      <w:r w:rsidRPr="00A1678B">
        <w:rPr>
          <w:bCs/>
          <w:sz w:val="24"/>
          <w:szCs w:val="24"/>
          <w:lang w:val="de-DE"/>
        </w:rPr>
        <w:t>3GPP TSG RAN WG1 #11</w:t>
      </w:r>
      <w:r>
        <w:rPr>
          <w:bCs/>
          <w:sz w:val="24"/>
          <w:szCs w:val="24"/>
          <w:lang w:val="de-DE"/>
        </w:rPr>
        <w:t>4bis</w:t>
      </w:r>
      <w:r w:rsidRPr="00A1678B">
        <w:rPr>
          <w:bCs/>
          <w:sz w:val="24"/>
          <w:szCs w:val="24"/>
          <w:lang w:val="de-DE"/>
        </w:rPr>
        <w:tab/>
      </w:r>
      <w:r w:rsidR="00A3319F" w:rsidRPr="008B25FF">
        <w:rPr>
          <w:bCs/>
          <w:sz w:val="24"/>
          <w:szCs w:val="24"/>
          <w:lang w:val="de-DE"/>
        </w:rPr>
        <w:t>R1-2310412</w:t>
      </w:r>
    </w:p>
    <w:p w14:paraId="3C4083E4" w14:textId="77777777" w:rsidR="00154C73" w:rsidRDefault="00154C73" w:rsidP="00154C73">
      <w:pPr>
        <w:pStyle w:val="Header"/>
        <w:rPr>
          <w:bCs/>
          <w:sz w:val="24"/>
          <w:szCs w:val="24"/>
        </w:rPr>
      </w:pPr>
      <w:r>
        <w:rPr>
          <w:bCs/>
          <w:sz w:val="24"/>
          <w:szCs w:val="24"/>
        </w:rPr>
        <w:t>Xiamen, P.R. China, 9</w:t>
      </w:r>
      <w:r w:rsidRPr="000D2B67">
        <w:rPr>
          <w:bCs/>
          <w:sz w:val="24"/>
          <w:szCs w:val="24"/>
          <w:vertAlign w:val="superscript"/>
        </w:rPr>
        <w:t>th</w:t>
      </w:r>
      <w:r>
        <w:rPr>
          <w:bCs/>
          <w:sz w:val="24"/>
          <w:szCs w:val="24"/>
        </w:rPr>
        <w:t xml:space="preserve"> – 13</w:t>
      </w:r>
      <w:r w:rsidRPr="00F56433">
        <w:rPr>
          <w:bCs/>
          <w:sz w:val="24"/>
          <w:szCs w:val="24"/>
          <w:vertAlign w:val="superscript"/>
        </w:rPr>
        <w:t>th</w:t>
      </w:r>
      <w:r>
        <w:rPr>
          <w:bCs/>
          <w:sz w:val="24"/>
          <w:szCs w:val="24"/>
        </w:rPr>
        <w:t xml:space="preserve"> October, </w:t>
      </w:r>
      <w:r w:rsidRPr="002778BD">
        <w:rPr>
          <w:bCs/>
          <w:sz w:val="24"/>
          <w:szCs w:val="24"/>
        </w:rPr>
        <w:t>202</w:t>
      </w:r>
      <w:r>
        <w:rPr>
          <w:bCs/>
          <w:sz w:val="24"/>
          <w:szCs w:val="24"/>
        </w:rPr>
        <w:t>3</w:t>
      </w:r>
    </w:p>
    <w:bookmarkEnd w:id="0"/>
    <w:p w14:paraId="5BB20946" w14:textId="3E2F84D7" w:rsidR="00C7413C" w:rsidRDefault="0011258D">
      <w:pPr>
        <w:pStyle w:val="3GPPHeader"/>
        <w:rPr>
          <w:rFonts w:cs="Arial"/>
          <w:sz w:val="24"/>
        </w:rPr>
      </w:pPr>
      <w:r>
        <w:rPr>
          <w:rFonts w:cs="Arial"/>
          <w:sz w:val="24"/>
        </w:rPr>
        <w:t>Agenda Item:</w:t>
      </w:r>
      <w:r>
        <w:rPr>
          <w:rFonts w:cs="Arial"/>
          <w:sz w:val="24"/>
        </w:rPr>
        <w:tab/>
      </w:r>
      <w:r w:rsidR="00A3319F">
        <w:rPr>
          <w:rFonts w:cs="Arial"/>
          <w:sz w:val="24"/>
        </w:rPr>
        <w:t>8.13</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77777777" w:rsidR="00C7413C" w:rsidRDefault="0011258D">
      <w:pPr>
        <w:pStyle w:val="3GPPHeader"/>
        <w:rPr>
          <w:rFonts w:cs="Arial"/>
          <w:sz w:val="24"/>
        </w:rPr>
      </w:pPr>
      <w:r>
        <w:rPr>
          <w:rFonts w:cs="Arial"/>
          <w:sz w:val="24"/>
        </w:rPr>
        <w:t>Title:</w:t>
      </w:r>
      <w:r>
        <w:rPr>
          <w:rFonts w:cs="Arial"/>
          <w:sz w:val="24"/>
        </w:rPr>
        <w:tab/>
        <w:t>Discussion on RAN4 LS on FR2-NTN aspects</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7777777"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 xml:space="preserve">. The LS was not treated at RAN1#113, but at RAN1#114 there was a contribution discussing some of the aspects related to the operation of NR over NTN for frequency bands defined as part of FR2-NTN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w:t>
      </w:r>
    </w:p>
    <w:p w14:paraId="6B110720" w14:textId="77777777" w:rsidR="00C7413C" w:rsidRDefault="0011258D">
      <w:pPr>
        <w:pStyle w:val="3GPPNormalText"/>
      </w:pPr>
      <w:r>
        <w:t xml:space="preserve"> </w:t>
      </w:r>
    </w:p>
    <w:p w14:paraId="074B5748" w14:textId="77777777" w:rsidR="00C7413C" w:rsidRDefault="0011258D">
      <w:pPr>
        <w:pStyle w:val="3GPPNormalText"/>
      </w:pPr>
      <w:r>
        <w:t>This feature lead summary is targeted at discussing various aspects related to this topic.</w:t>
      </w: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7777777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79"/>
        <w:gridCol w:w="3571"/>
        <w:gridCol w:w="4005"/>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Decision(05)01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4D44CB58" w14:textId="77777777" w:rsidR="00C7413C" w:rsidRDefault="0011258D">
      <w:pPr>
        <w:pStyle w:val="Heading2"/>
      </w:pPr>
      <w:r w:rsidRPr="00857B76">
        <w:t>Topic 1</w:t>
      </w:r>
      <w:r>
        <w:t>: PRACH configuration</w:t>
      </w:r>
    </w:p>
    <w:p w14:paraId="44473CCA" w14:textId="766C5113" w:rsidR="0089391B" w:rsidRDefault="0089391B" w:rsidP="0089391B">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7BF3E48D" w14:textId="77777777" w:rsidR="0089391B" w:rsidRDefault="0089391B" w:rsidP="0089391B">
      <w:pPr>
        <w:pStyle w:val="ListParagraph"/>
        <w:numPr>
          <w:ilvl w:val="0"/>
          <w:numId w:val="13"/>
        </w:numPr>
        <w:jc w:val="both"/>
      </w:pPr>
      <w:r>
        <w:t>Table 6.3.3.2-2: Random access configurations for FR1 and paired spectrum/supplementary uplink.</w:t>
      </w:r>
    </w:p>
    <w:p w14:paraId="5693E6E3" w14:textId="77777777" w:rsidR="0089391B" w:rsidRDefault="0089391B" w:rsidP="0089391B">
      <w:pPr>
        <w:pStyle w:val="ListParagraph"/>
        <w:numPr>
          <w:ilvl w:val="0"/>
          <w:numId w:val="13"/>
        </w:numPr>
        <w:jc w:val="both"/>
      </w:pPr>
      <w:r>
        <w:t xml:space="preserve">Table 6.3.3.2-3: Random access configurations for FR1 and unpaired spectrum. </w:t>
      </w:r>
    </w:p>
    <w:p w14:paraId="030D8170" w14:textId="77777777" w:rsidR="0089391B" w:rsidRDefault="0089391B" w:rsidP="0089391B">
      <w:pPr>
        <w:pStyle w:val="ListParagraph"/>
        <w:numPr>
          <w:ilvl w:val="0"/>
          <w:numId w:val="13"/>
        </w:numPr>
        <w:jc w:val="both"/>
      </w:pPr>
      <w:r>
        <w:t>Table 6.3.3.2-4: Random access configurations for FR2 and unpaired spectrum.</w:t>
      </w:r>
    </w:p>
    <w:p w14:paraId="382B598A" w14:textId="77777777" w:rsidR="0089391B" w:rsidRDefault="0089391B" w:rsidP="0089391B"/>
    <w:p w14:paraId="125F7F73" w14:textId="50E21DCC" w:rsidR="0089391B" w:rsidRDefault="0089391B" w:rsidP="0089391B">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 From the contributions submitted for this meeting there has been different opinions raised. These are according to moderator’s understanding as follows:</w:t>
      </w:r>
    </w:p>
    <w:p w14:paraId="06EC808C" w14:textId="01A94B90" w:rsidR="0089391B" w:rsidRPr="0089391B" w:rsidRDefault="0089391B" w:rsidP="0089391B">
      <w:pPr>
        <w:pStyle w:val="ListParagraph"/>
        <w:numPr>
          <w:ilvl w:val="0"/>
          <w:numId w:val="22"/>
        </w:numPr>
      </w:pPr>
      <w:r>
        <w:lastRenderedPageBreak/>
        <w:t xml:space="preserve">Alt1: </w:t>
      </w:r>
      <w:r w:rsidRPr="0089391B">
        <w:t>Define new table: CATT (1st priority), Thales</w:t>
      </w:r>
    </w:p>
    <w:p w14:paraId="3A0C2B1D" w14:textId="2B674518" w:rsidR="0089391B" w:rsidRPr="0089391B" w:rsidRDefault="0089391B" w:rsidP="0089391B">
      <w:pPr>
        <w:pStyle w:val="ListParagraph"/>
        <w:numPr>
          <w:ilvl w:val="0"/>
          <w:numId w:val="22"/>
        </w:numPr>
      </w:pPr>
      <w:r>
        <w:t xml:space="preserve">Alt2: </w:t>
      </w:r>
      <w:r w:rsidRPr="0089391B">
        <w:t>Reuse Table 6.3.3.2-4 of 38.211 without modification: Nokia, Sharp, NTT Docomo, CATT (2nd priority), Samsung, ZTE</w:t>
      </w:r>
    </w:p>
    <w:p w14:paraId="7FDED079" w14:textId="7F3D644D" w:rsidR="0089391B" w:rsidRPr="0089391B" w:rsidRDefault="0089391B" w:rsidP="0089391B">
      <w:pPr>
        <w:pStyle w:val="ListParagraph"/>
        <w:numPr>
          <w:ilvl w:val="0"/>
          <w:numId w:val="22"/>
        </w:numPr>
      </w:pPr>
      <w:r>
        <w:t xml:space="preserve">Alt3: </w:t>
      </w:r>
      <w:r w:rsidRPr="0089391B">
        <w:t>Use Table 6.3.3.2-4 of 38.211 as starting point (with potential for modification): Ericsson</w:t>
      </w:r>
    </w:p>
    <w:p w14:paraId="7E63901D" w14:textId="5F44A851" w:rsidR="0089391B" w:rsidRDefault="0089391B" w:rsidP="0089391B">
      <w:pPr>
        <w:pStyle w:val="ListParagraph"/>
        <w:numPr>
          <w:ilvl w:val="0"/>
          <w:numId w:val="22"/>
        </w:numPr>
      </w:pPr>
      <w:r>
        <w:t xml:space="preserve">Alt4: </w:t>
      </w:r>
      <w:r w:rsidRPr="0089391B">
        <w:t>Reuse Table 6.3.3.2-2 of 38.211 (with some scaling on subframe/slot number): LG Electronics</w:t>
      </w:r>
    </w:p>
    <w:p w14:paraId="75D20761" w14:textId="77777777" w:rsidR="0089391B" w:rsidRDefault="0089391B" w:rsidP="0089391B"/>
    <w:p w14:paraId="47E6609A" w14:textId="5B69631D" w:rsidR="00C3220E" w:rsidRDefault="0089391B" w:rsidP="0089391B">
      <w:r>
        <w:t xml:space="preserve">From this it is seen that </w:t>
      </w:r>
      <w:r w:rsidR="00C3220E">
        <w:t>there are four alternatives being considered for this topic. Based on the current input the moderator proposal would be that we target using Table 6.3.3.2-4 of TS 38.211 without modification.</w:t>
      </w:r>
    </w:p>
    <w:p w14:paraId="37FB9A9A" w14:textId="6C14C8FD" w:rsidR="0089391B" w:rsidRDefault="0089391B" w:rsidP="0089391B"/>
    <w:p w14:paraId="72740BD6" w14:textId="7D9EF595" w:rsidR="00C3220E" w:rsidRPr="00C3220E" w:rsidRDefault="00C3220E" w:rsidP="0089391B">
      <w:pPr>
        <w:rPr>
          <w:b/>
          <w:bCs/>
        </w:rPr>
      </w:pPr>
      <w:r w:rsidRPr="00C3220E">
        <w:rPr>
          <w:b/>
          <w:bCs/>
        </w:rPr>
        <w:t xml:space="preserve">Proposal 1-1: </w:t>
      </w:r>
      <w:r>
        <w:rPr>
          <w:b/>
          <w:bCs/>
        </w:rPr>
        <w:t>For P</w:t>
      </w:r>
      <w:r w:rsidRPr="00C3220E">
        <w:rPr>
          <w:b/>
          <w:bCs/>
        </w:rPr>
        <w:t>RACH configuration for NR over NTN for FR2-NTN, Table 6.3.3.2-4 of TS 38.211 is used without modification.</w:t>
      </w:r>
    </w:p>
    <w:p w14:paraId="3CA57CE6" w14:textId="77777777" w:rsidR="0089391B" w:rsidRDefault="0089391B" w:rsidP="0089391B">
      <w:pPr>
        <w:rPr>
          <w:lang w:val="en-GB"/>
        </w:rPr>
      </w:pPr>
    </w:p>
    <w:p w14:paraId="7EA03DD4" w14:textId="1DD58B25" w:rsidR="00C3220E" w:rsidRDefault="00C3220E" w:rsidP="0089391B">
      <w:pPr>
        <w:rPr>
          <w:lang w:val="en-GB"/>
        </w:rPr>
      </w:pPr>
      <w:r>
        <w:rPr>
          <w:lang w:val="en-GB"/>
        </w:rPr>
        <w:t>Please provide views on this proposal here:</w:t>
      </w:r>
    </w:p>
    <w:tbl>
      <w:tblPr>
        <w:tblStyle w:val="TableGrid"/>
        <w:tblW w:w="4856" w:type="pct"/>
        <w:tblLayout w:type="fixed"/>
        <w:tblLook w:val="04A0" w:firstRow="1" w:lastRow="0" w:firstColumn="1" w:lastColumn="0" w:noHBand="0" w:noVBand="1"/>
      </w:tblPr>
      <w:tblGrid>
        <w:gridCol w:w="2027"/>
        <w:gridCol w:w="7544"/>
      </w:tblGrid>
      <w:tr w:rsidR="00C3220E" w14:paraId="42B5AF72" w14:textId="77777777" w:rsidTr="00395798">
        <w:tc>
          <w:tcPr>
            <w:tcW w:w="1059" w:type="pct"/>
            <w:shd w:val="clear" w:color="auto" w:fill="75B91A"/>
          </w:tcPr>
          <w:p w14:paraId="01B5EC32" w14:textId="77777777" w:rsidR="00C3220E" w:rsidRDefault="00C3220E"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92D1CC6" w14:textId="77777777" w:rsidR="00C3220E" w:rsidRDefault="00C3220E" w:rsidP="00797497">
            <w:pPr>
              <w:jc w:val="center"/>
              <w:rPr>
                <w:rFonts w:eastAsia="Times New Roman"/>
                <w:b/>
                <w:bCs/>
                <w:color w:val="FFFFFF"/>
                <w:szCs w:val="20"/>
              </w:rPr>
            </w:pPr>
            <w:r>
              <w:rPr>
                <w:rFonts w:eastAsia="Times New Roman"/>
                <w:b/>
                <w:bCs/>
                <w:color w:val="FFFFFF"/>
                <w:szCs w:val="20"/>
              </w:rPr>
              <w:t>Comments and Views</w:t>
            </w:r>
          </w:p>
        </w:tc>
      </w:tr>
      <w:tr w:rsidR="00C3220E" w14:paraId="76D69F2A" w14:textId="77777777" w:rsidTr="00395798">
        <w:tc>
          <w:tcPr>
            <w:tcW w:w="1059" w:type="pct"/>
          </w:tcPr>
          <w:p w14:paraId="4F18883F" w14:textId="48D7D74E" w:rsidR="00C3220E" w:rsidRDefault="009A6A02"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0F0253">
              <w:rPr>
                <w:rFonts w:eastAsiaTheme="minorEastAsia"/>
                <w:bCs/>
                <w:lang w:eastAsia="zh-CN"/>
              </w:rPr>
              <w:t xml:space="preserve">  </w:t>
            </w:r>
          </w:p>
        </w:tc>
        <w:tc>
          <w:tcPr>
            <w:tcW w:w="3941" w:type="pct"/>
          </w:tcPr>
          <w:p w14:paraId="71BCE629" w14:textId="5707BBEC" w:rsidR="00C3220E" w:rsidRDefault="002A1ABF" w:rsidP="00797497">
            <w:pPr>
              <w:jc w:val="both"/>
              <w:rPr>
                <w:rFonts w:eastAsiaTheme="minorEastAsia"/>
                <w:lang w:eastAsia="zh-CN"/>
              </w:rPr>
            </w:pPr>
            <w:r>
              <w:rPr>
                <w:lang w:eastAsia="x-none"/>
              </w:rPr>
              <w:t xml:space="preserve">We’re fine to use the </w:t>
            </w:r>
            <w:r w:rsidRPr="00C473EC">
              <w:t>Table 6.3.3.2-4 as a baseline for FR2 NTN</w:t>
            </w:r>
            <w:r>
              <w:rPr>
                <w:b/>
                <w:bCs/>
              </w:rPr>
              <w:t>.</w:t>
            </w:r>
            <w:r w:rsidR="007471EC">
              <w:rPr>
                <w:lang w:eastAsia="x-none"/>
              </w:rPr>
              <w:t xml:space="preserve"> </w:t>
            </w:r>
            <w:r w:rsidR="001A5421">
              <w:rPr>
                <w:lang w:eastAsia="x-none"/>
              </w:rPr>
              <w:t>However, c</w:t>
            </w:r>
            <w:r w:rsidR="0043691D">
              <w:rPr>
                <w:lang w:eastAsia="x-none"/>
              </w:rPr>
              <w:t>onsidering more slot numbers could be configured in FDD case compared to TDD case</w:t>
            </w:r>
            <w:r w:rsidR="007767F3">
              <w:rPr>
                <w:lang w:eastAsia="x-none"/>
              </w:rPr>
              <w:t xml:space="preserve">, e.g. consecutive slots instead of </w:t>
            </w:r>
            <w:r w:rsidR="001E7C2F" w:rsidRPr="001E7C2F">
              <w:rPr>
                <w:lang w:eastAsia="x-none"/>
              </w:rPr>
              <w:t>non-consecutive</w:t>
            </w:r>
            <w:r w:rsidR="001E7C2F">
              <w:rPr>
                <w:lang w:eastAsia="x-none"/>
              </w:rPr>
              <w:t xml:space="preserve"> slots</w:t>
            </w:r>
            <w:r w:rsidR="0043691D">
              <w:rPr>
                <w:lang w:eastAsia="x-none"/>
              </w:rPr>
              <w:t>, some modifications of the column “</w:t>
            </w:r>
            <w:r w:rsidR="0043691D" w:rsidRPr="00916F30">
              <w:rPr>
                <w:rFonts w:eastAsia="Batang"/>
              </w:rPr>
              <w:t>Slot number</w:t>
            </w:r>
            <w:r w:rsidR="0043691D">
              <w:rPr>
                <w:rFonts w:eastAsia="Batang"/>
              </w:rPr>
              <w:t>” or a separate column with “Slot number” specific for FDD is preferred.</w:t>
            </w:r>
          </w:p>
        </w:tc>
      </w:tr>
      <w:tr w:rsidR="00C3220E" w14:paraId="5DBE870C" w14:textId="77777777" w:rsidTr="00395798">
        <w:tc>
          <w:tcPr>
            <w:tcW w:w="1059" w:type="pct"/>
          </w:tcPr>
          <w:p w14:paraId="22A4FA3B" w14:textId="42BDAEC5" w:rsidR="00C3220E" w:rsidRPr="00417EC2" w:rsidRDefault="00C565AD" w:rsidP="00797497">
            <w:pPr>
              <w:rPr>
                <w:rFonts w:eastAsia="Malgun Gothic"/>
                <w:bCs/>
                <w:lang w:eastAsia="ko-KR"/>
              </w:rPr>
            </w:pPr>
            <w:r>
              <w:rPr>
                <w:rFonts w:eastAsia="Malgun Gothic"/>
                <w:bCs/>
                <w:lang w:eastAsia="ko-KR"/>
              </w:rPr>
              <w:t>ZTE</w:t>
            </w:r>
          </w:p>
        </w:tc>
        <w:tc>
          <w:tcPr>
            <w:tcW w:w="3941" w:type="pct"/>
          </w:tcPr>
          <w:p w14:paraId="2EE336EA" w14:textId="4958AE3C" w:rsidR="00C3220E" w:rsidRPr="00C565AD" w:rsidRDefault="00C565AD" w:rsidP="00797497">
            <w:pPr>
              <w:rPr>
                <w:rFonts w:eastAsiaTheme="minorEastAsia"/>
                <w:lang w:eastAsia="zh-CN"/>
              </w:rPr>
            </w:pPr>
            <w:r>
              <w:rPr>
                <w:rFonts w:eastAsia="Malgun Gothic"/>
                <w:lang w:eastAsia="ko-KR"/>
              </w:rPr>
              <w:t>W</w:t>
            </w:r>
            <w:r>
              <w:rPr>
                <w:rFonts w:eastAsiaTheme="minorEastAsia" w:hint="eastAsia"/>
                <w:lang w:eastAsia="zh-CN"/>
              </w:rPr>
              <w:t>e</w:t>
            </w:r>
            <w:r>
              <w:rPr>
                <w:rFonts w:eastAsiaTheme="minorEastAsia"/>
                <w:lang w:eastAsia="zh-CN"/>
              </w:rPr>
              <w:t xml:space="preserve"> prefer to directly reuse the existing table as highlighted in our contribution. Regarding the changes, e.g., refine the slot number or slot number for FDD, given the limited time, we don’t think that it’s necessary to introduce this flexibility.</w:t>
            </w:r>
          </w:p>
        </w:tc>
      </w:tr>
      <w:tr w:rsidR="00AD2448" w14:paraId="128005E0" w14:textId="77777777" w:rsidTr="00395798">
        <w:tc>
          <w:tcPr>
            <w:tcW w:w="1059" w:type="pct"/>
          </w:tcPr>
          <w:p w14:paraId="714FC19B" w14:textId="65414DBF" w:rsidR="00AD2448" w:rsidRDefault="00AD2448" w:rsidP="00AD2448">
            <w:pPr>
              <w:rPr>
                <w:rFonts w:eastAsiaTheme="minorEastAsia"/>
                <w:bCs/>
                <w:lang w:eastAsia="zh-CN"/>
              </w:rPr>
            </w:pPr>
            <w:r>
              <w:rPr>
                <w:rFonts w:eastAsiaTheme="minorEastAsia"/>
                <w:bCs/>
                <w:lang w:eastAsia="zh-CN"/>
              </w:rPr>
              <w:t>Thales</w:t>
            </w:r>
          </w:p>
        </w:tc>
        <w:tc>
          <w:tcPr>
            <w:tcW w:w="3941" w:type="pct"/>
          </w:tcPr>
          <w:p w14:paraId="15507467" w14:textId="77777777" w:rsidR="00AD2448" w:rsidRDefault="00AD2448" w:rsidP="00AD2448">
            <w:pPr>
              <w:jc w:val="both"/>
              <w:rPr>
                <w:rFonts w:eastAsiaTheme="minorEastAsia"/>
                <w:lang w:eastAsia="zh-CN"/>
              </w:rPr>
            </w:pPr>
            <w:r>
              <w:rPr>
                <w:rFonts w:eastAsiaTheme="minorEastAsia"/>
                <w:lang w:eastAsia="zh-CN"/>
              </w:rPr>
              <w:t>We suggest to take it as working assumption for now and check later on (in November meeting) whether any modification would be needed.</w:t>
            </w:r>
          </w:p>
          <w:p w14:paraId="4A8E48FE" w14:textId="77777777" w:rsidR="00AD2448" w:rsidRDefault="00AD2448" w:rsidP="00AD2448">
            <w:pPr>
              <w:jc w:val="both"/>
              <w:rPr>
                <w:rFonts w:eastAsiaTheme="minorEastAsia"/>
                <w:lang w:eastAsia="zh-CN"/>
              </w:rPr>
            </w:pPr>
            <w:r>
              <w:rPr>
                <w:rFonts w:eastAsiaTheme="minorEastAsia"/>
                <w:lang w:eastAsia="zh-CN"/>
              </w:rPr>
              <w:t>Hence, The proposal could revised as:</w:t>
            </w:r>
          </w:p>
          <w:p w14:paraId="4F930D3E" w14:textId="77777777" w:rsidR="00AD2448" w:rsidRDefault="00AD2448" w:rsidP="00AD2448">
            <w:pPr>
              <w:jc w:val="both"/>
              <w:rPr>
                <w:rFonts w:eastAsiaTheme="minorEastAsia"/>
                <w:lang w:eastAsia="zh-CN"/>
              </w:rPr>
            </w:pPr>
          </w:p>
          <w:p w14:paraId="576FDC9D" w14:textId="77777777" w:rsidR="00AD2448" w:rsidRDefault="00AD2448" w:rsidP="00AD2448">
            <w:pPr>
              <w:rPr>
                <w:b/>
                <w:bCs/>
              </w:rPr>
            </w:pPr>
            <w:r w:rsidRPr="00C3220E">
              <w:rPr>
                <w:b/>
                <w:bCs/>
              </w:rPr>
              <w:t xml:space="preserve">Proposal 1-1: </w:t>
            </w:r>
          </w:p>
          <w:p w14:paraId="796F4BBF" w14:textId="77777777" w:rsidR="00AD2448" w:rsidRPr="00ED1488" w:rsidRDefault="00AD2448" w:rsidP="00AD2448">
            <w:pPr>
              <w:rPr>
                <w:b/>
                <w:bCs/>
                <w:color w:val="FFFFFF" w:themeColor="background1"/>
              </w:rPr>
            </w:pPr>
            <w:r w:rsidRPr="00ED1488">
              <w:rPr>
                <w:b/>
                <w:bCs/>
                <w:color w:val="FFFFFF" w:themeColor="background1"/>
                <w:highlight w:val="darkYellow"/>
              </w:rPr>
              <w:t>Working assumption:</w:t>
            </w:r>
          </w:p>
          <w:p w14:paraId="3DB9E0FD" w14:textId="77777777" w:rsidR="00AD2448" w:rsidRPr="00C3220E" w:rsidRDefault="00AD2448" w:rsidP="00AD2448">
            <w:pPr>
              <w:rPr>
                <w:b/>
                <w:bCs/>
              </w:rPr>
            </w:pPr>
            <w:r>
              <w:rPr>
                <w:b/>
                <w:bCs/>
              </w:rPr>
              <w:t>For P</w:t>
            </w:r>
            <w:r w:rsidRPr="00C3220E">
              <w:rPr>
                <w:b/>
                <w:bCs/>
              </w:rPr>
              <w:t xml:space="preserve">RACH configuration for NR over NTN for FR2-NTN, Table 6.3.3.2-4 of TS 38.211 </w:t>
            </w:r>
            <w:r w:rsidRPr="00ED1488">
              <w:rPr>
                <w:b/>
                <w:bCs/>
              </w:rPr>
              <w:t>is used</w:t>
            </w:r>
            <w:r w:rsidRPr="00ED1488">
              <w:rPr>
                <w:b/>
                <w:bCs/>
                <w:dstrike/>
              </w:rPr>
              <w:t xml:space="preserve"> without modification.</w:t>
            </w:r>
          </w:p>
          <w:p w14:paraId="1EF91477" w14:textId="77777777" w:rsidR="00AD2448" w:rsidRDefault="00AD2448" w:rsidP="00AD2448">
            <w:pPr>
              <w:jc w:val="both"/>
              <w:rPr>
                <w:rFonts w:eastAsiaTheme="minorEastAsia"/>
                <w:lang w:eastAsia="zh-CN"/>
              </w:rPr>
            </w:pPr>
          </w:p>
          <w:p w14:paraId="2D82EB0C" w14:textId="5492E8CE" w:rsidR="00AD2448" w:rsidRPr="00E95EC7" w:rsidRDefault="00AD2448" w:rsidP="00AD2448">
            <w:pPr>
              <w:rPr>
                <w:rFonts w:eastAsiaTheme="minorEastAsia"/>
                <w:lang w:eastAsia="zh-CN"/>
              </w:rPr>
            </w:pPr>
            <w:r>
              <w:rPr>
                <w:rFonts w:eastAsiaTheme="minorEastAsia"/>
                <w:lang w:eastAsia="zh-CN"/>
              </w:rPr>
              <w:t xml:space="preserve"> </w:t>
            </w:r>
          </w:p>
        </w:tc>
      </w:tr>
      <w:tr w:rsidR="00782744" w14:paraId="0077A4A9" w14:textId="77777777" w:rsidTr="00395798">
        <w:tc>
          <w:tcPr>
            <w:tcW w:w="1059" w:type="pct"/>
          </w:tcPr>
          <w:p w14:paraId="546E2609" w14:textId="3209B5A1"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0174FF6D" w14:textId="3989A4ED" w:rsidR="00782744" w:rsidRDefault="00782744" w:rsidP="00782744">
            <w:pPr>
              <w:rPr>
                <w:rFonts w:eastAsiaTheme="minorEastAsia"/>
                <w:lang w:eastAsia="zh-CN"/>
              </w:rPr>
            </w:pPr>
            <w:r>
              <w:rPr>
                <w:rFonts w:eastAsia="Malgun Gothic"/>
                <w:lang w:eastAsia="ko-KR"/>
              </w:rPr>
              <w:t xml:space="preserve">We prefer to support Alternative 4. Since the Table 6.3.3.2-2 was designed for FR1-FDD case, so reusing the Table 6.3.3.2-2 for FR2-FDD would be beneficial in terms of RACH slot density. </w:t>
            </w:r>
          </w:p>
        </w:tc>
      </w:tr>
      <w:tr w:rsidR="00782744" w14:paraId="07B68794" w14:textId="77777777" w:rsidTr="00395798">
        <w:tc>
          <w:tcPr>
            <w:tcW w:w="1059" w:type="pct"/>
          </w:tcPr>
          <w:p w14:paraId="08F49362" w14:textId="671DB235" w:rsidR="00782744" w:rsidRDefault="00CD4EE8"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941" w:type="pct"/>
          </w:tcPr>
          <w:p w14:paraId="49D1910D" w14:textId="757ACD89" w:rsidR="00782744" w:rsidRDefault="00CD4EE8" w:rsidP="00782744">
            <w:pPr>
              <w:rPr>
                <w:rFonts w:eastAsiaTheme="minorEastAsia"/>
                <w:lang w:eastAsia="zh-CN"/>
              </w:rPr>
            </w:pPr>
            <w:r>
              <w:rPr>
                <w:rFonts w:eastAsiaTheme="minorEastAsia"/>
                <w:lang w:eastAsia="zh-CN"/>
              </w:rPr>
              <w:t>We are supportive to the proposal. Refine the slot number is more a optimization.</w:t>
            </w:r>
          </w:p>
        </w:tc>
      </w:tr>
      <w:tr w:rsidR="0064096F" w14:paraId="28B3DAC4" w14:textId="77777777" w:rsidTr="00395798">
        <w:tc>
          <w:tcPr>
            <w:tcW w:w="1059" w:type="pct"/>
          </w:tcPr>
          <w:p w14:paraId="007BE2CE" w14:textId="51133E8E" w:rsidR="0064096F" w:rsidRDefault="0064096F" w:rsidP="0064096F">
            <w:pPr>
              <w:rPr>
                <w:rFonts w:eastAsiaTheme="minorEastAsia"/>
                <w:bCs/>
                <w:lang w:eastAsia="zh-CN"/>
              </w:rPr>
            </w:pPr>
            <w:r>
              <w:rPr>
                <w:rFonts w:eastAsiaTheme="minorEastAsia"/>
                <w:bCs/>
                <w:lang w:eastAsia="zh-CN"/>
              </w:rPr>
              <w:t>QC</w:t>
            </w:r>
          </w:p>
        </w:tc>
        <w:tc>
          <w:tcPr>
            <w:tcW w:w="3941" w:type="pct"/>
          </w:tcPr>
          <w:p w14:paraId="6624B154" w14:textId="0198C229" w:rsidR="0064096F" w:rsidRDefault="0064096F" w:rsidP="0064096F">
            <w:pPr>
              <w:rPr>
                <w:rFonts w:eastAsiaTheme="minorEastAsia"/>
                <w:lang w:eastAsia="zh-CN"/>
              </w:rPr>
            </w:pPr>
            <w:r>
              <w:rPr>
                <w:rFonts w:eastAsiaTheme="minorEastAsia"/>
                <w:lang w:eastAsia="zh-CN"/>
              </w:rPr>
              <w:t>Modification/optimization based on current table may be needed.</w:t>
            </w:r>
          </w:p>
        </w:tc>
      </w:tr>
      <w:tr w:rsidR="0064096F" w14:paraId="75158F38" w14:textId="77777777" w:rsidTr="00395798">
        <w:tc>
          <w:tcPr>
            <w:tcW w:w="1059" w:type="pct"/>
          </w:tcPr>
          <w:p w14:paraId="16DC5AEF" w14:textId="704FDCC7" w:rsidR="0064096F" w:rsidRPr="00B854BB" w:rsidRDefault="00395798" w:rsidP="0064096F">
            <w:pPr>
              <w:rPr>
                <w:rFonts w:eastAsia="Malgun Gothic"/>
                <w:bCs/>
                <w:lang w:eastAsia="ko-KR"/>
              </w:rPr>
            </w:pPr>
            <w:r>
              <w:rPr>
                <w:rFonts w:eastAsia="Malgun Gothic"/>
                <w:bCs/>
                <w:lang w:eastAsia="ko-KR"/>
              </w:rPr>
              <w:t>Ericsson</w:t>
            </w:r>
          </w:p>
        </w:tc>
        <w:tc>
          <w:tcPr>
            <w:tcW w:w="3941" w:type="pct"/>
          </w:tcPr>
          <w:p w14:paraId="42D5BF9F" w14:textId="77777777" w:rsidR="00395798" w:rsidRDefault="00395798" w:rsidP="00395798">
            <w:pPr>
              <w:jc w:val="both"/>
              <w:rPr>
                <w:rFonts w:eastAsiaTheme="minorEastAsia"/>
                <w:lang w:eastAsia="zh-CN"/>
              </w:rPr>
            </w:pPr>
            <w:r>
              <w:rPr>
                <w:rFonts w:eastAsiaTheme="minorEastAsia"/>
                <w:lang w:eastAsia="zh-CN"/>
              </w:rPr>
              <w:t>Fine to use Table 6.3.3.2-4 as baseline but modification should not be excluded at this stage. Some configurations in Table 6.3.3.2-4 have starting symbol &gt; 0, which is only useful for TDD. For some preamble formats, all configurations have starting symbol &gt; 0. Using starting symbol 0 and increasing the number of PRACH occasions for these configurations would increase PRACH capacity.</w:t>
            </w:r>
          </w:p>
          <w:p w14:paraId="1D24FE05" w14:textId="77777777" w:rsidR="00395798" w:rsidRDefault="00395798" w:rsidP="00395798">
            <w:pPr>
              <w:jc w:val="both"/>
              <w:rPr>
                <w:rFonts w:eastAsiaTheme="minorEastAsia"/>
                <w:lang w:eastAsia="zh-CN"/>
              </w:rPr>
            </w:pPr>
          </w:p>
          <w:p w14:paraId="2F31D5B1" w14:textId="77777777" w:rsidR="00395798" w:rsidRDefault="00395798" w:rsidP="00395798">
            <w:pPr>
              <w:rPr>
                <w:b/>
                <w:bCs/>
              </w:rPr>
            </w:pPr>
            <w:r>
              <w:rPr>
                <w:b/>
                <w:bCs/>
              </w:rPr>
              <w:t xml:space="preserve">Modifed </w:t>
            </w:r>
            <w:r w:rsidRPr="00C3220E">
              <w:rPr>
                <w:b/>
                <w:bCs/>
              </w:rPr>
              <w:t xml:space="preserve">Proposal 1-1: </w:t>
            </w:r>
            <w:r>
              <w:rPr>
                <w:b/>
                <w:bCs/>
              </w:rPr>
              <w:t>For P</w:t>
            </w:r>
            <w:r w:rsidRPr="00C3220E">
              <w:rPr>
                <w:b/>
                <w:bCs/>
              </w:rPr>
              <w:t xml:space="preserve">RACH configuration for NR over NTN for FR2-NTN, Table 6.3.3.2-4 of TS 38.211 is used </w:t>
            </w:r>
            <w:r w:rsidRPr="00652C51">
              <w:rPr>
                <w:b/>
                <w:bCs/>
                <w:color w:val="4F81BD" w:themeColor="accent1"/>
                <w:u w:val="single"/>
              </w:rPr>
              <w:t>as baseline</w:t>
            </w:r>
            <w:r w:rsidRPr="00652C51">
              <w:rPr>
                <w:b/>
                <w:bCs/>
                <w:strike/>
                <w:color w:val="FF0000"/>
              </w:rPr>
              <w:t>without modification</w:t>
            </w:r>
            <w:r w:rsidRPr="00C3220E">
              <w:rPr>
                <w:b/>
                <w:bCs/>
              </w:rPr>
              <w:t>.</w:t>
            </w:r>
          </w:p>
          <w:p w14:paraId="25DFB2E8" w14:textId="77777777" w:rsidR="00395798" w:rsidRPr="00E767EA" w:rsidRDefault="00395798" w:rsidP="00395798">
            <w:pPr>
              <w:pStyle w:val="ListParagraph"/>
              <w:numPr>
                <w:ilvl w:val="0"/>
                <w:numId w:val="32"/>
              </w:numPr>
              <w:rPr>
                <w:b/>
                <w:bCs/>
                <w:color w:val="4F81BD" w:themeColor="accent1"/>
                <w:u w:val="single"/>
              </w:rPr>
            </w:pPr>
            <w:r w:rsidRPr="00E767EA">
              <w:rPr>
                <w:b/>
                <w:bCs/>
                <w:color w:val="4F81BD" w:themeColor="accent1"/>
                <w:u w:val="single"/>
              </w:rPr>
              <w:t>FFS modifications</w:t>
            </w:r>
            <w:r>
              <w:rPr>
                <w:b/>
                <w:bCs/>
                <w:color w:val="4F81BD" w:themeColor="accent1"/>
                <w:u w:val="single"/>
              </w:rPr>
              <w:t>,</w:t>
            </w:r>
            <w:r w:rsidRPr="00E767EA">
              <w:rPr>
                <w:b/>
                <w:bCs/>
                <w:color w:val="4F81BD" w:themeColor="accent1"/>
                <w:u w:val="single"/>
              </w:rPr>
              <w:t xml:space="preserve"> e.g. to starting symbol</w:t>
            </w:r>
            <w:r>
              <w:rPr>
                <w:b/>
                <w:bCs/>
                <w:color w:val="4F81BD" w:themeColor="accent1"/>
                <w:u w:val="single"/>
              </w:rPr>
              <w:t>.</w:t>
            </w:r>
          </w:p>
          <w:p w14:paraId="7AFDC904" w14:textId="6D644934" w:rsidR="0064096F" w:rsidRPr="00390F81" w:rsidRDefault="0064096F" w:rsidP="0064096F">
            <w:pPr>
              <w:rPr>
                <w:rFonts w:eastAsia="Malgun Gothic"/>
                <w:lang w:eastAsia="ko-KR"/>
              </w:rPr>
            </w:pPr>
          </w:p>
        </w:tc>
      </w:tr>
      <w:tr w:rsidR="00593311" w14:paraId="6EF5D9EF" w14:textId="77777777" w:rsidTr="00395798">
        <w:tc>
          <w:tcPr>
            <w:tcW w:w="1059" w:type="pct"/>
          </w:tcPr>
          <w:p w14:paraId="57243F6B" w14:textId="7DBA9ADD"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6EE554DF" w14:textId="7AD41175" w:rsidR="00593311" w:rsidRDefault="00593311" w:rsidP="00593311">
            <w:pPr>
              <w:rPr>
                <w:rFonts w:eastAsiaTheme="minorEastAsia"/>
                <w:lang w:eastAsia="zh-CN"/>
              </w:rPr>
            </w:pPr>
            <w:r>
              <w:rPr>
                <w:rFonts w:eastAsia="Malgun Gothic" w:hint="eastAsia"/>
                <w:lang w:eastAsia="ko-KR"/>
              </w:rPr>
              <w:t xml:space="preserve">Okay. </w:t>
            </w:r>
          </w:p>
        </w:tc>
      </w:tr>
      <w:tr w:rsidR="00A70260" w14:paraId="226F501D" w14:textId="77777777" w:rsidTr="00123F40">
        <w:tc>
          <w:tcPr>
            <w:tcW w:w="1059" w:type="pct"/>
          </w:tcPr>
          <w:p w14:paraId="36639B82" w14:textId="77777777" w:rsidR="00A70260" w:rsidRPr="00B854BB" w:rsidRDefault="00A70260" w:rsidP="00123F40">
            <w:pPr>
              <w:rPr>
                <w:rFonts w:eastAsia="Malgun Gothic"/>
                <w:bCs/>
                <w:lang w:eastAsia="ko-KR"/>
              </w:rPr>
            </w:pPr>
            <w:r>
              <w:rPr>
                <w:rFonts w:eastAsia="Malgun Gothic"/>
                <w:bCs/>
                <w:lang w:eastAsia="ko-KR"/>
              </w:rPr>
              <w:t>DCN</w:t>
            </w:r>
          </w:p>
        </w:tc>
        <w:tc>
          <w:tcPr>
            <w:tcW w:w="3941" w:type="pct"/>
          </w:tcPr>
          <w:p w14:paraId="26519289" w14:textId="77777777" w:rsidR="00A70260" w:rsidRPr="00600DF5" w:rsidRDefault="00A70260" w:rsidP="00123F40">
            <w:pPr>
              <w:rPr>
                <w:rFonts w:eastAsia="MS Mincho"/>
                <w:lang w:eastAsia="ja-JP"/>
              </w:rPr>
            </w:pPr>
            <w:r>
              <w:rPr>
                <w:rFonts w:eastAsia="MS Mincho" w:hint="eastAsia"/>
                <w:lang w:eastAsia="ja-JP"/>
              </w:rPr>
              <w:t>O</w:t>
            </w:r>
            <w:r>
              <w:rPr>
                <w:rFonts w:eastAsia="MS Mincho"/>
                <w:lang w:eastAsia="ja-JP"/>
              </w:rPr>
              <w:t>K, and modification of the table is also fine only if RAN1 discussion can conclude easily.</w:t>
            </w:r>
          </w:p>
        </w:tc>
      </w:tr>
      <w:tr w:rsidR="00593311" w14:paraId="6BDF88E5" w14:textId="77777777" w:rsidTr="00395798">
        <w:tc>
          <w:tcPr>
            <w:tcW w:w="1059" w:type="pct"/>
          </w:tcPr>
          <w:p w14:paraId="68B68774" w14:textId="4CFDD151" w:rsidR="00593311" w:rsidRPr="00A70260" w:rsidRDefault="00123F40" w:rsidP="00593311">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27D32FDA" w14:textId="0AB63FAE" w:rsidR="00593311" w:rsidRPr="00624FF8" w:rsidRDefault="00123F40" w:rsidP="00593311">
            <w:pPr>
              <w:rPr>
                <w:rFonts w:eastAsia="MS Mincho"/>
                <w:lang w:eastAsia="ja-JP"/>
              </w:rPr>
            </w:pPr>
            <w:r>
              <w:rPr>
                <w:rFonts w:eastAsia="MS Mincho" w:hint="eastAsia"/>
                <w:lang w:eastAsia="ja-JP"/>
              </w:rPr>
              <w:t>S</w:t>
            </w:r>
            <w:r>
              <w:rPr>
                <w:rFonts w:eastAsia="MS Mincho"/>
                <w:lang w:eastAsia="ja-JP"/>
              </w:rPr>
              <w:t>upport FL’s proposal</w:t>
            </w:r>
          </w:p>
        </w:tc>
      </w:tr>
      <w:tr w:rsidR="003C2CDB" w14:paraId="5C88955A" w14:textId="77777777" w:rsidTr="005D2664">
        <w:tc>
          <w:tcPr>
            <w:tcW w:w="1059" w:type="pct"/>
          </w:tcPr>
          <w:p w14:paraId="042E7361" w14:textId="77777777" w:rsidR="003C2CDB" w:rsidRPr="00A70260" w:rsidRDefault="003C2CDB" w:rsidP="005D2664">
            <w:pPr>
              <w:rPr>
                <w:rFonts w:eastAsia="MS Mincho"/>
                <w:bCs/>
                <w:lang w:eastAsia="ja-JP"/>
              </w:rPr>
            </w:pPr>
            <w:r>
              <w:rPr>
                <w:rFonts w:eastAsia="MS Mincho"/>
                <w:bCs/>
                <w:lang w:eastAsia="ja-JP"/>
              </w:rPr>
              <w:t>Nokia, Nokia Shanghai Bell</w:t>
            </w:r>
          </w:p>
        </w:tc>
        <w:tc>
          <w:tcPr>
            <w:tcW w:w="3941" w:type="pct"/>
          </w:tcPr>
          <w:p w14:paraId="050CF110" w14:textId="77777777" w:rsidR="003C2CDB" w:rsidRPr="00624FF8" w:rsidRDefault="003C2CDB" w:rsidP="005D2664">
            <w:pPr>
              <w:rPr>
                <w:rFonts w:eastAsia="MS Mincho"/>
                <w:lang w:eastAsia="ja-JP"/>
              </w:rPr>
            </w:pPr>
            <w:r>
              <w:rPr>
                <w:rFonts w:eastAsia="MS Mincho"/>
                <w:lang w:eastAsia="ja-JP"/>
              </w:rPr>
              <w:t>Support</w:t>
            </w:r>
          </w:p>
        </w:tc>
      </w:tr>
      <w:tr w:rsidR="00EB56FC" w14:paraId="4AC3FC61" w14:textId="77777777" w:rsidTr="00395798">
        <w:tc>
          <w:tcPr>
            <w:tcW w:w="1059" w:type="pct"/>
          </w:tcPr>
          <w:p w14:paraId="7993BD10" w14:textId="0EDB12F4" w:rsidR="00EB56FC" w:rsidRDefault="00EB56FC" w:rsidP="00EB56FC">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3941" w:type="pct"/>
          </w:tcPr>
          <w:p w14:paraId="4185F2E4" w14:textId="0572C401" w:rsidR="00EB56FC" w:rsidRDefault="00EB56FC" w:rsidP="00EB56FC">
            <w:pPr>
              <w:rPr>
                <w:rFonts w:eastAsiaTheme="minorEastAsia"/>
                <w:lang w:eastAsia="zh-CN"/>
              </w:rPr>
            </w:pPr>
            <w:r>
              <w:rPr>
                <w:rFonts w:eastAsiaTheme="minorEastAsia" w:hint="eastAsia"/>
                <w:lang w:eastAsia="zh-CN"/>
              </w:rPr>
              <w:t>Agree</w:t>
            </w:r>
          </w:p>
        </w:tc>
      </w:tr>
      <w:tr w:rsidR="00593311" w14:paraId="6F2AE9E7" w14:textId="77777777" w:rsidTr="00395798">
        <w:tc>
          <w:tcPr>
            <w:tcW w:w="1059" w:type="pct"/>
          </w:tcPr>
          <w:p w14:paraId="5BB5F020" w14:textId="406352D1" w:rsidR="00593311" w:rsidRDefault="006B68E4" w:rsidP="00593311">
            <w:pPr>
              <w:rPr>
                <w:rFonts w:eastAsiaTheme="minorEastAsia"/>
                <w:bCs/>
                <w:lang w:eastAsia="zh-CN"/>
              </w:rPr>
            </w:pPr>
            <w:r>
              <w:rPr>
                <w:rFonts w:eastAsiaTheme="minorEastAsia" w:hint="eastAsia"/>
                <w:bCs/>
                <w:lang w:eastAsia="zh-CN"/>
              </w:rPr>
              <w:t>CATT</w:t>
            </w:r>
          </w:p>
        </w:tc>
        <w:tc>
          <w:tcPr>
            <w:tcW w:w="3941" w:type="pct"/>
          </w:tcPr>
          <w:p w14:paraId="74F4D20B" w14:textId="3E116EDE" w:rsidR="00593311" w:rsidRDefault="005D2664" w:rsidP="00593311">
            <w:pPr>
              <w:rPr>
                <w:rFonts w:eastAsiaTheme="minorEastAsia"/>
                <w:lang w:eastAsia="zh-CN"/>
              </w:rPr>
            </w:pPr>
            <w:r>
              <w:rPr>
                <w:rFonts w:eastAsiaTheme="minorEastAsia" w:hint="eastAsia"/>
                <w:lang w:eastAsia="zh-CN"/>
              </w:rPr>
              <w:t>Prefer existing table for baseline, not preclude other modifications.</w:t>
            </w:r>
          </w:p>
        </w:tc>
      </w:tr>
      <w:tr w:rsidR="00A95537" w14:paraId="55B2FC6E" w14:textId="77777777" w:rsidTr="00395798">
        <w:tc>
          <w:tcPr>
            <w:tcW w:w="1059" w:type="pct"/>
          </w:tcPr>
          <w:p w14:paraId="5C5C3123" w14:textId="65F9E888"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44F3BD53" w14:textId="3F5A87E4" w:rsidR="00A95537" w:rsidRDefault="00A95537" w:rsidP="00A95537">
            <w:pPr>
              <w:rPr>
                <w:rFonts w:eastAsiaTheme="minorEastAsia"/>
                <w:lang w:eastAsia="zh-CN"/>
              </w:rPr>
            </w:pPr>
            <w:r>
              <w:rPr>
                <w:rFonts w:eastAsia="MS Mincho" w:hint="eastAsia"/>
                <w:lang w:eastAsia="ja-JP"/>
              </w:rPr>
              <w:t>A</w:t>
            </w:r>
            <w:r>
              <w:rPr>
                <w:rFonts w:eastAsia="MS Mincho"/>
                <w:lang w:eastAsia="ja-JP"/>
              </w:rPr>
              <w:t xml:space="preserve">lt 2 or Alt 3. Should be based on </w:t>
            </w:r>
            <w:r>
              <w:rPr>
                <w:rFonts w:eastAsia="MS Mincho" w:hint="eastAsia"/>
                <w:lang w:eastAsia="ja-JP"/>
              </w:rPr>
              <w:t>e</w:t>
            </w:r>
            <w:r>
              <w:rPr>
                <w:rFonts w:eastAsia="MS Mincho"/>
                <w:lang w:eastAsia="ja-JP"/>
              </w:rPr>
              <w:t xml:space="preserve">xisting FR2 table. </w:t>
            </w:r>
          </w:p>
        </w:tc>
      </w:tr>
      <w:tr w:rsidR="00A95537" w14:paraId="091AE290" w14:textId="77777777" w:rsidTr="00395798">
        <w:tc>
          <w:tcPr>
            <w:tcW w:w="1059" w:type="pct"/>
          </w:tcPr>
          <w:p w14:paraId="4E8AFBA6" w14:textId="306FCAB2" w:rsidR="00A95537" w:rsidRDefault="00A95537" w:rsidP="00A95537">
            <w:pPr>
              <w:rPr>
                <w:rFonts w:eastAsiaTheme="minorEastAsia"/>
                <w:bCs/>
                <w:lang w:eastAsia="zh-CN"/>
              </w:rPr>
            </w:pPr>
          </w:p>
        </w:tc>
        <w:tc>
          <w:tcPr>
            <w:tcW w:w="3941" w:type="pct"/>
          </w:tcPr>
          <w:p w14:paraId="1F6BE41D" w14:textId="1FEADE65" w:rsidR="00A95537" w:rsidRDefault="00A95537" w:rsidP="00A95537">
            <w:pPr>
              <w:rPr>
                <w:rFonts w:eastAsiaTheme="minorEastAsia"/>
                <w:lang w:eastAsia="zh-CN"/>
              </w:rPr>
            </w:pPr>
          </w:p>
        </w:tc>
      </w:tr>
      <w:tr w:rsidR="00A95537" w14:paraId="0AA300B2" w14:textId="77777777" w:rsidTr="00395798">
        <w:tc>
          <w:tcPr>
            <w:tcW w:w="1059" w:type="pct"/>
          </w:tcPr>
          <w:p w14:paraId="6772605D" w14:textId="19E8E9D3" w:rsidR="00A95537" w:rsidRDefault="00A95537" w:rsidP="00A95537">
            <w:pPr>
              <w:rPr>
                <w:rFonts w:eastAsiaTheme="minorEastAsia"/>
                <w:bCs/>
                <w:lang w:eastAsia="zh-CN"/>
              </w:rPr>
            </w:pPr>
          </w:p>
        </w:tc>
        <w:tc>
          <w:tcPr>
            <w:tcW w:w="3941" w:type="pct"/>
          </w:tcPr>
          <w:p w14:paraId="39519A8E" w14:textId="77777777" w:rsidR="00A95537" w:rsidRDefault="00A95537" w:rsidP="00A95537">
            <w:pPr>
              <w:rPr>
                <w:rFonts w:eastAsiaTheme="minorEastAsia"/>
                <w:lang w:eastAsia="zh-CN"/>
              </w:rPr>
            </w:pPr>
          </w:p>
        </w:tc>
      </w:tr>
    </w:tbl>
    <w:p w14:paraId="6F1154C2" w14:textId="77777777" w:rsidR="00C3220E" w:rsidRDefault="00C3220E" w:rsidP="0089391B">
      <w:pPr>
        <w:rPr>
          <w:lang w:val="en-GB"/>
        </w:rPr>
      </w:pPr>
    </w:p>
    <w:p w14:paraId="59114595" w14:textId="77777777" w:rsidR="002F63B8" w:rsidRPr="0089391B" w:rsidRDefault="002F63B8" w:rsidP="0089391B">
      <w:pPr>
        <w:rPr>
          <w:lang w:val="en-GB"/>
        </w:rPr>
      </w:pPr>
    </w:p>
    <w:p w14:paraId="1ABDB624" w14:textId="1FE2BC8B" w:rsidR="00C7413C" w:rsidRDefault="0011258D">
      <w:pPr>
        <w:pStyle w:val="Heading2"/>
      </w:pPr>
      <w:r>
        <w:lastRenderedPageBreak/>
        <w:t xml:space="preserve">Topic </w:t>
      </w:r>
      <w:r w:rsidR="00EF491B">
        <w:t>2</w:t>
      </w:r>
      <w:r>
        <w:t>: Common TA related aspects</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gNB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7946DA0F" w14:textId="165761F6" w:rsidR="00857B76" w:rsidRDefault="00857B76" w:rsidP="00476A85">
      <w:pPr>
        <w:rPr>
          <w:lang w:val="en-GB"/>
        </w:rPr>
      </w:pPr>
      <w:r>
        <w:rPr>
          <w:lang w:val="en-GB"/>
        </w:rPr>
        <w:t>The views expressed in the contributions for this meeting are as follows:</w:t>
      </w:r>
    </w:p>
    <w:p w14:paraId="14865BD8" w14:textId="77777777" w:rsidR="0085405F" w:rsidRPr="00476A85" w:rsidRDefault="0085405F" w:rsidP="00476A85">
      <w:pPr>
        <w:rPr>
          <w:lang w:val="en-GB"/>
        </w:rPr>
      </w:pPr>
    </w:p>
    <w:p w14:paraId="012F619C" w14:textId="77777777" w:rsidR="003B3ECA" w:rsidRPr="003B3ECA" w:rsidRDefault="003B3ECA" w:rsidP="003B3ECA">
      <w:pPr>
        <w:numPr>
          <w:ilvl w:val="0"/>
          <w:numId w:val="27"/>
        </w:numPr>
        <w:tabs>
          <w:tab w:val="num" w:pos="720"/>
        </w:tabs>
      </w:pPr>
      <w:r w:rsidRPr="003B3ECA">
        <w:t>Use/introduce 3</w:t>
      </w:r>
      <w:r w:rsidRPr="003B3ECA">
        <w:rPr>
          <w:vertAlign w:val="superscript"/>
        </w:rPr>
        <w:t>rd</w:t>
      </w:r>
      <w:r w:rsidRPr="003B3ECA">
        <w:t xml:space="preserve"> order derivative: Ericsson, Sharp, MediaTek, Xiaomi, Thales</w:t>
      </w:r>
    </w:p>
    <w:p w14:paraId="11C04862" w14:textId="3D6C52DA" w:rsidR="003B3ECA" w:rsidRPr="003B3ECA" w:rsidRDefault="003B3ECA" w:rsidP="003B3ECA">
      <w:pPr>
        <w:numPr>
          <w:ilvl w:val="0"/>
          <w:numId w:val="27"/>
        </w:numPr>
        <w:tabs>
          <w:tab w:val="num" w:pos="720"/>
        </w:tabs>
      </w:pPr>
      <w:r w:rsidRPr="003B3ECA">
        <w:t>Use multiple UE reading of SIB19: Nokia</w:t>
      </w:r>
    </w:p>
    <w:p w14:paraId="18A59F9D" w14:textId="77777777" w:rsidR="003B3ECA" w:rsidRPr="00476A85" w:rsidRDefault="003B3ECA" w:rsidP="003B3ECA">
      <w:pPr>
        <w:numPr>
          <w:ilvl w:val="0"/>
          <w:numId w:val="27"/>
        </w:numPr>
      </w:pPr>
      <w:r w:rsidRPr="003B3ECA">
        <w:t>Enforce backwards propagation for Common TA: Nokia</w:t>
      </w:r>
    </w:p>
    <w:p w14:paraId="01F36C83" w14:textId="77777777" w:rsidR="003B3ECA" w:rsidRDefault="003B3ECA" w:rsidP="00476A85"/>
    <w:p w14:paraId="3B2E11E0" w14:textId="0A58FD17" w:rsidR="00857B76" w:rsidRDefault="00857B76" w:rsidP="00476A85">
      <w:r>
        <w:t>From moderators reading, the arguments provided at this meeting are more or less the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w:t>
      </w:r>
      <w:r w:rsidR="007A1FD9">
        <w:t xml:space="preserve"> Illustration of the Common TA modeling error according to this principle is for instance shown in </w:t>
      </w:r>
      <w:r w:rsidR="007A1FD9">
        <w:fldChar w:fldCharType="begin"/>
      </w:r>
      <w:r w:rsidR="007A1FD9">
        <w:instrText xml:space="preserve"> REF _Ref147497317 \r \h </w:instrText>
      </w:r>
      <w:r w:rsidR="007A1FD9">
        <w:fldChar w:fldCharType="separate"/>
      </w:r>
      <w:r w:rsidR="007A1FD9">
        <w:t>[6]</w:t>
      </w:r>
      <w:r w:rsidR="007A1FD9">
        <w:fldChar w:fldCharType="end"/>
      </w:r>
      <w:r w:rsidR="007A1FD9">
        <w:t>:</w:t>
      </w:r>
    </w:p>
    <w:p w14:paraId="22344BDD" w14:textId="77777777" w:rsidR="007A1FD9" w:rsidRDefault="007A1FD9" w:rsidP="00476A85"/>
    <w:p w14:paraId="35E93BFE" w14:textId="77777777" w:rsidR="007A1FD9" w:rsidRDefault="007A1FD9" w:rsidP="00476A85"/>
    <w:p w14:paraId="19492C1C" w14:textId="77777777" w:rsidR="007A1FD9" w:rsidRDefault="007A1FD9" w:rsidP="007A1FD9">
      <w:pPr>
        <w:keepNext/>
        <w:jc w:val="center"/>
      </w:pPr>
      <w:r>
        <w:rPr>
          <w:noProof/>
          <w:lang w:eastAsia="zh-CN"/>
        </w:rPr>
        <w:drawing>
          <wp:inline distT="0" distB="0" distL="0" distR="0" wp14:anchorId="2A697E9C" wp14:editId="26B63D33">
            <wp:extent cx="4305517" cy="2738931"/>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7160" cy="2746337"/>
                    </a:xfrm>
                    <a:prstGeom prst="rect">
                      <a:avLst/>
                    </a:prstGeom>
                    <a:noFill/>
                  </pic:spPr>
                </pic:pic>
              </a:graphicData>
            </a:graphic>
          </wp:inline>
        </w:drawing>
      </w:r>
    </w:p>
    <w:p w14:paraId="272DFDAC" w14:textId="7D8B94AF" w:rsidR="007A1FD9" w:rsidRPr="00E70701" w:rsidRDefault="007A1FD9" w:rsidP="007A1FD9">
      <w:pPr>
        <w:pStyle w:val="Caption"/>
        <w:jc w:val="center"/>
      </w:pPr>
      <w:r>
        <w:t xml:space="preserve">Figure </w:t>
      </w:r>
      <w:r w:rsidR="00AC733E">
        <w:fldChar w:fldCharType="begin"/>
      </w:r>
      <w:r w:rsidR="00AC733E">
        <w:instrText xml:space="preserve"> SEQ Figure \* ARABIC </w:instrText>
      </w:r>
      <w:r w:rsidR="00AC733E">
        <w:fldChar w:fldCharType="separate"/>
      </w:r>
      <w:r>
        <w:rPr>
          <w:noProof/>
        </w:rPr>
        <w:t>1</w:t>
      </w:r>
      <w:r w:rsidR="00AC733E">
        <w:rPr>
          <w:noProof/>
        </w:rPr>
        <w:fldChar w:fldCharType="end"/>
      </w:r>
      <w:r>
        <w:t xml:space="preserve"> M</w:t>
      </w:r>
      <w:r w:rsidRPr="00E94811">
        <w:t>ax</w:t>
      </w:r>
      <w:r>
        <w:t>imum one-way common d</w:t>
      </w:r>
      <w:r w:rsidRPr="00E94811">
        <w:t>elay error [µs]</w:t>
      </w:r>
      <w:r w:rsidRPr="007A1FD9">
        <w:t xml:space="preserve"> </w:t>
      </w:r>
      <w:r>
        <w:fldChar w:fldCharType="begin"/>
      </w:r>
      <w:r>
        <w:instrText xml:space="preserve"> REF _Ref147497317 \r \h </w:instrText>
      </w:r>
      <w:r>
        <w:fldChar w:fldCharType="separate"/>
      </w:r>
      <w:r>
        <w:t>[6]</w:t>
      </w:r>
      <w:r>
        <w:fldChar w:fldCharType="end"/>
      </w:r>
    </w:p>
    <w:p w14:paraId="4F9FD02D" w14:textId="77777777" w:rsidR="00857B76" w:rsidRDefault="00857B76" w:rsidP="00476A85"/>
    <w:p w14:paraId="4D7E4B9E" w14:textId="786876B8" w:rsidR="00857B76" w:rsidRDefault="00857B76" w:rsidP="00476A85">
      <w:r>
        <w:t>On the other hand, one company suggests that a UE may perform reading of 2 or more instances of SIB19 and thereby be able to estimate the 3</w:t>
      </w:r>
      <w:r w:rsidRPr="00857B76">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w:t>
      </w:r>
      <w:r w:rsidR="007A1FD9">
        <w:t xml:space="preserve"> Illustration of this principle was shown in </w:t>
      </w:r>
      <w:r w:rsidR="007A1FD9">
        <w:fldChar w:fldCharType="begin"/>
      </w:r>
      <w:r w:rsidR="007A1FD9">
        <w:instrText xml:space="preserve"> REF _Ref147499239 \r \h </w:instrText>
      </w:r>
      <w:r w:rsidR="007A1FD9">
        <w:fldChar w:fldCharType="separate"/>
      </w:r>
      <w:r w:rsidR="007A1FD9">
        <w:t>[3]</w:t>
      </w:r>
      <w:r w:rsidR="007A1FD9">
        <w:fldChar w:fldCharType="end"/>
      </w:r>
      <w:r w:rsidR="007A1FD9">
        <w:t>:</w:t>
      </w:r>
    </w:p>
    <w:p w14:paraId="2E5F721C" w14:textId="77777777" w:rsidR="007A1FD9" w:rsidRDefault="007A1FD9" w:rsidP="00476A8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A1FD9" w:rsidDel="002D719F" w14:paraId="25C425AC" w14:textId="77777777" w:rsidTr="007767F3">
        <w:tc>
          <w:tcPr>
            <w:tcW w:w="4888" w:type="dxa"/>
            <w:vAlign w:val="center"/>
          </w:tcPr>
          <w:p w14:paraId="45F6D3D5" w14:textId="77777777" w:rsidR="007A1FD9" w:rsidDel="002D719F" w:rsidRDefault="007A1FD9" w:rsidP="007767F3">
            <w:pPr>
              <w:spacing w:before="120"/>
              <w:jc w:val="center"/>
              <w:rPr>
                <w:iCs/>
              </w:rPr>
            </w:pPr>
            <w:r>
              <w:rPr>
                <w:iCs/>
                <w:noProof/>
                <w:lang w:eastAsia="zh-CN"/>
              </w:rPr>
              <w:lastRenderedPageBreak/>
              <w:drawing>
                <wp:inline distT="0" distB="0" distL="0" distR="0" wp14:anchorId="43CEFEDC" wp14:editId="771423B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9297104" w14:textId="77777777" w:rsidR="007A1FD9" w:rsidDel="002D719F" w:rsidRDefault="007A1FD9" w:rsidP="007767F3">
            <w:pPr>
              <w:jc w:val="center"/>
              <w:rPr>
                <w:iCs/>
              </w:rPr>
            </w:pPr>
            <w:r w:rsidDel="002D719F">
              <w:rPr>
                <w:iCs/>
              </w:rPr>
              <w:t>(a)</w:t>
            </w:r>
          </w:p>
        </w:tc>
        <w:tc>
          <w:tcPr>
            <w:tcW w:w="4784" w:type="dxa"/>
            <w:vAlign w:val="center"/>
          </w:tcPr>
          <w:p w14:paraId="35E169BD" w14:textId="77777777" w:rsidR="007A1FD9" w:rsidDel="002D719F" w:rsidRDefault="007A1FD9" w:rsidP="007767F3">
            <w:pPr>
              <w:spacing w:before="120"/>
              <w:jc w:val="center"/>
              <w:rPr>
                <w:iCs/>
              </w:rPr>
            </w:pPr>
            <w:r>
              <w:rPr>
                <w:iCs/>
                <w:noProof/>
                <w:lang w:eastAsia="zh-CN"/>
              </w:rPr>
              <w:drawing>
                <wp:inline distT="0" distB="0" distL="0" distR="0" wp14:anchorId="5AAC50D1" wp14:editId="1FA55AA3">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3A255D9" w14:textId="77777777" w:rsidR="007A1FD9" w:rsidDel="002D719F" w:rsidRDefault="007A1FD9" w:rsidP="007767F3">
            <w:pPr>
              <w:jc w:val="center"/>
              <w:rPr>
                <w:iCs/>
              </w:rPr>
            </w:pPr>
            <w:r w:rsidDel="002D719F">
              <w:rPr>
                <w:iCs/>
              </w:rPr>
              <w:t>(b)</w:t>
            </w:r>
          </w:p>
        </w:tc>
      </w:tr>
    </w:tbl>
    <w:p w14:paraId="70E60808" w14:textId="6C031801" w:rsidR="007A1FD9" w:rsidRPr="00F40558" w:rsidRDefault="007A1FD9" w:rsidP="007A1FD9">
      <w:pPr>
        <w:pStyle w:val="Caption"/>
        <w:spacing w:before="0" w:after="240"/>
        <w:jc w:val="center"/>
      </w:pPr>
      <w:bookmarkStart w:id="1" w:name="_Ref86929953"/>
      <w:r>
        <w:t xml:space="preserve">Figure </w:t>
      </w:r>
      <w:r w:rsidR="00AC733E">
        <w:fldChar w:fldCharType="begin"/>
      </w:r>
      <w:r w:rsidR="00AC733E">
        <w:instrText xml:space="preserve"> SEQ Figure \* ARABIC </w:instrText>
      </w:r>
      <w:r w:rsidR="00AC733E">
        <w:fldChar w:fldCharType="separate"/>
      </w:r>
      <w:r>
        <w:rPr>
          <w:noProof/>
        </w:rPr>
        <w:t>1</w:t>
      </w:r>
      <w:r w:rsidR="00AC733E">
        <w:rPr>
          <w:noProof/>
        </w:rPr>
        <w:fldChar w:fldCharType="end"/>
      </w:r>
      <w:bookmarkEnd w:id="1"/>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xml:space="preserve">, i.e., at the epoch time. </w:t>
      </w:r>
      <w:r>
        <w:fldChar w:fldCharType="begin"/>
      </w:r>
      <w:r>
        <w:instrText xml:space="preserve"> REF _Ref147499239 \r \h </w:instrText>
      </w:r>
      <w:r>
        <w:fldChar w:fldCharType="separate"/>
      </w:r>
      <w:r>
        <w:t>[3]</w:t>
      </w:r>
      <w:r>
        <w:fldChar w:fldCharType="end"/>
      </w:r>
    </w:p>
    <w:p w14:paraId="64525795" w14:textId="77777777" w:rsidR="007A1FD9" w:rsidRDefault="007A1FD9" w:rsidP="00476A85"/>
    <w:p w14:paraId="50057BF5" w14:textId="77777777" w:rsidR="00857B76" w:rsidRDefault="00857B76" w:rsidP="00476A85"/>
    <w:p w14:paraId="4212266B" w14:textId="229B32A6" w:rsidR="00857B76" w:rsidRDefault="00857B76" w:rsidP="00476A85">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22C91F21" w14:textId="77777777" w:rsidR="00857B76" w:rsidRDefault="00857B76" w:rsidP="00476A85"/>
    <w:p w14:paraId="13A17DDD" w14:textId="77777777" w:rsidR="003B3ECA" w:rsidRDefault="003B3ECA" w:rsidP="00476A85"/>
    <w:p w14:paraId="7453E5C4" w14:textId="151A30D0" w:rsidR="00476A85" w:rsidRPr="00D33901" w:rsidRDefault="00857B76" w:rsidP="00476A85">
      <w:pPr>
        <w:rPr>
          <w:b/>
          <w:bCs/>
          <w:lang w:val="en-GB"/>
        </w:rPr>
      </w:pPr>
      <w:r>
        <w:rPr>
          <w:b/>
          <w:bCs/>
          <w:lang w:val="en-GB"/>
        </w:rPr>
        <w:t>View</w:t>
      </w:r>
      <w:r w:rsidR="00476A85" w:rsidRPr="00D33901">
        <w:rPr>
          <w:b/>
          <w:bCs/>
          <w:lang w:val="en-GB"/>
        </w:rPr>
        <w:t xml:space="preserve"> </w:t>
      </w:r>
      <w:r w:rsidR="00476A85">
        <w:rPr>
          <w:b/>
          <w:bCs/>
          <w:lang w:val="en-GB"/>
        </w:rPr>
        <w:t>2</w:t>
      </w:r>
      <w:r w:rsidR="00476A85" w:rsidRPr="00D33901">
        <w:rPr>
          <w:b/>
          <w:bCs/>
          <w:lang w:val="en-GB"/>
        </w:rPr>
        <w:t xml:space="preserve">-1: </w:t>
      </w:r>
      <w:r w:rsidR="00476A85">
        <w:rPr>
          <w:b/>
          <w:bCs/>
          <w:lang w:val="en-GB"/>
        </w:rPr>
        <w:t>Should RAN1 consider introducing a new IE that is specific for FR2-NTN operation to improve the common TA modelling</w:t>
      </w:r>
      <w:r>
        <w:rPr>
          <w:b/>
          <w:bCs/>
          <w:lang w:val="en-GB"/>
        </w:rPr>
        <w:t>?</w:t>
      </w:r>
    </w:p>
    <w:p w14:paraId="51A280BF" w14:textId="77777777" w:rsidR="00476A85" w:rsidRDefault="00476A85" w:rsidP="00476A85">
      <w:pPr>
        <w:rPr>
          <w:lang w:val="en-GB"/>
        </w:rPr>
      </w:pPr>
    </w:p>
    <w:tbl>
      <w:tblPr>
        <w:tblStyle w:val="TableGrid"/>
        <w:tblW w:w="5000" w:type="pct"/>
        <w:tblLayout w:type="fixed"/>
        <w:tblLook w:val="04A0" w:firstRow="1" w:lastRow="0" w:firstColumn="1" w:lastColumn="0" w:noHBand="0" w:noVBand="1"/>
      </w:tblPr>
      <w:tblGrid>
        <w:gridCol w:w="1301"/>
        <w:gridCol w:w="1161"/>
        <w:gridCol w:w="7393"/>
      </w:tblGrid>
      <w:tr w:rsidR="00476A85" w14:paraId="4C6ED7E4" w14:textId="77777777" w:rsidTr="007F308D">
        <w:tc>
          <w:tcPr>
            <w:tcW w:w="660" w:type="pct"/>
            <w:shd w:val="clear" w:color="auto" w:fill="75B91A"/>
          </w:tcPr>
          <w:p w14:paraId="6231F2A1" w14:textId="77777777" w:rsidR="00476A85" w:rsidRDefault="00476A85"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1360320" w14:textId="77777777" w:rsidR="00476A85" w:rsidRDefault="00476A85"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022A70A" w14:textId="77777777" w:rsidR="00476A85" w:rsidRDefault="00476A85" w:rsidP="007767F3">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7F308D">
        <w:tc>
          <w:tcPr>
            <w:tcW w:w="660" w:type="pct"/>
          </w:tcPr>
          <w:p w14:paraId="535D1494" w14:textId="683EC553" w:rsidR="00476A85" w:rsidRDefault="0040314B"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751A32">
              <w:rPr>
                <w:rFonts w:eastAsiaTheme="minorEastAsia"/>
                <w:bCs/>
                <w:lang w:eastAsia="zh-CN"/>
              </w:rPr>
              <w:t xml:space="preserve">  </w:t>
            </w:r>
          </w:p>
        </w:tc>
        <w:tc>
          <w:tcPr>
            <w:tcW w:w="589" w:type="pct"/>
          </w:tcPr>
          <w:p w14:paraId="34EB5652" w14:textId="11EB4C5F" w:rsidR="00476A85" w:rsidRDefault="0040314B" w:rsidP="007767F3">
            <w:pPr>
              <w:jc w:val="both"/>
              <w:rPr>
                <w:rFonts w:eastAsiaTheme="minorEastAsia"/>
                <w:lang w:eastAsia="zh-CN"/>
              </w:rPr>
            </w:pPr>
            <w:r>
              <w:rPr>
                <w:rFonts w:eastAsiaTheme="minorEastAsia" w:hint="eastAsia"/>
                <w:lang w:eastAsia="zh-CN"/>
              </w:rPr>
              <w:t>d</w:t>
            </w:r>
            <w:r>
              <w:rPr>
                <w:rFonts w:eastAsiaTheme="minorEastAsia"/>
                <w:lang w:eastAsia="zh-CN"/>
              </w:rPr>
              <w:t>isagree</w:t>
            </w:r>
          </w:p>
        </w:tc>
        <w:tc>
          <w:tcPr>
            <w:tcW w:w="3751" w:type="pct"/>
          </w:tcPr>
          <w:p w14:paraId="435B587D" w14:textId="5DBF239C" w:rsidR="00476A85" w:rsidRDefault="00835141" w:rsidP="007767F3">
            <w:pPr>
              <w:jc w:val="both"/>
              <w:rPr>
                <w:rFonts w:eastAsiaTheme="minorEastAsia"/>
                <w:lang w:eastAsia="zh-CN"/>
              </w:rPr>
            </w:pPr>
            <w:r>
              <w:rPr>
                <w:rFonts w:eastAsiaTheme="minorEastAsia"/>
                <w:lang w:eastAsia="zh-CN"/>
              </w:rPr>
              <w:t>Considering the limited time in RAN1 and i</w:t>
            </w:r>
            <w:r w:rsidR="0040314B">
              <w:rPr>
                <w:rFonts w:eastAsiaTheme="minorEastAsia" w:hint="eastAsia"/>
                <w:lang w:eastAsia="zh-CN"/>
              </w:rPr>
              <w:t>t</w:t>
            </w:r>
            <w:r w:rsidR="0040314B">
              <w:rPr>
                <w:rFonts w:eastAsiaTheme="minorEastAsia"/>
                <w:lang w:eastAsia="zh-CN"/>
              </w:rPr>
              <w:t xml:space="preserve"> is </w:t>
            </w:r>
            <w:r w:rsidR="002371EC" w:rsidRPr="002371EC">
              <w:rPr>
                <w:rFonts w:eastAsiaTheme="minorEastAsia"/>
                <w:lang w:eastAsia="zh-CN"/>
              </w:rPr>
              <w:t>not fundamental</w:t>
            </w:r>
            <w:r w:rsidR="002371EC">
              <w:rPr>
                <w:rFonts w:eastAsiaTheme="minorEastAsia"/>
                <w:lang w:eastAsia="zh-CN"/>
              </w:rPr>
              <w:t xml:space="preserve"> issue</w:t>
            </w:r>
            <w:r>
              <w:rPr>
                <w:rFonts w:eastAsiaTheme="minorEastAsia"/>
                <w:lang w:eastAsia="zh-CN"/>
              </w:rPr>
              <w:t>, we do not think it is necessary to improve the common TA modelling</w:t>
            </w:r>
            <w:r w:rsidR="002371EC">
              <w:rPr>
                <w:rFonts w:eastAsiaTheme="minorEastAsia"/>
                <w:lang w:eastAsia="zh-CN"/>
              </w:rPr>
              <w:t xml:space="preserve">. </w:t>
            </w:r>
          </w:p>
        </w:tc>
      </w:tr>
      <w:tr w:rsidR="00476A85" w14:paraId="1059B08C" w14:textId="77777777" w:rsidTr="007F308D">
        <w:tc>
          <w:tcPr>
            <w:tcW w:w="660" w:type="pct"/>
          </w:tcPr>
          <w:p w14:paraId="1E389AA0" w14:textId="6A6F7E04" w:rsidR="00476A85" w:rsidRPr="00417EC2" w:rsidRDefault="00814567" w:rsidP="007767F3">
            <w:pPr>
              <w:rPr>
                <w:rFonts w:eastAsia="Malgun Gothic"/>
                <w:bCs/>
                <w:lang w:eastAsia="ko-KR"/>
              </w:rPr>
            </w:pPr>
            <w:r>
              <w:rPr>
                <w:rFonts w:eastAsia="Malgun Gothic"/>
                <w:bCs/>
                <w:lang w:eastAsia="ko-KR"/>
              </w:rPr>
              <w:t>ZTE</w:t>
            </w:r>
          </w:p>
        </w:tc>
        <w:tc>
          <w:tcPr>
            <w:tcW w:w="589" w:type="pct"/>
          </w:tcPr>
          <w:p w14:paraId="7C90B301" w14:textId="3804BF54" w:rsidR="00476A85" w:rsidRDefault="00476A85" w:rsidP="007767F3">
            <w:pPr>
              <w:rPr>
                <w:rFonts w:eastAsiaTheme="minorEastAsia"/>
                <w:lang w:eastAsia="zh-CN"/>
              </w:rPr>
            </w:pPr>
          </w:p>
        </w:tc>
        <w:tc>
          <w:tcPr>
            <w:tcW w:w="3751" w:type="pct"/>
          </w:tcPr>
          <w:p w14:paraId="6F2BE435" w14:textId="77777777" w:rsidR="00476A85" w:rsidRDefault="00814567" w:rsidP="007767F3">
            <w:pPr>
              <w:rPr>
                <w:rFonts w:eastAsia="Malgun Gothic"/>
                <w:lang w:eastAsia="ko-KR"/>
              </w:rPr>
            </w:pPr>
            <w:r>
              <w:rPr>
                <w:rFonts w:eastAsia="Malgun Gothic"/>
                <w:lang w:eastAsia="ko-KR"/>
              </w:rPr>
              <w:t>In our view, this issue can be addressed by RAN4 with corresponding discussion on the requirement, especially only stationary UE is considered for LEO.</w:t>
            </w:r>
          </w:p>
          <w:p w14:paraId="5630271F" w14:textId="5CDAC8C3" w:rsidR="00814567" w:rsidRPr="00417EC2" w:rsidRDefault="00814567" w:rsidP="007767F3">
            <w:pPr>
              <w:rPr>
                <w:rFonts w:eastAsia="Malgun Gothic"/>
                <w:lang w:eastAsia="ko-KR"/>
              </w:rPr>
            </w:pPr>
          </w:p>
        </w:tc>
      </w:tr>
      <w:tr w:rsidR="00AD2448" w14:paraId="0740FDA9" w14:textId="77777777" w:rsidTr="007F308D">
        <w:tc>
          <w:tcPr>
            <w:tcW w:w="660" w:type="pct"/>
          </w:tcPr>
          <w:p w14:paraId="5BD6ADFE" w14:textId="0E8ED0AA" w:rsidR="00AD2448" w:rsidRDefault="00AD2448" w:rsidP="00AD2448">
            <w:pPr>
              <w:rPr>
                <w:rFonts w:eastAsiaTheme="minorEastAsia"/>
                <w:bCs/>
                <w:lang w:eastAsia="zh-CN"/>
              </w:rPr>
            </w:pPr>
            <w:r>
              <w:rPr>
                <w:rFonts w:eastAsiaTheme="minorEastAsia"/>
                <w:bCs/>
                <w:lang w:eastAsia="zh-CN"/>
              </w:rPr>
              <w:t>Thales</w:t>
            </w:r>
          </w:p>
        </w:tc>
        <w:tc>
          <w:tcPr>
            <w:tcW w:w="589" w:type="pct"/>
          </w:tcPr>
          <w:p w14:paraId="55DDDFE2" w14:textId="17E7BCA3" w:rsidR="00AD2448" w:rsidRDefault="00AD2448" w:rsidP="00AD2448">
            <w:pPr>
              <w:rPr>
                <w:rFonts w:eastAsiaTheme="minorEastAsia"/>
                <w:lang w:eastAsia="zh-CN"/>
              </w:rPr>
            </w:pPr>
            <w:r>
              <w:rPr>
                <w:rFonts w:eastAsiaTheme="minorEastAsia"/>
                <w:lang w:eastAsia="zh-CN"/>
              </w:rPr>
              <w:t>Agree</w:t>
            </w:r>
          </w:p>
        </w:tc>
        <w:tc>
          <w:tcPr>
            <w:tcW w:w="3751" w:type="pct"/>
          </w:tcPr>
          <w:p w14:paraId="303C7981" w14:textId="77777777" w:rsidR="00AD2448" w:rsidRDefault="00AD2448" w:rsidP="00AD2448">
            <w:pPr>
              <w:jc w:val="both"/>
              <w:rPr>
                <w:rFonts w:eastAsiaTheme="minorEastAsia"/>
                <w:lang w:eastAsia="zh-CN"/>
              </w:rPr>
            </w:pPr>
            <w:r w:rsidRPr="00940B96">
              <w:rPr>
                <w:rFonts w:eastAsiaTheme="minorEastAsia"/>
                <w:lang w:eastAsia="zh-CN"/>
              </w:rPr>
              <w:t>The timing error limits</w:t>
            </w:r>
            <w:r>
              <w:rPr>
                <w:rFonts w:eastAsiaTheme="minorEastAsia"/>
                <w:lang w:eastAsia="zh-CN"/>
              </w:rPr>
              <w:t xml:space="preserve"> (yet to be defined in RAN4 RRM)</w:t>
            </w:r>
            <w:r w:rsidRPr="00940B96">
              <w:rPr>
                <w:rFonts w:eastAsiaTheme="minorEastAsia"/>
                <w:lang w:eastAsia="zh-CN"/>
              </w:rPr>
              <w:t xml:space="preserve"> are tight for SCS=60 kHz and SCS=120 kHz in FR2-NTN</w:t>
            </w:r>
            <w:r>
              <w:rPr>
                <w:rFonts w:eastAsiaTheme="minorEastAsia"/>
                <w:lang w:eastAsia="zh-CN"/>
              </w:rPr>
              <w:t xml:space="preserve">. The need for </w:t>
            </w:r>
            <w:r w:rsidRPr="00940B96">
              <w:rPr>
                <w:rFonts w:eastAsiaTheme="minorEastAsia"/>
                <w:lang w:eastAsia="zh-CN"/>
              </w:rPr>
              <w:t>TACommonThirdOrder</w:t>
            </w:r>
            <w:r>
              <w:rPr>
                <w:rFonts w:eastAsiaTheme="minorEastAsia"/>
                <w:lang w:eastAsia="zh-CN"/>
              </w:rPr>
              <w:t xml:space="preserve"> is clear: T</w:t>
            </w:r>
            <w:r w:rsidRPr="00940B96">
              <w:rPr>
                <w:rFonts w:eastAsiaTheme="minorEastAsia"/>
                <w:lang w:eastAsia="zh-CN"/>
              </w:rPr>
              <w:t>he validity duration of Common TA parameters is extended</w:t>
            </w:r>
            <w:r>
              <w:rPr>
                <w:rFonts w:eastAsiaTheme="minorEastAsia"/>
                <w:lang w:eastAsia="zh-CN"/>
              </w:rPr>
              <w:t xml:space="preserve"> and there will be no need to acquire quite often the SIB19. </w:t>
            </w:r>
          </w:p>
          <w:p w14:paraId="1B0E1DDC" w14:textId="77777777" w:rsidR="00AD2448" w:rsidRPr="00940B96" w:rsidRDefault="00AD2448" w:rsidP="00AD2448">
            <w:pPr>
              <w:pStyle w:val="Prop1"/>
              <w:rPr>
                <w:b w:val="0"/>
              </w:rPr>
            </w:pPr>
            <w:r w:rsidRPr="00940B96">
              <w:rPr>
                <w:b w:val="0"/>
              </w:rPr>
              <w:t xml:space="preserve">We therefore propose to introduce TACommonThirdOrder indicated in 14 bits with a granularity of </w:t>
            </w:r>
            <m:oMath>
              <m:r>
                <m:rPr>
                  <m:sty m:val="b"/>
                </m:rPr>
                <w:rPr>
                  <w:rFonts w:ascii="Cambria Math" w:hAnsi="Cambria Math"/>
                  <w:color w:val="000000"/>
                </w:rPr>
                <m:t>0.3×</m:t>
              </m:r>
              <m:sSup>
                <m:sSupPr>
                  <m:ctrlPr>
                    <w:rPr>
                      <w:rFonts w:ascii="Cambria Math" w:hAnsi="Cambria Math"/>
                      <w:b w:val="0"/>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b w:val="0"/>
                      <w:color w:val="000000"/>
                    </w:rPr>
                  </m:ctrlPr>
                </m:fPr>
                <m:num>
                  <m:r>
                    <m:rPr>
                      <m:sty m:val="b"/>
                    </m:rPr>
                    <w:rPr>
                      <w:rFonts w:ascii="Cambria Math" w:hAnsi="Cambria Math"/>
                      <w:color w:val="000000"/>
                    </w:rPr>
                    <m:t>μs</m:t>
                  </m:r>
                </m:num>
                <m:den>
                  <m:sSup>
                    <m:sSupPr>
                      <m:ctrlPr>
                        <w:rPr>
                          <w:rFonts w:ascii="Cambria Math" w:hAnsi="Cambria Math"/>
                          <w:b w:val="0"/>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w:r>
              <w:t xml:space="preserve">  </w:t>
            </w:r>
            <w:r w:rsidRPr="00940B96">
              <w:rPr>
                <w:b w:val="0"/>
              </w:rPr>
              <w:t>and within the range -4912…+4912</w:t>
            </w:r>
          </w:p>
          <w:p w14:paraId="45741E4D" w14:textId="77777777" w:rsidR="00AD2448" w:rsidRDefault="00AD2448" w:rsidP="00AD2448">
            <w:r w:rsidRPr="00940B96">
              <w:t xml:space="preserve">(-0.015 </w:t>
            </w:r>
            <m:oMath>
              <m:f>
                <m:fPr>
                  <m:type m:val="lin"/>
                  <m:ctrlPr>
                    <w:rPr>
                      <w:rFonts w:ascii="Cambria Math" w:hAnsi="Cambria Math"/>
                    </w:rPr>
                  </m:ctrlPr>
                </m:fPr>
                <m:num>
                  <m:r>
                    <m:rPr>
                      <m:sty m:val="p"/>
                    </m:rPr>
                    <w:rPr>
                      <w:rFonts w:ascii="Cambria Math" w:hAnsi="Cambria Math"/>
                    </w:rPr>
                    <m:t>μs</m:t>
                  </m:r>
                </m:num>
                <m:den>
                  <m:sSup>
                    <m:sSupPr>
                      <m:ctrlPr>
                        <w:rPr>
                          <w:rFonts w:ascii="Cambria Math" w:hAnsi="Cambria Math"/>
                        </w:rPr>
                      </m:ctrlPr>
                    </m:sSupPr>
                    <m:e>
                      <m:r>
                        <m:rPr>
                          <m:sty m:val="p"/>
                        </m:rPr>
                        <w:rPr>
                          <w:rFonts w:ascii="Cambria Math" w:hAnsi="Cambria Math"/>
                        </w:rPr>
                        <m:t>s</m:t>
                      </m:r>
                    </m:e>
                    <m:sup>
                      <m:r>
                        <w:rPr>
                          <w:rFonts w:ascii="Cambria Math" w:hAnsi="Cambria Math"/>
                        </w:rPr>
                        <m:t>3</m:t>
                      </m:r>
                    </m:sup>
                  </m:sSup>
                </m:den>
              </m:f>
            </m:oMath>
            <w:r w:rsidRPr="00940B96">
              <w:t xml:space="preserve">…+0.015 </w:t>
            </w:r>
            <m:oMath>
              <m:f>
                <m:fPr>
                  <m:type m:val="lin"/>
                  <m:ctrlPr>
                    <w:rPr>
                      <w:rFonts w:ascii="Cambria Math" w:hAnsi="Cambria Math"/>
                    </w:rPr>
                  </m:ctrlPr>
                </m:fPr>
                <m:num>
                  <m:r>
                    <m:rPr>
                      <m:sty m:val="p"/>
                    </m:rPr>
                    <w:rPr>
                      <w:rFonts w:ascii="Cambria Math" w:hAnsi="Cambria Math"/>
                    </w:rPr>
                    <m:t>μs</m:t>
                  </m:r>
                </m:num>
                <m:den>
                  <m:sSup>
                    <m:sSupPr>
                      <m:ctrlPr>
                        <w:rPr>
                          <w:rFonts w:ascii="Cambria Math" w:hAnsi="Cambria Math"/>
                        </w:rPr>
                      </m:ctrlPr>
                    </m:sSupPr>
                    <m:e>
                      <m:r>
                        <m:rPr>
                          <m:sty m:val="p"/>
                        </m:rPr>
                        <w:rPr>
                          <w:rFonts w:ascii="Cambria Math" w:hAnsi="Cambria Math"/>
                        </w:rPr>
                        <m:t>s</m:t>
                      </m:r>
                    </m:e>
                    <m:sup>
                      <m:r>
                        <w:rPr>
                          <w:rFonts w:ascii="Cambria Math" w:hAnsi="Cambria Math"/>
                        </w:rPr>
                        <m:t>3</m:t>
                      </m:r>
                    </m:sup>
                  </m:sSup>
                </m:den>
              </m:f>
            </m:oMath>
            <w:r w:rsidRPr="00940B96">
              <w:t>)</w:t>
            </w:r>
          </w:p>
          <w:p w14:paraId="3BE2CF8C" w14:textId="079C4C27" w:rsidR="00AD2448" w:rsidRDefault="00AD2448" w:rsidP="00AD2448">
            <w:pPr>
              <w:rPr>
                <w:rFonts w:eastAsiaTheme="minorEastAsia"/>
                <w:lang w:eastAsia="zh-CN"/>
              </w:rPr>
            </w:pPr>
          </w:p>
        </w:tc>
      </w:tr>
      <w:tr w:rsidR="00782744" w14:paraId="5633E163" w14:textId="77777777" w:rsidTr="007F308D">
        <w:tc>
          <w:tcPr>
            <w:tcW w:w="660" w:type="pct"/>
          </w:tcPr>
          <w:p w14:paraId="63500107" w14:textId="1BD69AB0"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F445212" w14:textId="77777777" w:rsidR="00782744" w:rsidRDefault="00782744" w:rsidP="00782744">
            <w:pPr>
              <w:rPr>
                <w:rFonts w:eastAsiaTheme="minorEastAsia"/>
                <w:lang w:eastAsia="zh-CN"/>
              </w:rPr>
            </w:pPr>
          </w:p>
        </w:tc>
        <w:tc>
          <w:tcPr>
            <w:tcW w:w="3751" w:type="pct"/>
          </w:tcPr>
          <w:p w14:paraId="4B0D3EED" w14:textId="12F916BA" w:rsidR="00782744" w:rsidRDefault="00782744" w:rsidP="00782744">
            <w:pPr>
              <w:rPr>
                <w:rFonts w:eastAsiaTheme="minorEastAsia"/>
                <w:lang w:eastAsia="zh-CN"/>
              </w:rPr>
            </w:pPr>
            <w:r>
              <w:rPr>
                <w:rFonts w:eastAsia="Malgun Gothic"/>
                <w:lang w:eastAsia="ko-KR"/>
              </w:rPr>
              <w:t>Not necessary.</w:t>
            </w:r>
          </w:p>
        </w:tc>
      </w:tr>
      <w:tr w:rsidR="00782744" w14:paraId="760A5B3D" w14:textId="77777777" w:rsidTr="007F308D">
        <w:tc>
          <w:tcPr>
            <w:tcW w:w="660" w:type="pct"/>
          </w:tcPr>
          <w:p w14:paraId="1F5A8442" w14:textId="247A30CD" w:rsidR="00782744" w:rsidRDefault="00790EF9"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6E90A407" w14:textId="77777777" w:rsidR="00782744" w:rsidRDefault="00782744" w:rsidP="00782744">
            <w:pPr>
              <w:rPr>
                <w:rFonts w:eastAsiaTheme="minorEastAsia"/>
                <w:lang w:eastAsia="zh-CN"/>
              </w:rPr>
            </w:pPr>
          </w:p>
        </w:tc>
        <w:tc>
          <w:tcPr>
            <w:tcW w:w="3751" w:type="pct"/>
          </w:tcPr>
          <w:p w14:paraId="3DF18865" w14:textId="214CBBF7" w:rsidR="00782744" w:rsidRDefault="00790EF9" w:rsidP="00782744">
            <w:pPr>
              <w:rPr>
                <w:rFonts w:eastAsiaTheme="minorEastAsia"/>
                <w:lang w:eastAsia="zh-CN"/>
              </w:rPr>
            </w:pPr>
            <w:r>
              <w:rPr>
                <w:rFonts w:eastAsiaTheme="minorEastAsia"/>
                <w:lang w:eastAsia="zh-CN"/>
              </w:rPr>
              <w:t>We should wait fir RAN4’s decision on the definition of  timing requirement for NTN over 10GHz</w:t>
            </w:r>
          </w:p>
        </w:tc>
      </w:tr>
      <w:tr w:rsidR="0064096F" w14:paraId="68E79BE7" w14:textId="77777777" w:rsidTr="007F308D">
        <w:tc>
          <w:tcPr>
            <w:tcW w:w="660" w:type="pct"/>
          </w:tcPr>
          <w:p w14:paraId="065B171E" w14:textId="7FF4DD4C" w:rsidR="0064096F" w:rsidRDefault="0064096F" w:rsidP="0064096F">
            <w:pPr>
              <w:rPr>
                <w:rFonts w:eastAsiaTheme="minorEastAsia"/>
                <w:bCs/>
                <w:lang w:eastAsia="zh-CN"/>
              </w:rPr>
            </w:pPr>
            <w:r>
              <w:rPr>
                <w:rFonts w:eastAsiaTheme="minorEastAsia"/>
                <w:bCs/>
                <w:lang w:eastAsia="zh-CN"/>
              </w:rPr>
              <w:t>QC</w:t>
            </w:r>
          </w:p>
        </w:tc>
        <w:tc>
          <w:tcPr>
            <w:tcW w:w="589" w:type="pct"/>
          </w:tcPr>
          <w:p w14:paraId="6F92995C" w14:textId="6EA848E4" w:rsidR="0064096F" w:rsidRDefault="0064096F" w:rsidP="0064096F">
            <w:pPr>
              <w:rPr>
                <w:rFonts w:eastAsiaTheme="minorEastAsia"/>
                <w:lang w:eastAsia="zh-CN"/>
              </w:rPr>
            </w:pPr>
            <w:r>
              <w:rPr>
                <w:rFonts w:eastAsiaTheme="minorEastAsia"/>
                <w:lang w:eastAsia="zh-CN"/>
              </w:rPr>
              <w:t>Agree</w:t>
            </w:r>
          </w:p>
        </w:tc>
        <w:tc>
          <w:tcPr>
            <w:tcW w:w="3751" w:type="pct"/>
          </w:tcPr>
          <w:p w14:paraId="661258DA" w14:textId="7937E871" w:rsidR="0064096F" w:rsidRDefault="0064096F" w:rsidP="0064096F">
            <w:pPr>
              <w:rPr>
                <w:rFonts w:eastAsiaTheme="minorEastAsia"/>
                <w:lang w:eastAsia="zh-CN"/>
              </w:rPr>
            </w:pPr>
            <w:r>
              <w:rPr>
                <w:rFonts w:eastAsiaTheme="minorEastAsia"/>
                <w:lang w:eastAsia="zh-CN"/>
              </w:rPr>
              <w:t>Network handling of common TA is preferred in FR2</w:t>
            </w:r>
          </w:p>
        </w:tc>
      </w:tr>
      <w:tr w:rsidR="007F308D" w14:paraId="111A9E13" w14:textId="77777777" w:rsidTr="007F308D">
        <w:tc>
          <w:tcPr>
            <w:tcW w:w="660" w:type="pct"/>
          </w:tcPr>
          <w:p w14:paraId="1854DEA9" w14:textId="661CD4B3" w:rsidR="007F308D" w:rsidRPr="00390F81" w:rsidRDefault="007F308D" w:rsidP="007F308D">
            <w:pPr>
              <w:rPr>
                <w:rFonts w:eastAsia="Malgun Gothic"/>
                <w:bCs/>
                <w:lang w:eastAsia="ko-KR"/>
              </w:rPr>
            </w:pPr>
            <w:r>
              <w:rPr>
                <w:rFonts w:eastAsia="Malgun Gothic"/>
                <w:bCs/>
                <w:lang w:eastAsia="ko-KR"/>
              </w:rPr>
              <w:t>Ericsson</w:t>
            </w:r>
          </w:p>
        </w:tc>
        <w:tc>
          <w:tcPr>
            <w:tcW w:w="589" w:type="pct"/>
          </w:tcPr>
          <w:p w14:paraId="0AEEC8E6" w14:textId="41A73DC9" w:rsidR="007F308D" w:rsidRDefault="007F308D" w:rsidP="007F308D">
            <w:pPr>
              <w:rPr>
                <w:rFonts w:eastAsiaTheme="minorEastAsia"/>
                <w:lang w:eastAsia="zh-CN"/>
              </w:rPr>
            </w:pPr>
            <w:r>
              <w:rPr>
                <w:rFonts w:eastAsiaTheme="minorEastAsia"/>
                <w:lang w:eastAsia="zh-CN"/>
              </w:rPr>
              <w:t>Agree</w:t>
            </w:r>
          </w:p>
        </w:tc>
        <w:tc>
          <w:tcPr>
            <w:tcW w:w="3751" w:type="pct"/>
          </w:tcPr>
          <w:p w14:paraId="059DC852" w14:textId="47FA0D2E" w:rsidR="007F308D" w:rsidRPr="00390F81" w:rsidRDefault="007F308D" w:rsidP="007F308D">
            <w:pPr>
              <w:rPr>
                <w:rFonts w:eastAsia="Malgun Gothic"/>
                <w:lang w:eastAsia="ko-KR"/>
              </w:rPr>
            </w:pPr>
            <w:r>
              <w:rPr>
                <w:rFonts w:eastAsiaTheme="minorEastAsia"/>
                <w:lang w:eastAsia="zh-CN"/>
              </w:rPr>
              <w:t>Adding a 3</w:t>
            </w:r>
            <w:r w:rsidRPr="00A72BC6">
              <w:rPr>
                <w:rFonts w:eastAsiaTheme="minorEastAsia"/>
                <w:vertAlign w:val="superscript"/>
                <w:lang w:eastAsia="zh-CN"/>
              </w:rPr>
              <w:t>rd</w:t>
            </w:r>
            <w:r>
              <w:rPr>
                <w:rFonts w:eastAsiaTheme="minorEastAsia"/>
                <w:lang w:eastAsia="zh-CN"/>
              </w:rPr>
              <w:t xml:space="preserve"> order term is straightforward. It does not cause backward compatibility issues if introduced for FR2 only since there is no legacy with FR2 support.</w:t>
            </w:r>
          </w:p>
        </w:tc>
      </w:tr>
      <w:tr w:rsidR="00593311" w14:paraId="7DC2D3C9" w14:textId="77777777" w:rsidTr="007F308D">
        <w:tc>
          <w:tcPr>
            <w:tcW w:w="660" w:type="pct"/>
          </w:tcPr>
          <w:p w14:paraId="452EFFCA" w14:textId="3EDD79A7" w:rsidR="00593311" w:rsidRDefault="00593311" w:rsidP="00593311">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3717CDC3" w14:textId="5190D8F4" w:rsidR="00593311" w:rsidRDefault="00593311" w:rsidP="00593311">
            <w:pPr>
              <w:rPr>
                <w:rFonts w:eastAsiaTheme="minorEastAsia"/>
                <w:lang w:eastAsia="zh-CN"/>
              </w:rPr>
            </w:pPr>
            <w:r>
              <w:rPr>
                <w:rFonts w:eastAsia="Malgun Gothic" w:hint="eastAsia"/>
                <w:lang w:eastAsia="ko-KR"/>
              </w:rPr>
              <w:t>[disagree]</w:t>
            </w:r>
          </w:p>
        </w:tc>
        <w:tc>
          <w:tcPr>
            <w:tcW w:w="3751" w:type="pct"/>
          </w:tcPr>
          <w:p w14:paraId="273D8277" w14:textId="3CDFE7F3" w:rsidR="00593311" w:rsidRDefault="00593311" w:rsidP="00593311">
            <w:pPr>
              <w:rPr>
                <w:rFonts w:eastAsiaTheme="minorEastAsia"/>
                <w:lang w:eastAsia="zh-CN"/>
              </w:rPr>
            </w:pPr>
            <w:r>
              <w:rPr>
                <w:rFonts w:eastAsia="Malgun Gothic" w:hint="eastAsia"/>
                <w:lang w:eastAsia="ko-KR"/>
              </w:rPr>
              <w:t xml:space="preserve">Similar view with Xiaomi. </w:t>
            </w:r>
          </w:p>
        </w:tc>
      </w:tr>
      <w:tr w:rsidR="00A70260" w14:paraId="25BB82E8" w14:textId="77777777" w:rsidTr="00123F40">
        <w:tc>
          <w:tcPr>
            <w:tcW w:w="660" w:type="pct"/>
          </w:tcPr>
          <w:p w14:paraId="308C56B2" w14:textId="77777777" w:rsidR="00A70260" w:rsidRPr="00975ADA"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E6B9B7" w14:textId="77777777" w:rsidR="00A70260" w:rsidRDefault="00A70260" w:rsidP="00123F40">
            <w:pPr>
              <w:rPr>
                <w:rFonts w:eastAsiaTheme="minorEastAsia"/>
                <w:lang w:eastAsia="zh-CN"/>
              </w:rPr>
            </w:pPr>
          </w:p>
        </w:tc>
        <w:tc>
          <w:tcPr>
            <w:tcW w:w="3751" w:type="pct"/>
          </w:tcPr>
          <w:p w14:paraId="386F6D29" w14:textId="77777777" w:rsidR="00A70260" w:rsidRPr="00975ADA" w:rsidRDefault="00A70260" w:rsidP="00123F40">
            <w:pPr>
              <w:rPr>
                <w:rFonts w:eastAsia="MS Mincho"/>
                <w:lang w:eastAsia="ja-JP"/>
              </w:rPr>
            </w:pPr>
            <w:r>
              <w:rPr>
                <w:rFonts w:eastAsia="MS Mincho" w:hint="eastAsia"/>
                <w:lang w:eastAsia="ja-JP"/>
              </w:rPr>
              <w:t>S</w:t>
            </w:r>
            <w:r>
              <w:rPr>
                <w:rFonts w:eastAsia="MS Mincho"/>
                <w:lang w:eastAsia="ja-JP"/>
              </w:rPr>
              <w:t>ame view with Xiaomi</w:t>
            </w:r>
          </w:p>
        </w:tc>
      </w:tr>
      <w:tr w:rsidR="00123F40" w14:paraId="1598BB62" w14:textId="77777777" w:rsidTr="007F308D">
        <w:tc>
          <w:tcPr>
            <w:tcW w:w="660" w:type="pct"/>
          </w:tcPr>
          <w:p w14:paraId="3643CDF1" w14:textId="6680B145" w:rsidR="00123F40" w:rsidRPr="00624FF8" w:rsidRDefault="00123F40" w:rsidP="00123F40">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2405D35" w14:textId="72346AC7" w:rsidR="00123F40" w:rsidRPr="00123F40" w:rsidRDefault="00123F40" w:rsidP="00123F4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A449F1B" w14:textId="645EF196" w:rsidR="00123F40" w:rsidRPr="00624FF8" w:rsidRDefault="00123F40" w:rsidP="00123F40">
            <w:pPr>
              <w:rPr>
                <w:rFonts w:eastAsia="MS Mincho"/>
                <w:lang w:eastAsia="ja-JP"/>
              </w:rPr>
            </w:pPr>
            <w:r>
              <w:t xml:space="preserve">Use of </w:t>
            </w:r>
            <w:r w:rsidR="00820E80">
              <w:t xml:space="preserve">the </w:t>
            </w:r>
            <w:r>
              <w:t xml:space="preserve">3rd order </w:t>
            </w:r>
            <w:r w:rsidR="007F2F28">
              <w:t>term</w:t>
            </w:r>
            <w:r>
              <w:t xml:space="preserve"> reduces</w:t>
            </w:r>
            <w:r>
              <w:rPr>
                <w:rFonts w:hint="eastAsia"/>
              </w:rPr>
              <w:t xml:space="preserve"> </w:t>
            </w:r>
            <w:r>
              <w:t>timing error of common TA in FR2 so that the timing error level relative to CP length is comparable to that of legacy NTN in FR1.</w:t>
            </w:r>
          </w:p>
        </w:tc>
      </w:tr>
      <w:tr w:rsidR="003C2CDB" w14:paraId="520AEBB7" w14:textId="77777777" w:rsidTr="005D2664">
        <w:tc>
          <w:tcPr>
            <w:tcW w:w="660" w:type="pct"/>
          </w:tcPr>
          <w:p w14:paraId="73F64EE2" w14:textId="77777777" w:rsidR="003C2CDB" w:rsidRPr="00624FF8" w:rsidRDefault="003C2CDB" w:rsidP="005D2664">
            <w:pPr>
              <w:rPr>
                <w:rFonts w:eastAsia="MS Mincho"/>
                <w:bCs/>
                <w:lang w:eastAsia="ja-JP"/>
              </w:rPr>
            </w:pPr>
            <w:r>
              <w:rPr>
                <w:rFonts w:eastAsia="MS Mincho"/>
                <w:bCs/>
                <w:lang w:eastAsia="ja-JP"/>
              </w:rPr>
              <w:t>Nokia, Nokia Shanghai Bell</w:t>
            </w:r>
          </w:p>
        </w:tc>
        <w:tc>
          <w:tcPr>
            <w:tcW w:w="589" w:type="pct"/>
          </w:tcPr>
          <w:p w14:paraId="4B3D3308" w14:textId="77777777" w:rsidR="003C2CDB" w:rsidRDefault="003C2CDB" w:rsidP="005D2664">
            <w:pPr>
              <w:rPr>
                <w:rFonts w:eastAsiaTheme="minorEastAsia"/>
                <w:lang w:eastAsia="zh-CN"/>
              </w:rPr>
            </w:pPr>
            <w:r>
              <w:rPr>
                <w:rFonts w:eastAsiaTheme="minorEastAsia"/>
                <w:lang w:eastAsia="zh-CN"/>
              </w:rPr>
              <w:t>Disagree</w:t>
            </w:r>
          </w:p>
        </w:tc>
        <w:tc>
          <w:tcPr>
            <w:tcW w:w="3751" w:type="pct"/>
          </w:tcPr>
          <w:p w14:paraId="05DB885C" w14:textId="77777777" w:rsidR="003C2CDB" w:rsidRPr="00624FF8" w:rsidRDefault="003C2CDB" w:rsidP="005D2664">
            <w:pPr>
              <w:rPr>
                <w:rFonts w:eastAsia="MS Mincho"/>
                <w:lang w:eastAsia="ja-JP"/>
              </w:rPr>
            </w:pPr>
            <w:r>
              <w:rPr>
                <w:rFonts w:eastAsia="MS Mincho"/>
                <w:lang w:eastAsia="ja-JP"/>
              </w:rPr>
              <w:t>As we outlined, this could easily be handled by UE implementation.</w:t>
            </w:r>
          </w:p>
        </w:tc>
      </w:tr>
      <w:tr w:rsidR="00EB56FC" w14:paraId="1EA31A79" w14:textId="77777777" w:rsidTr="007F308D">
        <w:tc>
          <w:tcPr>
            <w:tcW w:w="660" w:type="pct"/>
          </w:tcPr>
          <w:p w14:paraId="1F5959A6" w14:textId="3A1C7651" w:rsidR="00EB56FC" w:rsidRDefault="00EB56FC" w:rsidP="00EB56FC">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589" w:type="pct"/>
          </w:tcPr>
          <w:p w14:paraId="41D0EDE0" w14:textId="70F3CE26" w:rsidR="00EB56FC" w:rsidRDefault="00EB56FC" w:rsidP="00EB56FC">
            <w:pPr>
              <w:rPr>
                <w:rFonts w:eastAsiaTheme="minorEastAsia"/>
                <w:lang w:eastAsia="zh-CN"/>
              </w:rPr>
            </w:pPr>
            <w:r>
              <w:rPr>
                <w:rFonts w:eastAsiaTheme="minorEastAsia" w:hint="eastAsia"/>
                <w:lang w:eastAsia="zh-CN"/>
              </w:rPr>
              <w:t>Disagree</w:t>
            </w:r>
          </w:p>
        </w:tc>
        <w:tc>
          <w:tcPr>
            <w:tcW w:w="3751" w:type="pct"/>
          </w:tcPr>
          <w:p w14:paraId="0742898A" w14:textId="54388802" w:rsidR="00EB56FC" w:rsidRDefault="00EB56FC" w:rsidP="00EB56FC">
            <w:pPr>
              <w:rPr>
                <w:rFonts w:eastAsiaTheme="minorEastAsia"/>
                <w:lang w:eastAsia="zh-CN"/>
              </w:rPr>
            </w:pP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problem</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solved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improving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compensation</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e</w:t>
            </w:r>
            <w:r>
              <w:rPr>
                <w:rFonts w:eastAsiaTheme="minorEastAsia"/>
                <w:lang w:eastAsia="zh-CN"/>
              </w:rPr>
              <w:t>.</w:t>
            </w:r>
            <w:r>
              <w:rPr>
                <w:rFonts w:eastAsiaTheme="minorEastAsia" w:hint="eastAsia"/>
                <w:lang w:eastAsia="zh-CN"/>
              </w:rPr>
              <w:t>g</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RP</w:t>
            </w:r>
            <w:r>
              <w:rPr>
                <w:rFonts w:eastAsiaTheme="minorEastAsia" w:hint="eastAsia"/>
                <w:lang w:eastAsia="zh-CN"/>
              </w:rPr>
              <w:t xml:space="preserve"> 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satellite</w:t>
            </w:r>
            <w:r>
              <w:rPr>
                <w:rFonts w:eastAsiaTheme="minorEastAsia"/>
                <w:lang w:eastAsia="zh-CN"/>
              </w:rPr>
              <w:t>. L</w:t>
            </w:r>
            <w:r>
              <w:rPr>
                <w:rFonts w:eastAsiaTheme="minorEastAsia" w:hint="eastAsia"/>
                <w:lang w:eastAsia="zh-CN"/>
              </w:rPr>
              <w:t>arge</w:t>
            </w:r>
            <w:r>
              <w:rPr>
                <w:rFonts w:eastAsiaTheme="minorEastAsia"/>
                <w:lang w:eastAsia="zh-CN"/>
              </w:rPr>
              <w:t xml:space="preserve"> </w:t>
            </w:r>
            <w:r>
              <w:rPr>
                <w:rFonts w:eastAsiaTheme="minorEastAsia" w:hint="eastAsia"/>
                <w:lang w:eastAsia="zh-CN"/>
              </w:rPr>
              <w:t>effort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introduce</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TA </w:t>
            </w:r>
            <w:r>
              <w:rPr>
                <w:rFonts w:eastAsiaTheme="minorEastAsia" w:hint="eastAsia"/>
                <w:lang w:eastAsia="zh-CN"/>
              </w:rPr>
              <w:t>modelling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preferred</w:t>
            </w:r>
            <w:r>
              <w:rPr>
                <w:rFonts w:eastAsiaTheme="minorEastAsia"/>
                <w:lang w:eastAsia="zh-CN"/>
              </w:rPr>
              <w:t>.</w:t>
            </w:r>
          </w:p>
        </w:tc>
      </w:tr>
      <w:tr w:rsidR="00123F40" w14:paraId="57CA2E26" w14:textId="77777777" w:rsidTr="007F308D">
        <w:tc>
          <w:tcPr>
            <w:tcW w:w="660" w:type="pct"/>
          </w:tcPr>
          <w:p w14:paraId="723B554B" w14:textId="227301D5" w:rsidR="00123F40" w:rsidRDefault="007D4F3E" w:rsidP="00123F40">
            <w:pPr>
              <w:rPr>
                <w:rFonts w:eastAsiaTheme="minorEastAsia"/>
                <w:bCs/>
                <w:lang w:eastAsia="zh-CN"/>
              </w:rPr>
            </w:pPr>
            <w:r>
              <w:rPr>
                <w:rFonts w:eastAsiaTheme="minorEastAsia"/>
                <w:bCs/>
                <w:lang w:eastAsia="zh-CN"/>
              </w:rPr>
              <w:t>MediaTek</w:t>
            </w:r>
          </w:p>
        </w:tc>
        <w:tc>
          <w:tcPr>
            <w:tcW w:w="589" w:type="pct"/>
          </w:tcPr>
          <w:p w14:paraId="69440712" w14:textId="3A4A93E0" w:rsidR="00123F40" w:rsidRDefault="007D4F3E" w:rsidP="00123F40">
            <w:pPr>
              <w:rPr>
                <w:rFonts w:eastAsiaTheme="minorEastAsia"/>
                <w:lang w:eastAsia="zh-CN"/>
              </w:rPr>
            </w:pPr>
            <w:r>
              <w:rPr>
                <w:rFonts w:eastAsiaTheme="minorEastAsia"/>
                <w:lang w:eastAsia="zh-CN"/>
              </w:rPr>
              <w:t>Agree</w:t>
            </w:r>
          </w:p>
        </w:tc>
        <w:tc>
          <w:tcPr>
            <w:tcW w:w="3751" w:type="pct"/>
          </w:tcPr>
          <w:p w14:paraId="71D01BDF" w14:textId="5DB944C1" w:rsidR="00123F40" w:rsidRDefault="007D4F3E" w:rsidP="00123F40">
            <w:pPr>
              <w:rPr>
                <w:rFonts w:eastAsiaTheme="minorEastAsia"/>
                <w:lang w:eastAsia="zh-CN"/>
              </w:rPr>
            </w:pPr>
            <w:r>
              <w:rPr>
                <w:rFonts w:eastAsiaTheme="minorEastAsia"/>
                <w:lang w:eastAsia="zh-CN"/>
              </w:rPr>
              <w:t>We can support 3</w:t>
            </w:r>
            <w:r w:rsidRPr="007D4F3E">
              <w:rPr>
                <w:rFonts w:eastAsiaTheme="minorEastAsia"/>
                <w:vertAlign w:val="superscript"/>
                <w:lang w:eastAsia="zh-CN"/>
              </w:rPr>
              <w:t>rd</w:t>
            </w:r>
            <w:r>
              <w:rPr>
                <w:rFonts w:eastAsiaTheme="minorEastAsia"/>
                <w:lang w:eastAsia="zh-CN"/>
              </w:rPr>
              <w:t xml:space="preserve"> order derivative.</w:t>
            </w:r>
          </w:p>
        </w:tc>
      </w:tr>
      <w:tr w:rsidR="00123F40" w14:paraId="0FAB3B9B" w14:textId="77777777" w:rsidTr="007F308D">
        <w:tc>
          <w:tcPr>
            <w:tcW w:w="660" w:type="pct"/>
          </w:tcPr>
          <w:p w14:paraId="025956A1" w14:textId="32AE97E8" w:rsidR="00123F40" w:rsidRDefault="005D2664" w:rsidP="00123F40">
            <w:pPr>
              <w:rPr>
                <w:rFonts w:eastAsiaTheme="minorEastAsia"/>
                <w:bCs/>
                <w:lang w:eastAsia="zh-CN"/>
              </w:rPr>
            </w:pPr>
            <w:r>
              <w:rPr>
                <w:rFonts w:eastAsiaTheme="minorEastAsia" w:hint="eastAsia"/>
                <w:bCs/>
                <w:lang w:eastAsia="zh-CN"/>
              </w:rPr>
              <w:lastRenderedPageBreak/>
              <w:t>CATT</w:t>
            </w:r>
          </w:p>
        </w:tc>
        <w:tc>
          <w:tcPr>
            <w:tcW w:w="589" w:type="pct"/>
          </w:tcPr>
          <w:p w14:paraId="385D0467" w14:textId="51105631" w:rsidR="00123F40" w:rsidRDefault="005D2664" w:rsidP="00123F40">
            <w:pPr>
              <w:rPr>
                <w:rFonts w:eastAsiaTheme="minorEastAsia"/>
                <w:lang w:eastAsia="zh-CN"/>
              </w:rPr>
            </w:pPr>
            <w:r>
              <w:rPr>
                <w:rFonts w:eastAsiaTheme="minorEastAsia" w:hint="eastAsia"/>
                <w:lang w:eastAsia="zh-CN"/>
              </w:rPr>
              <w:t>disagree</w:t>
            </w:r>
          </w:p>
        </w:tc>
        <w:tc>
          <w:tcPr>
            <w:tcW w:w="3751" w:type="pct"/>
          </w:tcPr>
          <w:p w14:paraId="637EB9D0" w14:textId="1B831CB5" w:rsidR="00123F40" w:rsidRDefault="005D2664" w:rsidP="005D2664">
            <w:pPr>
              <w:rPr>
                <w:rFonts w:eastAsiaTheme="minorEastAsia"/>
                <w:lang w:eastAsia="zh-CN"/>
              </w:rPr>
            </w:pPr>
            <w:r>
              <w:rPr>
                <w:rFonts w:eastAsiaTheme="minorEastAsia"/>
                <w:lang w:eastAsia="zh-CN"/>
              </w:rPr>
              <w:t>C</w:t>
            </w:r>
            <w:r>
              <w:rPr>
                <w:rFonts w:eastAsiaTheme="minorEastAsia" w:hint="eastAsia"/>
                <w:lang w:eastAsia="zh-CN"/>
              </w:rPr>
              <w:t xml:space="preserve">ommon TA </w:t>
            </w:r>
            <w:r>
              <w:rPr>
                <w:rFonts w:eastAsiaTheme="minorEastAsia"/>
                <w:lang w:eastAsia="zh-CN"/>
              </w:rPr>
              <w:t>enhancement</w:t>
            </w:r>
            <w:r>
              <w:rPr>
                <w:rFonts w:eastAsiaTheme="minorEastAsia" w:hint="eastAsia"/>
                <w:lang w:eastAsia="zh-CN"/>
              </w:rPr>
              <w:t xml:space="preserve"> needs more discussion. Maybe we can put the reference point at the satellite.</w:t>
            </w:r>
          </w:p>
        </w:tc>
      </w:tr>
      <w:tr w:rsidR="00A95537" w14:paraId="620BE3B1" w14:textId="77777777" w:rsidTr="007F308D">
        <w:tc>
          <w:tcPr>
            <w:tcW w:w="660" w:type="pct"/>
          </w:tcPr>
          <w:p w14:paraId="371A5105" w14:textId="7A72A2C6"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07A31100" w14:textId="77777777" w:rsidR="00A95537" w:rsidRDefault="00A95537" w:rsidP="00A95537">
            <w:pPr>
              <w:rPr>
                <w:rFonts w:eastAsiaTheme="minorEastAsia"/>
                <w:lang w:eastAsia="zh-CN"/>
              </w:rPr>
            </w:pPr>
          </w:p>
        </w:tc>
        <w:tc>
          <w:tcPr>
            <w:tcW w:w="3751" w:type="pct"/>
          </w:tcPr>
          <w:p w14:paraId="15CFDADC" w14:textId="1ADB6FCE" w:rsidR="00A95537" w:rsidRPr="005D2664" w:rsidRDefault="00A95537" w:rsidP="00A95537">
            <w:pPr>
              <w:rPr>
                <w:rFonts w:eastAsiaTheme="minorEastAsia"/>
                <w:lang w:eastAsia="zh-CN"/>
              </w:rPr>
            </w:pPr>
            <w:r>
              <w:rPr>
                <w:rFonts w:eastAsia="MS Mincho" w:hint="eastAsia"/>
                <w:lang w:eastAsia="ja-JP"/>
              </w:rPr>
              <w:t>3</w:t>
            </w:r>
            <w:r w:rsidRPr="00926C76">
              <w:rPr>
                <w:rFonts w:eastAsia="MS Mincho"/>
                <w:vertAlign w:val="superscript"/>
                <w:lang w:eastAsia="ja-JP"/>
              </w:rPr>
              <w:t>rd</w:t>
            </w:r>
            <w:r>
              <w:rPr>
                <w:rFonts w:eastAsia="MS Mincho"/>
                <w:lang w:eastAsia="ja-JP"/>
              </w:rPr>
              <w:t xml:space="preserve"> order derivative can be introduced, but discussion should be based on RAN4 timing requirement. </w:t>
            </w:r>
          </w:p>
        </w:tc>
      </w:tr>
      <w:tr w:rsidR="00A95537" w14:paraId="0EA1A3EA" w14:textId="77777777" w:rsidTr="007F308D">
        <w:tc>
          <w:tcPr>
            <w:tcW w:w="660" w:type="pct"/>
          </w:tcPr>
          <w:p w14:paraId="7D2AD8DC" w14:textId="77777777" w:rsidR="00A95537" w:rsidRDefault="00A95537" w:rsidP="00A95537">
            <w:pPr>
              <w:rPr>
                <w:rFonts w:eastAsiaTheme="minorEastAsia"/>
                <w:bCs/>
                <w:lang w:eastAsia="zh-CN"/>
              </w:rPr>
            </w:pPr>
          </w:p>
        </w:tc>
        <w:tc>
          <w:tcPr>
            <w:tcW w:w="589" w:type="pct"/>
          </w:tcPr>
          <w:p w14:paraId="6FCE6EC6" w14:textId="77777777" w:rsidR="00A95537" w:rsidRDefault="00A95537" w:rsidP="00A95537">
            <w:pPr>
              <w:rPr>
                <w:rFonts w:eastAsiaTheme="minorEastAsia"/>
                <w:lang w:eastAsia="zh-CN"/>
              </w:rPr>
            </w:pPr>
          </w:p>
        </w:tc>
        <w:tc>
          <w:tcPr>
            <w:tcW w:w="3751" w:type="pct"/>
          </w:tcPr>
          <w:p w14:paraId="5D7C8FB3" w14:textId="77777777" w:rsidR="00A95537" w:rsidRDefault="00A95537" w:rsidP="00A95537">
            <w:pPr>
              <w:rPr>
                <w:rFonts w:eastAsiaTheme="minorEastAsia"/>
                <w:lang w:eastAsia="zh-CN"/>
              </w:rPr>
            </w:pPr>
          </w:p>
        </w:tc>
      </w:tr>
      <w:tr w:rsidR="00A95537" w14:paraId="3A4792DE" w14:textId="77777777" w:rsidTr="007F308D">
        <w:tc>
          <w:tcPr>
            <w:tcW w:w="660" w:type="pct"/>
          </w:tcPr>
          <w:p w14:paraId="6A1A1256" w14:textId="77777777" w:rsidR="00A95537" w:rsidRDefault="00A95537" w:rsidP="00A95537">
            <w:pPr>
              <w:jc w:val="center"/>
              <w:rPr>
                <w:rFonts w:eastAsiaTheme="minorEastAsia"/>
                <w:bCs/>
                <w:lang w:eastAsia="zh-CN"/>
              </w:rPr>
            </w:pPr>
          </w:p>
        </w:tc>
        <w:tc>
          <w:tcPr>
            <w:tcW w:w="589" w:type="pct"/>
          </w:tcPr>
          <w:p w14:paraId="053E4E47" w14:textId="77777777" w:rsidR="00A95537" w:rsidRDefault="00A95537" w:rsidP="00A95537">
            <w:pPr>
              <w:rPr>
                <w:rFonts w:eastAsiaTheme="minorEastAsia"/>
                <w:lang w:eastAsia="zh-CN"/>
              </w:rPr>
            </w:pPr>
          </w:p>
        </w:tc>
        <w:tc>
          <w:tcPr>
            <w:tcW w:w="3751" w:type="pct"/>
          </w:tcPr>
          <w:p w14:paraId="424DB5E3" w14:textId="77777777" w:rsidR="00A95537" w:rsidRDefault="00A95537" w:rsidP="00A95537">
            <w:pPr>
              <w:rPr>
                <w:rFonts w:eastAsiaTheme="minorEastAsia"/>
                <w:lang w:eastAsia="zh-CN"/>
              </w:rPr>
            </w:pPr>
          </w:p>
        </w:tc>
      </w:tr>
      <w:tr w:rsidR="00A95537" w14:paraId="1A5A1820" w14:textId="77777777" w:rsidTr="007F308D">
        <w:tc>
          <w:tcPr>
            <w:tcW w:w="660" w:type="pct"/>
          </w:tcPr>
          <w:p w14:paraId="66DA1A79" w14:textId="77777777" w:rsidR="00A95537" w:rsidRDefault="00A95537" w:rsidP="00A95537">
            <w:pPr>
              <w:jc w:val="center"/>
              <w:rPr>
                <w:rFonts w:eastAsiaTheme="minorEastAsia"/>
                <w:bCs/>
                <w:lang w:eastAsia="zh-CN"/>
              </w:rPr>
            </w:pPr>
          </w:p>
        </w:tc>
        <w:tc>
          <w:tcPr>
            <w:tcW w:w="589" w:type="pct"/>
          </w:tcPr>
          <w:p w14:paraId="58368D44" w14:textId="77777777" w:rsidR="00A95537" w:rsidRDefault="00A95537" w:rsidP="00A95537">
            <w:pPr>
              <w:rPr>
                <w:rFonts w:eastAsiaTheme="minorEastAsia"/>
                <w:lang w:eastAsia="zh-CN"/>
              </w:rPr>
            </w:pPr>
          </w:p>
        </w:tc>
        <w:tc>
          <w:tcPr>
            <w:tcW w:w="3751" w:type="pct"/>
          </w:tcPr>
          <w:p w14:paraId="3FD64677" w14:textId="77777777" w:rsidR="00A95537" w:rsidRDefault="00A95537" w:rsidP="00A95537">
            <w:pPr>
              <w:rPr>
                <w:rFonts w:eastAsiaTheme="minorEastAsia"/>
                <w:lang w:eastAsia="zh-CN"/>
              </w:rPr>
            </w:pPr>
          </w:p>
        </w:tc>
      </w:tr>
    </w:tbl>
    <w:p w14:paraId="3016C36C" w14:textId="77777777" w:rsidR="003B3ECA" w:rsidRDefault="003B3ECA" w:rsidP="00476A85"/>
    <w:p w14:paraId="2A525D39" w14:textId="77777777" w:rsidR="003B3ECA" w:rsidRDefault="003B3ECA" w:rsidP="00476A85"/>
    <w:p w14:paraId="1A00D6D9" w14:textId="70BBF4DC" w:rsidR="00476A85" w:rsidRPr="00D33901" w:rsidRDefault="00476A85" w:rsidP="00476A85">
      <w:pPr>
        <w:rPr>
          <w:b/>
          <w:bCs/>
          <w:lang w:val="en-GB"/>
        </w:rPr>
      </w:pPr>
      <w:r>
        <w:rPr>
          <w:b/>
          <w:bCs/>
        </w:rPr>
        <w:t>View</w:t>
      </w:r>
      <w:r w:rsidRPr="00D33901">
        <w:rPr>
          <w:b/>
          <w:bCs/>
          <w:lang w:val="en-GB"/>
        </w:rPr>
        <w:t xml:space="preserve"> </w:t>
      </w:r>
      <w:r>
        <w:rPr>
          <w:b/>
          <w:bCs/>
          <w:lang w:val="en-GB"/>
        </w:rPr>
        <w:t>2</w:t>
      </w:r>
      <w:r w:rsidRPr="00D33901">
        <w:rPr>
          <w:b/>
          <w:bCs/>
          <w:lang w:val="en-GB"/>
        </w:rPr>
        <w:t>-</w:t>
      </w:r>
      <w:r>
        <w:rPr>
          <w:b/>
          <w:bCs/>
          <w:lang w:val="en-GB"/>
        </w:rPr>
        <w:t>2</w:t>
      </w:r>
      <w:r w:rsidRPr="00D33901">
        <w:rPr>
          <w:b/>
          <w:bCs/>
          <w:lang w:val="en-GB"/>
        </w:rPr>
        <w:t xml:space="preserve">: </w:t>
      </w:r>
      <w:r w:rsidR="00857B76">
        <w:rPr>
          <w:b/>
          <w:bCs/>
          <w:lang w:val="en-GB"/>
        </w:rPr>
        <w:t xml:space="preserve">Should </w:t>
      </w:r>
      <w:r>
        <w:rPr>
          <w:b/>
          <w:bCs/>
          <w:lang w:val="en-GB"/>
        </w:rPr>
        <w:t>RAN1 consider mandatory backwards propagation as a potential solution to expand the validity time for Common TA related parameters</w:t>
      </w:r>
      <w:r w:rsidR="00857B76">
        <w:rPr>
          <w:b/>
          <w:bCs/>
          <w:lang w:val="en-GB"/>
        </w:rPr>
        <w:t>?</w:t>
      </w:r>
    </w:p>
    <w:p w14:paraId="2D3EF4D0" w14:textId="77777777" w:rsidR="00476A85" w:rsidRDefault="00476A85" w:rsidP="00476A85">
      <w:pPr>
        <w:rPr>
          <w:lang w:val="en-GB"/>
        </w:rPr>
      </w:pPr>
    </w:p>
    <w:tbl>
      <w:tblPr>
        <w:tblStyle w:val="TableGrid"/>
        <w:tblW w:w="5000" w:type="pct"/>
        <w:tblLayout w:type="fixed"/>
        <w:tblLook w:val="04A0" w:firstRow="1" w:lastRow="0" w:firstColumn="1" w:lastColumn="0" w:noHBand="0" w:noVBand="1"/>
      </w:tblPr>
      <w:tblGrid>
        <w:gridCol w:w="1301"/>
        <w:gridCol w:w="1161"/>
        <w:gridCol w:w="7393"/>
      </w:tblGrid>
      <w:tr w:rsidR="00476A85" w14:paraId="3AA45AD1" w14:textId="77777777" w:rsidTr="00F73A8A">
        <w:tc>
          <w:tcPr>
            <w:tcW w:w="660" w:type="pct"/>
            <w:shd w:val="clear" w:color="auto" w:fill="75B91A"/>
          </w:tcPr>
          <w:p w14:paraId="634288F5" w14:textId="77777777" w:rsidR="00476A85" w:rsidRDefault="00476A85"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0A8CFE17" w14:textId="77777777" w:rsidR="00476A85" w:rsidRDefault="00476A85"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5DFC7F16" w14:textId="77777777" w:rsidR="00476A85" w:rsidRDefault="00476A85" w:rsidP="007767F3">
            <w:pPr>
              <w:jc w:val="center"/>
              <w:rPr>
                <w:rFonts w:eastAsia="Times New Roman"/>
                <w:b/>
                <w:bCs/>
                <w:color w:val="FFFFFF"/>
                <w:szCs w:val="20"/>
              </w:rPr>
            </w:pPr>
            <w:r>
              <w:rPr>
                <w:rFonts w:eastAsia="Times New Roman"/>
                <w:b/>
                <w:bCs/>
                <w:color w:val="FFFFFF"/>
                <w:szCs w:val="20"/>
              </w:rPr>
              <w:t>Comments and Views</w:t>
            </w:r>
          </w:p>
        </w:tc>
      </w:tr>
      <w:tr w:rsidR="00476A85" w14:paraId="4DAB6027" w14:textId="77777777" w:rsidTr="00F73A8A">
        <w:tc>
          <w:tcPr>
            <w:tcW w:w="660" w:type="pct"/>
          </w:tcPr>
          <w:p w14:paraId="4E3CC603" w14:textId="11A22BBA" w:rsidR="00476A85" w:rsidRDefault="00645BF7" w:rsidP="007767F3">
            <w:pPr>
              <w:rPr>
                <w:rFonts w:eastAsiaTheme="minorEastAsia"/>
                <w:bCs/>
                <w:lang w:eastAsia="zh-CN"/>
              </w:rPr>
            </w:pPr>
            <w:r>
              <w:rPr>
                <w:rFonts w:eastAsiaTheme="minorEastAsia"/>
                <w:bCs/>
                <w:lang w:eastAsia="zh-CN"/>
              </w:rPr>
              <w:t xml:space="preserve">vivo  </w:t>
            </w:r>
          </w:p>
        </w:tc>
        <w:tc>
          <w:tcPr>
            <w:tcW w:w="589" w:type="pct"/>
          </w:tcPr>
          <w:p w14:paraId="0C8542E0" w14:textId="77777777" w:rsidR="00476A85" w:rsidRDefault="00476A85" w:rsidP="007767F3">
            <w:pPr>
              <w:jc w:val="both"/>
              <w:rPr>
                <w:rFonts w:eastAsiaTheme="minorEastAsia"/>
                <w:lang w:eastAsia="zh-CN"/>
              </w:rPr>
            </w:pPr>
          </w:p>
        </w:tc>
        <w:tc>
          <w:tcPr>
            <w:tcW w:w="3751" w:type="pct"/>
          </w:tcPr>
          <w:p w14:paraId="6F63406C" w14:textId="046D0412" w:rsidR="00476A85" w:rsidRDefault="00645BF7" w:rsidP="00C473EC">
            <w:pPr>
              <w:jc w:val="both"/>
              <w:rPr>
                <w:rFonts w:eastAsiaTheme="minorEastAsia"/>
                <w:lang w:eastAsia="zh-CN"/>
              </w:rPr>
            </w:pPr>
            <w:r>
              <w:rPr>
                <w:rFonts w:eastAsiaTheme="minorEastAsia"/>
                <w:lang w:eastAsia="zh-CN"/>
              </w:rPr>
              <w:t>It should be up to RAN4 to discuss the necessity of common TA related enhancement first.</w:t>
            </w:r>
            <w:r w:rsidR="00DC1A68">
              <w:rPr>
                <w:rFonts w:eastAsiaTheme="minorEastAsia"/>
                <w:lang w:eastAsia="zh-CN"/>
              </w:rPr>
              <w:t xml:space="preserve"> </w:t>
            </w:r>
            <w:r w:rsidR="005B0780">
              <w:rPr>
                <w:rFonts w:eastAsiaTheme="minorEastAsia"/>
                <w:lang w:eastAsia="zh-CN"/>
              </w:rPr>
              <w:t xml:space="preserve"> If needed, </w:t>
            </w:r>
            <w:r w:rsidR="00DC1A68">
              <w:rPr>
                <w:rFonts w:eastAsiaTheme="minorEastAsia" w:hint="eastAsia"/>
                <w:lang w:eastAsia="zh-CN"/>
              </w:rPr>
              <w:t>R</w:t>
            </w:r>
            <w:r w:rsidR="00DC1A68">
              <w:rPr>
                <w:rFonts w:eastAsiaTheme="minorEastAsia"/>
                <w:lang w:eastAsia="zh-CN"/>
              </w:rPr>
              <w:t xml:space="preserve">AN1 </w:t>
            </w:r>
            <w:r w:rsidR="005B0780">
              <w:rPr>
                <w:rFonts w:eastAsiaTheme="minorEastAsia"/>
                <w:lang w:eastAsia="zh-CN"/>
              </w:rPr>
              <w:t xml:space="preserve">and RAN4 </w:t>
            </w:r>
            <w:r w:rsidR="00DC1A68">
              <w:rPr>
                <w:rFonts w:eastAsiaTheme="minorEastAsia"/>
                <w:lang w:eastAsia="zh-CN"/>
              </w:rPr>
              <w:t>should strive for solutions that can already be done by UE implementation</w:t>
            </w:r>
            <w:r w:rsidR="002268C5">
              <w:rPr>
                <w:rFonts w:eastAsiaTheme="minorEastAsia"/>
                <w:lang w:eastAsia="zh-CN"/>
              </w:rPr>
              <w:t xml:space="preserve"> to avoid any RAN1 impacts at this stage</w:t>
            </w:r>
            <w:r w:rsidR="00DC1A68">
              <w:rPr>
                <w:rFonts w:eastAsiaTheme="minorEastAsia"/>
                <w:lang w:eastAsia="zh-CN"/>
              </w:rPr>
              <w:t>.</w:t>
            </w:r>
          </w:p>
        </w:tc>
      </w:tr>
      <w:tr w:rsidR="00476A85" w14:paraId="64410A10" w14:textId="77777777" w:rsidTr="00F73A8A">
        <w:tc>
          <w:tcPr>
            <w:tcW w:w="660" w:type="pct"/>
          </w:tcPr>
          <w:p w14:paraId="429487D1" w14:textId="2D059562" w:rsidR="00476A85" w:rsidRPr="00417EC2" w:rsidRDefault="00814567" w:rsidP="007767F3">
            <w:pPr>
              <w:rPr>
                <w:rFonts w:eastAsia="Malgun Gothic"/>
                <w:bCs/>
                <w:lang w:eastAsia="ko-KR"/>
              </w:rPr>
            </w:pPr>
            <w:r>
              <w:rPr>
                <w:rFonts w:eastAsia="Malgun Gothic"/>
                <w:bCs/>
                <w:lang w:eastAsia="ko-KR"/>
              </w:rPr>
              <w:t>ZTE</w:t>
            </w:r>
          </w:p>
        </w:tc>
        <w:tc>
          <w:tcPr>
            <w:tcW w:w="589" w:type="pct"/>
          </w:tcPr>
          <w:p w14:paraId="572B39FC" w14:textId="77777777" w:rsidR="00476A85" w:rsidRDefault="00476A85" w:rsidP="007767F3">
            <w:pPr>
              <w:rPr>
                <w:rFonts w:eastAsiaTheme="minorEastAsia"/>
                <w:lang w:eastAsia="zh-CN"/>
              </w:rPr>
            </w:pPr>
          </w:p>
        </w:tc>
        <w:tc>
          <w:tcPr>
            <w:tcW w:w="3751" w:type="pct"/>
          </w:tcPr>
          <w:p w14:paraId="305C6951" w14:textId="5E587377" w:rsidR="00476A85" w:rsidRPr="00417EC2" w:rsidRDefault="00814567" w:rsidP="007767F3">
            <w:pPr>
              <w:rPr>
                <w:rFonts w:eastAsia="Malgun Gothic"/>
                <w:lang w:eastAsia="ko-KR"/>
              </w:rPr>
            </w:pPr>
            <w:r>
              <w:rPr>
                <w:rFonts w:eastAsia="Malgun Gothic"/>
                <w:lang w:eastAsia="ko-KR"/>
              </w:rPr>
              <w:t>No need</w:t>
            </w:r>
          </w:p>
        </w:tc>
      </w:tr>
      <w:tr w:rsidR="00782744" w14:paraId="1BDAE808" w14:textId="77777777" w:rsidTr="00F73A8A">
        <w:tc>
          <w:tcPr>
            <w:tcW w:w="660" w:type="pct"/>
          </w:tcPr>
          <w:p w14:paraId="2E2BE626" w14:textId="612F71BB"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5290D94" w14:textId="77777777" w:rsidR="00782744" w:rsidRDefault="00782744" w:rsidP="00782744">
            <w:pPr>
              <w:rPr>
                <w:rFonts w:eastAsiaTheme="minorEastAsia"/>
                <w:lang w:eastAsia="zh-CN"/>
              </w:rPr>
            </w:pPr>
          </w:p>
        </w:tc>
        <w:tc>
          <w:tcPr>
            <w:tcW w:w="3751" w:type="pct"/>
          </w:tcPr>
          <w:p w14:paraId="72FAD56F" w14:textId="742AF9F5" w:rsidR="00782744" w:rsidRDefault="00782744" w:rsidP="00782744">
            <w:pPr>
              <w:rPr>
                <w:rFonts w:eastAsiaTheme="minorEastAsia"/>
                <w:lang w:eastAsia="zh-CN"/>
              </w:rPr>
            </w:pPr>
            <w:r>
              <w:rPr>
                <w:rFonts w:eastAsia="Malgun Gothic"/>
                <w:lang w:eastAsia="ko-KR"/>
              </w:rPr>
              <w:t>Not necessary.</w:t>
            </w:r>
          </w:p>
        </w:tc>
      </w:tr>
      <w:tr w:rsidR="0064096F" w14:paraId="5858C07D" w14:textId="77777777" w:rsidTr="00F73A8A">
        <w:tc>
          <w:tcPr>
            <w:tcW w:w="660" w:type="pct"/>
          </w:tcPr>
          <w:p w14:paraId="3804332E" w14:textId="6F58E47B" w:rsidR="0064096F" w:rsidRDefault="0064096F" w:rsidP="0064096F">
            <w:pPr>
              <w:rPr>
                <w:rFonts w:eastAsiaTheme="minorEastAsia"/>
                <w:bCs/>
                <w:lang w:eastAsia="zh-CN"/>
              </w:rPr>
            </w:pPr>
            <w:r>
              <w:rPr>
                <w:rFonts w:eastAsiaTheme="minorEastAsia"/>
                <w:bCs/>
                <w:lang w:eastAsia="zh-CN"/>
              </w:rPr>
              <w:t>QC</w:t>
            </w:r>
          </w:p>
        </w:tc>
        <w:tc>
          <w:tcPr>
            <w:tcW w:w="589" w:type="pct"/>
          </w:tcPr>
          <w:p w14:paraId="142C2F00" w14:textId="7F8DE241" w:rsidR="0064096F" w:rsidRDefault="0064096F" w:rsidP="0064096F">
            <w:pPr>
              <w:rPr>
                <w:rFonts w:eastAsiaTheme="minorEastAsia"/>
                <w:lang w:eastAsia="zh-CN"/>
              </w:rPr>
            </w:pPr>
            <w:r>
              <w:rPr>
                <w:rFonts w:eastAsiaTheme="minorEastAsia"/>
                <w:lang w:eastAsia="zh-CN"/>
              </w:rPr>
              <w:t>Disagree</w:t>
            </w:r>
          </w:p>
        </w:tc>
        <w:tc>
          <w:tcPr>
            <w:tcW w:w="3751" w:type="pct"/>
          </w:tcPr>
          <w:p w14:paraId="7E13CAD1" w14:textId="54F710D9" w:rsidR="0064096F" w:rsidRDefault="0064096F" w:rsidP="0064096F">
            <w:pPr>
              <w:rPr>
                <w:rFonts w:eastAsiaTheme="minorEastAsia"/>
                <w:lang w:eastAsia="zh-CN"/>
              </w:rPr>
            </w:pPr>
            <w:r>
              <w:rPr>
                <w:rFonts w:eastAsiaTheme="minorEastAsia"/>
                <w:lang w:eastAsia="zh-CN"/>
              </w:rPr>
              <w:t>It’s questionable if backward propagation solves the problem. Common TA parameters optimized for forward only and two ways propagation will be different.</w:t>
            </w:r>
          </w:p>
        </w:tc>
      </w:tr>
      <w:tr w:rsidR="00F73A8A" w14:paraId="63837486" w14:textId="77777777" w:rsidTr="00F73A8A">
        <w:tc>
          <w:tcPr>
            <w:tcW w:w="660" w:type="pct"/>
          </w:tcPr>
          <w:p w14:paraId="5FDD7252" w14:textId="60B907F5" w:rsidR="00F73A8A" w:rsidRDefault="00F73A8A" w:rsidP="00F73A8A">
            <w:pPr>
              <w:rPr>
                <w:rFonts w:eastAsiaTheme="minorEastAsia"/>
                <w:bCs/>
                <w:lang w:eastAsia="zh-CN"/>
              </w:rPr>
            </w:pPr>
            <w:r>
              <w:rPr>
                <w:rFonts w:eastAsiaTheme="minorEastAsia"/>
                <w:bCs/>
                <w:lang w:eastAsia="zh-CN"/>
              </w:rPr>
              <w:t>Ericsson</w:t>
            </w:r>
          </w:p>
        </w:tc>
        <w:tc>
          <w:tcPr>
            <w:tcW w:w="589" w:type="pct"/>
          </w:tcPr>
          <w:p w14:paraId="4D7797BE" w14:textId="6A3A37D4" w:rsidR="00F73A8A" w:rsidRDefault="00F73A8A" w:rsidP="00F73A8A">
            <w:pPr>
              <w:rPr>
                <w:rFonts w:eastAsiaTheme="minorEastAsia"/>
                <w:lang w:eastAsia="zh-CN"/>
              </w:rPr>
            </w:pPr>
            <w:r>
              <w:rPr>
                <w:rFonts w:eastAsiaTheme="minorEastAsia"/>
                <w:lang w:eastAsia="zh-CN"/>
              </w:rPr>
              <w:t>Agree</w:t>
            </w:r>
          </w:p>
        </w:tc>
        <w:tc>
          <w:tcPr>
            <w:tcW w:w="3751" w:type="pct"/>
          </w:tcPr>
          <w:p w14:paraId="000539B5" w14:textId="567CAA0A" w:rsidR="00F73A8A" w:rsidRDefault="00F73A8A" w:rsidP="00F73A8A">
            <w:pPr>
              <w:rPr>
                <w:rFonts w:eastAsiaTheme="minorEastAsia"/>
                <w:lang w:eastAsia="zh-CN"/>
              </w:rPr>
            </w:pPr>
            <w:r>
              <w:rPr>
                <w:rFonts w:eastAsiaTheme="minorEastAsia"/>
                <w:lang w:eastAsia="zh-CN"/>
              </w:rPr>
              <w:t>If backwards propagation is mandated, it should be for both common TA and UE-specific TA. The benefit is larger for UE-specific TA.</w:t>
            </w:r>
          </w:p>
        </w:tc>
      </w:tr>
      <w:tr w:rsidR="003C2CDB" w14:paraId="0D13CF85" w14:textId="77777777" w:rsidTr="005D2664">
        <w:tc>
          <w:tcPr>
            <w:tcW w:w="660" w:type="pct"/>
          </w:tcPr>
          <w:p w14:paraId="30188BBA" w14:textId="77777777" w:rsidR="003C2CDB" w:rsidRDefault="003C2CDB" w:rsidP="005D2664">
            <w:pPr>
              <w:rPr>
                <w:rFonts w:eastAsiaTheme="minorEastAsia"/>
                <w:bCs/>
                <w:lang w:eastAsia="zh-CN"/>
              </w:rPr>
            </w:pPr>
            <w:r>
              <w:rPr>
                <w:rFonts w:eastAsiaTheme="minorEastAsia"/>
                <w:bCs/>
                <w:lang w:eastAsia="zh-CN"/>
              </w:rPr>
              <w:t>Nokia, Nokia Shanghai Bell</w:t>
            </w:r>
          </w:p>
        </w:tc>
        <w:tc>
          <w:tcPr>
            <w:tcW w:w="589" w:type="pct"/>
          </w:tcPr>
          <w:p w14:paraId="38B5379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1B22473E" w14:textId="77777777" w:rsidR="003C2CDB" w:rsidRDefault="003C2CDB" w:rsidP="005D2664">
            <w:pPr>
              <w:rPr>
                <w:rFonts w:eastAsiaTheme="minorEastAsia"/>
                <w:lang w:eastAsia="zh-CN"/>
              </w:rPr>
            </w:pPr>
            <w:r>
              <w:rPr>
                <w:rFonts w:eastAsiaTheme="minorEastAsia"/>
                <w:lang w:eastAsia="zh-CN"/>
              </w:rPr>
              <w:t>Mandating backwards propagation for UEs operating in FR2-NTN would effectively double the potential span of the validity time.</w:t>
            </w:r>
          </w:p>
        </w:tc>
      </w:tr>
      <w:tr w:rsidR="00EB56FC" w14:paraId="590B8797" w14:textId="77777777" w:rsidTr="00F73A8A">
        <w:tc>
          <w:tcPr>
            <w:tcW w:w="660" w:type="pct"/>
          </w:tcPr>
          <w:p w14:paraId="451A131F" w14:textId="63F8DD22" w:rsidR="00EB56FC" w:rsidRDefault="00EB56FC" w:rsidP="00EB56FC">
            <w:pPr>
              <w:rPr>
                <w:rFonts w:eastAsiaTheme="minorEastAsia"/>
                <w:bCs/>
                <w:lang w:eastAsia="zh-CN"/>
              </w:rPr>
            </w:pPr>
            <w:r w:rsidRPr="001305E1">
              <w:rPr>
                <w:rFonts w:eastAsiaTheme="minorEastAsia"/>
                <w:bCs/>
                <w:lang w:eastAsia="zh-CN"/>
              </w:rPr>
              <w:t>Huawei, HiSilicon</w:t>
            </w:r>
          </w:p>
        </w:tc>
        <w:tc>
          <w:tcPr>
            <w:tcW w:w="589" w:type="pct"/>
          </w:tcPr>
          <w:p w14:paraId="145C56D2" w14:textId="5D4852F1" w:rsidR="00EB56FC" w:rsidRDefault="00EB56FC" w:rsidP="00EB56FC">
            <w:pPr>
              <w:rPr>
                <w:rFonts w:eastAsiaTheme="minorEastAsia"/>
                <w:lang w:eastAsia="zh-CN"/>
              </w:rPr>
            </w:pPr>
            <w:r>
              <w:rPr>
                <w:rFonts w:eastAsiaTheme="minorEastAsia"/>
                <w:lang w:eastAsia="zh-CN"/>
              </w:rPr>
              <w:t>Disagree</w:t>
            </w:r>
          </w:p>
        </w:tc>
        <w:tc>
          <w:tcPr>
            <w:tcW w:w="3751" w:type="pct"/>
          </w:tcPr>
          <w:p w14:paraId="357B5F80" w14:textId="3AA2CF7A" w:rsidR="00EB56FC" w:rsidRDefault="00EB56FC" w:rsidP="00EB56FC">
            <w:pPr>
              <w:rPr>
                <w:rFonts w:eastAsiaTheme="minorEastAsia"/>
                <w:lang w:eastAsia="zh-CN"/>
              </w:rPr>
            </w:pPr>
            <w:r>
              <w:t xml:space="preserve">In our understanding, applying smaller validity duration could be used and it is not reasonable to consider backwards propagation mandatory. </w:t>
            </w:r>
          </w:p>
        </w:tc>
      </w:tr>
      <w:tr w:rsidR="00EB56FC" w14:paraId="6AC70146" w14:textId="77777777" w:rsidTr="00F73A8A">
        <w:tc>
          <w:tcPr>
            <w:tcW w:w="660" w:type="pct"/>
          </w:tcPr>
          <w:p w14:paraId="2A5DA0BF" w14:textId="7DB06EC0" w:rsidR="00EB56FC" w:rsidRPr="00390F81" w:rsidRDefault="007D4F3E" w:rsidP="00EB56FC">
            <w:pPr>
              <w:rPr>
                <w:rFonts w:eastAsia="Malgun Gothic"/>
                <w:bCs/>
                <w:lang w:eastAsia="ko-KR"/>
              </w:rPr>
            </w:pPr>
            <w:r>
              <w:rPr>
                <w:rFonts w:eastAsia="Malgun Gothic"/>
                <w:bCs/>
                <w:lang w:eastAsia="ko-KR"/>
              </w:rPr>
              <w:t>MediaTek</w:t>
            </w:r>
          </w:p>
        </w:tc>
        <w:tc>
          <w:tcPr>
            <w:tcW w:w="589" w:type="pct"/>
          </w:tcPr>
          <w:p w14:paraId="64EC80A6" w14:textId="0E564018" w:rsidR="00EB56FC" w:rsidRDefault="007D4F3E" w:rsidP="00EB56FC">
            <w:pPr>
              <w:rPr>
                <w:rFonts w:eastAsiaTheme="minorEastAsia"/>
                <w:lang w:eastAsia="zh-CN"/>
              </w:rPr>
            </w:pPr>
            <w:r>
              <w:rPr>
                <w:rFonts w:eastAsiaTheme="minorEastAsia"/>
                <w:lang w:eastAsia="zh-CN"/>
              </w:rPr>
              <w:t>Disagree</w:t>
            </w:r>
          </w:p>
        </w:tc>
        <w:tc>
          <w:tcPr>
            <w:tcW w:w="3751" w:type="pct"/>
          </w:tcPr>
          <w:p w14:paraId="60104229" w14:textId="4E38D1CE" w:rsidR="00EB56FC" w:rsidRPr="00390F81" w:rsidRDefault="007D4F3E" w:rsidP="00EB56FC">
            <w:pPr>
              <w:rPr>
                <w:rFonts w:eastAsia="Malgun Gothic"/>
                <w:lang w:eastAsia="ko-KR"/>
              </w:rPr>
            </w:pPr>
            <w:r>
              <w:rPr>
                <w:rFonts w:eastAsia="Malgun Gothic"/>
                <w:lang w:eastAsia="ko-KR"/>
              </w:rPr>
              <w:t xml:space="preserve">Backward propagation can be up to UE implementation. </w:t>
            </w:r>
          </w:p>
        </w:tc>
      </w:tr>
      <w:tr w:rsidR="00EB56FC" w14:paraId="63FBCC31" w14:textId="77777777" w:rsidTr="00F73A8A">
        <w:tc>
          <w:tcPr>
            <w:tcW w:w="660" w:type="pct"/>
          </w:tcPr>
          <w:p w14:paraId="6F88C739" w14:textId="6BB714AC" w:rsidR="00EB56FC" w:rsidRDefault="005D2664" w:rsidP="00EB56FC">
            <w:pPr>
              <w:rPr>
                <w:rFonts w:eastAsiaTheme="minorEastAsia"/>
                <w:bCs/>
                <w:lang w:eastAsia="zh-CN"/>
              </w:rPr>
            </w:pPr>
            <w:r>
              <w:rPr>
                <w:rFonts w:eastAsiaTheme="minorEastAsia" w:hint="eastAsia"/>
                <w:bCs/>
                <w:lang w:eastAsia="zh-CN"/>
              </w:rPr>
              <w:t>CATT</w:t>
            </w:r>
          </w:p>
        </w:tc>
        <w:tc>
          <w:tcPr>
            <w:tcW w:w="589" w:type="pct"/>
          </w:tcPr>
          <w:p w14:paraId="6D4FCC04" w14:textId="1D2555FF" w:rsidR="00EB56FC" w:rsidRDefault="005D2664" w:rsidP="00EB56FC">
            <w:pPr>
              <w:rPr>
                <w:rFonts w:eastAsiaTheme="minorEastAsia"/>
                <w:lang w:eastAsia="zh-CN"/>
              </w:rPr>
            </w:pPr>
            <w:r>
              <w:rPr>
                <w:rFonts w:eastAsiaTheme="minorEastAsia"/>
                <w:lang w:eastAsia="zh-CN"/>
              </w:rPr>
              <w:t>Disagree</w:t>
            </w:r>
            <w:r>
              <w:rPr>
                <w:rFonts w:eastAsiaTheme="minorEastAsia" w:hint="eastAsia"/>
                <w:lang w:eastAsia="zh-CN"/>
              </w:rPr>
              <w:t xml:space="preserve"> </w:t>
            </w:r>
          </w:p>
        </w:tc>
        <w:tc>
          <w:tcPr>
            <w:tcW w:w="3751" w:type="pct"/>
          </w:tcPr>
          <w:p w14:paraId="2952AE77" w14:textId="04912D4A" w:rsidR="00EB56FC" w:rsidRDefault="005D2664" w:rsidP="00EB56FC">
            <w:pPr>
              <w:rPr>
                <w:rFonts w:eastAsiaTheme="minorEastAsia"/>
                <w:lang w:eastAsia="zh-CN"/>
              </w:rPr>
            </w:pPr>
            <w:r>
              <w:rPr>
                <w:rFonts w:eastAsiaTheme="minorEastAsia"/>
                <w:lang w:eastAsia="zh-CN"/>
              </w:rPr>
              <w:t>I</w:t>
            </w:r>
            <w:r>
              <w:rPr>
                <w:rFonts w:eastAsiaTheme="minorEastAsia" w:hint="eastAsia"/>
                <w:lang w:eastAsia="zh-CN"/>
              </w:rPr>
              <w:t>t is up to UE implementation, actually it can</w:t>
            </w:r>
            <w:r>
              <w:rPr>
                <w:rFonts w:eastAsiaTheme="minorEastAsia"/>
                <w:lang w:eastAsia="zh-CN"/>
              </w:rPr>
              <w:t>’</w:t>
            </w:r>
            <w:r>
              <w:rPr>
                <w:rFonts w:eastAsiaTheme="minorEastAsia" w:hint="eastAsia"/>
                <w:lang w:eastAsia="zh-CN"/>
              </w:rPr>
              <w:t>t resolve the problem, agree with QC.</w:t>
            </w:r>
          </w:p>
        </w:tc>
      </w:tr>
      <w:tr w:rsidR="00A95537" w14:paraId="5CCD41E3" w14:textId="77777777" w:rsidTr="00F73A8A">
        <w:tc>
          <w:tcPr>
            <w:tcW w:w="660" w:type="pct"/>
          </w:tcPr>
          <w:p w14:paraId="4DD56026" w14:textId="65DBC840"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DD65E4F" w14:textId="3B9E283A" w:rsidR="00A95537" w:rsidRDefault="00A95537" w:rsidP="00A95537">
            <w:pPr>
              <w:rPr>
                <w:rFonts w:eastAsiaTheme="minorEastAsia"/>
                <w:lang w:eastAsia="zh-CN"/>
              </w:rPr>
            </w:pPr>
            <w:r>
              <w:rPr>
                <w:rFonts w:eastAsia="MS Mincho" w:hint="eastAsia"/>
                <w:lang w:eastAsia="ja-JP"/>
              </w:rPr>
              <w:t>d</w:t>
            </w:r>
            <w:r>
              <w:rPr>
                <w:rFonts w:eastAsia="MS Mincho"/>
                <w:lang w:eastAsia="ja-JP"/>
              </w:rPr>
              <w:t>isagree</w:t>
            </w:r>
          </w:p>
        </w:tc>
        <w:tc>
          <w:tcPr>
            <w:tcW w:w="3751" w:type="pct"/>
          </w:tcPr>
          <w:p w14:paraId="73ECC1A1" w14:textId="3D79FEE7" w:rsidR="00A95537" w:rsidRPr="00624FF8" w:rsidRDefault="00A95537" w:rsidP="00A95537">
            <w:pPr>
              <w:rPr>
                <w:rFonts w:eastAsia="MS Mincho"/>
                <w:lang w:eastAsia="ja-JP"/>
              </w:rPr>
            </w:pPr>
            <w:r>
              <w:rPr>
                <w:rFonts w:eastAsia="MS Mincho"/>
                <w:lang w:eastAsia="ja-JP"/>
              </w:rPr>
              <w:t xml:space="preserve">Backwards propagation depends on epoch time set by the network implementation and is already possible in Rel.17 in our understanding. </w:t>
            </w:r>
          </w:p>
        </w:tc>
      </w:tr>
      <w:tr w:rsidR="00A95537" w14:paraId="14D15012" w14:textId="77777777" w:rsidTr="00F73A8A">
        <w:tc>
          <w:tcPr>
            <w:tcW w:w="660" w:type="pct"/>
          </w:tcPr>
          <w:p w14:paraId="496579CE" w14:textId="77777777" w:rsidR="00A95537" w:rsidRDefault="00A95537" w:rsidP="00A95537">
            <w:pPr>
              <w:rPr>
                <w:rFonts w:eastAsiaTheme="minorEastAsia"/>
                <w:bCs/>
                <w:lang w:eastAsia="zh-CN"/>
              </w:rPr>
            </w:pPr>
          </w:p>
        </w:tc>
        <w:tc>
          <w:tcPr>
            <w:tcW w:w="589" w:type="pct"/>
          </w:tcPr>
          <w:p w14:paraId="54FEB398" w14:textId="77777777" w:rsidR="00A95537" w:rsidRDefault="00A95537" w:rsidP="00A95537">
            <w:pPr>
              <w:rPr>
                <w:rFonts w:eastAsiaTheme="minorEastAsia"/>
                <w:lang w:eastAsia="zh-CN"/>
              </w:rPr>
            </w:pPr>
          </w:p>
        </w:tc>
        <w:tc>
          <w:tcPr>
            <w:tcW w:w="3751" w:type="pct"/>
          </w:tcPr>
          <w:p w14:paraId="4A3CAD4D" w14:textId="77777777" w:rsidR="00A95537" w:rsidRDefault="00A95537" w:rsidP="00A95537">
            <w:pPr>
              <w:rPr>
                <w:rFonts w:eastAsiaTheme="minorEastAsia"/>
                <w:lang w:eastAsia="zh-CN"/>
              </w:rPr>
            </w:pPr>
          </w:p>
        </w:tc>
      </w:tr>
      <w:tr w:rsidR="00A95537" w14:paraId="7816DA57" w14:textId="77777777" w:rsidTr="00F73A8A">
        <w:tc>
          <w:tcPr>
            <w:tcW w:w="660" w:type="pct"/>
          </w:tcPr>
          <w:p w14:paraId="3CF98800" w14:textId="77777777" w:rsidR="00A95537" w:rsidRDefault="00A95537" w:rsidP="00A95537">
            <w:pPr>
              <w:rPr>
                <w:rFonts w:eastAsiaTheme="minorEastAsia"/>
                <w:bCs/>
                <w:lang w:eastAsia="zh-CN"/>
              </w:rPr>
            </w:pPr>
          </w:p>
        </w:tc>
        <w:tc>
          <w:tcPr>
            <w:tcW w:w="589" w:type="pct"/>
          </w:tcPr>
          <w:p w14:paraId="4BE32A16" w14:textId="77777777" w:rsidR="00A95537" w:rsidRDefault="00A95537" w:rsidP="00A95537">
            <w:pPr>
              <w:rPr>
                <w:rFonts w:eastAsiaTheme="minorEastAsia"/>
                <w:lang w:eastAsia="zh-CN"/>
              </w:rPr>
            </w:pPr>
          </w:p>
        </w:tc>
        <w:tc>
          <w:tcPr>
            <w:tcW w:w="3751" w:type="pct"/>
          </w:tcPr>
          <w:p w14:paraId="64D26FC6" w14:textId="77777777" w:rsidR="00A95537" w:rsidRDefault="00A95537" w:rsidP="00A95537">
            <w:pPr>
              <w:rPr>
                <w:rFonts w:eastAsiaTheme="minorEastAsia"/>
                <w:lang w:eastAsia="zh-CN"/>
              </w:rPr>
            </w:pPr>
          </w:p>
        </w:tc>
      </w:tr>
      <w:tr w:rsidR="00A95537" w14:paraId="48CA9F2B" w14:textId="77777777" w:rsidTr="00F73A8A">
        <w:tc>
          <w:tcPr>
            <w:tcW w:w="660" w:type="pct"/>
          </w:tcPr>
          <w:p w14:paraId="1FC32C86" w14:textId="77777777" w:rsidR="00A95537" w:rsidRDefault="00A95537" w:rsidP="00A95537">
            <w:pPr>
              <w:rPr>
                <w:rFonts w:eastAsiaTheme="minorEastAsia"/>
                <w:bCs/>
                <w:lang w:eastAsia="zh-CN"/>
              </w:rPr>
            </w:pPr>
          </w:p>
        </w:tc>
        <w:tc>
          <w:tcPr>
            <w:tcW w:w="589" w:type="pct"/>
          </w:tcPr>
          <w:p w14:paraId="1D8FE055" w14:textId="77777777" w:rsidR="00A95537" w:rsidRDefault="00A95537" w:rsidP="00A95537">
            <w:pPr>
              <w:rPr>
                <w:rFonts w:eastAsiaTheme="minorEastAsia"/>
                <w:lang w:eastAsia="zh-CN"/>
              </w:rPr>
            </w:pPr>
          </w:p>
        </w:tc>
        <w:tc>
          <w:tcPr>
            <w:tcW w:w="3751" w:type="pct"/>
          </w:tcPr>
          <w:p w14:paraId="339DD394" w14:textId="77777777" w:rsidR="00A95537" w:rsidRDefault="00A95537" w:rsidP="00A95537">
            <w:pPr>
              <w:rPr>
                <w:rFonts w:eastAsiaTheme="minorEastAsia"/>
                <w:lang w:eastAsia="zh-CN"/>
              </w:rPr>
            </w:pPr>
          </w:p>
        </w:tc>
      </w:tr>
      <w:tr w:rsidR="00A95537" w14:paraId="6D7FEA3A" w14:textId="77777777" w:rsidTr="00F73A8A">
        <w:tc>
          <w:tcPr>
            <w:tcW w:w="660" w:type="pct"/>
          </w:tcPr>
          <w:p w14:paraId="20491CA0" w14:textId="77777777" w:rsidR="00A95537" w:rsidRDefault="00A95537" w:rsidP="00A95537">
            <w:pPr>
              <w:rPr>
                <w:rFonts w:eastAsiaTheme="minorEastAsia"/>
                <w:bCs/>
                <w:lang w:eastAsia="zh-CN"/>
              </w:rPr>
            </w:pPr>
          </w:p>
        </w:tc>
        <w:tc>
          <w:tcPr>
            <w:tcW w:w="589" w:type="pct"/>
          </w:tcPr>
          <w:p w14:paraId="2FDBDE19" w14:textId="77777777" w:rsidR="00A95537" w:rsidRDefault="00A95537" w:rsidP="00A95537">
            <w:pPr>
              <w:rPr>
                <w:rFonts w:eastAsiaTheme="minorEastAsia"/>
                <w:lang w:eastAsia="zh-CN"/>
              </w:rPr>
            </w:pPr>
          </w:p>
        </w:tc>
        <w:tc>
          <w:tcPr>
            <w:tcW w:w="3751" w:type="pct"/>
          </w:tcPr>
          <w:p w14:paraId="20E432DC" w14:textId="77777777" w:rsidR="00A95537" w:rsidRDefault="00A95537" w:rsidP="00A95537">
            <w:pPr>
              <w:rPr>
                <w:rFonts w:eastAsiaTheme="minorEastAsia"/>
                <w:lang w:eastAsia="zh-CN"/>
              </w:rPr>
            </w:pPr>
          </w:p>
        </w:tc>
      </w:tr>
      <w:tr w:rsidR="00A95537" w14:paraId="16F7718E" w14:textId="77777777" w:rsidTr="00F73A8A">
        <w:tc>
          <w:tcPr>
            <w:tcW w:w="660" w:type="pct"/>
          </w:tcPr>
          <w:p w14:paraId="5F4997C6" w14:textId="77777777" w:rsidR="00A95537" w:rsidRDefault="00A95537" w:rsidP="00A95537">
            <w:pPr>
              <w:rPr>
                <w:rFonts w:eastAsiaTheme="minorEastAsia"/>
                <w:bCs/>
                <w:lang w:eastAsia="zh-CN"/>
              </w:rPr>
            </w:pPr>
          </w:p>
        </w:tc>
        <w:tc>
          <w:tcPr>
            <w:tcW w:w="589" w:type="pct"/>
          </w:tcPr>
          <w:p w14:paraId="25506591" w14:textId="77777777" w:rsidR="00A95537" w:rsidRDefault="00A95537" w:rsidP="00A95537">
            <w:pPr>
              <w:rPr>
                <w:rFonts w:eastAsiaTheme="minorEastAsia"/>
                <w:lang w:eastAsia="zh-CN"/>
              </w:rPr>
            </w:pPr>
          </w:p>
        </w:tc>
        <w:tc>
          <w:tcPr>
            <w:tcW w:w="3751" w:type="pct"/>
          </w:tcPr>
          <w:p w14:paraId="18552EF7" w14:textId="77777777" w:rsidR="00A95537" w:rsidRDefault="00A95537" w:rsidP="00A95537">
            <w:pPr>
              <w:rPr>
                <w:rFonts w:eastAsiaTheme="minorEastAsia"/>
                <w:lang w:eastAsia="zh-CN"/>
              </w:rPr>
            </w:pPr>
          </w:p>
        </w:tc>
      </w:tr>
      <w:tr w:rsidR="00A95537" w14:paraId="26D5955F" w14:textId="77777777" w:rsidTr="00F73A8A">
        <w:tc>
          <w:tcPr>
            <w:tcW w:w="660" w:type="pct"/>
          </w:tcPr>
          <w:p w14:paraId="2DCC146D" w14:textId="77777777" w:rsidR="00A95537" w:rsidRDefault="00A95537" w:rsidP="00A95537">
            <w:pPr>
              <w:jc w:val="center"/>
              <w:rPr>
                <w:rFonts w:eastAsiaTheme="minorEastAsia"/>
                <w:bCs/>
                <w:lang w:eastAsia="zh-CN"/>
              </w:rPr>
            </w:pPr>
          </w:p>
        </w:tc>
        <w:tc>
          <w:tcPr>
            <w:tcW w:w="589" w:type="pct"/>
          </w:tcPr>
          <w:p w14:paraId="09386A26" w14:textId="77777777" w:rsidR="00A95537" w:rsidRDefault="00A95537" w:rsidP="00A95537">
            <w:pPr>
              <w:rPr>
                <w:rFonts w:eastAsiaTheme="minorEastAsia"/>
                <w:lang w:eastAsia="zh-CN"/>
              </w:rPr>
            </w:pPr>
          </w:p>
        </w:tc>
        <w:tc>
          <w:tcPr>
            <w:tcW w:w="3751" w:type="pct"/>
          </w:tcPr>
          <w:p w14:paraId="544CF165" w14:textId="77777777" w:rsidR="00A95537" w:rsidRDefault="00A95537" w:rsidP="00A95537">
            <w:pPr>
              <w:rPr>
                <w:rFonts w:eastAsiaTheme="minorEastAsia"/>
                <w:lang w:eastAsia="zh-CN"/>
              </w:rPr>
            </w:pPr>
          </w:p>
        </w:tc>
      </w:tr>
      <w:tr w:rsidR="00A95537" w14:paraId="0B471AE8" w14:textId="77777777" w:rsidTr="00F73A8A">
        <w:tc>
          <w:tcPr>
            <w:tcW w:w="660" w:type="pct"/>
          </w:tcPr>
          <w:p w14:paraId="6AD023A4" w14:textId="77777777" w:rsidR="00A95537" w:rsidRDefault="00A95537" w:rsidP="00A95537">
            <w:pPr>
              <w:jc w:val="center"/>
              <w:rPr>
                <w:rFonts w:eastAsiaTheme="minorEastAsia"/>
                <w:bCs/>
                <w:lang w:eastAsia="zh-CN"/>
              </w:rPr>
            </w:pPr>
          </w:p>
        </w:tc>
        <w:tc>
          <w:tcPr>
            <w:tcW w:w="589" w:type="pct"/>
          </w:tcPr>
          <w:p w14:paraId="4DF44B61" w14:textId="77777777" w:rsidR="00A95537" w:rsidRDefault="00A95537" w:rsidP="00A95537">
            <w:pPr>
              <w:rPr>
                <w:rFonts w:eastAsiaTheme="minorEastAsia"/>
                <w:lang w:eastAsia="zh-CN"/>
              </w:rPr>
            </w:pPr>
          </w:p>
        </w:tc>
        <w:tc>
          <w:tcPr>
            <w:tcW w:w="3751" w:type="pct"/>
          </w:tcPr>
          <w:p w14:paraId="2FFCAB5F" w14:textId="77777777" w:rsidR="00A95537" w:rsidRDefault="00A95537" w:rsidP="00A95537">
            <w:pPr>
              <w:rPr>
                <w:rFonts w:eastAsiaTheme="minorEastAsia"/>
                <w:lang w:eastAsia="zh-CN"/>
              </w:rPr>
            </w:pPr>
          </w:p>
        </w:tc>
      </w:tr>
    </w:tbl>
    <w:p w14:paraId="0B60C20B" w14:textId="77777777" w:rsidR="003B3ECA" w:rsidRPr="003B3ECA" w:rsidRDefault="003B3ECA" w:rsidP="00476A85"/>
    <w:p w14:paraId="3AA9EFA0" w14:textId="77777777" w:rsidR="0089391B" w:rsidRPr="003B3ECA" w:rsidRDefault="0089391B" w:rsidP="0089391B"/>
    <w:p w14:paraId="0A6B2C5B" w14:textId="2338BDC0" w:rsidR="002A2111" w:rsidRDefault="002A2111" w:rsidP="002A2111">
      <w:pPr>
        <w:pStyle w:val="Heading2"/>
      </w:pPr>
      <w:r w:rsidRPr="00857B76">
        <w:t xml:space="preserve">Topic </w:t>
      </w:r>
      <w:r w:rsidR="00EF491B" w:rsidRPr="00857B76">
        <w:t>3</w:t>
      </w:r>
      <w:r w:rsidRPr="00857B76">
        <w:t>:</w:t>
      </w:r>
      <w:r>
        <w:t xml:space="preserve"> Timing accuracy</w:t>
      </w:r>
      <w:r w:rsidR="00966DCF">
        <w:t xml:space="preserve"> requirements</w:t>
      </w:r>
    </w:p>
    <w:p w14:paraId="373E321C" w14:textId="2023F775" w:rsidR="0089391B" w:rsidRDefault="002F63B8" w:rsidP="0089391B">
      <w:pPr>
        <w:rPr>
          <w:lang w:val="en-GB"/>
        </w:rPr>
      </w:pPr>
      <w:r>
        <w:rPr>
          <w:lang w:val="en-GB"/>
        </w:rPr>
        <w:t xml:space="preserve">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Common TA, for UE’s </w:t>
      </w:r>
      <w:r w:rsidR="00003FEF">
        <w:rPr>
          <w:lang w:val="en-GB"/>
        </w:rPr>
        <w:t>GNSS accuracy and for the UE’s ability to track the satellite during a fly-over (for LEO scenarios).</w:t>
      </w:r>
    </w:p>
    <w:p w14:paraId="08D79B33" w14:textId="77777777" w:rsidR="00003FEF" w:rsidRDefault="00003FEF" w:rsidP="0089391B">
      <w:pPr>
        <w:rPr>
          <w:lang w:val="en-GB"/>
        </w:rPr>
      </w:pPr>
    </w:p>
    <w:p w14:paraId="38B7745E" w14:textId="7FBAF833" w:rsidR="00003FEF" w:rsidRDefault="00003FEF" w:rsidP="0089391B">
      <w:pPr>
        <w:rPr>
          <w:lang w:val="en-GB"/>
        </w:rPr>
      </w:pPr>
      <w:r>
        <w:rPr>
          <w:lang w:val="en-GB"/>
        </w:rPr>
        <w:t>On this topic, the following statements were observed:</w:t>
      </w:r>
    </w:p>
    <w:p w14:paraId="1AECB741" w14:textId="77777777" w:rsidR="00003FEF" w:rsidRPr="00003FEF" w:rsidRDefault="00003FEF" w:rsidP="00003FEF">
      <w:pPr>
        <w:pStyle w:val="ListParagraph"/>
        <w:numPr>
          <w:ilvl w:val="0"/>
          <w:numId w:val="24"/>
        </w:numPr>
        <w:rPr>
          <w:lang w:val="en-GB"/>
        </w:rPr>
      </w:pPr>
      <w:r w:rsidRPr="00003FEF">
        <w:rPr>
          <w:lang w:val="en-GB"/>
        </w:rPr>
        <w:t>Wait for RAN4 progress: Apple</w:t>
      </w:r>
    </w:p>
    <w:p w14:paraId="063EFA08" w14:textId="77777777" w:rsidR="00003FEF" w:rsidRPr="00003FEF" w:rsidRDefault="00003FEF" w:rsidP="00003FEF">
      <w:pPr>
        <w:pStyle w:val="ListParagraph"/>
        <w:numPr>
          <w:ilvl w:val="0"/>
          <w:numId w:val="24"/>
        </w:numPr>
        <w:rPr>
          <w:lang w:val="en-GB"/>
        </w:rPr>
      </w:pPr>
      <w:r w:rsidRPr="00003FEF">
        <w:rPr>
          <w:lang w:val="en-GB"/>
        </w:rPr>
        <w:t>Ask RAN4 whether maximum timing error is not compatible with FR2-NTN: Samsung</w:t>
      </w:r>
    </w:p>
    <w:p w14:paraId="390AA7F9" w14:textId="43C717FE" w:rsidR="00003FEF" w:rsidRPr="00003FEF" w:rsidRDefault="00003FEF" w:rsidP="00003FEF">
      <w:pPr>
        <w:pStyle w:val="ListParagraph"/>
        <w:numPr>
          <w:ilvl w:val="0"/>
          <w:numId w:val="24"/>
        </w:numPr>
        <w:rPr>
          <w:lang w:val="en-GB"/>
        </w:rPr>
      </w:pPr>
      <w:r>
        <w:rPr>
          <w:lang w:val="en-GB"/>
        </w:rPr>
        <w:t>Let</w:t>
      </w:r>
      <w:r w:rsidRPr="00003FEF">
        <w:rPr>
          <w:lang w:val="en-GB"/>
        </w:rPr>
        <w:t xml:space="preserve"> RAN4 to provide more strict timing for GNSS accuracy: Nokia</w:t>
      </w:r>
    </w:p>
    <w:p w14:paraId="5AE29AC1" w14:textId="6D5BC828" w:rsidR="00003FEF" w:rsidRPr="00003FEF" w:rsidRDefault="00003FEF" w:rsidP="00003FEF">
      <w:pPr>
        <w:pStyle w:val="ListParagraph"/>
        <w:numPr>
          <w:ilvl w:val="0"/>
          <w:numId w:val="24"/>
        </w:numPr>
        <w:rPr>
          <w:lang w:val="en-GB"/>
        </w:rPr>
      </w:pPr>
      <w:r>
        <w:rPr>
          <w:lang w:val="en-GB"/>
        </w:rPr>
        <w:t>Let</w:t>
      </w:r>
      <w:r w:rsidRPr="00003FEF">
        <w:rPr>
          <w:lang w:val="en-GB"/>
        </w:rPr>
        <w:t xml:space="preserve"> RAN4 to provide more strict timing for transmissions: Nokia</w:t>
      </w:r>
    </w:p>
    <w:p w14:paraId="7EA2E973" w14:textId="77777777" w:rsidR="002F63B8" w:rsidRDefault="002F63B8" w:rsidP="0089391B">
      <w:pPr>
        <w:rPr>
          <w:lang w:val="en-GB"/>
        </w:rPr>
      </w:pPr>
    </w:p>
    <w:p w14:paraId="50D8355F" w14:textId="65863DBD" w:rsidR="00003FEF" w:rsidRDefault="00003FEF" w:rsidP="0089391B">
      <w:pPr>
        <w:rPr>
          <w:lang w:val="en-GB"/>
        </w:rPr>
      </w:pPr>
      <w:r>
        <w:rPr>
          <w:lang w:val="en-GB"/>
        </w:rPr>
        <w:t xml:space="preserve">It seems that the companies discussing this topic all share the view that timing accuracy is a matter that should firstly/primarily be discussed in RAN4 before continuing in RAN1. Hence the moderator’s proposal here would be to </w:t>
      </w:r>
      <w:r>
        <w:rPr>
          <w:lang w:val="en-GB"/>
        </w:rPr>
        <w:lastRenderedPageBreak/>
        <w:t>send an LS to RAN4 asking them to clarify the timing requirements for NR over NTN operation for FR2-NTN (or in general NR over NTN operation above 10 GHz).</w:t>
      </w:r>
    </w:p>
    <w:p w14:paraId="6A455E95" w14:textId="77777777" w:rsidR="00003FEF" w:rsidRDefault="00003FEF" w:rsidP="0089391B">
      <w:pPr>
        <w:rPr>
          <w:lang w:val="en-GB"/>
        </w:rPr>
      </w:pPr>
    </w:p>
    <w:p w14:paraId="7D582B27" w14:textId="21D144B1" w:rsidR="00003FEF" w:rsidRPr="00003FEF" w:rsidRDefault="00003FEF" w:rsidP="0089391B">
      <w:pPr>
        <w:rPr>
          <w:b/>
          <w:bCs/>
          <w:lang w:val="en-GB"/>
        </w:rPr>
      </w:pPr>
      <w:r w:rsidRPr="00003FEF">
        <w:rPr>
          <w:b/>
          <w:bCs/>
          <w:lang w:val="en-GB"/>
        </w:rPr>
        <w:t xml:space="preserve">Proposal </w:t>
      </w:r>
      <w:r w:rsidR="00EF491B">
        <w:rPr>
          <w:b/>
          <w:bCs/>
          <w:lang w:val="en-GB"/>
        </w:rPr>
        <w:t>3</w:t>
      </w:r>
      <w:r w:rsidRPr="00003FEF">
        <w:rPr>
          <w:b/>
          <w:bCs/>
          <w:lang w:val="en-GB"/>
        </w:rPr>
        <w:t>-1: RAN1 to send an LS to RAN4 asking them to clarify the timing requirements for NR over NTN operation for FR2-NTN (or in general NR over NTN operation above 10 GHz).</w:t>
      </w:r>
    </w:p>
    <w:p w14:paraId="6DE6DDC0" w14:textId="77777777" w:rsidR="00003FEF" w:rsidRDefault="00003FEF" w:rsidP="0089391B">
      <w:pPr>
        <w:rPr>
          <w:lang w:val="en-GB"/>
        </w:rPr>
      </w:pPr>
    </w:p>
    <w:p w14:paraId="4A2E0237" w14:textId="5C08F48B" w:rsidR="00003FEF" w:rsidRDefault="00003FEF" w:rsidP="0089391B">
      <w:pPr>
        <w:rPr>
          <w:lang w:val="en-GB"/>
        </w:rPr>
      </w:pPr>
      <w:r>
        <w:rPr>
          <w:lang w:val="en-GB"/>
        </w:rPr>
        <w:t>Please provide your view on the above proposal:</w:t>
      </w:r>
    </w:p>
    <w:p w14:paraId="646EDB38" w14:textId="77777777" w:rsidR="00003FEF" w:rsidRDefault="00003FEF" w:rsidP="0089391B">
      <w:pPr>
        <w:rPr>
          <w:lang w:val="en-GB"/>
        </w:rPr>
      </w:pPr>
    </w:p>
    <w:tbl>
      <w:tblPr>
        <w:tblStyle w:val="TableGrid"/>
        <w:tblW w:w="4856" w:type="pct"/>
        <w:tblLayout w:type="fixed"/>
        <w:tblLook w:val="04A0" w:firstRow="1" w:lastRow="0" w:firstColumn="1" w:lastColumn="0" w:noHBand="0" w:noVBand="1"/>
      </w:tblPr>
      <w:tblGrid>
        <w:gridCol w:w="2027"/>
        <w:gridCol w:w="7544"/>
      </w:tblGrid>
      <w:tr w:rsidR="00003FEF" w14:paraId="2C9619C2" w14:textId="77777777" w:rsidTr="00880B59">
        <w:tc>
          <w:tcPr>
            <w:tcW w:w="1059" w:type="pct"/>
            <w:shd w:val="clear" w:color="auto" w:fill="75B91A"/>
          </w:tcPr>
          <w:p w14:paraId="7B41EE66" w14:textId="77777777" w:rsidR="00003FEF" w:rsidRDefault="00003FEF"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B63BEA9" w14:textId="77777777" w:rsidR="00003FEF" w:rsidRDefault="00003FEF" w:rsidP="00797497">
            <w:pPr>
              <w:jc w:val="center"/>
              <w:rPr>
                <w:rFonts w:eastAsia="Times New Roman"/>
                <w:b/>
                <w:bCs/>
                <w:color w:val="FFFFFF"/>
                <w:szCs w:val="20"/>
              </w:rPr>
            </w:pPr>
            <w:r>
              <w:rPr>
                <w:rFonts w:eastAsia="Times New Roman"/>
                <w:b/>
                <w:bCs/>
                <w:color w:val="FFFFFF"/>
                <w:szCs w:val="20"/>
              </w:rPr>
              <w:t>Comments and Views</w:t>
            </w:r>
          </w:p>
        </w:tc>
      </w:tr>
      <w:tr w:rsidR="00003FEF" w14:paraId="363C96D5" w14:textId="77777777" w:rsidTr="00880B59">
        <w:tc>
          <w:tcPr>
            <w:tcW w:w="1059" w:type="pct"/>
          </w:tcPr>
          <w:p w14:paraId="15670271" w14:textId="6043EA4C" w:rsidR="00003FEF" w:rsidRDefault="008C03DA"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617EF2">
              <w:rPr>
                <w:rFonts w:eastAsiaTheme="minorEastAsia"/>
                <w:bCs/>
                <w:lang w:eastAsia="zh-CN"/>
              </w:rPr>
              <w:t xml:space="preserve">  </w:t>
            </w:r>
          </w:p>
        </w:tc>
        <w:tc>
          <w:tcPr>
            <w:tcW w:w="3941" w:type="pct"/>
          </w:tcPr>
          <w:p w14:paraId="2BD57029" w14:textId="1D98D41E" w:rsidR="00003FEF" w:rsidRDefault="008C03DA" w:rsidP="0079749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03FEF" w14:paraId="06BB9498" w14:textId="77777777" w:rsidTr="00880B59">
        <w:tc>
          <w:tcPr>
            <w:tcW w:w="1059" w:type="pct"/>
          </w:tcPr>
          <w:p w14:paraId="4D733D39" w14:textId="39DBC1A8" w:rsidR="00003FEF" w:rsidRPr="00417EC2" w:rsidRDefault="00814567" w:rsidP="00797497">
            <w:pPr>
              <w:rPr>
                <w:rFonts w:eastAsia="Malgun Gothic"/>
                <w:bCs/>
                <w:lang w:eastAsia="ko-KR"/>
              </w:rPr>
            </w:pPr>
            <w:r>
              <w:rPr>
                <w:rFonts w:eastAsia="Malgun Gothic"/>
                <w:bCs/>
                <w:lang w:eastAsia="ko-KR"/>
              </w:rPr>
              <w:t>ZTE</w:t>
            </w:r>
          </w:p>
        </w:tc>
        <w:tc>
          <w:tcPr>
            <w:tcW w:w="3941" w:type="pct"/>
          </w:tcPr>
          <w:p w14:paraId="5900975C" w14:textId="13A3C185" w:rsidR="00003FEF" w:rsidRPr="00417EC2" w:rsidRDefault="00814567" w:rsidP="00797497">
            <w:pPr>
              <w:rPr>
                <w:rFonts w:eastAsia="Malgun Gothic"/>
                <w:lang w:eastAsia="ko-KR"/>
              </w:rPr>
            </w:pPr>
            <w:r>
              <w:rPr>
                <w:rFonts w:eastAsia="Malgun Gothic"/>
                <w:lang w:eastAsia="ko-KR"/>
              </w:rPr>
              <w:t>Open to it.</w:t>
            </w:r>
          </w:p>
        </w:tc>
      </w:tr>
      <w:tr w:rsidR="0063791D" w14:paraId="7E896754" w14:textId="77777777" w:rsidTr="00880B59">
        <w:tc>
          <w:tcPr>
            <w:tcW w:w="1059" w:type="pct"/>
          </w:tcPr>
          <w:p w14:paraId="65403B78" w14:textId="62DD15E9" w:rsidR="0063791D" w:rsidRDefault="0063791D" w:rsidP="0063791D">
            <w:pPr>
              <w:rPr>
                <w:rFonts w:eastAsiaTheme="minorEastAsia"/>
                <w:bCs/>
                <w:lang w:eastAsia="zh-CN"/>
              </w:rPr>
            </w:pPr>
            <w:r>
              <w:rPr>
                <w:rFonts w:eastAsiaTheme="minorEastAsia"/>
                <w:bCs/>
                <w:lang w:eastAsia="zh-CN"/>
              </w:rPr>
              <w:t>Thales</w:t>
            </w:r>
          </w:p>
        </w:tc>
        <w:tc>
          <w:tcPr>
            <w:tcW w:w="3941" w:type="pct"/>
          </w:tcPr>
          <w:p w14:paraId="569E6D5A" w14:textId="77777777" w:rsidR="0063791D" w:rsidRDefault="0063791D" w:rsidP="0063791D">
            <w:pPr>
              <w:jc w:val="both"/>
              <w:rPr>
                <w:szCs w:val="20"/>
              </w:rPr>
            </w:pPr>
            <w:r>
              <w:rPr>
                <w:szCs w:val="20"/>
              </w:rPr>
              <w:t>Wait for RAN4 progress</w:t>
            </w:r>
          </w:p>
          <w:p w14:paraId="16D5EA24" w14:textId="77777777" w:rsidR="0063791D" w:rsidRDefault="0063791D" w:rsidP="0063791D">
            <w:pPr>
              <w:jc w:val="both"/>
              <w:rPr>
                <w:szCs w:val="20"/>
              </w:rPr>
            </w:pPr>
            <w:r w:rsidRPr="00E70701">
              <w:rPr>
                <w:szCs w:val="20"/>
              </w:rPr>
              <w:t>RAN4 RRM is currently investigating maximum timing errors (Te_NTN) limits, maximum autonomous time adjustment step Tq_NTN and the aggregate adjustment rate Tp_NTN, for 60 kHz and 120 kHz sub-carrier spacing for R18 NTN Ka band.</w:t>
            </w:r>
          </w:p>
          <w:p w14:paraId="278435C1" w14:textId="77777777" w:rsidR="0063791D" w:rsidRDefault="0063791D" w:rsidP="0063791D">
            <w:pPr>
              <w:jc w:val="both"/>
              <w:rPr>
                <w:szCs w:val="20"/>
              </w:rPr>
            </w:pPr>
          </w:p>
          <w:p w14:paraId="160EFC51" w14:textId="77777777" w:rsidR="0063791D" w:rsidRDefault="0063791D" w:rsidP="0063791D">
            <w:pPr>
              <w:jc w:val="both"/>
              <w:rPr>
                <w:szCs w:val="20"/>
              </w:rPr>
            </w:pPr>
            <w:r>
              <w:rPr>
                <w:szCs w:val="20"/>
              </w:rPr>
              <w:t xml:space="preserve">Meanwhile RAN1 can investigate the use of </w:t>
            </w:r>
            <w:r w:rsidRPr="00EC72E7">
              <w:rPr>
                <w:szCs w:val="20"/>
              </w:rPr>
              <w:t>subcarrier spacing of 60kHz with extended CP</w:t>
            </w:r>
            <w:r>
              <w:rPr>
                <w:szCs w:val="20"/>
              </w:rPr>
              <w:t xml:space="preserve"> in FR2 NTN. Particularly, the support of Uplink SCS </w:t>
            </w:r>
            <w:r w:rsidRPr="00EC72E7">
              <w:rPr>
                <w:szCs w:val="20"/>
              </w:rPr>
              <w:t>of 60kHz</w:t>
            </w:r>
            <w:r>
              <w:rPr>
                <w:szCs w:val="20"/>
              </w:rPr>
              <w:t xml:space="preserve"> with extended CP in Uplink and SCS of 120kHz with normal CP in DL.</w:t>
            </w:r>
          </w:p>
          <w:p w14:paraId="6C3669E5" w14:textId="77777777" w:rsidR="0063791D" w:rsidRDefault="0063791D" w:rsidP="0063791D">
            <w:pPr>
              <w:rPr>
                <w:rFonts w:eastAsiaTheme="minorEastAsia"/>
                <w:lang w:eastAsia="zh-CN"/>
              </w:rPr>
            </w:pPr>
          </w:p>
        </w:tc>
      </w:tr>
      <w:tr w:rsidR="00782744" w14:paraId="4A3F2E8B" w14:textId="77777777" w:rsidTr="00880B59">
        <w:tc>
          <w:tcPr>
            <w:tcW w:w="1059" w:type="pct"/>
          </w:tcPr>
          <w:p w14:paraId="784E0C81" w14:textId="662DD8C3"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6542AEF7" w14:textId="07E1A6EE" w:rsidR="00782744" w:rsidRDefault="00782744" w:rsidP="00782744">
            <w:pPr>
              <w:rPr>
                <w:rFonts w:eastAsiaTheme="minorEastAsia"/>
                <w:lang w:eastAsia="zh-CN"/>
              </w:rPr>
            </w:pPr>
            <w:r>
              <w:rPr>
                <w:rFonts w:eastAsia="Malgun Gothic" w:hint="eastAsia"/>
                <w:lang w:eastAsia="ko-KR"/>
              </w:rPr>
              <w:t>O</w:t>
            </w:r>
            <w:r>
              <w:rPr>
                <w:rFonts w:eastAsia="Malgun Gothic"/>
                <w:lang w:eastAsia="ko-KR"/>
              </w:rPr>
              <w:t>K with proposal.</w:t>
            </w:r>
          </w:p>
        </w:tc>
      </w:tr>
      <w:tr w:rsidR="00782744" w14:paraId="2D597686" w14:textId="77777777" w:rsidTr="00880B59">
        <w:tc>
          <w:tcPr>
            <w:tcW w:w="1059" w:type="pct"/>
          </w:tcPr>
          <w:p w14:paraId="74E96B27" w14:textId="03502AD2" w:rsidR="00782744" w:rsidRDefault="00EC3134"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941" w:type="pct"/>
          </w:tcPr>
          <w:p w14:paraId="39C09D25" w14:textId="43D13D24" w:rsidR="00782744" w:rsidRDefault="00EC3134" w:rsidP="00782744">
            <w:pPr>
              <w:rPr>
                <w:rFonts w:eastAsiaTheme="minorEastAsia"/>
                <w:lang w:eastAsia="zh-CN"/>
              </w:rPr>
            </w:pPr>
            <w:r>
              <w:rPr>
                <w:rFonts w:eastAsiaTheme="minorEastAsia"/>
                <w:lang w:eastAsia="zh-CN"/>
              </w:rPr>
              <w:t>It is not clear to us what clarification is needed at this stage. Maybe it is better to wait for RAN4’s progress</w:t>
            </w:r>
          </w:p>
        </w:tc>
      </w:tr>
      <w:tr w:rsidR="00782744" w14:paraId="47371950" w14:textId="77777777" w:rsidTr="00880B59">
        <w:tc>
          <w:tcPr>
            <w:tcW w:w="1059" w:type="pct"/>
          </w:tcPr>
          <w:p w14:paraId="5C24C39A" w14:textId="429AF714" w:rsidR="00782744" w:rsidRDefault="0064096F" w:rsidP="00782744">
            <w:pPr>
              <w:rPr>
                <w:rFonts w:eastAsiaTheme="minorEastAsia"/>
                <w:bCs/>
                <w:lang w:eastAsia="zh-CN"/>
              </w:rPr>
            </w:pPr>
            <w:r>
              <w:rPr>
                <w:rFonts w:eastAsiaTheme="minorEastAsia"/>
                <w:bCs/>
                <w:lang w:eastAsia="zh-CN"/>
              </w:rPr>
              <w:t>QC</w:t>
            </w:r>
          </w:p>
        </w:tc>
        <w:tc>
          <w:tcPr>
            <w:tcW w:w="3941" w:type="pct"/>
          </w:tcPr>
          <w:p w14:paraId="0970CB62" w14:textId="1A658CC1" w:rsidR="00782744" w:rsidRDefault="0064096F" w:rsidP="00782744">
            <w:pPr>
              <w:rPr>
                <w:rFonts w:eastAsiaTheme="minorEastAsia"/>
                <w:lang w:eastAsia="zh-CN"/>
              </w:rPr>
            </w:pPr>
            <w:r>
              <w:rPr>
                <w:rFonts w:eastAsiaTheme="minorEastAsia"/>
                <w:lang w:eastAsia="zh-CN"/>
              </w:rPr>
              <w:t>Not necessary. RAN4 has started the discussion.QC</w:t>
            </w:r>
          </w:p>
        </w:tc>
      </w:tr>
      <w:tr w:rsidR="00880B59" w14:paraId="517BDE44" w14:textId="77777777" w:rsidTr="00880B59">
        <w:tc>
          <w:tcPr>
            <w:tcW w:w="1059" w:type="pct"/>
          </w:tcPr>
          <w:p w14:paraId="27D2DA12" w14:textId="6A788CD5" w:rsidR="00880B59" w:rsidRPr="00B854BB" w:rsidRDefault="00880B59" w:rsidP="00880B59">
            <w:pPr>
              <w:rPr>
                <w:rFonts w:eastAsia="Malgun Gothic"/>
                <w:bCs/>
                <w:lang w:eastAsia="ko-KR"/>
              </w:rPr>
            </w:pPr>
            <w:r>
              <w:rPr>
                <w:rFonts w:eastAsiaTheme="minorEastAsia"/>
                <w:bCs/>
                <w:lang w:eastAsia="zh-CN"/>
              </w:rPr>
              <w:t>Ericsson</w:t>
            </w:r>
          </w:p>
        </w:tc>
        <w:tc>
          <w:tcPr>
            <w:tcW w:w="3941" w:type="pct"/>
          </w:tcPr>
          <w:p w14:paraId="5F04AD5E" w14:textId="2DBFC017" w:rsidR="00880B59" w:rsidRPr="00390F81" w:rsidRDefault="00880B59" w:rsidP="00880B59">
            <w:pPr>
              <w:rPr>
                <w:rFonts w:eastAsia="Malgun Gothic"/>
                <w:lang w:eastAsia="ko-KR"/>
              </w:rPr>
            </w:pPr>
            <w:r>
              <w:rPr>
                <w:rFonts w:eastAsiaTheme="minorEastAsia"/>
                <w:lang w:eastAsia="zh-CN"/>
              </w:rPr>
              <w:t>Agree</w:t>
            </w:r>
          </w:p>
        </w:tc>
      </w:tr>
      <w:tr w:rsidR="00593311" w14:paraId="4FCDCA20" w14:textId="77777777" w:rsidTr="00880B59">
        <w:tc>
          <w:tcPr>
            <w:tcW w:w="1059" w:type="pct"/>
          </w:tcPr>
          <w:p w14:paraId="180ABEDB" w14:textId="6E0993F4"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6F489D77" w14:textId="007DDF32" w:rsidR="00593311" w:rsidRDefault="00593311" w:rsidP="00593311">
            <w:pPr>
              <w:rPr>
                <w:rFonts w:eastAsiaTheme="minorEastAsia"/>
                <w:lang w:eastAsia="zh-CN"/>
              </w:rPr>
            </w:pPr>
            <w:r>
              <w:rPr>
                <w:rFonts w:eastAsia="Malgun Gothic" w:hint="eastAsia"/>
                <w:lang w:eastAsia="ko-KR"/>
              </w:rPr>
              <w:t>Okay.</w:t>
            </w:r>
            <w:r>
              <w:rPr>
                <w:rFonts w:eastAsia="Malgun Gothic"/>
                <w:lang w:eastAsia="ko-KR"/>
              </w:rPr>
              <w:t xml:space="preserve"> If RAN4 has already discussed this issue regardless of RAN1 LS, we are fine to wait instead of sending LS. </w:t>
            </w:r>
          </w:p>
        </w:tc>
      </w:tr>
      <w:tr w:rsidR="00A70260" w14:paraId="75B44DBB" w14:textId="77777777" w:rsidTr="00123F40">
        <w:tc>
          <w:tcPr>
            <w:tcW w:w="1059" w:type="pct"/>
          </w:tcPr>
          <w:p w14:paraId="72BADDFD"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05E322A2" w14:textId="77777777" w:rsidR="00A70260" w:rsidRPr="00C028C2" w:rsidRDefault="00A70260" w:rsidP="00123F40">
            <w:pPr>
              <w:rPr>
                <w:rFonts w:eastAsia="MS Mincho"/>
                <w:lang w:eastAsia="ja-JP"/>
              </w:rPr>
            </w:pPr>
            <w:r>
              <w:rPr>
                <w:rFonts w:eastAsia="MS Mincho" w:hint="eastAsia"/>
                <w:lang w:eastAsia="ja-JP"/>
              </w:rPr>
              <w:t>O</w:t>
            </w:r>
            <w:r>
              <w:rPr>
                <w:rFonts w:eastAsia="MS Mincho"/>
                <w:lang w:eastAsia="ja-JP"/>
              </w:rPr>
              <w:t>K</w:t>
            </w:r>
          </w:p>
        </w:tc>
      </w:tr>
      <w:tr w:rsidR="00593311" w14:paraId="46AD64D1" w14:textId="77777777" w:rsidTr="00880B59">
        <w:tc>
          <w:tcPr>
            <w:tcW w:w="1059" w:type="pct"/>
          </w:tcPr>
          <w:p w14:paraId="24D01D0C" w14:textId="4133B67E" w:rsidR="00593311" w:rsidRPr="00624FF8" w:rsidRDefault="00123F40" w:rsidP="00593311">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5EF70CA8" w14:textId="56AF9353" w:rsidR="00593311" w:rsidRPr="00624FF8" w:rsidRDefault="00123F40" w:rsidP="00593311">
            <w:pPr>
              <w:rPr>
                <w:rFonts w:eastAsia="MS Mincho"/>
                <w:lang w:eastAsia="ja-JP"/>
              </w:rPr>
            </w:pPr>
            <w:r>
              <w:rPr>
                <w:rFonts w:eastAsia="MS Mincho" w:hint="eastAsia"/>
                <w:lang w:eastAsia="ja-JP"/>
              </w:rPr>
              <w:t>O</w:t>
            </w:r>
            <w:r>
              <w:rPr>
                <w:rFonts w:eastAsia="MS Mincho"/>
                <w:lang w:eastAsia="ja-JP"/>
              </w:rPr>
              <w:t>K</w:t>
            </w:r>
          </w:p>
        </w:tc>
      </w:tr>
      <w:tr w:rsidR="003C2CDB" w14:paraId="7005FFE0" w14:textId="77777777" w:rsidTr="005D2664">
        <w:tc>
          <w:tcPr>
            <w:tcW w:w="1059" w:type="pct"/>
          </w:tcPr>
          <w:p w14:paraId="417033D7" w14:textId="77777777" w:rsidR="003C2CDB" w:rsidRPr="00624FF8" w:rsidRDefault="003C2CDB" w:rsidP="005D2664">
            <w:pPr>
              <w:rPr>
                <w:rFonts w:eastAsia="MS Mincho"/>
                <w:bCs/>
                <w:lang w:eastAsia="ja-JP"/>
              </w:rPr>
            </w:pPr>
            <w:r>
              <w:rPr>
                <w:rFonts w:eastAsia="MS Mincho"/>
                <w:bCs/>
                <w:lang w:eastAsia="ja-JP"/>
              </w:rPr>
              <w:t>Nokia, Nokia Shanghai Bell</w:t>
            </w:r>
          </w:p>
        </w:tc>
        <w:tc>
          <w:tcPr>
            <w:tcW w:w="3941" w:type="pct"/>
          </w:tcPr>
          <w:p w14:paraId="0881A0E4" w14:textId="77777777" w:rsidR="003C2CDB" w:rsidRPr="00624FF8" w:rsidRDefault="003C2CDB" w:rsidP="005D2664">
            <w:pPr>
              <w:rPr>
                <w:rFonts w:eastAsia="MS Mincho"/>
                <w:lang w:eastAsia="ja-JP"/>
              </w:rPr>
            </w:pPr>
            <w:r>
              <w:rPr>
                <w:rFonts w:eastAsia="MS Mincho"/>
                <w:lang w:eastAsia="ja-JP"/>
              </w:rPr>
              <w:t>OK</w:t>
            </w:r>
          </w:p>
        </w:tc>
      </w:tr>
      <w:tr w:rsidR="00EB56FC" w14:paraId="745B873A" w14:textId="77777777" w:rsidTr="00880B59">
        <w:tc>
          <w:tcPr>
            <w:tcW w:w="1059" w:type="pct"/>
          </w:tcPr>
          <w:p w14:paraId="05019353" w14:textId="000BE603" w:rsidR="00EB56FC" w:rsidRDefault="00EB56FC" w:rsidP="00EB56FC">
            <w:pPr>
              <w:rPr>
                <w:rFonts w:eastAsiaTheme="minorEastAsia"/>
                <w:bCs/>
                <w:lang w:eastAsia="zh-CN"/>
              </w:rPr>
            </w:pPr>
            <w:r w:rsidRPr="00404D97">
              <w:rPr>
                <w:rFonts w:eastAsiaTheme="minorEastAsia"/>
                <w:bCs/>
                <w:lang w:eastAsia="zh-CN"/>
              </w:rPr>
              <w:t>Huawei, HiSilicon</w:t>
            </w:r>
          </w:p>
        </w:tc>
        <w:tc>
          <w:tcPr>
            <w:tcW w:w="3941" w:type="pct"/>
          </w:tcPr>
          <w:p w14:paraId="6383AA73" w14:textId="77777777" w:rsidR="00EB56FC" w:rsidRDefault="00EB56FC" w:rsidP="00EB56FC">
            <w:pPr>
              <w:jc w:val="both"/>
              <w:rPr>
                <w:rFonts w:eastAsiaTheme="minorEastAsia"/>
                <w:lang w:eastAsia="zh-CN"/>
              </w:rPr>
            </w:pPr>
            <w:r>
              <w:rPr>
                <w:rFonts w:eastAsiaTheme="minorEastAsia" w:hint="eastAsia"/>
                <w:lang w:eastAsia="zh-CN"/>
              </w:rPr>
              <w:t>Agree</w:t>
            </w:r>
          </w:p>
          <w:p w14:paraId="287D921F" w14:textId="77777777" w:rsidR="00EB56FC" w:rsidRDefault="00EB56FC" w:rsidP="00EB56FC">
            <w:pPr>
              <w:rPr>
                <w:rFonts w:eastAsiaTheme="minorEastAsia"/>
                <w:lang w:eastAsia="zh-CN"/>
              </w:rPr>
            </w:pPr>
          </w:p>
        </w:tc>
      </w:tr>
      <w:tr w:rsidR="00593311" w14:paraId="051043FD" w14:textId="77777777" w:rsidTr="00880B59">
        <w:tc>
          <w:tcPr>
            <w:tcW w:w="1059" w:type="pct"/>
          </w:tcPr>
          <w:p w14:paraId="765F9F59" w14:textId="75B56257" w:rsidR="00593311" w:rsidRDefault="007D4F3E" w:rsidP="00593311">
            <w:pPr>
              <w:rPr>
                <w:rFonts w:eastAsiaTheme="minorEastAsia"/>
                <w:bCs/>
                <w:lang w:eastAsia="zh-CN"/>
              </w:rPr>
            </w:pPr>
            <w:r>
              <w:rPr>
                <w:rFonts w:eastAsiaTheme="minorEastAsia"/>
                <w:bCs/>
                <w:lang w:eastAsia="zh-CN"/>
              </w:rPr>
              <w:t>MediTek</w:t>
            </w:r>
          </w:p>
        </w:tc>
        <w:tc>
          <w:tcPr>
            <w:tcW w:w="3941" w:type="pct"/>
          </w:tcPr>
          <w:p w14:paraId="4D710D19" w14:textId="5BCD439A" w:rsidR="00593311" w:rsidRDefault="007D4F3E" w:rsidP="00593311">
            <w:pPr>
              <w:rPr>
                <w:rFonts w:eastAsiaTheme="minorEastAsia"/>
                <w:lang w:eastAsia="zh-CN"/>
              </w:rPr>
            </w:pPr>
            <w:r>
              <w:rPr>
                <w:rFonts w:eastAsiaTheme="minorEastAsia"/>
                <w:lang w:eastAsia="zh-CN"/>
              </w:rPr>
              <w:t>LS is not necessary, RAN4 already discussion this issue</w:t>
            </w:r>
          </w:p>
        </w:tc>
      </w:tr>
      <w:tr w:rsidR="00593311" w14:paraId="5F90EF7E" w14:textId="77777777" w:rsidTr="00880B59">
        <w:tc>
          <w:tcPr>
            <w:tcW w:w="1059" w:type="pct"/>
          </w:tcPr>
          <w:p w14:paraId="5C0CF476" w14:textId="2473B849"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780B2B81" w14:textId="50269854" w:rsidR="00593311" w:rsidRDefault="005D2664" w:rsidP="00593311">
            <w:pPr>
              <w:rPr>
                <w:rFonts w:eastAsiaTheme="minorEastAsia"/>
                <w:lang w:eastAsia="zh-CN"/>
              </w:rPr>
            </w:pPr>
            <w:r>
              <w:rPr>
                <w:rFonts w:eastAsiaTheme="minorEastAsia" w:hint="eastAsia"/>
                <w:lang w:eastAsia="zh-CN"/>
              </w:rPr>
              <w:t>OK</w:t>
            </w:r>
          </w:p>
        </w:tc>
      </w:tr>
      <w:tr w:rsidR="00A95537" w14:paraId="7C0FFF57" w14:textId="77777777" w:rsidTr="00880B59">
        <w:tc>
          <w:tcPr>
            <w:tcW w:w="1059" w:type="pct"/>
          </w:tcPr>
          <w:p w14:paraId="5640A9E3" w14:textId="5D5B6C6F"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09C23FA3" w14:textId="175BB372" w:rsidR="00A95537" w:rsidRDefault="00A95537" w:rsidP="00A95537">
            <w:pPr>
              <w:rPr>
                <w:rFonts w:eastAsiaTheme="minorEastAsia"/>
                <w:lang w:eastAsia="zh-CN"/>
              </w:rPr>
            </w:pPr>
            <w:r>
              <w:rPr>
                <w:rFonts w:eastAsia="MS Mincho"/>
                <w:lang w:eastAsia="ja-JP"/>
              </w:rPr>
              <w:t xml:space="preserve">Agree. </w:t>
            </w:r>
          </w:p>
        </w:tc>
      </w:tr>
      <w:tr w:rsidR="00A95537" w14:paraId="5CF86A4C" w14:textId="77777777" w:rsidTr="00880B59">
        <w:tc>
          <w:tcPr>
            <w:tcW w:w="1059" w:type="pct"/>
          </w:tcPr>
          <w:p w14:paraId="0CC3B67A" w14:textId="77777777" w:rsidR="00A95537" w:rsidRDefault="00A95537" w:rsidP="00A95537">
            <w:pPr>
              <w:rPr>
                <w:rFonts w:eastAsiaTheme="minorEastAsia"/>
                <w:bCs/>
                <w:lang w:eastAsia="zh-CN"/>
              </w:rPr>
            </w:pPr>
          </w:p>
        </w:tc>
        <w:tc>
          <w:tcPr>
            <w:tcW w:w="3941" w:type="pct"/>
          </w:tcPr>
          <w:p w14:paraId="4B3C2230" w14:textId="77777777" w:rsidR="00A95537" w:rsidRDefault="00A95537" w:rsidP="00A95537">
            <w:pPr>
              <w:rPr>
                <w:rFonts w:eastAsiaTheme="minorEastAsia"/>
                <w:lang w:eastAsia="zh-CN"/>
              </w:rPr>
            </w:pPr>
          </w:p>
        </w:tc>
      </w:tr>
    </w:tbl>
    <w:p w14:paraId="79BEB2E1" w14:textId="77777777" w:rsidR="002F63B8" w:rsidRDefault="002F63B8" w:rsidP="0089391B">
      <w:pPr>
        <w:rPr>
          <w:lang w:val="en-GB"/>
        </w:rPr>
      </w:pPr>
    </w:p>
    <w:p w14:paraId="0708334C" w14:textId="77777777" w:rsidR="00003FEF" w:rsidRPr="0089391B" w:rsidRDefault="00003FEF" w:rsidP="0089391B">
      <w:pPr>
        <w:rPr>
          <w:lang w:val="en-GB"/>
        </w:rPr>
      </w:pPr>
    </w:p>
    <w:p w14:paraId="51497E4D" w14:textId="3245794F" w:rsidR="002A2111" w:rsidRDefault="002A2111" w:rsidP="002A2111">
      <w:pPr>
        <w:pStyle w:val="Heading2"/>
      </w:pPr>
      <w:r w:rsidRPr="00857B76">
        <w:t xml:space="preserve">Topic </w:t>
      </w:r>
      <w:r w:rsidR="00EF491B" w:rsidRPr="00857B76">
        <w:t>4</w:t>
      </w:r>
      <w:r w:rsidRPr="00857B76">
        <w:t>:</w:t>
      </w:r>
      <w:r>
        <w:t xml:space="preserve"> Timing advance for initial access</w:t>
      </w:r>
    </w:p>
    <w:p w14:paraId="0283E0F9" w14:textId="5C286C89" w:rsidR="00C3220E" w:rsidRDefault="00C3220E" w:rsidP="0089391B">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gNB to indicate a “negative TA value” as part of the TAC of the random access response. The argument at that time was that a UE would potentially have incorrect understanding of its geographical position and hence be using a pre-compensation for </w:t>
      </w:r>
      <w:r w:rsidR="00355786">
        <w:rPr>
          <w:lang w:val="en-GB"/>
        </w:rPr>
        <w:t>the UE-autonomous component of the TA that would cause the random access preamble to “arrive early” at the gNB (compared to the gNB definition of the RO window).</w:t>
      </w:r>
      <w:r>
        <w:rPr>
          <w:lang w:val="en-GB"/>
        </w:rPr>
        <w:t xml:space="preserve"> </w:t>
      </w:r>
    </w:p>
    <w:p w14:paraId="604547A6" w14:textId="77777777" w:rsidR="00C3220E" w:rsidRDefault="00C3220E" w:rsidP="0089391B">
      <w:pPr>
        <w:rPr>
          <w:lang w:val="en-GB"/>
        </w:rPr>
      </w:pPr>
    </w:p>
    <w:p w14:paraId="0BE611AD" w14:textId="4779BBC5" w:rsidR="0089391B" w:rsidRDefault="00C3220E" w:rsidP="0089391B">
      <w:pPr>
        <w:rPr>
          <w:lang w:val="en-GB"/>
        </w:rPr>
      </w:pPr>
      <w:r>
        <w:rPr>
          <w:lang w:val="en-GB"/>
        </w:rPr>
        <w:t xml:space="preserve">According to moderator’s best understanding, the main argument for not implementing this at that point in time what that it would be possible to introduce a </w:t>
      </w:r>
      <w:r w:rsidR="00355786">
        <w:rPr>
          <w:lang w:val="en-GB"/>
        </w:rPr>
        <w:t>guard time functionality by the gNB through the Common TA which would provide a buffer for UEs not having a correct understanding of their positions.</w:t>
      </w:r>
    </w:p>
    <w:p w14:paraId="59760E41" w14:textId="77777777" w:rsidR="00355786" w:rsidRDefault="00355786" w:rsidP="0089391B">
      <w:pPr>
        <w:rPr>
          <w:lang w:val="en-GB"/>
        </w:rPr>
      </w:pPr>
    </w:p>
    <w:p w14:paraId="461B3F01" w14:textId="2C7E649A" w:rsidR="00355786" w:rsidRDefault="00355786" w:rsidP="0089391B">
      <w:pPr>
        <w:rPr>
          <w:lang w:val="en-GB"/>
        </w:rPr>
      </w:pPr>
      <w:r>
        <w:rPr>
          <w:lang w:val="en-GB"/>
        </w:rPr>
        <w:t>For this meeting, two companies have expressed their views on the matter:</w:t>
      </w:r>
    </w:p>
    <w:p w14:paraId="30331E2F" w14:textId="77777777" w:rsidR="00355786" w:rsidRPr="00355786" w:rsidRDefault="00355786" w:rsidP="00355786">
      <w:pPr>
        <w:rPr>
          <w:b/>
          <w:bCs/>
          <w:lang w:val="en-GB"/>
        </w:rPr>
      </w:pPr>
      <w:r w:rsidRPr="00355786">
        <w:rPr>
          <w:b/>
          <w:bCs/>
          <w:lang w:val="en-GB"/>
        </w:rPr>
        <w:t>Negative TA indication in TAC:</w:t>
      </w:r>
    </w:p>
    <w:p w14:paraId="3419C119" w14:textId="77777777" w:rsidR="00355786" w:rsidRPr="00355786" w:rsidRDefault="00355786" w:rsidP="00355786">
      <w:pPr>
        <w:pStyle w:val="ListParagraph"/>
        <w:numPr>
          <w:ilvl w:val="0"/>
          <w:numId w:val="23"/>
        </w:numPr>
        <w:rPr>
          <w:lang w:val="en-GB"/>
        </w:rPr>
      </w:pPr>
      <w:r w:rsidRPr="00355786">
        <w:rPr>
          <w:lang w:val="en-GB"/>
        </w:rPr>
        <w:t>Support by: Ericsson</w:t>
      </w:r>
    </w:p>
    <w:p w14:paraId="242C5396" w14:textId="5B11B59F" w:rsidR="00355786" w:rsidRPr="00355786" w:rsidRDefault="00355786" w:rsidP="00355786">
      <w:pPr>
        <w:pStyle w:val="ListParagraph"/>
        <w:numPr>
          <w:ilvl w:val="0"/>
          <w:numId w:val="23"/>
        </w:numPr>
        <w:rPr>
          <w:lang w:val="en-GB"/>
        </w:rPr>
      </w:pPr>
      <w:r w:rsidRPr="00355786">
        <w:rPr>
          <w:lang w:val="en-GB"/>
        </w:rPr>
        <w:t>Not support: Nokia</w:t>
      </w:r>
    </w:p>
    <w:p w14:paraId="1BA68BAD" w14:textId="77777777" w:rsidR="00355786" w:rsidRDefault="00355786" w:rsidP="00355786">
      <w:pPr>
        <w:rPr>
          <w:lang w:val="en-GB"/>
        </w:rPr>
      </w:pPr>
    </w:p>
    <w:p w14:paraId="1745B6A8" w14:textId="7F1FB4DC" w:rsidR="00355786" w:rsidRDefault="00355786" w:rsidP="00355786">
      <w:pPr>
        <w:rPr>
          <w:lang w:val="en-GB"/>
        </w:rPr>
      </w:pPr>
      <w:r>
        <w:rPr>
          <w:lang w:val="en-GB"/>
        </w:rPr>
        <w:t>It should be noted that introducing such negative TA indication in TAC would cause conditional interpretation of the MAC RAR, which would have specification impacts on both RAN1 and RAN2</w:t>
      </w:r>
      <w:r w:rsidR="002F63B8">
        <w:rPr>
          <w:lang w:val="en-GB"/>
        </w:rPr>
        <w:t>, as well as new signalling would potentially be needed.</w:t>
      </w:r>
    </w:p>
    <w:p w14:paraId="298CEA3D" w14:textId="77777777" w:rsidR="00355786" w:rsidRDefault="00355786" w:rsidP="00355786">
      <w:pPr>
        <w:rPr>
          <w:lang w:val="en-GB"/>
        </w:rPr>
      </w:pPr>
    </w:p>
    <w:p w14:paraId="7443703F" w14:textId="59BDA8BE" w:rsidR="00355786" w:rsidRDefault="00355786" w:rsidP="00355786">
      <w:pPr>
        <w:rPr>
          <w:lang w:val="en-GB"/>
        </w:rPr>
      </w:pPr>
      <w:r>
        <w:rPr>
          <w:lang w:val="en-GB"/>
        </w:rPr>
        <w:t>The moderator would like to obtain views by companies on their standpoint with respect to supporting negative TA indication in the TAC</w:t>
      </w:r>
      <w:r w:rsidR="002F63B8">
        <w:rPr>
          <w:lang w:val="en-GB"/>
        </w:rPr>
        <w:t>:</w:t>
      </w:r>
    </w:p>
    <w:p w14:paraId="7252B3A8" w14:textId="77777777" w:rsidR="002F63B8" w:rsidRDefault="002F63B8" w:rsidP="00355786">
      <w:pPr>
        <w:rPr>
          <w:lang w:val="en-GB"/>
        </w:rPr>
      </w:pPr>
    </w:p>
    <w:p w14:paraId="7E05D294" w14:textId="3C4C7A9A" w:rsidR="002F63B8" w:rsidRPr="002F63B8" w:rsidRDefault="002F63B8" w:rsidP="00355786">
      <w:pPr>
        <w:rPr>
          <w:b/>
          <w:bCs/>
          <w:lang w:val="en-GB"/>
        </w:rPr>
      </w:pPr>
      <w:r w:rsidRPr="002F63B8">
        <w:rPr>
          <w:b/>
          <w:bCs/>
          <w:lang w:val="en-GB"/>
        </w:rPr>
        <w:t xml:space="preserve">View </w:t>
      </w:r>
      <w:r w:rsidR="00EF491B">
        <w:rPr>
          <w:b/>
          <w:bCs/>
          <w:lang w:val="en-GB"/>
        </w:rPr>
        <w:t>4</w:t>
      </w:r>
      <w:r w:rsidRPr="002F63B8">
        <w:rPr>
          <w:b/>
          <w:bCs/>
          <w:lang w:val="en-GB"/>
        </w:rPr>
        <w:t>-1: Please provide your view on providing negative TA as part of the TAC for MAC RAR:</w:t>
      </w:r>
    </w:p>
    <w:p w14:paraId="27D7AB95" w14:textId="7C002F42" w:rsidR="002F63B8" w:rsidRDefault="002F63B8" w:rsidP="002F63B8">
      <w:pPr>
        <w:rPr>
          <w:lang w:val="en-GB"/>
        </w:rPr>
      </w:pPr>
    </w:p>
    <w:tbl>
      <w:tblPr>
        <w:tblStyle w:val="TableGrid"/>
        <w:tblW w:w="4856" w:type="pct"/>
        <w:tblLayout w:type="fixed"/>
        <w:tblLook w:val="04A0" w:firstRow="1" w:lastRow="0" w:firstColumn="1" w:lastColumn="0" w:noHBand="0" w:noVBand="1"/>
      </w:tblPr>
      <w:tblGrid>
        <w:gridCol w:w="2027"/>
        <w:gridCol w:w="7544"/>
      </w:tblGrid>
      <w:tr w:rsidR="002F63B8" w14:paraId="65DDD4CD" w14:textId="77777777" w:rsidTr="00962378">
        <w:tc>
          <w:tcPr>
            <w:tcW w:w="1059" w:type="pct"/>
            <w:shd w:val="clear" w:color="auto" w:fill="75B91A"/>
          </w:tcPr>
          <w:p w14:paraId="17DE3E6F" w14:textId="77777777" w:rsidR="002F63B8" w:rsidRDefault="002F63B8"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0DF0DB" w14:textId="77777777" w:rsidR="002F63B8" w:rsidRDefault="002F63B8" w:rsidP="00797497">
            <w:pPr>
              <w:jc w:val="center"/>
              <w:rPr>
                <w:rFonts w:eastAsia="Times New Roman"/>
                <w:b/>
                <w:bCs/>
                <w:color w:val="FFFFFF"/>
                <w:szCs w:val="20"/>
              </w:rPr>
            </w:pPr>
            <w:r>
              <w:rPr>
                <w:rFonts w:eastAsia="Times New Roman"/>
                <w:b/>
                <w:bCs/>
                <w:color w:val="FFFFFF"/>
                <w:szCs w:val="20"/>
              </w:rPr>
              <w:t>Comments and Views</w:t>
            </w:r>
          </w:p>
        </w:tc>
      </w:tr>
      <w:tr w:rsidR="002F63B8" w14:paraId="21C0A2C0" w14:textId="77777777" w:rsidTr="00962378">
        <w:tc>
          <w:tcPr>
            <w:tcW w:w="1059" w:type="pct"/>
          </w:tcPr>
          <w:p w14:paraId="0A39B51C" w14:textId="3B3D4224" w:rsidR="002F63B8" w:rsidRDefault="00F766A6"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1B21F1">
              <w:rPr>
                <w:rFonts w:eastAsiaTheme="minorEastAsia"/>
                <w:bCs/>
                <w:lang w:eastAsia="zh-CN"/>
              </w:rPr>
              <w:t xml:space="preserve">  </w:t>
            </w:r>
          </w:p>
        </w:tc>
        <w:tc>
          <w:tcPr>
            <w:tcW w:w="3941" w:type="pct"/>
          </w:tcPr>
          <w:p w14:paraId="62E5B794" w14:textId="3D248C4C" w:rsidR="002F63B8" w:rsidRDefault="00F766A6" w:rsidP="00797497">
            <w:pPr>
              <w:jc w:val="both"/>
              <w:rPr>
                <w:rFonts w:eastAsiaTheme="minorEastAsia"/>
                <w:lang w:eastAsia="zh-CN"/>
              </w:rPr>
            </w:pPr>
            <w:r>
              <w:rPr>
                <w:rFonts w:eastAsiaTheme="minorEastAsia" w:hint="eastAsia"/>
                <w:lang w:eastAsia="zh-CN"/>
              </w:rPr>
              <w:t>U</w:t>
            </w:r>
            <w:r>
              <w:rPr>
                <w:rFonts w:eastAsiaTheme="minorEastAsia"/>
                <w:lang w:eastAsia="zh-CN"/>
              </w:rPr>
              <w:t>nnecessary</w:t>
            </w:r>
            <w:r w:rsidR="0002359B">
              <w:rPr>
                <w:rFonts w:eastAsiaTheme="minorEastAsia"/>
                <w:lang w:eastAsia="zh-CN"/>
              </w:rPr>
              <w:t xml:space="preserve"> and not fundamental issue</w:t>
            </w:r>
            <w:r>
              <w:rPr>
                <w:rFonts w:eastAsiaTheme="minorEastAsia"/>
                <w:lang w:eastAsia="zh-CN"/>
              </w:rPr>
              <w:t xml:space="preserve">. Even though </w:t>
            </w:r>
            <w:r>
              <w:rPr>
                <w:lang w:val="en-GB"/>
              </w:rPr>
              <w:t xml:space="preserve">“arrive early” occurs, UE can try to transmit random access preamble later. </w:t>
            </w:r>
          </w:p>
        </w:tc>
      </w:tr>
      <w:tr w:rsidR="002F63B8" w14:paraId="559C47C3" w14:textId="77777777" w:rsidTr="00962378">
        <w:tc>
          <w:tcPr>
            <w:tcW w:w="1059" w:type="pct"/>
          </w:tcPr>
          <w:p w14:paraId="76306E7F" w14:textId="268253E7" w:rsidR="002F63B8" w:rsidRPr="00417EC2" w:rsidRDefault="00562A50" w:rsidP="00797497">
            <w:pPr>
              <w:rPr>
                <w:rFonts w:eastAsia="Malgun Gothic"/>
                <w:bCs/>
                <w:lang w:eastAsia="ko-KR"/>
              </w:rPr>
            </w:pPr>
            <w:r>
              <w:rPr>
                <w:rFonts w:eastAsia="Malgun Gothic"/>
                <w:bCs/>
                <w:lang w:eastAsia="ko-KR"/>
              </w:rPr>
              <w:t>ZTE</w:t>
            </w:r>
          </w:p>
        </w:tc>
        <w:tc>
          <w:tcPr>
            <w:tcW w:w="3941" w:type="pct"/>
          </w:tcPr>
          <w:p w14:paraId="3B0BFAAB" w14:textId="54643B0D" w:rsidR="002F63B8" w:rsidRPr="00417EC2" w:rsidRDefault="00562A50" w:rsidP="00797497">
            <w:pPr>
              <w:rPr>
                <w:rFonts w:eastAsia="Malgun Gothic"/>
                <w:lang w:eastAsia="ko-KR"/>
              </w:rPr>
            </w:pPr>
            <w:r>
              <w:rPr>
                <w:rFonts w:eastAsia="Malgun Gothic"/>
                <w:lang w:eastAsia="ko-KR"/>
              </w:rPr>
              <w:t>No, this topic has been discussed for FR1 NTN also in Rel-17. Given the existing solution for pre-compensation, it’s not a common case. No optimization is needed.</w:t>
            </w:r>
          </w:p>
        </w:tc>
      </w:tr>
      <w:tr w:rsidR="0063791D" w14:paraId="08A35C0E" w14:textId="77777777" w:rsidTr="00962378">
        <w:tc>
          <w:tcPr>
            <w:tcW w:w="1059" w:type="pct"/>
          </w:tcPr>
          <w:p w14:paraId="6779F547" w14:textId="53262E4F" w:rsidR="0063791D" w:rsidRDefault="0063791D" w:rsidP="0063791D">
            <w:pPr>
              <w:rPr>
                <w:rFonts w:eastAsiaTheme="minorEastAsia"/>
                <w:bCs/>
                <w:lang w:eastAsia="zh-CN"/>
              </w:rPr>
            </w:pPr>
            <w:r>
              <w:rPr>
                <w:rFonts w:eastAsiaTheme="minorEastAsia"/>
                <w:bCs/>
                <w:lang w:eastAsia="zh-CN"/>
              </w:rPr>
              <w:t>Thales</w:t>
            </w:r>
          </w:p>
        </w:tc>
        <w:tc>
          <w:tcPr>
            <w:tcW w:w="3941" w:type="pct"/>
          </w:tcPr>
          <w:p w14:paraId="4CC3A525" w14:textId="7ACB620A" w:rsidR="0063791D" w:rsidRDefault="0063791D" w:rsidP="0063791D">
            <w:pPr>
              <w:rPr>
                <w:rFonts w:eastAsiaTheme="minorEastAsia"/>
                <w:lang w:eastAsia="zh-CN"/>
              </w:rPr>
            </w:pPr>
            <w:r w:rsidRPr="00CC36BE">
              <w:rPr>
                <w:rFonts w:eastAsiaTheme="minorEastAsia"/>
                <w:lang w:eastAsia="zh-CN"/>
              </w:rPr>
              <w:t>Deprioritize</w:t>
            </w:r>
            <w:r>
              <w:rPr>
                <w:rFonts w:eastAsiaTheme="minorEastAsia"/>
                <w:lang w:eastAsia="zh-CN"/>
              </w:rPr>
              <w:t xml:space="preserve"> this discussion</w:t>
            </w:r>
          </w:p>
        </w:tc>
      </w:tr>
      <w:tr w:rsidR="00782744" w14:paraId="18124AC6" w14:textId="77777777" w:rsidTr="00962378">
        <w:tc>
          <w:tcPr>
            <w:tcW w:w="1059" w:type="pct"/>
          </w:tcPr>
          <w:p w14:paraId="7E0F2FDE" w14:textId="60EE296C"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27AC4CFD" w14:textId="2BB809A6"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ZTE. Providing negative TA is not necessary.</w:t>
            </w:r>
          </w:p>
        </w:tc>
      </w:tr>
      <w:tr w:rsidR="00782744" w14:paraId="791F6193" w14:textId="77777777" w:rsidTr="00962378">
        <w:tc>
          <w:tcPr>
            <w:tcW w:w="1059" w:type="pct"/>
          </w:tcPr>
          <w:p w14:paraId="10CB3EA3" w14:textId="4F4906A0" w:rsidR="00782744" w:rsidRDefault="0064096F" w:rsidP="00782744">
            <w:pPr>
              <w:rPr>
                <w:rFonts w:eastAsiaTheme="minorEastAsia"/>
                <w:bCs/>
                <w:lang w:eastAsia="zh-CN"/>
              </w:rPr>
            </w:pPr>
            <w:r>
              <w:rPr>
                <w:rFonts w:eastAsiaTheme="minorEastAsia"/>
                <w:bCs/>
                <w:lang w:eastAsia="zh-CN"/>
              </w:rPr>
              <w:t>QC</w:t>
            </w:r>
          </w:p>
        </w:tc>
        <w:tc>
          <w:tcPr>
            <w:tcW w:w="3941" w:type="pct"/>
          </w:tcPr>
          <w:p w14:paraId="602EA93D" w14:textId="6365EA1E" w:rsidR="00782744" w:rsidRDefault="0064096F" w:rsidP="00782744">
            <w:pPr>
              <w:rPr>
                <w:rFonts w:eastAsiaTheme="minorEastAsia"/>
                <w:lang w:eastAsia="zh-CN"/>
              </w:rPr>
            </w:pPr>
            <w:r>
              <w:rPr>
                <w:rFonts w:eastAsiaTheme="minorEastAsia"/>
                <w:lang w:eastAsia="zh-CN"/>
              </w:rPr>
              <w:t>Agree</w:t>
            </w:r>
          </w:p>
        </w:tc>
      </w:tr>
      <w:tr w:rsidR="00962378" w14:paraId="137B169F" w14:textId="77777777" w:rsidTr="00962378">
        <w:tc>
          <w:tcPr>
            <w:tcW w:w="1059" w:type="pct"/>
          </w:tcPr>
          <w:p w14:paraId="43EF2B21" w14:textId="5CEE73C1" w:rsidR="00962378" w:rsidRDefault="00962378" w:rsidP="00962378">
            <w:pPr>
              <w:rPr>
                <w:rFonts w:eastAsiaTheme="minorEastAsia"/>
                <w:bCs/>
                <w:lang w:eastAsia="zh-CN"/>
              </w:rPr>
            </w:pPr>
            <w:r>
              <w:rPr>
                <w:rFonts w:eastAsiaTheme="minorEastAsia"/>
                <w:bCs/>
                <w:lang w:eastAsia="zh-CN"/>
              </w:rPr>
              <w:t>Ericsson</w:t>
            </w:r>
          </w:p>
        </w:tc>
        <w:tc>
          <w:tcPr>
            <w:tcW w:w="3941" w:type="pct"/>
          </w:tcPr>
          <w:p w14:paraId="49566C07" w14:textId="42DB98CB" w:rsidR="00962378" w:rsidRDefault="00962378" w:rsidP="00962378">
            <w:pPr>
              <w:rPr>
                <w:rFonts w:eastAsiaTheme="minorEastAsia"/>
                <w:lang w:eastAsia="zh-CN"/>
              </w:rPr>
            </w:pPr>
            <w:r>
              <w:rPr>
                <w:rFonts w:eastAsiaTheme="minorEastAsia"/>
                <w:lang w:eastAsia="zh-CN"/>
              </w:rPr>
              <w:t>Support. For FR2-NTN, the timing accuracy is more challenging than for FR1, so it is more important that an initial TA error can be corrected before UE transmits PUSCH/PUCCH, i.e., in the TAC in RAR. The initial TA error can be both negative and positive. Therefore, the TAC range should be shifted a bit to cover both negative and positive TA adjustments. The number of bits in the TAC should not be increased.</w:t>
            </w:r>
          </w:p>
        </w:tc>
      </w:tr>
      <w:tr w:rsidR="00593311" w14:paraId="536A47AE" w14:textId="77777777" w:rsidTr="00962378">
        <w:tc>
          <w:tcPr>
            <w:tcW w:w="1059" w:type="pct"/>
          </w:tcPr>
          <w:p w14:paraId="741F8F93" w14:textId="47672841" w:rsidR="00593311" w:rsidRPr="00B854BB" w:rsidRDefault="00593311" w:rsidP="00593311">
            <w:pPr>
              <w:rPr>
                <w:rFonts w:eastAsia="Malgun Gothic"/>
                <w:bCs/>
                <w:lang w:eastAsia="ko-KR"/>
              </w:rPr>
            </w:pPr>
            <w:r>
              <w:rPr>
                <w:rFonts w:eastAsia="Malgun Gothic" w:hint="eastAsia"/>
                <w:bCs/>
                <w:lang w:eastAsia="ko-KR"/>
              </w:rPr>
              <w:t>Samsung</w:t>
            </w:r>
          </w:p>
        </w:tc>
        <w:tc>
          <w:tcPr>
            <w:tcW w:w="3941" w:type="pct"/>
          </w:tcPr>
          <w:p w14:paraId="79D3F4FB" w14:textId="5B802705" w:rsidR="00593311" w:rsidRPr="00390F81" w:rsidRDefault="00593311" w:rsidP="00593311">
            <w:pPr>
              <w:rPr>
                <w:rFonts w:eastAsia="Malgun Gothic"/>
                <w:lang w:eastAsia="ko-KR"/>
              </w:rPr>
            </w:pPr>
            <w:r>
              <w:rPr>
                <w:rFonts w:eastAsia="Malgun Gothic" w:hint="eastAsia"/>
                <w:lang w:eastAsia="ko-KR"/>
              </w:rPr>
              <w:t xml:space="preserve">Not needed. </w:t>
            </w:r>
          </w:p>
        </w:tc>
      </w:tr>
      <w:tr w:rsidR="00A70260" w14:paraId="507D5DD2" w14:textId="77777777" w:rsidTr="00123F40">
        <w:tc>
          <w:tcPr>
            <w:tcW w:w="1059" w:type="pct"/>
          </w:tcPr>
          <w:p w14:paraId="745470FF"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667FD0E2" w14:textId="77777777" w:rsidR="00A70260" w:rsidRPr="00C028C2" w:rsidRDefault="00A70260" w:rsidP="00123F40">
            <w:pPr>
              <w:rPr>
                <w:rFonts w:eastAsia="MS Mincho"/>
                <w:lang w:eastAsia="ja-JP"/>
              </w:rPr>
            </w:pPr>
            <w:r>
              <w:rPr>
                <w:rFonts w:eastAsia="MS Mincho" w:hint="eastAsia"/>
                <w:lang w:eastAsia="ja-JP"/>
              </w:rPr>
              <w:t>U</w:t>
            </w:r>
            <w:r>
              <w:rPr>
                <w:rFonts w:eastAsia="MS Mincho"/>
                <w:lang w:eastAsia="ja-JP"/>
              </w:rPr>
              <w:t>nnecessary</w:t>
            </w:r>
          </w:p>
        </w:tc>
      </w:tr>
      <w:tr w:rsidR="00123F40" w14:paraId="063F9576" w14:textId="77777777" w:rsidTr="00962378">
        <w:tc>
          <w:tcPr>
            <w:tcW w:w="1059" w:type="pct"/>
          </w:tcPr>
          <w:p w14:paraId="2F4CB9D9" w14:textId="3D354C15" w:rsidR="00123F40" w:rsidRDefault="00123F40" w:rsidP="00123F40">
            <w:pPr>
              <w:rPr>
                <w:rFonts w:eastAsiaTheme="minorEastAsia"/>
                <w:bCs/>
                <w:lang w:eastAsia="zh-CN"/>
              </w:rPr>
            </w:pPr>
            <w:r>
              <w:rPr>
                <w:rFonts w:eastAsia="MS Mincho" w:hint="eastAsia"/>
                <w:bCs/>
                <w:lang w:eastAsia="ja-JP"/>
              </w:rPr>
              <w:t>S</w:t>
            </w:r>
            <w:r>
              <w:rPr>
                <w:rFonts w:eastAsia="MS Mincho"/>
                <w:bCs/>
                <w:lang w:eastAsia="ja-JP"/>
              </w:rPr>
              <w:t>harp</w:t>
            </w:r>
          </w:p>
        </w:tc>
        <w:tc>
          <w:tcPr>
            <w:tcW w:w="3941" w:type="pct"/>
          </w:tcPr>
          <w:p w14:paraId="2D82994B" w14:textId="5B7B3B63" w:rsidR="00123F40" w:rsidRDefault="00123F40" w:rsidP="00123F40">
            <w:pPr>
              <w:rPr>
                <w:rFonts w:eastAsiaTheme="minorEastAsia"/>
                <w:lang w:eastAsia="zh-CN"/>
              </w:rPr>
            </w:pPr>
            <w:r>
              <w:rPr>
                <w:rFonts w:eastAsia="MS Mincho" w:hint="eastAsia"/>
                <w:lang w:eastAsia="ja-JP"/>
              </w:rPr>
              <w:t>N</w:t>
            </w:r>
            <w:r>
              <w:rPr>
                <w:rFonts w:eastAsia="MS Mincho"/>
                <w:lang w:eastAsia="ja-JP"/>
              </w:rPr>
              <w:t xml:space="preserve">ot necessary. </w:t>
            </w:r>
          </w:p>
        </w:tc>
      </w:tr>
      <w:tr w:rsidR="003C2CDB" w14:paraId="2EA8542B" w14:textId="77777777" w:rsidTr="005D2664">
        <w:tc>
          <w:tcPr>
            <w:tcW w:w="1059" w:type="pct"/>
          </w:tcPr>
          <w:p w14:paraId="613755FF"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2EB0EED" w14:textId="77777777" w:rsidR="003C2CDB" w:rsidRDefault="003C2CDB" w:rsidP="005D2664">
            <w:pPr>
              <w:rPr>
                <w:rFonts w:eastAsiaTheme="minorEastAsia"/>
                <w:lang w:eastAsia="zh-CN"/>
              </w:rPr>
            </w:pPr>
            <w:r>
              <w:rPr>
                <w:rFonts w:eastAsiaTheme="minorEastAsia"/>
                <w:lang w:eastAsia="zh-CN"/>
              </w:rPr>
              <w:t>Not needed</w:t>
            </w:r>
          </w:p>
        </w:tc>
      </w:tr>
      <w:tr w:rsidR="00EB56FC" w14:paraId="2DF82ACC" w14:textId="77777777" w:rsidTr="00962378">
        <w:tc>
          <w:tcPr>
            <w:tcW w:w="1059" w:type="pct"/>
          </w:tcPr>
          <w:p w14:paraId="505580B8" w14:textId="64DAB34D" w:rsidR="00EB56FC" w:rsidRPr="00624FF8" w:rsidRDefault="00EB56FC" w:rsidP="00EB56FC">
            <w:pPr>
              <w:rPr>
                <w:rFonts w:eastAsia="MS Mincho"/>
                <w:bCs/>
                <w:lang w:eastAsia="ja-JP"/>
              </w:rPr>
            </w:pPr>
            <w:r w:rsidRPr="00957FE7">
              <w:rPr>
                <w:rFonts w:eastAsiaTheme="minorEastAsia"/>
                <w:bCs/>
                <w:lang w:eastAsia="zh-CN"/>
              </w:rPr>
              <w:t>Huawei, HiSilicon</w:t>
            </w:r>
          </w:p>
        </w:tc>
        <w:tc>
          <w:tcPr>
            <w:tcW w:w="3941" w:type="pct"/>
          </w:tcPr>
          <w:p w14:paraId="7B37FD2A" w14:textId="351D6CB0" w:rsidR="00EB56FC" w:rsidRPr="00624FF8" w:rsidRDefault="00EB56FC" w:rsidP="00EB56FC">
            <w:pPr>
              <w:rPr>
                <w:rFonts w:eastAsia="MS Mincho"/>
                <w:lang w:eastAsia="ja-JP"/>
              </w:rPr>
            </w:pPr>
            <w:r>
              <w:rPr>
                <w:rFonts w:eastAsiaTheme="minorEastAsia"/>
                <w:lang w:eastAsia="zh-CN"/>
              </w:rPr>
              <w:t>Not needed.</w:t>
            </w:r>
          </w:p>
        </w:tc>
      </w:tr>
      <w:tr w:rsidR="00123F40" w14:paraId="1D5CDB88" w14:textId="77777777" w:rsidTr="00962378">
        <w:tc>
          <w:tcPr>
            <w:tcW w:w="1059" w:type="pct"/>
          </w:tcPr>
          <w:p w14:paraId="248E9560" w14:textId="7D1AB697" w:rsidR="00123F40" w:rsidRDefault="00E418D0" w:rsidP="00123F40">
            <w:pPr>
              <w:rPr>
                <w:rFonts w:eastAsiaTheme="minorEastAsia"/>
                <w:bCs/>
                <w:lang w:eastAsia="zh-CN"/>
              </w:rPr>
            </w:pPr>
            <w:r>
              <w:rPr>
                <w:rFonts w:eastAsiaTheme="minorEastAsia"/>
                <w:bCs/>
                <w:lang w:eastAsia="zh-CN"/>
              </w:rPr>
              <w:t>MediaTek</w:t>
            </w:r>
          </w:p>
        </w:tc>
        <w:tc>
          <w:tcPr>
            <w:tcW w:w="3941" w:type="pct"/>
          </w:tcPr>
          <w:p w14:paraId="0D053F5F" w14:textId="4E4DBC14" w:rsidR="00123F40" w:rsidRDefault="00E418D0" w:rsidP="00123F40">
            <w:pPr>
              <w:rPr>
                <w:rFonts w:eastAsiaTheme="minorEastAsia"/>
                <w:lang w:eastAsia="zh-CN"/>
              </w:rPr>
            </w:pPr>
            <w:r>
              <w:rPr>
                <w:rFonts w:eastAsiaTheme="minorEastAsia"/>
                <w:lang w:eastAsia="zh-CN"/>
              </w:rPr>
              <w:t>We think negative TA is only one potential solution for this issue. Our understanding is that RAN4 also discussing this. Negative TA and TA offset are 2 potential solutions. We have preference for TA offset in the specifications.</w:t>
            </w:r>
          </w:p>
        </w:tc>
      </w:tr>
      <w:tr w:rsidR="00123F40" w14:paraId="2855B9A9" w14:textId="77777777" w:rsidTr="00962378">
        <w:tc>
          <w:tcPr>
            <w:tcW w:w="1059" w:type="pct"/>
          </w:tcPr>
          <w:p w14:paraId="0E5EB6D8" w14:textId="50973959" w:rsidR="00123F40" w:rsidRDefault="005D2664" w:rsidP="00123F40">
            <w:pPr>
              <w:rPr>
                <w:rFonts w:eastAsiaTheme="minorEastAsia"/>
                <w:bCs/>
                <w:lang w:eastAsia="zh-CN"/>
              </w:rPr>
            </w:pPr>
            <w:r>
              <w:rPr>
                <w:rFonts w:eastAsiaTheme="minorEastAsia" w:hint="eastAsia"/>
                <w:bCs/>
                <w:lang w:eastAsia="zh-CN"/>
              </w:rPr>
              <w:t>CATT</w:t>
            </w:r>
          </w:p>
        </w:tc>
        <w:tc>
          <w:tcPr>
            <w:tcW w:w="3941" w:type="pct"/>
          </w:tcPr>
          <w:p w14:paraId="6299260D" w14:textId="68BECD44" w:rsidR="00123F40" w:rsidRDefault="005D2664" w:rsidP="00123F40">
            <w:pPr>
              <w:rPr>
                <w:rFonts w:eastAsiaTheme="minorEastAsia"/>
                <w:lang w:eastAsia="zh-CN"/>
              </w:rPr>
            </w:pPr>
            <w:r>
              <w:rPr>
                <w:rFonts w:eastAsiaTheme="minorEastAsia" w:hint="eastAsia"/>
                <w:lang w:eastAsia="zh-CN"/>
              </w:rPr>
              <w:t>Not needed</w:t>
            </w:r>
          </w:p>
        </w:tc>
      </w:tr>
      <w:tr w:rsidR="00A95537" w14:paraId="7DFFC48F" w14:textId="77777777" w:rsidTr="00962378">
        <w:tc>
          <w:tcPr>
            <w:tcW w:w="1059" w:type="pct"/>
          </w:tcPr>
          <w:p w14:paraId="7BC04250" w14:textId="1B5190A9"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19BCE090" w14:textId="23275C58" w:rsidR="00A95537" w:rsidRDefault="00A95537" w:rsidP="00A95537">
            <w:pPr>
              <w:rPr>
                <w:rFonts w:eastAsiaTheme="minorEastAsia"/>
                <w:lang w:eastAsia="zh-CN"/>
              </w:rPr>
            </w:pPr>
            <w:r>
              <w:rPr>
                <w:rFonts w:eastAsia="MS Mincho"/>
                <w:lang w:eastAsia="ja-JP"/>
              </w:rPr>
              <w:t>Not necessary as discussed in Rel.17</w:t>
            </w:r>
          </w:p>
        </w:tc>
      </w:tr>
      <w:tr w:rsidR="00A95537" w14:paraId="3D3D6026" w14:textId="77777777" w:rsidTr="00962378">
        <w:tc>
          <w:tcPr>
            <w:tcW w:w="1059" w:type="pct"/>
          </w:tcPr>
          <w:p w14:paraId="58249064" w14:textId="77777777" w:rsidR="00A95537" w:rsidRDefault="00A95537" w:rsidP="00A95537">
            <w:pPr>
              <w:rPr>
                <w:rFonts w:eastAsiaTheme="minorEastAsia"/>
                <w:bCs/>
                <w:lang w:eastAsia="zh-CN"/>
              </w:rPr>
            </w:pPr>
          </w:p>
        </w:tc>
        <w:tc>
          <w:tcPr>
            <w:tcW w:w="3941" w:type="pct"/>
          </w:tcPr>
          <w:p w14:paraId="0DC442A5" w14:textId="77777777" w:rsidR="00A95537" w:rsidRDefault="00A95537" w:rsidP="00A95537">
            <w:pPr>
              <w:rPr>
                <w:rFonts w:eastAsiaTheme="minorEastAsia"/>
                <w:lang w:eastAsia="zh-CN"/>
              </w:rPr>
            </w:pPr>
          </w:p>
        </w:tc>
      </w:tr>
      <w:tr w:rsidR="00A95537" w14:paraId="02727507" w14:textId="77777777" w:rsidTr="00962378">
        <w:tc>
          <w:tcPr>
            <w:tcW w:w="1059" w:type="pct"/>
          </w:tcPr>
          <w:p w14:paraId="769E7216" w14:textId="77777777" w:rsidR="00A95537" w:rsidRDefault="00A95537" w:rsidP="00A95537">
            <w:pPr>
              <w:rPr>
                <w:rFonts w:eastAsiaTheme="minorEastAsia"/>
                <w:bCs/>
                <w:lang w:eastAsia="zh-CN"/>
              </w:rPr>
            </w:pPr>
          </w:p>
        </w:tc>
        <w:tc>
          <w:tcPr>
            <w:tcW w:w="3941" w:type="pct"/>
          </w:tcPr>
          <w:p w14:paraId="378B9F7E" w14:textId="77777777" w:rsidR="00A95537" w:rsidRDefault="00A95537" w:rsidP="00A95537">
            <w:pPr>
              <w:rPr>
                <w:rFonts w:eastAsiaTheme="minorEastAsia"/>
                <w:lang w:eastAsia="zh-CN"/>
              </w:rPr>
            </w:pPr>
          </w:p>
        </w:tc>
      </w:tr>
    </w:tbl>
    <w:p w14:paraId="7A865F18" w14:textId="77777777" w:rsidR="00355786" w:rsidRDefault="00355786" w:rsidP="00355786">
      <w:pPr>
        <w:rPr>
          <w:lang w:val="en-GB"/>
        </w:rPr>
      </w:pPr>
    </w:p>
    <w:p w14:paraId="2D2378A9" w14:textId="77777777" w:rsidR="00355786" w:rsidRPr="0089391B" w:rsidRDefault="00355786" w:rsidP="00355786">
      <w:pPr>
        <w:rPr>
          <w:lang w:val="en-GB"/>
        </w:rPr>
      </w:pPr>
    </w:p>
    <w:p w14:paraId="0B882074" w14:textId="77777777" w:rsidR="0089391B" w:rsidRPr="0089391B" w:rsidRDefault="0089391B" w:rsidP="0089391B">
      <w:pPr>
        <w:rPr>
          <w:lang w:val="en-GB"/>
        </w:rPr>
      </w:pPr>
    </w:p>
    <w:p w14:paraId="6C29B46A" w14:textId="248B0E4B" w:rsidR="00966DCF" w:rsidRDefault="00966DCF">
      <w:pPr>
        <w:pStyle w:val="Heading2"/>
      </w:pPr>
      <w:r w:rsidRPr="00857B76">
        <w:t xml:space="preserve">Topic </w:t>
      </w:r>
      <w:r w:rsidR="00EF491B" w:rsidRPr="00857B76">
        <w:t>5</w:t>
      </w:r>
      <w:r w:rsidRPr="00857B76">
        <w:t>:</w:t>
      </w:r>
      <w:r>
        <w:t xml:space="preserve"> Reference subcarrier spacing for FR2-NTN </w:t>
      </w:r>
    </w:p>
    <w:p w14:paraId="5AB872C4" w14:textId="77777777" w:rsidR="00797497" w:rsidRDefault="00797497" w:rsidP="00797497">
      <w:r>
        <w:t>As part of the Rel-17 specification work for NR over NTN there were extensive discussions related to which reference subcarrier spacing should be defined for indication of K_offset and K_mac. The discussions ended with a reference subcarrier spacing of 15 kHz, which effectively means that any indication of K_offset and K_mac would be provided with a resolution of 1 ms. Correspondingly, the signaling ranges as defined in TS 38.331 are bounded by these and cover the range from [1-1023] and [1-512] respectively. It should be noted that these parameters are related to scheduling operations and are associated to the physical propagation delays experienced in the system.</w:t>
      </w:r>
    </w:p>
    <w:p w14:paraId="7117C01D" w14:textId="77777777" w:rsidR="00797497" w:rsidRDefault="00797497" w:rsidP="00797497"/>
    <w:p w14:paraId="380CC4F1" w14:textId="539FAED4" w:rsidR="00797497" w:rsidRDefault="00797497" w:rsidP="00797497">
      <w:r>
        <w:t>The contributions for this meeting presented diverse views, which according to moderator’s reading of the contributions are as follows:</w:t>
      </w:r>
    </w:p>
    <w:p w14:paraId="77EBE462" w14:textId="77777777" w:rsidR="00797497" w:rsidRDefault="00797497" w:rsidP="00797497"/>
    <w:p w14:paraId="31CC558B" w14:textId="77777777" w:rsidR="00797497" w:rsidRPr="00797497" w:rsidRDefault="00797497" w:rsidP="00797497">
      <w:pPr>
        <w:numPr>
          <w:ilvl w:val="0"/>
          <w:numId w:val="26"/>
        </w:numPr>
      </w:pPr>
      <w:r w:rsidRPr="00797497">
        <w:t>Use 120 kHz: Ericsson, Thales, NTT DOCOMO</w:t>
      </w:r>
    </w:p>
    <w:p w14:paraId="06FA9209" w14:textId="47D95174" w:rsidR="00797497" w:rsidRPr="00797497" w:rsidRDefault="00797497" w:rsidP="00797497">
      <w:pPr>
        <w:numPr>
          <w:ilvl w:val="0"/>
          <w:numId w:val="26"/>
        </w:numPr>
      </w:pPr>
      <w:r w:rsidRPr="00797497">
        <w:t>Use 60 kHz: Apple, NTT DOCOMO</w:t>
      </w:r>
      <w:r w:rsidR="00EB56FC" w:rsidRPr="00C142E7">
        <w:rPr>
          <w:color w:val="FF0000"/>
        </w:rPr>
        <w:t>, Huawei/HiSilicon</w:t>
      </w:r>
    </w:p>
    <w:p w14:paraId="55C12342" w14:textId="77777777" w:rsidR="00797497" w:rsidRPr="00797497" w:rsidRDefault="00797497" w:rsidP="00797497">
      <w:pPr>
        <w:numPr>
          <w:ilvl w:val="0"/>
          <w:numId w:val="26"/>
        </w:numPr>
      </w:pPr>
      <w:r w:rsidRPr="00797497">
        <w:t>Use 15 kHz: Nokia, Sharp, MediaTek, Xiaomi, CATT, ZTE</w:t>
      </w:r>
    </w:p>
    <w:p w14:paraId="6D727975" w14:textId="77777777" w:rsidR="00797497" w:rsidRPr="00797497" w:rsidRDefault="00797497" w:rsidP="00797497">
      <w:pPr>
        <w:numPr>
          <w:ilvl w:val="0"/>
          <w:numId w:val="26"/>
        </w:numPr>
      </w:pPr>
      <w:r w:rsidRPr="00797497">
        <w:t>Deprioritize this discussion: Samsung</w:t>
      </w:r>
    </w:p>
    <w:p w14:paraId="79966069" w14:textId="77777777" w:rsidR="00797497" w:rsidRDefault="00797497" w:rsidP="00797497"/>
    <w:p w14:paraId="2BCCC568" w14:textId="1F2BADDE" w:rsidR="00797497" w:rsidRDefault="00797497" w:rsidP="00797497">
      <w:r>
        <w:t>Companies seem a bit split on this matter, and it may be difficult to find a common path forward.</w:t>
      </w:r>
    </w:p>
    <w:p w14:paraId="1D165692" w14:textId="77777777" w:rsidR="00797497" w:rsidRDefault="00797497" w:rsidP="00797497"/>
    <w:p w14:paraId="16CCA256" w14:textId="27246071" w:rsidR="00797497" w:rsidRDefault="00797497" w:rsidP="00797497">
      <w:r>
        <w:t>Using a reference subcarrier spacing of 15 kHz would have the least specification impact, but on the other hand the gNB would not have any options of fine-tuning the scheduling delays for the UEs in question. It should be noted that the potential gains for scheduling resolution would be less than 1 ms in comparison to the existing granularity.</w:t>
      </w:r>
    </w:p>
    <w:p w14:paraId="16680CC8" w14:textId="190026D1" w:rsidR="00797497" w:rsidRDefault="00797497" w:rsidP="00797497"/>
    <w:p w14:paraId="1DE95B37" w14:textId="3273817B" w:rsidR="00797497" w:rsidRDefault="00797497" w:rsidP="00797497">
      <w:r>
        <w:lastRenderedPageBreak/>
        <w:t>Introducing a reference subcarrier spacing for the indication of K_offset and K_MAC would require specification changes, and potentially have impact to RAN2 for defining new signaling ranges/values to deliver the existing ranges that are provided for Rel-17 NR over NTN.</w:t>
      </w:r>
    </w:p>
    <w:p w14:paraId="725257DE" w14:textId="77777777" w:rsidR="00797497" w:rsidRDefault="00797497" w:rsidP="00797497"/>
    <w:p w14:paraId="4A947261" w14:textId="3D1A32CE" w:rsidR="00797497" w:rsidRDefault="00797497" w:rsidP="00797497">
      <w:r>
        <w:t>Based on the above, it is moderator understanding that the potential gain from increasing the granularity would provide marginal gains for scheduling operations which does not justify the additional specification efforts.</w:t>
      </w:r>
    </w:p>
    <w:p w14:paraId="3833045C" w14:textId="77777777" w:rsidR="00797497" w:rsidRDefault="00797497" w:rsidP="00797497"/>
    <w:p w14:paraId="2A5AA0A8" w14:textId="5E31F172" w:rsidR="00797497" w:rsidRPr="00797497" w:rsidRDefault="00797497" w:rsidP="00797497">
      <w:pPr>
        <w:rPr>
          <w:b/>
          <w:bCs/>
        </w:rPr>
      </w:pPr>
      <w:r w:rsidRPr="00797497">
        <w:rPr>
          <w:b/>
          <w:bCs/>
        </w:rPr>
        <w:t xml:space="preserve">Proposal </w:t>
      </w:r>
      <w:r w:rsidR="00EF491B">
        <w:rPr>
          <w:b/>
          <w:bCs/>
        </w:rPr>
        <w:t>5</w:t>
      </w:r>
      <w:r w:rsidRPr="00797497">
        <w:rPr>
          <w:b/>
          <w:bCs/>
        </w:rPr>
        <w:t>-1: Signaling range for K_offset and K-MAC shall be the same as for Rel-17 NR over NTN</w:t>
      </w:r>
    </w:p>
    <w:p w14:paraId="6B6E68E8" w14:textId="77777777" w:rsidR="00797497" w:rsidRDefault="00797497" w:rsidP="00797497"/>
    <w:tbl>
      <w:tblPr>
        <w:tblStyle w:val="TableGrid"/>
        <w:tblW w:w="5000" w:type="pct"/>
        <w:tblLayout w:type="fixed"/>
        <w:tblLook w:val="04A0" w:firstRow="1" w:lastRow="0" w:firstColumn="1" w:lastColumn="0" w:noHBand="0" w:noVBand="1"/>
      </w:tblPr>
      <w:tblGrid>
        <w:gridCol w:w="1301"/>
        <w:gridCol w:w="1161"/>
        <w:gridCol w:w="7393"/>
      </w:tblGrid>
      <w:tr w:rsidR="00797497" w14:paraId="0DE42C0B" w14:textId="77777777" w:rsidTr="00592EDD">
        <w:tc>
          <w:tcPr>
            <w:tcW w:w="660" w:type="pct"/>
            <w:shd w:val="clear" w:color="auto" w:fill="75B91A"/>
          </w:tcPr>
          <w:p w14:paraId="55D85D37" w14:textId="77777777" w:rsidR="00797497" w:rsidRDefault="00797497"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87CE35D" w14:textId="77777777" w:rsidR="00797497" w:rsidRDefault="00797497"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A2B6591" w14:textId="77777777" w:rsidR="00797497" w:rsidRDefault="00797497" w:rsidP="00797497">
            <w:pPr>
              <w:jc w:val="center"/>
              <w:rPr>
                <w:rFonts w:eastAsia="Times New Roman"/>
                <w:b/>
                <w:bCs/>
                <w:color w:val="FFFFFF"/>
                <w:szCs w:val="20"/>
              </w:rPr>
            </w:pPr>
            <w:r>
              <w:rPr>
                <w:rFonts w:eastAsia="Times New Roman"/>
                <w:b/>
                <w:bCs/>
                <w:color w:val="FFFFFF"/>
                <w:szCs w:val="20"/>
              </w:rPr>
              <w:t>Comments and Views</w:t>
            </w:r>
          </w:p>
        </w:tc>
      </w:tr>
      <w:tr w:rsidR="00797497" w14:paraId="548B2201" w14:textId="77777777" w:rsidTr="00592EDD">
        <w:tc>
          <w:tcPr>
            <w:tcW w:w="660" w:type="pct"/>
          </w:tcPr>
          <w:p w14:paraId="057A569A" w14:textId="079CD73E" w:rsidR="00797497" w:rsidRDefault="0064230F"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4522D">
              <w:rPr>
                <w:rFonts w:eastAsiaTheme="minorEastAsia"/>
                <w:bCs/>
                <w:lang w:eastAsia="zh-CN"/>
              </w:rPr>
              <w:t xml:space="preserve">  </w:t>
            </w:r>
          </w:p>
        </w:tc>
        <w:tc>
          <w:tcPr>
            <w:tcW w:w="589" w:type="pct"/>
          </w:tcPr>
          <w:p w14:paraId="4158F2B0" w14:textId="5EC12586" w:rsidR="00797497" w:rsidRDefault="00A4522D" w:rsidP="00797497">
            <w:pPr>
              <w:jc w:val="both"/>
              <w:rPr>
                <w:rFonts w:eastAsiaTheme="minorEastAsia"/>
                <w:lang w:eastAsia="zh-CN"/>
              </w:rPr>
            </w:pPr>
            <w:r>
              <w:rPr>
                <w:rFonts w:eastAsiaTheme="minorEastAsia"/>
                <w:lang w:eastAsia="zh-CN"/>
              </w:rPr>
              <w:t>A</w:t>
            </w:r>
            <w:r w:rsidR="0064230F">
              <w:rPr>
                <w:rFonts w:eastAsiaTheme="minorEastAsia"/>
                <w:lang w:eastAsia="zh-CN"/>
              </w:rPr>
              <w:t>gree</w:t>
            </w:r>
          </w:p>
        </w:tc>
        <w:tc>
          <w:tcPr>
            <w:tcW w:w="3751" w:type="pct"/>
          </w:tcPr>
          <w:p w14:paraId="0C63323E" w14:textId="0BA338F5" w:rsidR="00797497" w:rsidRDefault="007B6C89" w:rsidP="00797497">
            <w:pPr>
              <w:jc w:val="both"/>
              <w:rPr>
                <w:rFonts w:eastAsiaTheme="minorEastAsia"/>
                <w:lang w:eastAsia="zh-CN"/>
              </w:rPr>
            </w:pPr>
            <w:r w:rsidRPr="007B6C89">
              <w:t xml:space="preserve">K_offset and K-MAC </w:t>
            </w:r>
            <w:r>
              <w:t xml:space="preserve">are associated to the </w:t>
            </w:r>
            <w:r w:rsidR="00BD5883" w:rsidRPr="00BD5883">
              <w:t>objective</w:t>
            </w:r>
            <w:r w:rsidR="00BD5883">
              <w:t xml:space="preserve">ly experienced </w:t>
            </w:r>
            <w:r>
              <w:t xml:space="preserve">propagation delays and value range should be kept </w:t>
            </w:r>
            <w:r w:rsidR="00FC4C0B">
              <w:t>unchanged</w:t>
            </w:r>
            <w:r>
              <w:t xml:space="preserve">. </w:t>
            </w:r>
          </w:p>
        </w:tc>
      </w:tr>
      <w:tr w:rsidR="00797497" w14:paraId="10C7890D" w14:textId="77777777" w:rsidTr="00592EDD">
        <w:tc>
          <w:tcPr>
            <w:tcW w:w="660" w:type="pct"/>
          </w:tcPr>
          <w:p w14:paraId="78A46404" w14:textId="5E585545" w:rsidR="00797497" w:rsidRPr="00417EC2" w:rsidRDefault="00562A50" w:rsidP="00797497">
            <w:pPr>
              <w:rPr>
                <w:rFonts w:eastAsia="Malgun Gothic"/>
                <w:bCs/>
                <w:lang w:eastAsia="ko-KR"/>
              </w:rPr>
            </w:pPr>
            <w:r>
              <w:rPr>
                <w:rFonts w:eastAsia="Malgun Gothic"/>
                <w:bCs/>
                <w:lang w:eastAsia="ko-KR"/>
              </w:rPr>
              <w:t>ZTE</w:t>
            </w:r>
          </w:p>
        </w:tc>
        <w:tc>
          <w:tcPr>
            <w:tcW w:w="589" w:type="pct"/>
          </w:tcPr>
          <w:p w14:paraId="559DDD9F" w14:textId="49BFEF9B" w:rsidR="00797497" w:rsidRDefault="00562A50" w:rsidP="00797497">
            <w:pPr>
              <w:rPr>
                <w:rFonts w:eastAsiaTheme="minorEastAsia"/>
                <w:lang w:eastAsia="zh-CN"/>
              </w:rPr>
            </w:pPr>
            <w:r>
              <w:rPr>
                <w:rFonts w:eastAsiaTheme="minorEastAsia"/>
                <w:lang w:eastAsia="zh-CN"/>
              </w:rPr>
              <w:t>Agree</w:t>
            </w:r>
          </w:p>
        </w:tc>
        <w:tc>
          <w:tcPr>
            <w:tcW w:w="3751" w:type="pct"/>
          </w:tcPr>
          <w:p w14:paraId="244BF375" w14:textId="3F6DC16A" w:rsidR="00797497" w:rsidRPr="00945892" w:rsidRDefault="00797497" w:rsidP="00797497">
            <w:pPr>
              <w:rPr>
                <w:rFonts w:eastAsia="Malgun Gothic"/>
                <w:lang w:eastAsia="ko-KR"/>
              </w:rPr>
            </w:pPr>
          </w:p>
        </w:tc>
      </w:tr>
      <w:tr w:rsidR="0063791D" w14:paraId="16AD5F82" w14:textId="77777777" w:rsidTr="00592EDD">
        <w:tc>
          <w:tcPr>
            <w:tcW w:w="660" w:type="pct"/>
          </w:tcPr>
          <w:p w14:paraId="51E17E61" w14:textId="6CD1CD35" w:rsidR="0063791D" w:rsidRDefault="0063791D" w:rsidP="0063791D">
            <w:pPr>
              <w:rPr>
                <w:rFonts w:eastAsiaTheme="minorEastAsia"/>
                <w:bCs/>
                <w:lang w:eastAsia="zh-CN"/>
              </w:rPr>
            </w:pPr>
            <w:r>
              <w:rPr>
                <w:rFonts w:eastAsiaTheme="minorEastAsia"/>
                <w:bCs/>
                <w:lang w:eastAsia="zh-CN"/>
              </w:rPr>
              <w:t>Thales</w:t>
            </w:r>
          </w:p>
        </w:tc>
        <w:tc>
          <w:tcPr>
            <w:tcW w:w="589" w:type="pct"/>
          </w:tcPr>
          <w:p w14:paraId="52BA3417" w14:textId="47BA6835" w:rsidR="0063791D" w:rsidRDefault="0063791D" w:rsidP="0063791D">
            <w:pPr>
              <w:rPr>
                <w:rFonts w:eastAsiaTheme="minorEastAsia"/>
                <w:lang w:eastAsia="zh-CN"/>
              </w:rPr>
            </w:pPr>
            <w:r>
              <w:rPr>
                <w:rFonts w:eastAsiaTheme="minorEastAsia"/>
                <w:lang w:eastAsia="zh-CN"/>
              </w:rPr>
              <w:t>D</w:t>
            </w:r>
            <w:r w:rsidRPr="00B52061">
              <w:rPr>
                <w:rFonts w:eastAsiaTheme="minorEastAsia"/>
                <w:lang w:eastAsia="zh-CN"/>
              </w:rPr>
              <w:t>isagree</w:t>
            </w:r>
          </w:p>
        </w:tc>
        <w:tc>
          <w:tcPr>
            <w:tcW w:w="3751" w:type="pct"/>
          </w:tcPr>
          <w:p w14:paraId="553CA021" w14:textId="77777777" w:rsidR="0063791D" w:rsidRDefault="0063791D" w:rsidP="0063791D">
            <w:pPr>
              <w:jc w:val="both"/>
              <w:rPr>
                <w:rFonts w:eastAsiaTheme="minorEastAsia"/>
                <w:lang w:eastAsia="zh-CN"/>
              </w:rPr>
            </w:pPr>
            <w:r>
              <w:rPr>
                <w:rFonts w:eastAsiaTheme="minorEastAsia"/>
                <w:lang w:eastAsia="zh-CN"/>
              </w:rPr>
              <w:t xml:space="preserve">We support using different </w:t>
            </w:r>
            <w:r w:rsidRPr="00D13AAB">
              <w:rPr>
                <w:rFonts w:eastAsiaTheme="minorEastAsia"/>
                <w:lang w:eastAsia="zh-CN"/>
              </w:rPr>
              <w:t xml:space="preserve">reference </w:t>
            </w:r>
            <w:r>
              <w:rPr>
                <w:rFonts w:eastAsiaTheme="minorEastAsia"/>
                <w:lang w:eastAsia="zh-CN"/>
              </w:rPr>
              <w:t>SCS</w:t>
            </w:r>
            <w:r w:rsidRPr="00D13AAB">
              <w:rPr>
                <w:rFonts w:eastAsiaTheme="minorEastAsia"/>
                <w:lang w:eastAsia="zh-CN"/>
              </w:rPr>
              <w:t xml:space="preserve"> value for the unit of K_offset and K_mac</w:t>
            </w:r>
            <w:r>
              <w:rPr>
                <w:rFonts w:eastAsiaTheme="minorEastAsia"/>
                <w:lang w:eastAsia="zh-CN"/>
              </w:rPr>
              <w:t xml:space="preserve"> </w:t>
            </w:r>
            <w:r w:rsidRPr="00D13AAB">
              <w:rPr>
                <w:rFonts w:eastAsiaTheme="minorEastAsia"/>
                <w:lang w:eastAsia="zh-CN"/>
              </w:rPr>
              <w:t>for FR2-NTN</w:t>
            </w:r>
            <w:r>
              <w:rPr>
                <w:rFonts w:eastAsiaTheme="minorEastAsia"/>
                <w:lang w:eastAsia="zh-CN"/>
              </w:rPr>
              <w:t xml:space="preserve"> than the one used for FR1</w:t>
            </w:r>
            <w:r w:rsidRPr="00D13AAB">
              <w:rPr>
                <w:rFonts w:eastAsiaTheme="minorEastAsia"/>
                <w:lang w:eastAsia="zh-CN"/>
              </w:rPr>
              <w:t>-NTN</w:t>
            </w:r>
            <w:r>
              <w:rPr>
                <w:rFonts w:eastAsiaTheme="minorEastAsia"/>
                <w:lang w:eastAsia="zh-CN"/>
              </w:rPr>
              <w:t>.</w:t>
            </w:r>
          </w:p>
          <w:p w14:paraId="4C6D42ED" w14:textId="11D7FAE4" w:rsidR="0063791D" w:rsidRDefault="0063791D" w:rsidP="0063791D">
            <w:pPr>
              <w:rPr>
                <w:rFonts w:eastAsiaTheme="minorEastAsia"/>
                <w:lang w:eastAsia="zh-CN"/>
              </w:rPr>
            </w:pPr>
            <w:r w:rsidRPr="00D13AAB">
              <w:rPr>
                <w:rFonts w:eastAsiaTheme="minorEastAsia"/>
                <w:lang w:eastAsia="zh-CN"/>
              </w:rPr>
              <w:t xml:space="preserve">Reference </w:t>
            </w:r>
            <w:r>
              <w:rPr>
                <w:rFonts w:eastAsiaTheme="minorEastAsia"/>
                <w:lang w:eastAsia="zh-CN"/>
              </w:rPr>
              <w:t>SCS</w:t>
            </w:r>
            <w:r w:rsidRPr="00D13AAB">
              <w:rPr>
                <w:rFonts w:eastAsiaTheme="minorEastAsia"/>
                <w:lang w:eastAsia="zh-CN"/>
              </w:rPr>
              <w:t xml:space="preserve"> for FR2-NTN </w:t>
            </w:r>
            <w:r>
              <w:rPr>
                <w:rFonts w:eastAsiaTheme="minorEastAsia"/>
                <w:lang w:eastAsia="zh-CN"/>
              </w:rPr>
              <w:t>could be 60</w:t>
            </w:r>
            <w:r w:rsidRPr="00D13AAB">
              <w:rPr>
                <w:rFonts w:eastAsiaTheme="minorEastAsia"/>
                <w:lang w:eastAsia="zh-CN"/>
              </w:rPr>
              <w:t xml:space="preserve"> kHz </w:t>
            </w:r>
            <w:r>
              <w:rPr>
                <w:rFonts w:eastAsiaTheme="minorEastAsia"/>
                <w:lang w:eastAsia="zh-CN"/>
              </w:rPr>
              <w:t>or 120</w:t>
            </w:r>
            <w:r w:rsidRPr="00D13AAB">
              <w:rPr>
                <w:rFonts w:eastAsiaTheme="minorEastAsia"/>
                <w:lang w:eastAsia="zh-CN"/>
              </w:rPr>
              <w:t xml:space="preserve"> kHz</w:t>
            </w:r>
          </w:p>
        </w:tc>
      </w:tr>
      <w:tr w:rsidR="00782744" w14:paraId="75AFA1FA" w14:textId="77777777" w:rsidTr="00592EDD">
        <w:tc>
          <w:tcPr>
            <w:tcW w:w="660" w:type="pct"/>
          </w:tcPr>
          <w:p w14:paraId="1435B6CD" w14:textId="52E86B4F"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BB28F44" w14:textId="39699AA1"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3C2F17C5" w14:textId="77777777" w:rsidR="00782744" w:rsidRDefault="00782744" w:rsidP="00782744">
            <w:pPr>
              <w:rPr>
                <w:rFonts w:eastAsiaTheme="minorEastAsia"/>
                <w:lang w:eastAsia="zh-CN"/>
              </w:rPr>
            </w:pPr>
          </w:p>
        </w:tc>
      </w:tr>
      <w:tr w:rsidR="00782744" w14:paraId="38FBF32F" w14:textId="77777777" w:rsidTr="00592EDD">
        <w:tc>
          <w:tcPr>
            <w:tcW w:w="660" w:type="pct"/>
          </w:tcPr>
          <w:p w14:paraId="6DE5E39C" w14:textId="0173228E" w:rsidR="00782744" w:rsidRDefault="00010EAF"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759D82D" w14:textId="2B3E2A87" w:rsidR="00782744" w:rsidRDefault="00010EAF" w:rsidP="00782744">
            <w:pPr>
              <w:rPr>
                <w:rFonts w:eastAsiaTheme="minorEastAsia"/>
                <w:lang w:eastAsia="zh-CN"/>
              </w:rPr>
            </w:pPr>
            <w:r>
              <w:rPr>
                <w:rFonts w:eastAsiaTheme="minorEastAsia"/>
                <w:lang w:eastAsia="zh-CN"/>
              </w:rPr>
              <w:t>Agree</w:t>
            </w:r>
          </w:p>
        </w:tc>
        <w:tc>
          <w:tcPr>
            <w:tcW w:w="3751" w:type="pct"/>
          </w:tcPr>
          <w:p w14:paraId="3CC6FD9B" w14:textId="77777777" w:rsidR="00782744" w:rsidRDefault="00782744" w:rsidP="00782744">
            <w:pPr>
              <w:rPr>
                <w:rFonts w:eastAsiaTheme="minorEastAsia"/>
                <w:lang w:eastAsia="zh-CN"/>
              </w:rPr>
            </w:pPr>
          </w:p>
        </w:tc>
      </w:tr>
      <w:tr w:rsidR="00782744" w14:paraId="5F1860B8" w14:textId="77777777" w:rsidTr="00592EDD">
        <w:tc>
          <w:tcPr>
            <w:tcW w:w="660" w:type="pct"/>
          </w:tcPr>
          <w:p w14:paraId="34AD1DAE" w14:textId="66B6277E" w:rsidR="00782744" w:rsidRDefault="0064096F" w:rsidP="00782744">
            <w:pPr>
              <w:rPr>
                <w:rFonts w:eastAsiaTheme="minorEastAsia"/>
                <w:bCs/>
                <w:lang w:eastAsia="zh-CN"/>
              </w:rPr>
            </w:pPr>
            <w:r>
              <w:rPr>
                <w:rFonts w:eastAsiaTheme="minorEastAsia"/>
                <w:bCs/>
                <w:lang w:eastAsia="zh-CN"/>
              </w:rPr>
              <w:t>QC</w:t>
            </w:r>
          </w:p>
        </w:tc>
        <w:tc>
          <w:tcPr>
            <w:tcW w:w="589" w:type="pct"/>
          </w:tcPr>
          <w:p w14:paraId="70585A40" w14:textId="4FF9EA2F" w:rsidR="00782744" w:rsidRDefault="0064096F" w:rsidP="00782744">
            <w:pPr>
              <w:rPr>
                <w:rFonts w:eastAsiaTheme="minorEastAsia"/>
                <w:lang w:eastAsia="zh-CN"/>
              </w:rPr>
            </w:pPr>
            <w:r>
              <w:rPr>
                <w:rFonts w:eastAsiaTheme="minorEastAsia"/>
                <w:lang w:eastAsia="zh-CN"/>
              </w:rPr>
              <w:t>Agree</w:t>
            </w:r>
          </w:p>
        </w:tc>
        <w:tc>
          <w:tcPr>
            <w:tcW w:w="3751" w:type="pct"/>
          </w:tcPr>
          <w:p w14:paraId="088B3261" w14:textId="2CD1C553" w:rsidR="00782744" w:rsidRDefault="0064096F" w:rsidP="00782744">
            <w:pPr>
              <w:rPr>
                <w:rFonts w:eastAsiaTheme="minorEastAsia"/>
                <w:lang w:eastAsia="zh-CN"/>
              </w:rPr>
            </w:pPr>
            <w:r>
              <w:rPr>
                <w:rFonts w:eastAsiaTheme="minorEastAsia"/>
                <w:lang w:eastAsia="zh-CN"/>
              </w:rPr>
              <w:t>No need for optimization of latency less than 1 ms.</w:t>
            </w:r>
          </w:p>
        </w:tc>
      </w:tr>
      <w:tr w:rsidR="00592EDD" w14:paraId="5CB07D94" w14:textId="77777777" w:rsidTr="00592EDD">
        <w:tc>
          <w:tcPr>
            <w:tcW w:w="660" w:type="pct"/>
          </w:tcPr>
          <w:p w14:paraId="45435680" w14:textId="0B62C726" w:rsidR="00592EDD" w:rsidRPr="00390F81" w:rsidRDefault="00592EDD" w:rsidP="00592EDD">
            <w:pPr>
              <w:rPr>
                <w:rFonts w:eastAsia="Malgun Gothic"/>
                <w:bCs/>
                <w:lang w:eastAsia="ko-KR"/>
              </w:rPr>
            </w:pPr>
            <w:r>
              <w:rPr>
                <w:rFonts w:eastAsiaTheme="minorEastAsia"/>
                <w:bCs/>
                <w:lang w:eastAsia="zh-CN"/>
              </w:rPr>
              <w:t>Ericsson</w:t>
            </w:r>
          </w:p>
        </w:tc>
        <w:tc>
          <w:tcPr>
            <w:tcW w:w="589" w:type="pct"/>
          </w:tcPr>
          <w:p w14:paraId="435A364E" w14:textId="677EA5B7" w:rsidR="00592EDD" w:rsidRDefault="00592EDD" w:rsidP="00592EDD">
            <w:pPr>
              <w:rPr>
                <w:rFonts w:eastAsiaTheme="minorEastAsia"/>
                <w:lang w:eastAsia="zh-CN"/>
              </w:rPr>
            </w:pPr>
            <w:r>
              <w:rPr>
                <w:rFonts w:eastAsiaTheme="minorEastAsia"/>
                <w:lang w:eastAsia="zh-CN"/>
              </w:rPr>
              <w:t>Agree</w:t>
            </w:r>
          </w:p>
        </w:tc>
        <w:tc>
          <w:tcPr>
            <w:tcW w:w="3751" w:type="pct"/>
          </w:tcPr>
          <w:p w14:paraId="76E224F3" w14:textId="00A83E11" w:rsidR="00592EDD" w:rsidRPr="00390F81" w:rsidRDefault="00592EDD" w:rsidP="00592EDD">
            <w:pPr>
              <w:rPr>
                <w:rFonts w:eastAsia="Malgun Gothic"/>
                <w:lang w:eastAsia="ko-KR"/>
              </w:rPr>
            </w:pPr>
            <w:r>
              <w:rPr>
                <w:rFonts w:eastAsiaTheme="minorEastAsia"/>
                <w:lang w:eastAsia="zh-CN"/>
              </w:rPr>
              <w:t>Same range is needed to cover full range of GEO.</w:t>
            </w:r>
          </w:p>
        </w:tc>
      </w:tr>
      <w:tr w:rsidR="00593311" w14:paraId="17F705A3" w14:textId="77777777" w:rsidTr="00592EDD">
        <w:tc>
          <w:tcPr>
            <w:tcW w:w="660" w:type="pct"/>
          </w:tcPr>
          <w:p w14:paraId="79CE87FB" w14:textId="6D7D5E03" w:rsidR="00593311" w:rsidRDefault="00593311" w:rsidP="00593311">
            <w:pPr>
              <w:rPr>
                <w:rFonts w:eastAsiaTheme="minorEastAsia"/>
                <w:bCs/>
                <w:lang w:eastAsia="zh-CN"/>
              </w:rPr>
            </w:pPr>
            <w:r>
              <w:rPr>
                <w:rFonts w:eastAsia="Malgun Gothic" w:hint="eastAsia"/>
                <w:bCs/>
                <w:lang w:eastAsia="ko-KR"/>
              </w:rPr>
              <w:t>Samsung</w:t>
            </w:r>
          </w:p>
        </w:tc>
        <w:tc>
          <w:tcPr>
            <w:tcW w:w="589" w:type="pct"/>
          </w:tcPr>
          <w:p w14:paraId="034393A3" w14:textId="7D8C91B9" w:rsidR="00593311" w:rsidRDefault="00593311" w:rsidP="00593311">
            <w:pPr>
              <w:rPr>
                <w:rFonts w:eastAsiaTheme="minorEastAsia"/>
                <w:lang w:eastAsia="zh-CN"/>
              </w:rPr>
            </w:pPr>
            <w:r>
              <w:rPr>
                <w:rFonts w:eastAsia="Malgun Gothic" w:hint="eastAsia"/>
                <w:lang w:eastAsia="ko-KR"/>
              </w:rPr>
              <w:t>Agree</w:t>
            </w:r>
          </w:p>
        </w:tc>
        <w:tc>
          <w:tcPr>
            <w:tcW w:w="3751" w:type="pct"/>
          </w:tcPr>
          <w:p w14:paraId="5283739C" w14:textId="77777777" w:rsidR="00593311" w:rsidRDefault="00593311" w:rsidP="00593311">
            <w:pPr>
              <w:rPr>
                <w:rFonts w:eastAsiaTheme="minorEastAsia"/>
                <w:lang w:eastAsia="zh-CN"/>
              </w:rPr>
            </w:pPr>
          </w:p>
        </w:tc>
      </w:tr>
      <w:tr w:rsidR="00A70260" w14:paraId="60D3BC70" w14:textId="77777777" w:rsidTr="00123F40">
        <w:tc>
          <w:tcPr>
            <w:tcW w:w="660" w:type="pct"/>
          </w:tcPr>
          <w:p w14:paraId="17CD25D7"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43179A8" w14:textId="77777777" w:rsidR="00A70260" w:rsidRDefault="00A70260" w:rsidP="00123F40">
            <w:pPr>
              <w:rPr>
                <w:rFonts w:eastAsiaTheme="minorEastAsia"/>
                <w:lang w:eastAsia="zh-CN"/>
              </w:rPr>
            </w:pPr>
          </w:p>
        </w:tc>
        <w:tc>
          <w:tcPr>
            <w:tcW w:w="3751" w:type="pct"/>
          </w:tcPr>
          <w:p w14:paraId="6914DF9F" w14:textId="77777777" w:rsidR="00A70260" w:rsidRPr="00C028C2" w:rsidRDefault="00A70260" w:rsidP="00123F40">
            <w:pPr>
              <w:rPr>
                <w:rFonts w:eastAsia="MS Mincho"/>
                <w:lang w:eastAsia="ja-JP"/>
              </w:rPr>
            </w:pPr>
            <w:r>
              <w:rPr>
                <w:rFonts w:eastAsia="MS Mincho" w:hint="eastAsia"/>
                <w:lang w:eastAsia="ja-JP"/>
              </w:rPr>
              <w:t>G</w:t>
            </w:r>
            <w:r>
              <w:rPr>
                <w:rFonts w:eastAsia="MS Mincho"/>
                <w:lang w:eastAsia="ja-JP"/>
              </w:rPr>
              <w:t>ranularity should be discussed first.</w:t>
            </w:r>
          </w:p>
        </w:tc>
      </w:tr>
      <w:tr w:rsidR="00123F40" w14:paraId="2D8D9310" w14:textId="77777777" w:rsidTr="00592EDD">
        <w:tc>
          <w:tcPr>
            <w:tcW w:w="660" w:type="pct"/>
          </w:tcPr>
          <w:p w14:paraId="7AA00026" w14:textId="1B994B91" w:rsidR="00123F40" w:rsidRPr="00A70260" w:rsidRDefault="00123F40" w:rsidP="00123F40">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732AC03" w14:textId="62F4C02E" w:rsidR="00123F40" w:rsidRDefault="00123F40" w:rsidP="00123F40">
            <w:pPr>
              <w:rPr>
                <w:rFonts w:eastAsiaTheme="minorEastAsia"/>
                <w:lang w:eastAsia="zh-CN"/>
              </w:rPr>
            </w:pPr>
            <w:r>
              <w:rPr>
                <w:rFonts w:eastAsia="MS Mincho" w:hint="eastAsia"/>
                <w:lang w:eastAsia="ja-JP"/>
              </w:rPr>
              <w:t>A</w:t>
            </w:r>
            <w:r>
              <w:rPr>
                <w:rFonts w:eastAsia="MS Mincho"/>
                <w:lang w:eastAsia="ja-JP"/>
              </w:rPr>
              <w:t>gree</w:t>
            </w:r>
          </w:p>
        </w:tc>
        <w:tc>
          <w:tcPr>
            <w:tcW w:w="3751" w:type="pct"/>
          </w:tcPr>
          <w:p w14:paraId="1DFDD2D2" w14:textId="77777777" w:rsidR="00123F40" w:rsidRPr="00624FF8" w:rsidRDefault="00123F40" w:rsidP="00123F40">
            <w:pPr>
              <w:rPr>
                <w:rFonts w:eastAsia="MS Mincho"/>
                <w:lang w:eastAsia="ja-JP"/>
              </w:rPr>
            </w:pPr>
          </w:p>
        </w:tc>
      </w:tr>
      <w:tr w:rsidR="003C2CDB" w14:paraId="4CEA7F34" w14:textId="77777777" w:rsidTr="005D2664">
        <w:tc>
          <w:tcPr>
            <w:tcW w:w="660" w:type="pct"/>
          </w:tcPr>
          <w:p w14:paraId="2A8E4E95" w14:textId="6EC46003" w:rsidR="003C2CDB" w:rsidRPr="00A70260" w:rsidRDefault="003C2CDB" w:rsidP="005D2664">
            <w:pPr>
              <w:rPr>
                <w:rFonts w:eastAsia="MS Mincho"/>
                <w:bCs/>
                <w:lang w:eastAsia="ja-JP"/>
              </w:rPr>
            </w:pPr>
            <w:r>
              <w:rPr>
                <w:rFonts w:eastAsia="MS Mincho"/>
                <w:bCs/>
                <w:lang w:eastAsia="ja-JP"/>
              </w:rPr>
              <w:t>Nokia, Nokia Shanghai Bell</w:t>
            </w:r>
          </w:p>
        </w:tc>
        <w:tc>
          <w:tcPr>
            <w:tcW w:w="589" w:type="pct"/>
          </w:tcPr>
          <w:p w14:paraId="3069656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5663C788" w14:textId="77777777" w:rsidR="003C2CDB" w:rsidRPr="00624FF8" w:rsidRDefault="003C2CDB" w:rsidP="005D2664">
            <w:pPr>
              <w:rPr>
                <w:rFonts w:eastAsia="MS Mincho"/>
                <w:lang w:eastAsia="ja-JP"/>
              </w:rPr>
            </w:pPr>
            <w:r>
              <w:rPr>
                <w:rFonts w:eastAsia="MS Mincho"/>
                <w:lang w:eastAsia="ja-JP"/>
              </w:rPr>
              <w:t>No need for optimization.</w:t>
            </w:r>
          </w:p>
        </w:tc>
      </w:tr>
      <w:tr w:rsidR="00EB56FC" w14:paraId="555C40FD" w14:textId="77777777" w:rsidTr="00592EDD">
        <w:tc>
          <w:tcPr>
            <w:tcW w:w="660" w:type="pct"/>
          </w:tcPr>
          <w:p w14:paraId="2B4F9F4F" w14:textId="61587810"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289F7304" w14:textId="77777777" w:rsidR="00EB56FC" w:rsidRDefault="00EB56FC" w:rsidP="00EB56FC">
            <w:pPr>
              <w:rPr>
                <w:rFonts w:eastAsiaTheme="minorEastAsia"/>
                <w:lang w:eastAsia="zh-CN"/>
              </w:rPr>
            </w:pPr>
          </w:p>
        </w:tc>
        <w:tc>
          <w:tcPr>
            <w:tcW w:w="3751" w:type="pct"/>
          </w:tcPr>
          <w:p w14:paraId="080C27B7" w14:textId="1A02F553" w:rsidR="00EB56FC" w:rsidRDefault="00EB56FC" w:rsidP="00EB56FC">
            <w:pPr>
              <w:rPr>
                <w:rFonts w:eastAsiaTheme="minorEastAsia"/>
                <w:lang w:eastAsia="zh-CN"/>
              </w:rPr>
            </w:pPr>
            <w:r>
              <w:rPr>
                <w:rFonts w:eastAsiaTheme="minorEastAsia"/>
                <w:lang w:eastAsia="zh-CN"/>
              </w:rPr>
              <w:t>Based on the comments provided from other companies, we feel the question is not clear and may need further clarification: what is the relationship between this proposal and the next proposal?</w:t>
            </w:r>
          </w:p>
        </w:tc>
      </w:tr>
      <w:tr w:rsidR="00123F40" w14:paraId="52662FA4" w14:textId="77777777" w:rsidTr="00592EDD">
        <w:tc>
          <w:tcPr>
            <w:tcW w:w="660" w:type="pct"/>
          </w:tcPr>
          <w:p w14:paraId="4F361BE0" w14:textId="22DA645E" w:rsidR="00123F40" w:rsidRDefault="00E418D0" w:rsidP="00123F40">
            <w:pPr>
              <w:rPr>
                <w:rFonts w:eastAsiaTheme="minorEastAsia"/>
                <w:bCs/>
                <w:lang w:eastAsia="zh-CN"/>
              </w:rPr>
            </w:pPr>
            <w:r>
              <w:rPr>
                <w:rFonts w:eastAsiaTheme="minorEastAsia"/>
                <w:bCs/>
                <w:lang w:eastAsia="zh-CN"/>
              </w:rPr>
              <w:t>MediaTek</w:t>
            </w:r>
          </w:p>
        </w:tc>
        <w:tc>
          <w:tcPr>
            <w:tcW w:w="589" w:type="pct"/>
          </w:tcPr>
          <w:p w14:paraId="69D844C7" w14:textId="49867261" w:rsidR="00123F40" w:rsidRDefault="00E418D0" w:rsidP="00123F40">
            <w:pPr>
              <w:rPr>
                <w:rFonts w:eastAsiaTheme="minorEastAsia"/>
                <w:lang w:eastAsia="zh-CN"/>
              </w:rPr>
            </w:pPr>
            <w:r>
              <w:rPr>
                <w:rFonts w:eastAsiaTheme="minorEastAsia"/>
                <w:lang w:eastAsia="zh-CN"/>
              </w:rPr>
              <w:t>Agree</w:t>
            </w:r>
          </w:p>
        </w:tc>
        <w:tc>
          <w:tcPr>
            <w:tcW w:w="3751" w:type="pct"/>
          </w:tcPr>
          <w:p w14:paraId="28D36F6B" w14:textId="0BE08CEE" w:rsidR="00123F40" w:rsidRDefault="00E418D0" w:rsidP="00123F40">
            <w:pPr>
              <w:rPr>
                <w:rFonts w:eastAsiaTheme="minorEastAsia"/>
                <w:lang w:eastAsia="zh-CN"/>
              </w:rPr>
            </w:pPr>
            <w:r>
              <w:rPr>
                <w:rFonts w:eastAsiaTheme="minorEastAsia"/>
                <w:lang w:eastAsia="zh-CN"/>
              </w:rPr>
              <w:t>Further optimization is not necessary</w:t>
            </w:r>
          </w:p>
        </w:tc>
      </w:tr>
      <w:tr w:rsidR="00123F40" w14:paraId="0E3E3D66" w14:textId="77777777" w:rsidTr="00592EDD">
        <w:tc>
          <w:tcPr>
            <w:tcW w:w="660" w:type="pct"/>
          </w:tcPr>
          <w:p w14:paraId="353E8344" w14:textId="228ECE47" w:rsidR="00123F40" w:rsidRDefault="005D2664" w:rsidP="00123F40">
            <w:pPr>
              <w:rPr>
                <w:rFonts w:eastAsiaTheme="minorEastAsia"/>
                <w:bCs/>
                <w:lang w:eastAsia="zh-CN"/>
              </w:rPr>
            </w:pPr>
            <w:r>
              <w:rPr>
                <w:rFonts w:eastAsiaTheme="minorEastAsia" w:hint="eastAsia"/>
                <w:bCs/>
                <w:lang w:eastAsia="zh-CN"/>
              </w:rPr>
              <w:t>CATT</w:t>
            </w:r>
          </w:p>
        </w:tc>
        <w:tc>
          <w:tcPr>
            <w:tcW w:w="589" w:type="pct"/>
          </w:tcPr>
          <w:p w14:paraId="3A3E95A1" w14:textId="7E156456" w:rsidR="00123F40" w:rsidRDefault="005D2664" w:rsidP="00123F40">
            <w:pPr>
              <w:rPr>
                <w:rFonts w:eastAsiaTheme="minorEastAsia"/>
                <w:lang w:eastAsia="zh-CN"/>
              </w:rPr>
            </w:pPr>
            <w:r>
              <w:rPr>
                <w:rFonts w:eastAsiaTheme="minorEastAsia" w:hint="eastAsia"/>
                <w:lang w:eastAsia="zh-CN"/>
              </w:rPr>
              <w:t>Agree</w:t>
            </w:r>
          </w:p>
        </w:tc>
        <w:tc>
          <w:tcPr>
            <w:tcW w:w="3751" w:type="pct"/>
          </w:tcPr>
          <w:p w14:paraId="0DFF17BC" w14:textId="77777777" w:rsidR="00123F40" w:rsidRDefault="00123F40" w:rsidP="00123F40">
            <w:pPr>
              <w:rPr>
                <w:rFonts w:eastAsiaTheme="minorEastAsia"/>
                <w:lang w:eastAsia="zh-CN"/>
              </w:rPr>
            </w:pPr>
          </w:p>
        </w:tc>
      </w:tr>
      <w:tr w:rsidR="00A95537" w14:paraId="7E856642" w14:textId="77777777" w:rsidTr="00592EDD">
        <w:tc>
          <w:tcPr>
            <w:tcW w:w="660" w:type="pct"/>
          </w:tcPr>
          <w:p w14:paraId="04C62B14" w14:textId="46D15371"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416F5A82" w14:textId="677AF312" w:rsidR="00A95537" w:rsidRDefault="00A95537" w:rsidP="00A95537">
            <w:pPr>
              <w:rPr>
                <w:rFonts w:eastAsiaTheme="minorEastAsia"/>
                <w:lang w:eastAsia="zh-CN"/>
              </w:rPr>
            </w:pPr>
            <w:r>
              <w:rPr>
                <w:rFonts w:eastAsia="MS Mincho"/>
                <w:lang w:eastAsia="ja-JP"/>
              </w:rPr>
              <w:t xml:space="preserve">Agree </w:t>
            </w:r>
          </w:p>
        </w:tc>
        <w:tc>
          <w:tcPr>
            <w:tcW w:w="3751" w:type="pct"/>
          </w:tcPr>
          <w:p w14:paraId="67F00890" w14:textId="77777777" w:rsidR="00A95537" w:rsidRDefault="00A95537" w:rsidP="00A95537">
            <w:pPr>
              <w:rPr>
                <w:rFonts w:eastAsiaTheme="minorEastAsia"/>
                <w:lang w:eastAsia="zh-CN"/>
              </w:rPr>
            </w:pPr>
          </w:p>
        </w:tc>
      </w:tr>
      <w:tr w:rsidR="00A95537" w14:paraId="10949FC4" w14:textId="77777777" w:rsidTr="00592EDD">
        <w:tc>
          <w:tcPr>
            <w:tcW w:w="660" w:type="pct"/>
          </w:tcPr>
          <w:p w14:paraId="5EB0EC09" w14:textId="77777777" w:rsidR="00A95537" w:rsidRDefault="00A95537" w:rsidP="00A95537">
            <w:pPr>
              <w:rPr>
                <w:rFonts w:eastAsiaTheme="minorEastAsia"/>
                <w:bCs/>
                <w:lang w:eastAsia="zh-CN"/>
              </w:rPr>
            </w:pPr>
          </w:p>
        </w:tc>
        <w:tc>
          <w:tcPr>
            <w:tcW w:w="589" w:type="pct"/>
          </w:tcPr>
          <w:p w14:paraId="445BEB10" w14:textId="77777777" w:rsidR="00A95537" w:rsidRDefault="00A95537" w:rsidP="00A95537">
            <w:pPr>
              <w:rPr>
                <w:rFonts w:eastAsiaTheme="minorEastAsia"/>
                <w:lang w:eastAsia="zh-CN"/>
              </w:rPr>
            </w:pPr>
          </w:p>
        </w:tc>
        <w:tc>
          <w:tcPr>
            <w:tcW w:w="3751" w:type="pct"/>
          </w:tcPr>
          <w:p w14:paraId="15559DD5" w14:textId="77777777" w:rsidR="00A95537" w:rsidRDefault="00A95537" w:rsidP="00A95537">
            <w:pPr>
              <w:rPr>
                <w:rFonts w:eastAsiaTheme="minorEastAsia"/>
                <w:lang w:eastAsia="zh-CN"/>
              </w:rPr>
            </w:pPr>
          </w:p>
        </w:tc>
      </w:tr>
      <w:tr w:rsidR="00A95537" w14:paraId="1E3F99A4" w14:textId="77777777" w:rsidTr="00592EDD">
        <w:tc>
          <w:tcPr>
            <w:tcW w:w="660" w:type="pct"/>
          </w:tcPr>
          <w:p w14:paraId="30C1DC33" w14:textId="77777777" w:rsidR="00A95537" w:rsidRDefault="00A95537" w:rsidP="00A95537">
            <w:pPr>
              <w:jc w:val="center"/>
              <w:rPr>
                <w:rFonts w:eastAsiaTheme="minorEastAsia"/>
                <w:bCs/>
                <w:lang w:eastAsia="zh-CN"/>
              </w:rPr>
            </w:pPr>
          </w:p>
        </w:tc>
        <w:tc>
          <w:tcPr>
            <w:tcW w:w="589" w:type="pct"/>
          </w:tcPr>
          <w:p w14:paraId="18295AA2" w14:textId="77777777" w:rsidR="00A95537" w:rsidRDefault="00A95537" w:rsidP="00A95537">
            <w:pPr>
              <w:rPr>
                <w:rFonts w:eastAsiaTheme="minorEastAsia"/>
                <w:lang w:eastAsia="zh-CN"/>
              </w:rPr>
            </w:pPr>
          </w:p>
        </w:tc>
        <w:tc>
          <w:tcPr>
            <w:tcW w:w="3751" w:type="pct"/>
          </w:tcPr>
          <w:p w14:paraId="0586C4FC" w14:textId="77777777" w:rsidR="00A95537" w:rsidRDefault="00A95537" w:rsidP="00A95537">
            <w:pPr>
              <w:rPr>
                <w:rFonts w:eastAsiaTheme="minorEastAsia"/>
                <w:lang w:eastAsia="zh-CN"/>
              </w:rPr>
            </w:pPr>
          </w:p>
        </w:tc>
      </w:tr>
      <w:tr w:rsidR="00A95537" w14:paraId="621B2AFD" w14:textId="77777777" w:rsidTr="00592EDD">
        <w:tc>
          <w:tcPr>
            <w:tcW w:w="660" w:type="pct"/>
          </w:tcPr>
          <w:p w14:paraId="08F5F4DC" w14:textId="77777777" w:rsidR="00A95537" w:rsidRDefault="00A95537" w:rsidP="00A95537">
            <w:pPr>
              <w:jc w:val="center"/>
              <w:rPr>
                <w:rFonts w:eastAsiaTheme="minorEastAsia"/>
                <w:bCs/>
                <w:lang w:eastAsia="zh-CN"/>
              </w:rPr>
            </w:pPr>
          </w:p>
        </w:tc>
        <w:tc>
          <w:tcPr>
            <w:tcW w:w="589" w:type="pct"/>
          </w:tcPr>
          <w:p w14:paraId="5EBF4BF3" w14:textId="77777777" w:rsidR="00A95537" w:rsidRDefault="00A95537" w:rsidP="00A95537">
            <w:pPr>
              <w:rPr>
                <w:rFonts w:eastAsiaTheme="minorEastAsia"/>
                <w:lang w:eastAsia="zh-CN"/>
              </w:rPr>
            </w:pPr>
          </w:p>
        </w:tc>
        <w:tc>
          <w:tcPr>
            <w:tcW w:w="3751" w:type="pct"/>
          </w:tcPr>
          <w:p w14:paraId="6BD193AC" w14:textId="77777777" w:rsidR="00A95537" w:rsidRDefault="00A95537" w:rsidP="00A95537">
            <w:pPr>
              <w:rPr>
                <w:rFonts w:eastAsiaTheme="minorEastAsia"/>
                <w:lang w:eastAsia="zh-CN"/>
              </w:rPr>
            </w:pPr>
          </w:p>
        </w:tc>
      </w:tr>
    </w:tbl>
    <w:p w14:paraId="7960E4A4" w14:textId="77777777" w:rsidR="00797497" w:rsidRDefault="00797497" w:rsidP="00797497"/>
    <w:p w14:paraId="5B4ADBCB" w14:textId="77777777" w:rsidR="00003FEF" w:rsidRDefault="00003FEF" w:rsidP="00003FEF">
      <w:pPr>
        <w:rPr>
          <w:lang w:val="en-GB"/>
        </w:rPr>
      </w:pPr>
    </w:p>
    <w:p w14:paraId="4E768734" w14:textId="0A1D9515" w:rsidR="00797497" w:rsidRPr="00797497" w:rsidRDefault="00797497" w:rsidP="00797497">
      <w:pPr>
        <w:rPr>
          <w:b/>
          <w:bCs/>
        </w:rPr>
      </w:pPr>
      <w:r w:rsidRPr="00797497">
        <w:rPr>
          <w:b/>
          <w:bCs/>
        </w:rPr>
        <w:t xml:space="preserve">Proposal </w:t>
      </w:r>
      <w:r w:rsidR="00EF491B">
        <w:rPr>
          <w:b/>
          <w:bCs/>
        </w:rPr>
        <w:t>5</w:t>
      </w:r>
      <w:r w:rsidRPr="00797497">
        <w:rPr>
          <w:b/>
          <w:bCs/>
        </w:rPr>
        <w:t>-</w:t>
      </w:r>
      <w:r>
        <w:rPr>
          <w:b/>
          <w:bCs/>
        </w:rPr>
        <w:t>2</w:t>
      </w:r>
      <w:r w:rsidRPr="00797497">
        <w:rPr>
          <w:b/>
          <w:bCs/>
        </w:rPr>
        <w:t xml:space="preserve">: </w:t>
      </w:r>
      <w:r>
        <w:rPr>
          <w:b/>
          <w:bCs/>
        </w:rPr>
        <w:t>For operation in FR2-NTN, use a reference SCS of 15 kHz.</w:t>
      </w:r>
    </w:p>
    <w:p w14:paraId="342DA457" w14:textId="77777777" w:rsidR="00797497" w:rsidRDefault="00797497" w:rsidP="00797497"/>
    <w:tbl>
      <w:tblPr>
        <w:tblStyle w:val="TableGrid"/>
        <w:tblW w:w="5000" w:type="pct"/>
        <w:tblLayout w:type="fixed"/>
        <w:tblLook w:val="04A0" w:firstRow="1" w:lastRow="0" w:firstColumn="1" w:lastColumn="0" w:noHBand="0" w:noVBand="1"/>
      </w:tblPr>
      <w:tblGrid>
        <w:gridCol w:w="1301"/>
        <w:gridCol w:w="1161"/>
        <w:gridCol w:w="7393"/>
      </w:tblGrid>
      <w:tr w:rsidR="00797497" w14:paraId="08B52348" w14:textId="77777777" w:rsidTr="00797497">
        <w:tc>
          <w:tcPr>
            <w:tcW w:w="660" w:type="pct"/>
            <w:shd w:val="clear" w:color="auto" w:fill="75B91A"/>
          </w:tcPr>
          <w:p w14:paraId="56067E43" w14:textId="77777777" w:rsidR="00797497" w:rsidRDefault="00797497"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226B651" w14:textId="77777777" w:rsidR="00797497" w:rsidRDefault="00797497"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22D236F" w14:textId="77777777" w:rsidR="00797497" w:rsidRDefault="00797497" w:rsidP="00797497">
            <w:pPr>
              <w:jc w:val="center"/>
              <w:rPr>
                <w:rFonts w:eastAsia="Times New Roman"/>
                <w:b/>
                <w:bCs/>
                <w:color w:val="FFFFFF"/>
                <w:szCs w:val="20"/>
              </w:rPr>
            </w:pPr>
            <w:r>
              <w:rPr>
                <w:rFonts w:eastAsia="Times New Roman"/>
                <w:b/>
                <w:bCs/>
                <w:color w:val="FFFFFF"/>
                <w:szCs w:val="20"/>
              </w:rPr>
              <w:t>Comments and Views</w:t>
            </w:r>
          </w:p>
        </w:tc>
      </w:tr>
      <w:tr w:rsidR="00797497" w14:paraId="10E69FC3" w14:textId="77777777" w:rsidTr="00797497">
        <w:tc>
          <w:tcPr>
            <w:tcW w:w="660" w:type="pct"/>
          </w:tcPr>
          <w:p w14:paraId="28173F59" w14:textId="4D04EF5D" w:rsidR="00797497" w:rsidRDefault="005D40AE"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274FC">
              <w:rPr>
                <w:rFonts w:eastAsiaTheme="minorEastAsia"/>
                <w:bCs/>
                <w:lang w:eastAsia="zh-CN"/>
              </w:rPr>
              <w:t xml:space="preserve">  </w:t>
            </w:r>
          </w:p>
        </w:tc>
        <w:tc>
          <w:tcPr>
            <w:tcW w:w="589" w:type="pct"/>
          </w:tcPr>
          <w:p w14:paraId="1EE60A08" w14:textId="32C968E3" w:rsidR="00797497" w:rsidRDefault="00882122" w:rsidP="00797497">
            <w:pPr>
              <w:jc w:val="both"/>
              <w:rPr>
                <w:rFonts w:eastAsiaTheme="minorEastAsia"/>
                <w:lang w:eastAsia="zh-CN"/>
              </w:rPr>
            </w:pPr>
            <w:r>
              <w:rPr>
                <w:rFonts w:eastAsiaTheme="minorEastAsia"/>
                <w:lang w:eastAsia="zh-CN"/>
              </w:rPr>
              <w:t>A</w:t>
            </w:r>
            <w:r w:rsidR="005D40AE">
              <w:rPr>
                <w:rFonts w:eastAsiaTheme="minorEastAsia"/>
                <w:lang w:eastAsia="zh-CN"/>
              </w:rPr>
              <w:t>gree</w:t>
            </w:r>
          </w:p>
        </w:tc>
        <w:tc>
          <w:tcPr>
            <w:tcW w:w="3751" w:type="pct"/>
          </w:tcPr>
          <w:p w14:paraId="2E9A55F2" w14:textId="77777777" w:rsidR="00797497" w:rsidRDefault="005D40AE" w:rsidP="00797497">
            <w:pPr>
              <w:jc w:val="both"/>
              <w:rPr>
                <w:rFonts w:eastAsiaTheme="minorEastAsia"/>
                <w:lang w:eastAsia="zh-CN"/>
              </w:rPr>
            </w:pPr>
            <w:r>
              <w:rPr>
                <w:rFonts w:eastAsiaTheme="minorEastAsia"/>
                <w:lang w:eastAsia="zh-CN"/>
              </w:rPr>
              <w:t xml:space="preserve">Support to </w:t>
            </w:r>
            <w:r w:rsidRPr="0064230F">
              <w:rPr>
                <w:rFonts w:eastAsiaTheme="minorEastAsia"/>
                <w:lang w:eastAsia="zh-CN"/>
              </w:rPr>
              <w:t>keep the reference subcarrier spacing as for Rel-17</w:t>
            </w:r>
            <w:r>
              <w:rPr>
                <w:rFonts w:eastAsiaTheme="minorEastAsia"/>
                <w:lang w:eastAsia="zh-CN"/>
              </w:rPr>
              <w:t>. N</w:t>
            </w:r>
            <w:r w:rsidRPr="0064230F">
              <w:rPr>
                <w:rFonts w:eastAsiaTheme="minorEastAsia"/>
                <w:lang w:eastAsia="zh-CN"/>
              </w:rPr>
              <w:t xml:space="preserve">o RAN1 spec. impact </w:t>
            </w:r>
            <w:r w:rsidR="008B027C">
              <w:rPr>
                <w:rFonts w:eastAsiaTheme="minorEastAsia"/>
                <w:lang w:eastAsia="zh-CN"/>
              </w:rPr>
              <w:t>is</w:t>
            </w:r>
            <w:r w:rsidRPr="0064230F">
              <w:rPr>
                <w:rFonts w:eastAsiaTheme="minorEastAsia"/>
                <w:lang w:eastAsia="zh-CN"/>
              </w:rPr>
              <w:t xml:space="preserve"> expected</w:t>
            </w:r>
            <w:r>
              <w:rPr>
                <w:rFonts w:eastAsiaTheme="minorEastAsia"/>
                <w:lang w:eastAsia="zh-CN"/>
              </w:rPr>
              <w:t>.</w:t>
            </w:r>
          </w:p>
          <w:p w14:paraId="7A1BA06E" w14:textId="468AABCB" w:rsidR="00EF6292" w:rsidRDefault="00EF6292" w:rsidP="00797497">
            <w:pPr>
              <w:jc w:val="both"/>
              <w:rPr>
                <w:rFonts w:eastAsiaTheme="minorEastAsia"/>
                <w:lang w:eastAsia="zh-CN"/>
              </w:rPr>
            </w:pPr>
            <w:r>
              <w:rPr>
                <w:rFonts w:eastAsiaTheme="minorEastAsia"/>
                <w:lang w:eastAsia="zh-CN"/>
              </w:rPr>
              <w:t xml:space="preserve">The </w:t>
            </w:r>
            <w:r w:rsidR="00B31D32">
              <w:rPr>
                <w:rFonts w:eastAsiaTheme="minorEastAsia"/>
                <w:lang w:eastAsia="zh-CN"/>
              </w:rPr>
              <w:t xml:space="preserve">introduction of </w:t>
            </w:r>
            <w:r w:rsidRPr="007B6C89">
              <w:t>K_offset and K-MAC</w:t>
            </w:r>
            <w:r>
              <w:t xml:space="preserve"> is mainly for large RTT</w:t>
            </w:r>
            <w:r w:rsidR="0047787A">
              <w:t xml:space="preserve">, </w:t>
            </w:r>
            <w:r w:rsidR="00CA730C">
              <w:t>same granularity can be used as for FR1</w:t>
            </w:r>
            <w:r>
              <w:t>.</w:t>
            </w:r>
          </w:p>
        </w:tc>
      </w:tr>
      <w:tr w:rsidR="00797497" w14:paraId="012924A6" w14:textId="77777777" w:rsidTr="00797497">
        <w:tc>
          <w:tcPr>
            <w:tcW w:w="660" w:type="pct"/>
          </w:tcPr>
          <w:p w14:paraId="7A8BC2CB" w14:textId="53C78093" w:rsidR="00797497" w:rsidRPr="00417EC2" w:rsidRDefault="00562A50" w:rsidP="00797497">
            <w:pPr>
              <w:rPr>
                <w:rFonts w:eastAsia="Malgun Gothic"/>
                <w:bCs/>
                <w:lang w:eastAsia="ko-KR"/>
              </w:rPr>
            </w:pPr>
            <w:r>
              <w:rPr>
                <w:rFonts w:eastAsia="Malgun Gothic"/>
                <w:bCs/>
                <w:lang w:eastAsia="ko-KR"/>
              </w:rPr>
              <w:t>ZTE</w:t>
            </w:r>
          </w:p>
        </w:tc>
        <w:tc>
          <w:tcPr>
            <w:tcW w:w="589" w:type="pct"/>
          </w:tcPr>
          <w:p w14:paraId="5EBCE679" w14:textId="7247139D" w:rsidR="00797497" w:rsidRDefault="00562A50" w:rsidP="00797497">
            <w:pPr>
              <w:rPr>
                <w:rFonts w:eastAsiaTheme="minorEastAsia"/>
                <w:lang w:eastAsia="zh-CN"/>
              </w:rPr>
            </w:pPr>
            <w:r>
              <w:rPr>
                <w:rFonts w:eastAsiaTheme="minorEastAsia"/>
                <w:lang w:eastAsia="zh-CN"/>
              </w:rPr>
              <w:t xml:space="preserve">Agree </w:t>
            </w:r>
          </w:p>
        </w:tc>
        <w:tc>
          <w:tcPr>
            <w:tcW w:w="3751" w:type="pct"/>
          </w:tcPr>
          <w:p w14:paraId="0FE28C32" w14:textId="77777777" w:rsidR="00797497" w:rsidRPr="00417EC2" w:rsidRDefault="00797497" w:rsidP="00797497">
            <w:pPr>
              <w:rPr>
                <w:rFonts w:eastAsia="Malgun Gothic"/>
                <w:lang w:eastAsia="ko-KR"/>
              </w:rPr>
            </w:pPr>
          </w:p>
        </w:tc>
      </w:tr>
      <w:tr w:rsidR="00782744" w14:paraId="7270F004" w14:textId="77777777" w:rsidTr="00797497">
        <w:tc>
          <w:tcPr>
            <w:tcW w:w="660" w:type="pct"/>
          </w:tcPr>
          <w:p w14:paraId="226F968D" w14:textId="57F3590F"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2DEF5313" w14:textId="2DAC7209"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comment</w:t>
            </w:r>
          </w:p>
        </w:tc>
        <w:tc>
          <w:tcPr>
            <w:tcW w:w="3751" w:type="pct"/>
          </w:tcPr>
          <w:p w14:paraId="4B9F9817" w14:textId="77777777" w:rsidR="00782744" w:rsidRDefault="00782744" w:rsidP="00782744">
            <w:r>
              <w:rPr>
                <w:rFonts w:eastAsia="Malgun Gothic"/>
                <w:lang w:eastAsia="ko-KR"/>
              </w:rPr>
              <w:t xml:space="preserve">This 15 kHz reference SCS should be considered only </w:t>
            </w:r>
            <w:r>
              <w:t>for indication of K_offset and K_mac. In other words, the reference SCS for other purposes (e.g., PRACH) in FR2-FDD can be separately discussed.</w:t>
            </w:r>
          </w:p>
          <w:p w14:paraId="449A7582" w14:textId="77777777" w:rsidR="00782744" w:rsidRDefault="00782744" w:rsidP="00782744"/>
          <w:p w14:paraId="749ADD2E" w14:textId="77777777" w:rsidR="00782744" w:rsidRDefault="00782744" w:rsidP="00782744">
            <w:pPr>
              <w:rPr>
                <w:rFonts w:eastAsia="Malgun Gothic"/>
                <w:lang w:eastAsia="ko-KR"/>
              </w:rPr>
            </w:pPr>
            <w:r>
              <w:rPr>
                <w:rFonts w:eastAsia="Malgun Gothic" w:hint="eastAsia"/>
                <w:lang w:eastAsia="ko-KR"/>
              </w:rPr>
              <w:t>S</w:t>
            </w:r>
            <w:r>
              <w:rPr>
                <w:rFonts w:eastAsia="Malgun Gothic"/>
                <w:lang w:eastAsia="ko-KR"/>
              </w:rPr>
              <w:t>o, we suggest a modified proposal as follows:</w:t>
            </w:r>
          </w:p>
          <w:p w14:paraId="5152D98E" w14:textId="74242F8F" w:rsidR="00782744" w:rsidRPr="005D40AE" w:rsidRDefault="00782744" w:rsidP="00782744">
            <w:pPr>
              <w:rPr>
                <w:rFonts w:eastAsiaTheme="minorEastAsia"/>
                <w:lang w:eastAsia="zh-CN"/>
              </w:rPr>
            </w:pPr>
            <w:r>
              <w:rPr>
                <w:b/>
                <w:bCs/>
              </w:rPr>
              <w:t xml:space="preserve">Modified </w:t>
            </w:r>
            <w:r w:rsidRPr="00797497">
              <w:rPr>
                <w:b/>
                <w:bCs/>
              </w:rPr>
              <w:t xml:space="preserve">Proposal </w:t>
            </w:r>
            <w:r>
              <w:rPr>
                <w:b/>
                <w:bCs/>
              </w:rPr>
              <w:t>5</w:t>
            </w:r>
            <w:r w:rsidRPr="00797497">
              <w:rPr>
                <w:b/>
                <w:bCs/>
              </w:rPr>
              <w:t>-</w:t>
            </w:r>
            <w:r>
              <w:rPr>
                <w:b/>
                <w:bCs/>
              </w:rPr>
              <w:t>2</w:t>
            </w:r>
            <w:r w:rsidRPr="00797497">
              <w:rPr>
                <w:b/>
                <w:bCs/>
              </w:rPr>
              <w:t xml:space="preserve">: </w:t>
            </w:r>
            <w:r>
              <w:rPr>
                <w:b/>
                <w:bCs/>
              </w:rPr>
              <w:t xml:space="preserve">For operation in FR2-NTN, use a reference SCS of 15 kHz </w:t>
            </w:r>
            <w:r w:rsidRPr="00D101DD">
              <w:rPr>
                <w:b/>
                <w:color w:val="FF0000"/>
              </w:rPr>
              <w:t>for the indication of K_offset and K_MAC</w:t>
            </w:r>
          </w:p>
        </w:tc>
      </w:tr>
      <w:tr w:rsidR="00782744" w14:paraId="2204F631" w14:textId="77777777" w:rsidTr="00797497">
        <w:tc>
          <w:tcPr>
            <w:tcW w:w="660" w:type="pct"/>
          </w:tcPr>
          <w:p w14:paraId="71B4C049" w14:textId="1A266BE0" w:rsidR="00782744" w:rsidRDefault="00010EAF"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3E41B405" w14:textId="2E9454B5" w:rsidR="00782744" w:rsidRDefault="00010EAF" w:rsidP="00782744">
            <w:pPr>
              <w:rPr>
                <w:rFonts w:eastAsiaTheme="minorEastAsia"/>
                <w:lang w:eastAsia="zh-CN"/>
              </w:rPr>
            </w:pPr>
            <w:r>
              <w:rPr>
                <w:rFonts w:eastAsiaTheme="minorEastAsia"/>
                <w:lang w:eastAsia="zh-CN"/>
              </w:rPr>
              <w:t>Agree</w:t>
            </w:r>
          </w:p>
        </w:tc>
        <w:tc>
          <w:tcPr>
            <w:tcW w:w="3751" w:type="pct"/>
          </w:tcPr>
          <w:p w14:paraId="79A3F543" w14:textId="77777777" w:rsidR="00782744" w:rsidRDefault="00782744" w:rsidP="00782744">
            <w:pPr>
              <w:rPr>
                <w:rFonts w:eastAsiaTheme="minorEastAsia"/>
                <w:lang w:eastAsia="zh-CN"/>
              </w:rPr>
            </w:pPr>
          </w:p>
        </w:tc>
      </w:tr>
      <w:tr w:rsidR="00782744" w14:paraId="5280846B" w14:textId="77777777" w:rsidTr="00797497">
        <w:tc>
          <w:tcPr>
            <w:tcW w:w="660" w:type="pct"/>
          </w:tcPr>
          <w:p w14:paraId="33656A2D" w14:textId="2C8251A5" w:rsidR="00782744" w:rsidRDefault="001C30B1" w:rsidP="00782744">
            <w:pPr>
              <w:rPr>
                <w:rFonts w:eastAsiaTheme="minorEastAsia"/>
                <w:bCs/>
                <w:lang w:eastAsia="zh-CN"/>
              </w:rPr>
            </w:pPr>
            <w:r>
              <w:rPr>
                <w:rFonts w:eastAsiaTheme="minorEastAsia"/>
                <w:bCs/>
                <w:lang w:eastAsia="zh-CN"/>
              </w:rPr>
              <w:t>Ericsson</w:t>
            </w:r>
          </w:p>
        </w:tc>
        <w:tc>
          <w:tcPr>
            <w:tcW w:w="589" w:type="pct"/>
          </w:tcPr>
          <w:p w14:paraId="54A718E9" w14:textId="25E1C97F" w:rsidR="00782744" w:rsidRDefault="001C30B1" w:rsidP="00782744">
            <w:pPr>
              <w:rPr>
                <w:rFonts w:eastAsiaTheme="minorEastAsia"/>
                <w:lang w:eastAsia="zh-CN"/>
              </w:rPr>
            </w:pPr>
            <w:r>
              <w:rPr>
                <w:rFonts w:eastAsiaTheme="minorEastAsia"/>
                <w:lang w:eastAsia="zh-CN"/>
              </w:rPr>
              <w:t>Disagree</w:t>
            </w:r>
          </w:p>
        </w:tc>
        <w:tc>
          <w:tcPr>
            <w:tcW w:w="3751" w:type="pct"/>
          </w:tcPr>
          <w:p w14:paraId="2973974F" w14:textId="4BAB73CB" w:rsidR="00782744" w:rsidRDefault="00FA61A7" w:rsidP="00782744">
            <w:pPr>
              <w:rPr>
                <w:rFonts w:eastAsiaTheme="minorEastAsia"/>
                <w:lang w:eastAsia="zh-CN"/>
              </w:rPr>
            </w:pPr>
            <w:r>
              <w:rPr>
                <w:rFonts w:eastAsiaTheme="minorEastAsia"/>
                <w:lang w:eastAsia="zh-CN"/>
              </w:rPr>
              <w:t xml:space="preserve">Reference SCS should be modified to </w:t>
            </w:r>
            <w:r w:rsidR="00552F1C">
              <w:rPr>
                <w:rFonts w:eastAsiaTheme="minorEastAsia"/>
                <w:lang w:eastAsia="zh-CN"/>
              </w:rPr>
              <w:t>match the shorter slot length of FR2-NTN.</w:t>
            </w:r>
          </w:p>
        </w:tc>
      </w:tr>
      <w:tr w:rsidR="00A70260" w14:paraId="54F56111" w14:textId="77777777" w:rsidTr="00123F40">
        <w:tc>
          <w:tcPr>
            <w:tcW w:w="660" w:type="pct"/>
          </w:tcPr>
          <w:p w14:paraId="1FF4970F"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553EEBF" w14:textId="77777777" w:rsidR="00A70260" w:rsidRPr="00C028C2" w:rsidRDefault="00A70260" w:rsidP="00123F40">
            <w:pPr>
              <w:rPr>
                <w:rFonts w:eastAsia="MS Mincho"/>
                <w:lang w:eastAsia="ja-JP"/>
              </w:rPr>
            </w:pPr>
            <w:r>
              <w:rPr>
                <w:rFonts w:eastAsia="MS Mincho" w:hint="eastAsia"/>
                <w:lang w:eastAsia="ja-JP"/>
              </w:rPr>
              <w:t>D</w:t>
            </w:r>
            <w:r>
              <w:rPr>
                <w:rFonts w:eastAsia="MS Mincho"/>
                <w:lang w:eastAsia="ja-JP"/>
              </w:rPr>
              <w:t>isagree</w:t>
            </w:r>
          </w:p>
        </w:tc>
        <w:tc>
          <w:tcPr>
            <w:tcW w:w="3751" w:type="pct"/>
          </w:tcPr>
          <w:p w14:paraId="7FFAD61F" w14:textId="77777777" w:rsidR="00A70260" w:rsidRPr="00C028C2" w:rsidRDefault="00A70260" w:rsidP="00123F40">
            <w:pPr>
              <w:rPr>
                <w:rFonts w:eastAsia="MS Mincho"/>
                <w:lang w:eastAsia="ja-JP"/>
              </w:rPr>
            </w:pPr>
          </w:p>
        </w:tc>
      </w:tr>
      <w:tr w:rsidR="00123F40" w14:paraId="63FAD44E" w14:textId="77777777" w:rsidTr="00797497">
        <w:tc>
          <w:tcPr>
            <w:tcW w:w="660" w:type="pct"/>
          </w:tcPr>
          <w:p w14:paraId="2764EB18" w14:textId="4874A464" w:rsidR="00123F40" w:rsidRDefault="00123F40" w:rsidP="00123F40">
            <w:pPr>
              <w:rPr>
                <w:rFonts w:eastAsiaTheme="minorEastAsia"/>
                <w:bCs/>
                <w:lang w:eastAsia="zh-CN"/>
              </w:rPr>
            </w:pPr>
            <w:r>
              <w:rPr>
                <w:rFonts w:eastAsia="MS Mincho" w:hint="eastAsia"/>
                <w:bCs/>
                <w:lang w:eastAsia="ja-JP"/>
              </w:rPr>
              <w:t>S</w:t>
            </w:r>
            <w:r>
              <w:rPr>
                <w:rFonts w:eastAsia="MS Mincho"/>
                <w:bCs/>
                <w:lang w:eastAsia="ja-JP"/>
              </w:rPr>
              <w:t>harp</w:t>
            </w:r>
          </w:p>
        </w:tc>
        <w:tc>
          <w:tcPr>
            <w:tcW w:w="589" w:type="pct"/>
          </w:tcPr>
          <w:p w14:paraId="659BB29C" w14:textId="3DD37D93" w:rsidR="00123F40" w:rsidRDefault="00123F40" w:rsidP="00123F40">
            <w:pPr>
              <w:rPr>
                <w:rFonts w:eastAsiaTheme="minorEastAsia"/>
                <w:lang w:eastAsia="zh-CN"/>
              </w:rPr>
            </w:pPr>
            <w:r>
              <w:rPr>
                <w:rFonts w:eastAsia="MS Mincho" w:hint="eastAsia"/>
                <w:lang w:eastAsia="ja-JP"/>
              </w:rPr>
              <w:t>A</w:t>
            </w:r>
            <w:r>
              <w:rPr>
                <w:rFonts w:eastAsia="MS Mincho"/>
                <w:lang w:eastAsia="ja-JP"/>
              </w:rPr>
              <w:t>gree</w:t>
            </w:r>
          </w:p>
        </w:tc>
        <w:tc>
          <w:tcPr>
            <w:tcW w:w="3751" w:type="pct"/>
          </w:tcPr>
          <w:p w14:paraId="21200209" w14:textId="758543CB" w:rsidR="00123F40" w:rsidRDefault="00123F40" w:rsidP="00123F40">
            <w:pPr>
              <w:rPr>
                <w:rFonts w:eastAsiaTheme="minorEastAsia"/>
                <w:lang w:eastAsia="zh-CN"/>
              </w:rPr>
            </w:pPr>
            <w:r>
              <w:rPr>
                <w:rFonts w:eastAsia="MS Mincho" w:hint="eastAsia"/>
                <w:lang w:eastAsia="ja-JP"/>
              </w:rPr>
              <w:t>A</w:t>
            </w:r>
            <w:r>
              <w:rPr>
                <w:rFonts w:eastAsia="MS Mincho"/>
                <w:lang w:eastAsia="ja-JP"/>
              </w:rPr>
              <w:t>gree with LG’s modification.</w:t>
            </w:r>
          </w:p>
        </w:tc>
      </w:tr>
      <w:tr w:rsidR="003C2CDB" w14:paraId="661D7E5C" w14:textId="77777777" w:rsidTr="005D2664">
        <w:tc>
          <w:tcPr>
            <w:tcW w:w="660" w:type="pct"/>
          </w:tcPr>
          <w:p w14:paraId="06774334" w14:textId="77777777" w:rsidR="003C2CDB" w:rsidRDefault="003C2CDB" w:rsidP="005D2664">
            <w:pPr>
              <w:rPr>
                <w:rFonts w:eastAsiaTheme="minorEastAsia"/>
                <w:bCs/>
                <w:lang w:eastAsia="zh-CN"/>
              </w:rPr>
            </w:pPr>
            <w:r>
              <w:rPr>
                <w:rFonts w:eastAsia="MS Mincho"/>
                <w:bCs/>
                <w:lang w:eastAsia="ja-JP"/>
              </w:rPr>
              <w:t xml:space="preserve">Nokia, Nokia Shanghai </w:t>
            </w:r>
            <w:r>
              <w:rPr>
                <w:rFonts w:eastAsia="MS Mincho"/>
                <w:bCs/>
                <w:lang w:eastAsia="ja-JP"/>
              </w:rPr>
              <w:lastRenderedPageBreak/>
              <w:t>Bell</w:t>
            </w:r>
          </w:p>
        </w:tc>
        <w:tc>
          <w:tcPr>
            <w:tcW w:w="589" w:type="pct"/>
          </w:tcPr>
          <w:p w14:paraId="2859CCAD" w14:textId="77777777" w:rsidR="003C2CDB" w:rsidRDefault="003C2CDB" w:rsidP="005D2664">
            <w:pPr>
              <w:rPr>
                <w:rFonts w:eastAsiaTheme="minorEastAsia"/>
                <w:lang w:eastAsia="zh-CN"/>
              </w:rPr>
            </w:pPr>
            <w:r>
              <w:rPr>
                <w:rFonts w:eastAsiaTheme="minorEastAsia"/>
                <w:lang w:eastAsia="zh-CN"/>
              </w:rPr>
              <w:lastRenderedPageBreak/>
              <w:t>Agree</w:t>
            </w:r>
          </w:p>
        </w:tc>
        <w:tc>
          <w:tcPr>
            <w:tcW w:w="3751" w:type="pct"/>
          </w:tcPr>
          <w:p w14:paraId="180DD7D3" w14:textId="77777777" w:rsidR="003C2CDB" w:rsidRDefault="003C2CDB" w:rsidP="005D2664">
            <w:pPr>
              <w:rPr>
                <w:rFonts w:eastAsiaTheme="minorEastAsia"/>
                <w:lang w:eastAsia="zh-CN"/>
              </w:rPr>
            </w:pPr>
            <w:r>
              <w:rPr>
                <w:rFonts w:eastAsiaTheme="minorEastAsia"/>
                <w:lang w:eastAsia="zh-CN"/>
              </w:rPr>
              <w:t>No need for optimization</w:t>
            </w:r>
          </w:p>
        </w:tc>
      </w:tr>
      <w:tr w:rsidR="00EB56FC" w14:paraId="751FAF7E" w14:textId="77777777" w:rsidTr="00797497">
        <w:tc>
          <w:tcPr>
            <w:tcW w:w="660" w:type="pct"/>
          </w:tcPr>
          <w:p w14:paraId="28AFA7A7" w14:textId="1BBF3F19" w:rsidR="00EB56FC" w:rsidRPr="00390F81" w:rsidRDefault="00EB56FC" w:rsidP="00EB56FC">
            <w:pPr>
              <w:rPr>
                <w:rFonts w:eastAsia="Malgun Gothic"/>
                <w:bCs/>
                <w:lang w:eastAsia="ko-KR"/>
              </w:rPr>
            </w:pPr>
            <w:r>
              <w:rPr>
                <w:rFonts w:eastAsiaTheme="minorEastAsia"/>
                <w:bCs/>
                <w:lang w:eastAsia="zh-CN"/>
              </w:rPr>
              <w:t>Huawei, HiSilicon</w:t>
            </w:r>
          </w:p>
        </w:tc>
        <w:tc>
          <w:tcPr>
            <w:tcW w:w="589" w:type="pct"/>
          </w:tcPr>
          <w:p w14:paraId="75BF7A0C" w14:textId="12E451AA" w:rsidR="00EB56FC" w:rsidRDefault="00EB56FC" w:rsidP="00EB56FC">
            <w:pPr>
              <w:rPr>
                <w:rFonts w:eastAsiaTheme="minorEastAsia"/>
                <w:lang w:eastAsia="zh-CN"/>
              </w:rPr>
            </w:pPr>
            <w:r>
              <w:rPr>
                <w:rFonts w:eastAsiaTheme="minorEastAsia" w:hint="eastAsia"/>
                <w:lang w:eastAsia="zh-CN"/>
              </w:rPr>
              <w:t>Disagree</w:t>
            </w:r>
          </w:p>
        </w:tc>
        <w:tc>
          <w:tcPr>
            <w:tcW w:w="3751" w:type="pct"/>
          </w:tcPr>
          <w:p w14:paraId="4DBA0A08" w14:textId="5C1DA758" w:rsidR="00EB56FC" w:rsidRPr="00390F81" w:rsidRDefault="00EB56FC" w:rsidP="00EB56FC">
            <w:pPr>
              <w:rPr>
                <w:rFonts w:eastAsia="Malgun Gothic"/>
                <w:lang w:eastAsia="ko-KR"/>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FR2-NTN SCS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e.g. 60kHz SCS for better scheduling flexibility. </w:t>
            </w:r>
          </w:p>
        </w:tc>
      </w:tr>
      <w:tr w:rsidR="00123F40" w14:paraId="60293B52" w14:textId="77777777" w:rsidTr="00797497">
        <w:tc>
          <w:tcPr>
            <w:tcW w:w="660" w:type="pct"/>
          </w:tcPr>
          <w:p w14:paraId="5B9C65C4" w14:textId="253196E3" w:rsidR="00123F40" w:rsidRDefault="005D2664" w:rsidP="00123F40">
            <w:pPr>
              <w:rPr>
                <w:rFonts w:eastAsiaTheme="minorEastAsia"/>
                <w:bCs/>
                <w:lang w:eastAsia="zh-CN"/>
              </w:rPr>
            </w:pPr>
            <w:r>
              <w:rPr>
                <w:rFonts w:eastAsiaTheme="minorEastAsia" w:hint="eastAsia"/>
                <w:bCs/>
                <w:lang w:eastAsia="zh-CN"/>
              </w:rPr>
              <w:t>CATT</w:t>
            </w:r>
          </w:p>
        </w:tc>
        <w:tc>
          <w:tcPr>
            <w:tcW w:w="589" w:type="pct"/>
          </w:tcPr>
          <w:p w14:paraId="19F8E6BF" w14:textId="2BD09924" w:rsidR="00123F40" w:rsidRDefault="005D2664" w:rsidP="00123F40">
            <w:pPr>
              <w:rPr>
                <w:rFonts w:eastAsiaTheme="minorEastAsia"/>
                <w:lang w:eastAsia="zh-CN"/>
              </w:rPr>
            </w:pPr>
            <w:r>
              <w:rPr>
                <w:rFonts w:eastAsiaTheme="minorEastAsia" w:hint="eastAsia"/>
                <w:lang w:eastAsia="zh-CN"/>
              </w:rPr>
              <w:t>agree</w:t>
            </w:r>
          </w:p>
        </w:tc>
        <w:tc>
          <w:tcPr>
            <w:tcW w:w="3751" w:type="pct"/>
          </w:tcPr>
          <w:p w14:paraId="7CB8FF5B" w14:textId="77777777" w:rsidR="00123F40" w:rsidRDefault="00123F40" w:rsidP="00123F40">
            <w:pPr>
              <w:rPr>
                <w:rFonts w:eastAsiaTheme="minorEastAsia"/>
                <w:lang w:eastAsia="zh-CN"/>
              </w:rPr>
            </w:pPr>
          </w:p>
        </w:tc>
      </w:tr>
      <w:tr w:rsidR="00A95537" w14:paraId="2ABD1CBA" w14:textId="77777777" w:rsidTr="00797497">
        <w:tc>
          <w:tcPr>
            <w:tcW w:w="660" w:type="pct"/>
          </w:tcPr>
          <w:p w14:paraId="28D59CF8" w14:textId="389F4ECE"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25F3AA51" w14:textId="529EF799" w:rsidR="00A95537" w:rsidRDefault="00A95537" w:rsidP="00A95537">
            <w:pPr>
              <w:rPr>
                <w:rFonts w:eastAsiaTheme="minorEastAsia"/>
                <w:lang w:eastAsia="zh-CN"/>
              </w:rPr>
            </w:pPr>
            <w:r>
              <w:rPr>
                <w:rFonts w:eastAsia="MS Mincho"/>
                <w:lang w:eastAsia="ja-JP"/>
              </w:rPr>
              <w:t xml:space="preserve">Agree </w:t>
            </w:r>
          </w:p>
        </w:tc>
        <w:tc>
          <w:tcPr>
            <w:tcW w:w="3751" w:type="pct"/>
          </w:tcPr>
          <w:p w14:paraId="0FD99F33" w14:textId="77777777" w:rsidR="00A95537" w:rsidRPr="00624FF8" w:rsidRDefault="00A95537" w:rsidP="00A95537">
            <w:pPr>
              <w:rPr>
                <w:rFonts w:eastAsia="MS Mincho"/>
                <w:lang w:eastAsia="ja-JP"/>
              </w:rPr>
            </w:pPr>
          </w:p>
        </w:tc>
      </w:tr>
      <w:tr w:rsidR="00A95537" w14:paraId="2BA81B01" w14:textId="77777777" w:rsidTr="00797497">
        <w:tc>
          <w:tcPr>
            <w:tcW w:w="660" w:type="pct"/>
          </w:tcPr>
          <w:p w14:paraId="3403E410" w14:textId="77777777" w:rsidR="00A95537" w:rsidRDefault="00A95537" w:rsidP="00A95537">
            <w:pPr>
              <w:rPr>
                <w:rFonts w:eastAsiaTheme="minorEastAsia"/>
                <w:bCs/>
                <w:lang w:eastAsia="zh-CN"/>
              </w:rPr>
            </w:pPr>
          </w:p>
        </w:tc>
        <w:tc>
          <w:tcPr>
            <w:tcW w:w="589" w:type="pct"/>
          </w:tcPr>
          <w:p w14:paraId="14510126" w14:textId="77777777" w:rsidR="00A95537" w:rsidRDefault="00A95537" w:rsidP="00A95537">
            <w:pPr>
              <w:rPr>
                <w:rFonts w:eastAsiaTheme="minorEastAsia"/>
                <w:lang w:eastAsia="zh-CN"/>
              </w:rPr>
            </w:pPr>
          </w:p>
        </w:tc>
        <w:tc>
          <w:tcPr>
            <w:tcW w:w="3751" w:type="pct"/>
          </w:tcPr>
          <w:p w14:paraId="02A5BF4A" w14:textId="77777777" w:rsidR="00A95537" w:rsidRDefault="00A95537" w:rsidP="00A95537">
            <w:pPr>
              <w:rPr>
                <w:rFonts w:eastAsiaTheme="minorEastAsia"/>
                <w:lang w:eastAsia="zh-CN"/>
              </w:rPr>
            </w:pPr>
          </w:p>
        </w:tc>
      </w:tr>
      <w:tr w:rsidR="00A95537" w14:paraId="4EE719B5" w14:textId="77777777" w:rsidTr="00797497">
        <w:tc>
          <w:tcPr>
            <w:tcW w:w="660" w:type="pct"/>
          </w:tcPr>
          <w:p w14:paraId="6B20B3C7" w14:textId="77777777" w:rsidR="00A95537" w:rsidRDefault="00A95537" w:rsidP="00A95537">
            <w:pPr>
              <w:rPr>
                <w:rFonts w:eastAsiaTheme="minorEastAsia"/>
                <w:bCs/>
                <w:lang w:eastAsia="zh-CN"/>
              </w:rPr>
            </w:pPr>
          </w:p>
        </w:tc>
        <w:tc>
          <w:tcPr>
            <w:tcW w:w="589" w:type="pct"/>
          </w:tcPr>
          <w:p w14:paraId="609DD5E6" w14:textId="77777777" w:rsidR="00A95537" w:rsidRDefault="00A95537" w:rsidP="00A95537">
            <w:pPr>
              <w:rPr>
                <w:rFonts w:eastAsiaTheme="minorEastAsia"/>
                <w:lang w:eastAsia="zh-CN"/>
              </w:rPr>
            </w:pPr>
          </w:p>
        </w:tc>
        <w:tc>
          <w:tcPr>
            <w:tcW w:w="3751" w:type="pct"/>
          </w:tcPr>
          <w:p w14:paraId="2223B518" w14:textId="77777777" w:rsidR="00A95537" w:rsidRDefault="00A95537" w:rsidP="00A95537">
            <w:pPr>
              <w:rPr>
                <w:rFonts w:eastAsiaTheme="minorEastAsia"/>
                <w:lang w:eastAsia="zh-CN"/>
              </w:rPr>
            </w:pPr>
          </w:p>
        </w:tc>
      </w:tr>
      <w:tr w:rsidR="00A95537" w14:paraId="4371B124" w14:textId="77777777" w:rsidTr="00797497">
        <w:tc>
          <w:tcPr>
            <w:tcW w:w="660" w:type="pct"/>
          </w:tcPr>
          <w:p w14:paraId="12D2133E" w14:textId="77777777" w:rsidR="00A95537" w:rsidRDefault="00A95537" w:rsidP="00A95537">
            <w:pPr>
              <w:rPr>
                <w:rFonts w:eastAsiaTheme="minorEastAsia"/>
                <w:bCs/>
                <w:lang w:eastAsia="zh-CN"/>
              </w:rPr>
            </w:pPr>
          </w:p>
        </w:tc>
        <w:tc>
          <w:tcPr>
            <w:tcW w:w="589" w:type="pct"/>
          </w:tcPr>
          <w:p w14:paraId="2038E6E0" w14:textId="77777777" w:rsidR="00A95537" w:rsidRDefault="00A95537" w:rsidP="00A95537">
            <w:pPr>
              <w:rPr>
                <w:rFonts w:eastAsiaTheme="minorEastAsia"/>
                <w:lang w:eastAsia="zh-CN"/>
              </w:rPr>
            </w:pPr>
          </w:p>
        </w:tc>
        <w:tc>
          <w:tcPr>
            <w:tcW w:w="3751" w:type="pct"/>
          </w:tcPr>
          <w:p w14:paraId="41FDDF70" w14:textId="77777777" w:rsidR="00A95537" w:rsidRDefault="00A95537" w:rsidP="00A95537">
            <w:pPr>
              <w:rPr>
                <w:rFonts w:eastAsiaTheme="minorEastAsia"/>
                <w:lang w:eastAsia="zh-CN"/>
              </w:rPr>
            </w:pPr>
          </w:p>
        </w:tc>
      </w:tr>
      <w:tr w:rsidR="00A95537" w14:paraId="0978291C" w14:textId="77777777" w:rsidTr="00797497">
        <w:tc>
          <w:tcPr>
            <w:tcW w:w="660" w:type="pct"/>
          </w:tcPr>
          <w:p w14:paraId="7BA589AA" w14:textId="77777777" w:rsidR="00A95537" w:rsidRDefault="00A95537" w:rsidP="00A95537">
            <w:pPr>
              <w:rPr>
                <w:rFonts w:eastAsiaTheme="minorEastAsia"/>
                <w:bCs/>
                <w:lang w:eastAsia="zh-CN"/>
              </w:rPr>
            </w:pPr>
          </w:p>
        </w:tc>
        <w:tc>
          <w:tcPr>
            <w:tcW w:w="589" w:type="pct"/>
          </w:tcPr>
          <w:p w14:paraId="189F4BED" w14:textId="77777777" w:rsidR="00A95537" w:rsidRDefault="00A95537" w:rsidP="00A95537">
            <w:pPr>
              <w:rPr>
                <w:rFonts w:eastAsiaTheme="minorEastAsia"/>
                <w:lang w:eastAsia="zh-CN"/>
              </w:rPr>
            </w:pPr>
          </w:p>
        </w:tc>
        <w:tc>
          <w:tcPr>
            <w:tcW w:w="3751" w:type="pct"/>
          </w:tcPr>
          <w:p w14:paraId="32307EAB" w14:textId="77777777" w:rsidR="00A95537" w:rsidRDefault="00A95537" w:rsidP="00A95537">
            <w:pPr>
              <w:rPr>
                <w:rFonts w:eastAsiaTheme="minorEastAsia"/>
                <w:lang w:eastAsia="zh-CN"/>
              </w:rPr>
            </w:pPr>
          </w:p>
        </w:tc>
      </w:tr>
      <w:tr w:rsidR="00A95537" w14:paraId="615BE8FD" w14:textId="77777777" w:rsidTr="00797497">
        <w:tc>
          <w:tcPr>
            <w:tcW w:w="660" w:type="pct"/>
          </w:tcPr>
          <w:p w14:paraId="61CDD97B" w14:textId="77777777" w:rsidR="00A95537" w:rsidRDefault="00A95537" w:rsidP="00A95537">
            <w:pPr>
              <w:rPr>
                <w:rFonts w:eastAsiaTheme="minorEastAsia"/>
                <w:bCs/>
                <w:lang w:eastAsia="zh-CN"/>
              </w:rPr>
            </w:pPr>
          </w:p>
        </w:tc>
        <w:tc>
          <w:tcPr>
            <w:tcW w:w="589" w:type="pct"/>
          </w:tcPr>
          <w:p w14:paraId="311D3A5F" w14:textId="77777777" w:rsidR="00A95537" w:rsidRDefault="00A95537" w:rsidP="00A95537">
            <w:pPr>
              <w:rPr>
                <w:rFonts w:eastAsiaTheme="minorEastAsia"/>
                <w:lang w:eastAsia="zh-CN"/>
              </w:rPr>
            </w:pPr>
          </w:p>
        </w:tc>
        <w:tc>
          <w:tcPr>
            <w:tcW w:w="3751" w:type="pct"/>
          </w:tcPr>
          <w:p w14:paraId="49551D90" w14:textId="77777777" w:rsidR="00A95537" w:rsidRDefault="00A95537" w:rsidP="00A95537">
            <w:pPr>
              <w:rPr>
                <w:rFonts w:eastAsiaTheme="minorEastAsia"/>
                <w:lang w:eastAsia="zh-CN"/>
              </w:rPr>
            </w:pPr>
          </w:p>
        </w:tc>
      </w:tr>
      <w:tr w:rsidR="00A95537" w14:paraId="587AC5DF" w14:textId="77777777" w:rsidTr="00797497">
        <w:tc>
          <w:tcPr>
            <w:tcW w:w="660" w:type="pct"/>
          </w:tcPr>
          <w:p w14:paraId="1E061D49" w14:textId="77777777" w:rsidR="00A95537" w:rsidRDefault="00A95537" w:rsidP="00A95537">
            <w:pPr>
              <w:jc w:val="center"/>
              <w:rPr>
                <w:rFonts w:eastAsiaTheme="minorEastAsia"/>
                <w:bCs/>
                <w:lang w:eastAsia="zh-CN"/>
              </w:rPr>
            </w:pPr>
          </w:p>
        </w:tc>
        <w:tc>
          <w:tcPr>
            <w:tcW w:w="589" w:type="pct"/>
          </w:tcPr>
          <w:p w14:paraId="6B9E3828" w14:textId="77777777" w:rsidR="00A95537" w:rsidRDefault="00A95537" w:rsidP="00A95537">
            <w:pPr>
              <w:rPr>
                <w:rFonts w:eastAsiaTheme="minorEastAsia"/>
                <w:lang w:eastAsia="zh-CN"/>
              </w:rPr>
            </w:pPr>
          </w:p>
        </w:tc>
        <w:tc>
          <w:tcPr>
            <w:tcW w:w="3751" w:type="pct"/>
          </w:tcPr>
          <w:p w14:paraId="2FDD510A" w14:textId="77777777" w:rsidR="00A95537" w:rsidRDefault="00A95537" w:rsidP="00A95537">
            <w:pPr>
              <w:rPr>
                <w:rFonts w:eastAsiaTheme="minorEastAsia"/>
                <w:lang w:eastAsia="zh-CN"/>
              </w:rPr>
            </w:pPr>
          </w:p>
        </w:tc>
      </w:tr>
      <w:tr w:rsidR="00A95537" w14:paraId="71072B79" w14:textId="77777777" w:rsidTr="00797497">
        <w:tc>
          <w:tcPr>
            <w:tcW w:w="660" w:type="pct"/>
          </w:tcPr>
          <w:p w14:paraId="7905E2A9" w14:textId="77777777" w:rsidR="00A95537" w:rsidRDefault="00A95537" w:rsidP="00A95537">
            <w:pPr>
              <w:jc w:val="center"/>
              <w:rPr>
                <w:rFonts w:eastAsiaTheme="minorEastAsia"/>
                <w:bCs/>
                <w:lang w:eastAsia="zh-CN"/>
              </w:rPr>
            </w:pPr>
          </w:p>
        </w:tc>
        <w:tc>
          <w:tcPr>
            <w:tcW w:w="589" w:type="pct"/>
          </w:tcPr>
          <w:p w14:paraId="71D567C0" w14:textId="77777777" w:rsidR="00A95537" w:rsidRDefault="00A95537" w:rsidP="00A95537">
            <w:pPr>
              <w:rPr>
                <w:rFonts w:eastAsiaTheme="minorEastAsia"/>
                <w:lang w:eastAsia="zh-CN"/>
              </w:rPr>
            </w:pPr>
          </w:p>
        </w:tc>
        <w:tc>
          <w:tcPr>
            <w:tcW w:w="3751" w:type="pct"/>
          </w:tcPr>
          <w:p w14:paraId="22FA226B" w14:textId="77777777" w:rsidR="00A95537" w:rsidRDefault="00A95537" w:rsidP="00A95537">
            <w:pPr>
              <w:rPr>
                <w:rFonts w:eastAsiaTheme="minorEastAsia"/>
                <w:lang w:eastAsia="zh-CN"/>
              </w:rPr>
            </w:pPr>
          </w:p>
        </w:tc>
      </w:tr>
    </w:tbl>
    <w:p w14:paraId="0C7DBADE" w14:textId="77777777" w:rsidR="00797497" w:rsidRPr="00003FEF" w:rsidRDefault="00797497" w:rsidP="00003FEF">
      <w:pPr>
        <w:rPr>
          <w:lang w:val="en-GB"/>
        </w:rPr>
      </w:pPr>
    </w:p>
    <w:p w14:paraId="1AFB325D" w14:textId="03445543" w:rsidR="00003FEF" w:rsidRDefault="00003FEF" w:rsidP="00003FEF">
      <w:pPr>
        <w:pStyle w:val="Heading2"/>
      </w:pPr>
      <w:r w:rsidRPr="00857B76">
        <w:t xml:space="preserve">Topic </w:t>
      </w:r>
      <w:r w:rsidR="00EF491B" w:rsidRPr="00857B76">
        <w:t>6</w:t>
      </w:r>
      <w:r w:rsidRPr="00857B76">
        <w:t>:</w:t>
      </w:r>
      <w:r>
        <w:t xml:space="preserve"> TA reporting</w:t>
      </w:r>
    </w:p>
    <w:p w14:paraId="3C9B04A3" w14:textId="4E00EDC5" w:rsidR="003F4759" w:rsidRDefault="003F4759" w:rsidP="0089391B">
      <w:pPr>
        <w:rPr>
          <w:lang w:val="en-GB"/>
        </w:rPr>
      </w:pPr>
      <w:r>
        <w:rPr>
          <w:lang w:val="en-GB"/>
        </w:rPr>
        <w:t>For the gNB to be able to monitor UE timing advance configurations, there is an existing mechanism where the UE may be requested to report its TA value. This reported TA value may be used to configure the UE-specific K_offset for optimising the scheduling operations. According to moderator’s understanding the discussions in RAN2 when defining the resolution of the TA reporting was mainly driven by concerns related to the UE’s privacy (in order not to let the network be able to extract detailed location information from the reported TA values).</w:t>
      </w:r>
    </w:p>
    <w:p w14:paraId="066A6725" w14:textId="77777777" w:rsidR="003F4759" w:rsidRDefault="003F4759" w:rsidP="0089391B">
      <w:pPr>
        <w:rPr>
          <w:lang w:val="en-GB"/>
        </w:rPr>
      </w:pPr>
    </w:p>
    <w:p w14:paraId="61C0CDCA" w14:textId="59CA319B" w:rsidR="0089391B" w:rsidRDefault="00003FEF" w:rsidP="0089391B">
      <w:pPr>
        <w:rPr>
          <w:lang w:val="en-GB"/>
        </w:rPr>
      </w:pPr>
      <w:r>
        <w:rPr>
          <w:lang w:val="en-GB"/>
        </w:rPr>
        <w:t xml:space="preserve">As part of the contributions, one company raised the aspect of considering the UE’s TA reporting to be changed in case the reference subcarrier spacing is changed. The company suggested to enhance the TA reporting from the 1 ms granularity to </w:t>
      </w:r>
      <w:r w:rsidR="003F4759">
        <w:rPr>
          <w:lang w:val="en-GB"/>
        </w:rPr>
        <w:t>1/8 ms granularity. It should be noted that enhancing the TA reporting granularity would most likely require RAN2 specification efforts as well as increase the signalling overhead).</w:t>
      </w:r>
    </w:p>
    <w:p w14:paraId="1B4367F8" w14:textId="77777777" w:rsidR="00003FEF" w:rsidRDefault="00003FEF" w:rsidP="0089391B">
      <w:pPr>
        <w:rPr>
          <w:lang w:val="en-GB"/>
        </w:rPr>
      </w:pPr>
    </w:p>
    <w:p w14:paraId="235E8875" w14:textId="18A04DC4" w:rsidR="003F4759" w:rsidRPr="002F63B8" w:rsidRDefault="003F4759" w:rsidP="003F4759">
      <w:pPr>
        <w:rPr>
          <w:b/>
          <w:bCs/>
          <w:lang w:val="en-GB"/>
        </w:rPr>
      </w:pPr>
      <w:r w:rsidRPr="002F63B8">
        <w:rPr>
          <w:b/>
          <w:bCs/>
          <w:lang w:val="en-GB"/>
        </w:rPr>
        <w:t xml:space="preserve">View </w:t>
      </w:r>
      <w:r w:rsidR="00EF491B">
        <w:rPr>
          <w:b/>
          <w:bCs/>
          <w:lang w:val="en-GB"/>
        </w:rPr>
        <w:t>6</w:t>
      </w:r>
      <w:r w:rsidRPr="002F63B8">
        <w:rPr>
          <w:b/>
          <w:bCs/>
          <w:lang w:val="en-GB"/>
        </w:rPr>
        <w:t xml:space="preserve">-1: Please provide your view on </w:t>
      </w:r>
      <w:r>
        <w:rPr>
          <w:b/>
          <w:bCs/>
          <w:lang w:val="en-GB"/>
        </w:rPr>
        <w:t>enhancing the TA reporting granularity</w:t>
      </w:r>
      <w:r w:rsidRPr="002F63B8">
        <w:rPr>
          <w:b/>
          <w:bCs/>
          <w:lang w:val="en-GB"/>
        </w:rPr>
        <w:t>:</w:t>
      </w:r>
    </w:p>
    <w:p w14:paraId="7CA5B67C" w14:textId="77777777" w:rsidR="003F4759" w:rsidRDefault="003F4759" w:rsidP="003F4759">
      <w:pPr>
        <w:rPr>
          <w:lang w:val="en-GB"/>
        </w:rPr>
      </w:pPr>
    </w:p>
    <w:tbl>
      <w:tblPr>
        <w:tblStyle w:val="TableGrid"/>
        <w:tblW w:w="4856" w:type="pct"/>
        <w:tblLayout w:type="fixed"/>
        <w:tblLook w:val="04A0" w:firstRow="1" w:lastRow="0" w:firstColumn="1" w:lastColumn="0" w:noHBand="0" w:noVBand="1"/>
      </w:tblPr>
      <w:tblGrid>
        <w:gridCol w:w="2027"/>
        <w:gridCol w:w="7544"/>
      </w:tblGrid>
      <w:tr w:rsidR="003F4759" w14:paraId="480AC988" w14:textId="77777777" w:rsidTr="007F48AD">
        <w:tc>
          <w:tcPr>
            <w:tcW w:w="1059" w:type="pct"/>
            <w:shd w:val="clear" w:color="auto" w:fill="75B91A"/>
          </w:tcPr>
          <w:p w14:paraId="7C56A5E9" w14:textId="77777777" w:rsidR="003F4759" w:rsidRDefault="003F4759"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327C705" w14:textId="77777777" w:rsidR="003F4759" w:rsidRDefault="003F4759" w:rsidP="00797497">
            <w:pPr>
              <w:jc w:val="center"/>
              <w:rPr>
                <w:rFonts w:eastAsia="Times New Roman"/>
                <w:b/>
                <w:bCs/>
                <w:color w:val="FFFFFF"/>
                <w:szCs w:val="20"/>
              </w:rPr>
            </w:pPr>
            <w:r>
              <w:rPr>
                <w:rFonts w:eastAsia="Times New Roman"/>
                <w:b/>
                <w:bCs/>
                <w:color w:val="FFFFFF"/>
                <w:szCs w:val="20"/>
              </w:rPr>
              <w:t>Comments and Views</w:t>
            </w:r>
          </w:p>
        </w:tc>
      </w:tr>
      <w:tr w:rsidR="003F4759" w14:paraId="6D95897A" w14:textId="77777777" w:rsidTr="007F48AD">
        <w:tc>
          <w:tcPr>
            <w:tcW w:w="1059" w:type="pct"/>
          </w:tcPr>
          <w:p w14:paraId="60E24184" w14:textId="4D22E401" w:rsidR="003F4759" w:rsidRDefault="00341778"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274FC">
              <w:rPr>
                <w:rFonts w:eastAsiaTheme="minorEastAsia"/>
                <w:bCs/>
                <w:lang w:eastAsia="zh-CN"/>
              </w:rPr>
              <w:t xml:space="preserve">  </w:t>
            </w:r>
          </w:p>
        </w:tc>
        <w:tc>
          <w:tcPr>
            <w:tcW w:w="3941" w:type="pct"/>
          </w:tcPr>
          <w:p w14:paraId="734AB679" w14:textId="77777777" w:rsidR="00A274FC" w:rsidRDefault="00A274FC" w:rsidP="00797497">
            <w:pPr>
              <w:jc w:val="both"/>
              <w:rPr>
                <w:rFonts w:eastAsiaTheme="minorEastAsia"/>
                <w:lang w:eastAsia="zh-CN"/>
              </w:rPr>
            </w:pPr>
            <w:r>
              <w:rPr>
                <w:rFonts w:eastAsiaTheme="minorEastAsia"/>
                <w:lang w:eastAsia="zh-CN"/>
              </w:rPr>
              <w:t>TAR is currently reported on slot basis, which can be reused.</w:t>
            </w:r>
          </w:p>
          <w:p w14:paraId="4104BF99" w14:textId="399E2AB2" w:rsidR="00A274FC" w:rsidRDefault="00A274FC" w:rsidP="00797497">
            <w:pPr>
              <w:jc w:val="both"/>
              <w:rPr>
                <w:lang w:val="en-GB"/>
              </w:rPr>
            </w:pPr>
            <w:r>
              <w:rPr>
                <w:lang w:val="en-GB"/>
              </w:rPr>
              <w:t>E</w:t>
            </w:r>
            <w:r w:rsidR="00341778">
              <w:rPr>
                <w:lang w:val="en-GB"/>
              </w:rPr>
              <w:t>nhance</w:t>
            </w:r>
            <w:r>
              <w:rPr>
                <w:lang w:val="en-GB"/>
              </w:rPr>
              <w:t>ment of</w:t>
            </w:r>
            <w:r w:rsidR="00341778">
              <w:rPr>
                <w:lang w:val="en-GB"/>
              </w:rPr>
              <w:t xml:space="preserve"> the TA reporting granularity</w:t>
            </w:r>
            <w:r>
              <w:rPr>
                <w:lang w:val="en-GB"/>
              </w:rPr>
              <w:t xml:space="preserve"> can be derived by increased SCS automatically, no specification impact is expected.</w:t>
            </w:r>
          </w:p>
          <w:p w14:paraId="62F8605C" w14:textId="5F1F284C" w:rsidR="003F4759" w:rsidRDefault="00A274FC" w:rsidP="00797497">
            <w:pPr>
              <w:jc w:val="both"/>
              <w:rPr>
                <w:rFonts w:eastAsiaTheme="minorEastAsia"/>
                <w:lang w:eastAsia="zh-CN"/>
              </w:rPr>
            </w:pPr>
            <w:r>
              <w:rPr>
                <w:lang w:val="en-GB"/>
              </w:rPr>
              <w:t>When SCS is increased in FR2 compared to FR1, t</w:t>
            </w:r>
            <w:r w:rsidR="00F41C2C">
              <w:rPr>
                <w:lang w:val="en-GB"/>
              </w:rPr>
              <w:t xml:space="preserve">he TA reporting range </w:t>
            </w:r>
            <w:r>
              <w:rPr>
                <w:lang w:val="en-GB"/>
              </w:rPr>
              <w:t>would</w:t>
            </w:r>
            <w:r w:rsidR="00F41C2C">
              <w:rPr>
                <w:lang w:val="en-GB"/>
              </w:rPr>
              <w:t xml:space="preserve"> be reduced</w:t>
            </w:r>
            <w:r w:rsidR="00341778">
              <w:rPr>
                <w:rFonts w:eastAsiaTheme="minorEastAsia"/>
                <w:lang w:eastAsia="zh-CN"/>
              </w:rPr>
              <w:t xml:space="preserve">. </w:t>
            </w:r>
            <w:r w:rsidR="002518C7">
              <w:rPr>
                <w:rFonts w:eastAsiaTheme="minorEastAsia"/>
                <w:lang w:eastAsia="zh-CN"/>
              </w:rPr>
              <w:t>There’s no need to increase the range of TAR, i</w:t>
            </w:r>
            <w:r w:rsidR="00341778">
              <w:rPr>
                <w:rFonts w:eastAsiaTheme="minorEastAsia"/>
                <w:lang w:eastAsia="zh-CN"/>
              </w:rPr>
              <w:t xml:space="preserve">n our understanding, </w:t>
            </w:r>
            <w:r w:rsidR="0009031A">
              <w:rPr>
                <w:rFonts w:eastAsiaTheme="minorEastAsia"/>
                <w:lang w:eastAsia="zh-CN"/>
              </w:rPr>
              <w:t>the beam range</w:t>
            </w:r>
            <w:r w:rsidR="00914E95">
              <w:rPr>
                <w:rFonts w:eastAsiaTheme="minorEastAsia"/>
                <w:lang w:eastAsia="zh-CN"/>
              </w:rPr>
              <w:t xml:space="preserve"> or cell range</w:t>
            </w:r>
            <w:r w:rsidR="0009031A">
              <w:rPr>
                <w:rFonts w:eastAsiaTheme="minorEastAsia"/>
                <w:lang w:eastAsia="zh-CN"/>
              </w:rPr>
              <w:t xml:space="preserve"> in FR2-NTN is expected to be smaller than that in FR1-NTN</w:t>
            </w:r>
            <w:r w:rsidR="00914E95">
              <w:rPr>
                <w:rFonts w:eastAsiaTheme="minorEastAsia"/>
                <w:lang w:eastAsia="zh-CN"/>
              </w:rPr>
              <w:t xml:space="preserve"> due to </w:t>
            </w:r>
            <w:r w:rsidR="00C65EC7">
              <w:rPr>
                <w:rFonts w:eastAsiaTheme="minorEastAsia"/>
                <w:lang w:eastAsia="zh-CN"/>
              </w:rPr>
              <w:t xml:space="preserve">higher frequency. Thus, the range of </w:t>
            </w:r>
            <w:r w:rsidR="00C65EC7">
              <w:rPr>
                <w:lang w:val="en-GB"/>
              </w:rPr>
              <w:t xml:space="preserve">reported TA value </w:t>
            </w:r>
            <w:r w:rsidR="00FB763A">
              <w:rPr>
                <w:lang w:val="en-GB"/>
              </w:rPr>
              <w:t>is fine to</w:t>
            </w:r>
            <w:r w:rsidR="00C65EC7">
              <w:rPr>
                <w:lang w:val="en-GB"/>
              </w:rPr>
              <w:t xml:space="preserve"> be smaller</w:t>
            </w:r>
            <w:r w:rsidR="001B5EF6">
              <w:rPr>
                <w:lang w:val="en-GB"/>
              </w:rPr>
              <w:t xml:space="preserve"> than FR1</w:t>
            </w:r>
            <w:r w:rsidR="00C65EC7">
              <w:rPr>
                <w:lang w:val="en-GB"/>
              </w:rPr>
              <w:t xml:space="preserve">. </w:t>
            </w:r>
          </w:p>
        </w:tc>
      </w:tr>
      <w:tr w:rsidR="003F4759" w14:paraId="2E9F049C" w14:textId="77777777" w:rsidTr="007F48AD">
        <w:tc>
          <w:tcPr>
            <w:tcW w:w="1059" w:type="pct"/>
          </w:tcPr>
          <w:p w14:paraId="1CC80848" w14:textId="3600B933" w:rsidR="003F4759" w:rsidRPr="00417EC2" w:rsidRDefault="00562A50" w:rsidP="00797497">
            <w:pPr>
              <w:rPr>
                <w:rFonts w:eastAsia="Malgun Gothic"/>
                <w:bCs/>
                <w:lang w:eastAsia="ko-KR"/>
              </w:rPr>
            </w:pPr>
            <w:r>
              <w:rPr>
                <w:rFonts w:eastAsia="Malgun Gothic"/>
                <w:bCs/>
                <w:lang w:eastAsia="ko-KR"/>
              </w:rPr>
              <w:t>ZTE</w:t>
            </w:r>
          </w:p>
        </w:tc>
        <w:tc>
          <w:tcPr>
            <w:tcW w:w="3941" w:type="pct"/>
          </w:tcPr>
          <w:p w14:paraId="40F2687B" w14:textId="3874438A" w:rsidR="003F4759" w:rsidRPr="00417EC2" w:rsidRDefault="00562A50" w:rsidP="00797497">
            <w:pPr>
              <w:rPr>
                <w:rFonts w:eastAsia="Malgun Gothic"/>
                <w:lang w:eastAsia="ko-KR"/>
              </w:rPr>
            </w:pPr>
            <w:r>
              <w:rPr>
                <w:rFonts w:eastAsia="Malgun Gothic"/>
                <w:lang w:eastAsia="ko-KR"/>
              </w:rPr>
              <w:t>We are open to enhance the granularity to align it with scheduling.</w:t>
            </w:r>
          </w:p>
        </w:tc>
      </w:tr>
      <w:tr w:rsidR="0063791D" w14:paraId="5E3D6DFA" w14:textId="77777777" w:rsidTr="007F48AD">
        <w:tc>
          <w:tcPr>
            <w:tcW w:w="1059" w:type="pct"/>
          </w:tcPr>
          <w:p w14:paraId="2580AAEB" w14:textId="3DA829A8" w:rsidR="0063791D" w:rsidRDefault="0063791D" w:rsidP="0063791D">
            <w:pPr>
              <w:rPr>
                <w:rFonts w:eastAsiaTheme="minorEastAsia"/>
                <w:bCs/>
                <w:lang w:eastAsia="zh-CN"/>
              </w:rPr>
            </w:pPr>
            <w:r>
              <w:rPr>
                <w:rFonts w:eastAsiaTheme="minorEastAsia"/>
                <w:bCs/>
                <w:lang w:eastAsia="zh-CN"/>
              </w:rPr>
              <w:t>Thales</w:t>
            </w:r>
          </w:p>
        </w:tc>
        <w:tc>
          <w:tcPr>
            <w:tcW w:w="3941" w:type="pct"/>
          </w:tcPr>
          <w:p w14:paraId="5429AF78" w14:textId="7752E32D" w:rsidR="0063791D" w:rsidRDefault="0063791D" w:rsidP="0063791D">
            <w:pPr>
              <w:rPr>
                <w:rFonts w:eastAsiaTheme="minorEastAsia"/>
                <w:lang w:eastAsia="zh-CN"/>
              </w:rPr>
            </w:pPr>
            <w:r>
              <w:rPr>
                <w:rFonts w:eastAsiaTheme="minorEastAsia"/>
                <w:lang w:eastAsia="zh-CN"/>
              </w:rPr>
              <w:t>Should not be a RAN2 discussion?</w:t>
            </w:r>
          </w:p>
        </w:tc>
      </w:tr>
      <w:tr w:rsidR="003F4759" w14:paraId="62832CD9" w14:textId="77777777" w:rsidTr="007F48AD">
        <w:tc>
          <w:tcPr>
            <w:tcW w:w="1059" w:type="pct"/>
          </w:tcPr>
          <w:p w14:paraId="75B0F26C" w14:textId="5C64A3AA" w:rsidR="003F4759" w:rsidRDefault="007F48AD" w:rsidP="00797497">
            <w:pPr>
              <w:rPr>
                <w:rFonts w:eastAsiaTheme="minorEastAsia"/>
                <w:bCs/>
                <w:lang w:eastAsia="zh-CN"/>
              </w:rPr>
            </w:pPr>
            <w:r>
              <w:rPr>
                <w:rFonts w:eastAsiaTheme="minorEastAsia"/>
                <w:bCs/>
                <w:lang w:eastAsia="zh-CN"/>
              </w:rPr>
              <w:t>Ericsson</w:t>
            </w:r>
          </w:p>
        </w:tc>
        <w:tc>
          <w:tcPr>
            <w:tcW w:w="3941" w:type="pct"/>
          </w:tcPr>
          <w:p w14:paraId="20511AF0" w14:textId="77FF4AB5" w:rsidR="003F4759" w:rsidRDefault="007F48AD" w:rsidP="00797497">
            <w:pPr>
              <w:rPr>
                <w:rFonts w:eastAsiaTheme="minorEastAsia"/>
                <w:lang w:eastAsia="zh-CN"/>
              </w:rPr>
            </w:pPr>
            <w:r>
              <w:rPr>
                <w:rFonts w:eastAsiaTheme="minorEastAsia"/>
                <w:lang w:eastAsia="zh-CN"/>
              </w:rPr>
              <w:t>If the reference SCS is increased, TA reporting granularity should be aligned with the reference SCS.</w:t>
            </w:r>
          </w:p>
        </w:tc>
      </w:tr>
      <w:tr w:rsidR="00593311" w14:paraId="11A346B9" w14:textId="77777777" w:rsidTr="007F48AD">
        <w:tc>
          <w:tcPr>
            <w:tcW w:w="1059" w:type="pct"/>
          </w:tcPr>
          <w:p w14:paraId="5D5C5B7E" w14:textId="67E4887A"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3B2EE8BC" w14:textId="7005E3A7" w:rsidR="00593311" w:rsidRDefault="00593311" w:rsidP="00593311">
            <w:pPr>
              <w:rPr>
                <w:rFonts w:eastAsiaTheme="minorEastAsia"/>
                <w:lang w:eastAsia="zh-CN"/>
              </w:rPr>
            </w:pPr>
            <w:r>
              <w:rPr>
                <w:rFonts w:eastAsia="Malgun Gothic"/>
                <w:lang w:eastAsia="ko-KR"/>
              </w:rPr>
              <w:t>It seems out of RAN1 scope. Then, it was not listed in the observation that RAN1 made in last RAN1 meeting.</w:t>
            </w:r>
          </w:p>
        </w:tc>
      </w:tr>
      <w:tr w:rsidR="003C2CDB" w14:paraId="25DD6202" w14:textId="77777777" w:rsidTr="005D2664">
        <w:tc>
          <w:tcPr>
            <w:tcW w:w="1059" w:type="pct"/>
          </w:tcPr>
          <w:p w14:paraId="799D69EA"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6F526C7" w14:textId="77777777" w:rsidR="003C2CDB" w:rsidRDefault="003C2CDB" w:rsidP="005D2664">
            <w:pPr>
              <w:rPr>
                <w:rFonts w:eastAsiaTheme="minorEastAsia"/>
                <w:lang w:eastAsia="zh-CN"/>
              </w:rPr>
            </w:pPr>
            <w:r>
              <w:rPr>
                <w:rFonts w:eastAsiaTheme="minorEastAsia"/>
                <w:lang w:eastAsia="zh-CN"/>
              </w:rPr>
              <w:t>Seems out of scope for RAN1.</w:t>
            </w:r>
          </w:p>
        </w:tc>
      </w:tr>
      <w:tr w:rsidR="00EB56FC" w14:paraId="07BF1637" w14:textId="77777777" w:rsidTr="007F48AD">
        <w:tc>
          <w:tcPr>
            <w:tcW w:w="1059" w:type="pct"/>
          </w:tcPr>
          <w:p w14:paraId="3FDCD331" w14:textId="52C98DD6" w:rsidR="00EB56FC" w:rsidRDefault="00EB56FC" w:rsidP="00EB56FC">
            <w:pPr>
              <w:rPr>
                <w:rFonts w:eastAsiaTheme="minorEastAsia"/>
                <w:bCs/>
                <w:lang w:eastAsia="zh-CN"/>
              </w:rPr>
            </w:pPr>
            <w:r>
              <w:rPr>
                <w:rFonts w:eastAsiaTheme="minorEastAsia"/>
                <w:bCs/>
                <w:lang w:eastAsia="zh-CN"/>
              </w:rPr>
              <w:t>Huawei, HiSilicon</w:t>
            </w:r>
          </w:p>
        </w:tc>
        <w:tc>
          <w:tcPr>
            <w:tcW w:w="3941" w:type="pct"/>
          </w:tcPr>
          <w:p w14:paraId="159ECA2E" w14:textId="19533F7C" w:rsidR="00EB56FC" w:rsidRDefault="00EB56FC" w:rsidP="00EB56FC">
            <w:pPr>
              <w:rPr>
                <w:rFonts w:eastAsiaTheme="minorEastAsia"/>
                <w:lang w:eastAsia="zh-CN"/>
              </w:rPr>
            </w:pPr>
            <w:r>
              <w:rPr>
                <w:rFonts w:eastAsiaTheme="minorEastAsia"/>
                <w:lang w:eastAsia="zh-CN"/>
              </w:rPr>
              <w:t>We are open for the discussion.</w:t>
            </w:r>
          </w:p>
        </w:tc>
      </w:tr>
      <w:tr w:rsidR="00593311" w14:paraId="776ACA5F" w14:textId="77777777" w:rsidTr="007F48AD">
        <w:tc>
          <w:tcPr>
            <w:tcW w:w="1059" w:type="pct"/>
          </w:tcPr>
          <w:p w14:paraId="48C3E4BE" w14:textId="312DB61A" w:rsidR="00593311" w:rsidRPr="00B854BB" w:rsidRDefault="00E418D0" w:rsidP="00593311">
            <w:pPr>
              <w:rPr>
                <w:rFonts w:eastAsia="Malgun Gothic"/>
                <w:bCs/>
                <w:lang w:eastAsia="ko-KR"/>
              </w:rPr>
            </w:pPr>
            <w:r>
              <w:rPr>
                <w:rFonts w:eastAsia="Malgun Gothic"/>
                <w:bCs/>
                <w:lang w:eastAsia="ko-KR"/>
              </w:rPr>
              <w:t>MediaTek</w:t>
            </w:r>
          </w:p>
        </w:tc>
        <w:tc>
          <w:tcPr>
            <w:tcW w:w="3941" w:type="pct"/>
          </w:tcPr>
          <w:p w14:paraId="1E2B1FAC" w14:textId="427AE046" w:rsidR="00593311" w:rsidRPr="00390F81" w:rsidRDefault="00E418D0" w:rsidP="00593311">
            <w:pPr>
              <w:rPr>
                <w:rFonts w:eastAsia="Malgun Gothic"/>
                <w:lang w:eastAsia="ko-KR"/>
              </w:rPr>
            </w:pPr>
            <w:r>
              <w:rPr>
                <w:rFonts w:eastAsia="Malgun Gothic"/>
                <w:lang w:eastAsia="ko-KR"/>
              </w:rPr>
              <w:t xml:space="preserve">We are open to discuss. Granularity of TA report was discussed in Rel-17. The need for higher granularity could be clarified. </w:t>
            </w:r>
          </w:p>
        </w:tc>
      </w:tr>
      <w:tr w:rsidR="00593311" w14:paraId="24041093" w14:textId="77777777" w:rsidTr="007F48AD">
        <w:tc>
          <w:tcPr>
            <w:tcW w:w="1059" w:type="pct"/>
          </w:tcPr>
          <w:p w14:paraId="56E283E3" w14:textId="55297F4D"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4AEA9287" w14:textId="1CF5F197" w:rsidR="00593311" w:rsidRDefault="005D2664" w:rsidP="00593311">
            <w:pPr>
              <w:rPr>
                <w:rFonts w:eastAsiaTheme="minorEastAsia"/>
                <w:lang w:eastAsia="zh-CN"/>
              </w:rPr>
            </w:pPr>
            <w:r>
              <w:rPr>
                <w:rFonts w:eastAsiaTheme="minorEastAsia" w:hint="eastAsia"/>
                <w:lang w:eastAsia="zh-CN"/>
              </w:rPr>
              <w:t>Not needed, since K-offset is assumed with 15khz SCS reference.</w:t>
            </w:r>
          </w:p>
        </w:tc>
      </w:tr>
      <w:tr w:rsidR="00A95537" w14:paraId="58B88F49" w14:textId="77777777" w:rsidTr="007F48AD">
        <w:tc>
          <w:tcPr>
            <w:tcW w:w="1059" w:type="pct"/>
          </w:tcPr>
          <w:p w14:paraId="4AFC8E79" w14:textId="0C81CC69"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3941" w:type="pct"/>
          </w:tcPr>
          <w:p w14:paraId="55F2A534" w14:textId="6A8B91FD" w:rsidR="00A95537" w:rsidRPr="00624FF8" w:rsidRDefault="00A95537" w:rsidP="00A95537">
            <w:pPr>
              <w:rPr>
                <w:rFonts w:eastAsia="MS Mincho"/>
                <w:lang w:eastAsia="ja-JP"/>
              </w:rPr>
            </w:pPr>
            <w:r>
              <w:rPr>
                <w:rFonts w:eastAsia="MS Mincho"/>
                <w:lang w:eastAsia="ja-JP"/>
              </w:rPr>
              <w:t xml:space="preserve">Assuming reference subcarrier spacing 15kHz as proposed in Topic 5, enhancement on TA reporting is not necessary. </w:t>
            </w:r>
          </w:p>
        </w:tc>
      </w:tr>
      <w:tr w:rsidR="00A95537" w14:paraId="58404ED0" w14:textId="77777777" w:rsidTr="007F48AD">
        <w:tc>
          <w:tcPr>
            <w:tcW w:w="1059" w:type="pct"/>
          </w:tcPr>
          <w:p w14:paraId="3B5DC3BA" w14:textId="77777777" w:rsidR="00A95537" w:rsidRDefault="00A95537" w:rsidP="00A95537">
            <w:pPr>
              <w:rPr>
                <w:rFonts w:eastAsiaTheme="minorEastAsia"/>
                <w:bCs/>
                <w:lang w:eastAsia="zh-CN"/>
              </w:rPr>
            </w:pPr>
          </w:p>
        </w:tc>
        <w:tc>
          <w:tcPr>
            <w:tcW w:w="3941" w:type="pct"/>
          </w:tcPr>
          <w:p w14:paraId="172A991B" w14:textId="77777777" w:rsidR="00A95537" w:rsidRDefault="00A95537" w:rsidP="00A95537">
            <w:pPr>
              <w:rPr>
                <w:rFonts w:eastAsiaTheme="minorEastAsia"/>
                <w:lang w:eastAsia="zh-CN"/>
              </w:rPr>
            </w:pPr>
          </w:p>
        </w:tc>
      </w:tr>
      <w:tr w:rsidR="00A95537" w14:paraId="44B00A39" w14:textId="77777777" w:rsidTr="007F48AD">
        <w:tc>
          <w:tcPr>
            <w:tcW w:w="1059" w:type="pct"/>
          </w:tcPr>
          <w:p w14:paraId="361C6FA2" w14:textId="77777777" w:rsidR="00A95537" w:rsidRDefault="00A95537" w:rsidP="00A95537">
            <w:pPr>
              <w:rPr>
                <w:rFonts w:eastAsiaTheme="minorEastAsia"/>
                <w:bCs/>
                <w:lang w:eastAsia="zh-CN"/>
              </w:rPr>
            </w:pPr>
          </w:p>
        </w:tc>
        <w:tc>
          <w:tcPr>
            <w:tcW w:w="3941" w:type="pct"/>
          </w:tcPr>
          <w:p w14:paraId="7BF36D2B" w14:textId="77777777" w:rsidR="00A95537" w:rsidRDefault="00A95537" w:rsidP="00A95537">
            <w:pPr>
              <w:rPr>
                <w:rFonts w:eastAsiaTheme="minorEastAsia"/>
                <w:lang w:eastAsia="zh-CN"/>
              </w:rPr>
            </w:pPr>
          </w:p>
        </w:tc>
      </w:tr>
      <w:tr w:rsidR="00A95537" w14:paraId="59DF31FD" w14:textId="77777777" w:rsidTr="007F48AD">
        <w:tc>
          <w:tcPr>
            <w:tcW w:w="1059" w:type="pct"/>
          </w:tcPr>
          <w:p w14:paraId="3085136F" w14:textId="77777777" w:rsidR="00A95537" w:rsidRDefault="00A95537" w:rsidP="00A95537">
            <w:pPr>
              <w:rPr>
                <w:rFonts w:eastAsiaTheme="minorEastAsia"/>
                <w:bCs/>
                <w:lang w:eastAsia="zh-CN"/>
              </w:rPr>
            </w:pPr>
          </w:p>
        </w:tc>
        <w:tc>
          <w:tcPr>
            <w:tcW w:w="3941" w:type="pct"/>
          </w:tcPr>
          <w:p w14:paraId="7C476449" w14:textId="77777777" w:rsidR="00A95537" w:rsidRDefault="00A95537" w:rsidP="00A95537">
            <w:pPr>
              <w:rPr>
                <w:rFonts w:eastAsiaTheme="minorEastAsia"/>
                <w:lang w:eastAsia="zh-CN"/>
              </w:rPr>
            </w:pPr>
          </w:p>
        </w:tc>
      </w:tr>
      <w:tr w:rsidR="00A95537" w14:paraId="0B75326B" w14:textId="77777777" w:rsidTr="007F48AD">
        <w:tc>
          <w:tcPr>
            <w:tcW w:w="1059" w:type="pct"/>
          </w:tcPr>
          <w:p w14:paraId="628D9F49" w14:textId="77777777" w:rsidR="00A95537" w:rsidRDefault="00A95537" w:rsidP="00A95537">
            <w:pPr>
              <w:rPr>
                <w:rFonts w:eastAsiaTheme="minorEastAsia"/>
                <w:bCs/>
                <w:lang w:eastAsia="zh-CN"/>
              </w:rPr>
            </w:pPr>
          </w:p>
        </w:tc>
        <w:tc>
          <w:tcPr>
            <w:tcW w:w="3941" w:type="pct"/>
          </w:tcPr>
          <w:p w14:paraId="6E248E55" w14:textId="77777777" w:rsidR="00A95537" w:rsidRDefault="00A95537" w:rsidP="00A95537">
            <w:pPr>
              <w:rPr>
                <w:rFonts w:eastAsiaTheme="minorEastAsia"/>
                <w:lang w:eastAsia="zh-CN"/>
              </w:rPr>
            </w:pPr>
          </w:p>
        </w:tc>
      </w:tr>
      <w:tr w:rsidR="00A95537" w14:paraId="7EFD147E" w14:textId="77777777" w:rsidTr="007F48AD">
        <w:tc>
          <w:tcPr>
            <w:tcW w:w="1059" w:type="pct"/>
          </w:tcPr>
          <w:p w14:paraId="2A1BD6C3" w14:textId="77777777" w:rsidR="00A95537" w:rsidRDefault="00A95537" w:rsidP="00A95537">
            <w:pPr>
              <w:rPr>
                <w:rFonts w:eastAsiaTheme="minorEastAsia"/>
                <w:bCs/>
                <w:lang w:eastAsia="zh-CN"/>
              </w:rPr>
            </w:pPr>
          </w:p>
        </w:tc>
        <w:tc>
          <w:tcPr>
            <w:tcW w:w="3941" w:type="pct"/>
          </w:tcPr>
          <w:p w14:paraId="090AD0E8" w14:textId="77777777" w:rsidR="00A95537" w:rsidRDefault="00A95537" w:rsidP="00A95537">
            <w:pPr>
              <w:rPr>
                <w:rFonts w:eastAsiaTheme="minorEastAsia"/>
                <w:lang w:eastAsia="zh-CN"/>
              </w:rPr>
            </w:pPr>
          </w:p>
        </w:tc>
      </w:tr>
    </w:tbl>
    <w:p w14:paraId="16FF8773" w14:textId="77777777" w:rsidR="00003FEF" w:rsidRDefault="00003FEF" w:rsidP="0089391B">
      <w:pPr>
        <w:rPr>
          <w:lang w:val="en-GB"/>
        </w:rPr>
      </w:pPr>
    </w:p>
    <w:p w14:paraId="66302447" w14:textId="77777777" w:rsidR="00003FEF" w:rsidRPr="0089391B" w:rsidRDefault="00003FEF" w:rsidP="0089391B">
      <w:pPr>
        <w:rPr>
          <w:lang w:val="en-GB"/>
        </w:rPr>
      </w:pPr>
    </w:p>
    <w:p w14:paraId="23BA43AB" w14:textId="01ED2F83" w:rsidR="00B774E6" w:rsidRDefault="0011258D" w:rsidP="00966DCF">
      <w:pPr>
        <w:pStyle w:val="Heading2"/>
      </w:pPr>
      <w:r w:rsidRPr="00857B76">
        <w:lastRenderedPageBreak/>
        <w:t xml:space="preserve">Topic </w:t>
      </w:r>
      <w:r w:rsidR="00EF491B" w:rsidRPr="00857B76">
        <w:t>7</w:t>
      </w:r>
      <w:r w:rsidRPr="00857B76">
        <w:t>:</w:t>
      </w:r>
      <w:r>
        <w:t xml:space="preserve"> VSAT antenna beamforming and application delay</w:t>
      </w:r>
    </w:p>
    <w:p w14:paraId="38AABF92" w14:textId="76DE7366" w:rsidR="00025A84" w:rsidRDefault="006C49B6" w:rsidP="00025A84">
      <w:pPr>
        <w:rPr>
          <w:lang w:val="en-GB"/>
        </w:rPr>
      </w:pPr>
      <w:r>
        <w:rPr>
          <w:lang w:val="en-GB"/>
        </w:rPr>
        <w:t xml:space="preserve">One company originally introduced the discussion on VSAT beamforming and associated application delay. From </w:t>
      </w:r>
      <w:r>
        <w:rPr>
          <w:lang w:val="en-GB"/>
        </w:rPr>
        <w:fldChar w:fldCharType="begin"/>
      </w:r>
      <w:r>
        <w:rPr>
          <w:lang w:val="en-GB"/>
        </w:rPr>
        <w:instrText xml:space="preserve"> REF _Ref147497317 \r \h </w:instrText>
      </w:r>
      <w:r>
        <w:rPr>
          <w:lang w:val="en-GB"/>
        </w:rPr>
      </w:r>
      <w:r>
        <w:rPr>
          <w:lang w:val="en-GB"/>
        </w:rPr>
        <w:fldChar w:fldCharType="separate"/>
      </w:r>
      <w:r>
        <w:rPr>
          <w:lang w:val="en-GB"/>
        </w:rPr>
        <w:t>[6]</w:t>
      </w:r>
      <w:r>
        <w:rPr>
          <w:lang w:val="en-GB"/>
        </w:rPr>
        <w:fldChar w:fldCharType="end"/>
      </w:r>
      <w:r>
        <w:rPr>
          <w:lang w:val="en-GB"/>
        </w:rPr>
        <w:t>, the following illustration is used to indicate the potential problem:</w:t>
      </w:r>
    </w:p>
    <w:p w14:paraId="7FF6F16F" w14:textId="77777777" w:rsidR="006C49B6" w:rsidRDefault="006C49B6" w:rsidP="00025A84">
      <w:pPr>
        <w:rPr>
          <w:lang w:val="en-GB"/>
        </w:rPr>
      </w:pPr>
    </w:p>
    <w:p w14:paraId="2BBE049E" w14:textId="33C3FD7D" w:rsidR="006C49B6" w:rsidRDefault="006C49B6" w:rsidP="006C49B6">
      <w:pPr>
        <w:jc w:val="center"/>
        <w:rPr>
          <w:lang w:val="en-GB"/>
        </w:rPr>
      </w:pPr>
      <w:r w:rsidRPr="00E70701">
        <w:rPr>
          <w:noProof/>
          <w:lang w:eastAsia="zh-CN"/>
        </w:rPr>
        <w:drawing>
          <wp:inline distT="0" distB="0" distL="0" distR="0" wp14:anchorId="00E060F5" wp14:editId="3AF4417D">
            <wp:extent cx="2964913" cy="2046605"/>
            <wp:effectExtent l="0" t="0" r="6985" b="0"/>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9742" cy="2049938"/>
                    </a:xfrm>
                    <a:prstGeom prst="rect">
                      <a:avLst/>
                    </a:prstGeom>
                    <a:noFill/>
                    <a:ln>
                      <a:noFill/>
                    </a:ln>
                  </pic:spPr>
                </pic:pic>
              </a:graphicData>
            </a:graphic>
          </wp:inline>
        </w:drawing>
      </w:r>
    </w:p>
    <w:p w14:paraId="244797EB" w14:textId="7C7D14BD" w:rsidR="006C49B6" w:rsidRPr="00E70701" w:rsidRDefault="006C49B6" w:rsidP="006C49B6">
      <w:pPr>
        <w:pStyle w:val="Caption"/>
        <w:jc w:val="center"/>
      </w:pPr>
      <w:r>
        <w:t xml:space="preserve">Figure </w:t>
      </w:r>
      <w:r w:rsidR="00AC733E">
        <w:fldChar w:fldCharType="begin"/>
      </w:r>
      <w:r w:rsidR="00AC733E">
        <w:instrText xml:space="preserve"> SEQ Figure \* ARABIC </w:instrText>
      </w:r>
      <w:r w:rsidR="00AC733E">
        <w:fldChar w:fldCharType="separate"/>
      </w:r>
      <w:r>
        <w:rPr>
          <w:noProof/>
        </w:rPr>
        <w:t>2</w:t>
      </w:r>
      <w:r w:rsidR="00AC733E">
        <w:rPr>
          <w:noProof/>
        </w:rPr>
        <w:fldChar w:fldCharType="end"/>
      </w:r>
      <w:r>
        <w:t xml:space="preserve"> </w:t>
      </w:r>
      <w:r w:rsidRPr="00EB3760">
        <w:t xml:space="preserve">VSAT </w:t>
      </w:r>
      <w:r>
        <w:t>UE</w:t>
      </w:r>
      <w:r w:rsidRPr="00EB3760">
        <w:t xml:space="preserve"> with directive antenna</w:t>
      </w:r>
      <w:r>
        <w:t xml:space="preserve"> supported</w:t>
      </w:r>
      <w:r w:rsidRPr="00EB3760">
        <w:t xml:space="preserve"> in both FR1 and FR2-NTN2</w:t>
      </w:r>
      <w:r>
        <w:t xml:space="preserve"> </w:t>
      </w:r>
      <w:r>
        <w:rPr>
          <w:lang w:val="en-GB"/>
        </w:rPr>
        <w:fldChar w:fldCharType="begin"/>
      </w:r>
      <w:r>
        <w:rPr>
          <w:lang w:val="en-GB"/>
        </w:rPr>
        <w:instrText xml:space="preserve"> REF _Ref147497317 \r \h </w:instrText>
      </w:r>
      <w:r>
        <w:rPr>
          <w:lang w:val="en-GB"/>
        </w:rPr>
      </w:r>
      <w:r>
        <w:rPr>
          <w:lang w:val="en-GB"/>
        </w:rPr>
        <w:fldChar w:fldCharType="separate"/>
      </w:r>
      <w:r>
        <w:rPr>
          <w:lang w:val="en-GB"/>
        </w:rPr>
        <w:t>[6]</w:t>
      </w:r>
      <w:r>
        <w:rPr>
          <w:lang w:val="en-GB"/>
        </w:rPr>
        <w:fldChar w:fldCharType="end"/>
      </w:r>
    </w:p>
    <w:p w14:paraId="49C84D3A" w14:textId="3C21A9B9" w:rsidR="006C49B6" w:rsidRDefault="006C49B6" w:rsidP="006C49B6">
      <w:r>
        <w:t xml:space="preserve">In the figure it is shown that when a UE switches from one satellite to another there may an application delay from when a UE is instructed to perform the switch until the UE is able to connect to the new satellite in the case the UE is using a VSAT with mechanical beam steering. Two companies support that this topic is further discussed, while one company suggests that we can already now consider introducing an additional switching delay. One company suggests to deprioritize the discussion, while two companies does not see a problem. </w:t>
      </w:r>
    </w:p>
    <w:p w14:paraId="27BC3FEB" w14:textId="77777777" w:rsidR="006C49B6" w:rsidRDefault="006C49B6" w:rsidP="006C49B6"/>
    <w:p w14:paraId="4A33E661" w14:textId="5156E904" w:rsidR="006C49B6" w:rsidRPr="006C49B6" w:rsidRDefault="006C49B6" w:rsidP="006C49B6">
      <w:r>
        <w:t xml:space="preserve">In one contribution it was raised that the mechanical beam steering delay would mainly be seen as a problem for the UE based TX/RX beam steering, which would normally be part of the </w:t>
      </w:r>
      <w:r w:rsidR="001237B7">
        <w:t>measurement and handover procedures and would not be considered a problem within the TCI framework where the MAC CE is used to change the TCI (and hence the beam forming used).</w:t>
      </w:r>
    </w:p>
    <w:p w14:paraId="6FC1A23E" w14:textId="77777777" w:rsidR="006C49B6" w:rsidRDefault="006C49B6" w:rsidP="00025A84"/>
    <w:p w14:paraId="07C5C0AC" w14:textId="2F07DA65" w:rsidR="0089391B" w:rsidRDefault="001237B7" w:rsidP="0089391B">
      <w:r>
        <w:t>From moderator’s understanding, the mechanical beam steering problem in case of a VSAT is mainly related to measurements and handover operation, and hence this would be considered a problem that should be addressed in RAN2.</w:t>
      </w:r>
    </w:p>
    <w:p w14:paraId="7A6E2D79" w14:textId="77777777" w:rsidR="001237B7" w:rsidRDefault="001237B7" w:rsidP="0089391B"/>
    <w:p w14:paraId="1D17BD71" w14:textId="3E3B987E" w:rsidR="001237B7" w:rsidRDefault="001237B7" w:rsidP="0089391B">
      <w:r>
        <w:t>Companies are invited to share their views on the following:</w:t>
      </w:r>
    </w:p>
    <w:p w14:paraId="703316E9" w14:textId="77777777" w:rsidR="001237B7" w:rsidRDefault="001237B7" w:rsidP="0089391B"/>
    <w:p w14:paraId="3F0BB0E2" w14:textId="1CCD3BBF" w:rsidR="001237B7" w:rsidRPr="00D33901" w:rsidRDefault="001237B7" w:rsidP="001237B7">
      <w:pPr>
        <w:rPr>
          <w:b/>
          <w:bCs/>
          <w:lang w:val="en-GB"/>
        </w:rPr>
      </w:pPr>
      <w:r>
        <w:rPr>
          <w:b/>
          <w:bCs/>
          <w:lang w:val="en-GB"/>
        </w:rPr>
        <w:t>View</w:t>
      </w:r>
      <w:r w:rsidRPr="00D33901">
        <w:rPr>
          <w:b/>
          <w:bCs/>
          <w:lang w:val="en-GB"/>
        </w:rPr>
        <w:t xml:space="preserve"> </w:t>
      </w:r>
      <w:r>
        <w:rPr>
          <w:b/>
          <w:bCs/>
          <w:lang w:val="en-GB"/>
        </w:rPr>
        <w:t>7</w:t>
      </w:r>
      <w:r w:rsidRPr="00D33901">
        <w:rPr>
          <w:b/>
          <w:bCs/>
          <w:lang w:val="en-GB"/>
        </w:rPr>
        <w:t xml:space="preserve">-1: </w:t>
      </w:r>
      <w:r>
        <w:rPr>
          <w:b/>
          <w:bCs/>
          <w:lang w:val="en-GB"/>
        </w:rPr>
        <w:t>Mechanical beam steering in connection with VSAT is mainly relevant for neighbor measurements and handover operation. RAN2 should look into this issue rather than RAN1.</w:t>
      </w:r>
      <w:r w:rsidRPr="00D33901">
        <w:rPr>
          <w:b/>
          <w:bCs/>
          <w:lang w:val="en-GB"/>
        </w:rPr>
        <w:t>.</w:t>
      </w:r>
    </w:p>
    <w:p w14:paraId="3E8DA28C" w14:textId="77777777" w:rsidR="001237B7" w:rsidRDefault="001237B7" w:rsidP="001237B7">
      <w:pPr>
        <w:rPr>
          <w:lang w:val="en-GB"/>
        </w:rPr>
      </w:pPr>
    </w:p>
    <w:tbl>
      <w:tblPr>
        <w:tblStyle w:val="TableGrid"/>
        <w:tblW w:w="5000" w:type="pct"/>
        <w:tblLayout w:type="fixed"/>
        <w:tblLook w:val="04A0" w:firstRow="1" w:lastRow="0" w:firstColumn="1" w:lastColumn="0" w:noHBand="0" w:noVBand="1"/>
      </w:tblPr>
      <w:tblGrid>
        <w:gridCol w:w="1301"/>
        <w:gridCol w:w="1161"/>
        <w:gridCol w:w="7393"/>
      </w:tblGrid>
      <w:tr w:rsidR="001237B7" w14:paraId="61EFCEE2" w14:textId="77777777" w:rsidTr="007767F3">
        <w:tc>
          <w:tcPr>
            <w:tcW w:w="660" w:type="pct"/>
            <w:shd w:val="clear" w:color="auto" w:fill="75B91A"/>
          </w:tcPr>
          <w:p w14:paraId="5AA1A388" w14:textId="77777777" w:rsidR="001237B7" w:rsidRDefault="001237B7"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060B8DF9" w14:textId="77777777" w:rsidR="001237B7" w:rsidRDefault="001237B7"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4523CB6" w14:textId="77777777" w:rsidR="001237B7" w:rsidRDefault="001237B7" w:rsidP="007767F3">
            <w:pPr>
              <w:jc w:val="center"/>
              <w:rPr>
                <w:rFonts w:eastAsia="Times New Roman"/>
                <w:b/>
                <w:bCs/>
                <w:color w:val="FFFFFF"/>
                <w:szCs w:val="20"/>
              </w:rPr>
            </w:pPr>
            <w:r>
              <w:rPr>
                <w:rFonts w:eastAsia="Times New Roman"/>
                <w:b/>
                <w:bCs/>
                <w:color w:val="FFFFFF"/>
                <w:szCs w:val="20"/>
              </w:rPr>
              <w:t>Comments and Views</w:t>
            </w:r>
          </w:p>
        </w:tc>
      </w:tr>
      <w:tr w:rsidR="001237B7" w14:paraId="027D198D" w14:textId="77777777" w:rsidTr="007767F3">
        <w:tc>
          <w:tcPr>
            <w:tcW w:w="660" w:type="pct"/>
          </w:tcPr>
          <w:p w14:paraId="47E099DB" w14:textId="5D1F2833" w:rsidR="001237B7" w:rsidRDefault="00901E27"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A24352">
              <w:rPr>
                <w:rFonts w:eastAsiaTheme="minorEastAsia"/>
                <w:bCs/>
                <w:lang w:eastAsia="zh-CN"/>
              </w:rPr>
              <w:t xml:space="preserve">  </w:t>
            </w:r>
          </w:p>
        </w:tc>
        <w:tc>
          <w:tcPr>
            <w:tcW w:w="589" w:type="pct"/>
          </w:tcPr>
          <w:p w14:paraId="0E7B33AA" w14:textId="4959D0C3" w:rsidR="001237B7" w:rsidRDefault="007344E9" w:rsidP="007767F3">
            <w:pPr>
              <w:jc w:val="both"/>
              <w:rPr>
                <w:rFonts w:eastAsiaTheme="minorEastAsia"/>
                <w:lang w:eastAsia="zh-CN"/>
              </w:rPr>
            </w:pPr>
            <w:r>
              <w:rPr>
                <w:rFonts w:eastAsiaTheme="minorEastAsia"/>
                <w:lang w:eastAsia="zh-CN"/>
              </w:rPr>
              <w:t>A</w:t>
            </w:r>
            <w:r w:rsidR="00901E27">
              <w:rPr>
                <w:rFonts w:eastAsiaTheme="minorEastAsia"/>
                <w:lang w:eastAsia="zh-CN"/>
              </w:rPr>
              <w:t>gree</w:t>
            </w:r>
          </w:p>
        </w:tc>
        <w:tc>
          <w:tcPr>
            <w:tcW w:w="3751" w:type="pct"/>
          </w:tcPr>
          <w:p w14:paraId="2779B0B7" w14:textId="77777777" w:rsidR="001237B7" w:rsidRDefault="001237B7" w:rsidP="007767F3">
            <w:pPr>
              <w:jc w:val="both"/>
              <w:rPr>
                <w:rFonts w:eastAsiaTheme="minorEastAsia"/>
                <w:lang w:eastAsia="zh-CN"/>
              </w:rPr>
            </w:pPr>
          </w:p>
        </w:tc>
      </w:tr>
      <w:tr w:rsidR="001237B7" w14:paraId="3ED81052" w14:textId="77777777" w:rsidTr="007767F3">
        <w:tc>
          <w:tcPr>
            <w:tcW w:w="660" w:type="pct"/>
          </w:tcPr>
          <w:p w14:paraId="1449EB20" w14:textId="14CAE0BB" w:rsidR="001237B7" w:rsidRPr="00417EC2" w:rsidRDefault="00562A50" w:rsidP="007767F3">
            <w:pPr>
              <w:rPr>
                <w:rFonts w:eastAsia="Malgun Gothic"/>
                <w:bCs/>
                <w:lang w:eastAsia="ko-KR"/>
              </w:rPr>
            </w:pPr>
            <w:r>
              <w:rPr>
                <w:rFonts w:eastAsia="Malgun Gothic"/>
                <w:bCs/>
                <w:lang w:eastAsia="ko-KR"/>
              </w:rPr>
              <w:t>ZTE</w:t>
            </w:r>
          </w:p>
        </w:tc>
        <w:tc>
          <w:tcPr>
            <w:tcW w:w="589" w:type="pct"/>
          </w:tcPr>
          <w:p w14:paraId="72CDE73E" w14:textId="6D90DBD0" w:rsidR="001237B7" w:rsidRDefault="00562A50" w:rsidP="007767F3">
            <w:pPr>
              <w:rPr>
                <w:rFonts w:eastAsiaTheme="minorEastAsia"/>
                <w:lang w:eastAsia="zh-CN"/>
              </w:rPr>
            </w:pPr>
            <w:r>
              <w:rPr>
                <w:rFonts w:eastAsiaTheme="minorEastAsia"/>
                <w:lang w:eastAsia="zh-CN"/>
              </w:rPr>
              <w:t>Partially</w:t>
            </w:r>
          </w:p>
        </w:tc>
        <w:tc>
          <w:tcPr>
            <w:tcW w:w="3751" w:type="pct"/>
          </w:tcPr>
          <w:p w14:paraId="602D2457" w14:textId="1FF4010D" w:rsidR="001237B7" w:rsidRPr="00417EC2" w:rsidRDefault="00562A50" w:rsidP="007767F3">
            <w:pPr>
              <w:rPr>
                <w:rFonts w:eastAsia="Malgun Gothic"/>
                <w:lang w:eastAsia="ko-KR"/>
              </w:rPr>
            </w:pPr>
            <w:r>
              <w:rPr>
                <w:rFonts w:eastAsia="Malgun Gothic"/>
                <w:lang w:eastAsia="ko-KR"/>
              </w:rPr>
              <w:t xml:space="preserve">This issue can be discussed in RAN2. But it seems that RAN has decided no requirement will be provided for this issue due to the beam steering. it can be deprioritized. </w:t>
            </w:r>
          </w:p>
        </w:tc>
      </w:tr>
      <w:tr w:rsidR="0063791D" w14:paraId="430B965A" w14:textId="77777777" w:rsidTr="007767F3">
        <w:tc>
          <w:tcPr>
            <w:tcW w:w="660" w:type="pct"/>
          </w:tcPr>
          <w:p w14:paraId="01F6F727" w14:textId="265FDFA8" w:rsidR="0063791D" w:rsidRDefault="0063791D" w:rsidP="0063791D">
            <w:pPr>
              <w:rPr>
                <w:rFonts w:eastAsiaTheme="minorEastAsia"/>
                <w:bCs/>
                <w:lang w:eastAsia="zh-CN"/>
              </w:rPr>
            </w:pPr>
            <w:r>
              <w:rPr>
                <w:rFonts w:eastAsiaTheme="minorEastAsia"/>
                <w:bCs/>
                <w:lang w:eastAsia="zh-CN"/>
              </w:rPr>
              <w:t>Thales</w:t>
            </w:r>
          </w:p>
        </w:tc>
        <w:tc>
          <w:tcPr>
            <w:tcW w:w="589" w:type="pct"/>
          </w:tcPr>
          <w:p w14:paraId="7A745314" w14:textId="47140719" w:rsidR="0063791D" w:rsidRDefault="0063791D" w:rsidP="0063791D">
            <w:pPr>
              <w:rPr>
                <w:rFonts w:eastAsiaTheme="minorEastAsia"/>
                <w:lang w:eastAsia="zh-CN"/>
              </w:rPr>
            </w:pPr>
            <w:r>
              <w:rPr>
                <w:rFonts w:eastAsiaTheme="minorEastAsia"/>
                <w:lang w:eastAsia="zh-CN"/>
              </w:rPr>
              <w:t>Yes/No</w:t>
            </w:r>
          </w:p>
        </w:tc>
        <w:tc>
          <w:tcPr>
            <w:tcW w:w="3751" w:type="pct"/>
          </w:tcPr>
          <w:p w14:paraId="66612677" w14:textId="77777777" w:rsidR="0063791D" w:rsidRDefault="0063791D" w:rsidP="0063791D">
            <w:pPr>
              <w:jc w:val="both"/>
              <w:rPr>
                <w:rFonts w:eastAsiaTheme="minorEastAsia"/>
                <w:lang w:eastAsia="zh-CN"/>
              </w:rPr>
            </w:pPr>
            <w:r>
              <w:rPr>
                <w:rFonts w:eastAsiaTheme="minorEastAsia"/>
                <w:lang w:eastAsia="zh-CN"/>
              </w:rPr>
              <w:t xml:space="preserve">In fact, The issue we raised in ur contribution is not only on  </w:t>
            </w:r>
            <w:r w:rsidRPr="00631FCC">
              <w:rPr>
                <w:rFonts w:eastAsiaTheme="minorEastAsia"/>
                <w:lang w:eastAsia="zh-CN"/>
              </w:rPr>
              <w:t>for neighbor measurements and handover operation</w:t>
            </w:r>
            <w:r>
              <w:rPr>
                <w:rFonts w:eastAsiaTheme="minorEastAsia"/>
                <w:lang w:eastAsia="zh-CN"/>
              </w:rPr>
              <w:t xml:space="preserve"> (this should be handled by RAN2) but most importantly </w:t>
            </w:r>
            <w:r w:rsidRPr="00631FCC">
              <w:rPr>
                <w:rFonts w:eastAsiaTheme="minorEastAsia"/>
                <w:lang w:eastAsia="zh-CN"/>
              </w:rPr>
              <w:t>the</w:t>
            </w:r>
            <w:r>
              <w:rPr>
                <w:rFonts w:eastAsiaTheme="minorEastAsia"/>
                <w:lang w:eastAsia="zh-CN"/>
              </w:rPr>
              <w:t xml:space="preserve"> issue (from RAN1 perspective) is about the</w:t>
            </w:r>
            <w:r w:rsidRPr="00631FCC">
              <w:rPr>
                <w:rFonts w:eastAsiaTheme="minorEastAsia"/>
                <w:lang w:eastAsia="zh-CN"/>
              </w:rPr>
              <w:t xml:space="preserve"> application </w:t>
            </w:r>
            <w:r>
              <w:rPr>
                <w:rFonts w:eastAsiaTheme="minorEastAsia"/>
                <w:lang w:eastAsia="zh-CN"/>
              </w:rPr>
              <w:t xml:space="preserve">of </w:t>
            </w:r>
            <w:r w:rsidRPr="00631FCC">
              <w:rPr>
                <w:rFonts w:eastAsiaTheme="minorEastAsia"/>
                <w:lang w:eastAsia="zh-CN"/>
              </w:rPr>
              <w:t>MAC CE transmission configuration indication (MAC CE TCI) that can be used to update serving beam</w:t>
            </w:r>
            <w:r>
              <w:rPr>
                <w:rFonts w:eastAsiaTheme="minorEastAsia"/>
                <w:lang w:eastAsia="zh-CN"/>
              </w:rPr>
              <w:t xml:space="preserve">. We made the following observation: </w:t>
            </w:r>
            <w:r w:rsidRPr="00631FCC">
              <w:rPr>
                <w:rFonts w:eastAsiaTheme="minorEastAsia"/>
                <w:lang w:eastAsia="zh-CN"/>
              </w:rPr>
              <w:t>Observation 2.</w:t>
            </w:r>
            <w:r w:rsidRPr="00631FCC">
              <w:rPr>
                <w:rFonts w:eastAsiaTheme="minorEastAsia"/>
                <w:lang w:eastAsia="zh-CN"/>
              </w:rPr>
              <w:tab/>
              <w:t>One example where the legacy 3 ms application delay would not be enough is the application MAC CE transmission configuration indication (MAC CE TCI) that can be used to update serving beam which would require more time e.g. due to the delay inherent to mechanical steering</w:t>
            </w:r>
            <w:r>
              <w:rPr>
                <w:rFonts w:eastAsiaTheme="minorEastAsia"/>
                <w:lang w:eastAsia="zh-CN"/>
              </w:rPr>
              <w:t>.</w:t>
            </w:r>
          </w:p>
          <w:p w14:paraId="380DA203" w14:textId="77777777" w:rsidR="0063791D" w:rsidRDefault="0063791D" w:rsidP="0063791D">
            <w:pPr>
              <w:jc w:val="both"/>
              <w:rPr>
                <w:rFonts w:eastAsiaTheme="minorEastAsia"/>
                <w:lang w:eastAsia="zh-CN"/>
              </w:rPr>
            </w:pPr>
          </w:p>
          <w:p w14:paraId="7E0D0D73" w14:textId="77777777" w:rsidR="0063791D" w:rsidRPr="00E70701" w:rsidRDefault="0063791D" w:rsidP="0063791D">
            <w:pPr>
              <w:jc w:val="both"/>
            </w:pPr>
            <w:r>
              <w:rPr>
                <w:rFonts w:eastAsiaTheme="minorEastAsia"/>
                <w:lang w:eastAsia="zh-CN"/>
              </w:rPr>
              <w:t>Btw, t</w:t>
            </w:r>
            <w:r w:rsidRPr="00E70701">
              <w:rPr>
                <w:lang w:eastAsia="x-none"/>
              </w:rPr>
              <w:t>he MAC CE latency for VSAT was already discussed during the SI phase</w:t>
            </w:r>
            <w:r>
              <w:rPr>
                <w:lang w:eastAsia="x-none"/>
              </w:rPr>
              <w:t>: It was</w:t>
            </w:r>
            <w:r w:rsidRPr="00E70701">
              <w:rPr>
                <w:lang w:eastAsia="x-none"/>
              </w:rPr>
              <w:t xml:space="preserve"> concluded that application delay for </w:t>
            </w:r>
            <w:r>
              <w:rPr>
                <w:lang w:eastAsia="x-none"/>
              </w:rPr>
              <w:t xml:space="preserve">NTN may depend on UE capability. </w:t>
            </w:r>
            <w:r w:rsidRPr="001659F3">
              <w:rPr>
                <w:lang w:eastAsia="x-none"/>
              </w:rPr>
              <w:t>RAN1#98-Bis</w:t>
            </w:r>
            <w:r w:rsidRPr="00E70701">
              <w:rPr>
                <w:lang w:eastAsia="x-none"/>
              </w:rPr>
              <w:t xml:space="preserve"> </w:t>
            </w:r>
            <w:r>
              <w:rPr>
                <w:lang w:eastAsia="x-none"/>
              </w:rPr>
              <w:t>made the following agreement:</w:t>
            </w:r>
          </w:p>
          <w:p w14:paraId="55C9F61A" w14:textId="77777777" w:rsidR="0063791D" w:rsidRPr="00E70701" w:rsidRDefault="0063791D" w:rsidP="0063791D">
            <w:pPr>
              <w:jc w:val="both"/>
              <w:rPr>
                <w:rFonts w:eastAsiaTheme="minorEastAsia"/>
                <w:bCs/>
                <w:szCs w:val="20"/>
              </w:rPr>
            </w:pPr>
            <w:r w:rsidRPr="00E70701">
              <w:rPr>
                <w:b/>
                <w:szCs w:val="20"/>
                <w:highlight w:val="green"/>
              </w:rPr>
              <w:t>Agreement</w:t>
            </w:r>
            <w:r w:rsidRPr="00E70701">
              <w:rPr>
                <w:b/>
                <w:szCs w:val="20"/>
              </w:rPr>
              <w:t xml:space="preserve"> </w:t>
            </w:r>
            <w:r w:rsidRPr="00E70701">
              <w:rPr>
                <w:bCs/>
                <w:szCs w:val="20"/>
              </w:rPr>
              <w:t>in RAN1#98-Bis</w:t>
            </w:r>
            <w:r>
              <w:rPr>
                <w:bCs/>
                <w:szCs w:val="20"/>
              </w:rPr>
              <w:t>:</w:t>
            </w:r>
          </w:p>
          <w:p w14:paraId="3FF33111" w14:textId="77777777" w:rsidR="0063791D" w:rsidRPr="00631FCC" w:rsidRDefault="0063791D" w:rsidP="0063791D">
            <w:pPr>
              <w:numPr>
                <w:ilvl w:val="0"/>
                <w:numId w:val="30"/>
              </w:numPr>
              <w:autoSpaceDE w:val="0"/>
              <w:autoSpaceDN w:val="0"/>
              <w:adjustRightInd w:val="0"/>
              <w:spacing w:after="120"/>
              <w:jc w:val="both"/>
              <w:rPr>
                <w:szCs w:val="20"/>
                <w:lang w:eastAsia="x-none"/>
              </w:rPr>
            </w:pPr>
            <w:r w:rsidRPr="00E70701">
              <w:rPr>
                <w:szCs w:val="20"/>
              </w:rPr>
              <w:t xml:space="preserve">When the HARQ-ACK corresponding to a PDSCH carrying a MAC-CE command is transmitted in slot n, the corresponding action and the UE </w:t>
            </w:r>
            <w:r w:rsidRPr="00E70701">
              <w:rPr>
                <w:szCs w:val="20"/>
              </w:rPr>
              <w:lastRenderedPageBreak/>
              <w:t xml:space="preserve">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i/>
                      <w:iCs/>
                      <w:sz w:val="22"/>
                      <w:szCs w:val="22"/>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hAnsi="Cambria Math"/>
                      <w:i/>
                      <w:iCs/>
                      <w:sz w:val="22"/>
                      <w:szCs w:val="22"/>
                      <w:lang w:val="en-GB" w:eastAsia="zh-CN"/>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 </m:t>
              </m:r>
            </m:oMath>
            <w:r w:rsidRPr="00E70701">
              <w:rPr>
                <w:szCs w:val="20"/>
              </w:rPr>
              <w:t>(X can be determined when specifications are developed).</w:t>
            </w:r>
          </w:p>
          <w:p w14:paraId="6FAE290C" w14:textId="77777777" w:rsidR="0063791D" w:rsidRDefault="0063791D" w:rsidP="0063791D">
            <w:pPr>
              <w:jc w:val="both"/>
              <w:rPr>
                <w:rFonts w:eastAsiaTheme="minorEastAsia"/>
                <w:lang w:eastAsia="zh-CN"/>
              </w:rPr>
            </w:pPr>
          </w:p>
          <w:p w14:paraId="0769A354" w14:textId="77777777" w:rsidR="0063791D" w:rsidRDefault="0063791D" w:rsidP="0063791D">
            <w:pPr>
              <w:pStyle w:val="NormalWeb"/>
            </w:pPr>
            <w:r w:rsidRPr="004A3C96">
              <w:t xml:space="preserve">Based on the above </w:t>
            </w:r>
            <w:r>
              <w:t>considerations</w:t>
            </w:r>
            <w:r w:rsidRPr="004A3C96">
              <w:t xml:space="preserve"> we made the following proposals:</w:t>
            </w:r>
          </w:p>
          <w:p w14:paraId="7AAB8BA1" w14:textId="77777777" w:rsidR="0063791D" w:rsidRPr="004A3C96" w:rsidRDefault="0063791D" w:rsidP="0063791D">
            <w:pPr>
              <w:pStyle w:val="NormalWeb"/>
            </w:pPr>
          </w:p>
          <w:p w14:paraId="22188F95" w14:textId="77777777" w:rsidR="0063791D" w:rsidRDefault="0063791D" w:rsidP="0063791D">
            <w:pPr>
              <w:pStyle w:val="Prop1"/>
            </w:pPr>
            <w:r w:rsidRPr="00E70701">
              <w:t xml:space="preserve">Proposal </w:t>
            </w:r>
            <w:r>
              <w:t>5</w:t>
            </w:r>
            <w:r w:rsidRPr="00E70701">
              <w:t xml:space="preserve">: </w:t>
            </w:r>
          </w:p>
          <w:p w14:paraId="234916C8" w14:textId="77777777" w:rsidR="0063791D" w:rsidRPr="00E70701" w:rsidRDefault="0063791D" w:rsidP="0063791D">
            <w:pPr>
              <w:pStyle w:val="Prop1"/>
            </w:pPr>
            <w:r w:rsidRPr="00E70701">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i/>
                      <w:iCs/>
                      <w:sz w:val="22"/>
                      <w:szCs w:val="22"/>
                      <w:lang w:val="en-GB"/>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Pr="00E70701">
              <w:t>.</w:t>
            </w:r>
          </w:p>
          <w:p w14:paraId="45FBAD5B" w14:textId="77777777" w:rsidR="0063791D" w:rsidRPr="006D5D2E" w:rsidRDefault="0063791D" w:rsidP="0063791D">
            <w:pPr>
              <w:pStyle w:val="NormalWeb"/>
            </w:pPr>
          </w:p>
          <w:p w14:paraId="63364676" w14:textId="77777777" w:rsidR="0063791D" w:rsidRDefault="0063791D" w:rsidP="0063791D">
            <w:pPr>
              <w:pStyle w:val="Prop1"/>
            </w:pPr>
            <w:r w:rsidRPr="00E70701">
              <w:t xml:space="preserve">Proposal </w:t>
            </w:r>
            <w:r>
              <w:t>6</w:t>
            </w:r>
            <w:r w:rsidRPr="00E70701">
              <w:t xml:space="preserve">: </w:t>
            </w:r>
          </w:p>
          <w:p w14:paraId="343A04DE" w14:textId="77777777" w:rsidR="0063791D" w:rsidRPr="00E70701" w:rsidRDefault="0063791D" w:rsidP="0063791D">
            <w:pPr>
              <w:pStyle w:val="Prop1"/>
            </w:pPr>
            <w:r w:rsidRPr="00E70701">
              <w:t xml:space="preserve">NTN UE can report its capability in terms of MAC CE action timing application delay </w:t>
            </w:r>
            <w:r w:rsidRPr="00E70701">
              <w:rPr>
                <w:rFonts w:ascii="Cambria Math" w:hAnsi="Cambria Math" w:cs="Cambria Math"/>
              </w:rPr>
              <w:t>𝑿</w:t>
            </w:r>
            <w:r w:rsidRPr="00E70701">
              <w:t>.</w:t>
            </w:r>
          </w:p>
          <w:p w14:paraId="30D996FC" w14:textId="77777777" w:rsidR="0063791D" w:rsidRPr="006D5D2E" w:rsidRDefault="0063791D" w:rsidP="0063791D">
            <w:pPr>
              <w:pStyle w:val="NormalWeb"/>
            </w:pPr>
          </w:p>
          <w:p w14:paraId="26820F53" w14:textId="77777777" w:rsidR="0063791D" w:rsidRDefault="0063791D" w:rsidP="0063791D">
            <w:pPr>
              <w:pStyle w:val="Prop1"/>
            </w:pPr>
            <w:r w:rsidRPr="00E70701">
              <w:t xml:space="preserve">Proposal </w:t>
            </w:r>
            <w:r>
              <w:t>7</w:t>
            </w:r>
            <w:r w:rsidRPr="00E70701">
              <w:t xml:space="preserve">: </w:t>
            </w:r>
          </w:p>
          <w:p w14:paraId="6692AB75" w14:textId="77777777" w:rsidR="0063791D" w:rsidRPr="006A69D7" w:rsidRDefault="0063791D" w:rsidP="0063791D">
            <w:pPr>
              <w:pStyle w:val="Prop1"/>
            </w:pPr>
            <w:r w:rsidRPr="006A69D7">
              <w:t xml:space="preserve">Send LS to RAN4 requesting the value of </w:t>
            </w:r>
            <w:r w:rsidRPr="006A69D7">
              <w:rPr>
                <w:rFonts w:ascii="Cambria Math" w:hAnsi="Cambria Math" w:cs="Cambria Math"/>
              </w:rPr>
              <w:t>𝑿</w:t>
            </w:r>
            <w:r w:rsidRPr="006A69D7">
              <w:t xml:space="preserve"> (i.e. beam switching delay).</w:t>
            </w:r>
          </w:p>
          <w:p w14:paraId="23C88C36" w14:textId="77777777" w:rsidR="0063791D" w:rsidRDefault="0063791D" w:rsidP="0063791D">
            <w:pPr>
              <w:jc w:val="both"/>
              <w:rPr>
                <w:rFonts w:eastAsiaTheme="minorEastAsia"/>
                <w:lang w:eastAsia="zh-CN"/>
              </w:rPr>
            </w:pPr>
          </w:p>
          <w:p w14:paraId="5BA42425" w14:textId="77777777" w:rsidR="0063791D" w:rsidRDefault="0063791D" w:rsidP="0063791D">
            <w:pPr>
              <w:rPr>
                <w:rFonts w:eastAsiaTheme="minorEastAsia"/>
                <w:lang w:eastAsia="zh-CN"/>
              </w:rPr>
            </w:pPr>
          </w:p>
        </w:tc>
      </w:tr>
      <w:tr w:rsidR="00782744" w14:paraId="1344B5A7" w14:textId="77777777" w:rsidTr="007767F3">
        <w:tc>
          <w:tcPr>
            <w:tcW w:w="660" w:type="pct"/>
          </w:tcPr>
          <w:p w14:paraId="2E93DEA7" w14:textId="7AA19638" w:rsidR="00782744" w:rsidRDefault="00782744" w:rsidP="00782744">
            <w:pPr>
              <w:rPr>
                <w:rFonts w:eastAsiaTheme="minorEastAsia"/>
                <w:bCs/>
                <w:lang w:eastAsia="zh-CN"/>
              </w:rPr>
            </w:pPr>
            <w:r>
              <w:rPr>
                <w:rFonts w:eastAsia="Malgun Gothic" w:hint="eastAsia"/>
                <w:bCs/>
                <w:lang w:eastAsia="ko-KR"/>
              </w:rPr>
              <w:lastRenderedPageBreak/>
              <w:t>L</w:t>
            </w:r>
            <w:r>
              <w:rPr>
                <w:rFonts w:eastAsia="Malgun Gothic"/>
                <w:bCs/>
                <w:lang w:eastAsia="ko-KR"/>
              </w:rPr>
              <w:t>G</w:t>
            </w:r>
          </w:p>
        </w:tc>
        <w:tc>
          <w:tcPr>
            <w:tcW w:w="589" w:type="pct"/>
          </w:tcPr>
          <w:p w14:paraId="79D16BFB" w14:textId="77777777" w:rsidR="00782744" w:rsidRDefault="00782744" w:rsidP="00782744">
            <w:pPr>
              <w:rPr>
                <w:rFonts w:eastAsiaTheme="minorEastAsia"/>
                <w:lang w:eastAsia="zh-CN"/>
              </w:rPr>
            </w:pPr>
          </w:p>
        </w:tc>
        <w:tc>
          <w:tcPr>
            <w:tcW w:w="3751" w:type="pct"/>
          </w:tcPr>
          <w:p w14:paraId="722868AD" w14:textId="240CD6A2"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ZTE.</w:t>
            </w:r>
          </w:p>
        </w:tc>
      </w:tr>
      <w:tr w:rsidR="00593311" w14:paraId="18B7648B" w14:textId="77777777" w:rsidTr="007767F3">
        <w:tc>
          <w:tcPr>
            <w:tcW w:w="660" w:type="pct"/>
          </w:tcPr>
          <w:p w14:paraId="4DF9846F" w14:textId="63CFE5E6" w:rsidR="00593311" w:rsidRDefault="00593311" w:rsidP="00593311">
            <w:pPr>
              <w:rPr>
                <w:rFonts w:eastAsiaTheme="minorEastAsia"/>
                <w:bCs/>
                <w:lang w:eastAsia="zh-CN"/>
              </w:rPr>
            </w:pPr>
            <w:r>
              <w:rPr>
                <w:rFonts w:eastAsia="Malgun Gothic" w:hint="eastAsia"/>
                <w:bCs/>
                <w:lang w:eastAsia="ko-KR"/>
              </w:rPr>
              <w:t>Samsung</w:t>
            </w:r>
          </w:p>
        </w:tc>
        <w:tc>
          <w:tcPr>
            <w:tcW w:w="589" w:type="pct"/>
          </w:tcPr>
          <w:p w14:paraId="785A7C13" w14:textId="77777777" w:rsidR="00593311" w:rsidRDefault="00593311" w:rsidP="00593311">
            <w:pPr>
              <w:rPr>
                <w:rFonts w:eastAsiaTheme="minorEastAsia"/>
                <w:lang w:eastAsia="zh-CN"/>
              </w:rPr>
            </w:pPr>
          </w:p>
        </w:tc>
        <w:tc>
          <w:tcPr>
            <w:tcW w:w="3751" w:type="pct"/>
          </w:tcPr>
          <w:p w14:paraId="4256D85E" w14:textId="39B3937A" w:rsidR="00593311" w:rsidRDefault="00593311" w:rsidP="00593311">
            <w:pPr>
              <w:rPr>
                <w:rFonts w:eastAsiaTheme="minorEastAsia"/>
                <w:lang w:eastAsia="zh-CN"/>
              </w:rPr>
            </w:pPr>
            <w:r>
              <w:rPr>
                <w:rFonts w:eastAsia="Malgun Gothic"/>
                <w:lang w:eastAsia="ko-KR"/>
              </w:rPr>
              <w:t xml:space="preserve">Prefer to deprioritize this issue. Note that this issue has not been asked by any working group. </w:t>
            </w:r>
          </w:p>
        </w:tc>
      </w:tr>
      <w:tr w:rsidR="00A70260" w14:paraId="63D5E6A6" w14:textId="77777777" w:rsidTr="00123F40">
        <w:tc>
          <w:tcPr>
            <w:tcW w:w="660" w:type="pct"/>
          </w:tcPr>
          <w:p w14:paraId="25B48349"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91D5765" w14:textId="77777777" w:rsidR="00A70260" w:rsidRDefault="00A70260" w:rsidP="00123F40">
            <w:pPr>
              <w:rPr>
                <w:rFonts w:eastAsiaTheme="minorEastAsia"/>
                <w:lang w:eastAsia="zh-CN"/>
              </w:rPr>
            </w:pPr>
          </w:p>
        </w:tc>
        <w:tc>
          <w:tcPr>
            <w:tcW w:w="3751" w:type="pct"/>
          </w:tcPr>
          <w:p w14:paraId="15AE894C" w14:textId="77777777" w:rsidR="00A70260" w:rsidRPr="00C028C2" w:rsidRDefault="00A70260" w:rsidP="00123F40">
            <w:pPr>
              <w:rPr>
                <w:rFonts w:eastAsia="MS Mincho"/>
                <w:lang w:eastAsia="ja-JP"/>
              </w:rPr>
            </w:pPr>
            <w:r>
              <w:rPr>
                <w:rFonts w:eastAsia="MS Mincho" w:hint="eastAsia"/>
                <w:lang w:eastAsia="ja-JP"/>
              </w:rPr>
              <w:t>O</w:t>
            </w:r>
            <w:r>
              <w:rPr>
                <w:rFonts w:eastAsia="MS Mincho"/>
                <w:lang w:eastAsia="ja-JP"/>
              </w:rPr>
              <w:t>K</w:t>
            </w:r>
          </w:p>
        </w:tc>
      </w:tr>
      <w:tr w:rsidR="003C2CDB" w14:paraId="206CE1C6" w14:textId="77777777" w:rsidTr="005D2664">
        <w:tc>
          <w:tcPr>
            <w:tcW w:w="660" w:type="pct"/>
          </w:tcPr>
          <w:p w14:paraId="228C9E42"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07A00D57" w14:textId="77777777" w:rsidR="003C2CDB" w:rsidRDefault="003C2CDB" w:rsidP="005D2664">
            <w:pPr>
              <w:rPr>
                <w:rFonts w:eastAsiaTheme="minorEastAsia"/>
                <w:lang w:eastAsia="zh-CN"/>
              </w:rPr>
            </w:pPr>
          </w:p>
        </w:tc>
        <w:tc>
          <w:tcPr>
            <w:tcW w:w="3751" w:type="pct"/>
          </w:tcPr>
          <w:p w14:paraId="222C8166" w14:textId="77777777" w:rsidR="003C2CDB" w:rsidRDefault="003C2CDB" w:rsidP="005D2664">
            <w:pPr>
              <w:rPr>
                <w:rFonts w:eastAsiaTheme="minorEastAsia"/>
                <w:lang w:eastAsia="zh-CN"/>
              </w:rPr>
            </w:pPr>
            <w:r>
              <w:rPr>
                <w:rFonts w:eastAsiaTheme="minorEastAsia"/>
                <w:lang w:eastAsia="zh-CN"/>
              </w:rPr>
              <w:t>Prefer to deprioritize.</w:t>
            </w:r>
          </w:p>
        </w:tc>
      </w:tr>
      <w:tr w:rsidR="00EB56FC" w14:paraId="1E204C47" w14:textId="77777777" w:rsidTr="007767F3">
        <w:tc>
          <w:tcPr>
            <w:tcW w:w="660" w:type="pct"/>
          </w:tcPr>
          <w:p w14:paraId="4E98EC88" w14:textId="5B054C75"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5BB6F48C" w14:textId="75531172" w:rsidR="00EB56FC" w:rsidRDefault="00EB56FC" w:rsidP="00EB56FC">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4D08238" w14:textId="77777777" w:rsidR="00EB56FC" w:rsidRDefault="00EB56FC" w:rsidP="00EB56FC">
            <w:pPr>
              <w:rPr>
                <w:rFonts w:eastAsiaTheme="minorEastAsia"/>
                <w:lang w:eastAsia="zh-CN"/>
              </w:rPr>
            </w:pPr>
          </w:p>
        </w:tc>
      </w:tr>
      <w:tr w:rsidR="00593311" w14:paraId="226457D7" w14:textId="77777777" w:rsidTr="007767F3">
        <w:tc>
          <w:tcPr>
            <w:tcW w:w="660" w:type="pct"/>
          </w:tcPr>
          <w:p w14:paraId="581B0088" w14:textId="54D05E07" w:rsidR="00593311" w:rsidRPr="00390F81" w:rsidRDefault="000F449D" w:rsidP="00593311">
            <w:pPr>
              <w:rPr>
                <w:rFonts w:eastAsia="Malgun Gothic"/>
                <w:bCs/>
                <w:lang w:eastAsia="ko-KR"/>
              </w:rPr>
            </w:pPr>
            <w:r>
              <w:rPr>
                <w:rFonts w:eastAsia="Malgun Gothic"/>
                <w:bCs/>
                <w:lang w:eastAsia="ko-KR"/>
              </w:rPr>
              <w:t>MediaTek</w:t>
            </w:r>
          </w:p>
        </w:tc>
        <w:tc>
          <w:tcPr>
            <w:tcW w:w="589" w:type="pct"/>
          </w:tcPr>
          <w:p w14:paraId="1EF038DA" w14:textId="45326CF3" w:rsidR="00593311" w:rsidRDefault="000F449D" w:rsidP="00593311">
            <w:pPr>
              <w:rPr>
                <w:rFonts w:eastAsiaTheme="minorEastAsia"/>
                <w:lang w:eastAsia="zh-CN"/>
              </w:rPr>
            </w:pPr>
            <w:r>
              <w:rPr>
                <w:rFonts w:eastAsiaTheme="minorEastAsia"/>
                <w:lang w:eastAsia="zh-CN"/>
              </w:rPr>
              <w:t>Agree</w:t>
            </w:r>
          </w:p>
        </w:tc>
        <w:tc>
          <w:tcPr>
            <w:tcW w:w="3751" w:type="pct"/>
          </w:tcPr>
          <w:p w14:paraId="00C1B5B3" w14:textId="30E98B4C" w:rsidR="00593311" w:rsidRPr="00390F81" w:rsidRDefault="000F449D" w:rsidP="00593311">
            <w:pPr>
              <w:rPr>
                <w:rFonts w:eastAsia="Malgun Gothic"/>
                <w:lang w:eastAsia="ko-KR"/>
              </w:rPr>
            </w:pPr>
            <w:r>
              <w:rPr>
                <w:rFonts w:eastAsia="Malgun Gothic"/>
                <w:lang w:eastAsia="ko-KR"/>
              </w:rPr>
              <w:t>Fine to de-prioritize in RAN1. It can be discussed in RAN2</w:t>
            </w:r>
          </w:p>
        </w:tc>
      </w:tr>
      <w:tr w:rsidR="00593311" w14:paraId="19CBCA7B" w14:textId="77777777" w:rsidTr="007767F3">
        <w:tc>
          <w:tcPr>
            <w:tcW w:w="660" w:type="pct"/>
          </w:tcPr>
          <w:p w14:paraId="7E8A9557" w14:textId="391532C7" w:rsidR="00593311" w:rsidRDefault="005D2664" w:rsidP="00593311">
            <w:pPr>
              <w:rPr>
                <w:rFonts w:eastAsiaTheme="minorEastAsia"/>
                <w:bCs/>
                <w:lang w:eastAsia="zh-CN"/>
              </w:rPr>
            </w:pPr>
            <w:r>
              <w:rPr>
                <w:rFonts w:eastAsiaTheme="minorEastAsia" w:hint="eastAsia"/>
                <w:bCs/>
                <w:lang w:eastAsia="zh-CN"/>
              </w:rPr>
              <w:t>CATT</w:t>
            </w:r>
          </w:p>
        </w:tc>
        <w:tc>
          <w:tcPr>
            <w:tcW w:w="589" w:type="pct"/>
          </w:tcPr>
          <w:p w14:paraId="259025D4" w14:textId="5380CFB8" w:rsidR="00593311" w:rsidRDefault="005D2664" w:rsidP="00593311">
            <w:pPr>
              <w:rPr>
                <w:rFonts w:eastAsiaTheme="minorEastAsia"/>
                <w:lang w:eastAsia="zh-CN"/>
              </w:rPr>
            </w:pPr>
            <w:r>
              <w:rPr>
                <w:rFonts w:eastAsiaTheme="minorEastAsia" w:hint="eastAsia"/>
                <w:lang w:eastAsia="zh-CN"/>
              </w:rPr>
              <w:t>Agree</w:t>
            </w:r>
          </w:p>
        </w:tc>
        <w:tc>
          <w:tcPr>
            <w:tcW w:w="3751" w:type="pct"/>
          </w:tcPr>
          <w:p w14:paraId="2607F196" w14:textId="77777777" w:rsidR="00593311" w:rsidRDefault="00593311" w:rsidP="00593311">
            <w:pPr>
              <w:rPr>
                <w:rFonts w:eastAsiaTheme="minorEastAsia"/>
                <w:lang w:eastAsia="zh-CN"/>
              </w:rPr>
            </w:pPr>
          </w:p>
        </w:tc>
      </w:tr>
      <w:tr w:rsidR="00A95537" w14:paraId="1EEFE08E" w14:textId="77777777" w:rsidTr="007767F3">
        <w:tc>
          <w:tcPr>
            <w:tcW w:w="660" w:type="pct"/>
          </w:tcPr>
          <w:p w14:paraId="3A2392FF" w14:textId="1DF87460"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1CB10F7" w14:textId="5F953BFF" w:rsidR="00A95537" w:rsidRDefault="00A95537" w:rsidP="00A95537">
            <w:pPr>
              <w:rPr>
                <w:rFonts w:eastAsiaTheme="minorEastAsia"/>
                <w:lang w:eastAsia="zh-CN"/>
              </w:rPr>
            </w:pPr>
            <w:r>
              <w:rPr>
                <w:rFonts w:eastAsia="MS Mincho"/>
                <w:lang w:eastAsia="ja-JP"/>
              </w:rPr>
              <w:t xml:space="preserve">Agree </w:t>
            </w:r>
          </w:p>
        </w:tc>
        <w:tc>
          <w:tcPr>
            <w:tcW w:w="3751" w:type="pct"/>
          </w:tcPr>
          <w:p w14:paraId="66567C6A" w14:textId="77777777" w:rsidR="00A95537" w:rsidRPr="00624FF8" w:rsidRDefault="00A95537" w:rsidP="00A95537">
            <w:pPr>
              <w:rPr>
                <w:rFonts w:eastAsia="MS Mincho"/>
                <w:lang w:eastAsia="ja-JP"/>
              </w:rPr>
            </w:pPr>
          </w:p>
        </w:tc>
      </w:tr>
      <w:tr w:rsidR="00A95537" w14:paraId="3CC978AA" w14:textId="77777777" w:rsidTr="007767F3">
        <w:tc>
          <w:tcPr>
            <w:tcW w:w="660" w:type="pct"/>
          </w:tcPr>
          <w:p w14:paraId="73865D3B" w14:textId="77777777" w:rsidR="00A95537" w:rsidRDefault="00A95537" w:rsidP="00A95537">
            <w:pPr>
              <w:rPr>
                <w:rFonts w:eastAsiaTheme="minorEastAsia"/>
                <w:bCs/>
                <w:lang w:eastAsia="zh-CN"/>
              </w:rPr>
            </w:pPr>
          </w:p>
        </w:tc>
        <w:tc>
          <w:tcPr>
            <w:tcW w:w="589" w:type="pct"/>
          </w:tcPr>
          <w:p w14:paraId="04B3A2BD" w14:textId="77777777" w:rsidR="00A95537" w:rsidRDefault="00A95537" w:rsidP="00A95537">
            <w:pPr>
              <w:rPr>
                <w:rFonts w:eastAsiaTheme="minorEastAsia"/>
                <w:lang w:eastAsia="zh-CN"/>
              </w:rPr>
            </w:pPr>
          </w:p>
        </w:tc>
        <w:tc>
          <w:tcPr>
            <w:tcW w:w="3751" w:type="pct"/>
          </w:tcPr>
          <w:p w14:paraId="7A76DB56" w14:textId="77777777" w:rsidR="00A95537" w:rsidRDefault="00A95537" w:rsidP="00A95537">
            <w:pPr>
              <w:rPr>
                <w:rFonts w:eastAsiaTheme="minorEastAsia"/>
                <w:lang w:eastAsia="zh-CN"/>
              </w:rPr>
            </w:pPr>
          </w:p>
        </w:tc>
      </w:tr>
      <w:tr w:rsidR="00A95537" w14:paraId="31D50FCD" w14:textId="77777777" w:rsidTr="007767F3">
        <w:tc>
          <w:tcPr>
            <w:tcW w:w="660" w:type="pct"/>
          </w:tcPr>
          <w:p w14:paraId="1826E681" w14:textId="77777777" w:rsidR="00A95537" w:rsidRDefault="00A95537" w:rsidP="00A95537">
            <w:pPr>
              <w:rPr>
                <w:rFonts w:eastAsiaTheme="minorEastAsia"/>
                <w:bCs/>
                <w:lang w:eastAsia="zh-CN"/>
              </w:rPr>
            </w:pPr>
          </w:p>
        </w:tc>
        <w:tc>
          <w:tcPr>
            <w:tcW w:w="589" w:type="pct"/>
          </w:tcPr>
          <w:p w14:paraId="2765A70D" w14:textId="77777777" w:rsidR="00A95537" w:rsidRDefault="00A95537" w:rsidP="00A95537">
            <w:pPr>
              <w:rPr>
                <w:rFonts w:eastAsiaTheme="minorEastAsia"/>
                <w:lang w:eastAsia="zh-CN"/>
              </w:rPr>
            </w:pPr>
          </w:p>
        </w:tc>
        <w:tc>
          <w:tcPr>
            <w:tcW w:w="3751" w:type="pct"/>
          </w:tcPr>
          <w:p w14:paraId="01C65C71" w14:textId="77777777" w:rsidR="00A95537" w:rsidRDefault="00A95537" w:rsidP="00A95537">
            <w:pPr>
              <w:rPr>
                <w:rFonts w:eastAsiaTheme="minorEastAsia"/>
                <w:lang w:eastAsia="zh-CN"/>
              </w:rPr>
            </w:pPr>
          </w:p>
        </w:tc>
      </w:tr>
      <w:tr w:rsidR="00A95537" w14:paraId="739CC59E" w14:textId="77777777" w:rsidTr="007767F3">
        <w:tc>
          <w:tcPr>
            <w:tcW w:w="660" w:type="pct"/>
          </w:tcPr>
          <w:p w14:paraId="55CC0085" w14:textId="77777777" w:rsidR="00A95537" w:rsidRDefault="00A95537" w:rsidP="00A95537">
            <w:pPr>
              <w:rPr>
                <w:rFonts w:eastAsiaTheme="minorEastAsia"/>
                <w:bCs/>
                <w:lang w:eastAsia="zh-CN"/>
              </w:rPr>
            </w:pPr>
          </w:p>
        </w:tc>
        <w:tc>
          <w:tcPr>
            <w:tcW w:w="589" w:type="pct"/>
          </w:tcPr>
          <w:p w14:paraId="0E3CBF04" w14:textId="77777777" w:rsidR="00A95537" w:rsidRDefault="00A95537" w:rsidP="00A95537">
            <w:pPr>
              <w:rPr>
                <w:rFonts w:eastAsiaTheme="minorEastAsia"/>
                <w:lang w:eastAsia="zh-CN"/>
              </w:rPr>
            </w:pPr>
          </w:p>
        </w:tc>
        <w:tc>
          <w:tcPr>
            <w:tcW w:w="3751" w:type="pct"/>
          </w:tcPr>
          <w:p w14:paraId="4B78C7FB" w14:textId="77777777" w:rsidR="00A95537" w:rsidRDefault="00A95537" w:rsidP="00A95537">
            <w:pPr>
              <w:rPr>
                <w:rFonts w:eastAsiaTheme="minorEastAsia"/>
                <w:lang w:eastAsia="zh-CN"/>
              </w:rPr>
            </w:pPr>
          </w:p>
        </w:tc>
      </w:tr>
      <w:tr w:rsidR="00A95537" w14:paraId="03D45518" w14:textId="77777777" w:rsidTr="007767F3">
        <w:tc>
          <w:tcPr>
            <w:tcW w:w="660" w:type="pct"/>
          </w:tcPr>
          <w:p w14:paraId="60562BA4" w14:textId="77777777" w:rsidR="00A95537" w:rsidRDefault="00A95537" w:rsidP="00A95537">
            <w:pPr>
              <w:rPr>
                <w:rFonts w:eastAsiaTheme="minorEastAsia"/>
                <w:bCs/>
                <w:lang w:eastAsia="zh-CN"/>
              </w:rPr>
            </w:pPr>
          </w:p>
        </w:tc>
        <w:tc>
          <w:tcPr>
            <w:tcW w:w="589" w:type="pct"/>
          </w:tcPr>
          <w:p w14:paraId="64D52C7C" w14:textId="77777777" w:rsidR="00A95537" w:rsidRDefault="00A95537" w:rsidP="00A95537">
            <w:pPr>
              <w:rPr>
                <w:rFonts w:eastAsiaTheme="minorEastAsia"/>
                <w:lang w:eastAsia="zh-CN"/>
              </w:rPr>
            </w:pPr>
          </w:p>
        </w:tc>
        <w:tc>
          <w:tcPr>
            <w:tcW w:w="3751" w:type="pct"/>
          </w:tcPr>
          <w:p w14:paraId="61187F31" w14:textId="77777777" w:rsidR="00A95537" w:rsidRDefault="00A95537" w:rsidP="00A95537">
            <w:pPr>
              <w:rPr>
                <w:rFonts w:eastAsiaTheme="minorEastAsia"/>
                <w:lang w:eastAsia="zh-CN"/>
              </w:rPr>
            </w:pPr>
          </w:p>
        </w:tc>
      </w:tr>
      <w:tr w:rsidR="00A95537" w14:paraId="1D0070CE" w14:textId="77777777" w:rsidTr="007767F3">
        <w:tc>
          <w:tcPr>
            <w:tcW w:w="660" w:type="pct"/>
          </w:tcPr>
          <w:p w14:paraId="03D1287A" w14:textId="77777777" w:rsidR="00A95537" w:rsidRDefault="00A95537" w:rsidP="00A95537">
            <w:pPr>
              <w:rPr>
                <w:rFonts w:eastAsiaTheme="minorEastAsia"/>
                <w:bCs/>
                <w:lang w:eastAsia="zh-CN"/>
              </w:rPr>
            </w:pPr>
          </w:p>
        </w:tc>
        <w:tc>
          <w:tcPr>
            <w:tcW w:w="589" w:type="pct"/>
          </w:tcPr>
          <w:p w14:paraId="0A0A90FD" w14:textId="77777777" w:rsidR="00A95537" w:rsidRDefault="00A95537" w:rsidP="00A95537">
            <w:pPr>
              <w:rPr>
                <w:rFonts w:eastAsiaTheme="minorEastAsia"/>
                <w:lang w:eastAsia="zh-CN"/>
              </w:rPr>
            </w:pPr>
          </w:p>
        </w:tc>
        <w:tc>
          <w:tcPr>
            <w:tcW w:w="3751" w:type="pct"/>
          </w:tcPr>
          <w:p w14:paraId="5268E405" w14:textId="77777777" w:rsidR="00A95537" w:rsidRDefault="00A95537" w:rsidP="00A95537">
            <w:pPr>
              <w:rPr>
                <w:rFonts w:eastAsiaTheme="minorEastAsia"/>
                <w:lang w:eastAsia="zh-CN"/>
              </w:rPr>
            </w:pPr>
          </w:p>
        </w:tc>
      </w:tr>
      <w:tr w:rsidR="00A95537" w14:paraId="592FC25A" w14:textId="77777777" w:rsidTr="007767F3">
        <w:tc>
          <w:tcPr>
            <w:tcW w:w="660" w:type="pct"/>
          </w:tcPr>
          <w:p w14:paraId="34F45246" w14:textId="77777777" w:rsidR="00A95537" w:rsidRDefault="00A95537" w:rsidP="00A95537">
            <w:pPr>
              <w:jc w:val="center"/>
              <w:rPr>
                <w:rFonts w:eastAsiaTheme="minorEastAsia"/>
                <w:bCs/>
                <w:lang w:eastAsia="zh-CN"/>
              </w:rPr>
            </w:pPr>
          </w:p>
        </w:tc>
        <w:tc>
          <w:tcPr>
            <w:tcW w:w="589" w:type="pct"/>
          </w:tcPr>
          <w:p w14:paraId="1C050D31" w14:textId="77777777" w:rsidR="00A95537" w:rsidRDefault="00A95537" w:rsidP="00A95537">
            <w:pPr>
              <w:rPr>
                <w:rFonts w:eastAsiaTheme="minorEastAsia"/>
                <w:lang w:eastAsia="zh-CN"/>
              </w:rPr>
            </w:pPr>
          </w:p>
        </w:tc>
        <w:tc>
          <w:tcPr>
            <w:tcW w:w="3751" w:type="pct"/>
          </w:tcPr>
          <w:p w14:paraId="08D7C867" w14:textId="77777777" w:rsidR="00A95537" w:rsidRDefault="00A95537" w:rsidP="00A95537">
            <w:pPr>
              <w:rPr>
                <w:rFonts w:eastAsiaTheme="minorEastAsia"/>
                <w:lang w:eastAsia="zh-CN"/>
              </w:rPr>
            </w:pPr>
          </w:p>
        </w:tc>
      </w:tr>
      <w:tr w:rsidR="00A95537" w14:paraId="7E7B2E96" w14:textId="77777777" w:rsidTr="007767F3">
        <w:tc>
          <w:tcPr>
            <w:tcW w:w="660" w:type="pct"/>
          </w:tcPr>
          <w:p w14:paraId="183FD39C" w14:textId="77777777" w:rsidR="00A95537" w:rsidRDefault="00A95537" w:rsidP="00A95537">
            <w:pPr>
              <w:jc w:val="center"/>
              <w:rPr>
                <w:rFonts w:eastAsiaTheme="minorEastAsia"/>
                <w:bCs/>
                <w:lang w:eastAsia="zh-CN"/>
              </w:rPr>
            </w:pPr>
          </w:p>
        </w:tc>
        <w:tc>
          <w:tcPr>
            <w:tcW w:w="589" w:type="pct"/>
          </w:tcPr>
          <w:p w14:paraId="63A5C423" w14:textId="77777777" w:rsidR="00A95537" w:rsidRDefault="00A95537" w:rsidP="00A95537">
            <w:pPr>
              <w:rPr>
                <w:rFonts w:eastAsiaTheme="minorEastAsia"/>
                <w:lang w:eastAsia="zh-CN"/>
              </w:rPr>
            </w:pPr>
          </w:p>
        </w:tc>
        <w:tc>
          <w:tcPr>
            <w:tcW w:w="3751" w:type="pct"/>
          </w:tcPr>
          <w:p w14:paraId="696262F5" w14:textId="77777777" w:rsidR="00A95537" w:rsidRDefault="00A95537" w:rsidP="00A95537">
            <w:pPr>
              <w:rPr>
                <w:rFonts w:eastAsiaTheme="minorEastAsia"/>
                <w:lang w:eastAsia="zh-CN"/>
              </w:rPr>
            </w:pPr>
          </w:p>
        </w:tc>
      </w:tr>
    </w:tbl>
    <w:p w14:paraId="4FD9F387" w14:textId="77777777" w:rsidR="001237B7" w:rsidRPr="001237B7" w:rsidRDefault="001237B7" w:rsidP="0089391B"/>
    <w:p w14:paraId="51D0BB56" w14:textId="420413AA" w:rsidR="00B774E6" w:rsidRDefault="00966DCF" w:rsidP="0089391B">
      <w:pPr>
        <w:pStyle w:val="Heading2"/>
      </w:pPr>
      <w:r w:rsidRPr="00857B76">
        <w:t xml:space="preserve">Topic </w:t>
      </w:r>
      <w:r w:rsidR="00EF491B" w:rsidRPr="00857B76">
        <w:t>8</w:t>
      </w:r>
      <w:r w:rsidRPr="00857B76">
        <w:t>:</w:t>
      </w:r>
      <w:r>
        <w:t xml:space="preserve"> Cell search aspects</w:t>
      </w:r>
    </w:p>
    <w:p w14:paraId="4BDA03FC" w14:textId="7CDD19FA" w:rsidR="0089391B" w:rsidRDefault="003F4759" w:rsidP="0089391B">
      <w:pPr>
        <w:rPr>
          <w:lang w:val="en-GB"/>
        </w:rPr>
      </w:pPr>
      <w:r>
        <w:rPr>
          <w:lang w:val="en-GB"/>
        </w:rPr>
        <w:t>One company expressed concerns that there is currently no cell search case defined for FDD operation outside FR1, so there may be a need for a specification change/update for operation in FR2-NTN (of frequency bands above 10 GHz in general). The current cases defined in section 4.1 of TS 38.213 are as follows:</w:t>
      </w:r>
    </w:p>
    <w:p w14:paraId="66F22A4D" w14:textId="77777777" w:rsidR="003F4759" w:rsidRDefault="003F4759" w:rsidP="0089391B">
      <w:pPr>
        <w:rPr>
          <w:lang w:val="en-GB"/>
        </w:rPr>
      </w:pPr>
    </w:p>
    <w:p w14:paraId="07C27002"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A: 15 kHz SCS, with use cases defined for cases without shared spectrum channel access (implicitly FR1), there are two cases; below 3 GHz and above 3 GHz, and the SSB definitions are described accordingly with a maximum of 8 SSBs configured.</w:t>
      </w:r>
    </w:p>
    <w:p w14:paraId="494FAA6F"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B: 30 kHz SCS, there are two cases; below 3 GHz and above 3 GHz (but limited to FR1), and the SSB definitions are described accordingly with a maximum of 8 SSBs configured.</w:t>
      </w:r>
    </w:p>
    <w:p w14:paraId="104A3686"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 xml:space="preserve">Case C: 30 kHz SCS, with use cases defined for cases covering both with and without shared spectrum operation, and for the case of without shared spectrum channel access, the cases of paired spectrum and </w:t>
      </w:r>
      <w:r w:rsidRPr="00342C4E">
        <w:rPr>
          <w:szCs w:val="20"/>
        </w:rPr>
        <w:lastRenderedPageBreak/>
        <w:t>unpaired spectrum are covered (still within FR1), the SSB definitions are described accordingly with a maximum of 8-10 SSBs for the different cases.</w:t>
      </w:r>
    </w:p>
    <w:p w14:paraId="0A1A7020"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D: 120 kHz SCS, with operation for carrier frequencies withing FR2 (and implicitly for paired spectrum) with a maximum of 64 SSBs.</w:t>
      </w:r>
    </w:p>
    <w:p w14:paraId="334C2D01"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E: 240 kHz SCS, with operation for carrier frequencies withing FR2-1 (and implicitly for paired spectrum) with a maximum of 64 SSBs.</w:t>
      </w:r>
    </w:p>
    <w:p w14:paraId="0C674DBE"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F: 480 kHz SCS, with operation for carrier frequencies withing FR2 -2(and implicitly for paired spectrum) with a maximum of 64 SSBs.</w:t>
      </w:r>
    </w:p>
    <w:p w14:paraId="4A931611" w14:textId="77777777" w:rsidR="003F4759" w:rsidRDefault="003F4759" w:rsidP="0089391B"/>
    <w:p w14:paraId="0EDF9BF5" w14:textId="0D18F9FE" w:rsidR="003F4759" w:rsidRPr="003F4759" w:rsidRDefault="003F4759" w:rsidP="0089391B">
      <w:r>
        <w:t>According to moderator’s understanding, there would be a need to change/update the cell search cases such that FR2-NTN is taken into account.</w:t>
      </w:r>
    </w:p>
    <w:p w14:paraId="22A41797" w14:textId="77777777" w:rsidR="003F4759" w:rsidRDefault="003F4759" w:rsidP="0089391B">
      <w:pPr>
        <w:rPr>
          <w:lang w:val="en-GB"/>
        </w:rPr>
      </w:pPr>
    </w:p>
    <w:p w14:paraId="39DA39EA" w14:textId="601D9801" w:rsidR="003F4759" w:rsidRPr="002F63B8" w:rsidRDefault="003F4759" w:rsidP="003F4759">
      <w:pPr>
        <w:rPr>
          <w:b/>
          <w:bCs/>
          <w:lang w:val="en-GB"/>
        </w:rPr>
      </w:pPr>
      <w:r w:rsidRPr="002F63B8">
        <w:rPr>
          <w:b/>
          <w:bCs/>
          <w:lang w:val="en-GB"/>
        </w:rPr>
        <w:t xml:space="preserve">View </w:t>
      </w:r>
      <w:r w:rsidR="00EF491B">
        <w:rPr>
          <w:b/>
          <w:bCs/>
          <w:lang w:val="en-GB"/>
        </w:rPr>
        <w:t>8</w:t>
      </w:r>
      <w:r w:rsidRPr="002F63B8">
        <w:rPr>
          <w:b/>
          <w:bCs/>
          <w:lang w:val="en-GB"/>
        </w:rPr>
        <w:t xml:space="preserve">-1: Please provide your view on </w:t>
      </w:r>
      <w:r>
        <w:rPr>
          <w:b/>
          <w:bCs/>
          <w:lang w:val="en-GB"/>
        </w:rPr>
        <w:t>whether or not there is a need to change/update the cell search procedure for NR over NTN operation in FR2-NTN (or frequency bands above 10 GHz in general)</w:t>
      </w:r>
      <w:r w:rsidRPr="002F63B8">
        <w:rPr>
          <w:b/>
          <w:bCs/>
          <w:lang w:val="en-GB"/>
        </w:rPr>
        <w:t>:</w:t>
      </w:r>
    </w:p>
    <w:p w14:paraId="03EC95F6" w14:textId="77777777" w:rsidR="003F4759" w:rsidRDefault="003F4759" w:rsidP="003F4759">
      <w:pPr>
        <w:rPr>
          <w:lang w:val="en-GB"/>
        </w:rPr>
      </w:pPr>
    </w:p>
    <w:tbl>
      <w:tblPr>
        <w:tblStyle w:val="TableGrid"/>
        <w:tblW w:w="4856" w:type="pct"/>
        <w:tblLayout w:type="fixed"/>
        <w:tblLook w:val="04A0" w:firstRow="1" w:lastRow="0" w:firstColumn="1" w:lastColumn="0" w:noHBand="0" w:noVBand="1"/>
      </w:tblPr>
      <w:tblGrid>
        <w:gridCol w:w="2027"/>
        <w:gridCol w:w="7544"/>
      </w:tblGrid>
      <w:tr w:rsidR="003F4759" w14:paraId="7F2F8812" w14:textId="77777777" w:rsidTr="005E7565">
        <w:tc>
          <w:tcPr>
            <w:tcW w:w="1059" w:type="pct"/>
            <w:shd w:val="clear" w:color="auto" w:fill="75B91A"/>
          </w:tcPr>
          <w:p w14:paraId="2641AA94" w14:textId="77777777" w:rsidR="003F4759" w:rsidRDefault="003F4759"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039A9AF" w14:textId="77777777" w:rsidR="003F4759" w:rsidRDefault="003F4759" w:rsidP="00797497">
            <w:pPr>
              <w:jc w:val="center"/>
              <w:rPr>
                <w:rFonts w:eastAsia="Times New Roman"/>
                <w:b/>
                <w:bCs/>
                <w:color w:val="FFFFFF"/>
                <w:szCs w:val="20"/>
              </w:rPr>
            </w:pPr>
            <w:r>
              <w:rPr>
                <w:rFonts w:eastAsia="Times New Roman"/>
                <w:b/>
                <w:bCs/>
                <w:color w:val="FFFFFF"/>
                <w:szCs w:val="20"/>
              </w:rPr>
              <w:t>Comments and Views</w:t>
            </w:r>
          </w:p>
        </w:tc>
      </w:tr>
      <w:tr w:rsidR="003F4759" w14:paraId="50DBBFEB" w14:textId="77777777" w:rsidTr="005E7565">
        <w:tc>
          <w:tcPr>
            <w:tcW w:w="1059" w:type="pct"/>
          </w:tcPr>
          <w:p w14:paraId="5D841126" w14:textId="3A8BBB01" w:rsidR="003F4759" w:rsidRDefault="00034948"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A64B0">
              <w:rPr>
                <w:rFonts w:eastAsiaTheme="minorEastAsia"/>
                <w:bCs/>
                <w:lang w:eastAsia="zh-CN"/>
              </w:rPr>
              <w:t xml:space="preserve">  </w:t>
            </w:r>
          </w:p>
        </w:tc>
        <w:tc>
          <w:tcPr>
            <w:tcW w:w="3941" w:type="pct"/>
          </w:tcPr>
          <w:p w14:paraId="535633F6" w14:textId="41A30764" w:rsidR="00034948" w:rsidRDefault="00034948" w:rsidP="00034948">
            <w:pPr>
              <w:pStyle w:val="BodyText"/>
              <w:spacing w:before="120"/>
              <w:rPr>
                <w:rFonts w:eastAsiaTheme="minorEastAsia"/>
                <w:lang w:eastAsia="zh-CN"/>
              </w:rPr>
            </w:pPr>
            <w:r>
              <w:rPr>
                <w:rFonts w:eastAsiaTheme="minorEastAsia"/>
                <w:lang w:eastAsia="zh-CN"/>
              </w:rPr>
              <w:t>In our opinion, it is necessary to c</w:t>
            </w:r>
            <w:r>
              <w:t>hange/update the cell search cases such that FR2-NTN is taken into account.</w:t>
            </w:r>
          </w:p>
          <w:p w14:paraId="0628D644" w14:textId="77777777" w:rsidR="009A1BDA" w:rsidRDefault="00034948" w:rsidP="00034948">
            <w:pPr>
              <w:pStyle w:val="BodyText"/>
              <w:spacing w:before="120"/>
              <w:rPr>
                <w:rFonts w:eastAsiaTheme="minorEastAsia"/>
                <w:lang w:eastAsia="zh-CN"/>
              </w:rPr>
            </w:pPr>
            <w:r>
              <w:rPr>
                <w:rFonts w:eastAsiaTheme="minorEastAsia"/>
                <w:lang w:eastAsia="zh-CN"/>
              </w:rPr>
              <w:t xml:space="preserve">In current spec., SSB patterns defined for FR2 are sparse due to limited DL slots in TDD. For FR2 FDD in NTN, there’s no need to have such sparse SSB patterns as all DL slots are consecutive and not separated by UL slots. It is necessary for RAN1 to discuss how to define more dense SSB burst for FR2 FDD in FR2 NTN. </w:t>
            </w:r>
          </w:p>
          <w:p w14:paraId="7EC06B14" w14:textId="77777777" w:rsidR="003F4759" w:rsidRDefault="006B4FAF" w:rsidP="00034948">
            <w:pPr>
              <w:pStyle w:val="BodyText"/>
              <w:spacing w:before="120"/>
              <w:rPr>
                <w:rFonts w:eastAsiaTheme="minorEastAsia"/>
                <w:lang w:eastAsia="zh-CN"/>
              </w:rPr>
            </w:pPr>
            <w:r>
              <w:rPr>
                <w:rFonts w:eastAsiaTheme="minorEastAsia"/>
                <w:lang w:eastAsia="zh-CN"/>
              </w:rPr>
              <w:t>Thus, w</w:t>
            </w:r>
            <w:r w:rsidR="00034948">
              <w:rPr>
                <w:rFonts w:eastAsiaTheme="minorEastAsia"/>
                <w:lang w:eastAsia="zh-CN"/>
              </w:rPr>
              <w:t>e support to d</w:t>
            </w:r>
            <w:r w:rsidR="00034948" w:rsidRPr="00034948">
              <w:rPr>
                <w:rFonts w:eastAsiaTheme="minorEastAsia"/>
                <w:lang w:eastAsia="zh-CN"/>
              </w:rPr>
              <w:t>efine separate SSB patterns for FR2 TDD and FDD when FR2-NTN is supported.</w:t>
            </w:r>
          </w:p>
          <w:p w14:paraId="2E92CD53" w14:textId="6343A727" w:rsidR="009A1BDA" w:rsidRPr="00034948" w:rsidRDefault="009A1BDA" w:rsidP="00034948">
            <w:pPr>
              <w:pStyle w:val="BodyText"/>
              <w:spacing w:before="120"/>
              <w:rPr>
                <w:rFonts w:eastAsiaTheme="minorEastAsia"/>
                <w:lang w:eastAsia="zh-CN"/>
              </w:rPr>
            </w:pPr>
            <w:r>
              <w:rPr>
                <w:rFonts w:eastAsiaTheme="minorEastAsia"/>
                <w:lang w:eastAsia="zh-CN"/>
              </w:rPr>
              <w:t>One editorial comment is that it seems FL’s text “</w:t>
            </w:r>
            <w:r w:rsidRPr="00342C4E">
              <w:rPr>
                <w:szCs w:val="20"/>
              </w:rPr>
              <w:t>(and implicitly for paired spectrum)</w:t>
            </w:r>
            <w:r>
              <w:rPr>
                <w:szCs w:val="20"/>
              </w:rPr>
              <w:t xml:space="preserve">” </w:t>
            </w:r>
            <w:r w:rsidR="00D91FAC">
              <w:rPr>
                <w:szCs w:val="20"/>
              </w:rPr>
              <w:t xml:space="preserve">in the bullets for case D/E/F </w:t>
            </w:r>
            <w:r>
              <w:rPr>
                <w:szCs w:val="20"/>
              </w:rPr>
              <w:t xml:space="preserve">is </w:t>
            </w:r>
            <w:r w:rsidR="00D91FAC">
              <w:rPr>
                <w:szCs w:val="20"/>
              </w:rPr>
              <w:t>not correct</w:t>
            </w:r>
            <w:r>
              <w:rPr>
                <w:szCs w:val="20"/>
              </w:rPr>
              <w:t>, since FR2 is only for unpaired spectrum in legacy.</w:t>
            </w:r>
          </w:p>
        </w:tc>
      </w:tr>
      <w:tr w:rsidR="003F4759" w14:paraId="32EFA240" w14:textId="77777777" w:rsidTr="005E7565">
        <w:tc>
          <w:tcPr>
            <w:tcW w:w="1059" w:type="pct"/>
          </w:tcPr>
          <w:p w14:paraId="195E8140" w14:textId="11344455" w:rsidR="003F4759" w:rsidRPr="00417EC2" w:rsidRDefault="00B13CD9" w:rsidP="00797497">
            <w:pPr>
              <w:rPr>
                <w:rFonts w:eastAsia="Malgun Gothic"/>
                <w:bCs/>
                <w:lang w:eastAsia="ko-KR"/>
              </w:rPr>
            </w:pPr>
            <w:r>
              <w:rPr>
                <w:rFonts w:eastAsia="Malgun Gothic"/>
                <w:bCs/>
                <w:lang w:eastAsia="ko-KR"/>
              </w:rPr>
              <w:t>ZTE</w:t>
            </w:r>
          </w:p>
        </w:tc>
        <w:tc>
          <w:tcPr>
            <w:tcW w:w="3941" w:type="pct"/>
          </w:tcPr>
          <w:p w14:paraId="599136C9" w14:textId="5E5C9DB1" w:rsidR="003F4759" w:rsidRPr="00417EC2" w:rsidRDefault="00B13CD9" w:rsidP="00797497">
            <w:pPr>
              <w:rPr>
                <w:rFonts w:eastAsia="Malgun Gothic"/>
                <w:lang w:eastAsia="ko-KR"/>
              </w:rPr>
            </w:pPr>
            <w:r>
              <w:rPr>
                <w:rFonts w:eastAsia="Malgun Gothic"/>
                <w:lang w:eastAsia="ko-KR"/>
              </w:rPr>
              <w:t>No need to further optimize the location/pattern for SSB due to the limited time. Additionally, the FDD is more flexibility to support existing configuration.</w:t>
            </w:r>
          </w:p>
        </w:tc>
      </w:tr>
      <w:tr w:rsidR="0063791D" w14:paraId="1F5AACB8" w14:textId="77777777" w:rsidTr="005E7565">
        <w:tc>
          <w:tcPr>
            <w:tcW w:w="1059" w:type="pct"/>
          </w:tcPr>
          <w:p w14:paraId="2E3033F0" w14:textId="104E9784" w:rsidR="0063791D" w:rsidRDefault="0063791D" w:rsidP="0063791D">
            <w:pPr>
              <w:rPr>
                <w:rFonts w:eastAsiaTheme="minorEastAsia"/>
                <w:bCs/>
                <w:lang w:eastAsia="zh-CN"/>
              </w:rPr>
            </w:pPr>
            <w:r>
              <w:rPr>
                <w:rFonts w:eastAsiaTheme="minorEastAsia"/>
                <w:bCs/>
                <w:lang w:eastAsia="zh-CN"/>
              </w:rPr>
              <w:t>Thales</w:t>
            </w:r>
          </w:p>
        </w:tc>
        <w:tc>
          <w:tcPr>
            <w:tcW w:w="3941" w:type="pct"/>
          </w:tcPr>
          <w:p w14:paraId="0A454AFE" w14:textId="321764AB" w:rsidR="0063791D" w:rsidRDefault="0063791D" w:rsidP="0063791D">
            <w:pPr>
              <w:rPr>
                <w:rFonts w:eastAsiaTheme="minorEastAsia"/>
                <w:lang w:eastAsia="zh-CN"/>
              </w:rPr>
            </w:pPr>
            <w:r>
              <w:rPr>
                <w:rFonts w:eastAsiaTheme="minorEastAsia"/>
                <w:lang w:eastAsia="zh-CN"/>
              </w:rPr>
              <w:t>Share M</w:t>
            </w:r>
            <w:r w:rsidRPr="00B822CD">
              <w:rPr>
                <w:rFonts w:eastAsiaTheme="minorEastAsia"/>
                <w:lang w:eastAsia="zh-CN"/>
              </w:rPr>
              <w:t>oderator’s</w:t>
            </w:r>
            <w:r>
              <w:rPr>
                <w:rFonts w:eastAsiaTheme="minorEastAsia"/>
                <w:lang w:eastAsia="zh-CN"/>
              </w:rPr>
              <w:t xml:space="preserve"> view</w:t>
            </w:r>
          </w:p>
        </w:tc>
      </w:tr>
      <w:tr w:rsidR="003F4759" w14:paraId="14699B5C" w14:textId="77777777" w:rsidTr="005E7565">
        <w:tc>
          <w:tcPr>
            <w:tcW w:w="1059" w:type="pct"/>
          </w:tcPr>
          <w:p w14:paraId="74A0DC64" w14:textId="4673EB7E" w:rsidR="003F4759" w:rsidRDefault="005E7565" w:rsidP="00797497">
            <w:pPr>
              <w:rPr>
                <w:rFonts w:eastAsiaTheme="minorEastAsia"/>
                <w:bCs/>
                <w:lang w:eastAsia="zh-CN"/>
              </w:rPr>
            </w:pPr>
            <w:r>
              <w:rPr>
                <w:rFonts w:eastAsiaTheme="minorEastAsia"/>
                <w:bCs/>
                <w:lang w:eastAsia="zh-CN"/>
              </w:rPr>
              <w:t>Ericsson</w:t>
            </w:r>
          </w:p>
        </w:tc>
        <w:tc>
          <w:tcPr>
            <w:tcW w:w="3941" w:type="pct"/>
          </w:tcPr>
          <w:p w14:paraId="5A33E874" w14:textId="681E1FB5" w:rsidR="003F4759" w:rsidRDefault="005E7565" w:rsidP="00797497">
            <w:pPr>
              <w:rPr>
                <w:rFonts w:eastAsiaTheme="minorEastAsia"/>
                <w:lang w:eastAsia="zh-CN"/>
              </w:rPr>
            </w:pPr>
            <w:r>
              <w:rPr>
                <w:rFonts w:eastAsiaTheme="minorEastAsia"/>
                <w:lang w:eastAsia="zh-CN"/>
              </w:rPr>
              <w:t>Agree with the moderator’s view.</w:t>
            </w:r>
          </w:p>
        </w:tc>
      </w:tr>
      <w:tr w:rsidR="00593311" w14:paraId="3C3BA6C4" w14:textId="77777777" w:rsidTr="005E7565">
        <w:tc>
          <w:tcPr>
            <w:tcW w:w="1059" w:type="pct"/>
          </w:tcPr>
          <w:p w14:paraId="3279DD82" w14:textId="3FFBFB2E"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083389D7" w14:textId="40DFF172" w:rsidR="00593311" w:rsidRDefault="00593311" w:rsidP="00593311">
            <w:pPr>
              <w:rPr>
                <w:rFonts w:eastAsiaTheme="minorEastAsia"/>
                <w:lang w:eastAsia="zh-CN"/>
              </w:rPr>
            </w:pPr>
            <w:r>
              <w:rPr>
                <w:rFonts w:eastAsia="Malgun Gothic" w:hint="eastAsia"/>
                <w:lang w:eastAsia="ko-KR"/>
              </w:rPr>
              <w:t xml:space="preserve">Open to discuss. </w:t>
            </w:r>
            <w:r>
              <w:rPr>
                <w:rFonts w:eastAsia="Malgun Gothic"/>
                <w:lang w:eastAsia="ko-KR"/>
              </w:rPr>
              <w:t xml:space="preserve">However, no further optimization is preferred. </w:t>
            </w:r>
          </w:p>
        </w:tc>
      </w:tr>
      <w:tr w:rsidR="003C2CDB" w14:paraId="721A51CA" w14:textId="77777777" w:rsidTr="005D2664">
        <w:tc>
          <w:tcPr>
            <w:tcW w:w="1059" w:type="pct"/>
          </w:tcPr>
          <w:p w14:paraId="44FC6A00"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27B5FE3" w14:textId="77777777" w:rsidR="003C2CDB" w:rsidRDefault="003C2CDB" w:rsidP="005D2664">
            <w:pPr>
              <w:rPr>
                <w:rFonts w:eastAsiaTheme="minorEastAsia"/>
                <w:lang w:eastAsia="zh-CN"/>
              </w:rPr>
            </w:pPr>
            <w:r>
              <w:rPr>
                <w:rFonts w:eastAsiaTheme="minorEastAsia"/>
                <w:lang w:eastAsia="zh-CN"/>
              </w:rPr>
              <w:t>Change to cell search procedure will be needed in order to support FDD operation in FR2-NTN.</w:t>
            </w:r>
          </w:p>
        </w:tc>
      </w:tr>
      <w:tr w:rsidR="00EB56FC" w14:paraId="7C0E0BF2" w14:textId="77777777" w:rsidTr="005E7565">
        <w:tc>
          <w:tcPr>
            <w:tcW w:w="1059" w:type="pct"/>
          </w:tcPr>
          <w:p w14:paraId="577986BE" w14:textId="04343C30" w:rsidR="00EB56FC" w:rsidRDefault="00EB56FC" w:rsidP="00EB56FC">
            <w:pPr>
              <w:rPr>
                <w:rFonts w:eastAsiaTheme="minorEastAsia"/>
                <w:bCs/>
                <w:lang w:eastAsia="zh-CN"/>
              </w:rPr>
            </w:pPr>
            <w:r>
              <w:rPr>
                <w:rFonts w:eastAsiaTheme="minorEastAsia"/>
                <w:bCs/>
                <w:lang w:eastAsia="zh-CN"/>
              </w:rPr>
              <w:t>Huawei, HiSilicon</w:t>
            </w:r>
          </w:p>
        </w:tc>
        <w:tc>
          <w:tcPr>
            <w:tcW w:w="3941" w:type="pct"/>
          </w:tcPr>
          <w:p w14:paraId="6C33032F" w14:textId="62F5AA78" w:rsidR="00EB56FC" w:rsidRDefault="00EB56FC" w:rsidP="00EB56FC">
            <w:pPr>
              <w:rPr>
                <w:rFonts w:eastAsiaTheme="minorEastAsia"/>
                <w:lang w:eastAsia="zh-CN"/>
              </w:rPr>
            </w:pPr>
            <w:r>
              <w:rPr>
                <w:rFonts w:eastAsiaTheme="minorEastAsia"/>
                <w:lang w:eastAsia="zh-CN"/>
              </w:rPr>
              <w:t>we think just simply apply Case D in 213 for FR2-NTN and no need to introduce new SSB pattern.</w:t>
            </w:r>
          </w:p>
        </w:tc>
      </w:tr>
      <w:tr w:rsidR="00593311" w14:paraId="79344C52" w14:textId="77777777" w:rsidTr="005E7565">
        <w:tc>
          <w:tcPr>
            <w:tcW w:w="1059" w:type="pct"/>
          </w:tcPr>
          <w:p w14:paraId="41ED3614" w14:textId="7BC3E014" w:rsidR="00593311" w:rsidRPr="00B854BB" w:rsidRDefault="00E614EE" w:rsidP="00593311">
            <w:pPr>
              <w:rPr>
                <w:rFonts w:eastAsia="Malgun Gothic"/>
                <w:bCs/>
                <w:lang w:eastAsia="ko-KR"/>
              </w:rPr>
            </w:pPr>
            <w:r>
              <w:rPr>
                <w:rFonts w:eastAsia="Malgun Gothic"/>
                <w:bCs/>
                <w:lang w:eastAsia="ko-KR"/>
              </w:rPr>
              <w:t>MediaTek</w:t>
            </w:r>
          </w:p>
        </w:tc>
        <w:tc>
          <w:tcPr>
            <w:tcW w:w="3941" w:type="pct"/>
          </w:tcPr>
          <w:p w14:paraId="44407E26" w14:textId="1AE7E148" w:rsidR="00593311" w:rsidRPr="00390F81" w:rsidRDefault="00E614EE" w:rsidP="00593311">
            <w:pPr>
              <w:rPr>
                <w:rFonts w:eastAsia="Malgun Gothic"/>
                <w:lang w:eastAsia="ko-KR"/>
              </w:rPr>
            </w:pPr>
            <w:r>
              <w:rPr>
                <w:rFonts w:eastAsia="Malgun Gothic"/>
                <w:lang w:eastAsia="ko-KR"/>
              </w:rPr>
              <w:t xml:space="preserve">Further optimization of cell search procedure in Rel-18 can be de-prioritized due to limited time. </w:t>
            </w:r>
          </w:p>
        </w:tc>
      </w:tr>
      <w:tr w:rsidR="00593311" w14:paraId="30D35D4C" w14:textId="77777777" w:rsidTr="005E7565">
        <w:tc>
          <w:tcPr>
            <w:tcW w:w="1059" w:type="pct"/>
          </w:tcPr>
          <w:p w14:paraId="6660E1CB" w14:textId="69165EF9"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2DC31A44" w14:textId="38336171" w:rsidR="00593311" w:rsidRDefault="005D2664" w:rsidP="00593311">
            <w:pPr>
              <w:rPr>
                <w:rFonts w:eastAsiaTheme="minorEastAsia"/>
                <w:lang w:eastAsia="zh-CN"/>
              </w:rPr>
            </w:pPr>
            <w:r>
              <w:rPr>
                <w:rFonts w:eastAsiaTheme="minorEastAsia" w:hint="eastAsia"/>
                <w:lang w:eastAsia="zh-CN"/>
              </w:rPr>
              <w:t>Just define one case for FR2 NTN with FDD mode.</w:t>
            </w:r>
          </w:p>
        </w:tc>
      </w:tr>
      <w:tr w:rsidR="00593311" w14:paraId="4EDD9DC3" w14:textId="77777777" w:rsidTr="005E7565">
        <w:tc>
          <w:tcPr>
            <w:tcW w:w="1059" w:type="pct"/>
          </w:tcPr>
          <w:p w14:paraId="37AF0819" w14:textId="77777777" w:rsidR="00593311" w:rsidRPr="00624FF8" w:rsidRDefault="00593311" w:rsidP="00593311">
            <w:pPr>
              <w:rPr>
                <w:rFonts w:eastAsia="MS Mincho"/>
                <w:bCs/>
                <w:lang w:eastAsia="ja-JP"/>
              </w:rPr>
            </w:pPr>
          </w:p>
        </w:tc>
        <w:tc>
          <w:tcPr>
            <w:tcW w:w="3941" w:type="pct"/>
          </w:tcPr>
          <w:p w14:paraId="50D6789A" w14:textId="77777777" w:rsidR="00593311" w:rsidRPr="00624FF8" w:rsidRDefault="00593311" w:rsidP="00593311">
            <w:pPr>
              <w:rPr>
                <w:rFonts w:eastAsia="MS Mincho"/>
                <w:lang w:eastAsia="ja-JP"/>
              </w:rPr>
            </w:pPr>
          </w:p>
        </w:tc>
      </w:tr>
      <w:tr w:rsidR="00593311" w14:paraId="41152169" w14:textId="77777777" w:rsidTr="005E7565">
        <w:tc>
          <w:tcPr>
            <w:tcW w:w="1059" w:type="pct"/>
          </w:tcPr>
          <w:p w14:paraId="26FA184F" w14:textId="77777777" w:rsidR="00593311" w:rsidRDefault="00593311" w:rsidP="00593311">
            <w:pPr>
              <w:rPr>
                <w:rFonts w:eastAsiaTheme="minorEastAsia"/>
                <w:bCs/>
                <w:lang w:eastAsia="zh-CN"/>
              </w:rPr>
            </w:pPr>
          </w:p>
        </w:tc>
        <w:tc>
          <w:tcPr>
            <w:tcW w:w="3941" w:type="pct"/>
          </w:tcPr>
          <w:p w14:paraId="638359B3" w14:textId="77777777" w:rsidR="00593311" w:rsidRDefault="00593311" w:rsidP="00593311">
            <w:pPr>
              <w:rPr>
                <w:rFonts w:eastAsiaTheme="minorEastAsia"/>
                <w:lang w:eastAsia="zh-CN"/>
              </w:rPr>
            </w:pPr>
          </w:p>
        </w:tc>
      </w:tr>
      <w:tr w:rsidR="00593311" w14:paraId="63859A4D" w14:textId="77777777" w:rsidTr="005E7565">
        <w:tc>
          <w:tcPr>
            <w:tcW w:w="1059" w:type="pct"/>
          </w:tcPr>
          <w:p w14:paraId="62AF9CDF" w14:textId="77777777" w:rsidR="00593311" w:rsidRDefault="00593311" w:rsidP="00593311">
            <w:pPr>
              <w:rPr>
                <w:rFonts w:eastAsiaTheme="minorEastAsia"/>
                <w:bCs/>
                <w:lang w:eastAsia="zh-CN"/>
              </w:rPr>
            </w:pPr>
          </w:p>
        </w:tc>
        <w:tc>
          <w:tcPr>
            <w:tcW w:w="3941" w:type="pct"/>
          </w:tcPr>
          <w:p w14:paraId="06220E27" w14:textId="77777777" w:rsidR="00593311" w:rsidRDefault="00593311" w:rsidP="00593311">
            <w:pPr>
              <w:rPr>
                <w:rFonts w:eastAsiaTheme="minorEastAsia"/>
                <w:lang w:eastAsia="zh-CN"/>
              </w:rPr>
            </w:pPr>
          </w:p>
        </w:tc>
      </w:tr>
      <w:tr w:rsidR="00593311" w14:paraId="61DA97F3" w14:textId="77777777" w:rsidTr="005E7565">
        <w:tc>
          <w:tcPr>
            <w:tcW w:w="1059" w:type="pct"/>
          </w:tcPr>
          <w:p w14:paraId="177D554A" w14:textId="77777777" w:rsidR="00593311" w:rsidRDefault="00593311" w:rsidP="00593311">
            <w:pPr>
              <w:rPr>
                <w:rFonts w:eastAsiaTheme="minorEastAsia"/>
                <w:bCs/>
                <w:lang w:eastAsia="zh-CN"/>
              </w:rPr>
            </w:pPr>
          </w:p>
        </w:tc>
        <w:tc>
          <w:tcPr>
            <w:tcW w:w="3941" w:type="pct"/>
          </w:tcPr>
          <w:p w14:paraId="3E3DBF24" w14:textId="77777777" w:rsidR="00593311" w:rsidRDefault="00593311" w:rsidP="00593311">
            <w:pPr>
              <w:rPr>
                <w:rFonts w:eastAsiaTheme="minorEastAsia"/>
                <w:lang w:eastAsia="zh-CN"/>
              </w:rPr>
            </w:pPr>
          </w:p>
        </w:tc>
      </w:tr>
      <w:tr w:rsidR="00593311" w14:paraId="4FFD5239" w14:textId="77777777" w:rsidTr="005E7565">
        <w:tc>
          <w:tcPr>
            <w:tcW w:w="1059" w:type="pct"/>
          </w:tcPr>
          <w:p w14:paraId="1A04373F" w14:textId="77777777" w:rsidR="00593311" w:rsidRDefault="00593311" w:rsidP="00593311">
            <w:pPr>
              <w:rPr>
                <w:rFonts w:eastAsiaTheme="minorEastAsia"/>
                <w:bCs/>
                <w:lang w:eastAsia="zh-CN"/>
              </w:rPr>
            </w:pPr>
          </w:p>
        </w:tc>
        <w:tc>
          <w:tcPr>
            <w:tcW w:w="3941" w:type="pct"/>
          </w:tcPr>
          <w:p w14:paraId="2EC829EE" w14:textId="77777777" w:rsidR="00593311" w:rsidRDefault="00593311" w:rsidP="00593311">
            <w:pPr>
              <w:rPr>
                <w:rFonts w:eastAsiaTheme="minorEastAsia"/>
                <w:lang w:eastAsia="zh-CN"/>
              </w:rPr>
            </w:pPr>
          </w:p>
        </w:tc>
      </w:tr>
      <w:tr w:rsidR="00593311" w14:paraId="4F0AF3A7" w14:textId="77777777" w:rsidTr="005E7565">
        <w:tc>
          <w:tcPr>
            <w:tcW w:w="1059" w:type="pct"/>
          </w:tcPr>
          <w:p w14:paraId="4448287A" w14:textId="77777777" w:rsidR="00593311" w:rsidRDefault="00593311" w:rsidP="00593311">
            <w:pPr>
              <w:rPr>
                <w:rFonts w:eastAsiaTheme="minorEastAsia"/>
                <w:bCs/>
                <w:lang w:eastAsia="zh-CN"/>
              </w:rPr>
            </w:pPr>
          </w:p>
        </w:tc>
        <w:tc>
          <w:tcPr>
            <w:tcW w:w="3941" w:type="pct"/>
          </w:tcPr>
          <w:p w14:paraId="1F45AD02" w14:textId="77777777" w:rsidR="00593311" w:rsidRDefault="00593311" w:rsidP="00593311">
            <w:pPr>
              <w:rPr>
                <w:rFonts w:eastAsiaTheme="minorEastAsia"/>
                <w:lang w:eastAsia="zh-CN"/>
              </w:rPr>
            </w:pPr>
          </w:p>
        </w:tc>
      </w:tr>
    </w:tbl>
    <w:p w14:paraId="376BB3B7" w14:textId="77777777" w:rsidR="003F4759" w:rsidRPr="0089391B" w:rsidRDefault="003F4759" w:rsidP="0089391B">
      <w:pPr>
        <w:rPr>
          <w:lang w:val="en-GB"/>
        </w:rPr>
      </w:pPr>
    </w:p>
    <w:p w14:paraId="5CB49C54" w14:textId="164FCE80" w:rsidR="00966DCF" w:rsidRDefault="00966DCF">
      <w:pPr>
        <w:pStyle w:val="Heading2"/>
      </w:pPr>
      <w:r w:rsidRPr="00857B76">
        <w:t xml:space="preserve">Topic </w:t>
      </w:r>
      <w:r w:rsidR="00EF491B" w:rsidRPr="00857B76">
        <w:t>9</w:t>
      </w:r>
      <w:r w:rsidRPr="00857B76">
        <w:t>:</w:t>
      </w:r>
      <w:r>
        <w:t xml:space="preserve"> Extended CP operation</w:t>
      </w:r>
    </w:p>
    <w:p w14:paraId="5F4ADB7F" w14:textId="77777777" w:rsidR="00D33901" w:rsidRDefault="00D33901" w:rsidP="00D33901">
      <w:pPr>
        <w:rPr>
          <w:lang w:val="en-GB"/>
        </w:rPr>
      </w:pPr>
      <w:r>
        <w:rPr>
          <w:lang w:val="en-GB"/>
        </w:rPr>
        <w:t xml:space="preserve">One company expressed the view that RAN1 should consider introducing extended CP operation beyond the current scope of 60 kHz. According to this proposal, RAN1 should consider 120 kHz and 240 kHz SCS operation. </w:t>
      </w:r>
    </w:p>
    <w:p w14:paraId="307BC0A0" w14:textId="77777777" w:rsidR="00D33901" w:rsidRDefault="00D33901" w:rsidP="00D33901">
      <w:pPr>
        <w:rPr>
          <w:lang w:val="en-GB"/>
        </w:rPr>
      </w:pPr>
    </w:p>
    <w:p w14:paraId="68A3D6E2" w14:textId="77777777" w:rsidR="00D33901" w:rsidRDefault="00D33901" w:rsidP="00D33901">
      <w:pPr>
        <w:rPr>
          <w:lang w:val="en-GB"/>
        </w:rPr>
      </w:pPr>
      <w:r>
        <w:rPr>
          <w:lang w:val="en-GB"/>
        </w:rPr>
        <w:t>According to moderator’s understanding, there would be significant specification impacts of introducing additional configurations with support for extended SCS.</w:t>
      </w:r>
    </w:p>
    <w:p w14:paraId="323F2CDC" w14:textId="77777777" w:rsidR="00D33901" w:rsidRDefault="00D33901" w:rsidP="00D33901">
      <w:pPr>
        <w:rPr>
          <w:lang w:val="en-GB"/>
        </w:rPr>
      </w:pPr>
    </w:p>
    <w:p w14:paraId="041F1E39" w14:textId="54131BBE" w:rsidR="00D33901" w:rsidRPr="00D33901" w:rsidRDefault="00D33901" w:rsidP="00D33901">
      <w:pPr>
        <w:rPr>
          <w:b/>
          <w:bCs/>
          <w:lang w:val="en-GB"/>
        </w:rPr>
      </w:pPr>
      <w:r w:rsidRPr="00D33901">
        <w:rPr>
          <w:b/>
          <w:bCs/>
          <w:lang w:val="en-GB"/>
        </w:rPr>
        <w:t xml:space="preserve">Proposal </w:t>
      </w:r>
      <w:r w:rsidR="00EF491B">
        <w:rPr>
          <w:b/>
          <w:bCs/>
          <w:lang w:val="en-GB"/>
        </w:rPr>
        <w:t>9</w:t>
      </w:r>
      <w:r w:rsidRPr="00D33901">
        <w:rPr>
          <w:b/>
          <w:bCs/>
          <w:lang w:val="en-GB"/>
        </w:rPr>
        <w:t>-1: Do not consider introducing extended CP operation for configurations with 120 kHz and 240 kHz SCS.</w:t>
      </w:r>
    </w:p>
    <w:p w14:paraId="38D710C7" w14:textId="77777777" w:rsidR="00D33901" w:rsidRDefault="00D33901" w:rsidP="00D33901">
      <w:pPr>
        <w:rPr>
          <w:lang w:val="en-GB"/>
        </w:rPr>
      </w:pPr>
    </w:p>
    <w:tbl>
      <w:tblPr>
        <w:tblStyle w:val="TableGrid"/>
        <w:tblW w:w="5000" w:type="pct"/>
        <w:tblLayout w:type="fixed"/>
        <w:tblLook w:val="04A0" w:firstRow="1" w:lastRow="0" w:firstColumn="1" w:lastColumn="0" w:noHBand="0" w:noVBand="1"/>
      </w:tblPr>
      <w:tblGrid>
        <w:gridCol w:w="1301"/>
        <w:gridCol w:w="1161"/>
        <w:gridCol w:w="7393"/>
      </w:tblGrid>
      <w:tr w:rsidR="00D33901" w14:paraId="2A348C03" w14:textId="77777777" w:rsidTr="009F6B31">
        <w:tc>
          <w:tcPr>
            <w:tcW w:w="660" w:type="pct"/>
            <w:shd w:val="clear" w:color="auto" w:fill="75B91A"/>
          </w:tcPr>
          <w:p w14:paraId="19FBAEAC"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768B8E0" w14:textId="77777777" w:rsidR="00D33901" w:rsidRDefault="00D33901" w:rsidP="00797497">
            <w:pPr>
              <w:jc w:val="center"/>
              <w:rPr>
                <w:rFonts w:eastAsia="Times New Roman"/>
                <w:b/>
                <w:bCs/>
                <w:color w:val="FFFFFF"/>
                <w:szCs w:val="20"/>
              </w:rPr>
            </w:pPr>
            <w:r>
              <w:rPr>
                <w:rFonts w:eastAsia="Times New Roman"/>
                <w:b/>
                <w:bCs/>
                <w:color w:val="FFFFFF"/>
                <w:szCs w:val="20"/>
              </w:rPr>
              <w:t xml:space="preserve">Agree or </w:t>
            </w:r>
            <w:r>
              <w:rPr>
                <w:rFonts w:eastAsia="Times New Roman"/>
                <w:b/>
                <w:bCs/>
                <w:color w:val="FFFFFF"/>
                <w:szCs w:val="20"/>
              </w:rPr>
              <w:lastRenderedPageBreak/>
              <w:t>disagree</w:t>
            </w:r>
          </w:p>
        </w:tc>
        <w:tc>
          <w:tcPr>
            <w:tcW w:w="3751" w:type="pct"/>
            <w:shd w:val="clear" w:color="auto" w:fill="75B91A"/>
          </w:tcPr>
          <w:p w14:paraId="378952A6" w14:textId="77777777" w:rsidR="00D33901" w:rsidRDefault="00D33901" w:rsidP="00797497">
            <w:pPr>
              <w:jc w:val="center"/>
              <w:rPr>
                <w:rFonts w:eastAsia="Times New Roman"/>
                <w:b/>
                <w:bCs/>
                <w:color w:val="FFFFFF"/>
                <w:szCs w:val="20"/>
              </w:rPr>
            </w:pPr>
            <w:r>
              <w:rPr>
                <w:rFonts w:eastAsia="Times New Roman"/>
                <w:b/>
                <w:bCs/>
                <w:color w:val="FFFFFF"/>
                <w:szCs w:val="20"/>
              </w:rPr>
              <w:lastRenderedPageBreak/>
              <w:t>Comments and Views</w:t>
            </w:r>
          </w:p>
        </w:tc>
      </w:tr>
      <w:tr w:rsidR="00D33901" w14:paraId="7D7769A5" w14:textId="77777777" w:rsidTr="009F6B31">
        <w:tc>
          <w:tcPr>
            <w:tcW w:w="660" w:type="pct"/>
          </w:tcPr>
          <w:p w14:paraId="3CEC2389" w14:textId="00B27CB2" w:rsidR="00D33901" w:rsidRDefault="008B027C"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9860B7">
              <w:rPr>
                <w:rFonts w:eastAsiaTheme="minorEastAsia"/>
                <w:bCs/>
                <w:lang w:eastAsia="zh-CN"/>
              </w:rPr>
              <w:t xml:space="preserve">  </w:t>
            </w:r>
          </w:p>
        </w:tc>
        <w:tc>
          <w:tcPr>
            <w:tcW w:w="589" w:type="pct"/>
          </w:tcPr>
          <w:p w14:paraId="4A1C0D72" w14:textId="4F6BF0A8" w:rsidR="00D33901" w:rsidRDefault="00D33901" w:rsidP="00797497">
            <w:pPr>
              <w:jc w:val="both"/>
              <w:rPr>
                <w:rFonts w:eastAsiaTheme="minorEastAsia"/>
                <w:lang w:eastAsia="zh-CN"/>
              </w:rPr>
            </w:pPr>
          </w:p>
        </w:tc>
        <w:tc>
          <w:tcPr>
            <w:tcW w:w="3751" w:type="pct"/>
          </w:tcPr>
          <w:p w14:paraId="313C9D9D" w14:textId="6699156F" w:rsidR="00D33901" w:rsidRDefault="009860B7" w:rsidP="00797497">
            <w:pPr>
              <w:jc w:val="both"/>
              <w:rPr>
                <w:rFonts w:eastAsiaTheme="minorEastAsia"/>
                <w:lang w:eastAsia="zh-CN"/>
              </w:rPr>
            </w:pPr>
            <w:r>
              <w:rPr>
                <w:rFonts w:eastAsiaTheme="minorEastAsia"/>
                <w:lang w:eastAsia="zh-CN"/>
              </w:rPr>
              <w:t>This should be up to RAN4 to discuss the necessity of ECP depending on the timing error requirement they would define.</w:t>
            </w:r>
          </w:p>
        </w:tc>
      </w:tr>
      <w:tr w:rsidR="0063791D" w14:paraId="20CEC25C" w14:textId="77777777" w:rsidTr="009F6B31">
        <w:tc>
          <w:tcPr>
            <w:tcW w:w="660" w:type="pct"/>
          </w:tcPr>
          <w:p w14:paraId="691CE86F" w14:textId="1C0E41C7" w:rsidR="0063791D" w:rsidRPr="00417EC2" w:rsidRDefault="0063791D" w:rsidP="0063791D">
            <w:pPr>
              <w:rPr>
                <w:rFonts w:eastAsia="Malgun Gothic"/>
                <w:bCs/>
                <w:lang w:eastAsia="ko-KR"/>
              </w:rPr>
            </w:pPr>
            <w:r>
              <w:rPr>
                <w:rFonts w:eastAsiaTheme="minorEastAsia"/>
                <w:bCs/>
                <w:lang w:eastAsia="zh-CN"/>
              </w:rPr>
              <w:t xml:space="preserve">Thales </w:t>
            </w:r>
          </w:p>
        </w:tc>
        <w:tc>
          <w:tcPr>
            <w:tcW w:w="589" w:type="pct"/>
          </w:tcPr>
          <w:p w14:paraId="150DD028" w14:textId="3DD79DA3" w:rsidR="0063791D" w:rsidRDefault="0063791D" w:rsidP="0063791D">
            <w:pPr>
              <w:rPr>
                <w:rFonts w:eastAsiaTheme="minorEastAsia"/>
                <w:lang w:eastAsia="zh-CN"/>
              </w:rPr>
            </w:pPr>
          </w:p>
        </w:tc>
        <w:tc>
          <w:tcPr>
            <w:tcW w:w="3751" w:type="pct"/>
          </w:tcPr>
          <w:p w14:paraId="59544586" w14:textId="77777777" w:rsidR="0063791D" w:rsidRDefault="0063791D" w:rsidP="0063791D">
            <w:pPr>
              <w:jc w:val="both"/>
              <w:rPr>
                <w:rFonts w:eastAsia="Malgun Gothic"/>
                <w:lang w:eastAsia="ko-KR"/>
              </w:rPr>
            </w:pPr>
          </w:p>
          <w:p w14:paraId="10FC1999" w14:textId="77777777" w:rsidR="0063791D" w:rsidRDefault="0063791D" w:rsidP="0063791D">
            <w:pPr>
              <w:jc w:val="both"/>
              <w:rPr>
                <w:rFonts w:eastAsia="Malgun Gothic"/>
                <w:lang w:eastAsia="ko-KR"/>
              </w:rPr>
            </w:pPr>
            <w:r>
              <w:rPr>
                <w:rFonts w:eastAsia="Malgun Gothic"/>
                <w:lang w:eastAsia="ko-KR"/>
              </w:rPr>
              <w:t xml:space="preserve">From our view the SCS 60kHz with </w:t>
            </w:r>
            <w:r w:rsidRPr="006F41E5">
              <w:rPr>
                <w:rFonts w:eastAsia="Malgun Gothic"/>
                <w:lang w:eastAsia="ko-KR"/>
              </w:rPr>
              <w:t>extended CP</w:t>
            </w:r>
            <w:r>
              <w:rPr>
                <w:rFonts w:eastAsia="Malgun Gothic"/>
                <w:lang w:eastAsia="ko-KR"/>
              </w:rPr>
              <w:t xml:space="preserve"> should be supported in FR2-NTN. The duration of the </w:t>
            </w:r>
            <w:r w:rsidRPr="006F41E5">
              <w:rPr>
                <w:rFonts w:eastAsia="Malgun Gothic"/>
                <w:lang w:eastAsia="ko-KR"/>
              </w:rPr>
              <w:t>extended CP</w:t>
            </w:r>
            <w:r>
              <w:rPr>
                <w:rFonts w:eastAsia="Malgun Gothic"/>
                <w:lang w:eastAsia="ko-KR"/>
              </w:rPr>
              <w:t xml:space="preserve"> is equal to 4.2 µs; almost the same as the CP duration of  SCS 15kHz and the timing requirements should be similar. </w:t>
            </w:r>
          </w:p>
          <w:p w14:paraId="326EB5FC" w14:textId="77777777" w:rsidR="0063791D" w:rsidRDefault="0063791D" w:rsidP="0063791D">
            <w:pPr>
              <w:pStyle w:val="ListParagraph"/>
              <w:numPr>
                <w:ilvl w:val="0"/>
                <w:numId w:val="31"/>
              </w:numPr>
              <w:jc w:val="both"/>
              <w:rPr>
                <w:rFonts w:eastAsia="Malgun Gothic"/>
                <w:lang w:eastAsia="ko-KR"/>
              </w:rPr>
            </w:pPr>
            <w:r>
              <w:rPr>
                <w:rFonts w:eastAsia="Malgun Gothic"/>
                <w:lang w:eastAsia="ko-KR"/>
              </w:rPr>
              <w:t>No major specs impact.</w:t>
            </w:r>
          </w:p>
          <w:p w14:paraId="5C484F40" w14:textId="77777777" w:rsidR="0063791D" w:rsidRPr="003B5CC3" w:rsidRDefault="0063791D" w:rsidP="0063791D">
            <w:pPr>
              <w:jc w:val="both"/>
              <w:rPr>
                <w:rFonts w:eastAsia="Malgun Gothic"/>
                <w:lang w:eastAsia="ko-KR"/>
              </w:rPr>
            </w:pPr>
            <w:r>
              <w:rPr>
                <w:rFonts w:eastAsia="Malgun Gothic"/>
                <w:lang w:eastAsia="ko-KR"/>
              </w:rPr>
              <w:t>C</w:t>
            </w:r>
            <w:r w:rsidRPr="003B5CC3">
              <w:rPr>
                <w:rFonts w:eastAsia="Malgun Gothic"/>
                <w:lang w:eastAsia="ko-KR"/>
              </w:rPr>
              <w:t>onsider introducing extended CP operation for configurations with 120 kHz and 240 kHz SCS</w:t>
            </w:r>
            <w:r>
              <w:rPr>
                <w:rFonts w:eastAsia="Malgun Gothic"/>
                <w:lang w:eastAsia="ko-KR"/>
              </w:rPr>
              <w:t>, could be further investigated depending on the timing requirements yet be defined in RAN4.</w:t>
            </w:r>
          </w:p>
          <w:p w14:paraId="4DF73C3D" w14:textId="1FB5F881" w:rsidR="0063791D" w:rsidRPr="00417EC2" w:rsidRDefault="0063791D" w:rsidP="0063791D">
            <w:pPr>
              <w:rPr>
                <w:rFonts w:eastAsia="Malgun Gothic"/>
                <w:lang w:eastAsia="ko-KR"/>
              </w:rPr>
            </w:pPr>
          </w:p>
        </w:tc>
      </w:tr>
      <w:tr w:rsidR="00782744" w14:paraId="38576910" w14:textId="77777777" w:rsidTr="009F6B31">
        <w:tc>
          <w:tcPr>
            <w:tcW w:w="660" w:type="pct"/>
          </w:tcPr>
          <w:p w14:paraId="370300DD" w14:textId="42D2565A"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944F608" w14:textId="1A479270"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359F38EB" w14:textId="006B12AC" w:rsidR="00782744" w:rsidRDefault="00782744" w:rsidP="00782744">
            <w:pPr>
              <w:rPr>
                <w:rFonts w:eastAsiaTheme="minorEastAsia"/>
                <w:lang w:eastAsia="zh-CN"/>
              </w:rPr>
            </w:pPr>
          </w:p>
        </w:tc>
      </w:tr>
      <w:tr w:rsidR="009F6B31" w14:paraId="0F843F0D" w14:textId="77777777" w:rsidTr="009F6B31">
        <w:tc>
          <w:tcPr>
            <w:tcW w:w="660" w:type="pct"/>
          </w:tcPr>
          <w:p w14:paraId="0C664E8D" w14:textId="60C74F8F" w:rsidR="009F6B31" w:rsidRDefault="009F6B31" w:rsidP="009F6B31">
            <w:pPr>
              <w:rPr>
                <w:rFonts w:eastAsiaTheme="minorEastAsia"/>
                <w:bCs/>
                <w:lang w:eastAsia="zh-CN"/>
              </w:rPr>
            </w:pPr>
            <w:r>
              <w:rPr>
                <w:rFonts w:eastAsiaTheme="minorEastAsia"/>
                <w:bCs/>
                <w:lang w:eastAsia="zh-CN"/>
              </w:rPr>
              <w:t>Ericsson</w:t>
            </w:r>
          </w:p>
        </w:tc>
        <w:tc>
          <w:tcPr>
            <w:tcW w:w="589" w:type="pct"/>
          </w:tcPr>
          <w:p w14:paraId="4BE0327E" w14:textId="5943F8D7" w:rsidR="009F6B31" w:rsidRDefault="009F6B31" w:rsidP="009F6B31">
            <w:pPr>
              <w:rPr>
                <w:rFonts w:eastAsiaTheme="minorEastAsia"/>
                <w:lang w:eastAsia="zh-CN"/>
              </w:rPr>
            </w:pPr>
            <w:r>
              <w:rPr>
                <w:rFonts w:eastAsiaTheme="minorEastAsia"/>
                <w:lang w:eastAsia="zh-CN"/>
              </w:rPr>
              <w:t>Disagree</w:t>
            </w:r>
          </w:p>
        </w:tc>
        <w:tc>
          <w:tcPr>
            <w:tcW w:w="3751" w:type="pct"/>
          </w:tcPr>
          <w:p w14:paraId="72FDD93F" w14:textId="0C29E701" w:rsidR="009F6B31" w:rsidRDefault="009F6B31" w:rsidP="00511752">
            <w:pPr>
              <w:jc w:val="both"/>
              <w:rPr>
                <w:rFonts w:eastAsiaTheme="minorEastAsia"/>
                <w:lang w:eastAsia="zh-CN"/>
              </w:rPr>
            </w:pPr>
            <w:r>
              <w:rPr>
                <w:rFonts w:eastAsiaTheme="minorEastAsia"/>
                <w:lang w:eastAsia="zh-CN"/>
              </w:rPr>
              <w:t>We should await RAN4 conclusion on timing accuracy budgets before excluding extended CP for 120/240 kHz SCS.</w:t>
            </w:r>
          </w:p>
        </w:tc>
      </w:tr>
      <w:tr w:rsidR="009F6B31" w14:paraId="0E220412" w14:textId="77777777" w:rsidTr="009F6B31">
        <w:tc>
          <w:tcPr>
            <w:tcW w:w="660" w:type="pct"/>
          </w:tcPr>
          <w:p w14:paraId="5F737E42" w14:textId="61670265" w:rsidR="009F6B31" w:rsidRPr="00BC67F4" w:rsidRDefault="00BC67F4" w:rsidP="009F6B31">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CBF8E14" w14:textId="51258BC4" w:rsidR="009F6B31" w:rsidRPr="007272DD" w:rsidRDefault="007272DD" w:rsidP="009F6B31">
            <w:pPr>
              <w:rPr>
                <w:rFonts w:eastAsia="MS Mincho"/>
                <w:lang w:eastAsia="ja-JP"/>
              </w:rPr>
            </w:pPr>
            <w:r>
              <w:rPr>
                <w:rFonts w:eastAsia="MS Mincho" w:hint="eastAsia"/>
                <w:lang w:eastAsia="ja-JP"/>
              </w:rPr>
              <w:t>A</w:t>
            </w:r>
            <w:r>
              <w:rPr>
                <w:rFonts w:eastAsia="MS Mincho"/>
                <w:lang w:eastAsia="ja-JP"/>
              </w:rPr>
              <w:t>gree in principle</w:t>
            </w:r>
          </w:p>
        </w:tc>
        <w:tc>
          <w:tcPr>
            <w:tcW w:w="3751" w:type="pct"/>
          </w:tcPr>
          <w:p w14:paraId="0BBA88E2" w14:textId="1A6623E1" w:rsidR="007272DD" w:rsidRPr="007272DD" w:rsidRDefault="007272DD" w:rsidP="009F6B31">
            <w:pPr>
              <w:rPr>
                <w:rFonts w:eastAsia="MS Mincho"/>
                <w:lang w:eastAsia="ja-JP"/>
              </w:rPr>
            </w:pPr>
            <w:r>
              <w:rPr>
                <w:rFonts w:eastAsia="MS Mincho" w:hint="eastAsia"/>
                <w:lang w:eastAsia="ja-JP"/>
              </w:rPr>
              <w:t>W</w:t>
            </w:r>
            <w:r>
              <w:rPr>
                <w:rFonts w:eastAsia="MS Mincho"/>
                <w:lang w:eastAsia="ja-JP"/>
              </w:rPr>
              <w:t xml:space="preserve">e </w:t>
            </w:r>
            <w:r w:rsidR="007D0530">
              <w:rPr>
                <w:rFonts w:eastAsia="MS Mincho"/>
                <w:lang w:eastAsia="ja-JP"/>
              </w:rPr>
              <w:t>should</w:t>
            </w:r>
            <w:r>
              <w:rPr>
                <w:rFonts w:eastAsia="MS Mincho"/>
                <w:lang w:eastAsia="ja-JP"/>
              </w:rPr>
              <w:t xml:space="preserve"> not discuss whether to apply extended CP for 120/240 kHz SCS, unless RAN4 conclude the extended CP is needed.</w:t>
            </w:r>
          </w:p>
        </w:tc>
      </w:tr>
      <w:tr w:rsidR="003C2CDB" w14:paraId="4A2A2293" w14:textId="77777777" w:rsidTr="005D2664">
        <w:tc>
          <w:tcPr>
            <w:tcW w:w="660" w:type="pct"/>
          </w:tcPr>
          <w:p w14:paraId="51564CCC"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76CD13B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347A12A5" w14:textId="77777777" w:rsidR="003C2CDB" w:rsidRDefault="003C2CDB" w:rsidP="005D2664">
            <w:pPr>
              <w:rPr>
                <w:rFonts w:eastAsiaTheme="minorEastAsia"/>
                <w:lang w:eastAsia="zh-CN"/>
              </w:rPr>
            </w:pPr>
            <w:r>
              <w:rPr>
                <w:rFonts w:eastAsiaTheme="minorEastAsia"/>
                <w:lang w:eastAsia="zh-CN"/>
              </w:rPr>
              <w:t>As a compromise solution we could include this aspect in an LS for RAN4 dealing with all FR2-NTN aspects.</w:t>
            </w:r>
          </w:p>
        </w:tc>
      </w:tr>
      <w:tr w:rsidR="00EB56FC" w14:paraId="1129BD53" w14:textId="77777777" w:rsidTr="009F6B31">
        <w:tc>
          <w:tcPr>
            <w:tcW w:w="660" w:type="pct"/>
          </w:tcPr>
          <w:p w14:paraId="4A02E255" w14:textId="46309298"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6BB1AEC4" w14:textId="5074ABBB" w:rsidR="00EB56FC" w:rsidRDefault="00EB56FC" w:rsidP="00EB56FC">
            <w:pPr>
              <w:rPr>
                <w:rFonts w:eastAsiaTheme="minorEastAsia"/>
                <w:lang w:eastAsia="zh-CN"/>
              </w:rPr>
            </w:pPr>
            <w:r>
              <w:rPr>
                <w:rFonts w:eastAsiaTheme="minorEastAsia"/>
                <w:lang w:eastAsia="zh-CN"/>
              </w:rPr>
              <w:t>Agree</w:t>
            </w:r>
          </w:p>
        </w:tc>
        <w:tc>
          <w:tcPr>
            <w:tcW w:w="3751" w:type="pct"/>
          </w:tcPr>
          <w:p w14:paraId="349D49EC" w14:textId="4C438954" w:rsidR="00EB56FC" w:rsidRDefault="00EB56FC" w:rsidP="00EB56FC">
            <w:pPr>
              <w:rPr>
                <w:rFonts w:eastAsiaTheme="minorEastAsia"/>
                <w:lang w:eastAsia="zh-CN"/>
              </w:rPr>
            </w:pPr>
          </w:p>
        </w:tc>
      </w:tr>
      <w:tr w:rsidR="009F6B31" w14:paraId="546ED18C" w14:textId="77777777" w:rsidTr="009F6B31">
        <w:tc>
          <w:tcPr>
            <w:tcW w:w="660" w:type="pct"/>
          </w:tcPr>
          <w:p w14:paraId="0950E3C9" w14:textId="79741D29" w:rsidR="009F6B31" w:rsidRPr="00390F81" w:rsidRDefault="00E614EE" w:rsidP="009F6B31">
            <w:pPr>
              <w:rPr>
                <w:rFonts w:eastAsia="Malgun Gothic"/>
                <w:bCs/>
                <w:lang w:eastAsia="ko-KR"/>
              </w:rPr>
            </w:pPr>
            <w:r>
              <w:rPr>
                <w:rFonts w:eastAsia="Malgun Gothic"/>
                <w:bCs/>
                <w:lang w:eastAsia="ko-KR"/>
              </w:rPr>
              <w:t>MediaTek</w:t>
            </w:r>
          </w:p>
        </w:tc>
        <w:tc>
          <w:tcPr>
            <w:tcW w:w="589" w:type="pct"/>
          </w:tcPr>
          <w:p w14:paraId="7F3F4632" w14:textId="7FC559E4" w:rsidR="009F6B31" w:rsidRDefault="00E614EE" w:rsidP="009F6B31">
            <w:pPr>
              <w:rPr>
                <w:rFonts w:eastAsiaTheme="minorEastAsia"/>
                <w:lang w:eastAsia="zh-CN"/>
              </w:rPr>
            </w:pPr>
            <w:r>
              <w:rPr>
                <w:rFonts w:eastAsiaTheme="minorEastAsia"/>
                <w:lang w:eastAsia="zh-CN"/>
              </w:rPr>
              <w:t>Agree</w:t>
            </w:r>
          </w:p>
        </w:tc>
        <w:tc>
          <w:tcPr>
            <w:tcW w:w="3751" w:type="pct"/>
          </w:tcPr>
          <w:p w14:paraId="3974E480" w14:textId="68254A3A" w:rsidR="009F6B31" w:rsidRPr="00390F81" w:rsidRDefault="009F6B31" w:rsidP="009F6B31">
            <w:pPr>
              <w:rPr>
                <w:rFonts w:eastAsia="Malgun Gothic"/>
                <w:lang w:eastAsia="ko-KR"/>
              </w:rPr>
            </w:pPr>
          </w:p>
        </w:tc>
      </w:tr>
      <w:tr w:rsidR="009F6B31" w14:paraId="4D640D97" w14:textId="77777777" w:rsidTr="009F6B31">
        <w:tc>
          <w:tcPr>
            <w:tcW w:w="660" w:type="pct"/>
          </w:tcPr>
          <w:p w14:paraId="3A69D9E7" w14:textId="646135D3" w:rsidR="009F6B31" w:rsidRDefault="005D2664" w:rsidP="009F6B31">
            <w:pPr>
              <w:rPr>
                <w:rFonts w:eastAsiaTheme="minorEastAsia"/>
                <w:bCs/>
                <w:lang w:eastAsia="zh-CN"/>
              </w:rPr>
            </w:pPr>
            <w:r>
              <w:rPr>
                <w:rFonts w:eastAsiaTheme="minorEastAsia" w:hint="eastAsia"/>
                <w:bCs/>
                <w:lang w:eastAsia="zh-CN"/>
              </w:rPr>
              <w:t>CATT</w:t>
            </w:r>
          </w:p>
        </w:tc>
        <w:tc>
          <w:tcPr>
            <w:tcW w:w="589" w:type="pct"/>
          </w:tcPr>
          <w:p w14:paraId="09D937EE" w14:textId="333968F2" w:rsidR="009F6B31" w:rsidRDefault="005D2664" w:rsidP="009F6B31">
            <w:pPr>
              <w:rPr>
                <w:rFonts w:eastAsiaTheme="minorEastAsia"/>
                <w:lang w:eastAsia="zh-CN"/>
              </w:rPr>
            </w:pPr>
            <w:r>
              <w:rPr>
                <w:rFonts w:eastAsiaTheme="minorEastAsia" w:hint="eastAsia"/>
                <w:lang w:eastAsia="zh-CN"/>
              </w:rPr>
              <w:t>disagree</w:t>
            </w:r>
          </w:p>
        </w:tc>
        <w:tc>
          <w:tcPr>
            <w:tcW w:w="3751" w:type="pct"/>
          </w:tcPr>
          <w:p w14:paraId="6D436419" w14:textId="6E144466" w:rsidR="009F6B31" w:rsidRDefault="005D2664" w:rsidP="009F6B31">
            <w:pPr>
              <w:rPr>
                <w:rFonts w:eastAsiaTheme="minorEastAsia"/>
                <w:lang w:eastAsia="zh-CN"/>
              </w:rPr>
            </w:pPr>
            <w:r>
              <w:rPr>
                <w:rFonts w:eastAsiaTheme="minorEastAsia"/>
                <w:lang w:eastAsia="zh-CN"/>
              </w:rPr>
              <w:t>C</w:t>
            </w:r>
            <w:r>
              <w:rPr>
                <w:rFonts w:eastAsiaTheme="minorEastAsia" w:hint="eastAsia"/>
                <w:lang w:eastAsia="zh-CN"/>
              </w:rPr>
              <w:t xml:space="preserve">urrently 120khz is quite </w:t>
            </w:r>
            <w:r>
              <w:rPr>
                <w:rFonts w:eastAsiaTheme="minorEastAsia"/>
                <w:lang w:eastAsia="zh-CN"/>
              </w:rPr>
              <w:t>challenge</w:t>
            </w:r>
            <w:r>
              <w:rPr>
                <w:rFonts w:eastAsiaTheme="minorEastAsia" w:hint="eastAsia"/>
                <w:lang w:eastAsia="zh-CN"/>
              </w:rPr>
              <w:t xml:space="preserve"> case for NTN timing </w:t>
            </w:r>
            <w:r>
              <w:rPr>
                <w:rFonts w:eastAsiaTheme="minorEastAsia"/>
                <w:lang w:eastAsia="zh-CN"/>
              </w:rPr>
              <w:t>requirement</w:t>
            </w:r>
            <w:r>
              <w:rPr>
                <w:rFonts w:eastAsiaTheme="minorEastAsia" w:hint="eastAsia"/>
                <w:lang w:eastAsia="zh-CN"/>
              </w:rPr>
              <w:t xml:space="preserve">. </w:t>
            </w:r>
            <w:r w:rsidR="008F4182">
              <w:rPr>
                <w:rFonts w:eastAsiaTheme="minorEastAsia" w:hint="eastAsia"/>
                <w:lang w:eastAsia="zh-CN"/>
              </w:rPr>
              <w:t xml:space="preserve">Define extended CP would be </w:t>
            </w:r>
            <w:r w:rsidR="008F4182">
              <w:rPr>
                <w:rFonts w:eastAsiaTheme="minorEastAsia"/>
                <w:lang w:eastAsia="zh-CN"/>
              </w:rPr>
              <w:t>beneficial</w:t>
            </w:r>
            <w:r w:rsidR="008F4182">
              <w:rPr>
                <w:rFonts w:eastAsiaTheme="minorEastAsia" w:hint="eastAsia"/>
                <w:lang w:eastAsia="zh-CN"/>
              </w:rPr>
              <w:t>.</w:t>
            </w:r>
            <w:r>
              <w:rPr>
                <w:rFonts w:eastAsiaTheme="minorEastAsia" w:hint="eastAsia"/>
                <w:lang w:eastAsia="zh-CN"/>
              </w:rPr>
              <w:t xml:space="preserve"> </w:t>
            </w:r>
          </w:p>
        </w:tc>
      </w:tr>
      <w:tr w:rsidR="009F6B31" w14:paraId="03F6CC75" w14:textId="77777777" w:rsidTr="009F6B31">
        <w:tc>
          <w:tcPr>
            <w:tcW w:w="660" w:type="pct"/>
          </w:tcPr>
          <w:p w14:paraId="126A3319" w14:textId="5D7FF1C7" w:rsidR="009F6B31" w:rsidRPr="00624FF8" w:rsidRDefault="009F6B31" w:rsidP="009F6B31">
            <w:pPr>
              <w:rPr>
                <w:rFonts w:eastAsia="MS Mincho"/>
                <w:bCs/>
                <w:lang w:eastAsia="ja-JP"/>
              </w:rPr>
            </w:pPr>
          </w:p>
        </w:tc>
        <w:tc>
          <w:tcPr>
            <w:tcW w:w="589" w:type="pct"/>
          </w:tcPr>
          <w:p w14:paraId="0F370660" w14:textId="77777777" w:rsidR="009F6B31" w:rsidRDefault="009F6B31" w:rsidP="009F6B31">
            <w:pPr>
              <w:rPr>
                <w:rFonts w:eastAsiaTheme="minorEastAsia"/>
                <w:lang w:eastAsia="zh-CN"/>
              </w:rPr>
            </w:pPr>
          </w:p>
        </w:tc>
        <w:tc>
          <w:tcPr>
            <w:tcW w:w="3751" w:type="pct"/>
          </w:tcPr>
          <w:p w14:paraId="4CFC3E82" w14:textId="593B92EA" w:rsidR="009F6B31" w:rsidRPr="00624FF8" w:rsidRDefault="009F6B31" w:rsidP="009F6B31">
            <w:pPr>
              <w:rPr>
                <w:rFonts w:eastAsia="MS Mincho"/>
                <w:lang w:eastAsia="ja-JP"/>
              </w:rPr>
            </w:pPr>
          </w:p>
        </w:tc>
      </w:tr>
      <w:tr w:rsidR="009F6B31" w14:paraId="627128DB" w14:textId="77777777" w:rsidTr="009F6B31">
        <w:tc>
          <w:tcPr>
            <w:tcW w:w="660" w:type="pct"/>
          </w:tcPr>
          <w:p w14:paraId="2E0E6611" w14:textId="43A64CC2" w:rsidR="009F6B31" w:rsidRDefault="009F6B31" w:rsidP="009F6B31">
            <w:pPr>
              <w:rPr>
                <w:rFonts w:eastAsiaTheme="minorEastAsia"/>
                <w:bCs/>
                <w:lang w:eastAsia="zh-CN"/>
              </w:rPr>
            </w:pPr>
          </w:p>
        </w:tc>
        <w:tc>
          <w:tcPr>
            <w:tcW w:w="589" w:type="pct"/>
          </w:tcPr>
          <w:p w14:paraId="796E718A" w14:textId="35B03321" w:rsidR="009F6B31" w:rsidRDefault="009F6B31" w:rsidP="009F6B31">
            <w:pPr>
              <w:rPr>
                <w:rFonts w:eastAsiaTheme="minorEastAsia"/>
                <w:lang w:eastAsia="zh-CN"/>
              </w:rPr>
            </w:pPr>
          </w:p>
        </w:tc>
        <w:tc>
          <w:tcPr>
            <w:tcW w:w="3751" w:type="pct"/>
          </w:tcPr>
          <w:p w14:paraId="251CF1B3" w14:textId="5309AFF5" w:rsidR="009F6B31" w:rsidRDefault="009F6B31" w:rsidP="009F6B31">
            <w:pPr>
              <w:rPr>
                <w:rFonts w:eastAsiaTheme="minorEastAsia"/>
                <w:lang w:eastAsia="zh-CN"/>
              </w:rPr>
            </w:pPr>
          </w:p>
        </w:tc>
      </w:tr>
      <w:tr w:rsidR="009F6B31" w14:paraId="272DE641" w14:textId="77777777" w:rsidTr="009F6B31">
        <w:tc>
          <w:tcPr>
            <w:tcW w:w="660" w:type="pct"/>
          </w:tcPr>
          <w:p w14:paraId="2A3948AE" w14:textId="42B91951" w:rsidR="009F6B31" w:rsidRDefault="009F6B31" w:rsidP="009F6B31">
            <w:pPr>
              <w:rPr>
                <w:rFonts w:eastAsiaTheme="minorEastAsia"/>
                <w:bCs/>
                <w:lang w:eastAsia="zh-CN"/>
              </w:rPr>
            </w:pPr>
          </w:p>
        </w:tc>
        <w:tc>
          <w:tcPr>
            <w:tcW w:w="589" w:type="pct"/>
          </w:tcPr>
          <w:p w14:paraId="72A5FCFF" w14:textId="4A76982F" w:rsidR="009F6B31" w:rsidRDefault="009F6B31" w:rsidP="009F6B31">
            <w:pPr>
              <w:rPr>
                <w:rFonts w:eastAsiaTheme="minorEastAsia"/>
                <w:lang w:eastAsia="zh-CN"/>
              </w:rPr>
            </w:pPr>
          </w:p>
        </w:tc>
        <w:tc>
          <w:tcPr>
            <w:tcW w:w="3751" w:type="pct"/>
          </w:tcPr>
          <w:p w14:paraId="64E7AEE8" w14:textId="5DDB8B29" w:rsidR="009F6B31" w:rsidRDefault="009F6B31" w:rsidP="009F6B31">
            <w:pPr>
              <w:rPr>
                <w:rFonts w:eastAsiaTheme="minorEastAsia"/>
                <w:lang w:eastAsia="zh-CN"/>
              </w:rPr>
            </w:pPr>
          </w:p>
        </w:tc>
      </w:tr>
      <w:tr w:rsidR="009F6B31" w14:paraId="4C828C4E" w14:textId="77777777" w:rsidTr="009F6B31">
        <w:tc>
          <w:tcPr>
            <w:tcW w:w="660" w:type="pct"/>
          </w:tcPr>
          <w:p w14:paraId="26E71BA3" w14:textId="70F0926F" w:rsidR="009F6B31" w:rsidRDefault="009F6B31" w:rsidP="009F6B31">
            <w:pPr>
              <w:rPr>
                <w:rFonts w:eastAsiaTheme="minorEastAsia"/>
                <w:bCs/>
                <w:lang w:eastAsia="zh-CN"/>
              </w:rPr>
            </w:pPr>
          </w:p>
        </w:tc>
        <w:tc>
          <w:tcPr>
            <w:tcW w:w="589" w:type="pct"/>
          </w:tcPr>
          <w:p w14:paraId="0B1C15C2" w14:textId="5AE727D9" w:rsidR="009F6B31" w:rsidRDefault="009F6B31" w:rsidP="009F6B31">
            <w:pPr>
              <w:rPr>
                <w:rFonts w:eastAsiaTheme="minorEastAsia"/>
                <w:lang w:eastAsia="zh-CN"/>
              </w:rPr>
            </w:pPr>
          </w:p>
        </w:tc>
        <w:tc>
          <w:tcPr>
            <w:tcW w:w="3751" w:type="pct"/>
          </w:tcPr>
          <w:p w14:paraId="4F7B6946" w14:textId="520D14E3" w:rsidR="009F6B31" w:rsidRDefault="009F6B31" w:rsidP="009F6B31">
            <w:pPr>
              <w:rPr>
                <w:rFonts w:eastAsiaTheme="minorEastAsia"/>
                <w:lang w:eastAsia="zh-CN"/>
              </w:rPr>
            </w:pPr>
          </w:p>
        </w:tc>
      </w:tr>
      <w:tr w:rsidR="009F6B31" w14:paraId="446F8F25" w14:textId="77777777" w:rsidTr="009F6B31">
        <w:tc>
          <w:tcPr>
            <w:tcW w:w="660" w:type="pct"/>
          </w:tcPr>
          <w:p w14:paraId="474D5910" w14:textId="0115D38F" w:rsidR="009F6B31" w:rsidRDefault="009F6B31" w:rsidP="009F6B31">
            <w:pPr>
              <w:rPr>
                <w:rFonts w:eastAsiaTheme="minorEastAsia"/>
                <w:bCs/>
                <w:lang w:eastAsia="zh-CN"/>
              </w:rPr>
            </w:pPr>
          </w:p>
        </w:tc>
        <w:tc>
          <w:tcPr>
            <w:tcW w:w="589" w:type="pct"/>
          </w:tcPr>
          <w:p w14:paraId="7D5E94A6" w14:textId="11D70635" w:rsidR="009F6B31" w:rsidRDefault="009F6B31" w:rsidP="009F6B31">
            <w:pPr>
              <w:rPr>
                <w:rFonts w:eastAsiaTheme="minorEastAsia"/>
                <w:lang w:eastAsia="zh-CN"/>
              </w:rPr>
            </w:pPr>
          </w:p>
        </w:tc>
        <w:tc>
          <w:tcPr>
            <w:tcW w:w="3751" w:type="pct"/>
          </w:tcPr>
          <w:p w14:paraId="30799C57" w14:textId="582EAE06" w:rsidR="009F6B31" w:rsidRDefault="009F6B31" w:rsidP="009F6B31">
            <w:pPr>
              <w:rPr>
                <w:rFonts w:eastAsiaTheme="minorEastAsia"/>
                <w:lang w:eastAsia="zh-CN"/>
              </w:rPr>
            </w:pPr>
          </w:p>
        </w:tc>
      </w:tr>
      <w:tr w:rsidR="009F6B31" w14:paraId="1EDBEB4B" w14:textId="77777777" w:rsidTr="009F6B31">
        <w:tc>
          <w:tcPr>
            <w:tcW w:w="660" w:type="pct"/>
          </w:tcPr>
          <w:p w14:paraId="06D35A9B" w14:textId="00A4EEF3" w:rsidR="009F6B31" w:rsidRDefault="009F6B31" w:rsidP="009F6B31">
            <w:pPr>
              <w:rPr>
                <w:rFonts w:eastAsiaTheme="minorEastAsia"/>
                <w:bCs/>
                <w:lang w:eastAsia="zh-CN"/>
              </w:rPr>
            </w:pPr>
          </w:p>
        </w:tc>
        <w:tc>
          <w:tcPr>
            <w:tcW w:w="589" w:type="pct"/>
          </w:tcPr>
          <w:p w14:paraId="7547AFD1" w14:textId="6A169D7F" w:rsidR="009F6B31" w:rsidRDefault="009F6B31" w:rsidP="009F6B31">
            <w:pPr>
              <w:rPr>
                <w:rFonts w:eastAsiaTheme="minorEastAsia"/>
                <w:lang w:eastAsia="zh-CN"/>
              </w:rPr>
            </w:pPr>
          </w:p>
        </w:tc>
        <w:tc>
          <w:tcPr>
            <w:tcW w:w="3751" w:type="pct"/>
          </w:tcPr>
          <w:p w14:paraId="5A30D804" w14:textId="3D61C02F" w:rsidR="009F6B31" w:rsidRDefault="009F6B31" w:rsidP="009F6B31">
            <w:pPr>
              <w:rPr>
                <w:rFonts w:eastAsiaTheme="minorEastAsia"/>
                <w:lang w:eastAsia="zh-CN"/>
              </w:rPr>
            </w:pPr>
          </w:p>
        </w:tc>
      </w:tr>
      <w:tr w:rsidR="009F6B31" w14:paraId="646D73DF" w14:textId="77777777" w:rsidTr="009F6B31">
        <w:tc>
          <w:tcPr>
            <w:tcW w:w="660" w:type="pct"/>
          </w:tcPr>
          <w:p w14:paraId="75DE6DEA" w14:textId="77777777" w:rsidR="009F6B31" w:rsidRDefault="009F6B31" w:rsidP="009F6B31">
            <w:pPr>
              <w:jc w:val="center"/>
              <w:rPr>
                <w:rFonts w:eastAsiaTheme="minorEastAsia"/>
                <w:bCs/>
                <w:lang w:eastAsia="zh-CN"/>
              </w:rPr>
            </w:pPr>
          </w:p>
        </w:tc>
        <w:tc>
          <w:tcPr>
            <w:tcW w:w="589" w:type="pct"/>
          </w:tcPr>
          <w:p w14:paraId="712BA9C2" w14:textId="77777777" w:rsidR="009F6B31" w:rsidRDefault="009F6B31" w:rsidP="009F6B31">
            <w:pPr>
              <w:rPr>
                <w:rFonts w:eastAsiaTheme="minorEastAsia"/>
                <w:lang w:eastAsia="zh-CN"/>
              </w:rPr>
            </w:pPr>
          </w:p>
        </w:tc>
        <w:tc>
          <w:tcPr>
            <w:tcW w:w="3751" w:type="pct"/>
          </w:tcPr>
          <w:p w14:paraId="331C6C24" w14:textId="77777777" w:rsidR="009F6B31" w:rsidRDefault="009F6B31" w:rsidP="009F6B31">
            <w:pPr>
              <w:rPr>
                <w:rFonts w:eastAsiaTheme="minorEastAsia"/>
                <w:lang w:eastAsia="zh-CN"/>
              </w:rPr>
            </w:pPr>
          </w:p>
        </w:tc>
      </w:tr>
      <w:tr w:rsidR="009F6B31" w14:paraId="15FB20DF" w14:textId="77777777" w:rsidTr="009F6B31">
        <w:tc>
          <w:tcPr>
            <w:tcW w:w="660" w:type="pct"/>
          </w:tcPr>
          <w:p w14:paraId="56032733" w14:textId="77777777" w:rsidR="009F6B31" w:rsidRDefault="009F6B31" w:rsidP="009F6B31">
            <w:pPr>
              <w:jc w:val="center"/>
              <w:rPr>
                <w:rFonts w:eastAsiaTheme="minorEastAsia"/>
                <w:bCs/>
                <w:lang w:eastAsia="zh-CN"/>
              </w:rPr>
            </w:pPr>
          </w:p>
        </w:tc>
        <w:tc>
          <w:tcPr>
            <w:tcW w:w="589" w:type="pct"/>
          </w:tcPr>
          <w:p w14:paraId="5203ACAA" w14:textId="77777777" w:rsidR="009F6B31" w:rsidRDefault="009F6B31" w:rsidP="009F6B31">
            <w:pPr>
              <w:rPr>
                <w:rFonts w:eastAsiaTheme="minorEastAsia"/>
                <w:lang w:eastAsia="zh-CN"/>
              </w:rPr>
            </w:pPr>
          </w:p>
        </w:tc>
        <w:tc>
          <w:tcPr>
            <w:tcW w:w="3751" w:type="pct"/>
          </w:tcPr>
          <w:p w14:paraId="7203C721" w14:textId="77777777" w:rsidR="009F6B31" w:rsidRDefault="009F6B31" w:rsidP="009F6B31">
            <w:pPr>
              <w:rPr>
                <w:rFonts w:eastAsiaTheme="minorEastAsia"/>
                <w:lang w:eastAsia="zh-CN"/>
              </w:rPr>
            </w:pPr>
          </w:p>
        </w:tc>
      </w:tr>
    </w:tbl>
    <w:p w14:paraId="006D83F6" w14:textId="77777777" w:rsidR="00D33901" w:rsidRPr="0089391B" w:rsidRDefault="00D33901" w:rsidP="00D33901">
      <w:pPr>
        <w:rPr>
          <w:lang w:val="en-GB" w:eastAsia="ja-JP"/>
        </w:rPr>
      </w:pPr>
    </w:p>
    <w:p w14:paraId="7DD602E8" w14:textId="77777777" w:rsidR="0089391B" w:rsidRPr="0089391B" w:rsidRDefault="0089391B" w:rsidP="0089391B">
      <w:pPr>
        <w:rPr>
          <w:lang w:val="en-GB" w:eastAsia="ja-JP"/>
        </w:rPr>
      </w:pPr>
    </w:p>
    <w:p w14:paraId="3DF3DC47" w14:textId="409F7225" w:rsidR="003B3ECA" w:rsidRDefault="003B3ECA" w:rsidP="003B3ECA">
      <w:pPr>
        <w:pStyle w:val="Heading2"/>
      </w:pPr>
      <w:r w:rsidRPr="00857B76">
        <w:t>Topic 10:</w:t>
      </w:r>
      <w:r>
        <w:t xml:space="preserve"> UE features</w:t>
      </w:r>
    </w:p>
    <w:p w14:paraId="2EF7F8DF" w14:textId="77777777" w:rsidR="005D4E51" w:rsidRDefault="005D4E51" w:rsidP="003B3ECA">
      <w:r>
        <w:t>A few companies raised the topic of UE features. One company mentioned that all existing features should be applicable for operation in FR2-NTN without any further consideration, while another company suggested that the potential application delays when using mechanical beam steering in connection to VSAT should be included as a UE feature.</w:t>
      </w:r>
    </w:p>
    <w:p w14:paraId="54736224" w14:textId="77777777" w:rsidR="005D4E51" w:rsidRDefault="005D4E51" w:rsidP="003B3ECA"/>
    <w:p w14:paraId="4F565A0C" w14:textId="1F2D2055" w:rsidR="003B3ECA" w:rsidRDefault="005D4E51" w:rsidP="003B3ECA">
      <w:r>
        <w:t>Moderator’s understanding is that UE features should be discussed as part of the UE feature discussions in the dedicated sessions, and would be a bit out of scope for the current discussions.</w:t>
      </w:r>
    </w:p>
    <w:p w14:paraId="3EC9586C" w14:textId="77777777" w:rsidR="003B3ECA" w:rsidRDefault="003B3ECA" w:rsidP="003B3ECA"/>
    <w:p w14:paraId="2816B492" w14:textId="1EBCC694" w:rsidR="005D4E51" w:rsidRPr="00D33901" w:rsidRDefault="005D4E51" w:rsidP="005D4E51">
      <w:pPr>
        <w:rPr>
          <w:b/>
          <w:bCs/>
          <w:lang w:val="en-GB"/>
        </w:rPr>
      </w:pPr>
      <w:r w:rsidRPr="00D33901">
        <w:rPr>
          <w:b/>
          <w:bCs/>
          <w:lang w:val="en-GB"/>
        </w:rPr>
        <w:t xml:space="preserve">Proposal </w:t>
      </w:r>
      <w:r>
        <w:rPr>
          <w:b/>
          <w:bCs/>
          <w:lang w:val="en-GB"/>
        </w:rPr>
        <w:t>10</w:t>
      </w:r>
      <w:r w:rsidRPr="00D33901">
        <w:rPr>
          <w:b/>
          <w:bCs/>
          <w:lang w:val="en-GB"/>
        </w:rPr>
        <w:t xml:space="preserve">-1: </w:t>
      </w:r>
      <w:r>
        <w:rPr>
          <w:b/>
          <w:bCs/>
          <w:lang w:val="en-GB"/>
        </w:rPr>
        <w:t>UE features are to be discussed at a later stage and as part of the UE features sessions</w:t>
      </w:r>
      <w:r w:rsidRPr="00D33901">
        <w:rPr>
          <w:b/>
          <w:bCs/>
          <w:lang w:val="en-GB"/>
        </w:rPr>
        <w:t>.</w:t>
      </w:r>
    </w:p>
    <w:p w14:paraId="0A1A1584" w14:textId="77777777" w:rsidR="005D4E51" w:rsidRDefault="005D4E51" w:rsidP="005D4E51">
      <w:pPr>
        <w:rPr>
          <w:lang w:val="en-GB"/>
        </w:rPr>
      </w:pPr>
    </w:p>
    <w:tbl>
      <w:tblPr>
        <w:tblStyle w:val="TableGrid"/>
        <w:tblW w:w="5000" w:type="pct"/>
        <w:tblLayout w:type="fixed"/>
        <w:tblLook w:val="04A0" w:firstRow="1" w:lastRow="0" w:firstColumn="1" w:lastColumn="0" w:noHBand="0" w:noVBand="1"/>
      </w:tblPr>
      <w:tblGrid>
        <w:gridCol w:w="1301"/>
        <w:gridCol w:w="1161"/>
        <w:gridCol w:w="7393"/>
      </w:tblGrid>
      <w:tr w:rsidR="005D4E51" w14:paraId="0A2AE245" w14:textId="77777777" w:rsidTr="007767F3">
        <w:tc>
          <w:tcPr>
            <w:tcW w:w="660" w:type="pct"/>
            <w:shd w:val="clear" w:color="auto" w:fill="75B91A"/>
          </w:tcPr>
          <w:p w14:paraId="25B81F94" w14:textId="77777777" w:rsidR="005D4E51" w:rsidRDefault="005D4E51"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23A03434" w14:textId="77777777" w:rsidR="005D4E51" w:rsidRDefault="005D4E51"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53FF74A6" w14:textId="77777777" w:rsidR="005D4E51" w:rsidRDefault="005D4E51" w:rsidP="007767F3">
            <w:pPr>
              <w:jc w:val="center"/>
              <w:rPr>
                <w:rFonts w:eastAsia="Times New Roman"/>
                <w:b/>
                <w:bCs/>
                <w:color w:val="FFFFFF"/>
                <w:szCs w:val="20"/>
              </w:rPr>
            </w:pPr>
            <w:r>
              <w:rPr>
                <w:rFonts w:eastAsia="Times New Roman"/>
                <w:b/>
                <w:bCs/>
                <w:color w:val="FFFFFF"/>
                <w:szCs w:val="20"/>
              </w:rPr>
              <w:t>Comments and Views</w:t>
            </w:r>
          </w:p>
        </w:tc>
      </w:tr>
      <w:tr w:rsidR="005D4E51" w14:paraId="6862D333" w14:textId="77777777" w:rsidTr="007767F3">
        <w:tc>
          <w:tcPr>
            <w:tcW w:w="660" w:type="pct"/>
          </w:tcPr>
          <w:p w14:paraId="2A371C01" w14:textId="17DEE9CD" w:rsidR="005D4E51" w:rsidRDefault="008258A6"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080B6A">
              <w:rPr>
                <w:rFonts w:eastAsiaTheme="minorEastAsia"/>
                <w:bCs/>
                <w:lang w:eastAsia="zh-CN"/>
              </w:rPr>
              <w:t xml:space="preserve">  </w:t>
            </w:r>
          </w:p>
        </w:tc>
        <w:tc>
          <w:tcPr>
            <w:tcW w:w="589" w:type="pct"/>
          </w:tcPr>
          <w:p w14:paraId="1F3A08EA" w14:textId="7AFC3D76" w:rsidR="005D4E51" w:rsidRDefault="00080B6A" w:rsidP="007767F3">
            <w:pPr>
              <w:jc w:val="both"/>
              <w:rPr>
                <w:rFonts w:eastAsiaTheme="minorEastAsia"/>
                <w:lang w:eastAsia="zh-CN"/>
              </w:rPr>
            </w:pPr>
            <w:r>
              <w:rPr>
                <w:rFonts w:eastAsiaTheme="minorEastAsia"/>
                <w:lang w:eastAsia="zh-CN"/>
              </w:rPr>
              <w:t>A</w:t>
            </w:r>
            <w:r w:rsidR="008258A6">
              <w:rPr>
                <w:rFonts w:eastAsiaTheme="minorEastAsia"/>
                <w:lang w:eastAsia="zh-CN"/>
              </w:rPr>
              <w:t>gree</w:t>
            </w:r>
          </w:p>
        </w:tc>
        <w:tc>
          <w:tcPr>
            <w:tcW w:w="3751" w:type="pct"/>
          </w:tcPr>
          <w:p w14:paraId="1074B57A" w14:textId="77777777" w:rsidR="005D4E51" w:rsidRDefault="005D4E51" w:rsidP="007767F3">
            <w:pPr>
              <w:jc w:val="both"/>
              <w:rPr>
                <w:rFonts w:eastAsiaTheme="minorEastAsia"/>
                <w:lang w:eastAsia="zh-CN"/>
              </w:rPr>
            </w:pPr>
          </w:p>
        </w:tc>
      </w:tr>
      <w:tr w:rsidR="00DC7449" w14:paraId="70421092" w14:textId="77777777" w:rsidTr="007767F3">
        <w:tc>
          <w:tcPr>
            <w:tcW w:w="660" w:type="pct"/>
          </w:tcPr>
          <w:p w14:paraId="324D291D" w14:textId="6E344626" w:rsidR="00DC7449" w:rsidRPr="00417EC2" w:rsidRDefault="00DC7449" w:rsidP="00DC7449">
            <w:pPr>
              <w:rPr>
                <w:rFonts w:eastAsia="Malgun Gothic"/>
                <w:bCs/>
                <w:lang w:eastAsia="ko-KR"/>
              </w:rPr>
            </w:pPr>
            <w:r>
              <w:rPr>
                <w:rFonts w:eastAsiaTheme="minorEastAsia"/>
                <w:bCs/>
                <w:lang w:eastAsia="zh-CN"/>
              </w:rPr>
              <w:t>Thales</w:t>
            </w:r>
          </w:p>
        </w:tc>
        <w:tc>
          <w:tcPr>
            <w:tcW w:w="589" w:type="pct"/>
          </w:tcPr>
          <w:p w14:paraId="552F125A" w14:textId="66741584" w:rsidR="00DC7449" w:rsidRDefault="00DC7449" w:rsidP="00DC7449">
            <w:pPr>
              <w:rPr>
                <w:rFonts w:eastAsiaTheme="minorEastAsia"/>
                <w:lang w:eastAsia="zh-CN"/>
              </w:rPr>
            </w:pPr>
            <w:r>
              <w:rPr>
                <w:rFonts w:eastAsiaTheme="minorEastAsia"/>
                <w:lang w:eastAsia="zh-CN"/>
              </w:rPr>
              <w:t>Agree</w:t>
            </w:r>
          </w:p>
        </w:tc>
        <w:tc>
          <w:tcPr>
            <w:tcW w:w="3751" w:type="pct"/>
          </w:tcPr>
          <w:p w14:paraId="09DFF837" w14:textId="77777777" w:rsidR="00DC7449" w:rsidRPr="00417EC2" w:rsidRDefault="00DC7449" w:rsidP="00DC7449">
            <w:pPr>
              <w:rPr>
                <w:rFonts w:eastAsia="Malgun Gothic"/>
                <w:lang w:eastAsia="ko-KR"/>
              </w:rPr>
            </w:pPr>
          </w:p>
        </w:tc>
      </w:tr>
      <w:tr w:rsidR="00782744" w14:paraId="1D22702A" w14:textId="77777777" w:rsidTr="007767F3">
        <w:tc>
          <w:tcPr>
            <w:tcW w:w="660" w:type="pct"/>
          </w:tcPr>
          <w:p w14:paraId="3182B2E4" w14:textId="60DBD642"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7E15A66C" w14:textId="6CB78601"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1F9E7605" w14:textId="77777777" w:rsidR="00782744" w:rsidRDefault="00782744" w:rsidP="00782744">
            <w:pPr>
              <w:rPr>
                <w:rFonts w:eastAsiaTheme="minorEastAsia"/>
                <w:lang w:eastAsia="zh-CN"/>
              </w:rPr>
            </w:pPr>
          </w:p>
        </w:tc>
      </w:tr>
      <w:tr w:rsidR="00782744" w14:paraId="39C875F5" w14:textId="77777777" w:rsidTr="007767F3">
        <w:tc>
          <w:tcPr>
            <w:tcW w:w="660" w:type="pct"/>
          </w:tcPr>
          <w:p w14:paraId="4D35C6A3" w14:textId="4CD7BAB8" w:rsidR="00782744" w:rsidRDefault="004F4712"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3122AB7" w14:textId="45289C45" w:rsidR="00782744" w:rsidRDefault="004F4712" w:rsidP="00782744">
            <w:pPr>
              <w:rPr>
                <w:rFonts w:eastAsiaTheme="minorEastAsia"/>
                <w:lang w:eastAsia="zh-CN"/>
              </w:rPr>
            </w:pPr>
            <w:r>
              <w:rPr>
                <w:rFonts w:eastAsiaTheme="minorEastAsia"/>
                <w:lang w:eastAsia="zh-CN"/>
              </w:rPr>
              <w:t>Agree</w:t>
            </w:r>
          </w:p>
        </w:tc>
        <w:tc>
          <w:tcPr>
            <w:tcW w:w="3751" w:type="pct"/>
          </w:tcPr>
          <w:p w14:paraId="0AFD7D9C" w14:textId="77777777" w:rsidR="00782744" w:rsidRDefault="00782744" w:rsidP="00782744">
            <w:pPr>
              <w:rPr>
                <w:rFonts w:eastAsiaTheme="minorEastAsia"/>
                <w:lang w:eastAsia="zh-CN"/>
              </w:rPr>
            </w:pPr>
          </w:p>
        </w:tc>
      </w:tr>
      <w:tr w:rsidR="00782744" w14:paraId="42CC014C" w14:textId="77777777" w:rsidTr="007767F3">
        <w:tc>
          <w:tcPr>
            <w:tcW w:w="660" w:type="pct"/>
          </w:tcPr>
          <w:p w14:paraId="5A61F8E4" w14:textId="51EF7C0C" w:rsidR="00782744" w:rsidRDefault="00511752" w:rsidP="00782744">
            <w:pPr>
              <w:rPr>
                <w:rFonts w:eastAsiaTheme="minorEastAsia"/>
                <w:bCs/>
                <w:lang w:eastAsia="zh-CN"/>
              </w:rPr>
            </w:pPr>
            <w:r>
              <w:rPr>
                <w:rFonts w:eastAsiaTheme="minorEastAsia"/>
                <w:bCs/>
                <w:lang w:eastAsia="zh-CN"/>
              </w:rPr>
              <w:t>Ericsson</w:t>
            </w:r>
          </w:p>
        </w:tc>
        <w:tc>
          <w:tcPr>
            <w:tcW w:w="589" w:type="pct"/>
          </w:tcPr>
          <w:p w14:paraId="7B962834" w14:textId="18D3B9F8" w:rsidR="00782744" w:rsidRDefault="00511752" w:rsidP="00782744">
            <w:pPr>
              <w:rPr>
                <w:rFonts w:eastAsiaTheme="minorEastAsia"/>
                <w:lang w:eastAsia="zh-CN"/>
              </w:rPr>
            </w:pPr>
            <w:r>
              <w:rPr>
                <w:rFonts w:eastAsiaTheme="minorEastAsia"/>
                <w:lang w:eastAsia="zh-CN"/>
              </w:rPr>
              <w:t>Agree</w:t>
            </w:r>
          </w:p>
        </w:tc>
        <w:tc>
          <w:tcPr>
            <w:tcW w:w="3751" w:type="pct"/>
          </w:tcPr>
          <w:p w14:paraId="4A9149E0" w14:textId="77777777" w:rsidR="00782744" w:rsidRDefault="00782744" w:rsidP="00782744">
            <w:pPr>
              <w:rPr>
                <w:rFonts w:eastAsiaTheme="minorEastAsia"/>
                <w:lang w:eastAsia="zh-CN"/>
              </w:rPr>
            </w:pPr>
          </w:p>
        </w:tc>
      </w:tr>
      <w:tr w:rsidR="00A70260" w14:paraId="0B0B3506" w14:textId="77777777" w:rsidTr="00123F40">
        <w:tc>
          <w:tcPr>
            <w:tcW w:w="660" w:type="pct"/>
          </w:tcPr>
          <w:p w14:paraId="506398EE"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7EEBD34" w14:textId="77777777" w:rsidR="00A70260" w:rsidRPr="00C028C2" w:rsidRDefault="00A70260" w:rsidP="00123F4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CDD2618" w14:textId="77777777" w:rsidR="00A70260" w:rsidRDefault="00A70260" w:rsidP="00123F40">
            <w:pPr>
              <w:rPr>
                <w:rFonts w:eastAsiaTheme="minorEastAsia"/>
                <w:lang w:eastAsia="zh-CN"/>
              </w:rPr>
            </w:pPr>
          </w:p>
        </w:tc>
      </w:tr>
      <w:tr w:rsidR="00782744" w14:paraId="68195CBB" w14:textId="77777777" w:rsidTr="007767F3">
        <w:tc>
          <w:tcPr>
            <w:tcW w:w="660" w:type="pct"/>
          </w:tcPr>
          <w:p w14:paraId="275AA22B" w14:textId="164BFB9F" w:rsidR="00782744" w:rsidRPr="00DE61B9" w:rsidRDefault="00DE61B9" w:rsidP="00782744">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5B0C1221" w14:textId="0A5347C5" w:rsidR="00782744" w:rsidRPr="00DE61B9" w:rsidRDefault="00DE61B9" w:rsidP="00782744">
            <w:pPr>
              <w:rPr>
                <w:rFonts w:eastAsia="MS Mincho"/>
                <w:lang w:eastAsia="ja-JP"/>
              </w:rPr>
            </w:pPr>
            <w:r>
              <w:rPr>
                <w:rFonts w:eastAsia="MS Mincho" w:hint="eastAsia"/>
                <w:lang w:eastAsia="ja-JP"/>
              </w:rPr>
              <w:t>A</w:t>
            </w:r>
            <w:r>
              <w:rPr>
                <w:rFonts w:eastAsia="MS Mincho"/>
                <w:lang w:eastAsia="ja-JP"/>
              </w:rPr>
              <w:t>gree</w:t>
            </w:r>
          </w:p>
        </w:tc>
        <w:tc>
          <w:tcPr>
            <w:tcW w:w="3751" w:type="pct"/>
          </w:tcPr>
          <w:p w14:paraId="792052E7" w14:textId="77777777" w:rsidR="00782744" w:rsidRDefault="00782744" w:rsidP="00782744">
            <w:pPr>
              <w:rPr>
                <w:rFonts w:eastAsiaTheme="minorEastAsia"/>
                <w:lang w:eastAsia="zh-CN"/>
              </w:rPr>
            </w:pPr>
          </w:p>
        </w:tc>
      </w:tr>
      <w:tr w:rsidR="003C2CDB" w14:paraId="34312731" w14:textId="77777777" w:rsidTr="005D2664">
        <w:tc>
          <w:tcPr>
            <w:tcW w:w="660" w:type="pct"/>
          </w:tcPr>
          <w:p w14:paraId="4CE17E37"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01B3D3EF"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6AD62408" w14:textId="77777777" w:rsidR="003C2CDB" w:rsidRDefault="003C2CDB" w:rsidP="005D2664">
            <w:pPr>
              <w:rPr>
                <w:rFonts w:eastAsiaTheme="minorEastAsia"/>
                <w:lang w:eastAsia="zh-CN"/>
              </w:rPr>
            </w:pPr>
          </w:p>
        </w:tc>
      </w:tr>
      <w:tr w:rsidR="00782744" w14:paraId="6523391F" w14:textId="77777777" w:rsidTr="007767F3">
        <w:tc>
          <w:tcPr>
            <w:tcW w:w="660" w:type="pct"/>
          </w:tcPr>
          <w:p w14:paraId="300752AB" w14:textId="79A0EB40" w:rsidR="00782744" w:rsidRPr="00390F81" w:rsidRDefault="00EB56FC" w:rsidP="00782744">
            <w:pPr>
              <w:rPr>
                <w:rFonts w:eastAsia="Malgun Gothic"/>
                <w:bCs/>
                <w:lang w:eastAsia="ko-KR"/>
              </w:rPr>
            </w:pPr>
            <w:r>
              <w:rPr>
                <w:rFonts w:eastAsia="Malgun Gothic"/>
                <w:bCs/>
                <w:lang w:eastAsia="ko-KR"/>
              </w:rPr>
              <w:lastRenderedPageBreak/>
              <w:t xml:space="preserve">Huawei, HiSilicon </w:t>
            </w:r>
          </w:p>
        </w:tc>
        <w:tc>
          <w:tcPr>
            <w:tcW w:w="589" w:type="pct"/>
          </w:tcPr>
          <w:p w14:paraId="23FB30B5" w14:textId="56306AFA" w:rsidR="00782744" w:rsidRDefault="00EB56FC" w:rsidP="00782744">
            <w:pPr>
              <w:rPr>
                <w:rFonts w:eastAsiaTheme="minorEastAsia"/>
                <w:lang w:eastAsia="zh-CN"/>
              </w:rPr>
            </w:pPr>
            <w:r>
              <w:rPr>
                <w:rFonts w:eastAsiaTheme="minorEastAsia"/>
                <w:lang w:eastAsia="zh-CN"/>
              </w:rPr>
              <w:t>Agree</w:t>
            </w:r>
          </w:p>
        </w:tc>
        <w:tc>
          <w:tcPr>
            <w:tcW w:w="3751" w:type="pct"/>
          </w:tcPr>
          <w:p w14:paraId="76884746" w14:textId="77777777" w:rsidR="00782744" w:rsidRPr="00390F81" w:rsidRDefault="00782744" w:rsidP="00782744">
            <w:pPr>
              <w:rPr>
                <w:rFonts w:eastAsia="Malgun Gothic"/>
                <w:lang w:eastAsia="ko-KR"/>
              </w:rPr>
            </w:pPr>
          </w:p>
        </w:tc>
      </w:tr>
      <w:tr w:rsidR="00782744" w14:paraId="1D8DA3A7" w14:textId="77777777" w:rsidTr="007767F3">
        <w:tc>
          <w:tcPr>
            <w:tcW w:w="660" w:type="pct"/>
          </w:tcPr>
          <w:p w14:paraId="13533B4C" w14:textId="254897AE" w:rsidR="00782744" w:rsidRDefault="00E614EE" w:rsidP="00782744">
            <w:pPr>
              <w:rPr>
                <w:rFonts w:eastAsiaTheme="minorEastAsia"/>
                <w:bCs/>
                <w:lang w:eastAsia="zh-CN"/>
              </w:rPr>
            </w:pPr>
            <w:r>
              <w:rPr>
                <w:rFonts w:eastAsiaTheme="minorEastAsia"/>
                <w:bCs/>
                <w:lang w:eastAsia="zh-CN"/>
              </w:rPr>
              <w:t>MediaTek</w:t>
            </w:r>
          </w:p>
        </w:tc>
        <w:tc>
          <w:tcPr>
            <w:tcW w:w="589" w:type="pct"/>
          </w:tcPr>
          <w:p w14:paraId="7B168EB3" w14:textId="77C1E07F" w:rsidR="00782744" w:rsidRDefault="00E614EE" w:rsidP="00782744">
            <w:pPr>
              <w:rPr>
                <w:rFonts w:eastAsiaTheme="minorEastAsia"/>
                <w:lang w:eastAsia="zh-CN"/>
              </w:rPr>
            </w:pPr>
            <w:r>
              <w:rPr>
                <w:rFonts w:eastAsiaTheme="minorEastAsia"/>
                <w:lang w:eastAsia="zh-CN"/>
              </w:rPr>
              <w:t>Agree</w:t>
            </w:r>
          </w:p>
        </w:tc>
        <w:tc>
          <w:tcPr>
            <w:tcW w:w="3751" w:type="pct"/>
          </w:tcPr>
          <w:p w14:paraId="2B6D5CCB" w14:textId="77777777" w:rsidR="00782744" w:rsidRDefault="00782744" w:rsidP="00782744">
            <w:pPr>
              <w:rPr>
                <w:rFonts w:eastAsiaTheme="minorEastAsia"/>
                <w:lang w:eastAsia="zh-CN"/>
              </w:rPr>
            </w:pPr>
          </w:p>
        </w:tc>
      </w:tr>
      <w:tr w:rsidR="00782744" w14:paraId="005929AE" w14:textId="77777777" w:rsidTr="007767F3">
        <w:tc>
          <w:tcPr>
            <w:tcW w:w="660" w:type="pct"/>
          </w:tcPr>
          <w:p w14:paraId="5DCBF138" w14:textId="4FAB0F69" w:rsidR="00782744" w:rsidRPr="008F4182" w:rsidRDefault="008F4182" w:rsidP="00782744">
            <w:pPr>
              <w:rPr>
                <w:rFonts w:eastAsiaTheme="minorEastAsia"/>
                <w:bCs/>
                <w:lang w:eastAsia="zh-CN"/>
              </w:rPr>
            </w:pPr>
            <w:r>
              <w:rPr>
                <w:rFonts w:eastAsiaTheme="minorEastAsia" w:hint="eastAsia"/>
                <w:bCs/>
                <w:lang w:eastAsia="zh-CN"/>
              </w:rPr>
              <w:t>CATT</w:t>
            </w:r>
          </w:p>
        </w:tc>
        <w:tc>
          <w:tcPr>
            <w:tcW w:w="589" w:type="pct"/>
          </w:tcPr>
          <w:p w14:paraId="73F1C9FB" w14:textId="475045F3" w:rsidR="00782744" w:rsidRDefault="008F4182" w:rsidP="00782744">
            <w:pPr>
              <w:rPr>
                <w:rFonts w:eastAsiaTheme="minorEastAsia"/>
                <w:lang w:eastAsia="zh-CN"/>
              </w:rPr>
            </w:pPr>
            <w:r>
              <w:rPr>
                <w:rFonts w:eastAsiaTheme="minorEastAsia" w:hint="eastAsia"/>
                <w:lang w:eastAsia="zh-CN"/>
              </w:rPr>
              <w:t>agree</w:t>
            </w:r>
          </w:p>
        </w:tc>
        <w:tc>
          <w:tcPr>
            <w:tcW w:w="3751" w:type="pct"/>
          </w:tcPr>
          <w:p w14:paraId="1DDE9DD1" w14:textId="77777777" w:rsidR="00782744" w:rsidRPr="00624FF8" w:rsidRDefault="00782744" w:rsidP="00782744">
            <w:pPr>
              <w:rPr>
                <w:rFonts w:eastAsia="MS Mincho"/>
                <w:lang w:eastAsia="ja-JP"/>
              </w:rPr>
            </w:pPr>
          </w:p>
        </w:tc>
      </w:tr>
      <w:tr w:rsidR="00782744" w14:paraId="55118324" w14:textId="77777777" w:rsidTr="007767F3">
        <w:tc>
          <w:tcPr>
            <w:tcW w:w="660" w:type="pct"/>
          </w:tcPr>
          <w:p w14:paraId="77A0A803" w14:textId="77777777" w:rsidR="00782744" w:rsidRDefault="00782744" w:rsidP="00782744">
            <w:pPr>
              <w:rPr>
                <w:rFonts w:eastAsiaTheme="minorEastAsia"/>
                <w:bCs/>
                <w:lang w:eastAsia="zh-CN"/>
              </w:rPr>
            </w:pPr>
          </w:p>
        </w:tc>
        <w:tc>
          <w:tcPr>
            <w:tcW w:w="589" w:type="pct"/>
          </w:tcPr>
          <w:p w14:paraId="695A76F2" w14:textId="77777777" w:rsidR="00782744" w:rsidRDefault="00782744" w:rsidP="00782744">
            <w:pPr>
              <w:rPr>
                <w:rFonts w:eastAsiaTheme="minorEastAsia"/>
                <w:lang w:eastAsia="zh-CN"/>
              </w:rPr>
            </w:pPr>
          </w:p>
        </w:tc>
        <w:tc>
          <w:tcPr>
            <w:tcW w:w="3751" w:type="pct"/>
          </w:tcPr>
          <w:p w14:paraId="4E9213E1" w14:textId="77777777" w:rsidR="00782744" w:rsidRDefault="00782744" w:rsidP="00782744">
            <w:pPr>
              <w:rPr>
                <w:rFonts w:eastAsiaTheme="minorEastAsia"/>
                <w:lang w:eastAsia="zh-CN"/>
              </w:rPr>
            </w:pPr>
          </w:p>
        </w:tc>
      </w:tr>
      <w:tr w:rsidR="00782744" w14:paraId="7E31EA8D" w14:textId="77777777" w:rsidTr="007767F3">
        <w:tc>
          <w:tcPr>
            <w:tcW w:w="660" w:type="pct"/>
          </w:tcPr>
          <w:p w14:paraId="1BE0E534" w14:textId="77777777" w:rsidR="00782744" w:rsidRDefault="00782744" w:rsidP="00782744">
            <w:pPr>
              <w:rPr>
                <w:rFonts w:eastAsiaTheme="minorEastAsia"/>
                <w:bCs/>
                <w:lang w:eastAsia="zh-CN"/>
              </w:rPr>
            </w:pPr>
          </w:p>
        </w:tc>
        <w:tc>
          <w:tcPr>
            <w:tcW w:w="589" w:type="pct"/>
          </w:tcPr>
          <w:p w14:paraId="1DC5CFAA" w14:textId="77777777" w:rsidR="00782744" w:rsidRDefault="00782744" w:rsidP="00782744">
            <w:pPr>
              <w:rPr>
                <w:rFonts w:eastAsiaTheme="minorEastAsia"/>
                <w:lang w:eastAsia="zh-CN"/>
              </w:rPr>
            </w:pPr>
          </w:p>
        </w:tc>
        <w:tc>
          <w:tcPr>
            <w:tcW w:w="3751" w:type="pct"/>
          </w:tcPr>
          <w:p w14:paraId="48BC6315" w14:textId="77777777" w:rsidR="00782744" w:rsidRDefault="00782744" w:rsidP="00782744">
            <w:pPr>
              <w:rPr>
                <w:rFonts w:eastAsiaTheme="minorEastAsia"/>
                <w:lang w:eastAsia="zh-CN"/>
              </w:rPr>
            </w:pPr>
          </w:p>
        </w:tc>
      </w:tr>
      <w:tr w:rsidR="00782744" w14:paraId="5CA974E3" w14:textId="77777777" w:rsidTr="007767F3">
        <w:tc>
          <w:tcPr>
            <w:tcW w:w="660" w:type="pct"/>
          </w:tcPr>
          <w:p w14:paraId="5C001FD4" w14:textId="77777777" w:rsidR="00782744" w:rsidRDefault="00782744" w:rsidP="00782744">
            <w:pPr>
              <w:rPr>
                <w:rFonts w:eastAsiaTheme="minorEastAsia"/>
                <w:bCs/>
                <w:lang w:eastAsia="zh-CN"/>
              </w:rPr>
            </w:pPr>
          </w:p>
        </w:tc>
        <w:tc>
          <w:tcPr>
            <w:tcW w:w="589" w:type="pct"/>
          </w:tcPr>
          <w:p w14:paraId="0BD1E48E" w14:textId="77777777" w:rsidR="00782744" w:rsidRDefault="00782744" w:rsidP="00782744">
            <w:pPr>
              <w:rPr>
                <w:rFonts w:eastAsiaTheme="minorEastAsia"/>
                <w:lang w:eastAsia="zh-CN"/>
              </w:rPr>
            </w:pPr>
          </w:p>
        </w:tc>
        <w:tc>
          <w:tcPr>
            <w:tcW w:w="3751" w:type="pct"/>
          </w:tcPr>
          <w:p w14:paraId="0E39DB94" w14:textId="77777777" w:rsidR="00782744" w:rsidRDefault="00782744" w:rsidP="00782744">
            <w:pPr>
              <w:rPr>
                <w:rFonts w:eastAsiaTheme="minorEastAsia"/>
                <w:lang w:eastAsia="zh-CN"/>
              </w:rPr>
            </w:pPr>
          </w:p>
        </w:tc>
      </w:tr>
      <w:tr w:rsidR="00782744" w14:paraId="0488EC11" w14:textId="77777777" w:rsidTr="007767F3">
        <w:tc>
          <w:tcPr>
            <w:tcW w:w="660" w:type="pct"/>
          </w:tcPr>
          <w:p w14:paraId="6BF6042D" w14:textId="77777777" w:rsidR="00782744" w:rsidRDefault="00782744" w:rsidP="00782744">
            <w:pPr>
              <w:rPr>
                <w:rFonts w:eastAsiaTheme="minorEastAsia"/>
                <w:bCs/>
                <w:lang w:eastAsia="zh-CN"/>
              </w:rPr>
            </w:pPr>
          </w:p>
        </w:tc>
        <w:tc>
          <w:tcPr>
            <w:tcW w:w="589" w:type="pct"/>
          </w:tcPr>
          <w:p w14:paraId="580B18C6" w14:textId="77777777" w:rsidR="00782744" w:rsidRDefault="00782744" w:rsidP="00782744">
            <w:pPr>
              <w:rPr>
                <w:rFonts w:eastAsiaTheme="minorEastAsia"/>
                <w:lang w:eastAsia="zh-CN"/>
              </w:rPr>
            </w:pPr>
          </w:p>
        </w:tc>
        <w:tc>
          <w:tcPr>
            <w:tcW w:w="3751" w:type="pct"/>
          </w:tcPr>
          <w:p w14:paraId="3CC24975" w14:textId="77777777" w:rsidR="00782744" w:rsidRDefault="00782744" w:rsidP="00782744">
            <w:pPr>
              <w:rPr>
                <w:rFonts w:eastAsiaTheme="minorEastAsia"/>
                <w:lang w:eastAsia="zh-CN"/>
              </w:rPr>
            </w:pPr>
          </w:p>
        </w:tc>
      </w:tr>
      <w:tr w:rsidR="00782744" w14:paraId="61C295DD" w14:textId="77777777" w:rsidTr="007767F3">
        <w:tc>
          <w:tcPr>
            <w:tcW w:w="660" w:type="pct"/>
          </w:tcPr>
          <w:p w14:paraId="13D5047F" w14:textId="77777777" w:rsidR="00782744" w:rsidRDefault="00782744" w:rsidP="00782744">
            <w:pPr>
              <w:rPr>
                <w:rFonts w:eastAsiaTheme="minorEastAsia"/>
                <w:bCs/>
                <w:lang w:eastAsia="zh-CN"/>
              </w:rPr>
            </w:pPr>
          </w:p>
        </w:tc>
        <w:tc>
          <w:tcPr>
            <w:tcW w:w="589" w:type="pct"/>
          </w:tcPr>
          <w:p w14:paraId="6E1A3814" w14:textId="77777777" w:rsidR="00782744" w:rsidRDefault="00782744" w:rsidP="00782744">
            <w:pPr>
              <w:rPr>
                <w:rFonts w:eastAsiaTheme="minorEastAsia"/>
                <w:lang w:eastAsia="zh-CN"/>
              </w:rPr>
            </w:pPr>
          </w:p>
        </w:tc>
        <w:tc>
          <w:tcPr>
            <w:tcW w:w="3751" w:type="pct"/>
          </w:tcPr>
          <w:p w14:paraId="7EE63D17" w14:textId="77777777" w:rsidR="00782744" w:rsidRDefault="00782744" w:rsidP="00782744">
            <w:pPr>
              <w:rPr>
                <w:rFonts w:eastAsiaTheme="minorEastAsia"/>
                <w:lang w:eastAsia="zh-CN"/>
              </w:rPr>
            </w:pPr>
          </w:p>
        </w:tc>
      </w:tr>
      <w:tr w:rsidR="00782744" w14:paraId="69B84311" w14:textId="77777777" w:rsidTr="007767F3">
        <w:tc>
          <w:tcPr>
            <w:tcW w:w="660" w:type="pct"/>
          </w:tcPr>
          <w:p w14:paraId="00FC1887" w14:textId="77777777" w:rsidR="00782744" w:rsidRDefault="00782744" w:rsidP="00782744">
            <w:pPr>
              <w:jc w:val="center"/>
              <w:rPr>
                <w:rFonts w:eastAsiaTheme="minorEastAsia"/>
                <w:bCs/>
                <w:lang w:eastAsia="zh-CN"/>
              </w:rPr>
            </w:pPr>
          </w:p>
        </w:tc>
        <w:tc>
          <w:tcPr>
            <w:tcW w:w="589" w:type="pct"/>
          </w:tcPr>
          <w:p w14:paraId="6245B354" w14:textId="77777777" w:rsidR="00782744" w:rsidRDefault="00782744" w:rsidP="00782744">
            <w:pPr>
              <w:rPr>
                <w:rFonts w:eastAsiaTheme="minorEastAsia"/>
                <w:lang w:eastAsia="zh-CN"/>
              </w:rPr>
            </w:pPr>
          </w:p>
        </w:tc>
        <w:tc>
          <w:tcPr>
            <w:tcW w:w="3751" w:type="pct"/>
          </w:tcPr>
          <w:p w14:paraId="26FD97E0" w14:textId="77777777" w:rsidR="00782744" w:rsidRDefault="00782744" w:rsidP="00782744">
            <w:pPr>
              <w:rPr>
                <w:rFonts w:eastAsiaTheme="minorEastAsia"/>
                <w:lang w:eastAsia="zh-CN"/>
              </w:rPr>
            </w:pPr>
          </w:p>
        </w:tc>
      </w:tr>
      <w:tr w:rsidR="00782744" w14:paraId="08026D1B" w14:textId="77777777" w:rsidTr="007767F3">
        <w:tc>
          <w:tcPr>
            <w:tcW w:w="660" w:type="pct"/>
          </w:tcPr>
          <w:p w14:paraId="5CF1C315" w14:textId="77777777" w:rsidR="00782744" w:rsidRDefault="00782744" w:rsidP="00782744">
            <w:pPr>
              <w:jc w:val="center"/>
              <w:rPr>
                <w:rFonts w:eastAsiaTheme="minorEastAsia"/>
                <w:bCs/>
                <w:lang w:eastAsia="zh-CN"/>
              </w:rPr>
            </w:pPr>
          </w:p>
        </w:tc>
        <w:tc>
          <w:tcPr>
            <w:tcW w:w="589" w:type="pct"/>
          </w:tcPr>
          <w:p w14:paraId="41D5E9A6" w14:textId="77777777" w:rsidR="00782744" w:rsidRDefault="00782744" w:rsidP="00782744">
            <w:pPr>
              <w:rPr>
                <w:rFonts w:eastAsiaTheme="minorEastAsia"/>
                <w:lang w:eastAsia="zh-CN"/>
              </w:rPr>
            </w:pPr>
          </w:p>
        </w:tc>
        <w:tc>
          <w:tcPr>
            <w:tcW w:w="3751" w:type="pct"/>
          </w:tcPr>
          <w:p w14:paraId="46716A28" w14:textId="77777777" w:rsidR="00782744" w:rsidRDefault="00782744" w:rsidP="00782744">
            <w:pPr>
              <w:rPr>
                <w:rFonts w:eastAsiaTheme="minorEastAsia"/>
                <w:lang w:eastAsia="zh-CN"/>
              </w:rPr>
            </w:pPr>
          </w:p>
        </w:tc>
      </w:tr>
    </w:tbl>
    <w:p w14:paraId="60E3EA21" w14:textId="77777777" w:rsidR="003B3ECA" w:rsidRPr="00D33901" w:rsidRDefault="003B3ECA" w:rsidP="003B3ECA"/>
    <w:p w14:paraId="2299EBBA" w14:textId="77777777" w:rsidR="003B3ECA" w:rsidRDefault="003B3ECA" w:rsidP="003B3ECA"/>
    <w:p w14:paraId="05F4FC17" w14:textId="77777777" w:rsidR="003B3ECA" w:rsidRDefault="003B3ECA" w:rsidP="003B3ECA"/>
    <w:p w14:paraId="2277B6B4" w14:textId="77777777" w:rsidR="003B3ECA" w:rsidRDefault="003B3ECA" w:rsidP="003B3ECA">
      <w:pPr>
        <w:pStyle w:val="3GPPNormalText"/>
        <w:rPr>
          <w:lang w:val="en-GB"/>
        </w:rPr>
      </w:pPr>
    </w:p>
    <w:p w14:paraId="6E0B77AB" w14:textId="7CA99B78" w:rsidR="00C7413C" w:rsidRDefault="0011258D">
      <w:pPr>
        <w:pStyle w:val="Heading2"/>
      </w:pPr>
      <w:r w:rsidRPr="00857B76">
        <w:t xml:space="preserve">Topic </w:t>
      </w:r>
      <w:r w:rsidR="003B3ECA" w:rsidRPr="00857B76">
        <w:t>1</w:t>
      </w:r>
      <w:r w:rsidR="0089391B" w:rsidRPr="00857B76">
        <w:t>1</w:t>
      </w:r>
      <w:r w:rsidRPr="00857B76">
        <w:t>:</w:t>
      </w:r>
      <w:r w:rsidR="0089391B">
        <w:t xml:space="preserve"> </w:t>
      </w:r>
      <w:r>
        <w:t>Other topics</w:t>
      </w:r>
    </w:p>
    <w:p w14:paraId="013B0A7E" w14:textId="5C1426BE" w:rsidR="00D33901" w:rsidRDefault="00D33901" w:rsidP="00D33901">
      <w:r>
        <w:t>In case there are additional topics that may need to be discussed in this context</w:t>
      </w:r>
      <w:r w:rsidR="00AE3812">
        <w:t xml:space="preserve"> or not captured by the moderator</w:t>
      </w:r>
      <w:r>
        <w:t>, please provide these below with a bit of added explanation such that this may be further considered</w:t>
      </w:r>
      <w:r w:rsidR="00AE3812">
        <w:t xml:space="preserve"> in the next round of discussions</w:t>
      </w:r>
      <w:r>
        <w:t>.</w:t>
      </w:r>
    </w:p>
    <w:p w14:paraId="510E3B4B" w14:textId="77777777" w:rsidR="00D33901" w:rsidRDefault="00D33901" w:rsidP="00D33901"/>
    <w:p w14:paraId="2A059CF1" w14:textId="2F32C26A" w:rsidR="00D33901" w:rsidRDefault="00D33901" w:rsidP="00D33901">
      <w:pPr>
        <w:rPr>
          <w:lang w:val="en-GB"/>
        </w:rPr>
      </w:pPr>
      <w:r>
        <w:rPr>
          <w:b/>
          <w:bCs/>
          <w:lang w:val="en-GB"/>
        </w:rPr>
        <w:t>View 1</w:t>
      </w:r>
      <w:r w:rsidR="003B3ECA">
        <w:rPr>
          <w:b/>
          <w:bCs/>
          <w:lang w:val="en-GB"/>
        </w:rPr>
        <w:t>1</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301"/>
        <w:gridCol w:w="8554"/>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50ABB450" w:rsidR="00D33901" w:rsidRDefault="00264559" w:rsidP="00797497">
            <w:pPr>
              <w:rPr>
                <w:rFonts w:eastAsiaTheme="minorEastAsia"/>
                <w:bCs/>
                <w:lang w:eastAsia="zh-CN"/>
              </w:rPr>
            </w:pPr>
            <w:r>
              <w:rPr>
                <w:rFonts w:eastAsiaTheme="minorEastAsia"/>
                <w:bCs/>
                <w:lang w:eastAsia="zh-CN"/>
              </w:rPr>
              <w:t xml:space="preserve">vivo  </w:t>
            </w:r>
          </w:p>
        </w:tc>
        <w:tc>
          <w:tcPr>
            <w:tcW w:w="4340" w:type="pct"/>
          </w:tcPr>
          <w:p w14:paraId="43DBAD4B" w14:textId="0B7F932C" w:rsidR="00D33901" w:rsidRDefault="00264559" w:rsidP="00797497">
            <w:pPr>
              <w:jc w:val="both"/>
              <w:rPr>
                <w:rFonts w:eastAsiaTheme="minorEastAsia"/>
                <w:lang w:eastAsia="zh-CN"/>
              </w:rPr>
            </w:pPr>
            <w:r>
              <w:rPr>
                <w:rFonts w:eastAsiaTheme="minorEastAsia"/>
                <w:lang w:eastAsia="zh-CN"/>
              </w:rPr>
              <w:t>N_TA</w:t>
            </w:r>
            <w:r w:rsidR="00EC70D6">
              <w:rPr>
                <w:rFonts w:eastAsiaTheme="minorEastAsia"/>
                <w:lang w:eastAsia="zh-CN"/>
              </w:rPr>
              <w:t>_o</w:t>
            </w:r>
            <w:r>
              <w:rPr>
                <w:rFonts w:eastAsiaTheme="minorEastAsia"/>
                <w:lang w:eastAsia="zh-CN"/>
              </w:rPr>
              <w:t>ffset may need to be redefined for FDD in FR2 since it doesn’t have to be a large value</w:t>
            </w:r>
            <w:r w:rsidR="00971A1D">
              <w:rPr>
                <w:rFonts w:eastAsiaTheme="minorEastAsia"/>
                <w:lang w:eastAsia="zh-CN"/>
              </w:rPr>
              <w:t xml:space="preserve"> when TDD is assumed</w:t>
            </w:r>
            <w:r>
              <w:rPr>
                <w:rFonts w:eastAsiaTheme="minorEastAsia"/>
                <w:lang w:eastAsia="zh-CN"/>
              </w:rPr>
              <w:t>.</w:t>
            </w:r>
          </w:p>
        </w:tc>
      </w:tr>
      <w:tr w:rsidR="003C2CDB" w14:paraId="506CB5EC" w14:textId="77777777" w:rsidTr="005D2664">
        <w:tc>
          <w:tcPr>
            <w:tcW w:w="660" w:type="pct"/>
          </w:tcPr>
          <w:p w14:paraId="56967BB7" w14:textId="77777777" w:rsidR="003C2CDB" w:rsidRDefault="003C2CDB" w:rsidP="005D2664">
            <w:pPr>
              <w:rPr>
                <w:rFonts w:eastAsiaTheme="minorEastAsia"/>
                <w:bCs/>
                <w:lang w:eastAsia="zh-CN"/>
              </w:rPr>
            </w:pPr>
            <w:r>
              <w:rPr>
                <w:rFonts w:eastAsia="MS Mincho"/>
                <w:bCs/>
                <w:lang w:eastAsia="ja-JP"/>
              </w:rPr>
              <w:t>Nokia, Nokia Shanghai Bell</w:t>
            </w:r>
          </w:p>
        </w:tc>
        <w:tc>
          <w:tcPr>
            <w:tcW w:w="4340" w:type="pct"/>
          </w:tcPr>
          <w:p w14:paraId="66150BA5" w14:textId="77777777" w:rsidR="003C2CDB" w:rsidRDefault="003C2CDB" w:rsidP="005D2664">
            <w:pPr>
              <w:rPr>
                <w:rFonts w:eastAsiaTheme="minorEastAsia"/>
                <w:lang w:eastAsia="zh-CN"/>
              </w:rPr>
            </w:pPr>
            <w:r>
              <w:rPr>
                <w:rFonts w:eastAsiaTheme="minorEastAsia"/>
                <w:lang w:eastAsia="zh-CN"/>
              </w:rPr>
              <w:t>Common to vivo’s comment: The UL and DL bands for FR2-NTN are different. Hence NR over NTN operation in FR2-NTN would need to be FDD.</w:t>
            </w:r>
          </w:p>
        </w:tc>
      </w:tr>
      <w:tr w:rsidR="00EB56FC" w14:paraId="7C43D17C" w14:textId="77777777" w:rsidTr="00797497">
        <w:tc>
          <w:tcPr>
            <w:tcW w:w="660" w:type="pct"/>
          </w:tcPr>
          <w:p w14:paraId="0ED8D464" w14:textId="62377126" w:rsidR="00EB56FC" w:rsidRDefault="00EB56FC" w:rsidP="00EB56FC">
            <w:pPr>
              <w:rPr>
                <w:rFonts w:eastAsiaTheme="minorEastAsia"/>
                <w:bCs/>
                <w:lang w:eastAsia="zh-CN"/>
              </w:rPr>
            </w:pPr>
            <w:r>
              <w:rPr>
                <w:rFonts w:eastAsiaTheme="minorEastAsia"/>
                <w:bCs/>
                <w:lang w:eastAsia="zh-CN"/>
              </w:rPr>
              <w:t>Huawei, HiSilicon</w:t>
            </w:r>
          </w:p>
        </w:tc>
        <w:tc>
          <w:tcPr>
            <w:tcW w:w="4340" w:type="pct"/>
          </w:tcPr>
          <w:p w14:paraId="03FCA204" w14:textId="77777777" w:rsidR="00EB56FC" w:rsidRPr="00C50C4B" w:rsidRDefault="00EB56FC" w:rsidP="00EB56FC">
            <w:pPr>
              <w:rPr>
                <w:szCs w:val="20"/>
                <w:lang w:eastAsia="zh-CN"/>
              </w:rPr>
            </w:pPr>
            <w:r w:rsidRPr="00C50C4B">
              <w:rPr>
                <w:szCs w:val="20"/>
                <w:lang w:eastAsia="zh-CN"/>
              </w:rPr>
              <w:t>We have a proposal in our contribution:</w:t>
            </w:r>
          </w:p>
          <w:p w14:paraId="0DE01373" w14:textId="77777777" w:rsidR="00EB56FC" w:rsidRDefault="00EB56FC" w:rsidP="00EB56FC">
            <w:pPr>
              <w:rPr>
                <w:b/>
                <w:i/>
                <w:szCs w:val="20"/>
                <w:lang w:eastAsia="zh-CN"/>
              </w:rPr>
            </w:pPr>
          </w:p>
          <w:p w14:paraId="6856EBC1" w14:textId="77777777" w:rsidR="00EB56FC" w:rsidRPr="00AC3B48" w:rsidRDefault="00EB56FC" w:rsidP="00EB56FC">
            <w:pPr>
              <w:rPr>
                <w:b/>
                <w:i/>
                <w:szCs w:val="20"/>
                <w:lang w:eastAsia="zh-CN"/>
              </w:rPr>
            </w:pPr>
            <w:r w:rsidRPr="00AC3B48">
              <w:rPr>
                <w:b/>
                <w:i/>
                <w:szCs w:val="20"/>
                <w:lang w:eastAsia="zh-CN"/>
              </w:rPr>
              <w:t>Proposal 5: To solve the issue of TA error jump for NTN above 10GHz, we support to reset the accumulated closed loop TAC based on different scenarios as follows</w:t>
            </w:r>
            <w:r w:rsidRPr="00AC3B48">
              <w:rPr>
                <w:rFonts w:hint="eastAsia"/>
                <w:b/>
                <w:i/>
                <w:szCs w:val="20"/>
                <w:lang w:eastAsia="zh-CN"/>
              </w:rPr>
              <w:t>：</w:t>
            </w:r>
          </w:p>
          <w:p w14:paraId="699F482B" w14:textId="77777777" w:rsidR="00EB56FC" w:rsidRPr="00AC3B48" w:rsidRDefault="00EB56FC" w:rsidP="00EB56FC">
            <w:pPr>
              <w:overflowPunct w:val="0"/>
              <w:ind w:leftChars="510" w:left="1020"/>
              <w:textAlignment w:val="baseline"/>
              <w:rPr>
                <w:rFonts w:cstheme="minorBidi"/>
                <w:b/>
                <w:i/>
                <w:color w:val="1D1D1A"/>
                <w:kern w:val="24"/>
                <w:szCs w:val="20"/>
                <w:lang w:eastAsia="zh-CN"/>
              </w:rPr>
            </w:pPr>
            <w:r w:rsidRPr="00AC3B48">
              <w:rPr>
                <w:rFonts w:cstheme="minorBidi"/>
                <w:b/>
                <w:i/>
                <w:color w:val="1D1D1A"/>
                <w:kern w:val="24"/>
                <w:szCs w:val="20"/>
                <w:lang w:eastAsia="zh-CN"/>
              </w:rPr>
              <w:t xml:space="preserve">Case-1: Stationary UE for GSO: </w:t>
            </w:r>
            <w:r w:rsidRPr="00AC3B48">
              <w:rPr>
                <w:b/>
                <w:i/>
                <w:szCs w:val="20"/>
                <w:lang w:eastAsia="zh-CN"/>
              </w:rPr>
              <w:t>legacy TA adjustment can be applied</w:t>
            </w:r>
          </w:p>
          <w:p w14:paraId="1EA07988" w14:textId="77777777" w:rsidR="00EB56FC" w:rsidRPr="00AC3B48" w:rsidRDefault="00EB56FC" w:rsidP="00EB56FC">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 xml:space="preserve">Case-2: Stationary UE for LEO: </w:t>
            </w:r>
            <w:r w:rsidRPr="00AC3B48">
              <w:rPr>
                <w:b/>
                <w:i/>
                <w:szCs w:val="20"/>
                <w:lang w:eastAsia="zh-CN"/>
              </w:rPr>
              <w:t>reset the accumulated closed loop TAC to 0 upon reacquisition of ephemeris</w:t>
            </w:r>
          </w:p>
          <w:p w14:paraId="0D631D11" w14:textId="77777777" w:rsidR="00EB56FC" w:rsidRPr="00AC3B48" w:rsidRDefault="00EB56FC" w:rsidP="00EB56FC">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Case-3: Mobile UE for GSO:</w:t>
            </w:r>
            <w:r w:rsidRPr="00AC3B48">
              <w:rPr>
                <w:b/>
                <w:i/>
                <w:szCs w:val="20"/>
                <w:lang w:eastAsia="zh-CN"/>
              </w:rPr>
              <w:t xml:space="preserve"> reset the accumulated closed loop TAC to 0 upon GSSS reacquisition.</w:t>
            </w:r>
          </w:p>
          <w:p w14:paraId="2F58C9D6" w14:textId="77777777" w:rsidR="00EB56FC" w:rsidRDefault="00EB56FC" w:rsidP="00EB56FC">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1847F323" w14:textId="77777777" w:rsidR="0089391B" w:rsidRPr="00D33901" w:rsidRDefault="0089391B" w:rsidP="0089391B"/>
    <w:p w14:paraId="5D581103" w14:textId="77777777" w:rsidR="00C7413C" w:rsidRDefault="00C7413C"/>
    <w:p w14:paraId="11BEAAA1" w14:textId="77777777" w:rsidR="00B774E6" w:rsidRDefault="00B774E6"/>
    <w:p w14:paraId="16918000" w14:textId="77777777" w:rsidR="00C7413C" w:rsidRDefault="00C7413C">
      <w:pPr>
        <w:pStyle w:val="3GPPNormalText"/>
        <w:rPr>
          <w:lang w:val="en-GB"/>
        </w:rPr>
      </w:pPr>
      <w:bookmarkStart w:id="2"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6E896F06" w14:textId="77777777" w:rsidR="00A3319F" w:rsidRDefault="00A3319F" w:rsidP="00A3319F">
      <w:pPr>
        <w:pStyle w:val="Heading2"/>
      </w:pPr>
      <w:r>
        <w:lastRenderedPageBreak/>
        <w:t>Proposals after first round of discussions:</w:t>
      </w:r>
    </w:p>
    <w:p w14:paraId="29752694" w14:textId="77777777" w:rsidR="00A3319F" w:rsidRPr="00BE0CA3" w:rsidRDefault="00A3319F" w:rsidP="00A3319F">
      <w:pPr>
        <w:rPr>
          <w:lang w:val="en-GB"/>
        </w:rPr>
      </w:pPr>
    </w:p>
    <w:p w14:paraId="0E55B6BD" w14:textId="77777777" w:rsidR="00A3319F" w:rsidRPr="00B70992" w:rsidRDefault="00A3319F" w:rsidP="00A3319F">
      <w:r w:rsidRPr="00B70992">
        <w:t xml:space="preserve">Proposal 1-1: </w:t>
      </w:r>
    </w:p>
    <w:p w14:paraId="09502244" w14:textId="77777777" w:rsidR="00A3319F" w:rsidRPr="00B70992" w:rsidRDefault="00A3319F" w:rsidP="00A3319F">
      <w:pPr>
        <w:rPr>
          <w:color w:val="FFFFFF" w:themeColor="background1"/>
        </w:rPr>
      </w:pPr>
      <w:r w:rsidRPr="00B70992">
        <w:rPr>
          <w:color w:val="FFFFFF" w:themeColor="background1"/>
          <w:highlight w:val="darkYellow"/>
        </w:rPr>
        <w:t>Working assumption:</w:t>
      </w:r>
    </w:p>
    <w:p w14:paraId="623F479E" w14:textId="783793C5" w:rsidR="00A3319F" w:rsidRPr="00B70992" w:rsidRDefault="006361E9" w:rsidP="00A3319F">
      <w:r w:rsidRPr="00B70992">
        <w:t>F</w:t>
      </w:r>
      <w:r w:rsidR="00A3319F" w:rsidRPr="00B70992">
        <w:t>or PRACH configuration f</w:t>
      </w:r>
      <w:r w:rsidRPr="00B70992">
        <w:t xml:space="preserve">or operation in FR2-NTN, </w:t>
      </w:r>
      <w:r w:rsidR="00A3319F" w:rsidRPr="00B70992">
        <w:t>Table 6.3.3.2-4 of TS 38.211 is used as baseline</w:t>
      </w:r>
      <w:r w:rsidR="00AC733E">
        <w:rPr>
          <w:dstrike/>
        </w:rPr>
        <w:t>.</w:t>
      </w:r>
    </w:p>
    <w:p w14:paraId="30AB6C17" w14:textId="77777777" w:rsidR="00A3319F" w:rsidRPr="00B70992" w:rsidRDefault="00A3319F" w:rsidP="00A3319F">
      <w:r w:rsidRPr="00B70992">
        <w:t>FFS: Whether further modifications would be needed</w:t>
      </w:r>
    </w:p>
    <w:p w14:paraId="3B5E7337" w14:textId="77777777" w:rsidR="00A3319F" w:rsidRPr="00B70992" w:rsidRDefault="00A3319F" w:rsidP="00A3319F"/>
    <w:p w14:paraId="3176DC0C" w14:textId="77777777" w:rsidR="00A3319F" w:rsidRPr="00B70992" w:rsidRDefault="00A3319F" w:rsidP="00A3319F"/>
    <w:p w14:paraId="37E494BF" w14:textId="77777777" w:rsidR="00A3319F" w:rsidRPr="00B70992" w:rsidRDefault="00A3319F" w:rsidP="00A3319F">
      <w:pPr>
        <w:rPr>
          <w:lang w:val="en-GB"/>
        </w:rPr>
      </w:pPr>
    </w:p>
    <w:p w14:paraId="572B3BCD" w14:textId="6F970B73" w:rsidR="00A3319F" w:rsidRPr="00B70992" w:rsidRDefault="00A3319F" w:rsidP="00A3319F">
      <w:r w:rsidRPr="00B70992">
        <w:t xml:space="preserve">Proposal 5-1: </w:t>
      </w:r>
      <w:r w:rsidR="006361E9" w:rsidRPr="00B70992">
        <w:t>F</w:t>
      </w:r>
      <w:r w:rsidR="006361E9" w:rsidRPr="00B70992">
        <w:t xml:space="preserve">or </w:t>
      </w:r>
      <w:r w:rsidR="006361E9" w:rsidRPr="00B70992">
        <w:t xml:space="preserve">operation in </w:t>
      </w:r>
      <w:r w:rsidR="006361E9" w:rsidRPr="00B70992">
        <w:t xml:space="preserve">FR2-NTN, </w:t>
      </w:r>
      <w:r w:rsidR="00450F4F">
        <w:t>the v</w:t>
      </w:r>
      <w:r w:rsidRPr="00B70992">
        <w:t>alue range in ms for K_offset and K-MAC shall be the same as for Rel-17 NR over NTN.</w:t>
      </w:r>
    </w:p>
    <w:p w14:paraId="30A20E33" w14:textId="77777777" w:rsidR="00A3319F" w:rsidRPr="00B70992" w:rsidRDefault="00A3319F" w:rsidP="00A3319F"/>
    <w:p w14:paraId="5407957D" w14:textId="77777777" w:rsidR="00A3319F" w:rsidRPr="00B70992" w:rsidRDefault="00A3319F" w:rsidP="00A3319F"/>
    <w:p w14:paraId="41FEC9E1" w14:textId="77777777" w:rsidR="00A3319F" w:rsidRPr="00B70992" w:rsidRDefault="00A3319F" w:rsidP="00A3319F"/>
    <w:p w14:paraId="6693A509" w14:textId="77777777" w:rsidR="00A3319F" w:rsidRPr="00B70992" w:rsidRDefault="00A3319F" w:rsidP="00A3319F"/>
    <w:p w14:paraId="492F447A" w14:textId="77777777" w:rsidR="00A3319F" w:rsidRPr="00B70992" w:rsidRDefault="00A3319F" w:rsidP="00A3319F">
      <w:r w:rsidRPr="00B70992">
        <w:t>Proposal 5-2a: For operation in FR2-NTN, use a reference SCS of 15 kHz for the indication of K_offset and K_MAC.</w:t>
      </w:r>
    </w:p>
    <w:p w14:paraId="3562DFFA" w14:textId="77777777" w:rsidR="00A3319F" w:rsidRPr="00B70992" w:rsidRDefault="00A3319F" w:rsidP="00A3319F"/>
    <w:p w14:paraId="2D3743A0" w14:textId="77777777" w:rsidR="00A3319F" w:rsidRPr="00B70992" w:rsidRDefault="00A3319F" w:rsidP="00A3319F"/>
    <w:p w14:paraId="3C2A27BE" w14:textId="77777777" w:rsidR="00A3319F" w:rsidRPr="00B70992" w:rsidRDefault="00A3319F" w:rsidP="00A3319F"/>
    <w:p w14:paraId="38437CF7" w14:textId="77777777" w:rsidR="00A3319F" w:rsidRPr="00B70992" w:rsidRDefault="00A3319F" w:rsidP="00A3319F"/>
    <w:p w14:paraId="2BD2AC77" w14:textId="77777777" w:rsidR="00461989" w:rsidRDefault="00A3319F" w:rsidP="00A3319F">
      <w:r w:rsidRPr="00B70992">
        <w:t xml:space="preserve">Proposal 8-1: </w:t>
      </w:r>
    </w:p>
    <w:p w14:paraId="509E7A9E" w14:textId="77777777" w:rsidR="00461989" w:rsidRPr="00B70992" w:rsidRDefault="00461989" w:rsidP="00461989">
      <w:pPr>
        <w:rPr>
          <w:color w:val="FFFFFF" w:themeColor="background1"/>
        </w:rPr>
      </w:pPr>
      <w:r w:rsidRPr="00B70992">
        <w:rPr>
          <w:color w:val="FFFFFF" w:themeColor="background1"/>
          <w:highlight w:val="darkYellow"/>
        </w:rPr>
        <w:t>Working assumption:</w:t>
      </w:r>
    </w:p>
    <w:p w14:paraId="101DDA83" w14:textId="390663DD" w:rsidR="00A3319F" w:rsidRPr="00B70992" w:rsidRDefault="00B70992" w:rsidP="00A3319F">
      <w:r w:rsidRPr="00B70992">
        <w:t>For operation in FR2-NTN,</w:t>
      </w:r>
      <w:r w:rsidRPr="00B70992">
        <w:t xml:space="preserve"> f</w:t>
      </w:r>
      <w:r w:rsidR="00A3319F" w:rsidRPr="00B70992">
        <w:t xml:space="preserve">or cell search procedure, </w:t>
      </w:r>
      <w:r w:rsidR="00450F4F">
        <w:t xml:space="preserve">as baseline, </w:t>
      </w:r>
      <w:r w:rsidR="00A3319F" w:rsidRPr="00B70992">
        <w:t>Case D in TS 38.213 is updated to cover FDD operation in bands defined by FR2-NTN without any update to SSB pattern.</w:t>
      </w:r>
    </w:p>
    <w:p w14:paraId="645491B4" w14:textId="77777777" w:rsidR="00A3319F" w:rsidRPr="00B70992" w:rsidRDefault="00A3319F" w:rsidP="00A3319F">
      <w:pPr>
        <w:rPr>
          <w:lang w:val="en-GB"/>
        </w:rPr>
      </w:pPr>
    </w:p>
    <w:p w14:paraId="1B66967C" w14:textId="77777777" w:rsidR="00A3319F" w:rsidRPr="00B70992" w:rsidRDefault="00A3319F" w:rsidP="00A3319F">
      <w:pPr>
        <w:rPr>
          <w:lang w:val="en-GB"/>
        </w:rPr>
      </w:pPr>
    </w:p>
    <w:p w14:paraId="49A7E2B2" w14:textId="77777777" w:rsidR="00A3319F" w:rsidRPr="00B70992" w:rsidRDefault="00A3319F" w:rsidP="00A3319F">
      <w:pPr>
        <w:rPr>
          <w:lang w:val="en-GB"/>
        </w:rPr>
      </w:pPr>
    </w:p>
    <w:p w14:paraId="48B0A3BA" w14:textId="77777777" w:rsidR="00A3319F" w:rsidRPr="00B70992" w:rsidRDefault="00A3319F" w:rsidP="00A3319F">
      <w:pPr>
        <w:rPr>
          <w:lang w:val="en-GB"/>
        </w:rPr>
      </w:pPr>
    </w:p>
    <w:p w14:paraId="3B85E0FA" w14:textId="42C28A1D" w:rsidR="00A3319F" w:rsidRPr="00B70992" w:rsidRDefault="00A3319F" w:rsidP="00A3319F">
      <w:pPr>
        <w:rPr>
          <w:lang w:val="en-GB"/>
        </w:rPr>
      </w:pPr>
      <w:r w:rsidRPr="00B70992">
        <w:rPr>
          <w:lang w:val="en-GB"/>
        </w:rPr>
        <w:t xml:space="preserve">Proposal 7-1: </w:t>
      </w:r>
      <w:r w:rsidR="00B70992" w:rsidRPr="00B70992">
        <w:t>For operation in FR2-NTN,</w:t>
      </w:r>
      <w:r w:rsidR="00B70992" w:rsidRPr="00B70992">
        <w:t xml:space="preserve"> </w:t>
      </w:r>
      <w:r w:rsidR="00B70992" w:rsidRPr="00B70992">
        <w:rPr>
          <w:lang w:val="en-GB"/>
        </w:rPr>
        <w:t>n</w:t>
      </w:r>
      <w:r w:rsidRPr="00B70992">
        <w:rPr>
          <w:lang w:val="en-GB"/>
        </w:rPr>
        <w:t>o additional MAC CE TCI application delay is introduced to facilitate mechanical beam steering with VSAT.</w:t>
      </w:r>
    </w:p>
    <w:p w14:paraId="1A149876" w14:textId="77777777" w:rsidR="00A3319F" w:rsidRPr="00B70992" w:rsidRDefault="00A3319F" w:rsidP="00A3319F">
      <w:pPr>
        <w:rPr>
          <w:lang w:val="en-GB"/>
        </w:rPr>
      </w:pPr>
    </w:p>
    <w:p w14:paraId="23299ED7" w14:textId="77777777" w:rsidR="00A3319F" w:rsidRPr="00B70992" w:rsidRDefault="00A3319F" w:rsidP="00A3319F">
      <w:pPr>
        <w:rPr>
          <w:lang w:val="en-GB"/>
        </w:rPr>
      </w:pPr>
    </w:p>
    <w:p w14:paraId="0EBF6BE2" w14:textId="77777777" w:rsidR="00A3319F" w:rsidRPr="00B70992" w:rsidRDefault="00A3319F" w:rsidP="00A3319F">
      <w:pPr>
        <w:rPr>
          <w:lang w:val="en-GB"/>
        </w:rPr>
      </w:pPr>
    </w:p>
    <w:p w14:paraId="609A8568" w14:textId="77777777" w:rsidR="00A3319F" w:rsidRPr="00B70992" w:rsidRDefault="00A3319F" w:rsidP="00A3319F">
      <w:pPr>
        <w:rPr>
          <w:lang w:val="en-GB"/>
        </w:rPr>
      </w:pPr>
    </w:p>
    <w:p w14:paraId="22FCCB7D" w14:textId="4184C308" w:rsidR="00A3319F" w:rsidRPr="00B70992" w:rsidRDefault="00A3319F" w:rsidP="00A3319F">
      <w:pPr>
        <w:rPr>
          <w:lang w:val="en-GB"/>
        </w:rPr>
      </w:pPr>
      <w:r w:rsidRPr="00B70992">
        <w:rPr>
          <w:lang w:val="en-GB"/>
        </w:rPr>
        <w:t xml:space="preserve">Proposal 6-1: </w:t>
      </w:r>
      <w:r w:rsidR="00B70992" w:rsidRPr="00B70992">
        <w:t>For operation in FR2-NTN,</w:t>
      </w:r>
      <w:r w:rsidR="00B70992" w:rsidRPr="00B70992">
        <w:t xml:space="preserve"> f</w:t>
      </w:r>
      <w:r w:rsidRPr="00B70992">
        <w:rPr>
          <w:lang w:val="en-GB"/>
        </w:rPr>
        <w:t>or TA reporting, use the same reference subcarrier spacing as is applied for K_offset.</w:t>
      </w:r>
    </w:p>
    <w:p w14:paraId="571732AE" w14:textId="77777777" w:rsidR="00A3319F" w:rsidRPr="00B70992" w:rsidRDefault="00A3319F" w:rsidP="00A3319F">
      <w:pPr>
        <w:rPr>
          <w:lang w:val="en-GB"/>
        </w:rPr>
      </w:pPr>
    </w:p>
    <w:p w14:paraId="300026DC" w14:textId="77777777" w:rsidR="00A3319F" w:rsidRPr="00B70992" w:rsidRDefault="00A3319F" w:rsidP="00A3319F">
      <w:pPr>
        <w:rPr>
          <w:lang w:val="en-GB"/>
        </w:rPr>
      </w:pPr>
    </w:p>
    <w:p w14:paraId="10DFA41C" w14:textId="29F12BB9" w:rsidR="00A3319F" w:rsidRPr="00B70992" w:rsidRDefault="00A3319F" w:rsidP="00A3319F">
      <w:pPr>
        <w:rPr>
          <w:lang w:val="en-GB"/>
        </w:rPr>
      </w:pPr>
      <w:r w:rsidRPr="00B70992">
        <w:rPr>
          <w:lang w:val="en-GB"/>
        </w:rPr>
        <w:t xml:space="preserve">Proposed conclusion 4-1: </w:t>
      </w:r>
      <w:r w:rsidR="00B70992" w:rsidRPr="00B70992">
        <w:t>For operation in FR2-NTN,</w:t>
      </w:r>
      <w:r w:rsidRPr="00B70992">
        <w:rPr>
          <w:lang w:val="en-GB"/>
        </w:rPr>
        <w:t xml:space="preserve"> no change in the MAC RAR is needed.</w:t>
      </w:r>
    </w:p>
    <w:p w14:paraId="6EA78602" w14:textId="77777777" w:rsidR="00A3319F" w:rsidRPr="00B70992" w:rsidRDefault="00A3319F" w:rsidP="00A3319F">
      <w:pPr>
        <w:rPr>
          <w:lang w:val="en-GB"/>
        </w:rPr>
      </w:pPr>
    </w:p>
    <w:p w14:paraId="2BCCF1A4" w14:textId="77777777" w:rsidR="00A3319F" w:rsidRDefault="00A3319F" w:rsidP="00A3319F">
      <w:pPr>
        <w:rPr>
          <w:lang w:val="en-GB"/>
        </w:rPr>
      </w:pPr>
    </w:p>
    <w:p w14:paraId="5FEC15CE" w14:textId="77777777" w:rsidR="001A4664" w:rsidRDefault="001A4664" w:rsidP="002B22D2">
      <w:pPr>
        <w:rPr>
          <w:b/>
          <w:bCs/>
          <w:lang w:val="en-GB"/>
        </w:rPr>
      </w:pPr>
    </w:p>
    <w:p w14:paraId="3C8E77E7" w14:textId="77777777" w:rsidR="002B22D2" w:rsidRDefault="002B22D2" w:rsidP="002B22D2">
      <w:pPr>
        <w:rPr>
          <w:lang w:val="en-GB"/>
        </w:rPr>
      </w:pPr>
    </w:p>
    <w:p w14:paraId="11111FC9" w14:textId="77777777" w:rsidR="00795CAB" w:rsidRDefault="00795CAB" w:rsidP="002B22D2">
      <w:pPr>
        <w:rPr>
          <w:lang w:val="en-GB"/>
        </w:rPr>
      </w:pPr>
    </w:p>
    <w:p w14:paraId="00DB97DC" w14:textId="77777777" w:rsidR="00795CAB" w:rsidRDefault="00795CAB" w:rsidP="002B22D2">
      <w:pPr>
        <w:rPr>
          <w:lang w:val="en-GB"/>
        </w:rPr>
      </w:pPr>
    </w:p>
    <w:p w14:paraId="422C3519" w14:textId="40DACECF" w:rsidR="00795CAB" w:rsidRDefault="00795CAB" w:rsidP="00795CAB">
      <w:pPr>
        <w:pStyle w:val="Heading1"/>
      </w:pPr>
      <w:r>
        <w:t xml:space="preserve">Collection of </w:t>
      </w:r>
      <w:r w:rsidR="00D33901">
        <w:t xml:space="preserve">observations and </w:t>
      </w:r>
      <w:r>
        <w:t>proposals</w:t>
      </w: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7C5814C5" w:rsidR="00795CAB" w:rsidRPr="00AC3B48" w:rsidRDefault="00795CAB" w:rsidP="00795CAB">
            <w:pPr>
              <w:rPr>
                <w:szCs w:val="20"/>
                <w:lang w:val="en-GB"/>
              </w:rPr>
            </w:pPr>
            <w:r w:rsidRPr="00AC3B48">
              <w:rPr>
                <w:b/>
                <w:iCs/>
                <w:noProof/>
                <w:szCs w:val="20"/>
              </w:rPr>
              <w:t>R1-2310049</w:t>
            </w:r>
          </w:p>
        </w:tc>
        <w:tc>
          <w:tcPr>
            <w:tcW w:w="8074" w:type="dxa"/>
          </w:tcPr>
          <w:p w14:paraId="3EE59CF7"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1:</w:t>
            </w:r>
          </w:p>
          <w:p w14:paraId="09C396FC"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PRACH configuration in FR2-NTN, reuse Table 6.3.3.2-4 of TS 38.211 without modifications.</w:t>
            </w:r>
          </w:p>
          <w:p w14:paraId="2F840090"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2:</w:t>
            </w:r>
          </w:p>
          <w:p w14:paraId="761664EF"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UE autonomous timing advance in FR2-NTN, wait for RAN4 progress.</w:t>
            </w:r>
          </w:p>
          <w:p w14:paraId="542B0FBF"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3:</w:t>
            </w:r>
          </w:p>
          <w:p w14:paraId="1307F405"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 xml:space="preserve">For MAC-CE application time for beam management in FR2-NTN, discuss what is the exact condition of VSAT UE and whether beam indication with larger time </w:t>
            </w:r>
            <w:r w:rsidRPr="00AC3B48">
              <w:rPr>
                <w:rFonts w:eastAsiaTheme="minorEastAsia"/>
                <w:b/>
                <w:bCs/>
                <w:iCs/>
                <w:szCs w:val="20"/>
              </w:rPr>
              <w:lastRenderedPageBreak/>
              <w:t>offset by MAC-CE is really the feasible solution.</w:t>
            </w:r>
          </w:p>
          <w:p w14:paraId="3329314B"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4:</w:t>
            </w:r>
          </w:p>
          <w:p w14:paraId="4E54DD0B"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reference subcarrier spacing in FR2-NTN, change the reference SCS to match one of the SCS as available for FR2-NTN and expand the signaling range for the parameters of K_offset and K_mac.</w:t>
            </w:r>
          </w:p>
          <w:p w14:paraId="4DD4272D" w14:textId="77777777" w:rsidR="00795CAB" w:rsidRPr="00AC3B48" w:rsidRDefault="00795CAB" w:rsidP="00795CAB">
            <w:pPr>
              <w:rPr>
                <w:szCs w:val="20"/>
              </w:rPr>
            </w:pPr>
          </w:p>
        </w:tc>
      </w:tr>
      <w:tr w:rsidR="00795CAB" w:rsidRPr="00795CAB" w14:paraId="3DB7B5A4" w14:textId="77777777" w:rsidTr="00795CAB">
        <w:tc>
          <w:tcPr>
            <w:tcW w:w="1555" w:type="dxa"/>
          </w:tcPr>
          <w:p w14:paraId="2DE96814" w14:textId="09825DFA" w:rsidR="00795CAB" w:rsidRPr="00AC3B48" w:rsidRDefault="00795CAB" w:rsidP="00795CAB">
            <w:pPr>
              <w:rPr>
                <w:szCs w:val="20"/>
                <w:lang w:val="en-GB"/>
              </w:rPr>
            </w:pPr>
            <w:r w:rsidRPr="00EF491B">
              <w:rPr>
                <w:szCs w:val="20"/>
              </w:rPr>
              <w:lastRenderedPageBreak/>
              <w:t>R1- 2310239</w:t>
            </w:r>
          </w:p>
        </w:tc>
        <w:tc>
          <w:tcPr>
            <w:tcW w:w="8074" w:type="dxa"/>
          </w:tcPr>
          <w:p w14:paraId="431A68FB" w14:textId="77777777" w:rsidR="00795CAB" w:rsidRPr="00AC3B48" w:rsidRDefault="00795CAB" w:rsidP="00795CAB">
            <w:pPr>
              <w:pStyle w:val="TableofFigures"/>
              <w:tabs>
                <w:tab w:val="right" w:leader="dot" w:pos="9629"/>
              </w:tabs>
              <w:rPr>
                <w:rFonts w:asciiTheme="minorHAnsi" w:eastAsiaTheme="minorEastAsia" w:hAnsiTheme="minorHAnsi"/>
                <w:b w:val="0"/>
                <w:szCs w:val="20"/>
              </w:rPr>
            </w:pPr>
            <w:r w:rsidRPr="00AC3B48">
              <w:rPr>
                <w:rFonts w:cs="Arial"/>
                <w:b w:val="0"/>
                <w:bCs/>
                <w:szCs w:val="20"/>
              </w:rPr>
              <w:fldChar w:fldCharType="begin"/>
            </w:r>
            <w:r w:rsidRPr="00AC3B48">
              <w:rPr>
                <w:rFonts w:cs="Arial"/>
                <w:bCs/>
                <w:szCs w:val="20"/>
              </w:rPr>
              <w:instrText xml:space="preserve"> TOC \f O \n \h \z \t "Observation" \c </w:instrText>
            </w:r>
            <w:r w:rsidRPr="00AC3B48">
              <w:rPr>
                <w:rFonts w:cs="Arial"/>
                <w:b w:val="0"/>
                <w:bCs/>
                <w:szCs w:val="20"/>
              </w:rPr>
              <w:fldChar w:fldCharType="separate"/>
            </w:r>
            <w:hyperlink w:anchor="_Toc146916232" w:history="1">
              <w:r w:rsidRPr="00AC3B48">
                <w:rPr>
                  <w:rStyle w:val="Hyperlink"/>
                  <w:noProof/>
                  <w:szCs w:val="20"/>
                  <w:lang w:val="en-GB"/>
                </w:rPr>
                <w:t>Observation 1</w:t>
              </w:r>
              <w:r w:rsidRPr="00AC3B48">
                <w:rPr>
                  <w:rFonts w:asciiTheme="minorHAnsi" w:eastAsiaTheme="minorEastAsia" w:hAnsiTheme="minorHAnsi"/>
                  <w:b w:val="0"/>
                  <w:noProof/>
                  <w:szCs w:val="20"/>
                </w:rPr>
                <w:tab/>
              </w:r>
              <w:r w:rsidRPr="00AC3B48">
                <w:rPr>
                  <w:rStyle w:val="Hyperlink"/>
                  <w:noProof/>
                  <w:szCs w:val="20"/>
                </w:rPr>
                <w:t>For PRACH FDD configurations in FR2 towards the support of NTN beyond 10 GHz, one observation is that the legacy specification defines PRACH configurations for unpaired spectrum (TDD) in FR2 through Table 6.3.3.2-4 of TS 38.211, which can be used as design baseline or starting point for the discussions.</w:t>
              </w:r>
            </w:hyperlink>
          </w:p>
          <w:p w14:paraId="673A4DA2"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3" w:history="1">
              <w:r w:rsidR="00795CAB" w:rsidRPr="00AC3B48">
                <w:rPr>
                  <w:rStyle w:val="Hyperlink"/>
                  <w:noProof/>
                  <w:szCs w:val="20"/>
                  <w:lang w:val="en-GB"/>
                </w:rPr>
                <w:t>Observation 2</w:t>
              </w:r>
              <w:r w:rsidR="00795CAB" w:rsidRPr="00AC3B48">
                <w:rPr>
                  <w:rFonts w:asciiTheme="minorHAnsi" w:eastAsiaTheme="minorEastAsia" w:hAnsiTheme="minorHAnsi"/>
                  <w:b w:val="0"/>
                  <w:noProof/>
                  <w:szCs w:val="20"/>
                </w:rPr>
                <w:tab/>
              </w:r>
              <w:r w:rsidR="00795CAB" w:rsidRPr="00AC3B48">
                <w:rPr>
                  <w:rStyle w:val="Hyperlink"/>
                  <w:noProof/>
                  <w:szCs w:val="20"/>
                </w:rPr>
                <w:t>In line with the previous observation, and towards the support of PRACH FDD configurations in FR2 for NTN beyond 10 GHz, at least the following design considerations can be discussed: - Whether to discard the entries in Table 6.3.3.2-4  having a “starting symbol” different than zero (which are used to create a gap for TDD purposes). This would allow reducing the number of entries from 256 entries to only 118 entries. - Whether to preserve some of the entries in Table 6.3.3.2-4  having “starting symbol” different than zero, through replacing the non-zero values by a zero value on those entries.</w:t>
              </w:r>
            </w:hyperlink>
          </w:p>
          <w:p w14:paraId="42C121A2"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4" w:history="1">
              <w:r w:rsidR="00795CAB" w:rsidRPr="00AC3B48">
                <w:rPr>
                  <w:rStyle w:val="Hyperlink"/>
                  <w:noProof/>
                  <w:szCs w:val="20"/>
                  <w:lang w:val="en-GB"/>
                </w:rPr>
                <w:t>Observation 3</w:t>
              </w:r>
              <w:r w:rsidR="00795CAB" w:rsidRPr="00AC3B48">
                <w:rPr>
                  <w:rFonts w:asciiTheme="minorHAnsi" w:eastAsiaTheme="minorEastAsia" w:hAnsiTheme="minorHAnsi"/>
                  <w:b w:val="0"/>
                  <w:noProof/>
                  <w:szCs w:val="20"/>
                </w:rPr>
                <w:tab/>
              </w:r>
              <w:r w:rsidR="00795CAB" w:rsidRPr="00AC3B48">
                <w:rPr>
                  <w:rStyle w:val="Hyperlink"/>
                  <w:noProof/>
                  <w:szCs w:val="20"/>
                </w:rPr>
                <w:t>The transmission timing accuracy can be significantly increased if a 3</w:t>
              </w:r>
              <w:r w:rsidR="00795CAB" w:rsidRPr="00AC3B48">
                <w:rPr>
                  <w:rStyle w:val="Hyperlink"/>
                  <w:noProof/>
                  <w:szCs w:val="20"/>
                  <w:vertAlign w:val="superscript"/>
                </w:rPr>
                <w:t>rd</w:t>
              </w:r>
              <w:r w:rsidR="00795CAB" w:rsidRPr="00AC3B48">
                <w:rPr>
                  <w:rStyle w:val="Hyperlink"/>
                  <w:noProof/>
                  <w:szCs w:val="20"/>
                </w:rPr>
                <w:t xml:space="preserve"> order term of common TA is introduced.</w:t>
              </w:r>
            </w:hyperlink>
          </w:p>
          <w:p w14:paraId="06341F45"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5" w:history="1">
              <w:r w:rsidR="00795CAB" w:rsidRPr="00AC3B48">
                <w:rPr>
                  <w:rStyle w:val="Hyperlink"/>
                  <w:noProof/>
                  <w:szCs w:val="20"/>
                  <w:lang w:val="en-GB"/>
                </w:rPr>
                <w:t>Observation 4</w:t>
              </w:r>
              <w:r w:rsidR="00795CAB" w:rsidRPr="00AC3B48">
                <w:rPr>
                  <w:rFonts w:asciiTheme="minorHAnsi" w:eastAsiaTheme="minorEastAsia" w:hAnsiTheme="minorHAnsi"/>
                  <w:b w:val="0"/>
                  <w:noProof/>
                  <w:szCs w:val="20"/>
                </w:rPr>
                <w:tab/>
              </w:r>
              <w:r w:rsidR="00795CAB" w:rsidRPr="00AC3B48">
                <w:rPr>
                  <w:rStyle w:val="Hyperlink"/>
                  <w:noProof/>
                  <w:szCs w:val="20"/>
                  <w:lang w:val="en-GB"/>
                </w:rPr>
                <w:t>The initial timing error can be both positive and negative, while the TAC in Msg2 only supports positive TA values.</w:t>
              </w:r>
            </w:hyperlink>
          </w:p>
          <w:p w14:paraId="18A03E42"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6" w:history="1">
              <w:r w:rsidR="00795CAB" w:rsidRPr="00AC3B48">
                <w:rPr>
                  <w:rStyle w:val="Hyperlink"/>
                  <w:noProof/>
                  <w:szCs w:val="20"/>
                  <w:lang w:val="en-GB"/>
                </w:rPr>
                <w:t>Observation 5</w:t>
              </w:r>
              <w:r w:rsidR="00795CAB" w:rsidRPr="00AC3B48">
                <w:rPr>
                  <w:rFonts w:asciiTheme="minorHAnsi" w:eastAsiaTheme="minorEastAsia" w:hAnsiTheme="minorHAnsi"/>
                  <w:b w:val="0"/>
                  <w:noProof/>
                  <w:szCs w:val="20"/>
                </w:rPr>
                <w:tab/>
              </w:r>
              <w:r w:rsidR="00795CAB" w:rsidRPr="00AC3B48">
                <w:rPr>
                  <w:rStyle w:val="Hyperlink"/>
                  <w:noProof/>
                  <w:szCs w:val="20"/>
                  <w:lang w:val="en-GB"/>
                </w:rPr>
                <w:t>More information is needed on the expected application delay range for VSAT mechanical steering.</w:t>
              </w:r>
            </w:hyperlink>
          </w:p>
          <w:p w14:paraId="5681398D"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7" w:history="1">
              <w:r w:rsidR="00795CAB" w:rsidRPr="00AC3B48">
                <w:rPr>
                  <w:rStyle w:val="Hyperlink"/>
                  <w:noProof/>
                  <w:szCs w:val="20"/>
                  <w:lang w:val="en-GB"/>
                </w:rPr>
                <w:t>Observation 6</w:t>
              </w:r>
              <w:r w:rsidR="00795CAB" w:rsidRPr="00AC3B48">
                <w:rPr>
                  <w:rFonts w:asciiTheme="minorHAnsi" w:eastAsiaTheme="minorEastAsia" w:hAnsiTheme="minorHAnsi"/>
                  <w:b w:val="0"/>
                  <w:noProof/>
                  <w:szCs w:val="20"/>
                </w:rPr>
                <w:tab/>
              </w:r>
              <w:r w:rsidR="00795CAB" w:rsidRPr="00AC3B48">
                <w:rPr>
                  <w:rStyle w:val="Hyperlink"/>
                  <w:noProof/>
                  <w:szCs w:val="20"/>
                </w:rPr>
                <w:t>It is early to determine the specification impacts due that the discussions on the support of NTN beyond 10 GHz have not been initiated yet in RAN1. One example of the foreseen specification impacts might be having to introduce a Table of PRACH configurations for FDD in FR2 towards the support of NTN beyond 10 GHz (e.g., using as design reference/baseline the legacy Table 6.3.3.2-4 in TS 38.211).</w:t>
              </w:r>
            </w:hyperlink>
          </w:p>
          <w:p w14:paraId="3689AC51" w14:textId="59567BDB" w:rsidR="00795CAB" w:rsidRPr="00AC3B48" w:rsidRDefault="00795CAB" w:rsidP="00795CAB">
            <w:pPr>
              <w:pStyle w:val="BodyText"/>
              <w:rPr>
                <w:szCs w:val="20"/>
              </w:rPr>
            </w:pPr>
            <w:r w:rsidRPr="00AC3B48">
              <w:rPr>
                <w:rFonts w:cs="Arial"/>
                <w:b/>
                <w:bCs/>
                <w:szCs w:val="20"/>
              </w:rPr>
              <w:fldChar w:fldCharType="end"/>
            </w:r>
          </w:p>
          <w:p w14:paraId="5AA46DF3" w14:textId="77777777" w:rsidR="00795CAB" w:rsidRPr="00AC3B48" w:rsidRDefault="00795CAB" w:rsidP="00795CAB">
            <w:pPr>
              <w:pStyle w:val="TableofFigures"/>
              <w:tabs>
                <w:tab w:val="right" w:leader="dot" w:pos="9629"/>
              </w:tabs>
              <w:rPr>
                <w:rFonts w:asciiTheme="minorHAnsi" w:eastAsiaTheme="minorEastAsia" w:hAnsiTheme="minorHAnsi"/>
                <w:b w:val="0"/>
                <w:szCs w:val="20"/>
              </w:rPr>
            </w:pPr>
            <w:r w:rsidRPr="00AC3B48">
              <w:rPr>
                <w:b w:val="0"/>
                <w:bCs/>
                <w:szCs w:val="20"/>
              </w:rPr>
              <w:fldChar w:fldCharType="begin"/>
            </w:r>
            <w:r w:rsidRPr="00AC3B48">
              <w:rPr>
                <w:bCs/>
                <w:szCs w:val="20"/>
              </w:rPr>
              <w:instrText xml:space="preserve"> TOC \n \h \z \t "Proposal" \c </w:instrText>
            </w:r>
            <w:r w:rsidRPr="00AC3B48">
              <w:rPr>
                <w:b w:val="0"/>
                <w:bCs/>
                <w:szCs w:val="20"/>
              </w:rPr>
              <w:fldChar w:fldCharType="separate"/>
            </w:r>
            <w:hyperlink w:anchor="_Toc146916238" w:history="1">
              <w:r w:rsidRPr="00AC3B48">
                <w:rPr>
                  <w:rStyle w:val="Hyperlink"/>
                  <w:noProof/>
                  <w:szCs w:val="20"/>
                </w:rPr>
                <w:t>Proposal 1</w:t>
              </w:r>
              <w:r w:rsidRPr="00AC3B48">
                <w:rPr>
                  <w:rFonts w:asciiTheme="minorHAnsi" w:eastAsiaTheme="minorEastAsia" w:hAnsiTheme="minorHAnsi"/>
                  <w:b w:val="0"/>
                  <w:noProof/>
                  <w:szCs w:val="20"/>
                </w:rPr>
                <w:tab/>
              </w:r>
              <w:r w:rsidRPr="00AC3B48">
                <w:rPr>
                  <w:rStyle w:val="Hyperlink"/>
                  <w:noProof/>
                  <w:szCs w:val="20"/>
                </w:rPr>
                <w:t>For the PRACH configurations for FDD in FR2 towards the support of NTN beyond 10 GHz, use Table 6.3.3.2-4 of TS 38.211 (i.e., PRACH configurations for TDD in FR2) as design baseline. - FFS1: Discuss whether to discard the entries in Table 6.3.3.2-4  having a “starting symbol” different than zero (which are used to create a gap for TDD purposes). This would allow reducing the number of entries from 256 entries to only 118 entries. - FFS2: Discuss whether to preserve some of the entries in Table 6.3.3.2-4  having “starting symbol” different than zero, through replacing the non-zero values by a zero value on those entries.</w:t>
              </w:r>
            </w:hyperlink>
          </w:p>
          <w:p w14:paraId="711AEAE7"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39" w:history="1">
              <w:r w:rsidR="00795CAB" w:rsidRPr="00AC3B48">
                <w:rPr>
                  <w:rStyle w:val="Hyperlink"/>
                  <w:noProof/>
                  <w:szCs w:val="20"/>
                </w:rPr>
                <w:t>Proposal 2</w:t>
              </w:r>
              <w:r w:rsidR="00795CAB" w:rsidRPr="00AC3B48">
                <w:rPr>
                  <w:rFonts w:asciiTheme="minorHAnsi" w:eastAsiaTheme="minorEastAsia" w:hAnsiTheme="minorHAnsi"/>
                  <w:b w:val="0"/>
                  <w:noProof/>
                  <w:szCs w:val="20"/>
                </w:rPr>
                <w:tab/>
              </w:r>
              <w:r w:rsidR="00795CAB" w:rsidRPr="00AC3B48">
                <w:rPr>
                  <w:rStyle w:val="Hyperlink"/>
                  <w:noProof/>
                  <w:szCs w:val="20"/>
                </w:rPr>
                <w:t>Introduce a 3</w:t>
              </w:r>
              <w:r w:rsidR="00795CAB" w:rsidRPr="00AC3B48">
                <w:rPr>
                  <w:rStyle w:val="Hyperlink"/>
                  <w:noProof/>
                  <w:szCs w:val="20"/>
                  <w:vertAlign w:val="superscript"/>
                </w:rPr>
                <w:t>rd</w:t>
              </w:r>
              <w:r w:rsidR="00795CAB" w:rsidRPr="00AC3B48">
                <w:rPr>
                  <w:rStyle w:val="Hyperlink"/>
                  <w:noProof/>
                  <w:szCs w:val="20"/>
                </w:rPr>
                <w:t xml:space="preserve"> order term of common TA for FR2-NTN.</w:t>
              </w:r>
            </w:hyperlink>
          </w:p>
          <w:p w14:paraId="30B281C7"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40" w:history="1">
              <w:r w:rsidR="00795CAB" w:rsidRPr="00AC3B48">
                <w:rPr>
                  <w:rStyle w:val="Hyperlink"/>
                  <w:noProof/>
                  <w:szCs w:val="20"/>
                  <w:lang w:val="en-GB"/>
                </w:rPr>
                <w:t>Proposal 3</w:t>
              </w:r>
              <w:r w:rsidR="00795CAB" w:rsidRPr="00AC3B48">
                <w:rPr>
                  <w:rFonts w:asciiTheme="minorHAnsi" w:eastAsiaTheme="minorEastAsia" w:hAnsiTheme="minorHAnsi"/>
                  <w:b w:val="0"/>
                  <w:noProof/>
                  <w:szCs w:val="20"/>
                </w:rPr>
                <w:tab/>
              </w:r>
              <w:r w:rsidR="00795CAB" w:rsidRPr="00AC3B48">
                <w:rPr>
                  <w:rStyle w:val="Hyperlink"/>
                  <w:noProof/>
                  <w:szCs w:val="20"/>
                  <w:lang w:val="en-GB"/>
                </w:rPr>
                <w:t>Modify the range of TAC in Msg2 (without increasing the number of bits) to cover also negative TA values.</w:t>
              </w:r>
            </w:hyperlink>
          </w:p>
          <w:p w14:paraId="4B296B76"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41" w:history="1">
              <w:r w:rsidR="00795CAB" w:rsidRPr="00AC3B48">
                <w:rPr>
                  <w:rStyle w:val="Hyperlink"/>
                  <w:noProof/>
                  <w:szCs w:val="20"/>
                  <w:lang w:val="en-GB"/>
                </w:rPr>
                <w:t>Proposal 4</w:t>
              </w:r>
              <w:r w:rsidR="00795CAB" w:rsidRPr="00AC3B48">
                <w:rPr>
                  <w:rFonts w:asciiTheme="minorHAnsi" w:eastAsiaTheme="minorEastAsia" w:hAnsiTheme="minorHAnsi"/>
                  <w:b w:val="0"/>
                  <w:noProof/>
                  <w:szCs w:val="20"/>
                </w:rPr>
                <w:tab/>
              </w:r>
              <w:r w:rsidR="00795CAB" w:rsidRPr="00AC3B48">
                <w:rPr>
                  <w:rStyle w:val="Hyperlink"/>
                  <w:noProof/>
                  <w:szCs w:val="20"/>
                  <w:lang w:val="en-GB"/>
                </w:rPr>
                <w:t>Use 120 kHz as reference subcarrier spacing for FR2-NTN, corresponding to a granularity of koffset and kmac of 1/8 ms.</w:t>
              </w:r>
            </w:hyperlink>
          </w:p>
          <w:p w14:paraId="0F0C623D"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42" w:history="1">
              <w:r w:rsidR="00795CAB" w:rsidRPr="00AC3B48">
                <w:rPr>
                  <w:rStyle w:val="Hyperlink"/>
                  <w:noProof/>
                  <w:szCs w:val="20"/>
                  <w:lang w:val="en-GB"/>
                </w:rPr>
                <w:t>Proposal 5</w:t>
              </w:r>
              <w:r w:rsidR="00795CAB" w:rsidRPr="00AC3B48">
                <w:rPr>
                  <w:rFonts w:asciiTheme="minorHAnsi" w:eastAsiaTheme="minorEastAsia" w:hAnsiTheme="minorHAnsi"/>
                  <w:b w:val="0"/>
                  <w:noProof/>
                  <w:szCs w:val="20"/>
                </w:rPr>
                <w:tab/>
              </w:r>
              <w:r w:rsidR="00795CAB" w:rsidRPr="00AC3B48">
                <w:rPr>
                  <w:rStyle w:val="Hyperlink"/>
                  <w:noProof/>
                  <w:szCs w:val="20"/>
                  <w:lang w:val="en-GB"/>
                </w:rPr>
                <w:t>Support TA reporting with 1/8 ms granularity for FR2-NTN.</w:t>
              </w:r>
            </w:hyperlink>
          </w:p>
          <w:p w14:paraId="692185DD" w14:textId="77777777" w:rsidR="00795CAB" w:rsidRPr="00AC3B48" w:rsidRDefault="00AC733E" w:rsidP="00795CAB">
            <w:pPr>
              <w:pStyle w:val="TableofFigures"/>
              <w:tabs>
                <w:tab w:val="right" w:leader="dot" w:pos="9629"/>
              </w:tabs>
              <w:rPr>
                <w:rFonts w:asciiTheme="minorHAnsi" w:eastAsiaTheme="minorEastAsia" w:hAnsiTheme="minorHAnsi"/>
                <w:b w:val="0"/>
                <w:szCs w:val="20"/>
              </w:rPr>
            </w:pPr>
            <w:hyperlink w:anchor="_Toc146916243" w:history="1">
              <w:r w:rsidR="00795CAB" w:rsidRPr="00AC3B48">
                <w:rPr>
                  <w:rStyle w:val="Hyperlink"/>
                  <w:noProof/>
                  <w:szCs w:val="20"/>
                  <w:lang w:val="en-GB"/>
                </w:rPr>
                <w:t>Proposal 6</w:t>
              </w:r>
              <w:r w:rsidR="00795CAB" w:rsidRPr="00AC3B48">
                <w:rPr>
                  <w:rFonts w:asciiTheme="minorHAnsi" w:eastAsiaTheme="minorEastAsia" w:hAnsiTheme="minorHAnsi"/>
                  <w:b w:val="0"/>
                  <w:noProof/>
                  <w:szCs w:val="20"/>
                </w:rPr>
                <w:tab/>
              </w:r>
              <w:r w:rsidR="00795CAB" w:rsidRPr="00AC3B48">
                <w:rPr>
                  <w:rStyle w:val="Hyperlink"/>
                  <w:noProof/>
                  <w:szCs w:val="20"/>
                  <w:lang w:val="en-GB"/>
                </w:rPr>
                <w:t>The range of koffset and kmac for FR2-NTN should be the same as for FR1, i.e., 1023 ms and 512 ms, respectively.</w:t>
              </w:r>
            </w:hyperlink>
          </w:p>
          <w:p w14:paraId="6E4A915E" w14:textId="461968F8" w:rsidR="00795CAB" w:rsidRPr="00AC3B48" w:rsidRDefault="00795CAB" w:rsidP="00795CAB">
            <w:pPr>
              <w:rPr>
                <w:szCs w:val="20"/>
                <w:lang w:val="en-GB"/>
              </w:rPr>
            </w:pPr>
            <w:r w:rsidRPr="00AC3B48">
              <w:rPr>
                <w:b/>
                <w:bCs/>
                <w:szCs w:val="20"/>
              </w:rPr>
              <w:fldChar w:fldCharType="end"/>
            </w:r>
          </w:p>
        </w:tc>
      </w:tr>
      <w:tr w:rsidR="00795CAB" w:rsidRPr="00795CAB" w14:paraId="7B030740" w14:textId="77777777" w:rsidTr="00795CAB">
        <w:tc>
          <w:tcPr>
            <w:tcW w:w="1555" w:type="dxa"/>
          </w:tcPr>
          <w:p w14:paraId="4BC01D09" w14:textId="4DB10831" w:rsidR="00795CAB" w:rsidRPr="00AC3B48" w:rsidRDefault="00795CAB" w:rsidP="00795CAB">
            <w:pPr>
              <w:rPr>
                <w:szCs w:val="20"/>
                <w:lang w:val="en-GB"/>
              </w:rPr>
            </w:pPr>
            <w:r w:rsidRPr="00AC3B48">
              <w:rPr>
                <w:b/>
                <w:kern w:val="2"/>
                <w:szCs w:val="20"/>
                <w:lang w:eastAsia="zh-CN"/>
              </w:rPr>
              <w:lastRenderedPageBreak/>
              <w:t>R1-2310262</w:t>
            </w:r>
          </w:p>
        </w:tc>
        <w:tc>
          <w:tcPr>
            <w:tcW w:w="8074" w:type="dxa"/>
          </w:tcPr>
          <w:p w14:paraId="6830B3A5" w14:textId="77777777" w:rsidR="00795CAB" w:rsidRPr="00AC3B48" w:rsidRDefault="00795CAB" w:rsidP="00795CAB">
            <w:pPr>
              <w:rPr>
                <w:b/>
                <w:i/>
                <w:szCs w:val="20"/>
                <w:lang w:eastAsia="zh-CN"/>
              </w:rPr>
            </w:pPr>
            <w:r w:rsidRPr="00AC3B48">
              <w:rPr>
                <w:b/>
                <w:i/>
                <w:szCs w:val="20"/>
                <w:lang w:eastAsia="zh-CN"/>
              </w:rPr>
              <w:t>Proposal 1: As for the PRACH configuration for FDD NTN above 10GHz, no need to introduce extra enhancement in terms of SCS.</w:t>
            </w:r>
          </w:p>
          <w:p w14:paraId="2F68AF63" w14:textId="77777777" w:rsidR="00795CAB" w:rsidRPr="00AC3B48" w:rsidRDefault="00795CAB" w:rsidP="00795CAB">
            <w:pPr>
              <w:rPr>
                <w:b/>
                <w:i/>
                <w:szCs w:val="20"/>
                <w:lang w:eastAsia="zh-CN"/>
              </w:rPr>
            </w:pPr>
            <w:r w:rsidRPr="00AC3B48">
              <w:rPr>
                <w:b/>
                <w:i/>
                <w:szCs w:val="20"/>
                <w:lang w:eastAsia="zh-CN"/>
              </w:rPr>
              <w:t>Proposal 2: We support to reuse Table 6.3.3.2-4 in TS 38.211 of “Random access configurations for FR2 and unpaired spectrum” directly to NTN in Ka band.</w:t>
            </w:r>
          </w:p>
          <w:p w14:paraId="5E1D38C3" w14:textId="77777777" w:rsidR="00795CAB" w:rsidRPr="00AC3B48" w:rsidRDefault="00795CAB" w:rsidP="00795CAB">
            <w:pPr>
              <w:rPr>
                <w:b/>
                <w:i/>
                <w:szCs w:val="20"/>
                <w:lang w:eastAsia="zh-CN"/>
              </w:rPr>
            </w:pPr>
            <w:r w:rsidRPr="00AC3B48">
              <w:rPr>
                <w:b/>
                <w:i/>
                <w:szCs w:val="20"/>
                <w:lang w:eastAsia="zh-CN"/>
              </w:rPr>
              <w:t>Proposal 3: RAN4 should provide more inputs about UE capability with respect to VSAT mechanical steering.</w:t>
            </w:r>
          </w:p>
          <w:p w14:paraId="22177BD7" w14:textId="77777777" w:rsidR="00795CAB" w:rsidRPr="00AC3B48" w:rsidRDefault="00795CAB" w:rsidP="00795CAB">
            <w:pPr>
              <w:rPr>
                <w:b/>
                <w:i/>
                <w:szCs w:val="20"/>
                <w:lang w:eastAsia="zh-CN"/>
              </w:rPr>
            </w:pPr>
            <w:r w:rsidRPr="00AC3B48">
              <w:rPr>
                <w:b/>
                <w:i/>
                <w:szCs w:val="20"/>
                <w:lang w:eastAsia="zh-CN"/>
              </w:rPr>
              <w:t>Proposal 4: Considering the scheduling accuracy, we support to change the reference subcarrier spacing to 60k</w:t>
            </w:r>
            <w:r w:rsidRPr="00AC3B48">
              <w:rPr>
                <w:rFonts w:hint="eastAsia"/>
                <w:b/>
                <w:i/>
                <w:szCs w:val="20"/>
                <w:lang w:eastAsia="zh-CN"/>
              </w:rPr>
              <w:t>Hz</w:t>
            </w:r>
            <w:r w:rsidRPr="00AC3B48">
              <w:rPr>
                <w:b/>
                <w:i/>
                <w:szCs w:val="20"/>
                <w:lang w:eastAsia="zh-CN"/>
              </w:rPr>
              <w:t xml:space="preserve"> </w:t>
            </w:r>
            <w:r w:rsidRPr="00AC3B48">
              <w:rPr>
                <w:rFonts w:hint="eastAsia"/>
                <w:b/>
                <w:i/>
                <w:szCs w:val="20"/>
                <w:lang w:eastAsia="zh-CN"/>
              </w:rPr>
              <w:t>SCS</w:t>
            </w:r>
            <w:r w:rsidRPr="00AC3B48">
              <w:rPr>
                <w:b/>
                <w:i/>
                <w:szCs w:val="20"/>
                <w:lang w:eastAsia="zh-CN"/>
              </w:rPr>
              <w:t xml:space="preserve"> for FR2-NTN.</w:t>
            </w:r>
            <w:r w:rsidRPr="00AC3B48" w:rsidDel="00DA6640">
              <w:rPr>
                <w:b/>
                <w:i/>
                <w:szCs w:val="20"/>
                <w:lang w:eastAsia="zh-CN"/>
              </w:rPr>
              <w:t xml:space="preserve"> </w:t>
            </w:r>
          </w:p>
          <w:p w14:paraId="79F6A944" w14:textId="77777777" w:rsidR="00795CAB" w:rsidRPr="00AC3B48" w:rsidRDefault="00795CAB" w:rsidP="00795CAB">
            <w:pPr>
              <w:rPr>
                <w:b/>
                <w:i/>
                <w:szCs w:val="20"/>
                <w:lang w:eastAsia="zh-CN"/>
              </w:rPr>
            </w:pPr>
            <w:r w:rsidRPr="00AC3B48">
              <w:rPr>
                <w:b/>
                <w:i/>
                <w:szCs w:val="20"/>
                <w:lang w:eastAsia="zh-CN"/>
              </w:rPr>
              <w:t>Proposal 5: To solve the issue of TA error jump for NTN above 10GHz, we support to reset the accumulated closed loop TAC based on different scenarios as follows</w:t>
            </w:r>
            <w:r w:rsidRPr="00AC3B48">
              <w:rPr>
                <w:rFonts w:hint="eastAsia"/>
                <w:b/>
                <w:i/>
                <w:szCs w:val="20"/>
                <w:lang w:eastAsia="zh-CN"/>
              </w:rPr>
              <w:t>：</w:t>
            </w:r>
          </w:p>
          <w:p w14:paraId="06C87E75" w14:textId="77777777" w:rsidR="00795CAB" w:rsidRPr="00AC3B48" w:rsidRDefault="00795CAB" w:rsidP="00795CAB">
            <w:pPr>
              <w:overflowPunct w:val="0"/>
              <w:ind w:leftChars="510" w:left="1020"/>
              <w:textAlignment w:val="baseline"/>
              <w:rPr>
                <w:rFonts w:cstheme="minorBidi"/>
                <w:b/>
                <w:i/>
                <w:color w:val="1D1D1A"/>
                <w:kern w:val="24"/>
                <w:szCs w:val="20"/>
                <w:lang w:eastAsia="zh-CN"/>
              </w:rPr>
            </w:pPr>
            <w:r w:rsidRPr="00AC3B48">
              <w:rPr>
                <w:rFonts w:cstheme="minorBidi"/>
                <w:b/>
                <w:i/>
                <w:color w:val="1D1D1A"/>
                <w:kern w:val="24"/>
                <w:szCs w:val="20"/>
                <w:lang w:eastAsia="zh-CN"/>
              </w:rPr>
              <w:t xml:space="preserve">Case-1: Stationary UE for GSO: </w:t>
            </w:r>
            <w:r w:rsidRPr="00AC3B48">
              <w:rPr>
                <w:b/>
                <w:i/>
                <w:szCs w:val="20"/>
                <w:lang w:eastAsia="zh-CN"/>
              </w:rPr>
              <w:t>legacy TA adjustment can be applied</w:t>
            </w:r>
          </w:p>
          <w:p w14:paraId="54A7FF95" w14:textId="77777777" w:rsidR="00795CAB" w:rsidRPr="00AC3B48" w:rsidRDefault="00795CAB" w:rsidP="00795CAB">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 xml:space="preserve">Case-2: Stationary UE for LEO: </w:t>
            </w:r>
            <w:r w:rsidRPr="00AC3B48">
              <w:rPr>
                <w:b/>
                <w:i/>
                <w:szCs w:val="20"/>
                <w:lang w:eastAsia="zh-CN"/>
              </w:rPr>
              <w:t>reset the accumulated closed loop TAC to 0 upon reacquisition of ephemeris</w:t>
            </w:r>
          </w:p>
          <w:p w14:paraId="4C04CFFE" w14:textId="77777777" w:rsidR="00795CAB" w:rsidRPr="00AC3B48" w:rsidRDefault="00795CAB" w:rsidP="00795CAB">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Case-3: Mobile UE for GSO:</w:t>
            </w:r>
            <w:r w:rsidRPr="00AC3B48">
              <w:rPr>
                <w:b/>
                <w:i/>
                <w:szCs w:val="20"/>
                <w:lang w:eastAsia="zh-CN"/>
              </w:rPr>
              <w:t xml:space="preserve"> reset the accumulated closed loop TAC to 0 upon GSSS reacquisition.</w:t>
            </w:r>
          </w:p>
          <w:p w14:paraId="2426AE8C" w14:textId="77777777" w:rsidR="00795CAB" w:rsidRPr="00AC3B48" w:rsidRDefault="00795CAB" w:rsidP="00795CAB">
            <w:pPr>
              <w:rPr>
                <w:szCs w:val="20"/>
              </w:rPr>
            </w:pPr>
          </w:p>
        </w:tc>
      </w:tr>
      <w:tr w:rsidR="00795CAB" w:rsidRPr="00795CAB" w14:paraId="3B6ADFC5" w14:textId="77777777" w:rsidTr="00795CAB">
        <w:tc>
          <w:tcPr>
            <w:tcW w:w="1555" w:type="dxa"/>
          </w:tcPr>
          <w:p w14:paraId="3E3A0CA6" w14:textId="7AE9009F" w:rsidR="00795CAB" w:rsidRPr="00AC3B48" w:rsidRDefault="00795CAB" w:rsidP="00795CAB">
            <w:pPr>
              <w:rPr>
                <w:szCs w:val="20"/>
                <w:lang w:val="en-GB"/>
              </w:rPr>
            </w:pPr>
            <w:r w:rsidRPr="00AC3B48">
              <w:rPr>
                <w:b/>
                <w:szCs w:val="20"/>
                <w:lang w:val="de-DE"/>
              </w:rPr>
              <w:t>R1-2308863</w:t>
            </w:r>
          </w:p>
        </w:tc>
        <w:tc>
          <w:tcPr>
            <w:tcW w:w="8074" w:type="dxa"/>
          </w:tcPr>
          <w:p w14:paraId="3917C86C" w14:textId="77777777" w:rsidR="00795CAB" w:rsidRPr="00AC3B48" w:rsidRDefault="00795CAB" w:rsidP="00795CAB">
            <w:pPr>
              <w:spacing w:before="120" w:after="120"/>
              <w:jc w:val="both"/>
              <w:rPr>
                <w:szCs w:val="20"/>
              </w:rPr>
            </w:pPr>
            <w:r w:rsidRPr="00AC3B48">
              <w:rPr>
                <w:b/>
                <w:szCs w:val="20"/>
              </w:rPr>
              <w:t>Observation 1.</w:t>
            </w:r>
            <w:r w:rsidRPr="00AC3B48">
              <w:rPr>
                <w:szCs w:val="20"/>
              </w:rPr>
              <w:tab/>
              <w:t>The timing error limits are tight for SCS=60 kHz and SCS=120 kHz in FR2-NTN.</w:t>
            </w:r>
          </w:p>
          <w:p w14:paraId="6070B1AC" w14:textId="77777777" w:rsidR="00795CAB" w:rsidRPr="00AC3B48" w:rsidRDefault="00795CAB" w:rsidP="00795CAB">
            <w:pPr>
              <w:spacing w:before="120" w:after="120"/>
              <w:jc w:val="both"/>
              <w:rPr>
                <w:szCs w:val="20"/>
              </w:rPr>
            </w:pPr>
            <w:r w:rsidRPr="00AC3B48">
              <w:rPr>
                <w:b/>
                <w:szCs w:val="20"/>
              </w:rPr>
              <w:t>Observation 2.</w:t>
            </w:r>
            <w:r w:rsidRPr="00AC3B48">
              <w:rPr>
                <w:szCs w:val="20"/>
              </w:rPr>
              <w:tab/>
              <w:t>One example where the legacy 3 ms application delay would not be enough is the application MAC CE transmission configuration indication (MAC CE TCI) that can be used to update serving beam which would require more time e.g. due to the delay inherent to mechanical steering.</w:t>
            </w:r>
          </w:p>
          <w:p w14:paraId="5E5CF68A" w14:textId="77777777" w:rsidR="00795CAB" w:rsidRPr="00AC3B48" w:rsidRDefault="00795CAB" w:rsidP="00795CAB">
            <w:pPr>
              <w:spacing w:before="120" w:after="120"/>
              <w:jc w:val="both"/>
              <w:rPr>
                <w:szCs w:val="20"/>
              </w:rPr>
            </w:pPr>
          </w:p>
          <w:p w14:paraId="2F6AEAEB" w14:textId="77777777" w:rsidR="00795CAB" w:rsidRPr="00AC3B48" w:rsidRDefault="00795CAB" w:rsidP="00795CAB">
            <w:pPr>
              <w:spacing w:before="120" w:after="120"/>
              <w:jc w:val="both"/>
              <w:rPr>
                <w:szCs w:val="20"/>
              </w:rPr>
            </w:pPr>
            <w:r w:rsidRPr="00AC3B48">
              <w:rPr>
                <w:b/>
                <w:szCs w:val="20"/>
              </w:rPr>
              <w:t xml:space="preserve">Proposal 1: </w:t>
            </w:r>
            <w:r w:rsidRPr="00AC3B48">
              <w:rPr>
                <w:szCs w:val="20"/>
              </w:rPr>
              <w:t>Higher-layer parameter TACommonThirdOrder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0"/>
              <w:gridCol w:w="2726"/>
              <w:gridCol w:w="1664"/>
              <w:gridCol w:w="1298"/>
            </w:tblGrid>
            <w:tr w:rsidR="00795CAB" w:rsidRPr="00AC3B48" w14:paraId="76D0F859" w14:textId="77777777" w:rsidTr="00797497">
              <w:trPr>
                <w:trHeight w:val="498"/>
                <w:tblHeader/>
              </w:trPr>
              <w:tc>
                <w:tcPr>
                  <w:tcW w:w="1376" w:type="pct"/>
                  <w:shd w:val="clear" w:color="000000" w:fill="00B0F0"/>
                  <w:vAlign w:val="center"/>
                  <w:hideMark/>
                </w:tcPr>
                <w:p w14:paraId="33C30A98" w14:textId="77777777" w:rsidR="00795CAB" w:rsidRPr="00AC3B48" w:rsidRDefault="00795CAB" w:rsidP="00795CAB">
                  <w:pPr>
                    <w:pStyle w:val="Prop1"/>
                    <w:spacing w:before="120" w:after="120"/>
                    <w:rPr>
                      <w:b w:val="0"/>
                      <w:color w:val="FFFFFF"/>
                      <w:szCs w:val="20"/>
                      <w:lang w:eastAsia="fr-FR"/>
                    </w:rPr>
                  </w:pPr>
                  <w:r w:rsidRPr="00AC3B48">
                    <w:rPr>
                      <w:b w:val="0"/>
                      <w:color w:val="FFFFFF"/>
                      <w:szCs w:val="20"/>
                      <w:lang w:eastAsia="fr-FR"/>
                    </w:rPr>
                    <w:t xml:space="preserve">Parameter name </w:t>
                  </w:r>
                </w:p>
              </w:tc>
              <w:tc>
                <w:tcPr>
                  <w:tcW w:w="1737" w:type="pct"/>
                  <w:shd w:val="clear" w:color="000000" w:fill="00B0F0"/>
                  <w:vAlign w:val="center"/>
                  <w:hideMark/>
                </w:tcPr>
                <w:p w14:paraId="5C7A3F29"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Value range</w:t>
                  </w:r>
                </w:p>
              </w:tc>
              <w:tc>
                <w:tcPr>
                  <w:tcW w:w="1060" w:type="pct"/>
                  <w:shd w:val="clear" w:color="000000" w:fill="00B0F0"/>
                  <w:vAlign w:val="center"/>
                </w:tcPr>
                <w:p w14:paraId="58D5EED8"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Granularity</w:t>
                  </w:r>
                </w:p>
              </w:tc>
              <w:tc>
                <w:tcPr>
                  <w:tcW w:w="827" w:type="pct"/>
                  <w:shd w:val="clear" w:color="000000" w:fill="00B0F0"/>
                  <w:vAlign w:val="center"/>
                </w:tcPr>
                <w:p w14:paraId="2238C457"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Bits allocation</w:t>
                  </w:r>
                </w:p>
              </w:tc>
            </w:tr>
            <w:tr w:rsidR="00795CAB" w:rsidRPr="00AC3B48" w14:paraId="0C0F1D6F" w14:textId="77777777" w:rsidTr="00797497">
              <w:trPr>
                <w:trHeight w:val="47"/>
              </w:trPr>
              <w:tc>
                <w:tcPr>
                  <w:tcW w:w="1376" w:type="pct"/>
                  <w:shd w:val="clear" w:color="auto" w:fill="auto"/>
                  <w:noWrap/>
                  <w:vAlign w:val="center"/>
                </w:tcPr>
                <w:p w14:paraId="49D457C2" w14:textId="77777777" w:rsidR="00795CAB" w:rsidRPr="00AC3B48" w:rsidRDefault="00795CAB" w:rsidP="00795CAB">
                  <w:pPr>
                    <w:pStyle w:val="Prop1"/>
                    <w:spacing w:before="120" w:after="120"/>
                    <w:rPr>
                      <w:b w:val="0"/>
                      <w:color w:val="000000"/>
                      <w:szCs w:val="20"/>
                      <w:lang w:eastAsia="fr-FR"/>
                    </w:rPr>
                  </w:pPr>
                  <w:r w:rsidRPr="00AC3B48">
                    <w:rPr>
                      <w:b w:val="0"/>
                      <w:szCs w:val="20"/>
                      <w:lang w:eastAsia="fr-FR"/>
                    </w:rPr>
                    <w:t>TACommonThirdOrder</w:t>
                  </w:r>
                </w:p>
              </w:tc>
              <w:tc>
                <w:tcPr>
                  <w:tcW w:w="1737" w:type="pct"/>
                  <w:shd w:val="clear" w:color="auto" w:fill="auto"/>
                  <w:noWrap/>
                  <w:vAlign w:val="center"/>
                </w:tcPr>
                <w:p w14:paraId="723776D4" w14:textId="77777777" w:rsidR="00795CAB" w:rsidRPr="00AC3B48" w:rsidRDefault="00795CAB" w:rsidP="00795CAB">
                  <w:pPr>
                    <w:pStyle w:val="Prop1"/>
                    <w:spacing w:before="120" w:after="120"/>
                    <w:rPr>
                      <w:b w:val="0"/>
                      <w:szCs w:val="20"/>
                    </w:rPr>
                  </w:pPr>
                  <w:r w:rsidRPr="00AC3B48">
                    <w:rPr>
                      <w:b w:val="0"/>
                      <w:szCs w:val="20"/>
                    </w:rPr>
                    <w:t>-4912…+4912</w:t>
                  </w:r>
                </w:p>
                <w:p w14:paraId="54D69C8C" w14:textId="77777777" w:rsidR="00795CAB" w:rsidRPr="00AC3B48" w:rsidRDefault="00795CAB" w:rsidP="00795CAB">
                  <w:pPr>
                    <w:pStyle w:val="Prop1"/>
                    <w:spacing w:before="120" w:after="120"/>
                    <w:rPr>
                      <w:b w:val="0"/>
                      <w:szCs w:val="20"/>
                    </w:rPr>
                  </w:pPr>
                  <w:r w:rsidRPr="00AC3B48">
                    <w:rPr>
                      <w:b w:val="0"/>
                      <w:szCs w:val="20"/>
                    </w:rPr>
                    <w:t xml:space="preserve">(-0.015 </w:t>
                  </w:r>
                  <m:oMath>
                    <m:f>
                      <m:fPr>
                        <m:type m:val="lin"/>
                        <m:ctrlPr>
                          <w:rPr>
                            <w:rFonts w:ascii="Cambria Math" w:hAnsi="Cambria Math"/>
                            <w:b w:val="0"/>
                            <w:szCs w:val="20"/>
                          </w:rPr>
                        </m:ctrlPr>
                      </m:fPr>
                      <m:num>
                        <m:r>
                          <m:rPr>
                            <m:sty m:val="b"/>
                          </m:rPr>
                          <w:rPr>
                            <w:rFonts w:ascii="Cambria Math" w:hAnsi="Cambria Math"/>
                            <w:szCs w:val="20"/>
                          </w:rPr>
                          <m:t>μs</m:t>
                        </m:r>
                      </m:num>
                      <m:den>
                        <m:sSup>
                          <m:sSupPr>
                            <m:ctrlPr>
                              <w:rPr>
                                <w:rFonts w:ascii="Cambria Math" w:hAnsi="Cambria Math"/>
                                <w:b w:val="0"/>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b w:val="0"/>
                      <w:szCs w:val="20"/>
                    </w:rPr>
                    <w:t xml:space="preserve">…+0.015 </w:t>
                  </w:r>
                  <m:oMath>
                    <m:f>
                      <m:fPr>
                        <m:type m:val="lin"/>
                        <m:ctrlPr>
                          <w:rPr>
                            <w:rFonts w:ascii="Cambria Math" w:hAnsi="Cambria Math"/>
                            <w:b w:val="0"/>
                            <w:szCs w:val="20"/>
                          </w:rPr>
                        </m:ctrlPr>
                      </m:fPr>
                      <m:num>
                        <m:r>
                          <m:rPr>
                            <m:sty m:val="b"/>
                          </m:rPr>
                          <w:rPr>
                            <w:rFonts w:ascii="Cambria Math" w:hAnsi="Cambria Math"/>
                            <w:szCs w:val="20"/>
                          </w:rPr>
                          <m:t>μs</m:t>
                        </m:r>
                      </m:num>
                      <m:den>
                        <m:sSup>
                          <m:sSupPr>
                            <m:ctrlPr>
                              <w:rPr>
                                <w:rFonts w:ascii="Cambria Math" w:hAnsi="Cambria Math"/>
                                <w:b w:val="0"/>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b w:val="0"/>
                      <w:szCs w:val="20"/>
                    </w:rPr>
                    <w:t>)</w:t>
                  </w:r>
                </w:p>
              </w:tc>
              <w:tc>
                <w:tcPr>
                  <w:tcW w:w="1060" w:type="pct"/>
                  <w:vAlign w:val="center"/>
                </w:tcPr>
                <w:p w14:paraId="484098AD" w14:textId="77777777" w:rsidR="00795CAB" w:rsidRPr="00AC3B48" w:rsidRDefault="00795CAB" w:rsidP="00795CAB">
                  <w:pPr>
                    <w:pStyle w:val="Prop1"/>
                    <w:spacing w:before="120" w:after="120"/>
                    <w:rPr>
                      <w:b w:val="0"/>
                      <w:szCs w:val="20"/>
                    </w:rPr>
                  </w:pPr>
                  <m:oMathPara>
                    <m:oMathParaPr>
                      <m:jc m:val="left"/>
                    </m:oMathParaPr>
                    <m:oMath>
                      <m:r>
                        <m:rPr>
                          <m:sty m:val="b"/>
                        </m:rPr>
                        <w:rPr>
                          <w:rFonts w:ascii="Cambria Math" w:hAnsi="Cambria Math"/>
                          <w:color w:val="000000"/>
                          <w:szCs w:val="20"/>
                        </w:rPr>
                        <m:t>0.3×</m:t>
                      </m:r>
                      <m:sSup>
                        <m:sSupPr>
                          <m:ctrlPr>
                            <w:rPr>
                              <w:rFonts w:ascii="Cambria Math" w:hAnsi="Cambria Math"/>
                              <w:b w:val="0"/>
                              <w:color w:val="000000"/>
                              <w:szCs w:val="20"/>
                            </w:rPr>
                          </m:ctrlPr>
                        </m:sSupPr>
                        <m:e>
                          <m:r>
                            <m:rPr>
                              <m:sty m:val="b"/>
                            </m:rPr>
                            <w:rPr>
                              <w:rFonts w:ascii="Cambria Math" w:hAnsi="Cambria Math"/>
                              <w:color w:val="000000"/>
                              <w:szCs w:val="20"/>
                            </w:rPr>
                            <m:t>10</m:t>
                          </m:r>
                        </m:e>
                        <m:sup>
                          <m:r>
                            <m:rPr>
                              <m:sty m:val="b"/>
                            </m:rPr>
                            <w:rPr>
                              <w:rFonts w:ascii="Cambria Math" w:hAnsi="Cambria Math"/>
                              <w:color w:val="000000"/>
                              <w:szCs w:val="20"/>
                            </w:rPr>
                            <m:t>-5</m:t>
                          </m:r>
                        </m:sup>
                      </m:sSup>
                      <m:f>
                        <m:fPr>
                          <m:type m:val="lin"/>
                          <m:ctrlPr>
                            <w:rPr>
                              <w:rFonts w:ascii="Cambria Math" w:hAnsi="Cambria Math"/>
                              <w:b w:val="0"/>
                              <w:color w:val="000000"/>
                              <w:szCs w:val="20"/>
                            </w:rPr>
                          </m:ctrlPr>
                        </m:fPr>
                        <m:num>
                          <m:r>
                            <m:rPr>
                              <m:sty m:val="b"/>
                            </m:rPr>
                            <w:rPr>
                              <w:rFonts w:ascii="Cambria Math" w:hAnsi="Cambria Math"/>
                              <w:color w:val="000000"/>
                              <w:szCs w:val="20"/>
                            </w:rPr>
                            <m:t>μs</m:t>
                          </m:r>
                        </m:num>
                        <m:den>
                          <m:sSup>
                            <m:sSupPr>
                              <m:ctrlPr>
                                <w:rPr>
                                  <w:rFonts w:ascii="Cambria Math" w:hAnsi="Cambria Math"/>
                                  <w:b w:val="0"/>
                                  <w:color w:val="000000"/>
                                  <w:szCs w:val="20"/>
                                </w:rPr>
                              </m:ctrlPr>
                            </m:sSupPr>
                            <m:e>
                              <m:r>
                                <m:rPr>
                                  <m:sty m:val="b"/>
                                </m:rPr>
                                <w:rPr>
                                  <w:rFonts w:ascii="Cambria Math" w:hAnsi="Cambria Math"/>
                                  <w:color w:val="000000"/>
                                  <w:szCs w:val="20"/>
                                </w:rPr>
                                <m:t>s</m:t>
                              </m:r>
                            </m:e>
                            <m:sup>
                              <m:r>
                                <m:rPr>
                                  <m:sty m:val="bi"/>
                                </m:rPr>
                                <w:rPr>
                                  <w:rFonts w:ascii="Cambria Math" w:hAnsi="Cambria Math"/>
                                  <w:color w:val="000000"/>
                                  <w:szCs w:val="20"/>
                                </w:rPr>
                                <m:t>3</m:t>
                              </m:r>
                            </m:sup>
                          </m:sSup>
                        </m:den>
                      </m:f>
                    </m:oMath>
                  </m:oMathPara>
                </w:p>
              </w:tc>
              <w:tc>
                <w:tcPr>
                  <w:tcW w:w="827" w:type="pct"/>
                  <w:vAlign w:val="center"/>
                </w:tcPr>
                <w:p w14:paraId="712DFB50" w14:textId="77777777" w:rsidR="00795CAB" w:rsidRPr="00AC3B48" w:rsidRDefault="00795CAB" w:rsidP="00795CAB">
                  <w:pPr>
                    <w:pStyle w:val="Prop1"/>
                    <w:spacing w:before="120" w:after="120"/>
                    <w:rPr>
                      <w:b w:val="0"/>
                      <w:color w:val="000000"/>
                      <w:szCs w:val="20"/>
                      <w:lang w:eastAsia="fr-FR"/>
                    </w:rPr>
                  </w:pPr>
                  <w:r w:rsidRPr="00AC3B48">
                    <w:rPr>
                      <w:b w:val="0"/>
                      <w:szCs w:val="20"/>
                    </w:rPr>
                    <w:t>14 bits</w:t>
                  </w:r>
                </w:p>
              </w:tc>
            </w:tr>
            <w:tr w:rsidR="00795CAB" w:rsidRPr="00AC3B48" w14:paraId="11B57BC9" w14:textId="77777777" w:rsidTr="00797497">
              <w:trPr>
                <w:trHeight w:val="47"/>
              </w:trPr>
              <w:tc>
                <w:tcPr>
                  <w:tcW w:w="5000" w:type="pct"/>
                  <w:gridSpan w:val="4"/>
                  <w:shd w:val="clear" w:color="auto" w:fill="auto"/>
                  <w:noWrap/>
                  <w:vAlign w:val="center"/>
                </w:tcPr>
                <w:p w14:paraId="3AE8D80F" w14:textId="77777777" w:rsidR="00795CAB" w:rsidRPr="00AC3B48" w:rsidRDefault="00795CAB" w:rsidP="00795CAB">
                  <w:pPr>
                    <w:pStyle w:val="Prop1"/>
                    <w:spacing w:before="120" w:after="120"/>
                    <w:rPr>
                      <w:b w:val="0"/>
                      <w:szCs w:val="20"/>
                    </w:rPr>
                  </w:pPr>
                  <w:r w:rsidRPr="00AC3B48">
                    <w:rPr>
                      <w:b w:val="0"/>
                      <w:szCs w:val="20"/>
                    </w:rPr>
                    <w:t>Value range is given in unit of corresponding granularity</w:t>
                  </w:r>
                </w:p>
              </w:tc>
            </w:tr>
          </w:tbl>
          <w:p w14:paraId="7A5A9AAB" w14:textId="77777777" w:rsidR="00795CAB" w:rsidRPr="00AC3B48" w:rsidRDefault="00795CAB" w:rsidP="00795CAB">
            <w:pPr>
              <w:spacing w:before="120" w:after="120"/>
              <w:jc w:val="both"/>
              <w:rPr>
                <w:szCs w:val="20"/>
              </w:rPr>
            </w:pPr>
          </w:p>
          <w:p w14:paraId="00EC8B5C" w14:textId="77777777" w:rsidR="00795CAB" w:rsidRPr="00AC3B48" w:rsidRDefault="00795CAB" w:rsidP="00795CAB">
            <w:pPr>
              <w:spacing w:before="120" w:after="120"/>
              <w:jc w:val="both"/>
              <w:rPr>
                <w:szCs w:val="20"/>
              </w:rPr>
            </w:pPr>
            <w:r w:rsidRPr="00AC3B48">
              <w:rPr>
                <w:b/>
                <w:szCs w:val="20"/>
              </w:rPr>
              <w:t>Proposal 2:</w:t>
            </w:r>
            <w:r w:rsidRPr="00AC3B48">
              <w:rPr>
                <w:szCs w:val="20"/>
              </w:rPr>
              <w:t>The subcarrier spacing of 60kHz with extended CP is supported in FR2-NTN</w:t>
            </w:r>
          </w:p>
          <w:p w14:paraId="0DAAF801" w14:textId="77777777" w:rsidR="00795CAB" w:rsidRPr="00AC3B48" w:rsidRDefault="00795CAB" w:rsidP="00795CAB">
            <w:pPr>
              <w:spacing w:before="120" w:after="120"/>
              <w:jc w:val="both"/>
              <w:rPr>
                <w:szCs w:val="20"/>
              </w:rPr>
            </w:pPr>
            <w:r w:rsidRPr="00AC3B48">
              <w:rPr>
                <w:b/>
                <w:szCs w:val="20"/>
              </w:rPr>
              <w:t>Proposal 3:</w:t>
            </w:r>
            <w:r w:rsidRPr="00AC3B48">
              <w:rPr>
                <w:szCs w:val="20"/>
              </w:rPr>
              <w:t xml:space="preserve"> RAN1 to discuss the impact on physical layer of the beam switching delay which is characterizing  a VSAT UE</w:t>
            </w:r>
          </w:p>
          <w:p w14:paraId="72F8FEF3" w14:textId="77777777" w:rsidR="00795CAB" w:rsidRPr="00AC3B48" w:rsidRDefault="00795CAB" w:rsidP="00795CAB">
            <w:pPr>
              <w:spacing w:before="120" w:after="120"/>
              <w:jc w:val="both"/>
              <w:rPr>
                <w:szCs w:val="20"/>
              </w:rPr>
            </w:pPr>
            <w:r w:rsidRPr="00AC3B48">
              <w:rPr>
                <w:b/>
                <w:szCs w:val="20"/>
              </w:rPr>
              <w:t>Proposal 4:</w:t>
            </w:r>
            <w:r w:rsidRPr="00AC3B48">
              <w:rPr>
                <w:szCs w:val="20"/>
              </w:rPr>
              <w:t xml:space="preserve"> RAN1 to discuss the MAC CE action timing application delay for VSAT</w:t>
            </w:r>
          </w:p>
          <w:p w14:paraId="5559ABA5" w14:textId="77777777" w:rsidR="00795CAB" w:rsidRPr="00AC3B48" w:rsidRDefault="00795CAB" w:rsidP="00795CAB">
            <w:pPr>
              <w:spacing w:before="120" w:after="120"/>
              <w:jc w:val="both"/>
              <w:rPr>
                <w:szCs w:val="20"/>
              </w:rPr>
            </w:pPr>
            <w:r w:rsidRPr="00AC3B48">
              <w:rPr>
                <w:b/>
                <w:szCs w:val="20"/>
              </w:rPr>
              <w:t xml:space="preserve">Proposal 5: </w:t>
            </w:r>
            <w:r w:rsidRPr="00AC3B48">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i/>
                      <w:iCs/>
                      <w:szCs w:val="20"/>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oMath>
          </w:p>
          <w:p w14:paraId="6C1AC8CF" w14:textId="77777777" w:rsidR="00795CAB" w:rsidRPr="00AC3B48" w:rsidRDefault="00795CAB" w:rsidP="00795CAB">
            <w:pPr>
              <w:spacing w:before="120" w:after="120"/>
              <w:jc w:val="both"/>
              <w:rPr>
                <w:szCs w:val="20"/>
              </w:rPr>
            </w:pPr>
            <w:r w:rsidRPr="00AC3B48">
              <w:rPr>
                <w:b/>
                <w:szCs w:val="20"/>
              </w:rPr>
              <w:lastRenderedPageBreak/>
              <w:t xml:space="preserve">Proposal 6: </w:t>
            </w:r>
            <w:r w:rsidRPr="00AC3B48">
              <w:rPr>
                <w:szCs w:val="20"/>
              </w:rPr>
              <w:t xml:space="preserve">NTN UE can report its capability in terms of MAC CE action timing application delay </w:t>
            </w:r>
            <w:r w:rsidRPr="00AC3B48">
              <w:rPr>
                <w:rFonts w:ascii="Cambria Math" w:hAnsi="Cambria Math" w:cs="Cambria Math"/>
                <w:szCs w:val="20"/>
              </w:rPr>
              <w:t>𝑿</w:t>
            </w:r>
            <w:r w:rsidRPr="00AC3B48">
              <w:rPr>
                <w:szCs w:val="20"/>
              </w:rPr>
              <w:t>.</w:t>
            </w:r>
          </w:p>
          <w:p w14:paraId="5A968E4E" w14:textId="77777777" w:rsidR="00795CAB" w:rsidRPr="00AC3B48" w:rsidRDefault="00795CAB" w:rsidP="00795CAB">
            <w:pPr>
              <w:spacing w:before="120" w:after="120"/>
              <w:jc w:val="both"/>
              <w:rPr>
                <w:szCs w:val="20"/>
              </w:rPr>
            </w:pPr>
            <w:r w:rsidRPr="00AC3B48">
              <w:rPr>
                <w:b/>
                <w:szCs w:val="20"/>
              </w:rPr>
              <w:t xml:space="preserve">Proposal 7: </w:t>
            </w:r>
            <w:r w:rsidRPr="00AC3B48">
              <w:rPr>
                <w:szCs w:val="20"/>
              </w:rPr>
              <w:t xml:space="preserve">Send LS to RAN4 requesting the value of </w:t>
            </w:r>
            <w:r w:rsidRPr="00AC3B48">
              <w:rPr>
                <w:rFonts w:ascii="Cambria Math" w:hAnsi="Cambria Math" w:cs="Cambria Math"/>
                <w:szCs w:val="20"/>
              </w:rPr>
              <w:t>𝑿</w:t>
            </w:r>
            <w:r w:rsidRPr="00AC3B48">
              <w:rPr>
                <w:szCs w:val="20"/>
              </w:rPr>
              <w:t xml:space="preserve"> (i.e. beam switching delay).</w:t>
            </w:r>
          </w:p>
          <w:p w14:paraId="5CDE2FC2" w14:textId="77777777" w:rsidR="00795CAB" w:rsidRPr="00AC3B48" w:rsidRDefault="00795CAB" w:rsidP="00795CAB">
            <w:pPr>
              <w:spacing w:before="120" w:after="120"/>
              <w:jc w:val="both"/>
              <w:rPr>
                <w:szCs w:val="20"/>
              </w:rPr>
            </w:pPr>
            <w:r w:rsidRPr="00AC3B48">
              <w:rPr>
                <w:b/>
                <w:szCs w:val="20"/>
              </w:rPr>
              <w:t>Proposal 8</w:t>
            </w:r>
            <w:r w:rsidRPr="00AC3B48">
              <w:rPr>
                <w:szCs w:val="20"/>
              </w:rPr>
              <w:t>: RAN1 to define a new set of configuration indices for PRACH preambles applicable to paired spectrum within FR2-NTN.</w:t>
            </w:r>
          </w:p>
          <w:p w14:paraId="52DB151E" w14:textId="77777777" w:rsidR="00795CAB" w:rsidRPr="00AC3B48" w:rsidRDefault="00795CAB" w:rsidP="00795CAB">
            <w:pPr>
              <w:spacing w:before="120" w:after="120"/>
              <w:jc w:val="both"/>
              <w:rPr>
                <w:b/>
                <w:szCs w:val="20"/>
              </w:rPr>
            </w:pPr>
            <w:r w:rsidRPr="00AC3B48">
              <w:rPr>
                <w:b/>
                <w:szCs w:val="20"/>
              </w:rPr>
              <w:t xml:space="preserve">Proposal 9: </w:t>
            </w:r>
            <w:r w:rsidRPr="00AC3B48">
              <w:rPr>
                <w:szCs w:val="20"/>
              </w:rPr>
              <w:t>The reference subcarrier spacing value for the unit of K_offset and K_mac is 120 kHz for FR2-NTN.</w:t>
            </w:r>
          </w:p>
          <w:p w14:paraId="54041372" w14:textId="77777777" w:rsidR="00795CAB" w:rsidRPr="00AC3B48" w:rsidRDefault="00795CAB" w:rsidP="00795CAB">
            <w:pPr>
              <w:rPr>
                <w:szCs w:val="20"/>
              </w:rPr>
            </w:pPr>
          </w:p>
        </w:tc>
      </w:tr>
      <w:tr w:rsidR="00795CAB" w:rsidRPr="00795CAB" w14:paraId="3D14FC9F" w14:textId="77777777" w:rsidTr="00795CAB">
        <w:tc>
          <w:tcPr>
            <w:tcW w:w="1555" w:type="dxa"/>
          </w:tcPr>
          <w:p w14:paraId="0E175CDD" w14:textId="341E2878" w:rsidR="00795CAB" w:rsidRPr="00AC3B48" w:rsidRDefault="00795CAB" w:rsidP="00795CAB">
            <w:pPr>
              <w:rPr>
                <w:szCs w:val="20"/>
                <w:lang w:val="en-GB"/>
              </w:rPr>
            </w:pPr>
            <w:r w:rsidRPr="00AC3B48">
              <w:rPr>
                <w:rFonts w:eastAsia="Calibri" w:cs="Arial"/>
                <w:szCs w:val="20"/>
              </w:rPr>
              <w:lastRenderedPageBreak/>
              <w:t>R1-</w:t>
            </w:r>
            <w:r w:rsidRPr="00AC3B48">
              <w:rPr>
                <w:rFonts w:cs="Arial"/>
                <w:szCs w:val="20"/>
              </w:rPr>
              <w:t>2309149</w:t>
            </w:r>
          </w:p>
        </w:tc>
        <w:tc>
          <w:tcPr>
            <w:tcW w:w="8074" w:type="dxa"/>
          </w:tcPr>
          <w:p w14:paraId="13C0CE81" w14:textId="77777777" w:rsidR="00795CAB" w:rsidRPr="00AC3B48" w:rsidRDefault="00795CAB" w:rsidP="00795CAB">
            <w:pPr>
              <w:spacing w:before="120" w:after="120"/>
              <w:ind w:left="420"/>
              <w:rPr>
                <w:b/>
                <w:i/>
                <w:szCs w:val="20"/>
              </w:rPr>
            </w:pPr>
            <w:r w:rsidRPr="00AC3B48">
              <w:rPr>
                <w:rFonts w:hint="eastAsia"/>
                <w:b/>
                <w:i/>
                <w:szCs w:val="20"/>
              </w:rPr>
              <w:t>O</w:t>
            </w:r>
            <w:r w:rsidRPr="00AC3B48">
              <w:rPr>
                <w:b/>
                <w:i/>
                <w:szCs w:val="20"/>
              </w:rPr>
              <w:t xml:space="preserve">bservation 1: </w:t>
            </w:r>
            <w:r w:rsidRPr="00AC3B48">
              <w:rPr>
                <w:i/>
                <w:szCs w:val="20"/>
              </w:rPr>
              <w:t>Existing preamble format is able to meet the coverage performance requirement in FR2-NTN.</w:t>
            </w:r>
          </w:p>
          <w:p w14:paraId="66BEDEB6" w14:textId="77777777" w:rsidR="00795CAB" w:rsidRPr="00AC3B48" w:rsidRDefault="00795CAB" w:rsidP="00795CAB">
            <w:pPr>
              <w:spacing w:before="120" w:after="120"/>
              <w:ind w:left="420"/>
              <w:rPr>
                <w:i/>
                <w:szCs w:val="20"/>
              </w:rPr>
            </w:pPr>
            <w:r w:rsidRPr="00AC3B48">
              <w:rPr>
                <w:rFonts w:hint="eastAsia"/>
                <w:b/>
                <w:i/>
                <w:szCs w:val="20"/>
              </w:rPr>
              <w:t xml:space="preserve">Proposal </w:t>
            </w:r>
            <w:r w:rsidRPr="00AC3B48">
              <w:rPr>
                <w:b/>
                <w:i/>
                <w:szCs w:val="20"/>
              </w:rPr>
              <w:t>1:</w:t>
            </w:r>
            <w:r w:rsidRPr="00AC3B48">
              <w:rPr>
                <w:i/>
                <w:szCs w:val="20"/>
              </w:rPr>
              <w:t xml:space="preserve"> </w:t>
            </w:r>
            <w:r w:rsidRPr="00AC3B48">
              <w:rPr>
                <w:rFonts w:hint="eastAsia"/>
                <w:i/>
                <w:szCs w:val="20"/>
              </w:rPr>
              <w:t>No</w:t>
            </w:r>
            <w:r w:rsidRPr="00AC3B48">
              <w:rPr>
                <w:i/>
                <w:szCs w:val="20"/>
              </w:rPr>
              <w:t xml:space="preserve"> need to additionally enhance PRACH to improve coverage performance in FR2-NTN.</w:t>
            </w:r>
          </w:p>
          <w:p w14:paraId="4372E0A1" w14:textId="77777777" w:rsidR="00795CAB" w:rsidRPr="00AC3B48" w:rsidRDefault="00795CAB" w:rsidP="00795CAB">
            <w:pPr>
              <w:spacing w:after="120"/>
              <w:ind w:left="420"/>
              <w:rPr>
                <w:i/>
                <w:szCs w:val="20"/>
              </w:rPr>
            </w:pPr>
            <w:r w:rsidRPr="00AC3B48">
              <w:rPr>
                <w:rFonts w:hint="eastAsia"/>
                <w:b/>
                <w:i/>
                <w:szCs w:val="20"/>
              </w:rPr>
              <w:t>O</w:t>
            </w:r>
            <w:r w:rsidRPr="00AC3B48">
              <w:rPr>
                <w:b/>
                <w:i/>
                <w:szCs w:val="20"/>
              </w:rPr>
              <w:t xml:space="preserve">bservation 2: </w:t>
            </w:r>
            <w:r w:rsidRPr="00AC3B48">
              <w:rPr>
                <w:i/>
                <w:szCs w:val="20"/>
              </w:rPr>
              <w:t>According to the timing error limit specified for FR1-NTN, the timing error limit T</w:t>
            </w:r>
            <w:r w:rsidRPr="00AC3B48">
              <w:rPr>
                <w:i/>
                <w:szCs w:val="20"/>
                <w:vertAlign w:val="subscript"/>
              </w:rPr>
              <w:t>e_NTN</w:t>
            </w:r>
            <w:r w:rsidRPr="00AC3B48">
              <w:rPr>
                <w:i/>
                <w:szCs w:val="20"/>
              </w:rPr>
              <w:t xml:space="preserve"> for FR2-NTN should be equal to or smaller than 17.5*64*Tc and 17*64*Tc when SCS of SSB signals is 120 kHz and 240 kHz, respectively.</w:t>
            </w:r>
          </w:p>
          <w:p w14:paraId="29206BA3" w14:textId="77777777" w:rsidR="00795CAB" w:rsidRPr="00AC3B48" w:rsidRDefault="00795CAB" w:rsidP="00795CAB">
            <w:pPr>
              <w:spacing w:before="120" w:after="120"/>
              <w:ind w:left="420"/>
              <w:rPr>
                <w:b/>
                <w:i/>
                <w:szCs w:val="20"/>
              </w:rPr>
            </w:pPr>
            <w:r w:rsidRPr="00AC3B48">
              <w:rPr>
                <w:rFonts w:hint="eastAsia"/>
                <w:b/>
                <w:i/>
                <w:szCs w:val="20"/>
              </w:rPr>
              <w:t>O</w:t>
            </w:r>
            <w:r w:rsidRPr="00AC3B48">
              <w:rPr>
                <w:b/>
                <w:i/>
                <w:szCs w:val="20"/>
              </w:rPr>
              <w:t xml:space="preserve">bservation 3: </w:t>
            </w:r>
            <w:r w:rsidRPr="00AC3B48">
              <w:rPr>
                <w:i/>
                <w:szCs w:val="20"/>
              </w:rPr>
              <w:t>Existing preamble format is able to meet the timing error requirement in FR2-NTN.</w:t>
            </w:r>
          </w:p>
          <w:p w14:paraId="5BCE1C50" w14:textId="77777777" w:rsidR="00795CAB" w:rsidRPr="00AC3B48" w:rsidRDefault="00795CAB" w:rsidP="00795CAB">
            <w:pPr>
              <w:spacing w:before="120" w:after="120"/>
              <w:ind w:left="420"/>
              <w:rPr>
                <w:i/>
                <w:szCs w:val="20"/>
              </w:rPr>
            </w:pPr>
            <w:r w:rsidRPr="00AC3B48">
              <w:rPr>
                <w:rFonts w:hint="eastAsia"/>
                <w:b/>
                <w:i/>
                <w:szCs w:val="20"/>
              </w:rPr>
              <w:t xml:space="preserve">Proposal </w:t>
            </w:r>
            <w:r w:rsidRPr="00AC3B48">
              <w:rPr>
                <w:b/>
                <w:i/>
                <w:szCs w:val="20"/>
              </w:rPr>
              <w:t>2:</w:t>
            </w:r>
            <w:r w:rsidRPr="00AC3B48">
              <w:rPr>
                <w:i/>
                <w:szCs w:val="20"/>
              </w:rPr>
              <w:t xml:space="preserve"> </w:t>
            </w:r>
            <w:r w:rsidRPr="00AC3B48">
              <w:rPr>
                <w:rFonts w:hint="eastAsia"/>
                <w:i/>
                <w:szCs w:val="20"/>
              </w:rPr>
              <w:t>No</w:t>
            </w:r>
            <w:r w:rsidRPr="00AC3B48">
              <w:rPr>
                <w:i/>
                <w:szCs w:val="20"/>
              </w:rPr>
              <w:t xml:space="preserve"> need to additionally enhance PRACH to improve timing error tolerance in FR2-NTN.</w:t>
            </w:r>
          </w:p>
          <w:p w14:paraId="0D210993" w14:textId="77777777" w:rsidR="00795CAB" w:rsidRPr="00AC3B48" w:rsidRDefault="00795CAB" w:rsidP="00795CAB">
            <w:pPr>
              <w:spacing w:after="120"/>
              <w:ind w:left="420"/>
              <w:rPr>
                <w:i/>
                <w:szCs w:val="20"/>
              </w:rPr>
            </w:pPr>
            <w:r w:rsidRPr="00AC3B48">
              <w:rPr>
                <w:b/>
                <w:i/>
                <w:szCs w:val="20"/>
              </w:rPr>
              <w:t xml:space="preserve">Proposal 3: </w:t>
            </w:r>
            <w:r w:rsidRPr="00AC3B48">
              <w:rPr>
                <w:i/>
                <w:szCs w:val="20"/>
              </w:rPr>
              <w:t>The interpretation table of PRACH configuration index for FR2-TN, i.e., Table 6.3.3.2-4 in TS 38.211, can be directly reused for FR2-NTN without modification.</w:t>
            </w:r>
          </w:p>
          <w:p w14:paraId="4778FE14" w14:textId="77777777" w:rsidR="00795CAB" w:rsidRPr="00AC3B48" w:rsidRDefault="00795CAB" w:rsidP="00795CAB">
            <w:pPr>
              <w:spacing w:after="120"/>
              <w:ind w:left="420"/>
              <w:rPr>
                <w:i/>
                <w:szCs w:val="20"/>
              </w:rPr>
            </w:pPr>
            <w:r w:rsidRPr="00AC3B48">
              <w:rPr>
                <w:rFonts w:hint="eastAsia"/>
                <w:b/>
                <w:i/>
                <w:szCs w:val="20"/>
              </w:rPr>
              <w:t xml:space="preserve">Proposal </w:t>
            </w:r>
            <w:r w:rsidRPr="00AC3B48">
              <w:rPr>
                <w:b/>
                <w:i/>
                <w:szCs w:val="20"/>
              </w:rPr>
              <w:t>4:</w:t>
            </w:r>
            <w:r w:rsidRPr="00AC3B48">
              <w:rPr>
                <w:i/>
                <w:szCs w:val="20"/>
              </w:rPr>
              <w:t xml:space="preserve"> </w:t>
            </w:r>
            <w:r w:rsidRPr="00AC3B48">
              <w:rPr>
                <w:rFonts w:hint="eastAsia"/>
                <w:i/>
                <w:szCs w:val="20"/>
              </w:rPr>
              <w:t>Additional</w:t>
            </w:r>
            <w:r w:rsidRPr="00AC3B48">
              <w:rPr>
                <w:i/>
                <w:szCs w:val="20"/>
              </w:rPr>
              <w:t xml:space="preserve"> time offset can be introduced for application time of MAC CE activation command for TCI state based on UE capability.</w:t>
            </w:r>
          </w:p>
          <w:p w14:paraId="07B82F85" w14:textId="77777777" w:rsidR="00795CAB" w:rsidRPr="00AC3B48" w:rsidRDefault="00795CAB" w:rsidP="00795CAB">
            <w:pPr>
              <w:spacing w:after="120"/>
              <w:ind w:left="420"/>
              <w:rPr>
                <w:szCs w:val="20"/>
              </w:rPr>
            </w:pPr>
            <w:r w:rsidRPr="00AC3B48">
              <w:rPr>
                <w:rFonts w:hint="eastAsia"/>
                <w:b/>
                <w:i/>
                <w:szCs w:val="20"/>
              </w:rPr>
              <w:t xml:space="preserve">Proposal </w:t>
            </w:r>
            <w:r w:rsidRPr="00AC3B48">
              <w:rPr>
                <w:b/>
                <w:i/>
                <w:szCs w:val="20"/>
              </w:rPr>
              <w:t>5:</w:t>
            </w:r>
            <w:r w:rsidRPr="00AC3B48">
              <w:rPr>
                <w:i/>
                <w:szCs w:val="20"/>
              </w:rPr>
              <w:t xml:space="preserve"> No need to define new reference subcarrier spacing for FR2-NTN for K</w:t>
            </w:r>
            <w:r w:rsidRPr="00AC3B48">
              <w:rPr>
                <w:i/>
                <w:szCs w:val="20"/>
                <w:vertAlign w:val="subscript"/>
              </w:rPr>
              <w:t>offset</w:t>
            </w:r>
            <w:r w:rsidRPr="00AC3B48">
              <w:rPr>
                <w:i/>
                <w:szCs w:val="20"/>
              </w:rPr>
              <w:t xml:space="preserve"> and K</w:t>
            </w:r>
            <w:r w:rsidRPr="00AC3B48">
              <w:rPr>
                <w:i/>
                <w:szCs w:val="20"/>
                <w:vertAlign w:val="subscript"/>
              </w:rPr>
              <w:t>mac</w:t>
            </w:r>
            <w:r w:rsidRPr="00AC3B48">
              <w:rPr>
                <w:i/>
                <w:szCs w:val="20"/>
              </w:rPr>
              <w:t>.</w:t>
            </w:r>
          </w:p>
          <w:p w14:paraId="31524B06" w14:textId="77777777" w:rsidR="00795CAB" w:rsidRPr="00AC3B48" w:rsidRDefault="00795CAB" w:rsidP="00795CAB">
            <w:pPr>
              <w:rPr>
                <w:szCs w:val="20"/>
              </w:rPr>
            </w:pPr>
          </w:p>
        </w:tc>
      </w:tr>
      <w:tr w:rsidR="00795CAB" w:rsidRPr="00795CAB" w14:paraId="72671835" w14:textId="77777777" w:rsidTr="00795CAB">
        <w:tc>
          <w:tcPr>
            <w:tcW w:w="1555" w:type="dxa"/>
          </w:tcPr>
          <w:p w14:paraId="692C38A0" w14:textId="67CD8F6F" w:rsidR="00795CAB" w:rsidRPr="00AC3B48" w:rsidRDefault="00795CAB" w:rsidP="00795CAB">
            <w:pPr>
              <w:rPr>
                <w:szCs w:val="20"/>
                <w:lang w:val="en-GB"/>
              </w:rPr>
            </w:pPr>
            <w:r w:rsidRPr="00AC3B48">
              <w:rPr>
                <w:rFonts w:ascii="Arial" w:hAnsi="Arial" w:cs="Arial"/>
                <w:b/>
                <w:bCs/>
                <w:snapToGrid w:val="0"/>
                <w:szCs w:val="20"/>
                <w:lang w:val="en-GB"/>
              </w:rPr>
              <w:t>R1-</w:t>
            </w:r>
            <w:r w:rsidRPr="00AC3B48">
              <w:rPr>
                <w:szCs w:val="20"/>
              </w:rPr>
              <w:t xml:space="preserve"> </w:t>
            </w:r>
            <w:r w:rsidRPr="00AC3B48">
              <w:rPr>
                <w:rFonts w:ascii="Arial" w:hAnsi="Arial" w:cs="Arial"/>
                <w:b/>
                <w:bCs/>
                <w:snapToGrid w:val="0"/>
                <w:szCs w:val="20"/>
                <w:lang w:val="en-GB"/>
              </w:rPr>
              <w:t>2309333</w:t>
            </w:r>
          </w:p>
        </w:tc>
        <w:tc>
          <w:tcPr>
            <w:tcW w:w="8074" w:type="dxa"/>
          </w:tcPr>
          <w:p w14:paraId="4AAF60DF" w14:textId="77777777" w:rsidR="00795CAB" w:rsidRPr="00AC3B48" w:rsidRDefault="00795CAB" w:rsidP="006B68E4">
            <w:pPr>
              <w:pStyle w:val="LGTdoc1"/>
              <w:spacing w:before="120" w:beforeAutospacing="1" w:line="360" w:lineRule="auto"/>
              <w:ind w:firstLineChars="150" w:firstLine="300"/>
              <w:contextualSpacing/>
              <w:rPr>
                <w:sz w:val="20"/>
                <w:szCs w:val="20"/>
              </w:rPr>
            </w:pPr>
            <w:r w:rsidRPr="00AC3B48">
              <w:rPr>
                <w:sz w:val="20"/>
                <w:szCs w:val="20"/>
              </w:rPr>
              <w:t>Proposal 1. Reuse Table 6.3.3.2-2 and apply to FR2-NTN, and UE behavior for reinterpreting the slot index of Table 6.3.3.2-2 is supported.</w:t>
            </w:r>
          </w:p>
          <w:p w14:paraId="452421C8" w14:textId="77777777" w:rsidR="00795CAB" w:rsidRPr="00AC3B48" w:rsidRDefault="00795CAB" w:rsidP="00795CAB">
            <w:pPr>
              <w:pStyle w:val="LGTdoc1"/>
              <w:numPr>
                <w:ilvl w:val="0"/>
                <w:numId w:val="19"/>
              </w:numPr>
              <w:spacing w:before="120" w:beforeAutospacing="1" w:line="360" w:lineRule="auto"/>
              <w:contextualSpacing/>
              <w:jc w:val="both"/>
              <w:rPr>
                <w:sz w:val="20"/>
                <w:szCs w:val="20"/>
              </w:rPr>
            </w:pPr>
            <w:r w:rsidRPr="00AC3B48">
              <w:rPr>
                <w:sz w:val="20"/>
                <w:szCs w:val="20"/>
              </w:rPr>
              <w:t>Scaling factor (= reference subcarrier spacing for FR2-NTN / reference subcarrier spacing for Table 6.3.3.2-2) is defined.</w:t>
            </w:r>
          </w:p>
          <w:p w14:paraId="1630CD2D" w14:textId="77777777" w:rsidR="00795CAB" w:rsidRPr="00AC3B48" w:rsidRDefault="00795CAB" w:rsidP="00795CAB">
            <w:pPr>
              <w:pStyle w:val="LGTdoc1"/>
              <w:numPr>
                <w:ilvl w:val="0"/>
                <w:numId w:val="19"/>
              </w:numPr>
              <w:spacing w:before="120" w:beforeAutospacing="1" w:line="360" w:lineRule="auto"/>
              <w:contextualSpacing/>
              <w:jc w:val="both"/>
              <w:rPr>
                <w:sz w:val="20"/>
                <w:szCs w:val="20"/>
              </w:rPr>
            </w:pPr>
            <w:r w:rsidRPr="00AC3B48">
              <w:rPr>
                <w:sz w:val="20"/>
                <w:szCs w:val="20"/>
              </w:rPr>
              <w:t>UE can reinterpret the subframe number (A) as slot number (A*B) by multiplying it by the scaling factor (B).</w:t>
            </w:r>
          </w:p>
          <w:p w14:paraId="60853C4C" w14:textId="77777777" w:rsidR="00795CAB" w:rsidRPr="00AC3B48" w:rsidRDefault="00795CAB" w:rsidP="00795CAB">
            <w:pPr>
              <w:rPr>
                <w:szCs w:val="20"/>
              </w:rPr>
            </w:pPr>
          </w:p>
        </w:tc>
      </w:tr>
      <w:tr w:rsidR="00795CAB" w:rsidRPr="00795CAB" w14:paraId="4917DABD" w14:textId="77777777" w:rsidTr="00795CAB">
        <w:tc>
          <w:tcPr>
            <w:tcW w:w="1555" w:type="dxa"/>
          </w:tcPr>
          <w:p w14:paraId="781898F8" w14:textId="64CA2518" w:rsidR="00795CAB" w:rsidRPr="00AC3B48" w:rsidRDefault="00795CAB" w:rsidP="00795CAB">
            <w:pPr>
              <w:rPr>
                <w:szCs w:val="20"/>
                <w:lang w:val="en-GB"/>
              </w:rPr>
            </w:pPr>
            <w:r w:rsidRPr="00AC3B48">
              <w:rPr>
                <w:rFonts w:ascii="Arial" w:hAnsi="Arial"/>
                <w:b/>
                <w:szCs w:val="20"/>
              </w:rPr>
              <w:t>R1-2309342</w:t>
            </w:r>
          </w:p>
        </w:tc>
        <w:tc>
          <w:tcPr>
            <w:tcW w:w="8074" w:type="dxa"/>
          </w:tcPr>
          <w:p w14:paraId="5998664B"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Proposal 1: Support reusing Table 6.3.3.2-4 for random access configuration for FR2 and paired spectrum.</w:t>
            </w:r>
          </w:p>
          <w:p w14:paraId="4699216A"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 xml:space="preserve">Proposal 2: RAN1 to ask RAN4 on whether maximum timing error is not compatible with NTN-FR2. If not compatible, RAN4 to provide detailed reasons. </w:t>
            </w:r>
          </w:p>
          <w:p w14:paraId="7BA3B4FF"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Proposal 3: Deprioritize discussion on t</w:t>
            </w:r>
            <w:r w:rsidRPr="00AC3B48">
              <w:rPr>
                <w:b/>
                <w:szCs w:val="20"/>
                <w:u w:val="single"/>
              </w:rPr>
              <w:t>iming issue related to VSAT antenna beamforming</w:t>
            </w:r>
            <w:r w:rsidRPr="00AC3B48">
              <w:rPr>
                <w:b/>
                <w:szCs w:val="20"/>
                <w:u w:val="single"/>
                <w:lang w:eastAsia="ko-KR"/>
              </w:rPr>
              <w:t xml:space="preserve">. </w:t>
            </w:r>
          </w:p>
          <w:p w14:paraId="5263A481"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 xml:space="preserve">Proposal 4: Deprioritize discussion on </w:t>
            </w:r>
            <w:r w:rsidRPr="00AC3B48">
              <w:rPr>
                <w:b/>
                <w:szCs w:val="20"/>
                <w:u w:val="single"/>
              </w:rPr>
              <w:t>reference subcarrier spacing</w:t>
            </w:r>
            <w:r w:rsidRPr="00AC3B48">
              <w:rPr>
                <w:b/>
                <w:szCs w:val="20"/>
                <w:u w:val="single"/>
                <w:lang w:eastAsia="ko-KR"/>
              </w:rPr>
              <w:t xml:space="preserve">. </w:t>
            </w:r>
          </w:p>
          <w:p w14:paraId="62B15BB3" w14:textId="77777777" w:rsidR="00795CAB" w:rsidRPr="00AC3B48" w:rsidRDefault="00795CAB" w:rsidP="00795CAB">
            <w:pPr>
              <w:rPr>
                <w:szCs w:val="20"/>
              </w:rPr>
            </w:pPr>
          </w:p>
        </w:tc>
      </w:tr>
      <w:tr w:rsidR="00795CAB" w:rsidRPr="00795CAB" w14:paraId="5D346A79" w14:textId="77777777" w:rsidTr="00795CAB">
        <w:tc>
          <w:tcPr>
            <w:tcW w:w="1555" w:type="dxa"/>
          </w:tcPr>
          <w:p w14:paraId="332F500A" w14:textId="5D16CAFD" w:rsidR="00795CAB" w:rsidRPr="00AC3B48" w:rsidRDefault="00795CAB" w:rsidP="00795CAB">
            <w:pPr>
              <w:rPr>
                <w:szCs w:val="20"/>
                <w:lang w:val="en-GB"/>
              </w:rPr>
            </w:pPr>
            <w:r w:rsidRPr="00AC3B48">
              <w:rPr>
                <w:rFonts w:ascii="Arial" w:eastAsia="MS Mincho" w:hAnsi="Arial" w:hint="eastAsia"/>
                <w:b/>
                <w:szCs w:val="20"/>
              </w:rPr>
              <w:t>R1-2</w:t>
            </w:r>
            <w:r w:rsidRPr="00AC3B48">
              <w:rPr>
                <w:rFonts w:ascii="Arial" w:eastAsiaTheme="minorEastAsia" w:hAnsi="Arial" w:hint="eastAsia"/>
                <w:b/>
                <w:szCs w:val="20"/>
                <w:lang w:eastAsia="zh-CN"/>
              </w:rPr>
              <w:t>309492</w:t>
            </w:r>
          </w:p>
        </w:tc>
        <w:tc>
          <w:tcPr>
            <w:tcW w:w="8074" w:type="dxa"/>
          </w:tcPr>
          <w:p w14:paraId="07613C74" w14:textId="77777777" w:rsidR="00795CAB" w:rsidRPr="00AC3B48" w:rsidRDefault="00795CAB" w:rsidP="00795CAB">
            <w:pPr>
              <w:pStyle w:val="Caption"/>
              <w:numPr>
                <w:ilvl w:val="0"/>
                <w:numId w:val="20"/>
              </w:numPr>
              <w:autoSpaceDE w:val="0"/>
              <w:autoSpaceDN w:val="0"/>
              <w:adjustRightInd w:val="0"/>
              <w:snapToGrid w:val="0"/>
              <w:spacing w:before="0"/>
              <w:rPr>
                <w:szCs w:val="20"/>
                <w:lang w:eastAsia="zh-CN"/>
              </w:rPr>
            </w:pPr>
            <w:r w:rsidRPr="00AC3B48">
              <w:rPr>
                <w:rFonts w:hint="eastAsia"/>
                <w:szCs w:val="20"/>
                <w:lang w:eastAsia="zh-CN"/>
              </w:rPr>
              <w:t xml:space="preserve">A </w:t>
            </w:r>
            <w:r w:rsidRPr="00AC3B48">
              <w:rPr>
                <w:szCs w:val="20"/>
                <w:lang w:eastAsia="zh-CN"/>
              </w:rPr>
              <w:t xml:space="preserve">separate PRACH configuration table </w:t>
            </w:r>
            <w:r w:rsidRPr="00AC3B48">
              <w:rPr>
                <w:rFonts w:hint="eastAsia"/>
                <w:szCs w:val="20"/>
                <w:lang w:eastAsia="zh-CN"/>
              </w:rPr>
              <w:t xml:space="preserve">can </w:t>
            </w:r>
            <w:r w:rsidRPr="00AC3B48">
              <w:rPr>
                <w:szCs w:val="20"/>
                <w:lang w:eastAsia="zh-CN"/>
              </w:rPr>
              <w:t>be designed for FR2-</w:t>
            </w:r>
            <w:r w:rsidRPr="00AC3B48">
              <w:rPr>
                <w:rFonts w:hint="eastAsia"/>
                <w:szCs w:val="20"/>
                <w:lang w:eastAsia="zh-CN"/>
              </w:rPr>
              <w:t>NTN</w:t>
            </w:r>
            <w:r w:rsidRPr="00AC3B48">
              <w:rPr>
                <w:szCs w:val="20"/>
                <w:lang w:eastAsia="zh-CN"/>
              </w:rPr>
              <w:t xml:space="preserve">, </w:t>
            </w:r>
            <w:r w:rsidRPr="00AC3B48">
              <w:rPr>
                <w:rFonts w:hint="eastAsia"/>
                <w:szCs w:val="20"/>
                <w:lang w:eastAsia="zh-CN"/>
              </w:rPr>
              <w:t>and the second option is reus</w:t>
            </w:r>
            <w:r w:rsidRPr="00AC3B48">
              <w:rPr>
                <w:szCs w:val="20"/>
                <w:lang w:eastAsia="zh-CN"/>
              </w:rPr>
              <w:t>ing Table 6.3.3.2-4</w:t>
            </w:r>
            <w:r w:rsidRPr="00AC3B48">
              <w:rPr>
                <w:rFonts w:hint="eastAsia"/>
                <w:szCs w:val="20"/>
                <w:lang w:eastAsia="zh-CN"/>
              </w:rPr>
              <w:t xml:space="preserve">. </w:t>
            </w:r>
          </w:p>
          <w:p w14:paraId="3858D960" w14:textId="77777777" w:rsidR="00795CAB" w:rsidRPr="00AC3B48" w:rsidRDefault="00795CAB" w:rsidP="00795CAB">
            <w:pPr>
              <w:pStyle w:val="Caption"/>
              <w:numPr>
                <w:ilvl w:val="0"/>
                <w:numId w:val="20"/>
              </w:numPr>
              <w:autoSpaceDE w:val="0"/>
              <w:autoSpaceDN w:val="0"/>
              <w:adjustRightInd w:val="0"/>
              <w:snapToGrid w:val="0"/>
              <w:spacing w:before="0"/>
              <w:rPr>
                <w:b w:val="0"/>
                <w:szCs w:val="20"/>
                <w:lang w:eastAsia="zh-CN"/>
              </w:rPr>
            </w:pPr>
            <w:r w:rsidRPr="00AC3B48">
              <w:rPr>
                <w:rFonts w:hint="eastAsia"/>
                <w:szCs w:val="20"/>
                <w:lang w:eastAsia="zh-CN"/>
              </w:rPr>
              <w:t>Support extended CP in FR2-NTN for 120khz SCS and 240khz SCS.</w:t>
            </w:r>
          </w:p>
          <w:p w14:paraId="43980A4C" w14:textId="77777777" w:rsidR="00795CAB" w:rsidRPr="00AC3B48" w:rsidRDefault="00795CAB" w:rsidP="00795CAB">
            <w:pPr>
              <w:pStyle w:val="Caption"/>
              <w:numPr>
                <w:ilvl w:val="0"/>
                <w:numId w:val="20"/>
              </w:numPr>
              <w:autoSpaceDE w:val="0"/>
              <w:autoSpaceDN w:val="0"/>
              <w:adjustRightInd w:val="0"/>
              <w:snapToGrid w:val="0"/>
              <w:spacing w:before="0"/>
              <w:rPr>
                <w:b w:val="0"/>
                <w:szCs w:val="20"/>
                <w:lang w:eastAsia="zh-CN"/>
              </w:rPr>
            </w:pPr>
            <w:r w:rsidRPr="00AC3B48">
              <w:rPr>
                <w:szCs w:val="20"/>
                <w:lang w:eastAsia="zh-CN"/>
              </w:rPr>
              <w:t xml:space="preserve">For the reference </w:t>
            </w:r>
            <w:r w:rsidRPr="00AC3B48">
              <w:rPr>
                <w:rFonts w:hint="eastAsia"/>
                <w:szCs w:val="20"/>
                <w:lang w:eastAsia="zh-CN"/>
              </w:rPr>
              <w:t xml:space="preserve">SCS </w:t>
            </w:r>
            <w:r w:rsidRPr="00AC3B48">
              <w:rPr>
                <w:szCs w:val="20"/>
                <w:lang w:eastAsia="zh-CN"/>
              </w:rPr>
              <w:t xml:space="preserve">for the unit of </w:t>
            </w:r>
            <w:r w:rsidRPr="00AC3B48">
              <w:rPr>
                <w:rFonts w:hint="eastAsia"/>
                <w:szCs w:val="20"/>
                <w:lang w:eastAsia="zh-CN"/>
              </w:rPr>
              <w:t xml:space="preserve">K_offset and </w:t>
            </w:r>
            <w:r w:rsidRPr="00AC3B48">
              <w:rPr>
                <w:szCs w:val="20"/>
                <w:lang w:eastAsia="zh-CN"/>
              </w:rPr>
              <w:t>K_mac in FR</w:t>
            </w:r>
            <w:r w:rsidRPr="00AC3B48">
              <w:rPr>
                <w:rFonts w:hint="eastAsia"/>
                <w:szCs w:val="20"/>
                <w:lang w:eastAsia="zh-CN"/>
              </w:rPr>
              <w:t>2-NTN</w:t>
            </w:r>
            <w:r w:rsidRPr="00AC3B48">
              <w:rPr>
                <w:szCs w:val="20"/>
                <w:lang w:eastAsia="zh-CN"/>
              </w:rPr>
              <w:t xml:space="preserve">, 15 kHz </w:t>
            </w:r>
            <w:r w:rsidRPr="00AC3B48">
              <w:rPr>
                <w:rFonts w:hint="eastAsia"/>
                <w:szCs w:val="20"/>
                <w:lang w:eastAsia="zh-CN"/>
              </w:rPr>
              <w:t xml:space="preserve">SCS </w:t>
            </w:r>
            <w:r w:rsidRPr="00AC3B48">
              <w:rPr>
                <w:szCs w:val="20"/>
                <w:lang w:eastAsia="zh-CN"/>
              </w:rPr>
              <w:t>is still</w:t>
            </w:r>
            <w:r w:rsidRPr="00AC3B48">
              <w:rPr>
                <w:rFonts w:hint="eastAsia"/>
                <w:szCs w:val="20"/>
                <w:lang w:eastAsia="zh-CN"/>
              </w:rPr>
              <w:t xml:space="preserve"> </w:t>
            </w:r>
            <w:r w:rsidRPr="00AC3B48">
              <w:rPr>
                <w:szCs w:val="20"/>
                <w:lang w:eastAsia="zh-CN"/>
              </w:rPr>
              <w:t>used.</w:t>
            </w:r>
          </w:p>
          <w:p w14:paraId="3ACFD7F5" w14:textId="77777777" w:rsidR="00795CAB" w:rsidRPr="00AC3B48" w:rsidRDefault="00795CAB" w:rsidP="00795CAB">
            <w:pPr>
              <w:rPr>
                <w:szCs w:val="20"/>
                <w:lang w:eastAsia="zh-CN"/>
              </w:rPr>
            </w:pPr>
            <w:r w:rsidRPr="00AC3B48">
              <w:rPr>
                <w:szCs w:val="20"/>
                <w:lang w:eastAsia="zh-CN"/>
              </w:rPr>
              <w:lastRenderedPageBreak/>
              <w:t>Meanwhile</w:t>
            </w:r>
            <w:r w:rsidRPr="00AC3B48">
              <w:rPr>
                <w:rFonts w:hint="eastAsia"/>
                <w:szCs w:val="20"/>
                <w:lang w:eastAsia="zh-CN"/>
              </w:rPr>
              <w:t xml:space="preserve"> one observation is shown as follows:</w:t>
            </w:r>
          </w:p>
          <w:p w14:paraId="529C9D62" w14:textId="77777777" w:rsidR="00795CAB" w:rsidRPr="00AC3B48" w:rsidRDefault="00795CAB" w:rsidP="00795CAB">
            <w:pPr>
              <w:pStyle w:val="ListParagraph"/>
              <w:numPr>
                <w:ilvl w:val="0"/>
                <w:numId w:val="21"/>
              </w:numPr>
              <w:rPr>
                <w:b/>
                <w:szCs w:val="20"/>
                <w:lang w:eastAsia="zh-CN"/>
              </w:rPr>
            </w:pPr>
            <w:r w:rsidRPr="00AC3B48">
              <w:rPr>
                <w:rFonts w:hint="eastAsia"/>
                <w:b/>
                <w:szCs w:val="20"/>
                <w:lang w:eastAsia="zh-CN"/>
              </w:rPr>
              <w:t>L</w:t>
            </w:r>
            <w:r w:rsidRPr="00AC3B48">
              <w:rPr>
                <w:b/>
                <w:szCs w:val="20"/>
                <w:lang w:eastAsia="zh-CN"/>
              </w:rPr>
              <w:t>arger application delays for MAC-CE related to VSAT mechanical steering</w:t>
            </w:r>
            <w:r w:rsidRPr="00AC3B48">
              <w:rPr>
                <w:rFonts w:hint="eastAsia"/>
                <w:b/>
                <w:szCs w:val="20"/>
                <w:lang w:eastAsia="zh-CN"/>
              </w:rPr>
              <w:t xml:space="preserve"> is not necessary. </w:t>
            </w:r>
          </w:p>
          <w:p w14:paraId="391E5F22" w14:textId="77777777" w:rsidR="00795CAB" w:rsidRPr="00AC3B48" w:rsidRDefault="00795CAB" w:rsidP="00795CAB">
            <w:pPr>
              <w:rPr>
                <w:szCs w:val="20"/>
              </w:rPr>
            </w:pPr>
          </w:p>
        </w:tc>
      </w:tr>
      <w:tr w:rsidR="00795CAB" w:rsidRPr="00795CAB" w14:paraId="1709D8FD" w14:textId="77777777" w:rsidTr="00795CAB">
        <w:tc>
          <w:tcPr>
            <w:tcW w:w="1555" w:type="dxa"/>
          </w:tcPr>
          <w:p w14:paraId="71A55E0D" w14:textId="16AAB071" w:rsidR="00795CAB" w:rsidRPr="00AC3B48" w:rsidRDefault="00795CAB" w:rsidP="00795CAB">
            <w:pPr>
              <w:rPr>
                <w:rFonts w:ascii="Arial" w:eastAsia="MS Mincho" w:hAnsi="Arial"/>
                <w:b/>
                <w:szCs w:val="20"/>
              </w:rPr>
            </w:pPr>
            <w:r w:rsidRPr="00AC3B48">
              <w:rPr>
                <w:b/>
                <w:bCs/>
                <w:szCs w:val="20"/>
              </w:rPr>
              <w:lastRenderedPageBreak/>
              <w:t>R1-2309543</w:t>
            </w:r>
          </w:p>
        </w:tc>
        <w:tc>
          <w:tcPr>
            <w:tcW w:w="8074" w:type="dxa"/>
          </w:tcPr>
          <w:p w14:paraId="1FC807ED" w14:textId="77777777" w:rsidR="00795CAB" w:rsidRPr="00AC3B48" w:rsidRDefault="00795CAB" w:rsidP="00795CAB">
            <w:pPr>
              <w:rPr>
                <w:rFonts w:eastAsiaTheme="minorEastAsia"/>
                <w:b/>
                <w:bCs/>
                <w:i/>
                <w:iCs/>
                <w:szCs w:val="20"/>
                <w:lang w:eastAsia="zh-CN"/>
              </w:rPr>
            </w:pPr>
            <w:r w:rsidRPr="00AC3B48">
              <w:rPr>
                <w:rFonts w:eastAsiaTheme="minorEastAsia" w:hint="eastAsia"/>
                <w:b/>
                <w:bCs/>
                <w:i/>
                <w:iCs/>
                <w:szCs w:val="20"/>
                <w:lang w:eastAsia="zh-CN"/>
              </w:rPr>
              <w:t>P</w:t>
            </w:r>
            <w:r w:rsidRPr="00AC3B48">
              <w:rPr>
                <w:rFonts w:eastAsiaTheme="minorEastAsia"/>
                <w:b/>
                <w:bCs/>
                <w:i/>
                <w:iCs/>
                <w:szCs w:val="20"/>
                <w:lang w:eastAsia="zh-CN"/>
              </w:rPr>
              <w:t>roposal 1: The 3</w:t>
            </w:r>
            <w:r w:rsidRPr="00AC3B48">
              <w:rPr>
                <w:rFonts w:eastAsiaTheme="minorEastAsia"/>
                <w:b/>
                <w:bCs/>
                <w:i/>
                <w:iCs/>
                <w:szCs w:val="20"/>
                <w:vertAlign w:val="superscript"/>
                <w:lang w:eastAsia="zh-CN"/>
              </w:rPr>
              <w:t>rd</w:t>
            </w:r>
            <w:r w:rsidRPr="00AC3B48">
              <w:rPr>
                <w:rFonts w:eastAsiaTheme="minorEastAsia"/>
                <w:b/>
                <w:bCs/>
                <w:i/>
                <w:iCs/>
                <w:szCs w:val="20"/>
                <w:lang w:eastAsia="zh-CN"/>
              </w:rPr>
              <w:t xml:space="preserve"> order deviation or the coarse gNB location can be provided to the UE if the common TA is the main source that contributes to the UL timing error.</w:t>
            </w:r>
          </w:p>
          <w:p w14:paraId="57E4C9C4" w14:textId="77777777" w:rsidR="00795CAB" w:rsidRPr="00AC3B48" w:rsidRDefault="00795CAB" w:rsidP="00795CAB">
            <w:pPr>
              <w:rPr>
                <w:rFonts w:eastAsiaTheme="minorEastAsia"/>
                <w:b/>
                <w:bCs/>
                <w:i/>
                <w:szCs w:val="20"/>
                <w:lang w:eastAsia="zh-CN"/>
              </w:rPr>
            </w:pPr>
          </w:p>
          <w:p w14:paraId="7F1D46A8" w14:textId="77777777" w:rsidR="00795CAB" w:rsidRPr="00AC3B48" w:rsidRDefault="00795CAB" w:rsidP="00795CAB">
            <w:pPr>
              <w:rPr>
                <w:rFonts w:eastAsiaTheme="minorEastAsia"/>
                <w:b/>
                <w:bCs/>
                <w:i/>
                <w:szCs w:val="20"/>
                <w:lang w:eastAsia="zh-CN"/>
              </w:rPr>
            </w:pPr>
            <w:r w:rsidRPr="00AC3B48">
              <w:rPr>
                <w:rFonts w:eastAsiaTheme="minorEastAsia" w:hint="eastAsia"/>
                <w:b/>
                <w:bCs/>
                <w:i/>
                <w:szCs w:val="20"/>
                <w:lang w:eastAsia="zh-CN"/>
              </w:rPr>
              <w:t>P</w:t>
            </w:r>
            <w:r w:rsidRPr="00AC3B48">
              <w:rPr>
                <w:rFonts w:eastAsiaTheme="minorEastAsia"/>
                <w:b/>
                <w:bCs/>
                <w:i/>
                <w:szCs w:val="20"/>
                <w:lang w:eastAsia="zh-CN"/>
              </w:rPr>
              <w:t xml:space="preserve">roposal 2: </w:t>
            </w:r>
            <w:r w:rsidRPr="00AC3B48">
              <w:rPr>
                <w:b/>
                <w:bCs/>
                <w:i/>
                <w:szCs w:val="20"/>
              </w:rPr>
              <w:t>Keep the reference subcarrier spacing as for Rel-17 (meaning that K_offset and K_mac are defined with ms granularity)</w:t>
            </w:r>
          </w:p>
          <w:p w14:paraId="7015FFF9"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24D99B80" w14:textId="77777777" w:rsidTr="00795CAB">
        <w:tc>
          <w:tcPr>
            <w:tcW w:w="1555" w:type="dxa"/>
          </w:tcPr>
          <w:p w14:paraId="10E624BF" w14:textId="25E75C86" w:rsidR="00795CAB" w:rsidRPr="00AC3B48" w:rsidRDefault="00795CAB" w:rsidP="00795CAB">
            <w:pPr>
              <w:rPr>
                <w:rFonts w:ascii="Arial" w:eastAsia="MS Mincho" w:hAnsi="Arial"/>
                <w:b/>
                <w:szCs w:val="20"/>
              </w:rPr>
            </w:pPr>
            <w:r w:rsidRPr="00AC3B48">
              <w:rPr>
                <w:bCs/>
                <w:szCs w:val="20"/>
                <w:lang w:val="de-DE"/>
              </w:rPr>
              <w:t>R1-2309735</w:t>
            </w:r>
          </w:p>
        </w:tc>
        <w:tc>
          <w:tcPr>
            <w:tcW w:w="8074" w:type="dxa"/>
          </w:tcPr>
          <w:p w14:paraId="7F8FACD3" w14:textId="77777777" w:rsidR="00795CAB" w:rsidRPr="00AC3B48" w:rsidRDefault="00795CAB" w:rsidP="00795CAB">
            <w:pPr>
              <w:rPr>
                <w:b/>
                <w:bCs/>
                <w:szCs w:val="20"/>
              </w:rPr>
            </w:pPr>
            <w:r w:rsidRPr="00AC3B48">
              <w:rPr>
                <w:b/>
                <w:bCs/>
                <w:szCs w:val="20"/>
              </w:rPr>
              <w:t>Observation 1: Current range for indicating timing relationships for K_offset and K_MAC is intended to describe physical propagation conditions and should cover the same range.</w:t>
            </w:r>
          </w:p>
          <w:p w14:paraId="45E61383" w14:textId="77777777" w:rsidR="00795CAB" w:rsidRPr="00AC3B48" w:rsidRDefault="00795CAB" w:rsidP="00795CAB">
            <w:pPr>
              <w:rPr>
                <w:b/>
                <w:bCs/>
                <w:szCs w:val="20"/>
              </w:rPr>
            </w:pPr>
            <w:r w:rsidRPr="00AC3B48">
              <w:rPr>
                <w:b/>
                <w:bCs/>
                <w:szCs w:val="20"/>
              </w:rPr>
              <w:t>Observation 2: Current resolution does not need to be enhanced for NR over NTN for FR2-NTN bands.</w:t>
            </w:r>
          </w:p>
          <w:p w14:paraId="268761FB" w14:textId="77777777" w:rsidR="00795CAB" w:rsidRPr="00AC3B48" w:rsidRDefault="00795CAB" w:rsidP="00795CAB">
            <w:pPr>
              <w:rPr>
                <w:b/>
                <w:bCs/>
                <w:szCs w:val="20"/>
              </w:rPr>
            </w:pPr>
            <w:r w:rsidRPr="00AC3B48">
              <w:rPr>
                <w:b/>
                <w:bCs/>
                <w:szCs w:val="20"/>
              </w:rPr>
              <w:t>Observation 3: Cell search procedures for defining the possible SSB patterns does not support FR2-NTN.</w:t>
            </w:r>
          </w:p>
          <w:p w14:paraId="32C6A869" w14:textId="77777777" w:rsidR="00795CAB" w:rsidRPr="00AC3B48" w:rsidRDefault="00795CAB" w:rsidP="00795CAB">
            <w:pPr>
              <w:rPr>
                <w:b/>
                <w:bCs/>
                <w:szCs w:val="20"/>
              </w:rPr>
            </w:pPr>
            <w:r w:rsidRPr="00AC3B48">
              <w:rPr>
                <w:b/>
                <w:bCs/>
                <w:szCs w:val="20"/>
              </w:rPr>
              <w:t>Observation 4: There is no SSB pattern defined for operation with 60 kHz SCS.</w:t>
            </w:r>
          </w:p>
          <w:p w14:paraId="0A378FE7" w14:textId="77777777" w:rsidR="00795CAB" w:rsidRPr="00AC3B48" w:rsidRDefault="00795CAB" w:rsidP="00795CAB">
            <w:pPr>
              <w:rPr>
                <w:b/>
                <w:bCs/>
                <w:szCs w:val="20"/>
              </w:rPr>
            </w:pPr>
          </w:p>
          <w:p w14:paraId="10983689" w14:textId="77777777" w:rsidR="00795CAB" w:rsidRPr="00AC3B48" w:rsidRDefault="00795CAB" w:rsidP="00795CAB">
            <w:pPr>
              <w:rPr>
                <w:b/>
                <w:bCs/>
                <w:szCs w:val="20"/>
              </w:rPr>
            </w:pPr>
            <w:r w:rsidRPr="00AC3B48">
              <w:rPr>
                <w:b/>
                <w:bCs/>
                <w:szCs w:val="20"/>
              </w:rPr>
              <w:t>Proposal 1: For PRACH configuration, reuse Table 6.3.3.2-4 of TS 38.211 and make it applicable to FR2-NTN without modification.</w:t>
            </w:r>
          </w:p>
          <w:p w14:paraId="3A70E04A" w14:textId="77777777" w:rsidR="00795CAB" w:rsidRPr="00AC3B48" w:rsidRDefault="00795CAB" w:rsidP="00795CAB">
            <w:pPr>
              <w:rPr>
                <w:b/>
                <w:bCs/>
                <w:szCs w:val="20"/>
              </w:rPr>
            </w:pPr>
            <w:r w:rsidRPr="00AC3B48">
              <w:rPr>
                <w:b/>
                <w:bCs/>
                <w:szCs w:val="20"/>
              </w:rPr>
              <w:t>Proposal 2: For operation of NR over NTN in FR2-NTN bands, RAN4 should consider introducing tighter requirements for GNSS accuracy.</w:t>
            </w:r>
          </w:p>
          <w:p w14:paraId="17594B68" w14:textId="77777777" w:rsidR="00795CAB" w:rsidRPr="00AC3B48" w:rsidRDefault="00795CAB" w:rsidP="00795CAB">
            <w:pPr>
              <w:rPr>
                <w:b/>
                <w:bCs/>
                <w:szCs w:val="20"/>
              </w:rPr>
            </w:pPr>
            <w:r w:rsidRPr="00AC3B48">
              <w:rPr>
                <w:b/>
                <w:bCs/>
                <w:szCs w:val="20"/>
              </w:rPr>
              <w:t>Proposal 3: For operation of NR over NTN in FR2-NTN bands, RAN4 should consider introducing tighter requirements for transmit timing accuracy.</w:t>
            </w:r>
          </w:p>
          <w:p w14:paraId="57AE840F" w14:textId="77777777" w:rsidR="00795CAB" w:rsidRPr="00AC3B48" w:rsidRDefault="00795CAB" w:rsidP="00795CAB">
            <w:pPr>
              <w:rPr>
                <w:b/>
                <w:bCs/>
                <w:szCs w:val="20"/>
              </w:rPr>
            </w:pPr>
            <w:r w:rsidRPr="00AC3B48">
              <w:rPr>
                <w:b/>
                <w:bCs/>
                <w:szCs w:val="20"/>
              </w:rPr>
              <w:t>Proposal 4: For reducing the systematic error at UE side, multiple readings of SIB19 should be seen as the preferred solution.</w:t>
            </w:r>
          </w:p>
          <w:p w14:paraId="5D0D24E4" w14:textId="77777777" w:rsidR="00795CAB" w:rsidRPr="00AC3B48" w:rsidRDefault="00795CAB" w:rsidP="00795CAB">
            <w:pPr>
              <w:rPr>
                <w:b/>
                <w:bCs/>
                <w:szCs w:val="20"/>
              </w:rPr>
            </w:pPr>
            <w:r w:rsidRPr="00AC3B48">
              <w:rPr>
                <w:b/>
                <w:bCs/>
                <w:szCs w:val="20"/>
              </w:rPr>
              <w:t>Proposal 5: UEs should be supporting backwards propagation of Ephemeris information to reduce the impact of Common TA modelling errors.</w:t>
            </w:r>
          </w:p>
          <w:p w14:paraId="5C4D18D1" w14:textId="77777777" w:rsidR="00795CAB" w:rsidRPr="00AC3B48" w:rsidRDefault="00795CAB" w:rsidP="00795CAB">
            <w:pPr>
              <w:rPr>
                <w:b/>
                <w:bCs/>
                <w:szCs w:val="20"/>
              </w:rPr>
            </w:pPr>
            <w:r w:rsidRPr="00AC3B48">
              <w:rPr>
                <w:b/>
                <w:bCs/>
                <w:szCs w:val="20"/>
              </w:rPr>
              <w:t>Proposal 6: Mechanical re-orientation of VSAT devices should not be considered as part of the Rel-18 operation for NR over NTN.</w:t>
            </w:r>
          </w:p>
          <w:p w14:paraId="14BDE98A" w14:textId="77777777" w:rsidR="00795CAB" w:rsidRPr="00AC3B48" w:rsidRDefault="00795CAB" w:rsidP="00795CAB">
            <w:pPr>
              <w:rPr>
                <w:b/>
                <w:bCs/>
                <w:szCs w:val="20"/>
              </w:rPr>
            </w:pPr>
            <w:r w:rsidRPr="00AC3B48">
              <w:rPr>
                <w:b/>
                <w:bCs/>
                <w:szCs w:val="20"/>
              </w:rPr>
              <w:t>Proposal 7: Do not change the reference subcarrier spacing for operation of NR over NTN for FR2-NTN bands.</w:t>
            </w:r>
          </w:p>
          <w:p w14:paraId="54B4FDEA" w14:textId="77777777" w:rsidR="00795CAB" w:rsidRPr="00AC3B48" w:rsidRDefault="00795CAB" w:rsidP="00795CAB">
            <w:pPr>
              <w:rPr>
                <w:b/>
                <w:bCs/>
                <w:szCs w:val="20"/>
              </w:rPr>
            </w:pPr>
            <w:r w:rsidRPr="00AC3B48">
              <w:rPr>
                <w:b/>
                <w:bCs/>
                <w:szCs w:val="20"/>
              </w:rPr>
              <w:t>Proposal 8: No enhancements for TAC are needed for operating NR over NTN for FR2-NTN bands.</w:t>
            </w:r>
          </w:p>
          <w:p w14:paraId="3E7DEF59" w14:textId="77777777" w:rsidR="00795CAB" w:rsidRPr="00AC3B48" w:rsidRDefault="00795CAB" w:rsidP="00795CAB">
            <w:pPr>
              <w:rPr>
                <w:b/>
                <w:bCs/>
                <w:szCs w:val="20"/>
              </w:rPr>
            </w:pPr>
            <w:r w:rsidRPr="00AC3B48">
              <w:rPr>
                <w:b/>
                <w:bCs/>
                <w:szCs w:val="20"/>
              </w:rPr>
              <w:t>Proposal 9: If NR over NTN is to be supported in FR2-NTN, the main target should be to use 120 kHz SCS for downlink direction for the initial cell search.</w:t>
            </w:r>
          </w:p>
          <w:p w14:paraId="0053EE0C" w14:textId="77777777" w:rsidR="00795CAB" w:rsidRPr="00AC3B48" w:rsidRDefault="00795CAB" w:rsidP="00795CAB">
            <w:pPr>
              <w:rPr>
                <w:b/>
                <w:bCs/>
                <w:szCs w:val="20"/>
              </w:rPr>
            </w:pPr>
            <w:r w:rsidRPr="00AC3B48">
              <w:rPr>
                <w:b/>
                <w:bCs/>
                <w:szCs w:val="20"/>
              </w:rPr>
              <w:t>Proposal 10: If NR over NNT is to be supported for FR2-NTN define a new case for cell search or expand the scope for Case D – potentially with a new SSB pattern.</w:t>
            </w:r>
          </w:p>
          <w:p w14:paraId="681C6849"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5D7BBDF8" w14:textId="77777777" w:rsidTr="00795CAB">
        <w:tc>
          <w:tcPr>
            <w:tcW w:w="1555" w:type="dxa"/>
          </w:tcPr>
          <w:p w14:paraId="2EE23D1E" w14:textId="22FA38CE" w:rsidR="00795CAB" w:rsidRPr="00AC3B48" w:rsidRDefault="00795CAB" w:rsidP="00795CAB">
            <w:pPr>
              <w:rPr>
                <w:rFonts w:ascii="Arial" w:eastAsia="MS Mincho" w:hAnsi="Arial"/>
                <w:b/>
                <w:szCs w:val="20"/>
              </w:rPr>
            </w:pPr>
            <w:r w:rsidRPr="00AC3B48">
              <w:rPr>
                <w:b/>
                <w:bCs/>
                <w:szCs w:val="20"/>
              </w:rPr>
              <w:t>R1-2309849</w:t>
            </w:r>
          </w:p>
        </w:tc>
        <w:tc>
          <w:tcPr>
            <w:tcW w:w="8074" w:type="dxa"/>
          </w:tcPr>
          <w:p w14:paraId="70181A0D" w14:textId="77777777" w:rsidR="00795CAB" w:rsidRPr="00AC3B48" w:rsidRDefault="00795CAB" w:rsidP="00795CAB">
            <w:pPr>
              <w:jc w:val="both"/>
              <w:rPr>
                <w:i/>
                <w:iCs/>
                <w:szCs w:val="20"/>
              </w:rPr>
            </w:pPr>
            <w:r w:rsidRPr="00AC3B48">
              <w:rPr>
                <w:b/>
                <w:bCs/>
                <w:i/>
                <w:iCs/>
                <w:szCs w:val="20"/>
                <w:u w:val="single"/>
              </w:rPr>
              <w:t>Proposal 1:</w:t>
            </w:r>
            <w:r w:rsidRPr="00AC3B48">
              <w:rPr>
                <w:szCs w:val="20"/>
              </w:rPr>
              <w:t xml:space="preserve"> </w:t>
            </w:r>
            <w:r w:rsidRPr="00AC3B48">
              <w:rPr>
                <w:i/>
                <w:iCs/>
                <w:szCs w:val="20"/>
              </w:rPr>
              <w:t xml:space="preserve">RAN1 to wait for RAN4’s decision on the transmit timing errors and their associated requirements before any enhancements on reducing uplink transmission timing errors. </w:t>
            </w:r>
          </w:p>
          <w:p w14:paraId="67AC5A82" w14:textId="77777777" w:rsidR="00795CAB" w:rsidRPr="00AC3B48" w:rsidRDefault="00795CAB" w:rsidP="00795CAB">
            <w:pPr>
              <w:jc w:val="both"/>
              <w:rPr>
                <w:b/>
                <w:bCs/>
                <w:i/>
                <w:iCs/>
                <w:szCs w:val="20"/>
                <w:u w:val="single"/>
              </w:rPr>
            </w:pPr>
          </w:p>
          <w:p w14:paraId="5A191BBF" w14:textId="77777777" w:rsidR="00795CAB" w:rsidRPr="00AC3B48" w:rsidRDefault="00795CAB" w:rsidP="00795CAB">
            <w:pPr>
              <w:jc w:val="both"/>
              <w:rPr>
                <w:i/>
                <w:iCs/>
                <w:szCs w:val="20"/>
              </w:rPr>
            </w:pPr>
            <w:r w:rsidRPr="00AC3B48">
              <w:rPr>
                <w:b/>
                <w:bCs/>
                <w:i/>
                <w:iCs/>
                <w:szCs w:val="20"/>
                <w:u w:val="single"/>
              </w:rPr>
              <w:t>Proposal 2:</w:t>
            </w:r>
            <w:r w:rsidRPr="00AC3B48">
              <w:rPr>
                <w:szCs w:val="20"/>
              </w:rPr>
              <w:t xml:space="preserve"> </w:t>
            </w:r>
            <w:r w:rsidRPr="00AC3B48">
              <w:rPr>
                <w:i/>
                <w:iCs/>
                <w:szCs w:val="20"/>
              </w:rPr>
              <w:t>RAN1 not to enhance for the timing issues related to application time of MAC CE with TCI state indication for fully mechanically steered beam UE in Rel-18.</w:t>
            </w:r>
          </w:p>
          <w:p w14:paraId="104A4528" w14:textId="77777777" w:rsidR="00795CAB" w:rsidRPr="00AC3B48" w:rsidRDefault="00795CAB" w:rsidP="00795CAB">
            <w:pPr>
              <w:jc w:val="both"/>
              <w:rPr>
                <w:b/>
                <w:bCs/>
                <w:i/>
                <w:iCs/>
                <w:szCs w:val="20"/>
                <w:u w:val="single"/>
              </w:rPr>
            </w:pPr>
          </w:p>
          <w:p w14:paraId="0C4BD00C" w14:textId="77777777" w:rsidR="00795CAB" w:rsidRPr="00AC3B48" w:rsidRDefault="00795CAB" w:rsidP="00795CAB">
            <w:pPr>
              <w:jc w:val="both"/>
              <w:rPr>
                <w:bCs/>
                <w:szCs w:val="20"/>
              </w:rPr>
            </w:pPr>
            <w:r w:rsidRPr="00AC3B48">
              <w:rPr>
                <w:b/>
                <w:bCs/>
                <w:i/>
                <w:iCs/>
                <w:szCs w:val="20"/>
                <w:u w:val="single"/>
              </w:rPr>
              <w:t>Proposal 3:</w:t>
            </w:r>
            <w:r w:rsidRPr="00AC3B48">
              <w:rPr>
                <w:szCs w:val="20"/>
              </w:rPr>
              <w:t xml:space="preserve"> </w:t>
            </w:r>
            <w:r w:rsidRPr="00AC3B48">
              <w:rPr>
                <w:i/>
                <w:iCs/>
                <w:szCs w:val="20"/>
              </w:rPr>
              <w:t xml:space="preserve">The reference SCS for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offset</m:t>
                  </m:r>
                </m:sub>
              </m:sSub>
            </m:oMath>
            <w:r w:rsidRPr="00AC3B48">
              <w:rPr>
                <w:bCs/>
                <w:i/>
                <w:szCs w:val="20"/>
              </w:rPr>
              <w:t xml:space="preserve"> and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mac</m:t>
                  </m:r>
                </m:sub>
              </m:sSub>
            </m:oMath>
            <w:r w:rsidRPr="00AC3B48">
              <w:rPr>
                <w:bCs/>
                <w:i/>
                <w:szCs w:val="20"/>
              </w:rPr>
              <w:t xml:space="preserve"> in NTN above 10 GHz is 60 kHz. </w:t>
            </w:r>
          </w:p>
          <w:p w14:paraId="53791EE5" w14:textId="77777777" w:rsidR="00795CAB" w:rsidRPr="00AC3B48" w:rsidRDefault="00795CAB" w:rsidP="00795CAB">
            <w:pPr>
              <w:jc w:val="both"/>
              <w:rPr>
                <w:bCs/>
                <w:szCs w:val="20"/>
              </w:rPr>
            </w:pPr>
          </w:p>
          <w:p w14:paraId="68A31C6B" w14:textId="77777777" w:rsidR="00795CAB" w:rsidRPr="00AC3B48" w:rsidRDefault="00795CAB" w:rsidP="00795CAB">
            <w:pPr>
              <w:jc w:val="both"/>
              <w:rPr>
                <w:bCs/>
                <w:szCs w:val="20"/>
              </w:rPr>
            </w:pPr>
            <w:r w:rsidRPr="00AC3B48">
              <w:rPr>
                <w:b/>
                <w:bCs/>
                <w:i/>
                <w:iCs/>
                <w:szCs w:val="20"/>
                <w:u w:val="single"/>
              </w:rPr>
              <w:t>Proposal 4:</w:t>
            </w:r>
            <w:r w:rsidRPr="00AC3B48">
              <w:rPr>
                <w:szCs w:val="20"/>
              </w:rPr>
              <w:t xml:space="preserve"> </w:t>
            </w:r>
            <w:r w:rsidRPr="00AC3B48">
              <w:rPr>
                <w:i/>
                <w:iCs/>
                <w:szCs w:val="20"/>
              </w:rPr>
              <w:t xml:space="preserve">Extend Rel-17 NR NTN UE features to Rel-18 NR NTN UE features for FR2 band defined for Rel-18 NR NTN.  </w:t>
            </w:r>
          </w:p>
          <w:p w14:paraId="384F83B0"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35AEC3F6" w14:textId="77777777" w:rsidTr="00795CAB">
        <w:tc>
          <w:tcPr>
            <w:tcW w:w="1555" w:type="dxa"/>
          </w:tcPr>
          <w:p w14:paraId="7AE246E3" w14:textId="5B4C2E3B" w:rsidR="00795CAB" w:rsidRPr="00AC3B48" w:rsidRDefault="00795CAB" w:rsidP="00795CAB">
            <w:pPr>
              <w:rPr>
                <w:rFonts w:ascii="Arial" w:eastAsia="MS Mincho" w:hAnsi="Arial"/>
                <w:b/>
                <w:szCs w:val="20"/>
              </w:rPr>
            </w:pPr>
            <w:r w:rsidRPr="00AC3B48">
              <w:rPr>
                <w:b/>
                <w:kern w:val="2"/>
                <w:szCs w:val="20"/>
                <w:lang w:eastAsia="zh-CN"/>
              </w:rPr>
              <w:t>R1-2309988</w:t>
            </w:r>
          </w:p>
        </w:tc>
        <w:tc>
          <w:tcPr>
            <w:tcW w:w="8074" w:type="dxa"/>
          </w:tcPr>
          <w:p w14:paraId="534CCE84" w14:textId="77777777" w:rsidR="00795CAB" w:rsidRPr="00AC3B48" w:rsidRDefault="00795CAB" w:rsidP="00795CAB">
            <w:pPr>
              <w:spacing w:after="120"/>
              <w:jc w:val="both"/>
              <w:rPr>
                <w:szCs w:val="20"/>
                <w:u w:val="single"/>
              </w:rPr>
            </w:pPr>
            <w:r w:rsidRPr="00AC3B48">
              <w:rPr>
                <w:szCs w:val="20"/>
                <w:u w:val="single"/>
              </w:rPr>
              <w:t>MAC-CE application time in case of VSAT antenna for NR over NTN:</w:t>
            </w:r>
          </w:p>
          <w:p w14:paraId="449B7F23"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1:</w:t>
            </w:r>
            <w:r w:rsidRPr="00AC3B48">
              <w:rPr>
                <w:rFonts w:eastAsia="Malgun Gothic"/>
                <w:i/>
                <w:iCs/>
                <w:szCs w:val="20"/>
              </w:rPr>
              <w:t xml:space="preserve"> Since there is a single SAN Tx beam per radio cell, there is no discontinuity when the beam is switched within the serving satellite. The UE VSAT Type 1 or Type 2 can be expected to continuously track the satellite direction.</w:t>
            </w:r>
          </w:p>
          <w:p w14:paraId="1C692BBF"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2</w:t>
            </w:r>
            <w:r w:rsidRPr="00AC3B48">
              <w:rPr>
                <w:rFonts w:eastAsia="Malgun Gothic"/>
                <w:i/>
                <w:iCs/>
                <w:szCs w:val="20"/>
              </w:rPr>
              <w:t xml:space="preserve">: LS to RAN4 to clarify the use case for using MAC-CE to trigger mechanical beam steering and provide typical application delay range for a mechanical beam VSAT antenna to reach new direction for single SAN Tx beam per radio cell in DL is not necessary. </w:t>
            </w:r>
          </w:p>
          <w:p w14:paraId="09C0038D" w14:textId="77777777" w:rsidR="00795CAB" w:rsidRPr="00AC3B48" w:rsidRDefault="00795CAB" w:rsidP="00795CAB">
            <w:pPr>
              <w:spacing w:after="120"/>
              <w:jc w:val="both"/>
              <w:rPr>
                <w:rFonts w:eastAsiaTheme="minorEastAsia"/>
                <w:b/>
                <w:bCs/>
                <w:szCs w:val="20"/>
                <w:lang w:eastAsia="zh-CN"/>
              </w:rPr>
            </w:pPr>
          </w:p>
          <w:p w14:paraId="2654DE70" w14:textId="77777777" w:rsidR="00795CAB" w:rsidRPr="00AC3B48" w:rsidRDefault="00795CAB" w:rsidP="00795CAB">
            <w:pPr>
              <w:spacing w:after="120"/>
              <w:jc w:val="both"/>
              <w:rPr>
                <w:rFonts w:eastAsiaTheme="minorEastAsia"/>
                <w:szCs w:val="20"/>
                <w:u w:val="single"/>
                <w:lang w:eastAsia="zh-CN"/>
              </w:rPr>
            </w:pPr>
            <w:r w:rsidRPr="00AC3B48">
              <w:rPr>
                <w:rFonts w:eastAsiaTheme="minorEastAsia"/>
                <w:szCs w:val="20"/>
                <w:u w:val="single"/>
                <w:lang w:eastAsia="zh-CN"/>
              </w:rPr>
              <w:lastRenderedPageBreak/>
              <w:t>Reference subcarrier spacing for FR2-NTN:</w:t>
            </w:r>
          </w:p>
          <w:p w14:paraId="20E63A98"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3</w:t>
            </w:r>
            <w:r w:rsidRPr="00AC3B48">
              <w:rPr>
                <w:rFonts w:eastAsia="Malgun Gothic"/>
                <w:i/>
                <w:iCs/>
                <w:szCs w:val="20"/>
              </w:rPr>
              <w:t>: A smaller granularity for the Koffset based on a larger SCS than 15 kHz seems not necessary.</w:t>
            </w:r>
          </w:p>
          <w:p w14:paraId="3B628CC5"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Proposal 1</w:t>
            </w:r>
            <w:r w:rsidRPr="00AC3B48">
              <w:rPr>
                <w:rFonts w:eastAsia="Malgun Gothic"/>
                <w:i/>
                <w:iCs/>
                <w:szCs w:val="20"/>
              </w:rPr>
              <w:t>: Alt 1: Keep the reference subcarrier spacing as for Rel-17 (meaning that K_offset and K_mac are defined with ms granularity).</w:t>
            </w:r>
          </w:p>
          <w:p w14:paraId="4EBF3A35" w14:textId="77777777" w:rsidR="00795CAB" w:rsidRPr="00AC3B48" w:rsidRDefault="00795CAB" w:rsidP="00795CAB">
            <w:pPr>
              <w:spacing w:after="120"/>
              <w:jc w:val="both"/>
              <w:rPr>
                <w:rFonts w:eastAsiaTheme="minorEastAsia"/>
                <w:szCs w:val="20"/>
                <w:lang w:eastAsia="zh-CN"/>
              </w:rPr>
            </w:pPr>
          </w:p>
          <w:p w14:paraId="1928D886" w14:textId="77777777" w:rsidR="00795CAB" w:rsidRPr="00AC3B48" w:rsidRDefault="00795CAB" w:rsidP="00795CAB">
            <w:pPr>
              <w:spacing w:after="120"/>
              <w:jc w:val="both"/>
              <w:rPr>
                <w:rFonts w:eastAsiaTheme="minorEastAsia"/>
                <w:szCs w:val="20"/>
                <w:u w:val="single"/>
                <w:lang w:eastAsia="zh-CN"/>
              </w:rPr>
            </w:pPr>
            <w:r w:rsidRPr="00AC3B48">
              <w:rPr>
                <w:rFonts w:eastAsiaTheme="minorEastAsia"/>
                <w:szCs w:val="20"/>
                <w:u w:val="single"/>
                <w:lang w:eastAsia="zh-CN"/>
              </w:rPr>
              <w:t>Common TA related aspects:</w:t>
            </w:r>
          </w:p>
          <w:p w14:paraId="4F075B47"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4:</w:t>
            </w:r>
            <w:r w:rsidRPr="00AC3B48">
              <w:rPr>
                <w:rFonts w:eastAsia="Malgun Gothic"/>
                <w:i/>
                <w:iCs/>
                <w:szCs w:val="20"/>
              </w:rPr>
              <w:t xml:space="preserve"> Extended CP for 60 kHz SCS is a necessary solution to the timing error challenges for NR over NTN in FR2-NTN bands</w:t>
            </w:r>
          </w:p>
          <w:p w14:paraId="6845A163" w14:textId="77777777" w:rsidR="00795CAB" w:rsidRPr="00AC3B48" w:rsidRDefault="00795CAB" w:rsidP="00795CAB">
            <w:pPr>
              <w:spacing w:after="120"/>
              <w:jc w:val="both"/>
              <w:rPr>
                <w:rFonts w:eastAsia="Malgun Gothic"/>
                <w:szCs w:val="20"/>
              </w:rPr>
            </w:pPr>
            <w:r w:rsidRPr="00AC3B48">
              <w:rPr>
                <w:rFonts w:eastAsia="Malgun Gothic"/>
                <w:b/>
                <w:bCs/>
                <w:i/>
                <w:iCs/>
                <w:szCs w:val="20"/>
              </w:rPr>
              <w:t>Observation 5:</w:t>
            </w:r>
            <w:r w:rsidRPr="00AC3B48">
              <w:rPr>
                <w:rFonts w:eastAsia="Malgun Gothic"/>
                <w:i/>
                <w:iCs/>
                <w:szCs w:val="20"/>
              </w:rPr>
              <w:t xml:space="preserve"> Using 3rd order derivative can improve timing error by 4 Ts assuming typical common TA validation duration to save signalling overhead</w:t>
            </w:r>
            <w:r w:rsidRPr="00AC3B48">
              <w:rPr>
                <w:rFonts w:eastAsia="Malgun Gothic"/>
                <w:szCs w:val="20"/>
              </w:rPr>
              <w:t>.</w:t>
            </w:r>
          </w:p>
          <w:p w14:paraId="524D30B3" w14:textId="77777777" w:rsidR="00795CAB" w:rsidRPr="00AC3B48" w:rsidRDefault="00795CAB" w:rsidP="00795CAB">
            <w:pPr>
              <w:pStyle w:val="Prop1"/>
              <w:rPr>
                <w:b w:val="0"/>
                <w:bCs/>
                <w:i/>
                <w:iCs/>
                <w:szCs w:val="20"/>
                <w:highlight w:val="darkYellow"/>
              </w:rPr>
            </w:pPr>
            <w:r w:rsidRPr="00AC3B48">
              <w:rPr>
                <w:rFonts w:eastAsia="Malgun Gothic"/>
                <w:i/>
                <w:iCs/>
                <w:szCs w:val="20"/>
                <w:lang w:eastAsia="en-US"/>
              </w:rPr>
              <w:t>Proposal 2:</w:t>
            </w:r>
            <w:r w:rsidRPr="00AC3B48">
              <w:rPr>
                <w:rFonts w:eastAsia="Malgun Gothic"/>
                <w:b w:val="0"/>
                <w:bCs/>
                <w:i/>
                <w:iCs/>
                <w:szCs w:val="20"/>
                <w:lang w:eastAsia="en-US"/>
              </w:rPr>
              <w:t xml:space="preserve"> </w:t>
            </w:r>
            <w:r w:rsidRPr="00AC3B48">
              <w:rPr>
                <w:b w:val="0"/>
                <w:bCs/>
                <w:i/>
                <w:iCs/>
                <w:szCs w:val="20"/>
              </w:rPr>
              <w:t xml:space="preserve">Higher-layer parameter </w:t>
            </w:r>
            <w:r w:rsidRPr="00AC3B48">
              <w:rPr>
                <w:rFonts w:eastAsia="Times New Roman"/>
                <w:b w:val="0"/>
                <w:bCs/>
                <w:i/>
                <w:iCs/>
                <w:color w:val="000000"/>
                <w:szCs w:val="20"/>
                <w:lang w:eastAsia="fr-FR"/>
              </w:rPr>
              <w:t>TACommonThirdOrder</w:t>
            </w:r>
            <w:r w:rsidRPr="00AC3B48">
              <w:rPr>
                <w:b w:val="0"/>
                <w:bCs/>
                <w:i/>
                <w:iCs/>
                <w:szCs w:val="20"/>
              </w:rPr>
              <w:t xml:space="preserve"> can be indicated with the following range, granularity and bits allocation for FR2 NTN in Rel-18 NR NTN:</w:t>
            </w:r>
          </w:p>
          <w:p w14:paraId="765225C8" w14:textId="77777777" w:rsidR="00795CAB" w:rsidRPr="00AC3B48" w:rsidRDefault="00795CAB" w:rsidP="00795CAB">
            <w:pPr>
              <w:pStyle w:val="Prop1"/>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795CAB" w:rsidRPr="00AC3B48" w14:paraId="5C4D2099" w14:textId="77777777" w:rsidTr="00797497">
              <w:trPr>
                <w:trHeight w:val="498"/>
                <w:tblHeader/>
              </w:trPr>
              <w:tc>
                <w:tcPr>
                  <w:tcW w:w="1376" w:type="pct"/>
                  <w:shd w:val="clear" w:color="000000" w:fill="00B0F0"/>
                  <w:vAlign w:val="center"/>
                  <w:hideMark/>
                </w:tcPr>
                <w:p w14:paraId="488052EE" w14:textId="77777777" w:rsidR="00795CAB" w:rsidRPr="00AC3B48" w:rsidRDefault="00795CAB" w:rsidP="00795CAB">
                  <w:pPr>
                    <w:pStyle w:val="Prop1"/>
                    <w:rPr>
                      <w:color w:val="FFFFFF"/>
                      <w:szCs w:val="20"/>
                      <w:lang w:eastAsia="fr-FR"/>
                    </w:rPr>
                  </w:pPr>
                  <w:r w:rsidRPr="00AC3B48">
                    <w:rPr>
                      <w:color w:val="FFFFFF"/>
                      <w:szCs w:val="20"/>
                      <w:lang w:eastAsia="fr-FR"/>
                    </w:rPr>
                    <w:t xml:space="preserve">Parameter name </w:t>
                  </w:r>
                </w:p>
              </w:tc>
              <w:tc>
                <w:tcPr>
                  <w:tcW w:w="1737" w:type="pct"/>
                  <w:shd w:val="clear" w:color="000000" w:fill="00B0F0"/>
                  <w:vAlign w:val="center"/>
                  <w:hideMark/>
                </w:tcPr>
                <w:p w14:paraId="7DFA563D" w14:textId="77777777" w:rsidR="00795CAB" w:rsidRPr="00AC3B48" w:rsidRDefault="00795CAB" w:rsidP="00795CAB">
                  <w:pPr>
                    <w:pStyle w:val="Prop1"/>
                    <w:rPr>
                      <w:color w:val="FFFFFF"/>
                      <w:szCs w:val="20"/>
                      <w:lang w:val="fr-FR" w:eastAsia="fr-FR"/>
                    </w:rPr>
                  </w:pPr>
                  <w:r w:rsidRPr="00AC3B48">
                    <w:rPr>
                      <w:color w:val="FFFFFF"/>
                      <w:szCs w:val="20"/>
                      <w:lang w:val="fr-FR" w:eastAsia="fr-FR"/>
                    </w:rPr>
                    <w:t>Value range</w:t>
                  </w:r>
                </w:p>
              </w:tc>
              <w:tc>
                <w:tcPr>
                  <w:tcW w:w="1060" w:type="pct"/>
                  <w:shd w:val="clear" w:color="000000" w:fill="00B0F0"/>
                  <w:vAlign w:val="center"/>
                </w:tcPr>
                <w:p w14:paraId="07CB63F1" w14:textId="77777777" w:rsidR="00795CAB" w:rsidRPr="00AC3B48" w:rsidRDefault="00795CAB" w:rsidP="00795CAB">
                  <w:pPr>
                    <w:pStyle w:val="Prop1"/>
                    <w:rPr>
                      <w:color w:val="FFFFFF"/>
                      <w:szCs w:val="20"/>
                      <w:lang w:val="fr-FR" w:eastAsia="fr-FR"/>
                    </w:rPr>
                  </w:pPr>
                  <w:r w:rsidRPr="00AC3B48">
                    <w:rPr>
                      <w:color w:val="FFFFFF"/>
                      <w:szCs w:val="20"/>
                      <w:lang w:val="fr-FR" w:eastAsia="fr-FR"/>
                    </w:rPr>
                    <w:t>Granularity</w:t>
                  </w:r>
                </w:p>
              </w:tc>
              <w:tc>
                <w:tcPr>
                  <w:tcW w:w="827" w:type="pct"/>
                  <w:shd w:val="clear" w:color="000000" w:fill="00B0F0"/>
                  <w:vAlign w:val="center"/>
                </w:tcPr>
                <w:p w14:paraId="20C5B8BE" w14:textId="77777777" w:rsidR="00795CAB" w:rsidRPr="00AC3B48" w:rsidRDefault="00795CAB" w:rsidP="00795CAB">
                  <w:pPr>
                    <w:pStyle w:val="Prop1"/>
                    <w:rPr>
                      <w:color w:val="FFFFFF"/>
                      <w:szCs w:val="20"/>
                      <w:lang w:val="fr-FR" w:eastAsia="fr-FR"/>
                    </w:rPr>
                  </w:pPr>
                  <w:r w:rsidRPr="00AC3B48">
                    <w:rPr>
                      <w:color w:val="FFFFFF"/>
                      <w:szCs w:val="20"/>
                      <w:lang w:val="fr-FR" w:eastAsia="fr-FR"/>
                    </w:rPr>
                    <w:t>Bits allocation</w:t>
                  </w:r>
                </w:p>
              </w:tc>
            </w:tr>
            <w:tr w:rsidR="00795CAB" w:rsidRPr="00AC3B48" w14:paraId="64E5F2BD" w14:textId="77777777" w:rsidTr="00797497">
              <w:trPr>
                <w:trHeight w:val="47"/>
              </w:trPr>
              <w:tc>
                <w:tcPr>
                  <w:tcW w:w="1376" w:type="pct"/>
                  <w:shd w:val="clear" w:color="auto" w:fill="auto"/>
                  <w:noWrap/>
                  <w:vAlign w:val="center"/>
                </w:tcPr>
                <w:p w14:paraId="15E863AD" w14:textId="77777777" w:rsidR="00795CAB" w:rsidRPr="00AC3B48" w:rsidRDefault="00795CAB" w:rsidP="00795CAB">
                  <w:pPr>
                    <w:pStyle w:val="Prop1"/>
                    <w:rPr>
                      <w:color w:val="000000"/>
                      <w:szCs w:val="20"/>
                      <w:lang w:eastAsia="fr-FR"/>
                    </w:rPr>
                  </w:pPr>
                  <w:r w:rsidRPr="00AC3B48">
                    <w:rPr>
                      <w:szCs w:val="20"/>
                      <w:lang w:eastAsia="fr-FR"/>
                    </w:rPr>
                    <w:t>TACommonThirdOrder</w:t>
                  </w:r>
                </w:p>
              </w:tc>
              <w:tc>
                <w:tcPr>
                  <w:tcW w:w="1737" w:type="pct"/>
                  <w:shd w:val="clear" w:color="auto" w:fill="auto"/>
                  <w:noWrap/>
                  <w:vAlign w:val="center"/>
                </w:tcPr>
                <w:p w14:paraId="0F44B260" w14:textId="77777777" w:rsidR="00795CAB" w:rsidRPr="00AC3B48" w:rsidRDefault="00795CAB" w:rsidP="00795CAB">
                  <w:pPr>
                    <w:pStyle w:val="Prop1"/>
                    <w:rPr>
                      <w:szCs w:val="20"/>
                    </w:rPr>
                  </w:pPr>
                  <w:r w:rsidRPr="00AC3B48">
                    <w:rPr>
                      <w:szCs w:val="20"/>
                    </w:rPr>
                    <w:t>-4912…+4912</w:t>
                  </w:r>
                </w:p>
                <w:p w14:paraId="597BCE23" w14:textId="77777777" w:rsidR="00795CAB" w:rsidRPr="00AC3B48" w:rsidRDefault="00795CAB" w:rsidP="00795CAB">
                  <w:pPr>
                    <w:pStyle w:val="Prop1"/>
                    <w:rPr>
                      <w:szCs w:val="20"/>
                    </w:rPr>
                  </w:pPr>
                  <w:r w:rsidRPr="00AC3B48">
                    <w:rPr>
                      <w:szCs w:val="20"/>
                    </w:rPr>
                    <w:t xml:space="preserve">(-0.015 </w:t>
                  </w:r>
                  <m:oMath>
                    <m:f>
                      <m:fPr>
                        <m:type m:val="lin"/>
                        <m:ctrlPr>
                          <w:rPr>
                            <w:rFonts w:ascii="Cambria Math" w:hAnsi="Cambria Math"/>
                            <w:szCs w:val="20"/>
                          </w:rPr>
                        </m:ctrlPr>
                      </m:fPr>
                      <m:num>
                        <m:r>
                          <m:rPr>
                            <m:sty m:val="b"/>
                          </m:rPr>
                          <w:rPr>
                            <w:rFonts w:ascii="Cambria Math" w:hAnsi="Cambria Math"/>
                            <w:szCs w:val="20"/>
                          </w:rPr>
                          <m:t>μs</m:t>
                        </m:r>
                      </m:num>
                      <m:den>
                        <m:sSup>
                          <m:sSupPr>
                            <m:ctrlPr>
                              <w:rPr>
                                <w:rFonts w:ascii="Cambria Math" w:hAnsi="Cambria Math"/>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szCs w:val="20"/>
                    </w:rPr>
                    <w:t xml:space="preserve">…+0.015 </w:t>
                  </w:r>
                  <m:oMath>
                    <m:f>
                      <m:fPr>
                        <m:type m:val="lin"/>
                        <m:ctrlPr>
                          <w:rPr>
                            <w:rFonts w:ascii="Cambria Math" w:hAnsi="Cambria Math"/>
                            <w:szCs w:val="20"/>
                          </w:rPr>
                        </m:ctrlPr>
                      </m:fPr>
                      <m:num>
                        <m:r>
                          <m:rPr>
                            <m:sty m:val="b"/>
                          </m:rPr>
                          <w:rPr>
                            <w:rFonts w:ascii="Cambria Math" w:hAnsi="Cambria Math"/>
                            <w:szCs w:val="20"/>
                          </w:rPr>
                          <m:t>μs</m:t>
                        </m:r>
                      </m:num>
                      <m:den>
                        <m:sSup>
                          <m:sSupPr>
                            <m:ctrlPr>
                              <w:rPr>
                                <w:rFonts w:ascii="Cambria Math" w:hAnsi="Cambria Math"/>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szCs w:val="20"/>
                    </w:rPr>
                    <w:t>)</w:t>
                  </w:r>
                </w:p>
              </w:tc>
              <w:tc>
                <w:tcPr>
                  <w:tcW w:w="1060" w:type="pct"/>
                  <w:vAlign w:val="center"/>
                </w:tcPr>
                <w:p w14:paraId="7D9FF691" w14:textId="77777777" w:rsidR="00795CAB" w:rsidRPr="00AC3B48" w:rsidRDefault="00795CAB" w:rsidP="00795CAB">
                  <w:pPr>
                    <w:pStyle w:val="Prop1"/>
                    <w:rPr>
                      <w:szCs w:val="20"/>
                    </w:rPr>
                  </w:pPr>
                  <m:oMathPara>
                    <m:oMathParaPr>
                      <m:jc m:val="left"/>
                    </m:oMathParaPr>
                    <m:oMath>
                      <m:r>
                        <m:rPr>
                          <m:sty m:val="b"/>
                        </m:rPr>
                        <w:rPr>
                          <w:rFonts w:ascii="Cambria Math" w:hAnsi="Cambria Math"/>
                          <w:color w:val="000000"/>
                          <w:szCs w:val="20"/>
                        </w:rPr>
                        <m:t>0.3×</m:t>
                      </m:r>
                      <m:sSup>
                        <m:sSupPr>
                          <m:ctrlPr>
                            <w:rPr>
                              <w:rFonts w:ascii="Cambria Math" w:hAnsi="Cambria Math"/>
                              <w:color w:val="000000"/>
                              <w:szCs w:val="20"/>
                            </w:rPr>
                          </m:ctrlPr>
                        </m:sSupPr>
                        <m:e>
                          <m:r>
                            <m:rPr>
                              <m:sty m:val="b"/>
                            </m:rPr>
                            <w:rPr>
                              <w:rFonts w:ascii="Cambria Math" w:hAnsi="Cambria Math"/>
                              <w:color w:val="000000"/>
                              <w:szCs w:val="20"/>
                            </w:rPr>
                            <m:t>10</m:t>
                          </m:r>
                        </m:e>
                        <m:sup>
                          <m:r>
                            <m:rPr>
                              <m:sty m:val="b"/>
                            </m:rPr>
                            <w:rPr>
                              <w:rFonts w:ascii="Cambria Math" w:hAnsi="Cambria Math"/>
                              <w:color w:val="000000"/>
                              <w:szCs w:val="20"/>
                            </w:rPr>
                            <m:t>-5</m:t>
                          </m:r>
                        </m:sup>
                      </m:sSup>
                      <m:f>
                        <m:fPr>
                          <m:type m:val="lin"/>
                          <m:ctrlPr>
                            <w:rPr>
                              <w:rFonts w:ascii="Cambria Math" w:hAnsi="Cambria Math"/>
                              <w:color w:val="000000"/>
                              <w:szCs w:val="20"/>
                            </w:rPr>
                          </m:ctrlPr>
                        </m:fPr>
                        <m:num>
                          <m:r>
                            <m:rPr>
                              <m:sty m:val="b"/>
                            </m:rPr>
                            <w:rPr>
                              <w:rFonts w:ascii="Cambria Math" w:hAnsi="Cambria Math"/>
                              <w:color w:val="000000"/>
                              <w:szCs w:val="20"/>
                            </w:rPr>
                            <m:t>μs</m:t>
                          </m:r>
                        </m:num>
                        <m:den>
                          <m:sSup>
                            <m:sSupPr>
                              <m:ctrlPr>
                                <w:rPr>
                                  <w:rFonts w:ascii="Cambria Math" w:hAnsi="Cambria Math"/>
                                  <w:color w:val="000000"/>
                                  <w:szCs w:val="20"/>
                                </w:rPr>
                              </m:ctrlPr>
                            </m:sSupPr>
                            <m:e>
                              <m:r>
                                <m:rPr>
                                  <m:sty m:val="b"/>
                                </m:rPr>
                                <w:rPr>
                                  <w:rFonts w:ascii="Cambria Math" w:hAnsi="Cambria Math"/>
                                  <w:color w:val="000000"/>
                                  <w:szCs w:val="20"/>
                                </w:rPr>
                                <m:t>s</m:t>
                              </m:r>
                            </m:e>
                            <m:sup>
                              <m:r>
                                <m:rPr>
                                  <m:sty m:val="bi"/>
                                </m:rPr>
                                <w:rPr>
                                  <w:rFonts w:ascii="Cambria Math" w:hAnsi="Cambria Math"/>
                                  <w:color w:val="000000"/>
                                  <w:szCs w:val="20"/>
                                </w:rPr>
                                <m:t>3</m:t>
                              </m:r>
                            </m:sup>
                          </m:sSup>
                        </m:den>
                      </m:f>
                    </m:oMath>
                  </m:oMathPara>
                </w:p>
              </w:tc>
              <w:tc>
                <w:tcPr>
                  <w:tcW w:w="827" w:type="pct"/>
                  <w:vAlign w:val="center"/>
                </w:tcPr>
                <w:p w14:paraId="7CC3216B" w14:textId="77777777" w:rsidR="00795CAB" w:rsidRPr="00AC3B48" w:rsidRDefault="00795CAB" w:rsidP="00795CAB">
                  <w:pPr>
                    <w:pStyle w:val="Prop1"/>
                    <w:rPr>
                      <w:color w:val="000000"/>
                      <w:szCs w:val="20"/>
                      <w:lang w:eastAsia="fr-FR"/>
                    </w:rPr>
                  </w:pPr>
                  <w:r w:rsidRPr="00AC3B48">
                    <w:rPr>
                      <w:szCs w:val="20"/>
                    </w:rPr>
                    <w:t>14 bits</w:t>
                  </w:r>
                </w:p>
              </w:tc>
            </w:tr>
            <w:tr w:rsidR="00795CAB" w:rsidRPr="00AC3B48" w14:paraId="252480E0" w14:textId="77777777" w:rsidTr="00797497">
              <w:trPr>
                <w:trHeight w:val="47"/>
              </w:trPr>
              <w:tc>
                <w:tcPr>
                  <w:tcW w:w="5000" w:type="pct"/>
                  <w:gridSpan w:val="4"/>
                  <w:shd w:val="clear" w:color="auto" w:fill="auto"/>
                  <w:noWrap/>
                  <w:vAlign w:val="center"/>
                </w:tcPr>
                <w:p w14:paraId="649E3A03" w14:textId="77777777" w:rsidR="00795CAB" w:rsidRPr="00AC3B48" w:rsidRDefault="00795CAB" w:rsidP="00795CAB">
                  <w:pPr>
                    <w:pStyle w:val="Prop1"/>
                    <w:rPr>
                      <w:szCs w:val="20"/>
                    </w:rPr>
                  </w:pPr>
                  <w:r w:rsidRPr="00AC3B48">
                    <w:rPr>
                      <w:szCs w:val="20"/>
                    </w:rPr>
                    <w:t>Value range is given in unit of corresponding granularity</w:t>
                  </w:r>
                </w:p>
              </w:tc>
            </w:tr>
          </w:tbl>
          <w:p w14:paraId="55C65B70"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AC3B48" w:rsidRPr="00795CAB" w14:paraId="3B5944EB" w14:textId="77777777" w:rsidTr="00795CAB">
        <w:tc>
          <w:tcPr>
            <w:tcW w:w="1555" w:type="dxa"/>
          </w:tcPr>
          <w:p w14:paraId="282CE7C2" w14:textId="7DFF4B8A" w:rsidR="00AC3B48" w:rsidRPr="00AC3B48" w:rsidRDefault="00AC3B48" w:rsidP="00AC3B48">
            <w:pPr>
              <w:rPr>
                <w:rFonts w:ascii="Arial" w:eastAsia="MS Mincho" w:hAnsi="Arial"/>
                <w:b/>
                <w:szCs w:val="20"/>
              </w:rPr>
            </w:pPr>
            <w:r w:rsidRPr="00AC3B48">
              <w:rPr>
                <w:rFonts w:cs="Arial"/>
                <w:szCs w:val="20"/>
              </w:rPr>
              <w:lastRenderedPageBreak/>
              <w:t>R1-2310108</w:t>
            </w:r>
          </w:p>
        </w:tc>
        <w:tc>
          <w:tcPr>
            <w:tcW w:w="8074" w:type="dxa"/>
          </w:tcPr>
          <w:p w14:paraId="29ECD2F9"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1:</w:t>
            </w:r>
            <w:r w:rsidRPr="00AC3B48">
              <w:rPr>
                <w:szCs w:val="20"/>
              </w:rPr>
              <w:t xml:space="preserve"> Both of Table 6.3.3.2-2 and Table 6.3.3.2-4 can provide sufficient number of RACH occasions for FR2 FDD.</w:t>
            </w:r>
          </w:p>
          <w:p w14:paraId="7D666528"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2:</w:t>
            </w:r>
            <w:r w:rsidRPr="00AC3B48">
              <w:rPr>
                <w:szCs w:val="20"/>
              </w:rPr>
              <w:t xml:space="preserve"> The PRACH configuration for FR1 FDD has less flexibility than that for FR2 TDD for short format.</w:t>
            </w:r>
          </w:p>
          <w:p w14:paraId="5C43B367" w14:textId="77777777" w:rsidR="00AC3B48" w:rsidRPr="00AC3B48" w:rsidRDefault="00AC3B48" w:rsidP="00AC3B48">
            <w:pPr>
              <w:rPr>
                <w:szCs w:val="20"/>
              </w:rPr>
            </w:pPr>
            <w:r w:rsidRPr="00AC3B48">
              <w:rPr>
                <w:b/>
                <w:szCs w:val="20"/>
                <w:u w:val="single"/>
              </w:rPr>
              <w:t>Proposal 1:</w:t>
            </w:r>
            <w:r w:rsidRPr="00AC3B48">
              <w:rPr>
                <w:szCs w:val="20"/>
              </w:rPr>
              <w:t xml:space="preserve"> PRACH configuration table for FR2 TDD (Table 6.3.3.2-4) is reused for FR2 FDD for NTN band.</w:t>
            </w:r>
          </w:p>
          <w:p w14:paraId="2C466AA2" w14:textId="77777777" w:rsidR="00AC3B48" w:rsidRPr="00AC3B48" w:rsidRDefault="00AC3B48" w:rsidP="00AC3B48">
            <w:pPr>
              <w:rPr>
                <w:szCs w:val="20"/>
              </w:rPr>
            </w:pPr>
            <w:r w:rsidRPr="00AC3B48">
              <w:rPr>
                <w:b/>
                <w:szCs w:val="20"/>
                <w:u w:val="single"/>
              </w:rPr>
              <w:t>Observation 3:</w:t>
            </w:r>
            <w:r w:rsidRPr="00AC3B48">
              <w:rPr>
                <w:szCs w:val="20"/>
              </w:rPr>
              <w:t xml:space="preserve"> There are two approaches to solve the issue that timing error of common TA in higher SCS may not be within 10% of CP length:</w:t>
            </w:r>
            <w:r w:rsidRPr="00AC3B48">
              <w:rPr>
                <w:szCs w:val="20"/>
              </w:rPr>
              <w:br/>
              <w:t>1) extend the CP length for higher SCS</w:t>
            </w:r>
            <w:r w:rsidRPr="00AC3B48">
              <w:rPr>
                <w:szCs w:val="20"/>
              </w:rPr>
              <w:br/>
              <w:t>2) reduce the timing error for common TA</w:t>
            </w:r>
          </w:p>
          <w:p w14:paraId="24759821" w14:textId="77777777" w:rsidR="00AC3B48" w:rsidRPr="00AC3B48" w:rsidRDefault="00AC3B48" w:rsidP="00AC3B48">
            <w:pPr>
              <w:rPr>
                <w:szCs w:val="20"/>
              </w:rPr>
            </w:pPr>
            <w:r w:rsidRPr="00AC3B48">
              <w:rPr>
                <w:b/>
                <w:szCs w:val="20"/>
                <w:u w:val="single"/>
              </w:rPr>
              <w:t>Observation 4:</w:t>
            </w:r>
            <w:r w:rsidRPr="00AC3B48">
              <w:rPr>
                <w:szCs w:val="20"/>
              </w:rPr>
              <w:t xml:space="preserve"> Using the extended CP may increase overhead.</w:t>
            </w:r>
          </w:p>
          <w:p w14:paraId="4E59E435" w14:textId="77777777" w:rsidR="00AC3B48" w:rsidRPr="00AC3B48" w:rsidRDefault="00AC3B48" w:rsidP="00AC3B48">
            <w:pPr>
              <w:rPr>
                <w:szCs w:val="20"/>
              </w:rPr>
            </w:pPr>
            <w:r w:rsidRPr="00AC3B48">
              <w:rPr>
                <w:b/>
                <w:szCs w:val="20"/>
                <w:u w:val="single"/>
              </w:rPr>
              <w:t>Observation 5:</w:t>
            </w:r>
            <w:r w:rsidRPr="00AC3B48">
              <w:rPr>
                <w:szCs w:val="20"/>
              </w:rPr>
              <w:t xml:space="preserve"> Use of 3rd order derivative reduces</w:t>
            </w:r>
            <w:r w:rsidRPr="00AC3B48">
              <w:rPr>
                <w:rFonts w:hint="eastAsia"/>
                <w:szCs w:val="20"/>
              </w:rPr>
              <w:t xml:space="preserve"> </w:t>
            </w:r>
            <w:r w:rsidRPr="00AC3B48">
              <w:rPr>
                <w:szCs w:val="20"/>
              </w:rPr>
              <w:t>timing error of common TA in FR2 so that the timing error level relative to CP length is comparable to that of legacy NTN in FR1.</w:t>
            </w:r>
          </w:p>
          <w:p w14:paraId="6994A443" w14:textId="77777777" w:rsidR="00AC3B48" w:rsidRPr="00AC3B48" w:rsidRDefault="00AC3B48" w:rsidP="00AC3B48">
            <w:pPr>
              <w:rPr>
                <w:szCs w:val="20"/>
              </w:rPr>
            </w:pPr>
            <w:r w:rsidRPr="00AC3B48">
              <w:rPr>
                <w:b/>
                <w:szCs w:val="20"/>
                <w:u w:val="single"/>
              </w:rPr>
              <w:t>Proposal 2:</w:t>
            </w:r>
            <w:r w:rsidRPr="00AC3B48">
              <w:rPr>
                <w:szCs w:val="20"/>
              </w:rPr>
              <w:t xml:space="preserve"> 3rd order derivative is considered for common TA calculation in FR2 NTN.</w:t>
            </w:r>
          </w:p>
          <w:p w14:paraId="066E8479"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6:</w:t>
            </w:r>
            <w:r w:rsidRPr="00AC3B48">
              <w:rPr>
                <w:szCs w:val="20"/>
              </w:rPr>
              <w:t xml:space="preserve"> Since K_offset and K_mac need to cover round-trip distance of GSO, the finer granularity of K_offset and K_mac due to wider reference SCS would require more bit length of higher layer parameter for K_offset and MAC CE for K_mac.</w:t>
            </w:r>
          </w:p>
          <w:p w14:paraId="58DCB92C" w14:textId="77777777" w:rsidR="00AC3B48" w:rsidRPr="00AC3B48" w:rsidRDefault="00AC3B48" w:rsidP="00AC3B48">
            <w:pPr>
              <w:rPr>
                <w:rFonts w:eastAsia="MS PGothic"/>
                <w:szCs w:val="20"/>
              </w:rPr>
            </w:pPr>
            <w:r w:rsidRPr="00AC3B48">
              <w:rPr>
                <w:rFonts w:eastAsia="MS PGothic" w:hint="eastAsia"/>
                <w:b/>
                <w:szCs w:val="20"/>
                <w:u w:val="single"/>
              </w:rPr>
              <w:t>O</w:t>
            </w:r>
            <w:r w:rsidRPr="00AC3B48">
              <w:rPr>
                <w:rFonts w:eastAsia="MS PGothic"/>
                <w:b/>
                <w:szCs w:val="20"/>
                <w:u w:val="single"/>
              </w:rPr>
              <w:t>bservation 7:</w:t>
            </w:r>
            <w:r w:rsidRPr="00AC3B48">
              <w:rPr>
                <w:rFonts w:eastAsia="MS PGothic"/>
                <w:szCs w:val="20"/>
              </w:rPr>
              <w:t xml:space="preserve"> Reuse of reference SCS 15 kHz to FR2 leads to up to 1 ms gap between the PDCCH slot and the reference slot of k</w:t>
            </w:r>
            <w:r w:rsidRPr="00AC3B48">
              <w:rPr>
                <w:rFonts w:eastAsia="MS PGothic"/>
                <w:szCs w:val="20"/>
                <w:vertAlign w:val="subscript"/>
              </w:rPr>
              <w:t>2</w:t>
            </w:r>
            <w:r w:rsidRPr="00AC3B48">
              <w:rPr>
                <w:rFonts w:eastAsia="MS PGothic"/>
                <w:szCs w:val="20"/>
              </w:rPr>
              <w:t xml:space="preserve"> offset for PUSCH scheduling, which is exactly the same as the NR NTN in FR1.</w:t>
            </w:r>
          </w:p>
          <w:p w14:paraId="26B8B510" w14:textId="77777777" w:rsidR="00AC3B48" w:rsidRPr="00AC3B48" w:rsidRDefault="00AC3B48" w:rsidP="00AC3B48">
            <w:pPr>
              <w:rPr>
                <w:rFonts w:eastAsia="MS PGothic"/>
                <w:szCs w:val="20"/>
              </w:rPr>
            </w:pPr>
            <w:r w:rsidRPr="00AC3B48">
              <w:rPr>
                <w:rFonts w:eastAsia="MS PGothic"/>
                <w:szCs w:val="20"/>
              </w:rPr>
              <w:t>small.</w:t>
            </w:r>
          </w:p>
          <w:p w14:paraId="1706E5C1" w14:textId="77777777" w:rsidR="00AC3B48" w:rsidRPr="00AC3B48" w:rsidRDefault="00AC3B48" w:rsidP="00AC3B48">
            <w:pPr>
              <w:rPr>
                <w:rFonts w:eastAsia="MS PGothic"/>
                <w:szCs w:val="20"/>
              </w:rPr>
            </w:pPr>
            <w:r w:rsidRPr="00AC3B48">
              <w:rPr>
                <w:rFonts w:eastAsia="MS PGothic" w:hint="eastAsia"/>
                <w:b/>
                <w:szCs w:val="20"/>
                <w:u w:val="single"/>
              </w:rPr>
              <w:t>P</w:t>
            </w:r>
            <w:r w:rsidRPr="00AC3B48">
              <w:rPr>
                <w:rFonts w:eastAsia="MS PGothic"/>
                <w:b/>
                <w:szCs w:val="20"/>
                <w:u w:val="single"/>
              </w:rPr>
              <w:t>roposal 3:</w:t>
            </w:r>
            <w:r w:rsidRPr="00AC3B48">
              <w:rPr>
                <w:rFonts w:eastAsia="MS PGothic"/>
                <w:szCs w:val="20"/>
              </w:rPr>
              <w:t xml:space="preserve"> Reference SCS of K_offset and K_mac is kept as 15 kHz.</w:t>
            </w:r>
          </w:p>
          <w:p w14:paraId="5DC3CB40" w14:textId="77777777" w:rsidR="00AC3B48" w:rsidRPr="00AC3B48" w:rsidRDefault="00AC3B48" w:rsidP="00AC3B48">
            <w:pPr>
              <w:pStyle w:val="Caption"/>
              <w:autoSpaceDE w:val="0"/>
              <w:autoSpaceDN w:val="0"/>
              <w:adjustRightInd w:val="0"/>
              <w:snapToGrid w:val="0"/>
              <w:spacing w:before="0"/>
              <w:rPr>
                <w:szCs w:val="20"/>
                <w:lang w:eastAsia="zh-CN"/>
              </w:rPr>
            </w:pPr>
          </w:p>
        </w:tc>
      </w:tr>
    </w:tbl>
    <w:p w14:paraId="15BDABD8" w14:textId="77777777" w:rsidR="00795CAB" w:rsidRDefault="00795CAB" w:rsidP="00795CAB">
      <w:pPr>
        <w:rPr>
          <w:lang w:val="en-GB"/>
        </w:rPr>
      </w:pPr>
    </w:p>
    <w:p w14:paraId="5CB2FDE2" w14:textId="77777777" w:rsidR="00795CAB" w:rsidRPr="00795CAB" w:rsidRDefault="00795CAB" w:rsidP="00795CAB">
      <w:pPr>
        <w:rPr>
          <w:lang w:val="en-GB"/>
        </w:rPr>
      </w:pPr>
    </w:p>
    <w:p w14:paraId="6FAEDF57" w14:textId="77777777" w:rsidR="00795CAB" w:rsidRPr="002B22D2" w:rsidRDefault="00795CAB" w:rsidP="002B22D2">
      <w:pPr>
        <w:rPr>
          <w:lang w:val="en-GB"/>
        </w:rPr>
      </w:pPr>
    </w:p>
    <w:bookmarkEnd w:id="2"/>
    <w:p w14:paraId="2095EDAD" w14:textId="77777777" w:rsidR="00C7413C" w:rsidRDefault="0011258D">
      <w:pPr>
        <w:pStyle w:val="Heading1"/>
        <w:jc w:val="both"/>
      </w:pPr>
      <w:r>
        <w:t>References</w:t>
      </w:r>
    </w:p>
    <w:bookmarkStart w:id="3" w:name="_Ref143547835"/>
    <w:p w14:paraId="32CBC0F8" w14:textId="77777777" w:rsidR="00C7413C" w:rsidRPr="000557F5" w:rsidRDefault="0011258D">
      <w:pPr>
        <w:pStyle w:val="ListParagraph"/>
        <w:numPr>
          <w:ilvl w:val="0"/>
          <w:numId w:val="16"/>
        </w:numPr>
      </w:pPr>
      <w:r>
        <w:fldChar w:fldCharType="begin"/>
      </w:r>
      <w:r>
        <w:instrText>HYPERLINK "https://www.3gpp.org/ftp/tsg_ran/WG1_RL1/TSGR1_113/Docs/R1-2304309.zip"</w:instrText>
      </w:r>
      <w:r>
        <w:fldChar w:fldCharType="separate"/>
      </w:r>
      <w:r>
        <w:rPr>
          <w:rStyle w:val="Hyperlink"/>
        </w:rPr>
        <w:t>R1-2304309</w:t>
      </w:r>
      <w:r>
        <w:fldChar w:fldCharType="end"/>
      </w:r>
      <w:r>
        <w:t>/R4-</w:t>
      </w:r>
      <w:r w:rsidRPr="000557F5">
        <w:t>230592: LS on the system parameters for NTN above 10 GHz, May 2023</w:t>
      </w:r>
      <w:bookmarkEnd w:id="3"/>
    </w:p>
    <w:p w14:paraId="5A00AB3C" w14:textId="77777777" w:rsidR="000557F5" w:rsidRPr="000557F5" w:rsidRDefault="00AC733E" w:rsidP="000557F5">
      <w:pPr>
        <w:pStyle w:val="ListParagraph"/>
        <w:numPr>
          <w:ilvl w:val="0"/>
          <w:numId w:val="16"/>
        </w:numPr>
        <w:rPr>
          <w:szCs w:val="20"/>
        </w:rPr>
      </w:pPr>
      <w:hyperlink r:id="rId16" w:history="1">
        <w:r w:rsidR="000557F5" w:rsidRPr="000557F5">
          <w:rPr>
            <w:rFonts w:eastAsia="Times New Roman"/>
            <w:color w:val="0000FF"/>
            <w:szCs w:val="20"/>
            <w:u w:val="single"/>
          </w:rPr>
          <w:t>R1-2309342</w:t>
        </w:r>
      </w:hyperlink>
      <w:r w:rsidR="000557F5" w:rsidRPr="000557F5">
        <w:rPr>
          <w:szCs w:val="20"/>
        </w:rPr>
        <w:t>, “Discussion on RAN4 LS on system parameters for NTN above 10 GHz”, Samsung</w:t>
      </w:r>
    </w:p>
    <w:bookmarkStart w:id="4" w:name="_Ref147499239"/>
    <w:p w14:paraId="66B5F2BD" w14:textId="77777777" w:rsidR="000557F5" w:rsidRPr="000557F5" w:rsidRDefault="000557F5" w:rsidP="000557F5">
      <w:pPr>
        <w:pStyle w:val="ListParagraph"/>
        <w:numPr>
          <w:ilvl w:val="0"/>
          <w:numId w:val="16"/>
        </w:numPr>
        <w:rPr>
          <w:szCs w:val="20"/>
        </w:rPr>
      </w:pPr>
      <w:r w:rsidRPr="000557F5">
        <w:rPr>
          <w:rFonts w:eastAsia="Times New Roman"/>
          <w:color w:val="0000FF"/>
          <w:szCs w:val="20"/>
          <w:u w:val="single"/>
        </w:rPr>
        <w:fldChar w:fldCharType="begin"/>
      </w:r>
      <w:r w:rsidRPr="000557F5">
        <w:rPr>
          <w:rFonts w:eastAsia="Times New Roman"/>
          <w:color w:val="0000FF"/>
          <w:szCs w:val="20"/>
          <w:u w:val="single"/>
        </w:rPr>
        <w:instrText>HYPERLINK "https://www.3gpp.org/ftp/TSG_RAN/WG1_RL1/TSGR1_114b/Docs/R1-2309735.zip"</w:instrText>
      </w:r>
      <w:r w:rsidRPr="000557F5">
        <w:rPr>
          <w:rFonts w:eastAsia="Times New Roman"/>
          <w:color w:val="0000FF"/>
          <w:szCs w:val="20"/>
          <w:u w:val="single"/>
        </w:rPr>
      </w:r>
      <w:r w:rsidRPr="000557F5">
        <w:rPr>
          <w:rFonts w:eastAsia="Times New Roman"/>
          <w:color w:val="0000FF"/>
          <w:szCs w:val="20"/>
          <w:u w:val="single"/>
        </w:rPr>
        <w:fldChar w:fldCharType="separate"/>
      </w:r>
      <w:r w:rsidRPr="000557F5">
        <w:rPr>
          <w:rFonts w:eastAsia="Times New Roman"/>
          <w:color w:val="0000FF"/>
          <w:szCs w:val="20"/>
          <w:u w:val="single"/>
        </w:rPr>
        <w:t>R1-2309735</w:t>
      </w:r>
      <w:r w:rsidRPr="000557F5">
        <w:rPr>
          <w:rFonts w:eastAsia="Times New Roman"/>
          <w:color w:val="0000FF"/>
          <w:szCs w:val="20"/>
          <w:u w:val="single"/>
        </w:rPr>
        <w:fldChar w:fldCharType="end"/>
      </w:r>
      <w:r w:rsidRPr="000557F5">
        <w:rPr>
          <w:szCs w:val="20"/>
        </w:rPr>
        <w:t>, “Open issues related to NTN operation in frequency bands above 10 GHz”, Nokia, Nokia Shanghai Bell</w:t>
      </w:r>
      <w:bookmarkEnd w:id="4"/>
    </w:p>
    <w:p w14:paraId="6D2E239C" w14:textId="77777777" w:rsidR="000557F5" w:rsidRPr="000557F5" w:rsidRDefault="00AC733E" w:rsidP="000557F5">
      <w:pPr>
        <w:pStyle w:val="ListParagraph"/>
        <w:numPr>
          <w:ilvl w:val="0"/>
          <w:numId w:val="16"/>
        </w:numPr>
        <w:rPr>
          <w:szCs w:val="20"/>
        </w:rPr>
      </w:pPr>
      <w:hyperlink r:id="rId17" w:history="1">
        <w:r w:rsidR="000557F5" w:rsidRPr="000557F5">
          <w:rPr>
            <w:rFonts w:eastAsia="Times New Roman"/>
            <w:color w:val="0000FF"/>
            <w:szCs w:val="20"/>
            <w:u w:val="single"/>
          </w:rPr>
          <w:t>R1-2310239</w:t>
        </w:r>
      </w:hyperlink>
      <w:r w:rsidR="000557F5" w:rsidRPr="000557F5">
        <w:rPr>
          <w:szCs w:val="20"/>
        </w:rPr>
        <w:t>, “Discussion on RAN4 LS on the system parameters for NTN above 10 GHz”, Ericsson</w:t>
      </w:r>
    </w:p>
    <w:p w14:paraId="1E19078B" w14:textId="77777777" w:rsidR="000557F5" w:rsidRPr="000557F5" w:rsidRDefault="00AC733E" w:rsidP="000557F5">
      <w:pPr>
        <w:pStyle w:val="ListParagraph"/>
        <w:numPr>
          <w:ilvl w:val="0"/>
          <w:numId w:val="16"/>
        </w:numPr>
        <w:rPr>
          <w:szCs w:val="20"/>
        </w:rPr>
      </w:pPr>
      <w:hyperlink r:id="rId18" w:history="1">
        <w:r w:rsidR="000557F5" w:rsidRPr="000557F5">
          <w:rPr>
            <w:rFonts w:eastAsia="Times New Roman"/>
            <w:color w:val="0000FF"/>
            <w:szCs w:val="20"/>
            <w:u w:val="single"/>
          </w:rPr>
          <w:t>R1-2310262</w:t>
        </w:r>
      </w:hyperlink>
      <w:r w:rsidR="000557F5" w:rsidRPr="000557F5">
        <w:rPr>
          <w:szCs w:val="20"/>
        </w:rPr>
        <w:t>, “Discussion on RAN1 impact to support RAN4 work on NTN above 10GHz”, Huawei, HiSilicon</w:t>
      </w:r>
    </w:p>
    <w:bookmarkStart w:id="5" w:name="_Ref147497317"/>
    <w:p w14:paraId="41431A51" w14:textId="77777777" w:rsidR="000557F5" w:rsidRPr="000557F5" w:rsidRDefault="000557F5" w:rsidP="000557F5">
      <w:pPr>
        <w:pStyle w:val="ListParagraph"/>
        <w:numPr>
          <w:ilvl w:val="0"/>
          <w:numId w:val="16"/>
        </w:numPr>
        <w:rPr>
          <w:szCs w:val="20"/>
        </w:rPr>
      </w:pPr>
      <w:r w:rsidRPr="000557F5">
        <w:rPr>
          <w:rFonts w:eastAsia="Times New Roman"/>
          <w:color w:val="0000FF"/>
          <w:szCs w:val="20"/>
          <w:u w:val="single"/>
        </w:rPr>
        <w:fldChar w:fldCharType="begin"/>
      </w:r>
      <w:r w:rsidRPr="000557F5">
        <w:rPr>
          <w:rFonts w:eastAsia="Times New Roman"/>
          <w:color w:val="0000FF"/>
          <w:szCs w:val="20"/>
          <w:u w:val="single"/>
        </w:rPr>
        <w:instrText>HYPERLINK "https://www.3gpp.org/ftp/TSG_RAN/WG1_RL1/TSGR1_114b/Docs/R1-2308863.zip"</w:instrText>
      </w:r>
      <w:r w:rsidRPr="000557F5">
        <w:rPr>
          <w:rFonts w:eastAsia="Times New Roman"/>
          <w:color w:val="0000FF"/>
          <w:szCs w:val="20"/>
          <w:u w:val="single"/>
        </w:rPr>
      </w:r>
      <w:r w:rsidRPr="000557F5">
        <w:rPr>
          <w:rFonts w:eastAsia="Times New Roman"/>
          <w:color w:val="0000FF"/>
          <w:szCs w:val="20"/>
          <w:u w:val="single"/>
        </w:rPr>
        <w:fldChar w:fldCharType="separate"/>
      </w:r>
      <w:r w:rsidRPr="000557F5">
        <w:rPr>
          <w:rFonts w:eastAsia="Times New Roman"/>
          <w:color w:val="0000FF"/>
          <w:szCs w:val="20"/>
          <w:u w:val="single"/>
        </w:rPr>
        <w:t>R1-2308863</w:t>
      </w:r>
      <w:r w:rsidRPr="000557F5">
        <w:rPr>
          <w:rFonts w:eastAsia="Times New Roman"/>
          <w:color w:val="0000FF"/>
          <w:szCs w:val="20"/>
          <w:u w:val="single"/>
        </w:rPr>
        <w:fldChar w:fldCharType="end"/>
      </w:r>
      <w:r w:rsidRPr="000557F5">
        <w:rPr>
          <w:szCs w:val="20"/>
        </w:rPr>
        <w:t>, “Considerations on the system parameters for FR2-NTN”, THALES</w:t>
      </w:r>
      <w:bookmarkEnd w:id="5"/>
    </w:p>
    <w:p w14:paraId="46555F74" w14:textId="77777777" w:rsidR="000557F5" w:rsidRPr="000557F5" w:rsidRDefault="00AC733E" w:rsidP="000557F5">
      <w:pPr>
        <w:pStyle w:val="ListParagraph"/>
        <w:numPr>
          <w:ilvl w:val="0"/>
          <w:numId w:val="16"/>
        </w:numPr>
        <w:rPr>
          <w:szCs w:val="20"/>
        </w:rPr>
      </w:pPr>
      <w:hyperlink r:id="rId19" w:history="1">
        <w:r w:rsidR="000557F5" w:rsidRPr="000557F5">
          <w:rPr>
            <w:rFonts w:eastAsia="Times New Roman"/>
            <w:color w:val="0000FF"/>
            <w:szCs w:val="20"/>
            <w:u w:val="single"/>
          </w:rPr>
          <w:t>R1-2309149</w:t>
        </w:r>
      </w:hyperlink>
      <w:r w:rsidR="000557F5" w:rsidRPr="000557F5">
        <w:rPr>
          <w:szCs w:val="20"/>
        </w:rPr>
        <w:t>, “Discussion on the RAN1 related aspects for NTN above 10 GHz”, ZTE</w:t>
      </w:r>
    </w:p>
    <w:p w14:paraId="543BD0A9" w14:textId="77777777" w:rsidR="000557F5" w:rsidRPr="000557F5" w:rsidRDefault="00AC733E" w:rsidP="000557F5">
      <w:pPr>
        <w:pStyle w:val="ListParagraph"/>
        <w:numPr>
          <w:ilvl w:val="0"/>
          <w:numId w:val="16"/>
        </w:numPr>
        <w:rPr>
          <w:szCs w:val="20"/>
        </w:rPr>
      </w:pPr>
      <w:hyperlink r:id="rId20" w:history="1">
        <w:r w:rsidR="000557F5" w:rsidRPr="000557F5">
          <w:rPr>
            <w:rFonts w:eastAsia="Times New Roman"/>
            <w:color w:val="0000FF"/>
            <w:szCs w:val="20"/>
            <w:u w:val="single"/>
          </w:rPr>
          <w:t>R1-2309333</w:t>
        </w:r>
      </w:hyperlink>
      <w:r w:rsidR="000557F5" w:rsidRPr="000557F5">
        <w:rPr>
          <w:szCs w:val="20"/>
        </w:rPr>
        <w:t>, “Discussion on RAN4 LS on FR2-NTN PRACH aspects”, LG Electronics</w:t>
      </w:r>
    </w:p>
    <w:p w14:paraId="15C0D656" w14:textId="77777777" w:rsidR="000557F5" w:rsidRPr="000557F5" w:rsidRDefault="00AC733E" w:rsidP="000557F5">
      <w:pPr>
        <w:pStyle w:val="ListParagraph"/>
        <w:numPr>
          <w:ilvl w:val="0"/>
          <w:numId w:val="16"/>
        </w:numPr>
        <w:rPr>
          <w:szCs w:val="20"/>
        </w:rPr>
      </w:pPr>
      <w:hyperlink r:id="rId21" w:history="1">
        <w:r w:rsidR="000557F5" w:rsidRPr="000557F5">
          <w:rPr>
            <w:rFonts w:eastAsia="Times New Roman"/>
            <w:color w:val="0000FF"/>
            <w:szCs w:val="20"/>
            <w:u w:val="single"/>
          </w:rPr>
          <w:t>R1-2309492</w:t>
        </w:r>
      </w:hyperlink>
      <w:r w:rsidR="000557F5" w:rsidRPr="000557F5">
        <w:rPr>
          <w:szCs w:val="20"/>
        </w:rPr>
        <w:t>, “Discussion on FR2 issues for NR NTN”, CATT</w:t>
      </w:r>
    </w:p>
    <w:p w14:paraId="21EB6D26" w14:textId="77777777" w:rsidR="000557F5" w:rsidRPr="000557F5" w:rsidRDefault="00AC733E" w:rsidP="000557F5">
      <w:pPr>
        <w:pStyle w:val="ListParagraph"/>
        <w:numPr>
          <w:ilvl w:val="0"/>
          <w:numId w:val="16"/>
        </w:numPr>
        <w:rPr>
          <w:szCs w:val="20"/>
        </w:rPr>
      </w:pPr>
      <w:hyperlink r:id="rId22" w:history="1">
        <w:r w:rsidR="000557F5" w:rsidRPr="000557F5">
          <w:rPr>
            <w:rFonts w:eastAsia="Times New Roman"/>
            <w:color w:val="0000FF"/>
            <w:szCs w:val="20"/>
            <w:u w:val="single"/>
          </w:rPr>
          <w:t>R1-2309543</w:t>
        </w:r>
      </w:hyperlink>
      <w:r w:rsidR="000557F5" w:rsidRPr="000557F5">
        <w:rPr>
          <w:szCs w:val="20"/>
        </w:rPr>
        <w:t>, “Discussion on the RAN1 impact for NTN above 10GHz”, Beijing Xiaomi Mobile Software</w:t>
      </w:r>
    </w:p>
    <w:p w14:paraId="5FC6FE5B" w14:textId="77777777" w:rsidR="000557F5" w:rsidRPr="000557F5" w:rsidRDefault="00AC733E" w:rsidP="000557F5">
      <w:pPr>
        <w:pStyle w:val="ListParagraph"/>
        <w:numPr>
          <w:ilvl w:val="0"/>
          <w:numId w:val="16"/>
        </w:numPr>
        <w:rPr>
          <w:szCs w:val="20"/>
        </w:rPr>
      </w:pPr>
      <w:hyperlink r:id="rId23" w:history="1">
        <w:r w:rsidR="000557F5" w:rsidRPr="000557F5">
          <w:rPr>
            <w:rFonts w:eastAsia="Times New Roman"/>
            <w:color w:val="0000FF"/>
            <w:szCs w:val="20"/>
            <w:u w:val="single"/>
          </w:rPr>
          <w:t>R1-2309849</w:t>
        </w:r>
      </w:hyperlink>
      <w:r w:rsidR="000557F5" w:rsidRPr="000557F5">
        <w:rPr>
          <w:szCs w:val="20"/>
        </w:rPr>
        <w:t>, “Discussion on NTN above 10 GHz”, Apple</w:t>
      </w:r>
    </w:p>
    <w:p w14:paraId="7018C1B2" w14:textId="77777777" w:rsidR="000557F5" w:rsidRPr="000557F5" w:rsidRDefault="00AC733E" w:rsidP="000557F5">
      <w:pPr>
        <w:pStyle w:val="ListParagraph"/>
        <w:numPr>
          <w:ilvl w:val="0"/>
          <w:numId w:val="16"/>
        </w:numPr>
        <w:rPr>
          <w:szCs w:val="20"/>
        </w:rPr>
      </w:pPr>
      <w:hyperlink r:id="rId24" w:history="1">
        <w:r w:rsidR="000557F5" w:rsidRPr="000557F5">
          <w:rPr>
            <w:rFonts w:eastAsia="Times New Roman"/>
            <w:color w:val="0000FF"/>
            <w:szCs w:val="20"/>
            <w:u w:val="single"/>
          </w:rPr>
          <w:t>R1-2309988</w:t>
        </w:r>
      </w:hyperlink>
      <w:r w:rsidR="000557F5" w:rsidRPr="000557F5">
        <w:rPr>
          <w:szCs w:val="20"/>
        </w:rPr>
        <w:t>, “Discussion on RAN4 LS on the system parameters for NTN above 10 GHz”, MediaTek Inc.</w:t>
      </w:r>
    </w:p>
    <w:p w14:paraId="00CBC54D" w14:textId="77777777" w:rsidR="000557F5" w:rsidRPr="000557F5" w:rsidRDefault="00AC733E" w:rsidP="000557F5">
      <w:pPr>
        <w:pStyle w:val="ListParagraph"/>
        <w:numPr>
          <w:ilvl w:val="0"/>
          <w:numId w:val="16"/>
        </w:numPr>
        <w:rPr>
          <w:szCs w:val="20"/>
        </w:rPr>
      </w:pPr>
      <w:hyperlink r:id="rId25" w:history="1">
        <w:r w:rsidR="000557F5" w:rsidRPr="000557F5">
          <w:rPr>
            <w:rFonts w:eastAsia="Times New Roman"/>
            <w:color w:val="0000FF"/>
            <w:szCs w:val="20"/>
            <w:u w:val="single"/>
          </w:rPr>
          <w:t>R1-2310049</w:t>
        </w:r>
      </w:hyperlink>
      <w:r w:rsidR="000557F5" w:rsidRPr="000557F5">
        <w:rPr>
          <w:szCs w:val="20"/>
        </w:rPr>
        <w:t>, “Discussion on FR2-NTN for NR NTN”, NTT DOCOMO, INC.</w:t>
      </w:r>
    </w:p>
    <w:p w14:paraId="5B3FCF78" w14:textId="384FCBF7" w:rsidR="00175595" w:rsidRPr="000557F5" w:rsidRDefault="00AC733E" w:rsidP="000557F5">
      <w:pPr>
        <w:pStyle w:val="ListParagraph"/>
        <w:numPr>
          <w:ilvl w:val="0"/>
          <w:numId w:val="16"/>
        </w:numPr>
        <w:rPr>
          <w:szCs w:val="20"/>
        </w:rPr>
      </w:pPr>
      <w:hyperlink r:id="rId26" w:history="1">
        <w:r w:rsidR="000557F5" w:rsidRPr="000557F5">
          <w:rPr>
            <w:rFonts w:eastAsia="Times New Roman"/>
            <w:color w:val="0000FF"/>
            <w:szCs w:val="20"/>
            <w:u w:val="single"/>
          </w:rPr>
          <w:t>R1-2310108</w:t>
        </w:r>
      </w:hyperlink>
      <w:r w:rsidR="000557F5" w:rsidRPr="000557F5">
        <w:rPr>
          <w:szCs w:val="20"/>
        </w:rPr>
        <w:t>, “Discussions on RAN4 LS on FR2-NTN aspects”, Sharp</w:t>
      </w:r>
    </w:p>
    <w:p w14:paraId="2CCF2E1C" w14:textId="77777777" w:rsidR="00175595" w:rsidRDefault="00175595" w:rsidP="00175595"/>
    <w:p w14:paraId="09E92344" w14:textId="77777777" w:rsidR="00175595" w:rsidRDefault="00175595" w:rsidP="00175595"/>
    <w:sectPr w:rsidR="00175595">
      <w:headerReference w:type="even" r:id="rId27"/>
      <w:footerReference w:type="default" r:id="rId2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78A5" w14:textId="77777777" w:rsidR="004E58A9" w:rsidRDefault="004E58A9">
      <w:r>
        <w:separator/>
      </w:r>
    </w:p>
  </w:endnote>
  <w:endnote w:type="continuationSeparator" w:id="0">
    <w:p w14:paraId="403E72A4" w14:textId="77777777" w:rsidR="004E58A9" w:rsidRDefault="004E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A00002FF" w:usb1="28CFFCFA" w:usb2="00000016"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00000287" w:usb1="08070000" w:usb2="00000010" w:usb3="00000000" w:csb0="0002009F"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67C0647C" w:rsidR="005D2664" w:rsidRDefault="005D2664">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F4182">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4182">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D4BE" w14:textId="77777777" w:rsidR="004E58A9" w:rsidRDefault="004E58A9">
      <w:r>
        <w:separator/>
      </w:r>
    </w:p>
  </w:footnote>
  <w:footnote w:type="continuationSeparator" w:id="0">
    <w:p w14:paraId="4798E972" w14:textId="77777777" w:rsidR="004E58A9" w:rsidRDefault="004E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5D2664" w:rsidRDefault="005D26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631322"/>
    <w:multiLevelType w:val="hybridMultilevel"/>
    <w:tmpl w:val="D3E450F8"/>
    <w:lvl w:ilvl="0" w:tplc="9C08453E">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816623"/>
    <w:multiLevelType w:val="hybridMultilevel"/>
    <w:tmpl w:val="331052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1424113">
    <w:abstractNumId w:val="13"/>
  </w:num>
  <w:num w:numId="2" w16cid:durableId="1216161935">
    <w:abstractNumId w:val="0"/>
  </w:num>
  <w:num w:numId="3" w16cid:durableId="784932947">
    <w:abstractNumId w:val="12"/>
  </w:num>
  <w:num w:numId="4" w16cid:durableId="87502133">
    <w:abstractNumId w:val="15"/>
  </w:num>
  <w:num w:numId="5" w16cid:durableId="1784808953">
    <w:abstractNumId w:val="17"/>
  </w:num>
  <w:num w:numId="6" w16cid:durableId="4334700">
    <w:abstractNumId w:val="20"/>
  </w:num>
  <w:num w:numId="7" w16cid:durableId="1824662704">
    <w:abstractNumId w:val="8"/>
  </w:num>
  <w:num w:numId="8" w16cid:durableId="1321273652">
    <w:abstractNumId w:val="14"/>
  </w:num>
  <w:num w:numId="9" w16cid:durableId="810168522">
    <w:abstractNumId w:val="9"/>
  </w:num>
  <w:num w:numId="10" w16cid:durableId="187767277">
    <w:abstractNumId w:val="11"/>
  </w:num>
  <w:num w:numId="11" w16cid:durableId="386998085">
    <w:abstractNumId w:val="27"/>
  </w:num>
  <w:num w:numId="12" w16cid:durableId="1654598322">
    <w:abstractNumId w:val="26"/>
  </w:num>
  <w:num w:numId="13" w16cid:durableId="1274093229">
    <w:abstractNumId w:val="19"/>
  </w:num>
  <w:num w:numId="14" w16cid:durableId="953095056">
    <w:abstractNumId w:val="29"/>
  </w:num>
  <w:num w:numId="15" w16cid:durableId="977607103">
    <w:abstractNumId w:val="21"/>
  </w:num>
  <w:num w:numId="16" w16cid:durableId="1319073608">
    <w:abstractNumId w:val="16"/>
  </w:num>
  <w:num w:numId="17" w16cid:durableId="205719512">
    <w:abstractNumId w:val="25"/>
  </w:num>
  <w:num w:numId="18" w16cid:durableId="51539229">
    <w:abstractNumId w:val="24"/>
  </w:num>
  <w:num w:numId="19" w16cid:durableId="1363287595">
    <w:abstractNumId w:val="1"/>
  </w:num>
  <w:num w:numId="20" w16cid:durableId="782265652">
    <w:abstractNumId w:val="18"/>
  </w:num>
  <w:num w:numId="21" w16cid:durableId="2040354454">
    <w:abstractNumId w:val="28"/>
  </w:num>
  <w:num w:numId="22" w16cid:durableId="1832718969">
    <w:abstractNumId w:val="30"/>
  </w:num>
  <w:num w:numId="23" w16cid:durableId="529684113">
    <w:abstractNumId w:val="31"/>
  </w:num>
  <w:num w:numId="24" w16cid:durableId="1390112612">
    <w:abstractNumId w:val="2"/>
  </w:num>
  <w:num w:numId="25" w16cid:durableId="1412116890">
    <w:abstractNumId w:val="23"/>
  </w:num>
  <w:num w:numId="26" w16cid:durableId="317617944">
    <w:abstractNumId w:val="22"/>
  </w:num>
  <w:num w:numId="27" w16cid:durableId="837385840">
    <w:abstractNumId w:val="4"/>
  </w:num>
  <w:num w:numId="28" w16cid:durableId="1283656971">
    <w:abstractNumId w:val="3"/>
  </w:num>
  <w:num w:numId="29" w16cid:durableId="282997996">
    <w:abstractNumId w:val="7"/>
  </w:num>
  <w:num w:numId="30" w16cid:durableId="2028944728">
    <w:abstractNumId w:val="5"/>
  </w:num>
  <w:num w:numId="31" w16cid:durableId="1789743017">
    <w:abstractNumId w:val="6"/>
  </w:num>
  <w:num w:numId="32" w16cid:durableId="5251707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0EAF"/>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9B"/>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948"/>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B6A"/>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31A"/>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236"/>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BE8"/>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53"/>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04"/>
    <w:rsid w:val="000F2EA4"/>
    <w:rsid w:val="000F30C2"/>
    <w:rsid w:val="000F340D"/>
    <w:rsid w:val="000F361F"/>
    <w:rsid w:val="000F3AE9"/>
    <w:rsid w:val="000F3EA8"/>
    <w:rsid w:val="000F3EF4"/>
    <w:rsid w:val="000F4033"/>
    <w:rsid w:val="000F449D"/>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3F40"/>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C77"/>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460"/>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B6C"/>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421"/>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5C8"/>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1F1"/>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5EF6"/>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B1"/>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2F"/>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2E34"/>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8C5"/>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938"/>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1EC"/>
    <w:rsid w:val="002372A7"/>
    <w:rsid w:val="00237639"/>
    <w:rsid w:val="0023776B"/>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8C7"/>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559"/>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0F1E"/>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A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778"/>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798"/>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CDB"/>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14B"/>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92E"/>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5BF6"/>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1F6C"/>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D"/>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0F4F"/>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989"/>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440"/>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70B8"/>
    <w:rsid w:val="00477379"/>
    <w:rsid w:val="0047751E"/>
    <w:rsid w:val="0047787A"/>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0F8"/>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1BA1"/>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A9"/>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12"/>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752"/>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2E5B"/>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1C"/>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A50"/>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2EDD"/>
    <w:rsid w:val="00593026"/>
    <w:rsid w:val="00593054"/>
    <w:rsid w:val="00593241"/>
    <w:rsid w:val="00593254"/>
    <w:rsid w:val="00593311"/>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780"/>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64"/>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0AE"/>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56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17EF2"/>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1E9"/>
    <w:rsid w:val="00636395"/>
    <w:rsid w:val="00636416"/>
    <w:rsid w:val="00636497"/>
    <w:rsid w:val="0063659E"/>
    <w:rsid w:val="00636753"/>
    <w:rsid w:val="0063696E"/>
    <w:rsid w:val="006369F1"/>
    <w:rsid w:val="00636BCC"/>
    <w:rsid w:val="00636DAC"/>
    <w:rsid w:val="0063703E"/>
    <w:rsid w:val="00637297"/>
    <w:rsid w:val="00637342"/>
    <w:rsid w:val="006373AF"/>
    <w:rsid w:val="0063757E"/>
    <w:rsid w:val="0063791D"/>
    <w:rsid w:val="00637959"/>
    <w:rsid w:val="006379CF"/>
    <w:rsid w:val="00637AA2"/>
    <w:rsid w:val="00637C3C"/>
    <w:rsid w:val="00640116"/>
    <w:rsid w:val="0064020B"/>
    <w:rsid w:val="00640317"/>
    <w:rsid w:val="0064096F"/>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30F"/>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BF7"/>
    <w:rsid w:val="00645E03"/>
    <w:rsid w:val="00646367"/>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AF"/>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8E4"/>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3FE0"/>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2DD"/>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4E9"/>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5A"/>
    <w:rsid w:val="00746CA3"/>
    <w:rsid w:val="00747043"/>
    <w:rsid w:val="00747104"/>
    <w:rsid w:val="007471EC"/>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A32"/>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7F3"/>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4"/>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0EF9"/>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24"/>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89"/>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53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4F3E"/>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07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2F28"/>
    <w:rsid w:val="007F308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AD"/>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265"/>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567"/>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0"/>
    <w:rsid w:val="00820E8A"/>
    <w:rsid w:val="00820E9E"/>
    <w:rsid w:val="008211CE"/>
    <w:rsid w:val="008212DD"/>
    <w:rsid w:val="008215E2"/>
    <w:rsid w:val="008215F3"/>
    <w:rsid w:val="0082190E"/>
    <w:rsid w:val="00821C75"/>
    <w:rsid w:val="00821DA8"/>
    <w:rsid w:val="00821DF5"/>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8A6"/>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141"/>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759"/>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B59"/>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122"/>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27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5FF"/>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3DA"/>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30D"/>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182"/>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27"/>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4E95"/>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78C"/>
    <w:rsid w:val="00916A85"/>
    <w:rsid w:val="00916CF9"/>
    <w:rsid w:val="00916E6F"/>
    <w:rsid w:val="00916E73"/>
    <w:rsid w:val="00916F13"/>
    <w:rsid w:val="00916F2A"/>
    <w:rsid w:val="00916FE4"/>
    <w:rsid w:val="00917279"/>
    <w:rsid w:val="009174C5"/>
    <w:rsid w:val="00917578"/>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892"/>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3B0"/>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378"/>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A1D"/>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B7"/>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DA"/>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02"/>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B31"/>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52"/>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4FC"/>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19F"/>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2D"/>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2FE6"/>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260"/>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EE8"/>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37"/>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B0"/>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3E"/>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48"/>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9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CD9"/>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C1D"/>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1D32"/>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992"/>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AFF"/>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2F8"/>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8B"/>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B2D"/>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7F4"/>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542"/>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3EC"/>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5A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1FC7"/>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C7"/>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8E6"/>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30C"/>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EE8"/>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15"/>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8B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A5A"/>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968"/>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1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1FA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44D"/>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A68"/>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4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142"/>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306"/>
    <w:rsid w:val="00DE543F"/>
    <w:rsid w:val="00DE54CA"/>
    <w:rsid w:val="00DE54EE"/>
    <w:rsid w:val="00DE552E"/>
    <w:rsid w:val="00DE5B2B"/>
    <w:rsid w:val="00DE5C00"/>
    <w:rsid w:val="00DE5CC0"/>
    <w:rsid w:val="00DE5D37"/>
    <w:rsid w:val="00DE5E1D"/>
    <w:rsid w:val="00DE60E1"/>
    <w:rsid w:val="00DE616E"/>
    <w:rsid w:val="00DE61B9"/>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9CC"/>
    <w:rsid w:val="00E27BF1"/>
    <w:rsid w:val="00E27DCB"/>
    <w:rsid w:val="00E27ED2"/>
    <w:rsid w:val="00E30030"/>
    <w:rsid w:val="00E30578"/>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8D0"/>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4EE"/>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EC7"/>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75"/>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7E0"/>
    <w:rsid w:val="00EB48B8"/>
    <w:rsid w:val="00EB49D5"/>
    <w:rsid w:val="00EB4A2F"/>
    <w:rsid w:val="00EB4CC8"/>
    <w:rsid w:val="00EB4E7B"/>
    <w:rsid w:val="00EB4F55"/>
    <w:rsid w:val="00EB520A"/>
    <w:rsid w:val="00EB539A"/>
    <w:rsid w:val="00EB5430"/>
    <w:rsid w:val="00EB55B4"/>
    <w:rsid w:val="00EB561B"/>
    <w:rsid w:val="00EB56FC"/>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BEE"/>
    <w:rsid w:val="00EC2CDB"/>
    <w:rsid w:val="00EC3134"/>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0D6"/>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292"/>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6135"/>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C2C"/>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A8A"/>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3D3"/>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6A6"/>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0"/>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016"/>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1A7"/>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3A"/>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C0B"/>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5ECA"/>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6C"/>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7DAD5E15"/>
  <w15:docId w15:val="{1940C674-5BFA-4FC7-A668-6DDF8BE4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4b/Docs/R1-2310262.zip" TargetMode="External"/><Relationship Id="rId26" Type="http://schemas.openxmlformats.org/officeDocument/2006/relationships/hyperlink" Target="https://www.3gpp.org/ftp/TSG_RAN/WG1_RL1/TSGR1_114b/Docs/R1-2310108.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492.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4b/Docs/R1-2310239.zip" TargetMode="External"/><Relationship Id="rId25" Type="http://schemas.openxmlformats.org/officeDocument/2006/relationships/hyperlink" Target="https://www.3gpp.org/ftp/TSG_RAN/WG1_RL1/TSGR1_114b/Docs/R1-2310049.zip" TargetMode="External"/><Relationship Id="rId2" Type="http://schemas.openxmlformats.org/officeDocument/2006/relationships/customXml" Target="../customXml/item2.xml"/><Relationship Id="rId16" Type="http://schemas.openxmlformats.org/officeDocument/2006/relationships/hyperlink" Target="https://www.3gpp.org/ftp/TSG_RAN/WG1_RL1/TSGR1_114b/Docs/R1-2309342.zip" TargetMode="External"/><Relationship Id="rId20" Type="http://schemas.openxmlformats.org/officeDocument/2006/relationships/hyperlink" Target="https://www.3gpp.org/ftp/TSG_RAN/WG1_RL1/TSGR1_114b/Docs/R1-230933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b/Docs/R1-2309988.zip"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1_RL1/TSGR1_114b/Docs/R1-2309849.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114b/Docs/R1-230914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14b/Docs/R1-2309543.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4E4DC314-0901-4721-BFA6-679C1264E784}">
  <ds:schemaRefs>
    <ds:schemaRef ds:uri="http://schemas.openxmlformats.org/officeDocument/2006/bibliography"/>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21</Pages>
  <Words>8043</Words>
  <Characters>45851</Characters>
  <Application>Microsoft Office Word</Application>
  <DocSecurity>0</DocSecurity>
  <Lines>382</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53787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4</cp:revision>
  <cp:lastPrinted>2017-11-03T22:53:00Z</cp:lastPrinted>
  <dcterms:created xsi:type="dcterms:W3CDTF">2023-10-09T16:04:00Z</dcterms:created>
  <dcterms:modified xsi:type="dcterms:W3CDTF">2023-10-09T16:20:00Z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