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3A41043B" w:rsidR="00F54E74" w:rsidRPr="00B66B84" w:rsidRDefault="00140965" w:rsidP="00F54E74">
      <w:pPr>
        <w:snapToGrid w:val="0"/>
        <w:spacing w:after="0"/>
        <w:rPr>
          <w:rFonts w:cs="Arial"/>
          <w:b/>
          <w:color w:val="000000"/>
          <w:sz w:val="28"/>
          <w:szCs w:val="28"/>
          <w:lang w:val="de-DE"/>
        </w:rPr>
      </w:pPr>
      <w:bookmarkStart w:id="0" w:name="OLE_LINK3"/>
      <w:bookmarkStart w:id="1" w:name="_Ref24117420"/>
      <w:r w:rsidRPr="00B66B84">
        <w:rPr>
          <w:rFonts w:cs="Arial"/>
          <w:b/>
          <w:color w:val="000000"/>
          <w:sz w:val="28"/>
          <w:szCs w:val="28"/>
          <w:lang w:val="de-DE"/>
        </w:rPr>
        <w:t>3GPP TSG RAN WG1 #11</w:t>
      </w:r>
      <w:r w:rsidR="002D23FD" w:rsidRPr="00B66B84">
        <w:rPr>
          <w:rFonts w:cs="Arial"/>
          <w:b/>
          <w:color w:val="000000"/>
          <w:sz w:val="28"/>
          <w:szCs w:val="28"/>
          <w:lang w:val="de-DE"/>
        </w:rPr>
        <w:t>4</w:t>
      </w:r>
      <w:r w:rsidR="00B66B84" w:rsidRPr="00B66B84">
        <w:rPr>
          <w:rFonts w:cs="Arial"/>
          <w:b/>
          <w:color w:val="000000"/>
          <w:sz w:val="28"/>
          <w:szCs w:val="28"/>
          <w:lang w:val="de-DE"/>
        </w:rPr>
        <w:t>bis</w:t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  <w:t xml:space="preserve">                                   </w:t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  <w:t xml:space="preserve">       </w:t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  <w:t xml:space="preserve">                 R1-23</w:t>
      </w:r>
      <w:r w:rsidR="00AF1C83">
        <w:rPr>
          <w:rFonts w:cs="Arial"/>
          <w:b/>
          <w:color w:val="000000"/>
          <w:sz w:val="28"/>
          <w:szCs w:val="28"/>
          <w:lang w:val="de-DE"/>
        </w:rPr>
        <w:t>10384</w:t>
      </w:r>
    </w:p>
    <w:p w14:paraId="6C444D2B" w14:textId="48625DD2" w:rsidR="00E81C66" w:rsidRPr="00B66B84" w:rsidRDefault="00B66B84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B66B84">
        <w:rPr>
          <w:rFonts w:cs="Arial"/>
          <w:b/>
          <w:color w:val="000000"/>
          <w:sz w:val="28"/>
          <w:szCs w:val="28"/>
        </w:rPr>
        <w:t>Xiamen, China, October 9</w:t>
      </w:r>
      <w:r w:rsidRPr="00B66B84">
        <w:rPr>
          <w:rFonts w:cs="Arial"/>
          <w:b/>
          <w:color w:val="000000"/>
          <w:sz w:val="28"/>
          <w:szCs w:val="28"/>
          <w:vertAlign w:val="superscript"/>
        </w:rPr>
        <w:t>th</w:t>
      </w:r>
      <w:r>
        <w:rPr>
          <w:rFonts w:cs="Arial"/>
          <w:b/>
          <w:color w:val="000000"/>
          <w:sz w:val="28"/>
          <w:szCs w:val="28"/>
        </w:rPr>
        <w:t xml:space="preserve"> </w:t>
      </w:r>
      <w:r w:rsidRPr="00B66B84">
        <w:rPr>
          <w:rFonts w:cs="Arial"/>
          <w:b/>
          <w:color w:val="000000"/>
          <w:sz w:val="28"/>
          <w:szCs w:val="28"/>
        </w:rPr>
        <w:t>– October 13</w:t>
      </w:r>
      <w:r w:rsidRPr="00B66B84">
        <w:rPr>
          <w:rFonts w:cs="Arial"/>
          <w:b/>
          <w:color w:val="000000"/>
          <w:sz w:val="28"/>
          <w:szCs w:val="28"/>
          <w:vertAlign w:val="superscript"/>
        </w:rPr>
        <w:t>th</w:t>
      </w:r>
      <w:r w:rsidRPr="00B66B84">
        <w:rPr>
          <w:rFonts w:cs="Arial"/>
          <w:b/>
          <w:color w:val="000000"/>
          <w:sz w:val="28"/>
          <w:szCs w:val="28"/>
        </w:rPr>
        <w:t>, 2023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60E0D3B8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r w:rsidRPr="00A53D64">
        <w:rPr>
          <w:rFonts w:eastAsia="ＭＳ ゴシック"/>
          <w:b/>
          <w:sz w:val="24"/>
          <w:lang w:eastAsia="ja-JP"/>
        </w:rPr>
        <w:t>Source:</w:t>
      </w:r>
      <w:r w:rsidRPr="00A53D64">
        <w:rPr>
          <w:rFonts w:eastAsia="ＭＳ ゴシック"/>
          <w:b/>
          <w:sz w:val="24"/>
          <w:lang w:eastAsia="ja-JP"/>
        </w:rPr>
        <w:tab/>
      </w:r>
      <w:r w:rsidR="00C20A5B" w:rsidRPr="00A53D64">
        <w:rPr>
          <w:rFonts w:eastAsia="ＭＳ ゴシック"/>
          <w:b/>
          <w:sz w:val="24"/>
          <w:lang w:eastAsia="ja-JP"/>
        </w:rPr>
        <w:t>Ad-Hoc Chair (</w:t>
      </w:r>
      <w:r w:rsidR="00C20A5B">
        <w:rPr>
          <w:rFonts w:eastAsia="ＭＳ ゴシック"/>
          <w:b/>
          <w:sz w:val="24"/>
          <w:lang w:eastAsia="ja-JP"/>
        </w:rPr>
        <w:t>NTT DOCOMO, INC.</w:t>
      </w:r>
      <w:r w:rsidR="00C20A5B" w:rsidRPr="00A53D64">
        <w:rPr>
          <w:rFonts w:eastAsia="ＭＳ ゴシック"/>
          <w:b/>
          <w:sz w:val="24"/>
          <w:lang w:eastAsia="ja-JP"/>
        </w:rPr>
        <w:t>)</w:t>
      </w:r>
    </w:p>
    <w:bookmarkEnd w:id="0"/>
    <w:p w14:paraId="2EF4E2C9" w14:textId="7572D842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r w:rsidRPr="00A53D64">
        <w:rPr>
          <w:rFonts w:eastAsia="ＭＳ ゴシック"/>
          <w:b/>
          <w:sz w:val="24"/>
          <w:lang w:eastAsia="ja-JP"/>
        </w:rPr>
        <w:t>Title:</w:t>
      </w:r>
      <w:r w:rsidRPr="00A53D64">
        <w:rPr>
          <w:rFonts w:eastAsia="ＭＳ ゴシック"/>
          <w:b/>
          <w:sz w:val="24"/>
          <w:lang w:eastAsia="ja-JP"/>
        </w:rPr>
        <w:tab/>
      </w:r>
      <w:r w:rsidR="00A53D64" w:rsidRPr="00A53D64">
        <w:rPr>
          <w:rFonts w:eastAsia="ＭＳ ゴシック"/>
          <w:b/>
          <w:sz w:val="24"/>
          <w:lang w:eastAsia="ja-JP"/>
        </w:rPr>
        <w:t xml:space="preserve">Session Notes of AI </w:t>
      </w:r>
      <w:r w:rsidR="00B66B84">
        <w:rPr>
          <w:b/>
          <w:color w:val="000000"/>
          <w:sz w:val="24"/>
          <w:szCs w:val="24"/>
        </w:rPr>
        <w:t>8</w:t>
      </w:r>
      <w:r w:rsidR="00F54E74">
        <w:rPr>
          <w:b/>
          <w:color w:val="000000"/>
          <w:sz w:val="24"/>
          <w:szCs w:val="24"/>
        </w:rPr>
        <w:t>.1</w:t>
      </w:r>
      <w:r w:rsidR="005D7CCC">
        <w:rPr>
          <w:b/>
          <w:color w:val="000000"/>
          <w:sz w:val="24"/>
          <w:szCs w:val="24"/>
        </w:rPr>
        <w:t>6</w:t>
      </w:r>
      <w:r w:rsidR="00F54E74">
        <w:rPr>
          <w:b/>
          <w:color w:val="000000"/>
          <w:sz w:val="24"/>
          <w:szCs w:val="24"/>
        </w:rPr>
        <w:t>.</w:t>
      </w:r>
      <w:r w:rsidR="0058703C">
        <w:rPr>
          <w:b/>
          <w:color w:val="000000"/>
          <w:sz w:val="24"/>
          <w:szCs w:val="24"/>
        </w:rPr>
        <w:t>7</w:t>
      </w:r>
    </w:p>
    <w:p w14:paraId="03AD16E9" w14:textId="2A2975C8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r w:rsidRPr="00A53D64">
        <w:rPr>
          <w:rFonts w:eastAsia="ＭＳ ゴシック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ＭＳ ゴシック"/>
          <w:b/>
          <w:sz w:val="24"/>
          <w:lang w:eastAsia="ja-JP"/>
        </w:rPr>
        <w:tab/>
      </w:r>
      <w:r w:rsidR="00B66B84">
        <w:rPr>
          <w:b/>
          <w:color w:val="000000"/>
          <w:sz w:val="24"/>
          <w:szCs w:val="24"/>
        </w:rPr>
        <w:t>8</w:t>
      </w:r>
      <w:r w:rsidR="00F54E74">
        <w:rPr>
          <w:b/>
          <w:color w:val="000000"/>
          <w:sz w:val="24"/>
          <w:szCs w:val="24"/>
        </w:rPr>
        <w:t>.1</w:t>
      </w:r>
      <w:r w:rsidR="005D7CCC">
        <w:rPr>
          <w:b/>
          <w:color w:val="000000"/>
          <w:sz w:val="24"/>
          <w:szCs w:val="24"/>
        </w:rPr>
        <w:t>6.</w:t>
      </w:r>
      <w:r w:rsidR="0058703C">
        <w:rPr>
          <w:b/>
          <w:color w:val="000000"/>
          <w:sz w:val="24"/>
          <w:szCs w:val="24"/>
        </w:rPr>
        <w:t>7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bookmarkStart w:id="3" w:name="_Hlk111459305"/>
      <w:r w:rsidRPr="00D07C92">
        <w:rPr>
          <w:rFonts w:eastAsia="ＭＳ ゴシック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ＭＳ ゴシック"/>
          <w:b/>
          <w:sz w:val="24"/>
          <w:lang w:eastAsia="ja-JP"/>
        </w:rPr>
        <w:t xml:space="preserve"> </w:t>
      </w:r>
      <w:r w:rsidRPr="00D07C92">
        <w:rPr>
          <w:rFonts w:eastAsia="ＭＳ ゴシック"/>
          <w:b/>
          <w:sz w:val="24"/>
          <w:lang w:eastAsia="ja-JP"/>
        </w:rPr>
        <w:tab/>
      </w:r>
      <w:r>
        <w:rPr>
          <w:rFonts w:eastAsia="ＭＳ ゴシック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ＭＳ 明朝"/>
          <w:iCs/>
          <w:lang w:eastAsia="ja-JP"/>
        </w:rPr>
      </w:pPr>
    </w:p>
    <w:bookmarkEnd w:id="1"/>
    <w:p w14:paraId="7A2A7D5C" w14:textId="5A8DD48A" w:rsidR="00140965" w:rsidRDefault="00B66B84" w:rsidP="005D7CCC">
      <w:pPr>
        <w:pStyle w:val="3"/>
        <w:numPr>
          <w:ilvl w:val="0"/>
          <w:numId w:val="0"/>
        </w:numPr>
        <w:ind w:left="720" w:hanging="720"/>
        <w:rPr>
          <w:iCs/>
          <w:lang w:eastAsia="x-none"/>
        </w:rPr>
      </w:pPr>
      <w:r>
        <w:rPr>
          <w:iCs/>
          <w:lang w:eastAsia="x-none"/>
        </w:rPr>
        <w:t>8</w:t>
      </w:r>
      <w:r w:rsidR="00542883" w:rsidRPr="00542883">
        <w:rPr>
          <w:iCs/>
          <w:lang w:eastAsia="x-none"/>
        </w:rPr>
        <w:t>.16.</w:t>
      </w:r>
      <w:r w:rsidR="0027319B">
        <w:rPr>
          <w:iCs/>
          <w:lang w:eastAsia="x-none"/>
        </w:rPr>
        <w:t>7</w:t>
      </w:r>
      <w:r w:rsidR="00542883">
        <w:rPr>
          <w:iCs/>
          <w:lang w:eastAsia="x-none"/>
        </w:rPr>
        <w:t xml:space="preserve"> </w:t>
      </w:r>
      <w:bookmarkStart w:id="5" w:name="_Toc146203265"/>
      <w:r w:rsidR="0027319B" w:rsidRPr="0027319B">
        <w:rPr>
          <w:iCs/>
          <w:lang w:val="en-GB" w:eastAsia="x-none"/>
        </w:rPr>
        <w:t>UE features for NR mobility enhancements</w:t>
      </w:r>
      <w:bookmarkEnd w:id="5"/>
    </w:p>
    <w:p w14:paraId="629DCFC3" w14:textId="77777777" w:rsidR="00B9024D" w:rsidRDefault="00B9024D" w:rsidP="00B9024D">
      <w:pPr>
        <w:rPr>
          <w:lang w:eastAsia="x-none"/>
        </w:rPr>
      </w:pPr>
    </w:p>
    <w:p w14:paraId="02764EB5" w14:textId="1DE606A1" w:rsidR="00D4017E" w:rsidRPr="00435B5A" w:rsidRDefault="006A4B79" w:rsidP="00435B5A">
      <w:pPr>
        <w:pStyle w:val="maintext"/>
        <w:ind w:firstLineChars="90" w:firstLine="180"/>
        <w:rPr>
          <w:rFonts w:ascii="Calibri" w:hAnsi="Calibri" w:cs="Arial"/>
          <w:b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D4017E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3"/>
        <w:gridCol w:w="505"/>
        <w:gridCol w:w="3597"/>
        <w:gridCol w:w="5290"/>
        <w:gridCol w:w="1088"/>
        <w:gridCol w:w="527"/>
        <w:gridCol w:w="447"/>
        <w:gridCol w:w="3071"/>
        <w:gridCol w:w="1074"/>
        <w:gridCol w:w="447"/>
        <w:gridCol w:w="447"/>
        <w:gridCol w:w="467"/>
        <w:gridCol w:w="2406"/>
        <w:gridCol w:w="1502"/>
      </w:tblGrid>
      <w:tr w:rsidR="000721F6" w14:paraId="7E2CF8EE" w14:textId="77777777" w:rsidTr="006031D9">
        <w:tc>
          <w:tcPr>
            <w:tcW w:w="0" w:type="auto"/>
            <w:shd w:val="clear" w:color="auto" w:fill="auto"/>
          </w:tcPr>
          <w:p w14:paraId="6506F0BD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564E8290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ＭＳ 明朝" w:hAnsi="Arial" w:cs="Arial"/>
                <w:color w:val="000000" w:themeColor="text1"/>
                <w:sz w:val="18"/>
                <w:szCs w:val="18"/>
                <w:lang w:eastAsia="ja-JP"/>
              </w:rPr>
              <w:t>45-1</w:t>
            </w:r>
          </w:p>
        </w:tc>
        <w:tc>
          <w:tcPr>
            <w:tcW w:w="0" w:type="auto"/>
            <w:shd w:val="clear" w:color="auto" w:fill="auto"/>
          </w:tcPr>
          <w:p w14:paraId="1CF3AA7A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Intra-frequency 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L1 measurement and reports for L1-L2 Triggered Mobility (LTM) </w:t>
            </w:r>
            <w:proofErr w:type="gramStart"/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procedure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</w:t>
            </w:r>
            <w:proofErr w:type="gramEnd"/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—processing capability]</w:t>
            </w:r>
          </w:p>
        </w:tc>
        <w:tc>
          <w:tcPr>
            <w:tcW w:w="0" w:type="auto"/>
            <w:shd w:val="clear" w:color="auto" w:fill="auto"/>
          </w:tcPr>
          <w:p w14:paraId="4ADFCDD5" w14:textId="78FEB236" w:rsidR="00435B5A" w:rsidRDefault="00435B5A" w:rsidP="006031D9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1. Support of </w:t>
            </w:r>
            <w:r w:rsidRPr="006A4B79">
              <w:rPr>
                <w:rFonts w:cs="Arial"/>
                <w:sz w:val="18"/>
                <w:szCs w:val="18"/>
                <w:highlight w:val="yellow"/>
              </w:rPr>
              <w:t>[</w:t>
            </w:r>
            <w:r w:rsidR="00143C7A" w:rsidRPr="006A4B79">
              <w:rPr>
                <w:rFonts w:cs="Arial"/>
                <w:color w:val="FF0000"/>
                <w:sz w:val="18"/>
                <w:szCs w:val="18"/>
                <w:highlight w:val="yellow"/>
              </w:rPr>
              <w:t>RTD &gt; CP and RTD &lt;= CP</w:t>
            </w:r>
            <w:r w:rsidR="00143C7A" w:rsidRPr="006A4B79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Pr="006A4B79">
              <w:rPr>
                <w:rFonts w:cs="Arial"/>
                <w:strike/>
                <w:color w:val="FF0000"/>
                <w:sz w:val="18"/>
                <w:szCs w:val="18"/>
                <w:highlight w:val="yellow"/>
              </w:rPr>
              <w:t>synchronous and asynchronous</w:t>
            </w:r>
            <w:r w:rsidRPr="006A4B79">
              <w:rPr>
                <w:rFonts w:cs="Arial"/>
                <w:sz w:val="18"/>
                <w:szCs w:val="18"/>
                <w:highlight w:val="yellow"/>
              </w:rPr>
              <w:t>]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intra-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frequency and inter-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frequency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L1- RSRP measurement and reporting based on SSB(s) of candidate cell(s) </w:t>
            </w:r>
          </w:p>
          <w:p w14:paraId="06E8311C" w14:textId="3AD1D061" w:rsidR="00435B5A" w:rsidRDefault="00435B5A" w:rsidP="006031D9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  <w:r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2. Maximum number of RRC configured candidate cells for </w:t>
            </w:r>
            <w:r w:rsidR="000C710B" w:rsidRPr="000C710B">
              <w:rPr>
                <w:rFonts w:cs="Arial"/>
                <w:color w:val="FF0000"/>
                <w:sz w:val="18"/>
                <w:szCs w:val="18"/>
              </w:rPr>
              <w:t xml:space="preserve">intra-frequency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L1-RSRP measurement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 xml:space="preserve">] </w:t>
            </w:r>
          </w:p>
          <w:p w14:paraId="14B0B2A7" w14:textId="77777777" w:rsidR="00435B5A" w:rsidRPr="0093274F" w:rsidRDefault="00435B5A" w:rsidP="006031D9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93274F">
              <w:rPr>
                <w:rFonts w:cs="Arial"/>
                <w:color w:val="FF0000"/>
                <w:sz w:val="18"/>
                <w:szCs w:val="18"/>
                <w:highlight w:val="yellow"/>
              </w:rPr>
              <w:t>[3. Maximum number of measured candidate cells for all periodic reports, activated semi-persistent reports, and triggered aperiodic reports at a given time]</w:t>
            </w:r>
          </w:p>
          <w:p w14:paraId="59C25BFA" w14:textId="3D922916" w:rsidR="00435B5A" w:rsidRDefault="00435B5A" w:rsidP="006031D9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4. Support of up to L candidate cells and M beams in one report where a SSBRI-RSRP pair is used for each beam report</w:t>
            </w:r>
            <w:r w:rsidR="002B11BE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="002B11BE" w:rsidRPr="002B11BE">
              <w:rPr>
                <w:rFonts w:cs="Arial"/>
                <w:color w:val="FF0000"/>
                <w:sz w:val="18"/>
                <w:szCs w:val="18"/>
              </w:rPr>
              <w:t>for intra-frequency L1-RSRP measurement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.  </w:t>
            </w:r>
          </w:p>
          <w:p w14:paraId="5AF740AF" w14:textId="1FED6419" w:rsidR="00435B5A" w:rsidRPr="002B11BE" w:rsidRDefault="00435B5A" w:rsidP="002B11BE">
            <w:pPr>
              <w:rPr>
                <w:rFonts w:cs="Arial"/>
                <w:strike/>
                <w:sz w:val="18"/>
                <w:szCs w:val="18"/>
              </w:rPr>
            </w:pPr>
            <w:r w:rsidRPr="001477EA">
              <w:rPr>
                <w:rFonts w:cs="Arial"/>
                <w:sz w:val="18"/>
                <w:szCs w:val="18"/>
                <w:highlight w:val="yellow"/>
              </w:rPr>
              <w:t xml:space="preserve">[5. The max number of SSB resources configured to measure L1-RSRP within a slot with candidate cells </w:t>
            </w:r>
            <w:r w:rsidR="002B11BE" w:rsidRPr="002B11BE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and serving cell </w:t>
            </w:r>
            <w:r w:rsidRPr="001477EA">
              <w:rPr>
                <w:rFonts w:cs="Arial"/>
                <w:sz w:val="18"/>
                <w:szCs w:val="18"/>
                <w:highlight w:val="yellow"/>
              </w:rPr>
              <w:t>across all CC]</w:t>
            </w:r>
          </w:p>
        </w:tc>
        <w:tc>
          <w:tcPr>
            <w:tcW w:w="0" w:type="auto"/>
            <w:shd w:val="clear" w:color="auto" w:fill="auto"/>
          </w:tcPr>
          <w:p w14:paraId="5A795A75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ＭＳ 明朝" w:hAnsi="Arial" w:cs="Arial"/>
                <w:color w:val="FF0000"/>
                <w:sz w:val="18"/>
                <w:szCs w:val="18"/>
                <w:lang w:val="en-US" w:eastAsia="ja-JP"/>
              </w:rPr>
              <w:t>2-21 or 2-22 or 2-23 or 2-23a</w:t>
            </w:r>
          </w:p>
        </w:tc>
        <w:tc>
          <w:tcPr>
            <w:tcW w:w="0" w:type="auto"/>
            <w:shd w:val="clear" w:color="auto" w:fill="auto"/>
          </w:tcPr>
          <w:p w14:paraId="7C900F05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D9D2ED3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21A1FCE" w14:textId="1EE74B48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UE does not support </w:t>
            </w:r>
            <w:r w:rsidR="00FF1C41" w:rsidRPr="006A4B79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intra-frequency L1 measurement and reports for</w:t>
            </w:r>
            <w:r w:rsidR="00FF1C4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Rel-18 LTM operation</w:t>
            </w:r>
          </w:p>
        </w:tc>
        <w:tc>
          <w:tcPr>
            <w:tcW w:w="0" w:type="auto"/>
            <w:shd w:val="clear" w:color="auto" w:fill="auto"/>
          </w:tcPr>
          <w:p w14:paraId="4F4302CB" w14:textId="77777777" w:rsidR="00435B5A" w:rsidRPr="00AC5E5F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C5E5F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shd w:val="clear" w:color="auto" w:fill="auto"/>
          </w:tcPr>
          <w:p w14:paraId="58CF013B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86F2C52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C04113D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3164DFE" w14:textId="5562A4E0" w:rsidR="00435B5A" w:rsidRDefault="00435B5A" w:rsidP="006031D9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Component 2 candidate values: {1,2,3,4,5,6,7</w:t>
            </w:r>
            <w:r>
              <w:rPr>
                <w:rFonts w:cs="Arial"/>
                <w:color w:val="FF0000"/>
                <w:sz w:val="18"/>
                <w:szCs w:val="18"/>
              </w:rPr>
              <w:t>,8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}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</w:p>
          <w:p w14:paraId="49BAD447" w14:textId="77777777" w:rsidR="00435B5A" w:rsidRDefault="00435B5A" w:rsidP="006031D9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1F6E7AD1" w14:textId="77777777" w:rsidR="00435B5A" w:rsidRPr="0093274F" w:rsidRDefault="00435B5A" w:rsidP="006031D9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93274F">
              <w:rPr>
                <w:rFonts w:cs="Arial"/>
                <w:color w:val="FF0000"/>
                <w:sz w:val="18"/>
                <w:szCs w:val="18"/>
                <w:highlight w:val="yellow"/>
              </w:rPr>
              <w:t>[Component 3 candidate values: FFS {1,2,3,4,5,6,7, 8}]</w:t>
            </w:r>
          </w:p>
          <w:p w14:paraId="6C6A614A" w14:textId="77777777" w:rsidR="00435B5A" w:rsidRDefault="00435B5A" w:rsidP="006031D9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48234B05" w14:textId="77777777" w:rsidR="00435B5A" w:rsidRDefault="00435B5A" w:rsidP="006031D9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Component 4 candidate values: </w:t>
            </w:r>
          </w:p>
          <w:p w14:paraId="0D01D151" w14:textId="1EAE4F4E" w:rsidR="00435B5A" w:rsidRDefault="00435B5A" w:rsidP="006031D9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L: {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1,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2,3,4}</w:t>
            </w:r>
          </w:p>
          <w:p w14:paraId="19C7C361" w14:textId="3E3B3C4D" w:rsidR="00435B5A" w:rsidRDefault="00435B5A" w:rsidP="006031D9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M: {1, 2,3,4}</w:t>
            </w:r>
          </w:p>
          <w:p w14:paraId="1F9F277F" w14:textId="2DD22DCD" w:rsidR="00435B5A" w:rsidRDefault="00435B5A" w:rsidP="006031D9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M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sym w:font="Symbol" w:char="F0B4"/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L: </w:t>
            </w:r>
            <w:r>
              <w:rPr>
                <w:rFonts w:cs="Arial"/>
                <w:strike/>
                <w:color w:val="FF0000"/>
                <w:sz w:val="18"/>
                <w:szCs w:val="18"/>
              </w:rPr>
              <w:t>FFS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{1,2,3,4, </w:t>
            </w:r>
            <w:r w:rsidR="00AC5E5F" w:rsidRPr="00AC5E5F">
              <w:rPr>
                <w:rFonts w:cs="Arial"/>
                <w:color w:val="FF0000"/>
                <w:sz w:val="18"/>
                <w:szCs w:val="18"/>
                <w:highlight w:val="yellow"/>
              </w:rPr>
              <w:t>[</w:t>
            </w:r>
            <w:r w:rsidRPr="00AC5E5F">
              <w:rPr>
                <w:rFonts w:cs="Arial"/>
                <w:color w:val="FF0000"/>
                <w:sz w:val="18"/>
                <w:szCs w:val="18"/>
                <w:highlight w:val="yellow"/>
              </w:rPr>
              <w:t>6, 8, 9, 12, 16</w:t>
            </w:r>
            <w:r w:rsidR="00AC5E5F" w:rsidRPr="00AC5E5F">
              <w:rPr>
                <w:rFonts w:cs="Arial"/>
                <w:color w:val="FF0000"/>
                <w:sz w:val="18"/>
                <w:szCs w:val="18"/>
                <w:highlight w:val="yellow"/>
              </w:rPr>
              <w:t>]</w:t>
            </w:r>
            <w:r>
              <w:rPr>
                <w:rFonts w:cs="Arial"/>
                <w:color w:val="FF0000"/>
                <w:sz w:val="18"/>
                <w:szCs w:val="18"/>
              </w:rPr>
              <w:t>}</w:t>
            </w:r>
          </w:p>
          <w:p w14:paraId="4A507694" w14:textId="77777777" w:rsidR="001477EA" w:rsidRDefault="001477EA" w:rsidP="006031D9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74E868E6" w14:textId="62BF040D" w:rsidR="00435B5A" w:rsidRPr="00AC5E5F" w:rsidRDefault="00435B5A" w:rsidP="00AC5E5F">
            <w:pPr>
              <w:pStyle w:val="TAL"/>
              <w:rPr>
                <w:rFonts w:eastAsia="游明朝" w:cs="Arial"/>
                <w:color w:val="000000" w:themeColor="text1"/>
                <w:szCs w:val="18"/>
              </w:rPr>
            </w:pPr>
            <w:r w:rsidRPr="00AC5E5F">
              <w:rPr>
                <w:rFonts w:cs="Arial"/>
                <w:szCs w:val="18"/>
                <w:highlight w:val="yellow"/>
              </w:rPr>
              <w:t>[</w:t>
            </w:r>
            <w:r w:rsidRPr="00AC5E5F">
              <w:rPr>
                <w:rFonts w:cs="Arial"/>
                <w:color w:val="000000" w:themeColor="text1"/>
                <w:szCs w:val="18"/>
                <w:highlight w:val="yellow"/>
              </w:rPr>
              <w:t>Component 5 candidate values: {1,2,4,8}</w:t>
            </w:r>
            <w:r w:rsidRPr="00AC5E5F">
              <w:rPr>
                <w:rFonts w:cs="Arial"/>
                <w:strike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130D3EC0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Optional with capability signalling</w:t>
            </w:r>
          </w:p>
        </w:tc>
      </w:tr>
    </w:tbl>
    <w:p w14:paraId="03D9C2C4" w14:textId="77777777" w:rsidR="00FF1C41" w:rsidRDefault="00FF1C41" w:rsidP="00435B5A">
      <w:pPr>
        <w:pStyle w:val="maintext"/>
        <w:ind w:firstLineChars="90" w:firstLine="180"/>
        <w:rPr>
          <w:rFonts w:ascii="Calibri" w:hAnsi="Calibri" w:cs="Arial"/>
          <w:b/>
        </w:rPr>
      </w:pPr>
    </w:p>
    <w:p w14:paraId="37243CF9" w14:textId="05D5F7C3" w:rsidR="003B33AE" w:rsidRPr="006A4B79" w:rsidRDefault="00482DC3" w:rsidP="006A4B79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6A4B79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4"/>
        <w:gridCol w:w="528"/>
        <w:gridCol w:w="3396"/>
        <w:gridCol w:w="5343"/>
        <w:gridCol w:w="1194"/>
        <w:gridCol w:w="527"/>
        <w:gridCol w:w="447"/>
        <w:gridCol w:w="2917"/>
        <w:gridCol w:w="1065"/>
        <w:gridCol w:w="447"/>
        <w:gridCol w:w="447"/>
        <w:gridCol w:w="467"/>
        <w:gridCol w:w="2644"/>
        <w:gridCol w:w="1455"/>
      </w:tblGrid>
      <w:tr w:rsidR="006A4B79" w14:paraId="5E28DF21" w14:textId="77777777" w:rsidTr="003E1ABD">
        <w:tc>
          <w:tcPr>
            <w:tcW w:w="0" w:type="auto"/>
            <w:shd w:val="clear" w:color="auto" w:fill="auto"/>
          </w:tcPr>
          <w:p w14:paraId="28B08ED3" w14:textId="77777777" w:rsidR="006A4B79" w:rsidRDefault="006A4B79" w:rsidP="003E1AB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1863F265" w14:textId="77777777" w:rsidR="006A4B79" w:rsidRDefault="006A4B79" w:rsidP="003E1AB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ＭＳ 明朝" w:hAnsi="Arial" w:cs="Arial"/>
                <w:color w:val="FF0000"/>
                <w:sz w:val="18"/>
                <w:szCs w:val="18"/>
                <w:lang w:eastAsia="ja-JP"/>
              </w:rPr>
              <w:t>45-1a</w:t>
            </w:r>
          </w:p>
        </w:tc>
        <w:tc>
          <w:tcPr>
            <w:tcW w:w="0" w:type="auto"/>
            <w:shd w:val="clear" w:color="auto" w:fill="auto"/>
          </w:tcPr>
          <w:p w14:paraId="4D56D9F1" w14:textId="77777777" w:rsidR="006A4B79" w:rsidRDefault="006A4B79" w:rsidP="003E1AB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Inter-frequency L1 measurement and reports for L1-L2 Triggered Mobility (LTM) </w:t>
            </w:r>
            <w:proofErr w:type="gramStart"/>
            <w:r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procedure</w:t>
            </w:r>
            <w:r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[</w:t>
            </w:r>
            <w:proofErr w:type="gramEnd"/>
            <w:r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—processing capability]</w:t>
            </w:r>
          </w:p>
        </w:tc>
        <w:tc>
          <w:tcPr>
            <w:tcW w:w="0" w:type="auto"/>
            <w:shd w:val="clear" w:color="auto" w:fill="auto"/>
          </w:tcPr>
          <w:p w14:paraId="17F3D6CF" w14:textId="65B67E89" w:rsidR="006A4B79" w:rsidRDefault="006A4B79" w:rsidP="003E1ABD">
            <w:pPr>
              <w:rPr>
                <w:rFonts w:cs="Arial"/>
                <w:color w:val="FF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 xml:space="preserve">1. Support of inter- frequency L1- RSRP measurement </w:t>
            </w:r>
            <w:r w:rsidRPr="0093274F">
              <w:rPr>
                <w:rFonts w:cs="Arial"/>
                <w:color w:val="FF0000"/>
                <w:sz w:val="18"/>
                <w:szCs w:val="18"/>
                <w:highlight w:val="yellow"/>
              </w:rPr>
              <w:t>[with and</w:t>
            </w:r>
            <w:r w:rsidR="0093274F">
              <w:rPr>
                <w:rFonts w:cs="Arial"/>
                <w:color w:val="FF0000"/>
                <w:sz w:val="18"/>
                <w:szCs w:val="18"/>
                <w:highlight w:val="yellow"/>
              </w:rPr>
              <w:t>/or</w:t>
            </w:r>
            <w:r w:rsidRPr="0093274F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without gap]</w:t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and reporting based on SSB(s) of candidate cell(s) </w:t>
            </w:r>
          </w:p>
          <w:p w14:paraId="00847807" w14:textId="6D75E984" w:rsidR="006A4B79" w:rsidRDefault="006A4B79" w:rsidP="003E1ABD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 xml:space="preserve">2. Maximum number of RRC configured candidate cells for </w:t>
            </w:r>
            <w:r w:rsidR="00E37C05" w:rsidRPr="000721F6">
              <w:rPr>
                <w:rFonts w:cs="Arial"/>
                <w:color w:val="FF0000"/>
                <w:sz w:val="18"/>
                <w:szCs w:val="18"/>
              </w:rPr>
              <w:t>intra- and</w:t>
            </w:r>
            <w:r w:rsidR="00E37C05" w:rsidRPr="00E37C05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="0093274F" w:rsidRPr="00E37C05">
              <w:rPr>
                <w:rFonts w:cs="Arial"/>
                <w:color w:val="FF0000"/>
                <w:sz w:val="18"/>
                <w:szCs w:val="18"/>
              </w:rPr>
              <w:t>in</w:t>
            </w:r>
            <w:r w:rsidR="0093274F">
              <w:rPr>
                <w:rFonts w:cs="Arial"/>
                <w:color w:val="FF0000"/>
                <w:sz w:val="18"/>
                <w:szCs w:val="18"/>
              </w:rPr>
              <w:t xml:space="preserve">ter-frequency </w:t>
            </w:r>
            <w:r>
              <w:rPr>
                <w:rFonts w:cs="Arial"/>
                <w:color w:val="FF0000"/>
                <w:sz w:val="18"/>
                <w:szCs w:val="18"/>
              </w:rPr>
              <w:t>L1-RSRP measurement</w:t>
            </w:r>
          </w:p>
          <w:p w14:paraId="74FD5A30" w14:textId="3E39293A" w:rsidR="006A4B79" w:rsidRDefault="0093274F" w:rsidP="003E1ABD">
            <w:pPr>
              <w:rPr>
                <w:rFonts w:cs="Arial"/>
                <w:color w:val="FF0000"/>
                <w:sz w:val="18"/>
                <w:szCs w:val="18"/>
              </w:rPr>
            </w:pPr>
            <w:r w:rsidRPr="0093274F">
              <w:rPr>
                <w:rFonts w:cs="Arial"/>
                <w:color w:val="FF0000"/>
                <w:sz w:val="18"/>
                <w:szCs w:val="18"/>
                <w:highlight w:val="yellow"/>
              </w:rPr>
              <w:t>[</w:t>
            </w:r>
            <w:r w:rsidR="006A4B79" w:rsidRPr="000721F6">
              <w:rPr>
                <w:rFonts w:cs="Arial"/>
                <w:color w:val="FF0000"/>
                <w:sz w:val="18"/>
                <w:szCs w:val="18"/>
                <w:highlight w:val="yellow"/>
              </w:rPr>
              <w:t>3. Maximum number of measured candidate cells for all periodic reports, activated semi-persistent reports, and triggered aperiodic reports at a given time</w:t>
            </w:r>
            <w:r w:rsidR="00E37C05" w:rsidRPr="000721F6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for intra- and inter-frequency L1-RSRP measurement</w:t>
            </w:r>
            <w:r w:rsidRPr="0093274F">
              <w:rPr>
                <w:rFonts w:cs="Arial"/>
                <w:color w:val="FF0000"/>
                <w:sz w:val="18"/>
                <w:szCs w:val="18"/>
                <w:highlight w:val="yellow"/>
              </w:rPr>
              <w:t>]</w:t>
            </w:r>
          </w:p>
          <w:p w14:paraId="3679E5BD" w14:textId="481E20E8" w:rsidR="006A4B79" w:rsidRDefault="006A4B79" w:rsidP="003E1ABD">
            <w:pPr>
              <w:rPr>
                <w:rFonts w:cs="Arial"/>
                <w:color w:val="FF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>4. Support of up to L candidate cells and M beams in one report where a SSBRI-RSRP pair is used for each beam report</w:t>
            </w:r>
            <w:r w:rsidR="00E37C05">
              <w:rPr>
                <w:rFonts w:cs="Arial"/>
                <w:color w:val="FF0000"/>
                <w:sz w:val="18"/>
                <w:szCs w:val="18"/>
              </w:rPr>
              <w:t xml:space="preserve"> for </w:t>
            </w:r>
            <w:r w:rsidR="00E37C05" w:rsidRPr="000721F6">
              <w:rPr>
                <w:rFonts w:cs="Arial"/>
                <w:color w:val="FF0000"/>
                <w:sz w:val="18"/>
                <w:szCs w:val="18"/>
              </w:rPr>
              <w:t>intra- and</w:t>
            </w:r>
            <w:r w:rsidR="00E37C05" w:rsidRPr="00E37C05">
              <w:rPr>
                <w:rFonts w:cs="Arial"/>
                <w:color w:val="FF0000"/>
                <w:sz w:val="18"/>
                <w:szCs w:val="18"/>
              </w:rPr>
              <w:t xml:space="preserve"> in</w:t>
            </w:r>
            <w:r w:rsidR="00E37C05">
              <w:rPr>
                <w:rFonts w:cs="Arial"/>
                <w:color w:val="FF0000"/>
                <w:sz w:val="18"/>
                <w:szCs w:val="18"/>
              </w:rPr>
              <w:t>ter-frequency L1-RSRP measurement</w:t>
            </w:r>
          </w:p>
          <w:p w14:paraId="7D6F643D" w14:textId="42895C5B" w:rsidR="006A4B79" w:rsidRPr="000721F6" w:rsidRDefault="00E37C05" w:rsidP="003E1ABD">
            <w:pPr>
              <w:rPr>
                <w:rFonts w:cs="Arial"/>
                <w:color w:val="FF0000"/>
                <w:sz w:val="18"/>
                <w:szCs w:val="18"/>
                <w:highlight w:val="yellow"/>
              </w:rPr>
            </w:pPr>
            <w:r w:rsidRPr="000721F6">
              <w:rPr>
                <w:rFonts w:cs="Arial"/>
                <w:color w:val="FF0000"/>
                <w:sz w:val="18"/>
                <w:szCs w:val="18"/>
                <w:highlight w:val="yellow"/>
              </w:rPr>
              <w:t>[</w:t>
            </w:r>
            <w:r w:rsidR="006A4B79" w:rsidRPr="000721F6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5. The max number of SSB resources configured to measure L1-RSRP within a slot with candidate cells </w:t>
            </w:r>
            <w:r w:rsidR="002B11BE" w:rsidRPr="002B11BE">
              <w:rPr>
                <w:rFonts w:cs="Arial"/>
                <w:color w:val="FF0000"/>
                <w:sz w:val="18"/>
                <w:szCs w:val="18"/>
                <w:highlight w:val="yellow"/>
              </w:rPr>
              <w:t>and serving cells</w:t>
            </w:r>
            <w:r w:rsidR="002B11BE" w:rsidRPr="000721F6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="006A4B79" w:rsidRPr="000721F6">
              <w:rPr>
                <w:rFonts w:cs="Arial"/>
                <w:color w:val="FF0000"/>
                <w:sz w:val="18"/>
                <w:szCs w:val="18"/>
                <w:highlight w:val="yellow"/>
              </w:rPr>
              <w:t>across all CC</w:t>
            </w:r>
            <w:r w:rsidRPr="000721F6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="000721F6" w:rsidRPr="000721F6">
              <w:rPr>
                <w:rFonts w:cs="Arial"/>
                <w:color w:val="FF0000"/>
                <w:sz w:val="18"/>
                <w:szCs w:val="18"/>
                <w:highlight w:val="yellow"/>
              </w:rPr>
              <w:t>for intra- and inter-frequency L1-RSRP measurement</w:t>
            </w:r>
          </w:p>
          <w:p w14:paraId="4B356E7B" w14:textId="3347F643" w:rsidR="006A4B79" w:rsidRDefault="006A4B79" w:rsidP="003E1ABD">
            <w:pPr>
              <w:rPr>
                <w:rFonts w:cs="Arial"/>
                <w:color w:val="FF0000"/>
                <w:sz w:val="18"/>
                <w:szCs w:val="18"/>
              </w:rPr>
            </w:pPr>
            <w:r w:rsidRPr="000721F6">
              <w:rPr>
                <w:rFonts w:cs="Arial"/>
                <w:color w:val="FF0000"/>
                <w:sz w:val="18"/>
                <w:szCs w:val="18"/>
                <w:highlight w:val="yellow"/>
              </w:rPr>
              <w:t>6. The max number of SSB resources configured to measure L1-RSRP across all the candidate cells</w:t>
            </w:r>
            <w:r w:rsidR="000721F6" w:rsidRPr="000721F6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="002B11BE" w:rsidRPr="002B11BE">
              <w:rPr>
                <w:rFonts w:cs="Arial"/>
                <w:color w:val="FF0000"/>
                <w:sz w:val="18"/>
                <w:szCs w:val="18"/>
                <w:highlight w:val="yellow"/>
              </w:rPr>
              <w:t xml:space="preserve">and serving cells </w:t>
            </w:r>
            <w:r w:rsidR="000721F6" w:rsidRPr="000721F6">
              <w:rPr>
                <w:rFonts w:cs="Arial"/>
                <w:color w:val="FF0000"/>
                <w:sz w:val="18"/>
                <w:szCs w:val="18"/>
                <w:highlight w:val="yellow"/>
              </w:rPr>
              <w:t>for intra- and inter-frequency L1-RSRP measurement</w:t>
            </w:r>
            <w:r w:rsidR="00E37C05" w:rsidRPr="00E37C05">
              <w:rPr>
                <w:rFonts w:cs="Arial"/>
                <w:color w:val="FF0000"/>
                <w:sz w:val="18"/>
                <w:szCs w:val="18"/>
                <w:highlight w:val="yellow"/>
              </w:rPr>
              <w:t>]</w:t>
            </w:r>
          </w:p>
          <w:p w14:paraId="118DB089" w14:textId="00D43258" w:rsidR="002B11BE" w:rsidRPr="0093274F" w:rsidRDefault="002B11BE" w:rsidP="003E1ABD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3BA415A" w14:textId="77777777" w:rsidR="006A4B79" w:rsidRDefault="006A4B79" w:rsidP="003E1AB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ＭＳ 明朝" w:hAnsi="Arial" w:cs="Arial"/>
                <w:color w:val="FF0000"/>
                <w:sz w:val="18"/>
                <w:szCs w:val="18"/>
                <w:lang w:val="en-US" w:eastAsia="ja-JP"/>
              </w:rPr>
              <w:t>2-21 or 2-22 or 2-23 or 2-23a</w:t>
            </w:r>
            <w:r w:rsidRPr="003B33AE">
              <w:rPr>
                <w:rFonts w:ascii="Arial" w:eastAsia="ＭＳ 明朝" w:hAnsi="Arial" w:cs="Arial"/>
                <w:color w:val="7030A0"/>
                <w:sz w:val="18"/>
                <w:szCs w:val="18"/>
                <w:lang w:val="en-US" w:eastAsia="ja-JP"/>
              </w:rPr>
              <w:t xml:space="preserve">, </w:t>
            </w:r>
            <w:r w:rsidRPr="000721F6">
              <w:rPr>
                <w:rFonts w:ascii="Arial" w:eastAsia="ＭＳ 明朝" w:hAnsi="Arial" w:cs="Arial"/>
                <w:color w:val="FF0000"/>
                <w:sz w:val="18"/>
                <w:szCs w:val="18"/>
                <w:lang w:val="en-US" w:eastAsia="ja-JP"/>
              </w:rPr>
              <w:t>45-1</w:t>
            </w:r>
          </w:p>
        </w:tc>
        <w:tc>
          <w:tcPr>
            <w:tcW w:w="0" w:type="auto"/>
            <w:shd w:val="clear" w:color="auto" w:fill="auto"/>
          </w:tcPr>
          <w:p w14:paraId="1B69DB69" w14:textId="77777777" w:rsidR="006A4B79" w:rsidRDefault="006A4B79" w:rsidP="003E1AB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7130A16" w14:textId="77777777" w:rsidR="006A4B79" w:rsidRDefault="006A4B79" w:rsidP="003E1AB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076B7A6" w14:textId="77777777" w:rsidR="006A4B79" w:rsidRDefault="006A4B79" w:rsidP="003E1AB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UE does not support</w:t>
            </w:r>
            <w:r w:rsidRPr="00482DC3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 inter-frequency L1 measurement and reports for </w:t>
            </w:r>
            <w:r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Rel-18 LTM operation</w:t>
            </w:r>
          </w:p>
        </w:tc>
        <w:tc>
          <w:tcPr>
            <w:tcW w:w="0" w:type="auto"/>
            <w:shd w:val="clear" w:color="auto" w:fill="auto"/>
          </w:tcPr>
          <w:p w14:paraId="257023FD" w14:textId="77343F46" w:rsidR="006A4B79" w:rsidRDefault="00E37C05" w:rsidP="003E1AB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37C05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[</w:t>
            </w:r>
            <w:r w:rsidR="006A4B79" w:rsidRPr="00E37C05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Per band</w:t>
            </w:r>
            <w:r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/BC</w:t>
            </w:r>
            <w:r w:rsidRPr="00E37C05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5A215BBA" w14:textId="77777777" w:rsidR="006A4B79" w:rsidRDefault="006A4B79" w:rsidP="003E1AB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CC8DEF6" w14:textId="77777777" w:rsidR="006A4B79" w:rsidRDefault="006A4B79" w:rsidP="003E1AB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11E6EE3" w14:textId="77777777" w:rsidR="006A4B79" w:rsidRDefault="006A4B79" w:rsidP="003E1AB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790ED68" w14:textId="6D19A910" w:rsidR="006A4B79" w:rsidRDefault="006A4B79" w:rsidP="003E1ABD">
            <w:pPr>
              <w:rPr>
                <w:rFonts w:cs="Arial"/>
                <w:color w:val="FF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>Component 2 candidate values: {1,2,3,4,5,6,7,8}</w:t>
            </w:r>
          </w:p>
          <w:p w14:paraId="2DF07AAF" w14:textId="77777777" w:rsidR="006A4B79" w:rsidRDefault="006A4B79" w:rsidP="003E1ABD">
            <w:pPr>
              <w:rPr>
                <w:rFonts w:cs="Arial"/>
                <w:color w:val="FF0000"/>
                <w:sz w:val="18"/>
                <w:szCs w:val="18"/>
              </w:rPr>
            </w:pPr>
          </w:p>
          <w:p w14:paraId="7D9F657C" w14:textId="0C77C8C5" w:rsidR="006A4B79" w:rsidRDefault="0093274F" w:rsidP="003E1ABD">
            <w:pPr>
              <w:rPr>
                <w:rFonts w:cs="Arial"/>
                <w:color w:val="FF0000"/>
                <w:sz w:val="18"/>
                <w:szCs w:val="18"/>
              </w:rPr>
            </w:pPr>
            <w:r w:rsidRPr="0093274F">
              <w:rPr>
                <w:rFonts w:cs="Arial"/>
                <w:color w:val="FF0000"/>
                <w:sz w:val="18"/>
                <w:szCs w:val="18"/>
                <w:highlight w:val="yellow"/>
              </w:rPr>
              <w:t>[</w:t>
            </w:r>
            <w:r w:rsidR="006A4B79" w:rsidRPr="0093274F">
              <w:rPr>
                <w:rFonts w:cs="Arial"/>
                <w:color w:val="FF0000"/>
                <w:sz w:val="18"/>
                <w:szCs w:val="18"/>
                <w:highlight w:val="yellow"/>
              </w:rPr>
              <w:t>Component 3 candidate values: {1,2,3,4,5,6,7,8}</w:t>
            </w:r>
            <w:r w:rsidRPr="0093274F">
              <w:rPr>
                <w:rFonts w:cs="Arial"/>
                <w:color w:val="FF0000"/>
                <w:sz w:val="18"/>
                <w:szCs w:val="18"/>
                <w:highlight w:val="yellow"/>
              </w:rPr>
              <w:t>]</w:t>
            </w:r>
          </w:p>
          <w:p w14:paraId="6705450C" w14:textId="77777777" w:rsidR="006A4B79" w:rsidRDefault="006A4B79" w:rsidP="003E1ABD">
            <w:pPr>
              <w:rPr>
                <w:rFonts w:cs="Arial"/>
                <w:color w:val="FF0000"/>
                <w:sz w:val="18"/>
                <w:szCs w:val="18"/>
              </w:rPr>
            </w:pPr>
          </w:p>
          <w:p w14:paraId="5036D911" w14:textId="77777777" w:rsidR="006A4B79" w:rsidRDefault="006A4B79" w:rsidP="003E1ABD">
            <w:pPr>
              <w:rPr>
                <w:rFonts w:cs="Arial"/>
                <w:color w:val="FF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 xml:space="preserve">Component 4 candidate values: </w:t>
            </w:r>
          </w:p>
          <w:p w14:paraId="633236BE" w14:textId="69ADB377" w:rsidR="006A4B79" w:rsidRDefault="006A4B79" w:rsidP="003E1ABD">
            <w:pPr>
              <w:rPr>
                <w:rFonts w:cs="Arial"/>
                <w:color w:val="FF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>L: {1,2,3,4}</w:t>
            </w:r>
          </w:p>
          <w:p w14:paraId="186B0180" w14:textId="7FC2BC18" w:rsidR="006A4B79" w:rsidRDefault="006A4B79" w:rsidP="003E1ABD">
            <w:pPr>
              <w:rPr>
                <w:rFonts w:cs="Arial"/>
                <w:color w:val="FF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>M: {1,2,3,4}</w:t>
            </w:r>
          </w:p>
          <w:p w14:paraId="5C25433F" w14:textId="1A4E34E8" w:rsidR="006A4B79" w:rsidRDefault="006A4B79" w:rsidP="003E1ABD">
            <w:pPr>
              <w:rPr>
                <w:rFonts w:cs="Arial"/>
                <w:color w:val="FF0000"/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 xml:space="preserve">M </w:t>
            </w:r>
            <w:r>
              <w:rPr>
                <w:rFonts w:cs="Arial"/>
                <w:color w:val="FF0000"/>
                <w:sz w:val="18"/>
                <w:szCs w:val="18"/>
              </w:rPr>
              <w:sym w:font="Symbol" w:char="F0B4"/>
            </w:r>
            <w:r>
              <w:rPr>
                <w:rFonts w:cs="Arial"/>
                <w:color w:val="FF0000"/>
                <w:sz w:val="18"/>
                <w:szCs w:val="18"/>
              </w:rPr>
              <w:t xml:space="preserve"> L: {1,2,3,4, </w:t>
            </w:r>
            <w:r w:rsidR="00E37C05" w:rsidRPr="002B11BE">
              <w:rPr>
                <w:rFonts w:cs="Arial"/>
                <w:color w:val="FF0000"/>
                <w:sz w:val="18"/>
                <w:szCs w:val="18"/>
                <w:highlight w:val="yellow"/>
              </w:rPr>
              <w:t>[</w:t>
            </w:r>
            <w:r w:rsidRPr="002B11BE">
              <w:rPr>
                <w:rFonts w:cs="Arial"/>
                <w:color w:val="FF0000"/>
                <w:sz w:val="18"/>
                <w:szCs w:val="18"/>
                <w:highlight w:val="yellow"/>
              </w:rPr>
              <w:t>6, 8, 9, 12, 16</w:t>
            </w:r>
            <w:r w:rsidR="00E37C05" w:rsidRPr="002B11BE">
              <w:rPr>
                <w:rFonts w:cs="Arial"/>
                <w:color w:val="FF0000"/>
                <w:sz w:val="18"/>
                <w:szCs w:val="18"/>
                <w:highlight w:val="yellow"/>
              </w:rPr>
              <w:t>]</w:t>
            </w:r>
            <w:r>
              <w:rPr>
                <w:rFonts w:cs="Arial"/>
                <w:color w:val="FF0000"/>
                <w:sz w:val="18"/>
                <w:szCs w:val="18"/>
              </w:rPr>
              <w:t>}</w:t>
            </w:r>
          </w:p>
          <w:p w14:paraId="1C91A720" w14:textId="77777777" w:rsidR="006A4B79" w:rsidRDefault="006A4B79" w:rsidP="003E1ABD">
            <w:pPr>
              <w:rPr>
                <w:rFonts w:cs="Arial"/>
                <w:color w:val="FF0000"/>
                <w:sz w:val="18"/>
                <w:szCs w:val="18"/>
              </w:rPr>
            </w:pPr>
          </w:p>
          <w:p w14:paraId="1AC524EF" w14:textId="77777777" w:rsidR="006A4B79" w:rsidRDefault="006A4B79" w:rsidP="003E1ABD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lastRenderedPageBreak/>
              <w:t>Component 5 candidate values: {1,2,4,8,16}</w:t>
            </w:r>
          </w:p>
          <w:p w14:paraId="1826A20B" w14:textId="77777777" w:rsidR="006A4B79" w:rsidRDefault="006A4B79" w:rsidP="003E1ABD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1D2342D6" w14:textId="77777777" w:rsidR="006A4B79" w:rsidRDefault="006A4B79" w:rsidP="003E1ABD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Component 8</w:t>
            </w:r>
          </w:p>
          <w:p w14:paraId="6CC7C01D" w14:textId="77777777" w:rsidR="006A4B79" w:rsidRDefault="006A4B79" w:rsidP="003E1ABD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candidate values:</w:t>
            </w:r>
          </w:p>
          <w:p w14:paraId="46221777" w14:textId="77777777" w:rsidR="006A4B79" w:rsidRDefault="006A4B79" w:rsidP="003E1ABD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{2,4,8,12,16,32,64}</w:t>
            </w:r>
          </w:p>
          <w:p w14:paraId="24EAFEAF" w14:textId="77777777" w:rsidR="006A4B79" w:rsidRDefault="006A4B79" w:rsidP="003E1ABD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</w:p>
          <w:p w14:paraId="663939DE" w14:textId="77777777" w:rsidR="006A4B79" w:rsidRPr="00435B5A" w:rsidRDefault="006A4B79" w:rsidP="003E1ABD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Note: The component 5/6 are also counted in FG16-1g/16-1g-1</w:t>
            </w:r>
          </w:p>
        </w:tc>
        <w:tc>
          <w:tcPr>
            <w:tcW w:w="0" w:type="auto"/>
            <w:shd w:val="clear" w:color="auto" w:fill="auto"/>
          </w:tcPr>
          <w:p w14:paraId="3C6DDFA0" w14:textId="77777777" w:rsidR="006A4B79" w:rsidRDefault="006A4B79" w:rsidP="003E1ABD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lastRenderedPageBreak/>
              <w:t>Optional with capability signalling</w:t>
            </w:r>
          </w:p>
        </w:tc>
      </w:tr>
    </w:tbl>
    <w:p w14:paraId="1CD168DC" w14:textId="77777777" w:rsidR="006A4B79" w:rsidRDefault="006A4B79" w:rsidP="00435B5A">
      <w:pPr>
        <w:pStyle w:val="maintext"/>
        <w:ind w:firstLineChars="90" w:firstLine="180"/>
        <w:rPr>
          <w:rFonts w:ascii="Calibri" w:hAnsi="Calibri" w:cs="Arial"/>
          <w:b/>
        </w:rPr>
      </w:pPr>
    </w:p>
    <w:p w14:paraId="2704B5CE" w14:textId="77777777" w:rsidR="006A4B79" w:rsidRDefault="006A4B79" w:rsidP="00435B5A">
      <w:pPr>
        <w:pStyle w:val="maintext"/>
        <w:ind w:firstLineChars="90" w:firstLine="180"/>
        <w:rPr>
          <w:rFonts w:ascii="Calibri" w:hAnsi="Calibri" w:cs="Arial"/>
          <w:b/>
        </w:rPr>
      </w:pPr>
    </w:p>
    <w:p w14:paraId="537B1B77" w14:textId="2738E608" w:rsidR="00435B5A" w:rsidRPr="0094283A" w:rsidRDefault="006A4B79" w:rsidP="00435B5A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435B5A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531"/>
        <w:gridCol w:w="3133"/>
        <w:gridCol w:w="4134"/>
        <w:gridCol w:w="530"/>
        <w:gridCol w:w="527"/>
        <w:gridCol w:w="447"/>
        <w:gridCol w:w="4581"/>
        <w:gridCol w:w="1169"/>
        <w:gridCol w:w="447"/>
        <w:gridCol w:w="447"/>
        <w:gridCol w:w="467"/>
        <w:gridCol w:w="2406"/>
        <w:gridCol w:w="1974"/>
      </w:tblGrid>
      <w:tr w:rsidR="00435B5A" w14:paraId="41323BD0" w14:textId="77777777" w:rsidTr="006031D9">
        <w:tc>
          <w:tcPr>
            <w:tcW w:w="0" w:type="auto"/>
            <w:shd w:val="clear" w:color="auto" w:fill="auto"/>
          </w:tcPr>
          <w:p w14:paraId="34D97C7F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1689ECEE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ＭＳ 明朝" w:hAnsi="Arial" w:cs="Arial"/>
                <w:color w:val="000000" w:themeColor="text1"/>
                <w:sz w:val="18"/>
                <w:szCs w:val="18"/>
                <w:lang w:eastAsia="ja-JP"/>
              </w:rPr>
              <w:t>45-2</w:t>
            </w:r>
          </w:p>
        </w:tc>
        <w:tc>
          <w:tcPr>
            <w:tcW w:w="0" w:type="auto"/>
            <w:shd w:val="clear" w:color="auto" w:fill="auto"/>
          </w:tcPr>
          <w:p w14:paraId="4453234E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Inclusion of current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SpCell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in the L1 measurement report</w:t>
            </w:r>
          </w:p>
        </w:tc>
        <w:tc>
          <w:tcPr>
            <w:tcW w:w="0" w:type="auto"/>
            <w:shd w:val="clear" w:color="auto" w:fill="auto"/>
          </w:tcPr>
          <w:p w14:paraId="447E2DB2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of </w:t>
            </w:r>
            <w:r w:rsidRPr="003B33AE">
              <w:rPr>
                <w:rFonts w:ascii="Arial" w:hAnsi="Arial" w:cs="Arial"/>
                <w:strike/>
                <w:color w:val="7030A0"/>
                <w:sz w:val="18"/>
                <w:szCs w:val="18"/>
              </w:rPr>
              <w:t>[</w:t>
            </w:r>
            <w:r w:rsidRPr="003B33AE">
              <w:rPr>
                <w:rFonts w:ascii="Arial" w:hAnsi="Arial" w:cs="Arial"/>
                <w:color w:val="000000" w:themeColor="text1"/>
                <w:sz w:val="18"/>
                <w:szCs w:val="18"/>
              </w:rPr>
              <w:t>always</w:t>
            </w:r>
            <w:r w:rsidRPr="003B33AE">
              <w:rPr>
                <w:rFonts w:ascii="Arial" w:hAnsi="Arial" w:cs="Arial"/>
                <w:strike/>
                <w:color w:val="7030A0"/>
                <w:sz w:val="18"/>
                <w:szCs w:val="18"/>
              </w:rPr>
              <w:t>]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including the current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SpCell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in the L1 measurement report</w:t>
            </w:r>
          </w:p>
        </w:tc>
        <w:tc>
          <w:tcPr>
            <w:tcW w:w="0" w:type="auto"/>
            <w:shd w:val="clear" w:color="auto" w:fill="auto"/>
          </w:tcPr>
          <w:p w14:paraId="37ABCEA5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ＭＳ 明朝" w:hAnsi="Arial" w:cs="Arial"/>
                <w:color w:val="000000" w:themeColor="text1"/>
                <w:sz w:val="18"/>
                <w:szCs w:val="18"/>
                <w:lang w:eastAsia="ja-JP"/>
              </w:rPr>
              <w:t>45-1</w:t>
            </w:r>
          </w:p>
        </w:tc>
        <w:tc>
          <w:tcPr>
            <w:tcW w:w="0" w:type="auto"/>
            <w:shd w:val="clear" w:color="auto" w:fill="auto"/>
          </w:tcPr>
          <w:p w14:paraId="552366A2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A2534C2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065E380" w14:textId="5FE31718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UE does not </w:t>
            </w:r>
            <w:r w:rsidR="003B33AE" w:rsidRPr="006A4B79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</w:t>
            </w:r>
            <w:r w:rsidR="003B33AE" w:rsidRPr="003B33AE">
              <w:rPr>
                <w:rFonts w:ascii="Arial" w:hAnsi="Arial" w:cs="Arial"/>
                <w:color w:val="000000" w:themeColor="text1"/>
                <w:sz w:val="18"/>
                <w:szCs w:val="18"/>
              </w:rPr>
              <w:t>always</w:t>
            </w:r>
            <w:r w:rsidR="003B33AE" w:rsidRPr="006A4B79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]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include measurement report for </w:t>
            </w:r>
            <w:proofErr w:type="spellStart"/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SpCell</w:t>
            </w:r>
            <w:proofErr w:type="spellEnd"/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in the L1 measurement report</w:t>
            </w:r>
          </w:p>
        </w:tc>
        <w:tc>
          <w:tcPr>
            <w:tcW w:w="0" w:type="auto"/>
            <w:shd w:val="clear" w:color="auto" w:fill="auto"/>
          </w:tcPr>
          <w:p w14:paraId="2FD563FE" w14:textId="77777777" w:rsidR="00435B5A" w:rsidRPr="00AC5E5F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C5E5F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shd w:val="clear" w:color="auto" w:fill="auto"/>
          </w:tcPr>
          <w:p w14:paraId="2869CD7C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DFCC916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5BB564A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EEA341D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FFS: whether to merge this FG with FG 45-1</w:t>
            </w:r>
          </w:p>
        </w:tc>
        <w:tc>
          <w:tcPr>
            <w:tcW w:w="0" w:type="auto"/>
            <w:shd w:val="clear" w:color="auto" w:fill="auto"/>
          </w:tcPr>
          <w:p w14:paraId="59DE3791" w14:textId="77777777" w:rsidR="00435B5A" w:rsidRDefault="00435B5A" w:rsidP="006031D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  <w:p w14:paraId="3D069942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BE7CB" w14:textId="77777777" w:rsidR="00521A12" w:rsidRDefault="00521A12" w:rsidP="00AF1C83">
      <w:pPr>
        <w:pStyle w:val="maintext"/>
        <w:ind w:firstLineChars="0" w:firstLine="0"/>
        <w:rPr>
          <w:rFonts w:ascii="Calibri" w:hAnsi="Calibri" w:cs="Arial"/>
          <w:b/>
        </w:rPr>
      </w:pPr>
    </w:p>
    <w:p w14:paraId="49597013" w14:textId="7915E78D" w:rsidR="00435B5A" w:rsidRPr="0094283A" w:rsidRDefault="006A4B79" w:rsidP="00435B5A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435B5A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555"/>
        <w:gridCol w:w="2204"/>
        <w:gridCol w:w="4922"/>
        <w:gridCol w:w="222"/>
        <w:gridCol w:w="527"/>
        <w:gridCol w:w="447"/>
        <w:gridCol w:w="3249"/>
        <w:gridCol w:w="1265"/>
        <w:gridCol w:w="447"/>
        <w:gridCol w:w="447"/>
        <w:gridCol w:w="467"/>
        <w:gridCol w:w="3514"/>
        <w:gridCol w:w="2451"/>
      </w:tblGrid>
      <w:tr w:rsidR="00116150" w14:paraId="1F58C656" w14:textId="77777777" w:rsidTr="006031D9">
        <w:tc>
          <w:tcPr>
            <w:tcW w:w="0" w:type="auto"/>
            <w:shd w:val="clear" w:color="auto" w:fill="auto"/>
          </w:tcPr>
          <w:p w14:paraId="072D6F1C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750C2F5B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ＭＳ 明朝" w:hAnsi="Arial" w:cs="Arial"/>
                <w:color w:val="000000" w:themeColor="text1"/>
                <w:sz w:val="18"/>
                <w:szCs w:val="18"/>
                <w:lang w:eastAsia="ja-JP"/>
              </w:rPr>
              <w:t>45-6</w:t>
            </w:r>
          </w:p>
        </w:tc>
        <w:tc>
          <w:tcPr>
            <w:tcW w:w="0" w:type="auto"/>
            <w:shd w:val="clear" w:color="auto" w:fill="auto"/>
          </w:tcPr>
          <w:p w14:paraId="6F819A03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UE-based TA measurement </w:t>
            </w:r>
          </w:p>
        </w:tc>
        <w:tc>
          <w:tcPr>
            <w:tcW w:w="0" w:type="auto"/>
            <w:shd w:val="clear" w:color="auto" w:fill="auto"/>
          </w:tcPr>
          <w:p w14:paraId="59FE4AC4" w14:textId="77777777" w:rsidR="00435B5A" w:rsidRDefault="00435B5A" w:rsidP="006031D9">
            <w:pP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1. Support of UE-based TA measurement</w:t>
            </w:r>
          </w:p>
          <w:p w14:paraId="0B872DC7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2. Maximum number of candidate cells that the UE maintains the TA for</w:t>
            </w:r>
          </w:p>
        </w:tc>
        <w:tc>
          <w:tcPr>
            <w:tcW w:w="0" w:type="auto"/>
            <w:shd w:val="clear" w:color="auto" w:fill="auto"/>
          </w:tcPr>
          <w:p w14:paraId="5BF3E656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6D8502D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388AD82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D7521ED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UE-based TA measurement is not supported </w:t>
            </w:r>
          </w:p>
        </w:tc>
        <w:tc>
          <w:tcPr>
            <w:tcW w:w="0" w:type="auto"/>
            <w:shd w:val="clear" w:color="auto" w:fill="auto"/>
          </w:tcPr>
          <w:p w14:paraId="21A368CD" w14:textId="77777777" w:rsidR="00435B5A" w:rsidRPr="00116150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16150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shd w:val="clear" w:color="auto" w:fill="auto"/>
          </w:tcPr>
          <w:p w14:paraId="14F842F0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32CA916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35F77CD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083BFE6" w14:textId="34A56394" w:rsidR="00435B5A" w:rsidRPr="006613B8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Component 2 candidate values: </w:t>
            </w:r>
            <w:r w:rsidR="006613B8" w:rsidRPr="00116150">
              <w:rPr>
                <w:rFonts w:ascii="Arial" w:hAnsi="Arial" w:cs="Arial"/>
                <w:color w:val="FF0000"/>
                <w:sz w:val="18"/>
                <w:szCs w:val="18"/>
              </w:rPr>
              <w:t>{1,2,3,4</w:t>
            </w:r>
            <w:r w:rsidR="00116150">
              <w:rPr>
                <w:rFonts w:ascii="Arial" w:hAnsi="Arial" w:cs="Arial"/>
                <w:color w:val="FF0000"/>
                <w:sz w:val="18"/>
                <w:szCs w:val="18"/>
              </w:rPr>
              <w:t>,5,6,7,8</w:t>
            </w:r>
            <w:r w:rsidR="006613B8" w:rsidRPr="00116150">
              <w:rPr>
                <w:rFonts w:ascii="Arial" w:hAnsi="Arial" w:cs="Arial"/>
                <w:color w:val="FF0000"/>
                <w:sz w:val="18"/>
                <w:szCs w:val="18"/>
              </w:rPr>
              <w:t>}</w:t>
            </w:r>
          </w:p>
        </w:tc>
        <w:tc>
          <w:tcPr>
            <w:tcW w:w="0" w:type="auto"/>
            <w:shd w:val="clear" w:color="auto" w:fill="auto"/>
          </w:tcPr>
          <w:p w14:paraId="0965BEE3" w14:textId="77777777" w:rsidR="00435B5A" w:rsidRDefault="00435B5A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Optional with capability signalling</w:t>
            </w:r>
          </w:p>
        </w:tc>
      </w:tr>
    </w:tbl>
    <w:p w14:paraId="5B951E6F" w14:textId="77777777" w:rsidR="00435B5A" w:rsidRDefault="00435B5A" w:rsidP="00B9024D">
      <w:pPr>
        <w:rPr>
          <w:lang w:eastAsia="x-none"/>
        </w:rPr>
      </w:pPr>
    </w:p>
    <w:p w14:paraId="0451408E" w14:textId="77777777" w:rsidR="00435B5A" w:rsidRDefault="00435B5A" w:rsidP="00B9024D">
      <w:pPr>
        <w:rPr>
          <w:lang w:eastAsia="x-none"/>
        </w:rPr>
      </w:pPr>
    </w:p>
    <w:p w14:paraId="7873A7CB" w14:textId="77777777" w:rsidR="0027319B" w:rsidRDefault="0014150F" w:rsidP="0027319B">
      <w:pPr>
        <w:rPr>
          <w:lang w:eastAsia="x-none"/>
        </w:rPr>
      </w:pPr>
      <w:hyperlink r:id="rId13" w:history="1">
        <w:r w:rsidR="0027319B">
          <w:rPr>
            <w:rStyle w:val="a7"/>
            <w:lang w:eastAsia="x-none"/>
          </w:rPr>
          <w:t>R1-2308852</w:t>
        </w:r>
      </w:hyperlink>
      <w:r w:rsidR="0027319B">
        <w:rPr>
          <w:lang w:eastAsia="x-none"/>
        </w:rPr>
        <w:tab/>
        <w:t>On UE features for NR mobility enhancements</w:t>
      </w:r>
      <w:r w:rsidR="0027319B">
        <w:rPr>
          <w:lang w:eastAsia="x-none"/>
        </w:rPr>
        <w:tab/>
        <w:t>Nokia, Nokia Shanghai Bell</w:t>
      </w:r>
    </w:p>
    <w:p w14:paraId="07F8FD54" w14:textId="77777777" w:rsidR="0027319B" w:rsidRDefault="0014150F" w:rsidP="0027319B">
      <w:pPr>
        <w:rPr>
          <w:lang w:eastAsia="x-none"/>
        </w:rPr>
      </w:pPr>
      <w:hyperlink r:id="rId14" w:history="1">
        <w:r w:rsidR="0027319B">
          <w:rPr>
            <w:rStyle w:val="a7"/>
            <w:lang w:eastAsia="x-none"/>
          </w:rPr>
          <w:t>R1-2308891</w:t>
        </w:r>
      </w:hyperlink>
      <w:r w:rsidR="0027319B">
        <w:rPr>
          <w:lang w:eastAsia="x-none"/>
        </w:rPr>
        <w:tab/>
        <w:t>UE features on R18 Mobility Enhancement</w:t>
      </w:r>
      <w:r w:rsidR="0027319B">
        <w:rPr>
          <w:lang w:eastAsia="x-none"/>
        </w:rPr>
        <w:tab/>
        <w:t xml:space="preserve">Huawei, </w:t>
      </w:r>
      <w:proofErr w:type="spellStart"/>
      <w:r w:rsidR="0027319B">
        <w:rPr>
          <w:lang w:eastAsia="x-none"/>
        </w:rPr>
        <w:t>HiSilicon</w:t>
      </w:r>
      <w:proofErr w:type="spellEnd"/>
    </w:p>
    <w:p w14:paraId="761B2640" w14:textId="77777777" w:rsidR="0027319B" w:rsidRDefault="0014150F" w:rsidP="0027319B">
      <w:pPr>
        <w:rPr>
          <w:lang w:eastAsia="x-none"/>
        </w:rPr>
      </w:pPr>
      <w:hyperlink r:id="rId15" w:history="1">
        <w:r w:rsidR="0027319B">
          <w:rPr>
            <w:rStyle w:val="a7"/>
            <w:lang w:eastAsia="x-none"/>
          </w:rPr>
          <w:t>R1-2309009</w:t>
        </w:r>
      </w:hyperlink>
      <w:r w:rsidR="0027319B">
        <w:rPr>
          <w:lang w:eastAsia="x-none"/>
        </w:rPr>
        <w:tab/>
        <w:t>Discussion on UE features for mobility</w:t>
      </w:r>
      <w:r w:rsidR="0027319B">
        <w:rPr>
          <w:lang w:eastAsia="x-none"/>
        </w:rPr>
        <w:tab/>
      </w:r>
      <w:proofErr w:type="spellStart"/>
      <w:r w:rsidR="0027319B">
        <w:rPr>
          <w:lang w:eastAsia="x-none"/>
        </w:rPr>
        <w:t>Spreadtrum</w:t>
      </w:r>
      <w:proofErr w:type="spellEnd"/>
      <w:r w:rsidR="0027319B">
        <w:rPr>
          <w:lang w:eastAsia="x-none"/>
        </w:rPr>
        <w:t xml:space="preserve"> Communications</w:t>
      </w:r>
    </w:p>
    <w:p w14:paraId="0A9761EF" w14:textId="77777777" w:rsidR="0027319B" w:rsidRDefault="0014150F" w:rsidP="0027319B">
      <w:pPr>
        <w:rPr>
          <w:lang w:eastAsia="x-none"/>
        </w:rPr>
      </w:pPr>
      <w:hyperlink r:id="rId16" w:history="1">
        <w:r w:rsidR="0027319B">
          <w:rPr>
            <w:rStyle w:val="a7"/>
            <w:lang w:eastAsia="x-none"/>
          </w:rPr>
          <w:t>R1-2309023</w:t>
        </w:r>
      </w:hyperlink>
      <w:r w:rsidR="0027319B">
        <w:rPr>
          <w:lang w:eastAsia="x-none"/>
        </w:rPr>
        <w:tab/>
        <w:t>Discussion on UE features for NR mobility enhancements</w:t>
      </w:r>
      <w:r w:rsidR="0027319B">
        <w:rPr>
          <w:lang w:eastAsia="x-none"/>
        </w:rPr>
        <w:tab/>
        <w:t>ZTE</w:t>
      </w:r>
    </w:p>
    <w:p w14:paraId="6C94CAE3" w14:textId="77777777" w:rsidR="0027319B" w:rsidRDefault="0014150F" w:rsidP="0027319B">
      <w:pPr>
        <w:rPr>
          <w:lang w:eastAsia="x-none"/>
        </w:rPr>
      </w:pPr>
      <w:hyperlink r:id="rId17" w:history="1">
        <w:r w:rsidR="0027319B">
          <w:rPr>
            <w:rStyle w:val="a7"/>
            <w:lang w:eastAsia="x-none"/>
          </w:rPr>
          <w:t>R1-2309102</w:t>
        </w:r>
      </w:hyperlink>
      <w:r w:rsidR="0027319B">
        <w:rPr>
          <w:lang w:eastAsia="x-none"/>
        </w:rPr>
        <w:tab/>
        <w:t>Discussion on Rel-18 NR mobility enhancements UE features</w:t>
      </w:r>
      <w:r w:rsidR="0027319B">
        <w:rPr>
          <w:lang w:eastAsia="x-none"/>
        </w:rPr>
        <w:tab/>
        <w:t>vivo</w:t>
      </w:r>
    </w:p>
    <w:p w14:paraId="23386818" w14:textId="77777777" w:rsidR="0027319B" w:rsidRDefault="0014150F" w:rsidP="0027319B">
      <w:pPr>
        <w:rPr>
          <w:lang w:eastAsia="x-none"/>
        </w:rPr>
      </w:pPr>
      <w:hyperlink r:id="rId18" w:history="1">
        <w:r w:rsidR="0027319B">
          <w:rPr>
            <w:rStyle w:val="a7"/>
            <w:lang w:eastAsia="x-none"/>
          </w:rPr>
          <w:t>R1-2309407</w:t>
        </w:r>
      </w:hyperlink>
      <w:r w:rsidR="0027319B">
        <w:rPr>
          <w:lang w:eastAsia="x-none"/>
        </w:rPr>
        <w:tab/>
        <w:t>UE features for mobility</w:t>
      </w:r>
      <w:r w:rsidR="0027319B">
        <w:rPr>
          <w:lang w:eastAsia="x-none"/>
        </w:rPr>
        <w:tab/>
        <w:t>Samsung</w:t>
      </w:r>
    </w:p>
    <w:p w14:paraId="45FE1D56" w14:textId="77777777" w:rsidR="0027319B" w:rsidRDefault="0014150F" w:rsidP="0027319B">
      <w:pPr>
        <w:rPr>
          <w:lang w:eastAsia="x-none"/>
        </w:rPr>
      </w:pPr>
      <w:hyperlink r:id="rId19" w:history="1">
        <w:r w:rsidR="0027319B">
          <w:rPr>
            <w:rStyle w:val="a7"/>
            <w:lang w:eastAsia="x-none"/>
          </w:rPr>
          <w:t>R1-2309450</w:t>
        </w:r>
      </w:hyperlink>
      <w:r w:rsidR="0027319B">
        <w:rPr>
          <w:lang w:eastAsia="x-none"/>
        </w:rPr>
        <w:tab/>
        <w:t>Discussion on the UE features for NR Mobility</w:t>
      </w:r>
      <w:r w:rsidR="0027319B">
        <w:rPr>
          <w:lang w:eastAsia="x-none"/>
        </w:rPr>
        <w:tab/>
      </w:r>
      <w:proofErr w:type="spellStart"/>
      <w:r w:rsidR="0027319B">
        <w:rPr>
          <w:lang w:eastAsia="x-none"/>
        </w:rPr>
        <w:t>xiaomi</w:t>
      </w:r>
      <w:proofErr w:type="spellEnd"/>
    </w:p>
    <w:p w14:paraId="40B8440F" w14:textId="77777777" w:rsidR="0027319B" w:rsidRDefault="0014150F" w:rsidP="0027319B">
      <w:pPr>
        <w:rPr>
          <w:lang w:eastAsia="x-none"/>
        </w:rPr>
      </w:pPr>
      <w:hyperlink r:id="rId20" w:history="1">
        <w:r w:rsidR="0027319B">
          <w:rPr>
            <w:rStyle w:val="a7"/>
            <w:lang w:eastAsia="x-none"/>
          </w:rPr>
          <w:t>R1-2309517</w:t>
        </w:r>
      </w:hyperlink>
      <w:r w:rsidR="0027319B">
        <w:rPr>
          <w:lang w:eastAsia="x-none"/>
        </w:rPr>
        <w:tab/>
        <w:t>On UE features for NR mobility</w:t>
      </w:r>
      <w:r w:rsidR="0027319B">
        <w:rPr>
          <w:lang w:eastAsia="x-none"/>
        </w:rPr>
        <w:tab/>
        <w:t>CATT</w:t>
      </w:r>
    </w:p>
    <w:p w14:paraId="7817C8CA" w14:textId="77777777" w:rsidR="0027319B" w:rsidRDefault="0014150F" w:rsidP="0027319B">
      <w:pPr>
        <w:rPr>
          <w:lang w:eastAsia="x-none"/>
        </w:rPr>
      </w:pPr>
      <w:hyperlink r:id="rId21" w:history="1">
        <w:r w:rsidR="0027319B">
          <w:rPr>
            <w:rStyle w:val="a7"/>
            <w:lang w:eastAsia="x-none"/>
          </w:rPr>
          <w:t>R1-2309581</w:t>
        </w:r>
      </w:hyperlink>
      <w:r w:rsidR="0027319B">
        <w:rPr>
          <w:lang w:eastAsia="x-none"/>
        </w:rPr>
        <w:tab/>
        <w:t>Discussion on UE features for NR mobility enhancements</w:t>
      </w:r>
      <w:r w:rsidR="0027319B">
        <w:rPr>
          <w:lang w:eastAsia="x-none"/>
        </w:rPr>
        <w:tab/>
        <w:t>OPPO</w:t>
      </w:r>
    </w:p>
    <w:p w14:paraId="437EE950" w14:textId="77777777" w:rsidR="0027319B" w:rsidRDefault="0014150F" w:rsidP="0027319B">
      <w:pPr>
        <w:rPr>
          <w:lang w:eastAsia="x-none"/>
        </w:rPr>
      </w:pPr>
      <w:hyperlink r:id="rId22" w:history="1">
        <w:r w:rsidR="0027319B">
          <w:rPr>
            <w:rStyle w:val="a7"/>
            <w:lang w:eastAsia="x-none"/>
          </w:rPr>
          <w:t>R1-2309777</w:t>
        </w:r>
      </w:hyperlink>
      <w:r w:rsidR="0027319B">
        <w:rPr>
          <w:lang w:eastAsia="x-none"/>
        </w:rPr>
        <w:tab/>
        <w:t>UE-features for NR mobility enhancements</w:t>
      </w:r>
      <w:r w:rsidR="0027319B">
        <w:rPr>
          <w:lang w:eastAsia="x-none"/>
        </w:rPr>
        <w:tab/>
        <w:t>Ericsson</w:t>
      </w:r>
    </w:p>
    <w:p w14:paraId="76C98C88" w14:textId="77777777" w:rsidR="0027319B" w:rsidRDefault="0014150F" w:rsidP="0027319B">
      <w:pPr>
        <w:rPr>
          <w:lang w:eastAsia="x-none"/>
        </w:rPr>
      </w:pPr>
      <w:hyperlink r:id="rId23" w:history="1">
        <w:r w:rsidR="0027319B">
          <w:rPr>
            <w:rStyle w:val="a7"/>
            <w:lang w:eastAsia="x-none"/>
          </w:rPr>
          <w:t>R1-2309862</w:t>
        </w:r>
      </w:hyperlink>
      <w:r w:rsidR="0027319B">
        <w:rPr>
          <w:lang w:eastAsia="x-none"/>
        </w:rPr>
        <w:tab/>
        <w:t>UE features for NR mobility enhancements</w:t>
      </w:r>
      <w:r w:rsidR="0027319B">
        <w:rPr>
          <w:lang w:eastAsia="x-none"/>
        </w:rPr>
        <w:tab/>
        <w:t>Apple</w:t>
      </w:r>
    </w:p>
    <w:p w14:paraId="2D2141E2" w14:textId="77777777" w:rsidR="0027319B" w:rsidRDefault="0014150F" w:rsidP="0027319B">
      <w:pPr>
        <w:rPr>
          <w:lang w:eastAsia="x-none"/>
        </w:rPr>
      </w:pPr>
      <w:hyperlink r:id="rId24" w:history="1">
        <w:r w:rsidR="0027319B">
          <w:rPr>
            <w:rStyle w:val="a7"/>
            <w:lang w:eastAsia="x-none"/>
          </w:rPr>
          <w:t>R1-2309983</w:t>
        </w:r>
      </w:hyperlink>
      <w:r w:rsidR="0027319B">
        <w:rPr>
          <w:lang w:eastAsia="x-none"/>
        </w:rPr>
        <w:tab/>
        <w:t>Views on UE features for NR mobility enhancements</w:t>
      </w:r>
      <w:r w:rsidR="0027319B">
        <w:rPr>
          <w:lang w:eastAsia="x-none"/>
        </w:rPr>
        <w:tab/>
        <w:t>MediaTek Inc.</w:t>
      </w:r>
    </w:p>
    <w:p w14:paraId="6FE933F8" w14:textId="77777777" w:rsidR="0027319B" w:rsidRDefault="0014150F" w:rsidP="0027319B">
      <w:pPr>
        <w:rPr>
          <w:lang w:eastAsia="x-none"/>
        </w:rPr>
      </w:pPr>
      <w:hyperlink r:id="rId25" w:history="1">
        <w:r w:rsidR="0027319B">
          <w:rPr>
            <w:rStyle w:val="a7"/>
            <w:lang w:eastAsia="x-none"/>
          </w:rPr>
          <w:t>R1-2310061</w:t>
        </w:r>
      </w:hyperlink>
      <w:r w:rsidR="0027319B">
        <w:rPr>
          <w:lang w:eastAsia="x-none"/>
        </w:rPr>
        <w:tab/>
        <w:t>Discussion on UE features for NR mobility enhancements</w:t>
      </w:r>
      <w:r w:rsidR="0027319B">
        <w:rPr>
          <w:lang w:eastAsia="x-none"/>
        </w:rPr>
        <w:tab/>
        <w:t>NTT DOCOMO, INC.</w:t>
      </w:r>
    </w:p>
    <w:p w14:paraId="607BAC20" w14:textId="77777777" w:rsidR="0027319B" w:rsidRDefault="0027319B" w:rsidP="0027319B">
      <w:pPr>
        <w:rPr>
          <w:lang w:eastAsia="x-none"/>
        </w:rPr>
      </w:pPr>
      <w:r>
        <w:rPr>
          <w:lang w:eastAsia="x-none"/>
        </w:rPr>
        <w:t>R1-2310077</w:t>
      </w:r>
      <w:r>
        <w:rPr>
          <w:lang w:eastAsia="x-none"/>
        </w:rPr>
        <w:tab/>
        <w:t>Summary of UE features for NR mobility enhancements</w:t>
      </w:r>
      <w:r>
        <w:rPr>
          <w:lang w:eastAsia="x-none"/>
        </w:rPr>
        <w:tab/>
        <w:t>Moderator (AT&amp;T)</w:t>
      </w:r>
    </w:p>
    <w:p w14:paraId="03872B35" w14:textId="77777777" w:rsidR="0027319B" w:rsidRPr="00874D70" w:rsidRDefault="0014150F" w:rsidP="0027319B">
      <w:pPr>
        <w:rPr>
          <w:lang w:eastAsia="x-none"/>
        </w:rPr>
      </w:pPr>
      <w:hyperlink r:id="rId26" w:history="1">
        <w:r w:rsidR="0027319B">
          <w:rPr>
            <w:rStyle w:val="a7"/>
            <w:lang w:eastAsia="x-none"/>
          </w:rPr>
          <w:t>R1-2310174</w:t>
        </w:r>
      </w:hyperlink>
      <w:r w:rsidR="0027319B">
        <w:rPr>
          <w:lang w:eastAsia="x-none"/>
        </w:rPr>
        <w:tab/>
        <w:t>UE features for NR mobility enhancements</w:t>
      </w:r>
      <w:r w:rsidR="0027319B">
        <w:rPr>
          <w:lang w:eastAsia="x-none"/>
        </w:rPr>
        <w:tab/>
        <w:t>Qualcomm Incorporated</w:t>
      </w:r>
    </w:p>
    <w:p w14:paraId="26918202" w14:textId="77777777" w:rsidR="00542883" w:rsidRPr="00B9024D" w:rsidRDefault="00542883" w:rsidP="00B66B84">
      <w:pPr>
        <w:rPr>
          <w:lang w:eastAsia="x-none"/>
        </w:rPr>
      </w:pPr>
    </w:p>
    <w:sectPr w:rsidR="00542883" w:rsidRPr="00B9024D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3D7B1" w14:textId="77777777" w:rsidR="006136A7" w:rsidRDefault="006136A7" w:rsidP="00424124">
      <w:pPr>
        <w:spacing w:before="0" w:after="0"/>
      </w:pPr>
      <w:r>
        <w:separator/>
      </w:r>
    </w:p>
  </w:endnote>
  <w:endnote w:type="continuationSeparator" w:id="0">
    <w:p w14:paraId="7BF1EAFA" w14:textId="77777777" w:rsidR="006136A7" w:rsidRDefault="006136A7" w:rsidP="00424124">
      <w:pPr>
        <w:spacing w:before="0" w:after="0"/>
      </w:pPr>
      <w:r>
        <w:continuationSeparator/>
      </w:r>
    </w:p>
  </w:endnote>
  <w:endnote w:type="continuationNotice" w:id="1">
    <w:p w14:paraId="79529D46" w14:textId="77777777" w:rsidR="006136A7" w:rsidRDefault="006136A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90879" w14:textId="77777777" w:rsidR="006136A7" w:rsidRDefault="006136A7" w:rsidP="00424124">
      <w:pPr>
        <w:spacing w:before="0" w:after="0"/>
      </w:pPr>
      <w:r>
        <w:separator/>
      </w:r>
    </w:p>
  </w:footnote>
  <w:footnote w:type="continuationSeparator" w:id="0">
    <w:p w14:paraId="7EC82FD7" w14:textId="77777777" w:rsidR="006136A7" w:rsidRDefault="006136A7" w:rsidP="00424124">
      <w:pPr>
        <w:spacing w:before="0" w:after="0"/>
      </w:pPr>
      <w:r>
        <w:continuationSeparator/>
      </w:r>
    </w:p>
  </w:footnote>
  <w:footnote w:type="continuationNotice" w:id="1">
    <w:p w14:paraId="199311FB" w14:textId="77777777" w:rsidR="006136A7" w:rsidRDefault="006136A7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765F1C"/>
    <w:multiLevelType w:val="hybridMultilevel"/>
    <w:tmpl w:val="AA3EBC0C"/>
    <w:lvl w:ilvl="0" w:tplc="04090001">
      <w:start w:val="4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29747A"/>
    <w:multiLevelType w:val="multilevel"/>
    <w:tmpl w:val="60226ED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0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067722107">
    <w:abstractNumId w:val="3"/>
  </w:num>
  <w:num w:numId="2" w16cid:durableId="1931503730">
    <w:abstractNumId w:val="0"/>
  </w:num>
  <w:num w:numId="3" w16cid:durableId="1576545307">
    <w:abstractNumId w:val="8"/>
  </w:num>
  <w:num w:numId="4" w16cid:durableId="1086997101">
    <w:abstractNumId w:val="1"/>
  </w:num>
  <w:num w:numId="5" w16cid:durableId="1160393160">
    <w:abstractNumId w:val="2"/>
  </w:num>
  <w:num w:numId="6" w16cid:durableId="687103955">
    <w:abstractNumId w:val="5"/>
  </w:num>
  <w:num w:numId="7" w16cid:durableId="1920553953">
    <w:abstractNumId w:val="10"/>
  </w:num>
  <w:num w:numId="8" w16cid:durableId="1642031821">
    <w:abstractNumId w:val="9"/>
  </w:num>
  <w:num w:numId="9" w16cid:durableId="71120909">
    <w:abstractNumId w:val="7"/>
  </w:num>
  <w:num w:numId="10" w16cid:durableId="744841997">
    <w:abstractNumId w:val="4"/>
  </w:num>
  <w:num w:numId="11" w16cid:durableId="1246115338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3CA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1F6"/>
    <w:rsid w:val="00072311"/>
    <w:rsid w:val="00072AA8"/>
    <w:rsid w:val="000730C9"/>
    <w:rsid w:val="000734CE"/>
    <w:rsid w:val="00074901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3738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970E2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10B"/>
    <w:rsid w:val="000C785E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486C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57D"/>
    <w:rsid w:val="000F3F66"/>
    <w:rsid w:val="000F5118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150"/>
    <w:rsid w:val="001163A4"/>
    <w:rsid w:val="00116548"/>
    <w:rsid w:val="00116A54"/>
    <w:rsid w:val="00116DA6"/>
    <w:rsid w:val="00116EFB"/>
    <w:rsid w:val="00117809"/>
    <w:rsid w:val="001179EC"/>
    <w:rsid w:val="00117E5A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50F"/>
    <w:rsid w:val="001417A8"/>
    <w:rsid w:val="0014192D"/>
    <w:rsid w:val="00142359"/>
    <w:rsid w:val="00143A0C"/>
    <w:rsid w:val="00143C7A"/>
    <w:rsid w:val="00144313"/>
    <w:rsid w:val="001452E2"/>
    <w:rsid w:val="00145F12"/>
    <w:rsid w:val="001477EA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4821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060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05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19B"/>
    <w:rsid w:val="0027351F"/>
    <w:rsid w:val="002735C5"/>
    <w:rsid w:val="002739AB"/>
    <w:rsid w:val="00273B2A"/>
    <w:rsid w:val="00274FC9"/>
    <w:rsid w:val="00275ACD"/>
    <w:rsid w:val="00275FD6"/>
    <w:rsid w:val="00276083"/>
    <w:rsid w:val="002760FB"/>
    <w:rsid w:val="00276369"/>
    <w:rsid w:val="00276448"/>
    <w:rsid w:val="00277550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1BE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4FA6"/>
    <w:rsid w:val="002C58E6"/>
    <w:rsid w:val="002C7432"/>
    <w:rsid w:val="002C7BB8"/>
    <w:rsid w:val="002C7C37"/>
    <w:rsid w:val="002D19FA"/>
    <w:rsid w:val="002D1D31"/>
    <w:rsid w:val="002D23FD"/>
    <w:rsid w:val="002D26E7"/>
    <w:rsid w:val="002D36D6"/>
    <w:rsid w:val="002D3D42"/>
    <w:rsid w:val="002D3FA6"/>
    <w:rsid w:val="002D4430"/>
    <w:rsid w:val="002D4751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311"/>
    <w:rsid w:val="00300828"/>
    <w:rsid w:val="00300B2A"/>
    <w:rsid w:val="00301A3E"/>
    <w:rsid w:val="00302716"/>
    <w:rsid w:val="00302C98"/>
    <w:rsid w:val="00303027"/>
    <w:rsid w:val="003041C1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065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0E4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3F52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3A7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8C1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3AE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4FB7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28B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5A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B6C"/>
    <w:rsid w:val="00445D99"/>
    <w:rsid w:val="00445E8F"/>
    <w:rsid w:val="004469FF"/>
    <w:rsid w:val="0044788F"/>
    <w:rsid w:val="00447EFB"/>
    <w:rsid w:val="0045013E"/>
    <w:rsid w:val="00450B23"/>
    <w:rsid w:val="004517EB"/>
    <w:rsid w:val="00451E41"/>
    <w:rsid w:val="004522E4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4E5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2DC3"/>
    <w:rsid w:val="0048301B"/>
    <w:rsid w:val="004833DD"/>
    <w:rsid w:val="00483448"/>
    <w:rsid w:val="00484577"/>
    <w:rsid w:val="00485576"/>
    <w:rsid w:val="00485FCF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081"/>
    <w:rsid w:val="004B0A9E"/>
    <w:rsid w:val="004B0B3D"/>
    <w:rsid w:val="004B0BDB"/>
    <w:rsid w:val="004B1215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8BF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1A12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883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1F3"/>
    <w:rsid w:val="00563498"/>
    <w:rsid w:val="00563BB8"/>
    <w:rsid w:val="00563BD9"/>
    <w:rsid w:val="00563D5F"/>
    <w:rsid w:val="00563DAA"/>
    <w:rsid w:val="00565BDB"/>
    <w:rsid w:val="00566550"/>
    <w:rsid w:val="00566851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587F"/>
    <w:rsid w:val="0058666C"/>
    <w:rsid w:val="00586F38"/>
    <w:rsid w:val="0058703C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229C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654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2CC1"/>
    <w:rsid w:val="0061313C"/>
    <w:rsid w:val="006136A7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3F77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7F9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3B8"/>
    <w:rsid w:val="0066157D"/>
    <w:rsid w:val="00661DC7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2EA"/>
    <w:rsid w:val="00670612"/>
    <w:rsid w:val="00670633"/>
    <w:rsid w:val="006707AF"/>
    <w:rsid w:val="00671652"/>
    <w:rsid w:val="00672420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246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37D5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7B"/>
    <w:rsid w:val="006A35B0"/>
    <w:rsid w:val="006A3E35"/>
    <w:rsid w:val="006A419D"/>
    <w:rsid w:val="006A4B79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37D1"/>
    <w:rsid w:val="006C452E"/>
    <w:rsid w:val="006C4823"/>
    <w:rsid w:val="006C494C"/>
    <w:rsid w:val="006C4C0B"/>
    <w:rsid w:val="006C4C17"/>
    <w:rsid w:val="006C4D98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EEB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CE2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5C31"/>
    <w:rsid w:val="007B68D7"/>
    <w:rsid w:val="007B7CE1"/>
    <w:rsid w:val="007C0152"/>
    <w:rsid w:val="007C0391"/>
    <w:rsid w:val="007C04D4"/>
    <w:rsid w:val="007C1862"/>
    <w:rsid w:val="007C196D"/>
    <w:rsid w:val="007C1A76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6A47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5C16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E7F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15"/>
    <w:rsid w:val="008E0BC4"/>
    <w:rsid w:val="008E1FFE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6C3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4309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0C30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274F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2074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4278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23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52F8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3DF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8A6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6D5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6E9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5F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1B45"/>
    <w:rsid w:val="00AE33AA"/>
    <w:rsid w:val="00AE41CE"/>
    <w:rsid w:val="00AE506B"/>
    <w:rsid w:val="00AE614A"/>
    <w:rsid w:val="00AE6E5B"/>
    <w:rsid w:val="00AE72F4"/>
    <w:rsid w:val="00AE79C1"/>
    <w:rsid w:val="00AF0818"/>
    <w:rsid w:val="00AF0A9A"/>
    <w:rsid w:val="00AF1C83"/>
    <w:rsid w:val="00AF20AB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32BD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6B84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8D9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655A"/>
    <w:rsid w:val="00B8709E"/>
    <w:rsid w:val="00B87ABA"/>
    <w:rsid w:val="00B9024D"/>
    <w:rsid w:val="00B909F7"/>
    <w:rsid w:val="00B90E32"/>
    <w:rsid w:val="00B910B7"/>
    <w:rsid w:val="00B911A0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0E25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0A5B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42D"/>
    <w:rsid w:val="00C80A0A"/>
    <w:rsid w:val="00C815AF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81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720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379E2"/>
    <w:rsid w:val="00D4017E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62DF"/>
    <w:rsid w:val="00D96BF4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2EA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6F95"/>
    <w:rsid w:val="00E373E1"/>
    <w:rsid w:val="00E37C05"/>
    <w:rsid w:val="00E40344"/>
    <w:rsid w:val="00E40C58"/>
    <w:rsid w:val="00E40FCC"/>
    <w:rsid w:val="00E42143"/>
    <w:rsid w:val="00E431DD"/>
    <w:rsid w:val="00E44D41"/>
    <w:rsid w:val="00E44F30"/>
    <w:rsid w:val="00E45A6A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14F2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1C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BB9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3ED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6D3C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0B8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3478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1CA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784"/>
    <w:rsid w:val="00F95C39"/>
    <w:rsid w:val="00F970DD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C41"/>
    <w:rsid w:val="00FF1DFC"/>
    <w:rsid w:val="00FF3CC2"/>
    <w:rsid w:val="00FF4B3B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2">
    <w:name w:val="heading 2"/>
    <w:aliases w:val="H2,DO NOT USE_h2,h2,h21,2,Header 2,Header2,22,heading2,2nd level,UNDERRUBRIK 1-2,H21,H22,H23,H24,H25,R2,E2,†berschrift 2,õberschrift 2,Head2A,h2 Char,标题 2"/>
    <w:basedOn w:val="a0"/>
    <w:next w:val="a0"/>
    <w:link w:val="20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a0"/>
    <w:next w:val="a0"/>
    <w:link w:val="40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5">
    <w:name w:val="heading 5"/>
    <w:aliases w:val="h5,Heading5"/>
    <w:basedOn w:val="a0"/>
    <w:next w:val="a0"/>
    <w:link w:val="50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6">
    <w:name w:val="heading 6"/>
    <w:aliases w:val="figure,h6"/>
    <w:basedOn w:val="a0"/>
    <w:next w:val="a0"/>
    <w:link w:val="60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7">
    <w:name w:val="heading 7"/>
    <w:aliases w:val="table,st,h7"/>
    <w:basedOn w:val="a0"/>
    <w:next w:val="a0"/>
    <w:link w:val="70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8">
    <w:name w:val="heading 8"/>
    <w:aliases w:val="acronym"/>
    <w:basedOn w:val="a0"/>
    <w:next w:val="a0"/>
    <w:link w:val="80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9">
    <w:name w:val="heading 9"/>
    <w:aliases w:val="appendix,Figure Heading,FH"/>
    <w:basedOn w:val="a0"/>
    <w:next w:val="a0"/>
    <w:link w:val="90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rsid w:val="002B0139"/>
    <w:rPr>
      <w:rFonts w:ascii="Arial" w:eastAsia="Times New Roman" w:hAnsi="Arial"/>
      <w:b/>
      <w:sz w:val="32"/>
    </w:rPr>
  </w:style>
  <w:style w:type="character" w:customStyle="1" w:styleId="20">
    <w:name w:val="見出し 2 (文字)"/>
    <w:aliases w:val="H2 (文字),DO NOT USE_h2 (文字),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rsid w:val="00424124"/>
    <w:rPr>
      <w:rFonts w:ascii="Arial" w:eastAsia="Times New Roman" w:hAnsi="Arial"/>
      <w:b/>
      <w:i/>
      <w:sz w:val="28"/>
    </w:rPr>
  </w:style>
  <w:style w:type="character" w:customStyle="1" w:styleId="30">
    <w:name w:val="見出し 3 (文字)"/>
    <w:aliases w:val="Title1 (文字),h3 (文字),no break (文字),H3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rsid w:val="00424124"/>
    <w:rPr>
      <w:rFonts w:ascii="Arial" w:eastAsia="Times New Roman" w:hAnsi="Arial"/>
      <w:b/>
      <w:sz w:val="24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424124"/>
    <w:rPr>
      <w:rFonts w:ascii="Arial" w:eastAsia="Times New Roman" w:hAnsi="Arial"/>
      <w:b/>
      <w:sz w:val="24"/>
      <w:szCs w:val="24"/>
    </w:rPr>
  </w:style>
  <w:style w:type="character" w:customStyle="1" w:styleId="50">
    <w:name w:val="見出し 5 (文字)"/>
    <w:aliases w:val="h5 (文字),Heading5 (文字)"/>
    <w:link w:val="5"/>
    <w:rsid w:val="00424124"/>
    <w:rPr>
      <w:rFonts w:ascii="Arial" w:eastAsia="Times New Roman" w:hAnsi="Arial"/>
    </w:rPr>
  </w:style>
  <w:style w:type="character" w:customStyle="1" w:styleId="60">
    <w:name w:val="見出し 6 (文字)"/>
    <w:aliases w:val="figure (文字),h6 (文字)"/>
    <w:link w:val="6"/>
    <w:rsid w:val="00424124"/>
    <w:rPr>
      <w:rFonts w:ascii="Arial" w:eastAsia="Times New Roman" w:hAnsi="Arial"/>
      <w:i/>
    </w:rPr>
  </w:style>
  <w:style w:type="character" w:customStyle="1" w:styleId="70">
    <w:name w:val="見出し 7 (文字)"/>
    <w:aliases w:val="table (文字),st (文字),h7 (文字)"/>
    <w:link w:val="7"/>
    <w:rsid w:val="00424124"/>
    <w:rPr>
      <w:rFonts w:ascii="Arial" w:eastAsia="Times New Roman" w:hAnsi="Arial"/>
    </w:rPr>
  </w:style>
  <w:style w:type="character" w:customStyle="1" w:styleId="80">
    <w:name w:val="見出し 8 (文字)"/>
    <w:aliases w:val="acronym (文字)"/>
    <w:link w:val="8"/>
    <w:rsid w:val="00424124"/>
    <w:rPr>
      <w:rFonts w:ascii="Arial" w:eastAsia="Times New Roman" w:hAnsi="Arial"/>
      <w:i/>
    </w:rPr>
  </w:style>
  <w:style w:type="character" w:customStyle="1" w:styleId="90">
    <w:name w:val="見出し 9 (文字)"/>
    <w:aliases w:val="appendix (文字),Figure Heading (文字),FH (文字)"/>
    <w:link w:val="9"/>
    <w:rsid w:val="00424124"/>
    <w:rPr>
      <w:rFonts w:ascii="Arial" w:eastAsia="Times New Roman" w:hAnsi="Arial"/>
      <w:b/>
      <w:i/>
      <w:sz w:val="18"/>
    </w:rPr>
  </w:style>
  <w:style w:type="character" w:styleId="a4">
    <w:name w:val="footnote reference"/>
    <w:rsid w:val="00424124"/>
    <w:rPr>
      <w:vertAlign w:val="superscript"/>
    </w:rPr>
  </w:style>
  <w:style w:type="paragraph" w:styleId="a5">
    <w:name w:val="footnote text"/>
    <w:basedOn w:val="a0"/>
    <w:link w:val="a6"/>
    <w:rsid w:val="00424124"/>
    <w:rPr>
      <w:sz w:val="18"/>
    </w:rPr>
  </w:style>
  <w:style w:type="character" w:customStyle="1" w:styleId="a6">
    <w:name w:val="脚注文字列 (文字)"/>
    <w:link w:val="a5"/>
    <w:rsid w:val="00424124"/>
    <w:rPr>
      <w:rFonts w:ascii="Arial" w:eastAsia="Times New Roman" w:hAnsi="Arial" w:cs="Times New Roman"/>
      <w:sz w:val="18"/>
      <w:szCs w:val="20"/>
    </w:rPr>
  </w:style>
  <w:style w:type="character" w:styleId="a7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21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a8">
    <w:name w:val="No Spacing"/>
    <w:basedOn w:val="a0"/>
    <w:link w:val="a9"/>
    <w:uiPriority w:val="1"/>
    <w:qFormat/>
    <w:rsid w:val="00424124"/>
    <w:pPr>
      <w:spacing w:before="0" w:after="0"/>
    </w:pPr>
  </w:style>
  <w:style w:type="character" w:customStyle="1" w:styleId="a9">
    <w:name w:val="行間詰め (文字)"/>
    <w:link w:val="a8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21">
    <w:name w:val="List 2"/>
    <w:basedOn w:val="a0"/>
    <w:uiPriority w:val="99"/>
    <w:semiHidden/>
    <w:unhideWhenUsed/>
    <w:rsid w:val="00424124"/>
    <w:pPr>
      <w:ind w:left="720" w:hanging="360"/>
      <w:contextualSpacing/>
    </w:pPr>
  </w:style>
  <w:style w:type="paragraph" w:styleId="aa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a0"/>
    <w:link w:val="ab"/>
    <w:uiPriority w:val="34"/>
    <w:qFormat/>
    <w:rsid w:val="005778C8"/>
    <w:pPr>
      <w:ind w:left="720"/>
      <w:contextualSpacing/>
    </w:pPr>
  </w:style>
  <w:style w:type="paragraph" w:styleId="ac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ad">
    <w:name w:val="Balloon Text"/>
    <w:basedOn w:val="a0"/>
    <w:link w:val="ae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e">
    <w:name w:val="吹き出し (文字)"/>
    <w:link w:val="ad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af">
    <w:name w:val="header"/>
    <w:basedOn w:val="a0"/>
    <w:link w:val="af0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af0">
    <w:name w:val="ヘッダー (文字)"/>
    <w:link w:val="af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af1">
    <w:name w:val="footer"/>
    <w:basedOn w:val="a0"/>
    <w:link w:val="af2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af2">
    <w:name w:val="フッター (文字)"/>
    <w:link w:val="af1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a1"/>
    <w:rsid w:val="0060603E"/>
  </w:style>
  <w:style w:type="paragraph" w:styleId="af3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4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af5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af6">
    <w:name w:val="annotation text"/>
    <w:basedOn w:val="a0"/>
    <w:link w:val="af7"/>
    <w:uiPriority w:val="99"/>
    <w:semiHidden/>
    <w:unhideWhenUsed/>
    <w:rsid w:val="00FF3CC2"/>
  </w:style>
  <w:style w:type="character" w:customStyle="1" w:styleId="af7">
    <w:name w:val="コメント文字列 (文字)"/>
    <w:link w:val="af6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semiHidden/>
    <w:unhideWhenUsed/>
    <w:rsid w:val="00FF3CC2"/>
    <w:rPr>
      <w:b/>
      <w:bCs/>
    </w:rPr>
  </w:style>
  <w:style w:type="character" w:customStyle="1" w:styleId="af9">
    <w:name w:val="コメント内容 (文字)"/>
    <w:link w:val="af8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a0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a0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a">
    <w:name w:val="Table Grid"/>
    <w:basedOn w:val="a2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リスト段落 (文字)"/>
    <w:aliases w:val="- Bullets (文字),?? ?? (文字),????? (文字),???? (文字),Lista1 (文字),中等深浅网格 1 - 着色 21 (文字),列表段落 (文字),¥¡¡¡¡ì¬º¥¹¥È¶ÎÂä (文字),ÁÐ³ö¶ÎÂä (文字),¥ê¥¹¥È¶ÎÂä (文字),列表段落1 (文字),—ño’i—Ž (文字),1st level - Bullet List Paragraph (文字),Lettre d'introduction (文字)"/>
    <w:link w:val="aa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afb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2">
    <w:name w:val="B2"/>
    <w:basedOn w:val="21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b">
    <w:name w:val="List"/>
    <w:basedOn w:val="a0"/>
    <w:uiPriority w:val="99"/>
    <w:semiHidden/>
    <w:unhideWhenUsed/>
    <w:rsid w:val="002739AB"/>
    <w:pPr>
      <w:ind w:left="360" w:hanging="360"/>
      <w:contextualSpacing/>
    </w:pPr>
  </w:style>
  <w:style w:type="paragraph" w:styleId="31">
    <w:name w:val="List 3"/>
    <w:basedOn w:val="a0"/>
    <w:uiPriority w:val="99"/>
    <w:semiHidden/>
    <w:unhideWhenUsed/>
    <w:rsid w:val="002739AB"/>
    <w:pPr>
      <w:ind w:left="1080" w:hanging="360"/>
      <w:contextualSpacing/>
    </w:pPr>
  </w:style>
  <w:style w:type="paragraph" w:styleId="afc">
    <w:name w:val="Body Text"/>
    <w:aliases w:val="bt"/>
    <w:basedOn w:val="a0"/>
    <w:link w:val="afd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afd">
    <w:name w:val="本文 (文字)"/>
    <w:aliases w:val="bt (文字)"/>
    <w:link w:val="afc"/>
    <w:rsid w:val="00231371"/>
    <w:rPr>
      <w:rFonts w:ascii="Times" w:eastAsia="Batang" w:hAnsi="Times"/>
      <w:szCs w:val="24"/>
      <w:lang w:val="en-GB" w:eastAsia="x-none"/>
    </w:rPr>
  </w:style>
  <w:style w:type="paragraph" w:styleId="Web">
    <w:name w:val="Normal (Web)"/>
    <w:basedOn w:val="a0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aa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ＭＳ 明朝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a0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a0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ＭＳ 明朝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ＭＳ 明朝" w:hAnsi="Times New Roman"/>
      <w:lang w:val="en-GB"/>
    </w:rPr>
  </w:style>
  <w:style w:type="paragraph" w:customStyle="1" w:styleId="Style1">
    <w:name w:val="Style1"/>
    <w:basedOn w:val="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afe">
    <w:name w:val="Strong"/>
    <w:basedOn w:val="a1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a1"/>
    <w:rsid w:val="00F347E3"/>
  </w:style>
  <w:style w:type="numbering" w:customStyle="1" w:styleId="StyleBulleted">
    <w:name w:val="Style Bulleted"/>
    <w:rsid w:val="00084442"/>
    <w:pPr>
      <w:numPr>
        <w:numId w:val="6"/>
      </w:numPr>
    </w:pPr>
  </w:style>
  <w:style w:type="paragraph" w:styleId="a">
    <w:name w:val="List Bullet"/>
    <w:basedOn w:val="a0"/>
    <w:rsid w:val="00084442"/>
    <w:pPr>
      <w:widowControl w:val="0"/>
      <w:numPr>
        <w:numId w:val="7"/>
      </w:numPr>
      <w:spacing w:before="0" w:after="0"/>
      <w:ind w:hangingChars="200" w:hanging="200"/>
    </w:pPr>
    <w:rPr>
      <w:rFonts w:ascii="Times New Roman" w:eastAsia="ＭＳ ゴシック" w:hAnsi="Times New Roman"/>
      <w:kern w:val="2"/>
      <w:lang w:eastAsia="ja-JP"/>
    </w:rPr>
  </w:style>
  <w:style w:type="paragraph" w:customStyle="1" w:styleId="Doc-text2">
    <w:name w:val="Doc-text2"/>
    <w:basedOn w:val="a0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ＭＳ 明朝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ＭＳ 明朝" w:hAnsi="Arial"/>
      <w:szCs w:val="24"/>
      <w:lang w:val="en-GB" w:eastAsia="en-GB"/>
    </w:rPr>
  </w:style>
  <w:style w:type="paragraph" w:customStyle="1" w:styleId="textintend1">
    <w:name w:val="text intend 1"/>
    <w:basedOn w:val="a0"/>
    <w:uiPriority w:val="99"/>
    <w:qFormat/>
    <w:rsid w:val="00A05A91"/>
    <w:pPr>
      <w:numPr>
        <w:numId w:val="8"/>
      </w:numPr>
      <w:spacing w:before="0"/>
    </w:pPr>
    <w:rPr>
      <w:rFonts w:ascii="Times New Roman" w:eastAsia="ＭＳ ゴシック" w:hAnsi="Times New Roman"/>
      <w:sz w:val="24"/>
      <w:lang w:eastAsia="ja-JP"/>
    </w:rPr>
  </w:style>
  <w:style w:type="table" w:styleId="4-1">
    <w:name w:val="Grid Table 4 Accent 1"/>
    <w:basedOn w:val="a2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F3201B"/>
  </w:style>
  <w:style w:type="paragraph" w:customStyle="1" w:styleId="Bullets">
    <w:name w:val="Bullets"/>
    <w:basedOn w:val="a0"/>
    <w:autoRedefine/>
    <w:uiPriority w:val="99"/>
    <w:qFormat/>
    <w:rsid w:val="002E0817"/>
    <w:pPr>
      <w:numPr>
        <w:numId w:val="9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a0"/>
    <w:uiPriority w:val="99"/>
    <w:qFormat/>
    <w:rsid w:val="002E0817"/>
    <w:pPr>
      <w:numPr>
        <w:ilvl w:val="1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0"/>
    <w:uiPriority w:val="99"/>
    <w:qFormat/>
    <w:rsid w:val="002E0817"/>
    <w:pPr>
      <w:numPr>
        <w:ilvl w:val="2"/>
        <w:numId w:val="9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uiPriority w:val="99"/>
    <w:qFormat/>
    <w:rsid w:val="002E0817"/>
    <w:pPr>
      <w:numPr>
        <w:ilvl w:val="3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a0"/>
    <w:qFormat/>
    <w:rsid w:val="00DC2FDB"/>
    <w:pPr>
      <w:numPr>
        <w:numId w:val="10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a1"/>
    <w:qFormat/>
    <w:rsid w:val="008F0391"/>
  </w:style>
  <w:style w:type="character" w:customStyle="1" w:styleId="aff">
    <w:name w:val="書式なし (文字)"/>
    <w:link w:val="aff0"/>
    <w:uiPriority w:val="99"/>
    <w:rsid w:val="006771D9"/>
    <w:rPr>
      <w:rFonts w:ascii="Courier New" w:eastAsia="Gulim" w:hAnsi="Courier New" w:cs="Courier New"/>
      <w:kern w:val="2"/>
    </w:rPr>
  </w:style>
  <w:style w:type="paragraph" w:styleId="aff0">
    <w:name w:val="Plain Text"/>
    <w:basedOn w:val="a0"/>
    <w:link w:val="aff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a1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af4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3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a0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ＭＳ ゴシック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younsun\Documents\3GPP%20documents\RAN1%20tdocs\TSGR1_114b\Docs\R1-2308852.zip" TargetMode="External"/><Relationship Id="rId18" Type="http://schemas.openxmlformats.org/officeDocument/2006/relationships/hyperlink" Target="file:///C:\Users\younsun\Documents\3GPP%20documents\RAN1%20tdocs\TSGR1_114b\Docs\R1-2309407.zip" TargetMode="External"/><Relationship Id="rId26" Type="http://schemas.openxmlformats.org/officeDocument/2006/relationships/hyperlink" Target="file:///C:\Users\younsun\Documents\3GPP%20documents\RAN1%20tdocs\TSGR1_114b\Docs\R1-2310174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younsun\Documents\3GPP%20documents\RAN1%20tdocs\TSGR1_114b\Docs\R1-2309581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younsun\Documents\3GPP%20documents\RAN1%20tdocs\TSGR1_114b\Docs\R1-2309102.zip" TargetMode="External"/><Relationship Id="rId25" Type="http://schemas.openxmlformats.org/officeDocument/2006/relationships/hyperlink" Target="file:///C:\Users\younsun\Documents\3GPP%20documents\RAN1%20tdocs\TSGR1_114b\Docs\R1-2310061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younsun\Documents\3GPP%20documents\RAN1%20tdocs\TSGR1_114b\Docs\R1-2309023.zip" TargetMode="External"/><Relationship Id="rId20" Type="http://schemas.openxmlformats.org/officeDocument/2006/relationships/hyperlink" Target="file:///C:\Users\younsun\Documents\3GPP%20documents\RAN1%20tdocs\TSGR1_114b\Docs\R1-2309517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file:///C:\Users\younsun\Documents\3GPP%20documents\RAN1%20tdocs\TSGR1_114b\Docs\R1-2309983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younsun\Documents\3GPP%20documents\RAN1%20tdocs\TSGR1_114b\Docs\R1-2309009.zip" TargetMode="External"/><Relationship Id="rId23" Type="http://schemas.openxmlformats.org/officeDocument/2006/relationships/hyperlink" Target="file:///C:\Users\younsun\Documents\3GPP%20documents\RAN1%20tdocs\TSGR1_114b\Docs\R1-2309862.zip" TargetMode="Externa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yperlink" Target="file:///C:\Users\younsun\Documents\3GPP%20documents\RAN1%20tdocs\TSGR1_114b\Docs\R1-2309450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younsun\Documents\3GPP%20documents\RAN1%20tdocs\TSGR1_114b\Docs\R1-2308891.zip" TargetMode="External"/><Relationship Id="rId22" Type="http://schemas.openxmlformats.org/officeDocument/2006/relationships/hyperlink" Target="file:///C:\Users\younsun\Documents\3GPP%20documents\RAN1%20tdocs\TSGR1_114b\Docs\R1-2309777.zi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1068</Words>
  <Characters>6094</Characters>
  <Application>Microsoft Office Word</Application>
  <DocSecurity>0</DocSecurity>
  <Lines>50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Hiroki Harada (原田 浩樹)</cp:lastModifiedBy>
  <cp:revision>2</cp:revision>
  <cp:lastPrinted>2020-04-13T00:57:00Z</cp:lastPrinted>
  <dcterms:created xsi:type="dcterms:W3CDTF">2023-10-13T04:37:00Z</dcterms:created>
  <dcterms:modified xsi:type="dcterms:W3CDTF">2023-10-13T04:37:00Z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MSIP_Label_f7b7771f-98a2-4ec9-8160-ee37e9359e20_Enabled">
    <vt:lpwstr>true</vt:lpwstr>
  </property>
  <property fmtid="{D5CDD505-2E9C-101B-9397-08002B2CF9AE}" pid="14" name="MSIP_Label_f7b7771f-98a2-4ec9-8160-ee37e9359e20_SetDate">
    <vt:lpwstr>2023-10-09T03:53:12Z</vt:lpwstr>
  </property>
  <property fmtid="{D5CDD505-2E9C-101B-9397-08002B2CF9AE}" pid="15" name="MSIP_Label_f7b7771f-98a2-4ec9-8160-ee37e9359e20_Method">
    <vt:lpwstr>Privileged</vt:lpwstr>
  </property>
  <property fmtid="{D5CDD505-2E9C-101B-9397-08002B2CF9AE}" pid="16" name="MSIP_Label_f7b7771f-98a2-4ec9-8160-ee37e9359e20_Name">
    <vt:lpwstr>社外開示</vt:lpwstr>
  </property>
  <property fmtid="{D5CDD505-2E9C-101B-9397-08002B2CF9AE}" pid="17" name="MSIP_Label_f7b7771f-98a2-4ec9-8160-ee37e9359e20_SiteId">
    <vt:lpwstr>6786d483-f51b-44bd-b40a-6fe409a5265e</vt:lpwstr>
  </property>
  <property fmtid="{D5CDD505-2E9C-101B-9397-08002B2CF9AE}" pid="18" name="MSIP_Label_f7b7771f-98a2-4ec9-8160-ee37e9359e20_ActionId">
    <vt:lpwstr>ca410ca8-4299-4d59-8378-5dbf581b343f</vt:lpwstr>
  </property>
  <property fmtid="{D5CDD505-2E9C-101B-9397-08002B2CF9AE}" pid="19" name="MSIP_Label_f7b7771f-98a2-4ec9-8160-ee37e9359e20_ContentBits">
    <vt:lpwstr>0</vt:lpwstr>
  </property>
</Properties>
</file>