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7BA8E94" w:rsidR="00F17F5E" w:rsidRDefault="00F17F5E" w:rsidP="00F17F5E">
      <w:pPr>
        <w:pStyle w:val="3GPPHeader"/>
        <w:spacing w:after="60"/>
      </w:pPr>
      <w:r>
        <w:t>3GPP TSG-RAN WG1 Meeting #</w:t>
      </w:r>
      <w:r w:rsidR="00D53AC8">
        <w:t>1</w:t>
      </w:r>
      <w:r w:rsidR="0043240B">
        <w:t>1</w:t>
      </w:r>
      <w:r w:rsidR="008D5D7B">
        <w:t>4</w:t>
      </w:r>
      <w:r w:rsidR="00DB3D7E">
        <w:t>-bis</w:t>
      </w:r>
      <w:r>
        <w:tab/>
      </w:r>
      <w:r w:rsidR="000A1278" w:rsidRPr="000A1278">
        <w:t>R1-</w:t>
      </w:r>
      <w:r w:rsidR="001E25CF" w:rsidRPr="001E25CF">
        <w:t xml:space="preserve"> 2</w:t>
      </w:r>
      <w:r w:rsidR="00FF7496" w:rsidRPr="00A87CE0">
        <w:rPr>
          <w:szCs w:val="24"/>
        </w:rPr>
        <w:t>3</w:t>
      </w:r>
      <w:r w:rsidR="00A87CE0">
        <w:rPr>
          <w:szCs w:val="24"/>
        </w:rPr>
        <w:t>10235</w:t>
      </w:r>
    </w:p>
    <w:p w14:paraId="492457AB" w14:textId="6B2B7449" w:rsidR="00B0348E" w:rsidRPr="00CB5CA6" w:rsidRDefault="00DB3D7E" w:rsidP="00F17F5E">
      <w:pPr>
        <w:pStyle w:val="3GPPHeader"/>
        <w:spacing w:after="60"/>
      </w:pPr>
      <w:r>
        <w:t>Xiamen</w:t>
      </w:r>
      <w:r w:rsidR="00D53AC8" w:rsidRPr="00D53AC8">
        <w:t>,</w:t>
      </w:r>
      <w:r w:rsidR="00EE1A9A">
        <w:t xml:space="preserve"> </w:t>
      </w:r>
      <w:r>
        <w:t>China</w:t>
      </w:r>
      <w:r w:rsidR="00EE1A9A">
        <w:t>,</w:t>
      </w:r>
      <w:r w:rsidR="00D53AC8" w:rsidRPr="00D53AC8">
        <w:t xml:space="preserve"> </w:t>
      </w:r>
      <w:r>
        <w:t>Oct</w:t>
      </w:r>
      <w:r w:rsidR="008D5D7B" w:rsidRPr="00B75A02">
        <w:t xml:space="preserve"> </w:t>
      </w:r>
      <w:r w:rsidR="00D04230">
        <w:t>9</w:t>
      </w:r>
      <w:r w:rsidR="008D5D7B">
        <w:rPr>
          <w:vertAlign w:val="superscript"/>
        </w:rPr>
        <w:t>t</w:t>
      </w:r>
      <w:r w:rsidR="00D04230">
        <w:rPr>
          <w:vertAlign w:val="superscript"/>
        </w:rPr>
        <w:t>h</w:t>
      </w:r>
      <w:r w:rsidR="002618B1" w:rsidRPr="00B75A02">
        <w:t xml:space="preserve"> – </w:t>
      </w:r>
      <w:r w:rsidR="00D04230">
        <w:t>13</w:t>
      </w:r>
      <w:r w:rsidR="00E26D91" w:rsidRPr="00E26D91">
        <w:rPr>
          <w:vertAlign w:val="superscript"/>
        </w:rPr>
        <w:t>th</w:t>
      </w:r>
      <w:r w:rsidR="002618B1" w:rsidRPr="00B75A02">
        <w:t>, 202</w:t>
      </w:r>
      <w:r w:rsidR="00FF7496">
        <w:t>3</w:t>
      </w:r>
    </w:p>
    <w:p w14:paraId="60A5317D" w14:textId="77777777" w:rsidR="00E90E49" w:rsidRPr="00CB5CA6" w:rsidRDefault="00E90E49" w:rsidP="00357380">
      <w:pPr>
        <w:pStyle w:val="3GPPHeader"/>
      </w:pPr>
    </w:p>
    <w:p w14:paraId="3C6869D1" w14:textId="0E541F75"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DB3D7E">
        <w:rPr>
          <w:sz w:val="22"/>
          <w:szCs w:val="22"/>
          <w:lang w:val="en-US"/>
        </w:rPr>
        <w:t>8</w:t>
      </w:r>
      <w:r w:rsidR="0084118D">
        <w:rPr>
          <w:sz w:val="22"/>
          <w:szCs w:val="22"/>
          <w:lang w:val="en-US"/>
        </w:rPr>
        <w:t>.</w:t>
      </w:r>
      <w:r w:rsidR="00DB3D7E">
        <w:rPr>
          <w:sz w:val="22"/>
          <w:szCs w:val="22"/>
          <w:lang w:val="en-US"/>
        </w:rPr>
        <w:t>13</w:t>
      </w:r>
      <w:r w:rsidR="0084118D">
        <w:rPr>
          <w:sz w:val="22"/>
          <w:szCs w:val="22"/>
          <w:lang w:val="en-US"/>
        </w:rPr>
        <w:t>.</w:t>
      </w:r>
      <w:r w:rsidR="00302B68">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DD6AC97"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246286">
        <w:rPr>
          <w:sz w:val="22"/>
          <w:szCs w:val="22"/>
        </w:rPr>
        <w:t xml:space="preserve">maintenance of </w:t>
      </w:r>
      <w:r w:rsidR="00ED5ECD">
        <w:rPr>
          <w:sz w:val="22"/>
          <w:szCs w:val="22"/>
        </w:rPr>
        <w:t>improved GNSS operation</w:t>
      </w:r>
      <w:r w:rsidR="00E20C56">
        <w:rPr>
          <w:sz w:val="22"/>
          <w:szCs w:val="22"/>
        </w:rPr>
        <w:t>s</w:t>
      </w:r>
      <w:r w:rsidR="00ED5ECD">
        <w:rPr>
          <w:sz w:val="22"/>
          <w:szCs w:val="22"/>
        </w:rPr>
        <w:t xml:space="preserve"> </w:t>
      </w:r>
      <w:r w:rsidR="00E20C56">
        <w:rPr>
          <w:sz w:val="22"/>
          <w:szCs w:val="22"/>
        </w:rPr>
        <w:t>for</w:t>
      </w:r>
      <w:r w:rsidR="00ED5ECD">
        <w:rPr>
          <w:sz w:val="22"/>
          <w:szCs w:val="22"/>
        </w:rPr>
        <w:t xml:space="preserve"> </w:t>
      </w:r>
      <w:r w:rsidR="00FC5E99">
        <w:rPr>
          <w:sz w:val="22"/>
          <w:szCs w:val="22"/>
        </w:rPr>
        <w:t>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4F4A81">
      <w:pPr>
        <w:pStyle w:val="Heading1"/>
        <w:jc w:val="both"/>
      </w:pPr>
      <w:r>
        <w:t>1</w:t>
      </w:r>
      <w:r>
        <w:tab/>
      </w:r>
      <w:r w:rsidR="00E90E49" w:rsidRPr="00CE0424">
        <w:t>Introduction</w:t>
      </w:r>
    </w:p>
    <w:p w14:paraId="7176F7A2" w14:textId="678DA8D3" w:rsidR="00B8585C" w:rsidRDefault="00B8585C" w:rsidP="004F4A81">
      <w:pPr>
        <w:pStyle w:val="BodyText"/>
        <w:rPr>
          <w:rFonts w:ascii="Times New Roman" w:hAnsi="Times New Roman"/>
        </w:rPr>
      </w:pPr>
      <w:r>
        <w:rPr>
          <w:rFonts w:ascii="Times New Roman" w:hAnsi="Times New Roman"/>
        </w:rPr>
        <w:t>One objective of</w:t>
      </w:r>
      <w:r w:rsidR="00651E85">
        <w:rPr>
          <w:rFonts w:ascii="Times New Roman" w:hAnsi="Times New Roman"/>
        </w:rPr>
        <w:t xml:space="preserve"> the</w:t>
      </w:r>
      <w:r w:rsidR="00CE3AA7">
        <w:rPr>
          <w:rFonts w:ascii="Times New Roman" w:hAnsi="Times New Roman"/>
        </w:rPr>
        <w:t xml:space="preserve"> </w:t>
      </w:r>
      <w:r w:rsidR="00651E85">
        <w:rPr>
          <w:rFonts w:ascii="Times New Roman" w:hAnsi="Times New Roman"/>
        </w:rPr>
        <w:t>Rel</w:t>
      </w:r>
      <w:r>
        <w:rPr>
          <w:rFonts w:ascii="Times New Roman" w:hAnsi="Times New Roman"/>
        </w:rPr>
        <w:t xml:space="preserve">ease </w:t>
      </w:r>
      <w:r w:rsidR="00651E85">
        <w:rPr>
          <w:rFonts w:ascii="Times New Roman" w:hAnsi="Times New Roman"/>
        </w:rPr>
        <w:t>18 WI on IoT NTN</w:t>
      </w:r>
      <w:r w:rsidR="002174C6">
        <w:rPr>
          <w:rFonts w:ascii="Times New Roman" w:hAnsi="Times New Roman"/>
        </w:rPr>
        <w:t xml:space="preserve"> </w:t>
      </w:r>
      <w:r w:rsidR="002174C6">
        <w:rPr>
          <w:rFonts w:ascii="Times New Roman" w:hAnsi="Times New Roman"/>
        </w:rPr>
        <w:fldChar w:fldCharType="begin"/>
      </w:r>
      <w:r w:rsidR="002174C6">
        <w:rPr>
          <w:rFonts w:ascii="Times New Roman" w:hAnsi="Times New Roman"/>
        </w:rPr>
        <w:instrText xml:space="preserve"> REF _Ref174151459 \n \h </w:instrText>
      </w:r>
      <w:r w:rsidR="004F4A81">
        <w:rPr>
          <w:rFonts w:ascii="Times New Roman" w:hAnsi="Times New Roman"/>
        </w:rPr>
        <w:instrText xml:space="preserve"> \* MERGEFORMAT </w:instrText>
      </w:r>
      <w:r w:rsidR="002174C6">
        <w:rPr>
          <w:rFonts w:ascii="Times New Roman" w:hAnsi="Times New Roman"/>
        </w:rPr>
      </w:r>
      <w:r w:rsidR="002174C6">
        <w:rPr>
          <w:rFonts w:ascii="Times New Roman" w:hAnsi="Times New Roman"/>
        </w:rPr>
        <w:fldChar w:fldCharType="separate"/>
      </w:r>
      <w:r w:rsidR="00672F33">
        <w:rPr>
          <w:rFonts w:ascii="Times New Roman" w:hAnsi="Times New Roman"/>
        </w:rPr>
        <w:t>[1]</w:t>
      </w:r>
      <w:r w:rsidR="002174C6">
        <w:rPr>
          <w:rFonts w:ascii="Times New Roman" w:hAnsi="Times New Roman"/>
        </w:rPr>
        <w:fldChar w:fldCharType="end"/>
      </w:r>
      <w:r w:rsidR="00873351">
        <w:rPr>
          <w:rFonts w:ascii="Times New Roman" w:hAnsi="Times New Roman"/>
        </w:rPr>
        <w:fldChar w:fldCharType="begin"/>
      </w:r>
      <w:r w:rsidR="00873351">
        <w:rPr>
          <w:rFonts w:ascii="Times New Roman" w:hAnsi="Times New Roman"/>
        </w:rPr>
        <w:instrText xml:space="preserve"> REF _Ref127270576 \r \h </w:instrText>
      </w:r>
      <w:r w:rsidR="004F4A81">
        <w:rPr>
          <w:rFonts w:ascii="Times New Roman" w:hAnsi="Times New Roman"/>
        </w:rPr>
        <w:instrText xml:space="preserve"> \* MERGEFORMAT </w:instrText>
      </w:r>
      <w:r w:rsidR="00873351">
        <w:rPr>
          <w:rFonts w:ascii="Times New Roman" w:hAnsi="Times New Roman"/>
        </w:rPr>
      </w:r>
      <w:r w:rsidR="00873351">
        <w:rPr>
          <w:rFonts w:ascii="Times New Roman" w:hAnsi="Times New Roman"/>
        </w:rPr>
        <w:fldChar w:fldCharType="separate"/>
      </w:r>
      <w:r w:rsidR="00672F33">
        <w:rPr>
          <w:rFonts w:ascii="Times New Roman" w:hAnsi="Times New Roman"/>
        </w:rPr>
        <w:t>[2]</w:t>
      </w:r>
      <w:r w:rsidR="00873351">
        <w:rPr>
          <w:rFonts w:ascii="Times New Roman" w:hAnsi="Times New Roman"/>
        </w:rPr>
        <w:fldChar w:fldCharType="end"/>
      </w:r>
      <w:r>
        <w:rPr>
          <w:rFonts w:ascii="Times New Roman" w:hAnsi="Times New Roman"/>
        </w:rPr>
        <w:t xml:space="preserve"> </w:t>
      </w:r>
      <w:r w:rsidR="00CE3AA7">
        <w:rPr>
          <w:rFonts w:ascii="Times New Roman" w:hAnsi="Times New Roman"/>
        </w:rPr>
        <w:t>wa</w:t>
      </w:r>
      <w:r>
        <w:rPr>
          <w:rFonts w:ascii="Times New Roman" w:hAnsi="Times New Roman"/>
        </w:rPr>
        <w:t>s to improve the GNSS operation during long connections</w:t>
      </w:r>
      <w:r w:rsidR="009F7670">
        <w:rPr>
          <w:rFonts w:ascii="Times New Roman" w:hAnsi="Times New Roman"/>
        </w:rPr>
        <w:t xml:space="preserve">. </w:t>
      </w:r>
      <w:r>
        <w:rPr>
          <w:rFonts w:ascii="Times New Roman" w:hAnsi="Times New Roman"/>
        </w:rPr>
        <w:t xml:space="preserve">In this contribution, we provide our views on </w:t>
      </w:r>
      <w:r w:rsidR="00D04230">
        <w:rPr>
          <w:rFonts w:ascii="Times New Roman" w:hAnsi="Times New Roman"/>
        </w:rPr>
        <w:t xml:space="preserve">remaining issues </w:t>
      </w:r>
      <w:r w:rsidR="00246286">
        <w:rPr>
          <w:rFonts w:ascii="Times New Roman" w:hAnsi="Times New Roman"/>
        </w:rPr>
        <w:t>for this topic</w:t>
      </w:r>
      <w:r>
        <w:rPr>
          <w:rFonts w:ascii="Times New Roman" w:hAnsi="Times New Roman"/>
        </w:rPr>
        <w:t>.</w:t>
      </w:r>
    </w:p>
    <w:p w14:paraId="34544A99" w14:textId="65F418E8" w:rsidR="007A3D1F" w:rsidRDefault="002174C6" w:rsidP="004F4A81">
      <w:pPr>
        <w:pStyle w:val="Heading1"/>
        <w:jc w:val="both"/>
      </w:pPr>
      <w:r>
        <w:t>2</w:t>
      </w:r>
      <w:r w:rsidR="007A3D1F">
        <w:tab/>
      </w:r>
      <w:r w:rsidR="002A2E8C">
        <w:t>Improved GNSS operation for IoT NTN</w:t>
      </w:r>
    </w:p>
    <w:p w14:paraId="5121BC08" w14:textId="1FF8012C" w:rsidR="007A3D1F" w:rsidRPr="007A3D1F" w:rsidRDefault="002A2E8C" w:rsidP="004F4A81">
      <w:pPr>
        <w:jc w:val="both"/>
      </w:pPr>
      <w:r>
        <w:rPr>
          <w:rFonts w:eastAsia="MS Gothic"/>
          <w:kern w:val="28"/>
          <w:lang w:val="en-US"/>
        </w:rPr>
        <w:t>In th</w:t>
      </w:r>
      <w:r w:rsidR="00B8585C">
        <w:rPr>
          <w:rFonts w:eastAsia="MS Gothic"/>
          <w:kern w:val="28"/>
          <w:lang w:val="en-US"/>
        </w:rPr>
        <w:t>e following sub</w:t>
      </w:r>
      <w:r>
        <w:rPr>
          <w:rFonts w:eastAsia="MS Gothic"/>
          <w:kern w:val="28"/>
          <w:lang w:val="en-US"/>
        </w:rPr>
        <w:t>section</w:t>
      </w:r>
      <w:r w:rsidR="00B8585C">
        <w:rPr>
          <w:rFonts w:eastAsia="MS Gothic"/>
          <w:kern w:val="28"/>
          <w:lang w:val="en-US"/>
        </w:rPr>
        <w:t>s</w:t>
      </w:r>
      <w:r>
        <w:rPr>
          <w:rFonts w:eastAsia="MS Gothic"/>
          <w:kern w:val="28"/>
          <w:lang w:val="en-US"/>
        </w:rPr>
        <w:t xml:space="preserve">, we share our views on </w:t>
      </w:r>
      <w:r w:rsidR="001245AA">
        <w:rPr>
          <w:rFonts w:eastAsia="MS Gothic"/>
          <w:kern w:val="28"/>
          <w:lang w:val="en-US"/>
        </w:rPr>
        <w:t>the remaining open issues</w:t>
      </w:r>
      <w:r w:rsidR="00B8585C">
        <w:rPr>
          <w:rFonts w:eastAsia="MS Gothic"/>
          <w:kern w:val="28"/>
          <w:lang w:val="en-US"/>
        </w:rPr>
        <w:t>.</w:t>
      </w:r>
    </w:p>
    <w:p w14:paraId="03C21B45" w14:textId="4F7CA948" w:rsidR="00205188" w:rsidRDefault="00205188" w:rsidP="004F4A81">
      <w:pPr>
        <w:pStyle w:val="Heading2"/>
        <w:jc w:val="both"/>
      </w:pPr>
      <w:r>
        <w:t>2.1</w:t>
      </w:r>
      <w:r>
        <w:tab/>
        <w:t>Closed loop time and frequency correction</w:t>
      </w:r>
    </w:p>
    <w:p w14:paraId="489CCDDA" w14:textId="76444B11" w:rsidR="00205188" w:rsidRPr="00B735C0" w:rsidRDefault="00205188" w:rsidP="004F4A81">
      <w:pPr>
        <w:jc w:val="both"/>
      </w:pPr>
      <w:r>
        <w:t xml:space="preserve">In </w:t>
      </w:r>
      <w:r w:rsidR="004A73CF">
        <w:t xml:space="preserve">the previous </w:t>
      </w:r>
      <w:r>
        <w:t>RAN1</w:t>
      </w:r>
      <w:r w:rsidR="004A73CF">
        <w:t xml:space="preserve"> meetings</w:t>
      </w:r>
      <w:r>
        <w:t>, the following agreement</w:t>
      </w:r>
      <w:r w:rsidR="004A73CF">
        <w:t>s</w:t>
      </w:r>
      <w:r>
        <w:t xml:space="preserve"> </w:t>
      </w:r>
      <w:r w:rsidR="004A73CF">
        <w:t>were</w:t>
      </w:r>
      <w:r>
        <w:t xml:space="preserve"> made on closed loop time and frequency correction.</w:t>
      </w:r>
    </w:p>
    <w:p w14:paraId="42920F58" w14:textId="3D9487EB" w:rsidR="00205188" w:rsidRPr="009867B1" w:rsidRDefault="00205188" w:rsidP="004F4A81">
      <w:pPr>
        <w:jc w:val="both"/>
        <w:rPr>
          <w:rFonts w:cs="Times"/>
          <w:b/>
          <w:i/>
          <w:iCs/>
        </w:rPr>
      </w:pPr>
      <w:r w:rsidRPr="009867B1">
        <w:rPr>
          <w:rFonts w:cs="Times"/>
          <w:b/>
          <w:i/>
          <w:iCs/>
          <w:color w:val="000000"/>
          <w:highlight w:val="green"/>
          <w:lang w:eastAsia="zh-CN"/>
        </w:rPr>
        <w:t>Agreement</w:t>
      </w:r>
    </w:p>
    <w:p w14:paraId="43E7947F" w14:textId="77777777" w:rsidR="00377C0B" w:rsidRPr="009867B1" w:rsidRDefault="00205188" w:rsidP="004F4A81">
      <w:pPr>
        <w:jc w:val="both"/>
        <w:rPr>
          <w:i/>
          <w:iCs/>
          <w:lang w:eastAsia="x-none"/>
        </w:rPr>
      </w:pPr>
      <w:r w:rsidRPr="009867B1">
        <w:rPr>
          <w:i/>
          <w:iCs/>
          <w:lang w:eastAsia="x-none"/>
        </w:rPr>
        <w:t>Closed loop time and frequency correction, with potential enhancements, for IoT-NTN is considered to reduce the need for UE to update GNSS position fix in long connection time</w:t>
      </w:r>
      <w:r w:rsidR="00377C0B" w:rsidRPr="009867B1">
        <w:rPr>
          <w:i/>
          <w:iCs/>
          <w:lang w:eastAsia="x-none"/>
        </w:rPr>
        <w:t>.</w:t>
      </w:r>
    </w:p>
    <w:p w14:paraId="627BB813" w14:textId="3F51A857" w:rsidR="0063770C" w:rsidRPr="009867B1" w:rsidRDefault="00BB4B8C" w:rsidP="004F4A81">
      <w:pPr>
        <w:jc w:val="both"/>
        <w:rPr>
          <w:b/>
          <w:i/>
          <w:iCs/>
          <w:lang w:val="en-US" w:eastAsia="x-none"/>
        </w:rPr>
      </w:pPr>
      <w:r w:rsidRPr="009867B1">
        <w:rPr>
          <w:b/>
          <w:i/>
          <w:iCs/>
          <w:highlight w:val="green"/>
          <w:lang w:val="en-US" w:eastAsia="x-none"/>
        </w:rPr>
        <w:t>Agreement</w:t>
      </w:r>
    </w:p>
    <w:p w14:paraId="0D236749" w14:textId="1442D1EA" w:rsidR="00BB4B8C" w:rsidRPr="009867B1" w:rsidRDefault="00BB4B8C" w:rsidP="004F4A81">
      <w:pPr>
        <w:jc w:val="both"/>
        <w:rPr>
          <w:i/>
          <w:iCs/>
          <w:lang w:val="en-US" w:eastAsia="x-none"/>
        </w:rPr>
      </w:pPr>
      <w:r w:rsidRPr="009867B1">
        <w:rPr>
          <w:i/>
          <w:iCs/>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223E028F" w14:textId="77777777" w:rsidR="00BB4B8C" w:rsidRPr="009867B1" w:rsidRDefault="00BB4B8C">
      <w:pPr>
        <w:numPr>
          <w:ilvl w:val="0"/>
          <w:numId w:val="18"/>
        </w:numPr>
        <w:jc w:val="both"/>
        <w:rPr>
          <w:i/>
          <w:iCs/>
          <w:lang w:val="en-US" w:eastAsia="x-none"/>
        </w:rPr>
      </w:pPr>
      <w:r w:rsidRPr="009867B1">
        <w:rPr>
          <w:i/>
          <w:iCs/>
          <w:lang w:val="en-US" w:eastAsia="x-none"/>
        </w:rPr>
        <w:t>FFS: with legacy closed loop time correction or enhanced closed loop time correction</w:t>
      </w:r>
    </w:p>
    <w:p w14:paraId="3FF4F3C7" w14:textId="77777777" w:rsidR="00BB4B8C" w:rsidRPr="009867B1" w:rsidRDefault="00BB4B8C">
      <w:pPr>
        <w:numPr>
          <w:ilvl w:val="0"/>
          <w:numId w:val="18"/>
        </w:numPr>
        <w:jc w:val="both"/>
        <w:rPr>
          <w:i/>
          <w:iCs/>
          <w:lang w:val="en-US" w:eastAsia="x-none"/>
        </w:rPr>
      </w:pPr>
      <w:r w:rsidRPr="009867B1">
        <w:rPr>
          <w:i/>
          <w:iCs/>
          <w:lang w:val="en-US" w:eastAsia="x-none"/>
        </w:rPr>
        <w:t xml:space="preserve">This mechanism is enabled/configured by </w:t>
      </w:r>
      <w:proofErr w:type="spellStart"/>
      <w:proofErr w:type="gramStart"/>
      <w:r w:rsidRPr="009867B1">
        <w:rPr>
          <w:i/>
          <w:iCs/>
          <w:lang w:val="en-US" w:eastAsia="x-none"/>
        </w:rPr>
        <w:t>eNB</w:t>
      </w:r>
      <w:proofErr w:type="spellEnd"/>
      <w:proofErr w:type="gramEnd"/>
    </w:p>
    <w:p w14:paraId="3338EC3D" w14:textId="77777777" w:rsidR="00BB4B8C" w:rsidRPr="009867B1" w:rsidRDefault="00BB4B8C" w:rsidP="004F4A81">
      <w:pPr>
        <w:jc w:val="both"/>
        <w:rPr>
          <w:i/>
          <w:iCs/>
          <w:lang w:val="en-US" w:eastAsia="x-none"/>
        </w:rPr>
      </w:pPr>
      <w:r w:rsidRPr="009867B1">
        <w:rPr>
          <w:i/>
          <w:iCs/>
          <w:lang w:val="en-US" w:eastAsia="x-none"/>
        </w:rPr>
        <w:t>FFS: whether such mechanism will be specified depends on the outcome of this study</w:t>
      </w:r>
    </w:p>
    <w:p w14:paraId="74A9B38D" w14:textId="77777777" w:rsidR="002B5260" w:rsidRPr="002B5260" w:rsidRDefault="002B5260" w:rsidP="002B5260">
      <w:pPr>
        <w:rPr>
          <w:b/>
          <w:i/>
          <w:iCs/>
          <w:lang w:eastAsia="x-none"/>
        </w:rPr>
      </w:pPr>
      <w:r w:rsidRPr="002B5260">
        <w:rPr>
          <w:b/>
          <w:i/>
          <w:iCs/>
          <w:highlight w:val="green"/>
          <w:lang w:eastAsia="x-none"/>
        </w:rPr>
        <w:t>Agreement</w:t>
      </w:r>
    </w:p>
    <w:p w14:paraId="1C673C3F" w14:textId="77777777" w:rsidR="002B5260" w:rsidRDefault="002B5260" w:rsidP="002B5260">
      <w:pPr>
        <w:rPr>
          <w:i/>
          <w:iCs/>
          <w:lang w:eastAsia="x-none"/>
        </w:rPr>
      </w:pPr>
      <w:r w:rsidRPr="002B5260">
        <w:rPr>
          <w:i/>
          <w:iCs/>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5B29FBB2" w14:textId="54CCF840" w:rsidR="002B5260" w:rsidRPr="002B5260" w:rsidRDefault="002B5260" w:rsidP="002B5260">
      <w:pPr>
        <w:rPr>
          <w:i/>
          <w:iCs/>
          <w:lang w:eastAsia="x-none"/>
        </w:rPr>
      </w:pPr>
      <w:r w:rsidRPr="002B5260">
        <w:rPr>
          <w:i/>
          <w:iCs/>
          <w:lang w:eastAsia="x-none"/>
        </w:rPr>
        <w:t>RAN1 will decide further details of the above</w:t>
      </w:r>
      <w:r w:rsidR="000A5EAE">
        <w:rPr>
          <w:i/>
          <w:iCs/>
          <w:lang w:eastAsia="x-none"/>
        </w:rPr>
        <w:t>.</w:t>
      </w:r>
    </w:p>
    <w:p w14:paraId="709796FA" w14:textId="77777777" w:rsidR="008F7AF4" w:rsidRPr="008F7AF4" w:rsidRDefault="008F7AF4" w:rsidP="008F7AF4">
      <w:pPr>
        <w:rPr>
          <w:b/>
          <w:bCs/>
          <w:i/>
          <w:iCs/>
          <w:lang w:eastAsia="x-none"/>
        </w:rPr>
      </w:pPr>
      <w:r w:rsidRPr="008F7AF4">
        <w:rPr>
          <w:b/>
          <w:bCs/>
          <w:i/>
          <w:iCs/>
          <w:highlight w:val="green"/>
          <w:lang w:eastAsia="x-none"/>
        </w:rPr>
        <w:t>Agreement</w:t>
      </w:r>
    </w:p>
    <w:p w14:paraId="0287E1B2" w14:textId="77777777" w:rsidR="008F7AF4" w:rsidRPr="008F7AF4" w:rsidRDefault="008F7AF4" w:rsidP="008F7AF4">
      <w:pPr>
        <w:rPr>
          <w:rStyle w:val="Emphasis"/>
          <w:bCs/>
        </w:rPr>
      </w:pPr>
      <w:r w:rsidRPr="008F7AF4">
        <w:rPr>
          <w:rStyle w:val="Emphasis"/>
          <w:bCs/>
        </w:rPr>
        <w:t>From RAN1 perspective, down select one for the duration X:</w:t>
      </w:r>
    </w:p>
    <w:p w14:paraId="31EA1A4B" w14:textId="77777777" w:rsidR="008F7AF4" w:rsidRPr="008F7AF4" w:rsidRDefault="008F7AF4">
      <w:pPr>
        <w:pStyle w:val="ListParagraph"/>
        <w:numPr>
          <w:ilvl w:val="0"/>
          <w:numId w:val="23"/>
        </w:numPr>
        <w:overflowPunct/>
        <w:autoSpaceDE/>
        <w:autoSpaceDN/>
        <w:adjustRightInd/>
        <w:textAlignment w:val="auto"/>
        <w:rPr>
          <w:bCs/>
          <w:i/>
          <w:iCs/>
        </w:rPr>
      </w:pPr>
      <w:r w:rsidRPr="008F7AF4">
        <w:rPr>
          <w:rStyle w:val="Emphasis"/>
          <w:bCs/>
        </w:rPr>
        <w:t xml:space="preserve">Alt-3: when </w:t>
      </w:r>
      <w:proofErr w:type="spellStart"/>
      <w:r w:rsidRPr="008F7AF4">
        <w:rPr>
          <w:rStyle w:val="Emphasis"/>
          <w:bCs/>
        </w:rPr>
        <w:t>timeAlignmentTimer</w:t>
      </w:r>
      <w:proofErr w:type="spellEnd"/>
      <w:r w:rsidRPr="008F7AF4">
        <w:rPr>
          <w:rStyle w:val="Emphasis"/>
          <w:bCs/>
        </w:rPr>
        <w:t xml:space="preserve"> is not infinity, X is equal to remaining </w:t>
      </w:r>
      <w:proofErr w:type="spellStart"/>
      <w:r w:rsidRPr="008F7AF4">
        <w:rPr>
          <w:rStyle w:val="Emphasis"/>
          <w:bCs/>
        </w:rPr>
        <w:t>timeAlignmentTimer</w:t>
      </w:r>
      <w:proofErr w:type="spellEnd"/>
      <w:r w:rsidRPr="008F7AF4">
        <w:rPr>
          <w:bCs/>
          <w:i/>
          <w:iCs/>
        </w:rPr>
        <w:t>;</w:t>
      </w:r>
    </w:p>
    <w:p w14:paraId="7CFF84AA" w14:textId="77777777" w:rsidR="008F7AF4" w:rsidRPr="008F7AF4" w:rsidRDefault="008F7AF4" w:rsidP="008F7AF4">
      <w:pPr>
        <w:pStyle w:val="ListParagraph"/>
        <w:rPr>
          <w:rFonts w:eastAsia="DengXian"/>
          <w:bCs/>
          <w:i/>
          <w:iCs/>
          <w:lang w:eastAsia="zh-CN"/>
        </w:rPr>
      </w:pPr>
      <w:r w:rsidRPr="008F7AF4">
        <w:rPr>
          <w:rFonts w:eastAsia="DengXian" w:hint="eastAsia"/>
          <w:bCs/>
          <w:i/>
          <w:iCs/>
          <w:lang w:eastAsia="zh-CN"/>
        </w:rPr>
        <w:t>w</w:t>
      </w:r>
      <w:r w:rsidRPr="008F7AF4">
        <w:rPr>
          <w:rFonts w:eastAsia="DengXian"/>
          <w:bCs/>
          <w:i/>
          <w:iCs/>
          <w:lang w:eastAsia="zh-CN"/>
        </w:rPr>
        <w:t xml:space="preserve">hen </w:t>
      </w:r>
      <w:proofErr w:type="spellStart"/>
      <w:r w:rsidRPr="008F7AF4">
        <w:rPr>
          <w:rStyle w:val="Emphasis"/>
          <w:bCs/>
        </w:rPr>
        <w:t>timeAlignmentTimer</w:t>
      </w:r>
      <w:proofErr w:type="spellEnd"/>
      <w:r w:rsidRPr="008F7AF4">
        <w:rPr>
          <w:rStyle w:val="Emphasis"/>
          <w:bCs/>
        </w:rPr>
        <w:t xml:space="preserve"> is infinity, X is equal to Y</w:t>
      </w:r>
      <w:r w:rsidRPr="008F7AF4">
        <w:rPr>
          <w:bCs/>
          <w:i/>
          <w:iCs/>
        </w:rPr>
        <w:t>;</w:t>
      </w:r>
    </w:p>
    <w:p w14:paraId="7191614B" w14:textId="77777777" w:rsidR="008F7AF4" w:rsidRPr="008F7AF4" w:rsidRDefault="008F7AF4">
      <w:pPr>
        <w:pStyle w:val="ListParagraph"/>
        <w:numPr>
          <w:ilvl w:val="1"/>
          <w:numId w:val="23"/>
        </w:numPr>
        <w:overflowPunct/>
        <w:autoSpaceDE/>
        <w:autoSpaceDN/>
        <w:adjustRightInd/>
        <w:textAlignment w:val="auto"/>
        <w:rPr>
          <w:rStyle w:val="Emphasis"/>
          <w:bCs/>
        </w:rPr>
      </w:pPr>
      <w:r w:rsidRPr="008F7AF4">
        <w:rPr>
          <w:rStyle w:val="Emphasis"/>
          <w:rFonts w:eastAsia="DengXian"/>
          <w:bCs/>
          <w:lang w:eastAsia="zh-CN"/>
        </w:rPr>
        <w:t xml:space="preserve">FFS: whether </w:t>
      </w:r>
      <w:r w:rsidRPr="008F7AF4">
        <w:rPr>
          <w:rStyle w:val="Emphasis"/>
          <w:bCs/>
        </w:rPr>
        <w:t xml:space="preserve">X can be used to extend the original GNSS validity duration </w:t>
      </w:r>
    </w:p>
    <w:p w14:paraId="714E7E0B" w14:textId="77777777" w:rsidR="008F7AF4" w:rsidRPr="008F7AF4" w:rsidRDefault="008F7AF4">
      <w:pPr>
        <w:pStyle w:val="ListParagraph"/>
        <w:numPr>
          <w:ilvl w:val="1"/>
          <w:numId w:val="23"/>
        </w:numPr>
        <w:overflowPunct/>
        <w:autoSpaceDE/>
        <w:autoSpaceDN/>
        <w:adjustRightInd/>
        <w:textAlignment w:val="auto"/>
        <w:rPr>
          <w:bCs/>
          <w:i/>
          <w:iCs/>
        </w:rPr>
      </w:pPr>
      <w:r w:rsidRPr="008F7AF4">
        <w:rPr>
          <w:bCs/>
          <w:i/>
          <w:iCs/>
        </w:rPr>
        <w:lastRenderedPageBreak/>
        <w:t>Y is a configured value.</w:t>
      </w:r>
    </w:p>
    <w:p w14:paraId="6B465950" w14:textId="77777777" w:rsidR="008F7AF4" w:rsidRPr="008F7AF4" w:rsidRDefault="008F7AF4" w:rsidP="008F7AF4">
      <w:pPr>
        <w:rPr>
          <w:bCs/>
          <w:i/>
          <w:iCs/>
        </w:rPr>
      </w:pPr>
      <w:r w:rsidRPr="008F7AF4">
        <w:rPr>
          <w:rFonts w:eastAsia="DengXian"/>
          <w:bCs/>
          <w:i/>
          <w:iCs/>
          <w:lang w:eastAsia="zh-CN"/>
        </w:rPr>
        <w:t xml:space="preserve">Note 1: The feature can be enabled/disabled by </w:t>
      </w:r>
      <w:proofErr w:type="gramStart"/>
      <w:r w:rsidRPr="008F7AF4">
        <w:rPr>
          <w:rFonts w:eastAsia="DengXian"/>
          <w:bCs/>
          <w:i/>
          <w:iCs/>
          <w:lang w:eastAsia="zh-CN"/>
        </w:rPr>
        <w:t>network</w:t>
      </w:r>
      <w:proofErr w:type="gramEnd"/>
    </w:p>
    <w:p w14:paraId="04DD52DE" w14:textId="77777777" w:rsidR="008F7AF4" w:rsidRDefault="008F7AF4" w:rsidP="008F7AF4">
      <w:pPr>
        <w:rPr>
          <w:lang w:eastAsia="x-none"/>
        </w:rPr>
      </w:pPr>
      <w:r w:rsidRPr="008F7AF4">
        <w:rPr>
          <w:rFonts w:eastAsia="DengXian"/>
          <w:bCs/>
          <w:i/>
          <w:iCs/>
          <w:lang w:eastAsia="zh-CN"/>
        </w:rPr>
        <w:t>Note 2 (as already agreed): The duration X is where UL transmission can be allowed after original GNSS validity duration expires without GNSS re-acquisition.</w:t>
      </w:r>
    </w:p>
    <w:p w14:paraId="4EF9B08A" w14:textId="12002604" w:rsidR="00D41A37" w:rsidRDefault="00242D43" w:rsidP="004F4A81">
      <w:pPr>
        <w:jc w:val="both"/>
      </w:pPr>
      <w:bookmarkStart w:id="0" w:name="_Hlk129700709"/>
      <w:r w:rsidRPr="00AC21E9">
        <w:t xml:space="preserve">We </w:t>
      </w:r>
      <w:r w:rsidR="00F869DC">
        <w:t>think</w:t>
      </w:r>
      <w:r>
        <w:t xml:space="preserve"> that it is up to RAN2 to develop specifications to support the above </w:t>
      </w:r>
      <w:r w:rsidR="00FC4E19">
        <w:t>agreement</w:t>
      </w:r>
      <w:r>
        <w:t xml:space="preserve"> while minimizing the specification impact. For example, it can be achieved </w:t>
      </w:r>
      <w:r w:rsidR="00785998">
        <w:t xml:space="preserve">by </w:t>
      </w:r>
      <w:r>
        <w:t xml:space="preserve">introducing a new </w:t>
      </w:r>
      <w:r w:rsidR="00785998">
        <w:t xml:space="preserve">GNSS extension </w:t>
      </w:r>
      <w:r>
        <w:t xml:space="preserve">validity duration parameter during which the UE is allowed to transmit. </w:t>
      </w:r>
      <w:r w:rsidR="008446F8">
        <w:t xml:space="preserve">In our view, </w:t>
      </w:r>
      <w:r w:rsidR="00D41A37">
        <w:t xml:space="preserve">it </w:t>
      </w:r>
      <w:r w:rsidR="00116286">
        <w:t>is</w:t>
      </w:r>
      <w:r w:rsidR="00D41A37">
        <w:t xml:space="preserve"> a cleaner solution to introduce a new GNSS extension validity duration or timer for this purpose.</w:t>
      </w:r>
    </w:p>
    <w:p w14:paraId="089FA5F0" w14:textId="61D2B2DA" w:rsidR="00242D43" w:rsidRDefault="00D41A37" w:rsidP="00D41A37">
      <w:pPr>
        <w:pStyle w:val="Observation"/>
      </w:pPr>
      <w:bookmarkStart w:id="1" w:name="_Toc146870107"/>
      <w:r>
        <w:t xml:space="preserve">Introducing a new duration or timer for </w:t>
      </w:r>
      <w:r w:rsidR="00624D14">
        <w:t xml:space="preserve">the </w:t>
      </w:r>
      <w:r w:rsidR="001C6DBA">
        <w:t xml:space="preserve">GNSS extension duration is a cleaner solution than extending the existing </w:t>
      </w:r>
      <w:r w:rsidR="00624D14">
        <w:t xml:space="preserve">GNSS </w:t>
      </w:r>
      <w:r w:rsidR="001C6DBA">
        <w:t>validity duration</w:t>
      </w:r>
      <w:r w:rsidR="00624D14">
        <w:t>.</w:t>
      </w:r>
      <w:bookmarkEnd w:id="1"/>
      <w:r w:rsidR="00242D43">
        <w:t xml:space="preserve"> </w:t>
      </w:r>
    </w:p>
    <w:p w14:paraId="1C6AB12B" w14:textId="5DA05693" w:rsidR="009E07B1" w:rsidRDefault="009E07B1" w:rsidP="004F4A81">
      <w:pPr>
        <w:pStyle w:val="Proposal"/>
      </w:pPr>
      <w:bookmarkStart w:id="2" w:name="_Toc146870119"/>
      <w:r>
        <w:t xml:space="preserve">RAN2 to decide </w:t>
      </w:r>
      <w:r w:rsidR="00242D43">
        <w:t xml:space="preserve">whether </w:t>
      </w:r>
      <w:r w:rsidR="001F5247">
        <w:t xml:space="preserve">the </w:t>
      </w:r>
      <w:r w:rsidR="005C1D6C">
        <w:t xml:space="preserve">GNSS extension </w:t>
      </w:r>
      <w:r w:rsidR="001F5247">
        <w:t xml:space="preserve">duration X is </w:t>
      </w:r>
      <w:r w:rsidR="002968E5">
        <w:t>configured by directly extending the GNSS validity duration</w:t>
      </w:r>
      <w:r w:rsidR="00242D43">
        <w:t xml:space="preserve"> or</w:t>
      </w:r>
      <w:r w:rsidR="002968E5">
        <w:t xml:space="preserve"> </w:t>
      </w:r>
      <w:r w:rsidR="00242D43">
        <w:t xml:space="preserve">by </w:t>
      </w:r>
      <w:r w:rsidR="002968E5">
        <w:t xml:space="preserve">introducing a new </w:t>
      </w:r>
      <w:r w:rsidR="00624D14">
        <w:t xml:space="preserve">GNSS extension </w:t>
      </w:r>
      <w:r w:rsidR="002968E5">
        <w:t>duration</w:t>
      </w:r>
      <w:r w:rsidR="00624D14">
        <w:t xml:space="preserve"> or </w:t>
      </w:r>
      <w:r w:rsidR="002968E5">
        <w:t>time</w:t>
      </w:r>
      <w:r w:rsidR="005C1D6C">
        <w:t>r.</w:t>
      </w:r>
      <w:bookmarkEnd w:id="2"/>
    </w:p>
    <w:p w14:paraId="73803D98" w14:textId="6C49D253" w:rsidR="00116286" w:rsidRDefault="00A53952" w:rsidP="00116286">
      <w:r>
        <w:t xml:space="preserve">The current range of the </w:t>
      </w:r>
      <w:proofErr w:type="spellStart"/>
      <w:r>
        <w:t>time</w:t>
      </w:r>
      <w:r w:rsidR="001245AA">
        <w:t>A</w:t>
      </w:r>
      <w:r>
        <w:t>lignment</w:t>
      </w:r>
      <w:r w:rsidR="001245AA">
        <w:t>T</w:t>
      </w:r>
      <w:r>
        <w:t>imer</w:t>
      </w:r>
      <w:proofErr w:type="spellEnd"/>
      <w:r>
        <w:t xml:space="preserve"> is {</w:t>
      </w:r>
      <w:proofErr w:type="gramStart"/>
      <w:r>
        <w:t>500 ,</w:t>
      </w:r>
      <w:proofErr w:type="gramEnd"/>
      <w:r>
        <w:t xml:space="preserve"> 750 , 1280, 1920, 2560, 5120, 10240, infinity} </w:t>
      </w:r>
      <w:proofErr w:type="spellStart"/>
      <w:r>
        <w:t>ms</w:t>
      </w:r>
      <w:proofErr w:type="spellEnd"/>
      <w:r>
        <w:t>. We</w:t>
      </w:r>
      <w:r w:rsidR="00B93553">
        <w:t xml:space="preserve"> </w:t>
      </w:r>
      <w:r>
        <w:t xml:space="preserve">propose </w:t>
      </w:r>
      <w:r w:rsidR="001245AA">
        <w:t xml:space="preserve">a similar </w:t>
      </w:r>
      <w:r w:rsidR="00E868A8">
        <w:t xml:space="preserve">range </w:t>
      </w:r>
      <w:r w:rsidR="001245AA">
        <w:t>for</w:t>
      </w:r>
      <w:r>
        <w:t xml:space="preserve"> </w:t>
      </w:r>
      <w:r w:rsidR="00E7062B">
        <w:t xml:space="preserve">the GNSS extension duration </w:t>
      </w:r>
      <w:r>
        <w:t xml:space="preserve">Y </w:t>
      </w:r>
      <w:r w:rsidR="00705B63">
        <w:t xml:space="preserve">(when the </w:t>
      </w:r>
      <w:proofErr w:type="spellStart"/>
      <w:r w:rsidR="00705B63">
        <w:t>timeAlignmentTimer</w:t>
      </w:r>
      <w:proofErr w:type="spellEnd"/>
      <w:r w:rsidR="00705B63">
        <w:t xml:space="preserve"> is set to infinity) </w:t>
      </w:r>
      <w:r w:rsidR="001245AA">
        <w:t>except for one</w:t>
      </w:r>
      <w:r w:rsidR="00705B63">
        <w:t xml:space="preserve"> </w:t>
      </w:r>
      <w:r w:rsidR="001245AA">
        <w:t>change:</w:t>
      </w:r>
      <w:r w:rsidR="00E868A8">
        <w:t xml:space="preserve"> </w:t>
      </w:r>
      <w:r w:rsidR="001245AA">
        <w:t>replace “infinity”</w:t>
      </w:r>
      <w:r w:rsidR="00E868A8">
        <w:t xml:space="preserve"> </w:t>
      </w:r>
      <w:r w:rsidR="00814E7B">
        <w:t>with a finite value</w:t>
      </w:r>
      <w:r w:rsidR="00F847BA">
        <w:t xml:space="preserve"> such as 100 </w:t>
      </w:r>
      <w:proofErr w:type="spellStart"/>
      <w:r w:rsidR="00F847BA">
        <w:t>ms</w:t>
      </w:r>
      <w:proofErr w:type="spellEnd"/>
      <w:r w:rsidR="00434738">
        <w:t>.</w:t>
      </w:r>
      <w:r w:rsidR="00116286">
        <w:t xml:space="preserve"> </w:t>
      </w:r>
    </w:p>
    <w:p w14:paraId="12715402" w14:textId="6C6B58A6" w:rsidR="00F847BA" w:rsidRDefault="004524AE" w:rsidP="00116286">
      <w:pPr>
        <w:pStyle w:val="Proposal"/>
      </w:pPr>
      <w:bookmarkStart w:id="3" w:name="_Toc146870120"/>
      <w:r>
        <w:t>RAN1 to adopt the following</w:t>
      </w:r>
      <w:r w:rsidR="00D473D3">
        <w:t xml:space="preserve"> </w:t>
      </w:r>
      <w:r>
        <w:t xml:space="preserve">set of values for </w:t>
      </w:r>
      <w:r w:rsidR="00AF320A">
        <w:t xml:space="preserve">the </w:t>
      </w:r>
      <w:r w:rsidR="00193049">
        <w:t>GNSS extension duration</w:t>
      </w:r>
      <w:r w:rsidR="00F300F3">
        <w:t xml:space="preserve"> X=Y where</w:t>
      </w:r>
      <w:r w:rsidR="00193049">
        <w:t xml:space="preserve"> </w:t>
      </w:r>
      <w:r w:rsidR="00D473D3">
        <w:t>Y</w:t>
      </w:r>
      <w:r w:rsidR="00337265">
        <w:t>:</w:t>
      </w:r>
      <w:r w:rsidR="00D473D3">
        <w:t xml:space="preserve"> {</w:t>
      </w:r>
      <w:r w:rsidR="005438C9">
        <w:rPr>
          <w:color w:val="FF0000"/>
        </w:rPr>
        <w:t>100</w:t>
      </w:r>
      <w:r w:rsidR="00337265">
        <w:t xml:space="preserve">, </w:t>
      </w:r>
      <w:r w:rsidR="00D473D3">
        <w:t xml:space="preserve">500, 750, 1280, 1920, 2560, 5120, 10240, </w:t>
      </w:r>
      <w:r w:rsidR="00D473D3" w:rsidRPr="00337265">
        <w:rPr>
          <w:strike/>
          <w:color w:val="FF0000"/>
        </w:rPr>
        <w:t>infinity</w:t>
      </w:r>
      <w:r w:rsidR="00D473D3">
        <w:t xml:space="preserve">} </w:t>
      </w:r>
      <w:proofErr w:type="spellStart"/>
      <w:r w:rsidR="00D473D3">
        <w:t>ms</w:t>
      </w:r>
      <w:proofErr w:type="spellEnd"/>
      <w:r w:rsidR="00AF320A">
        <w:t xml:space="preserve"> when the </w:t>
      </w:r>
      <w:proofErr w:type="spellStart"/>
      <w:r w:rsidR="00AF320A">
        <w:t>timeAlignmentTimer</w:t>
      </w:r>
      <w:proofErr w:type="spellEnd"/>
      <w:r w:rsidR="00AF320A">
        <w:t xml:space="preserve"> is set to infinity</w:t>
      </w:r>
      <w:r w:rsidR="00F847BA">
        <w:t>.</w:t>
      </w:r>
      <w:bookmarkEnd w:id="3"/>
    </w:p>
    <w:bookmarkEnd w:id="0"/>
    <w:p w14:paraId="55ED99A3" w14:textId="4812CCE1" w:rsidR="000750A8" w:rsidRDefault="000750A8" w:rsidP="004F4A81">
      <w:pPr>
        <w:pStyle w:val="Heading2"/>
        <w:jc w:val="both"/>
      </w:pPr>
      <w:r>
        <w:t>2.</w:t>
      </w:r>
      <w:r w:rsidR="00205188">
        <w:t>2</w:t>
      </w:r>
      <w:r w:rsidR="0018143C">
        <w:tab/>
      </w:r>
      <w:r w:rsidR="008A0498">
        <w:t xml:space="preserve">Reference time for </w:t>
      </w:r>
      <w:r>
        <w:t>GNSS</w:t>
      </w:r>
      <w:r w:rsidR="004C75EB">
        <w:t xml:space="preserve"> </w:t>
      </w:r>
      <w:r w:rsidR="008A0498">
        <w:t>validity duration</w:t>
      </w:r>
    </w:p>
    <w:p w14:paraId="4363A369" w14:textId="41B5A574" w:rsidR="00EC03EE" w:rsidRDefault="00A72BC7" w:rsidP="00672F33">
      <w:pPr>
        <w:jc w:val="both"/>
      </w:pPr>
      <w:r>
        <w:t xml:space="preserve">RAN1 has agreed </w:t>
      </w:r>
      <w:r w:rsidR="009670BE">
        <w:t>that the UE will report its remaining GNSS validity duration to the network after every successful GNSS position fix. However, it is unclear what the reference for that</w:t>
      </w:r>
      <w:r w:rsidR="0060675F">
        <w:t xml:space="preserve"> GNSS validity duration will be. For example, the start of the GNSS validity duration </w:t>
      </w:r>
      <w:r w:rsidR="00156F6A">
        <w:t>can be tied to the either the start or the end of the configured GNSS measurement gap</w:t>
      </w:r>
      <w:r w:rsidR="00282CD0">
        <w:t xml:space="preserve"> (or the autonomous GNSS timer)</w:t>
      </w:r>
      <w:r w:rsidR="00156F6A">
        <w:t xml:space="preserve"> during which the </w:t>
      </w:r>
      <w:r w:rsidR="008800AD">
        <w:t>GNSS position fix was acquired.</w:t>
      </w:r>
      <w:r w:rsidR="0060675F">
        <w:t xml:space="preserve"> </w:t>
      </w:r>
      <w:r w:rsidR="008800AD">
        <w:t>This will ensure that the network and the UE have a common understanding regarding the start</w:t>
      </w:r>
      <w:r w:rsidR="00EC03EE">
        <w:t xml:space="preserve"> and end of the remaining GNSS validity duration.</w:t>
      </w:r>
    </w:p>
    <w:p w14:paraId="11F8F468" w14:textId="7198EA42" w:rsidR="002E78CC" w:rsidRDefault="002E78CC" w:rsidP="00F64F4E">
      <w:pPr>
        <w:pStyle w:val="Observation"/>
      </w:pPr>
      <w:bookmarkStart w:id="4" w:name="_Toc146870108"/>
      <w:r>
        <w:t xml:space="preserve">A UE may </w:t>
      </w:r>
      <w:r w:rsidR="00F64F4E">
        <w:t xml:space="preserve">complete GNSS reacquisition at any point in time within the aperiodic/autonomous GNSS gap which </w:t>
      </w:r>
      <w:r w:rsidR="00FC4690">
        <w:t>will be</w:t>
      </w:r>
      <w:r w:rsidR="00F64F4E">
        <w:t xml:space="preserve"> unknown to the network.</w:t>
      </w:r>
      <w:bookmarkEnd w:id="4"/>
      <w:r>
        <w:t xml:space="preserve"> </w:t>
      </w:r>
    </w:p>
    <w:p w14:paraId="7189115E" w14:textId="653309D6" w:rsidR="00D352D5" w:rsidRDefault="00D352D5" w:rsidP="00197BAE">
      <w:pPr>
        <w:jc w:val="both"/>
        <w:rPr>
          <w:iCs/>
        </w:rPr>
      </w:pPr>
      <w:r>
        <w:t xml:space="preserve">The </w:t>
      </w:r>
      <w:r w:rsidR="00197BAE">
        <w:t xml:space="preserve">value range for the </w:t>
      </w:r>
      <w:r w:rsidRPr="00EC4B3B">
        <w:rPr>
          <w:b/>
          <w:bCs/>
          <w:color w:val="4472C4" w:themeColor="accent1"/>
        </w:rPr>
        <w:t>remaining</w:t>
      </w:r>
      <w:r w:rsidRPr="00EC4B3B">
        <w:rPr>
          <w:color w:val="4472C4" w:themeColor="accent1"/>
        </w:rPr>
        <w:t xml:space="preserve"> </w:t>
      </w:r>
      <w:r w:rsidRPr="00EC4B3B">
        <w:rPr>
          <w:b/>
          <w:bCs/>
          <w:color w:val="4472C4" w:themeColor="accent1"/>
        </w:rPr>
        <w:t>GNSS validity duration</w:t>
      </w:r>
      <w:r w:rsidR="00EC4B3B" w:rsidRPr="00EC4B3B">
        <w:rPr>
          <w:color w:val="4472C4" w:themeColor="accent1"/>
        </w:rPr>
        <w:t>:</w:t>
      </w:r>
      <w:r w:rsidRPr="00EC4B3B">
        <w:rPr>
          <w:iCs/>
          <w:color w:val="4472C4" w:themeColor="accent1"/>
        </w:rPr>
        <w:t xml:space="preserve"> {10s, 20s, 30s, 40s, 50s, 60s, 5 min, 10 min, 15 min, 20 min, 25 min, 30 min, 60 min, 90 min, 120 min, infinity}</w:t>
      </w:r>
    </w:p>
    <w:p w14:paraId="09BF83B4" w14:textId="67128C78" w:rsidR="00197BAE" w:rsidRDefault="00197BAE" w:rsidP="00197BAE">
      <w:pPr>
        <w:jc w:val="both"/>
        <w:rPr>
          <w:bCs/>
          <w:iCs/>
          <w:lang w:eastAsia="zh-CN"/>
        </w:rPr>
      </w:pPr>
      <w:r>
        <w:rPr>
          <w:iCs/>
        </w:rPr>
        <w:t xml:space="preserve">The value range for the </w:t>
      </w:r>
      <w:r w:rsidRPr="00EC4B3B">
        <w:rPr>
          <w:b/>
          <w:bCs/>
          <w:iCs/>
          <w:color w:val="ED7D31" w:themeColor="accent2"/>
        </w:rPr>
        <w:t>GNSS measurement gap</w:t>
      </w:r>
      <w:r w:rsidR="00034668" w:rsidRPr="00EC4B3B">
        <w:rPr>
          <w:b/>
          <w:bCs/>
          <w:iCs/>
          <w:color w:val="ED7D31" w:themeColor="accent2"/>
        </w:rPr>
        <w:t>/autonomous timer</w:t>
      </w:r>
      <w:r w:rsidR="0083256A" w:rsidRPr="00EC4B3B">
        <w:rPr>
          <w:iCs/>
          <w:color w:val="ED7D31" w:themeColor="accent2"/>
        </w:rPr>
        <w:t xml:space="preserve">: </w:t>
      </w:r>
      <w:r w:rsidR="0083256A" w:rsidRPr="00EC4B3B">
        <w:rPr>
          <w:bCs/>
          <w:iCs/>
          <w:color w:val="ED7D31" w:themeColor="accent2"/>
          <w:lang w:eastAsia="zh-CN"/>
        </w:rPr>
        <w:t>[1,2,3,4,5,6,7,13,19,25,31] sec</w:t>
      </w:r>
    </w:p>
    <w:p w14:paraId="27003DC1" w14:textId="60874DF0" w:rsidR="002F6713" w:rsidRDefault="009B1948" w:rsidP="00197BAE">
      <w:pPr>
        <w:jc w:val="both"/>
      </w:pPr>
      <w:r>
        <w:t xml:space="preserve">When the remaining GNSS validity duration is much larger than the GNSS gap duration, a precise reference </w:t>
      </w:r>
      <w:r w:rsidR="0063017C">
        <w:t xml:space="preserve">point for the start of the GNSS validity duration is not needed. For example, if </w:t>
      </w:r>
      <w:r w:rsidR="008F5031">
        <w:t xml:space="preserve">the </w:t>
      </w:r>
      <w:r w:rsidR="0063017C">
        <w:t xml:space="preserve">GNSS validity duration is </w:t>
      </w:r>
      <w:r w:rsidR="00F63955">
        <w:t>5</w:t>
      </w:r>
      <w:r w:rsidR="00CC46AE">
        <w:t xml:space="preserve"> </w:t>
      </w:r>
      <w:r w:rsidR="00F63955">
        <w:t>min</w:t>
      </w:r>
      <w:r w:rsidR="00CC46AE">
        <w:t xml:space="preserve"> and the GNSS gap duration is 1 sec, then</w:t>
      </w:r>
      <w:r w:rsidR="002F6713">
        <w:t xml:space="preserve"> </w:t>
      </w:r>
      <w:r w:rsidR="00225B69">
        <w:t xml:space="preserve">network </w:t>
      </w:r>
      <w:r w:rsidR="00C4079F">
        <w:t>need not know the exact start time of the GNSS validity duration within the gap</w:t>
      </w:r>
      <w:r w:rsidR="00F549DB">
        <w:t xml:space="preserve"> since the ambiguity will be negligibly small </w:t>
      </w:r>
      <w:r w:rsidR="00F63955">
        <w:t xml:space="preserve">(&lt;1 sec) </w:t>
      </w:r>
      <w:r w:rsidR="00F549DB">
        <w:t xml:space="preserve">relative to the </w:t>
      </w:r>
      <w:r w:rsidR="008F5031">
        <w:t>validity duration</w:t>
      </w:r>
      <w:r w:rsidR="00F63955">
        <w:t xml:space="preserve"> (</w:t>
      </w:r>
      <w:r w:rsidR="001464C4">
        <w:t>300 sec)</w:t>
      </w:r>
      <w:r w:rsidR="00C4079F">
        <w:t>.</w:t>
      </w:r>
      <w:r w:rsidR="00225B69">
        <w:t xml:space="preserve"> </w:t>
      </w:r>
    </w:p>
    <w:p w14:paraId="4F4DE044" w14:textId="7D07770C" w:rsidR="002F6713" w:rsidRPr="00140C0D" w:rsidRDefault="002F6713" w:rsidP="002F6713">
      <w:pPr>
        <w:pStyle w:val="Observation"/>
      </w:pPr>
      <w:bookmarkStart w:id="5" w:name="_Toc146870109"/>
      <w:r>
        <w:t xml:space="preserve">When the remaining GNSS validity duration is much larger than the GNSS gap duration, a precise reference point for the start of the GNSS validity duration is not </w:t>
      </w:r>
      <w:r w:rsidR="0003260B">
        <w:t>essential</w:t>
      </w:r>
      <w:r>
        <w:t>.</w:t>
      </w:r>
      <w:bookmarkEnd w:id="5"/>
      <w:r>
        <w:t xml:space="preserve">   </w:t>
      </w:r>
    </w:p>
    <w:p w14:paraId="0226B640" w14:textId="1991C4DE" w:rsidR="009B1948" w:rsidRPr="00197BAE" w:rsidRDefault="008F5031" w:rsidP="00197BAE">
      <w:pPr>
        <w:jc w:val="both"/>
      </w:pPr>
      <w:r>
        <w:t xml:space="preserve">When the remaining GNSS validity duration is on the same order </w:t>
      </w:r>
      <w:r w:rsidR="0003260B">
        <w:t>as</w:t>
      </w:r>
      <w:r>
        <w:t xml:space="preserve"> the GNSS gap duration, a precise reference point for the start of the GNSS validity duration is needed. For example, if the GNSS validity duration is 10 sec and the GNSS gap</w:t>
      </w:r>
      <w:r w:rsidR="00CC46AE">
        <w:t xml:space="preserve"> </w:t>
      </w:r>
      <w:r w:rsidR="00241C27">
        <w:t>duration is 7 sec, then the network needs to know where to count the validity duration from</w:t>
      </w:r>
      <w:r w:rsidR="0040163A">
        <w:t>, e.g., whether from the start or the end of the GNSS gap</w:t>
      </w:r>
      <w:r w:rsidR="00241C27">
        <w:t>.</w:t>
      </w:r>
      <w:r w:rsidR="0003260B">
        <w:t xml:space="preserve"> Otherwise</w:t>
      </w:r>
      <w:r w:rsidR="00A159CB">
        <w:t xml:space="preserve">, the ambiguity in </w:t>
      </w:r>
      <w:r w:rsidR="00EA6E9B">
        <w:t xml:space="preserve">the </w:t>
      </w:r>
      <w:r w:rsidR="00A159CB">
        <w:t xml:space="preserve">validity duration can be </w:t>
      </w:r>
      <w:r w:rsidR="00EA6E9B">
        <w:t xml:space="preserve">up to 7 sec which is 70% of the </w:t>
      </w:r>
      <w:r w:rsidR="002E78CC">
        <w:t>GNSS validity duration.</w:t>
      </w:r>
      <w:r w:rsidR="00EA6E9B">
        <w:t xml:space="preserve"> </w:t>
      </w:r>
      <w:r w:rsidR="0003260B">
        <w:t xml:space="preserve"> </w:t>
      </w:r>
      <w:r w:rsidR="00241C27">
        <w:t xml:space="preserve"> </w:t>
      </w:r>
    </w:p>
    <w:p w14:paraId="198D17FB" w14:textId="63D241C4" w:rsidR="00D352D5" w:rsidRPr="00140C0D" w:rsidRDefault="006C15A2" w:rsidP="00672F33">
      <w:pPr>
        <w:pStyle w:val="Observation"/>
      </w:pPr>
      <w:bookmarkStart w:id="6" w:name="_Toc146870110"/>
      <w:r>
        <w:t xml:space="preserve">Without a precise reference point for </w:t>
      </w:r>
      <w:r w:rsidR="00613004">
        <w:t xml:space="preserve">the </w:t>
      </w:r>
      <w:r>
        <w:t xml:space="preserve">remaining GNSS validity duration, </w:t>
      </w:r>
      <w:r w:rsidR="00DA74CA">
        <w:t xml:space="preserve">there </w:t>
      </w:r>
      <w:r w:rsidR="00B4710D">
        <w:t>is</w:t>
      </w:r>
      <w:r w:rsidR="00DA74CA">
        <w:t xml:space="preserve"> </w:t>
      </w:r>
      <w:r w:rsidR="00B4710D">
        <w:t xml:space="preserve">a </w:t>
      </w:r>
      <w:r w:rsidR="00D72747">
        <w:t xml:space="preserve">significant </w:t>
      </w:r>
      <w:r w:rsidR="00DA74CA">
        <w:t>ambiguity</w:t>
      </w:r>
      <w:r>
        <w:t xml:space="preserve"> </w:t>
      </w:r>
      <w:r w:rsidR="00B4710D">
        <w:t>in</w:t>
      </w:r>
      <w:r w:rsidR="00DA74CA">
        <w:t xml:space="preserve"> </w:t>
      </w:r>
      <w:r w:rsidR="00B4710D">
        <w:t xml:space="preserve">the </w:t>
      </w:r>
      <w:r w:rsidR="00DA74CA">
        <w:t xml:space="preserve">remaining </w:t>
      </w:r>
      <w:r w:rsidR="00604AE0">
        <w:t xml:space="preserve">GNSS </w:t>
      </w:r>
      <w:r w:rsidR="00DA74CA">
        <w:t xml:space="preserve">validity duration when </w:t>
      </w:r>
      <w:r w:rsidR="00613004">
        <w:t xml:space="preserve">the GNSS </w:t>
      </w:r>
      <w:r w:rsidR="00604AE0">
        <w:t xml:space="preserve">measurement gap </w:t>
      </w:r>
      <w:r w:rsidR="0074018F">
        <w:t>duration</w:t>
      </w:r>
      <w:r w:rsidR="00004BE3">
        <w:t xml:space="preserve"> </w:t>
      </w:r>
      <w:r w:rsidR="00613004">
        <w:t xml:space="preserve">is on the same order </w:t>
      </w:r>
      <w:r w:rsidR="00004BE3">
        <w:t>as</w:t>
      </w:r>
      <w:r w:rsidR="0074018F">
        <w:t xml:space="preserve"> the remaining GNSS validity duration</w:t>
      </w:r>
      <w:r w:rsidR="009E160E">
        <w:t xml:space="preserve">, e.g., </w:t>
      </w:r>
      <w:r w:rsidR="00392B05">
        <w:t xml:space="preserve">with a </w:t>
      </w:r>
      <w:r w:rsidR="009A0C05">
        <w:t xml:space="preserve">GNSS gap of </w:t>
      </w:r>
      <w:r w:rsidR="00B75AF5">
        <w:t>7</w:t>
      </w:r>
      <w:r w:rsidR="009A0C05">
        <w:t xml:space="preserve"> sec and the remaining</w:t>
      </w:r>
      <w:r w:rsidR="00392B05">
        <w:t xml:space="preserve"> </w:t>
      </w:r>
      <w:r w:rsidR="009E160E">
        <w:t>GNSS validity duration of 10 sec</w:t>
      </w:r>
      <w:r w:rsidR="00392B05">
        <w:t xml:space="preserve">, </w:t>
      </w:r>
      <w:r w:rsidR="000079A8">
        <w:t xml:space="preserve">the </w:t>
      </w:r>
      <w:r w:rsidR="00B4710D">
        <w:t xml:space="preserve">ambiguity can be </w:t>
      </w:r>
      <w:r w:rsidR="00B15B6E">
        <w:t xml:space="preserve">up to 7 sec as the </w:t>
      </w:r>
      <w:r w:rsidR="000079A8">
        <w:t xml:space="preserve">network </w:t>
      </w:r>
      <w:r w:rsidR="00B15B6E">
        <w:t>does not</w:t>
      </w:r>
      <w:r w:rsidR="000079A8">
        <w:t xml:space="preserve"> know </w:t>
      </w:r>
      <w:r w:rsidR="00B15B6E">
        <w:t>if the UE used the start or the end of the GNSS gap as the reference point</w:t>
      </w:r>
      <w:r w:rsidR="00D72747">
        <w:t>.</w:t>
      </w:r>
      <w:bookmarkEnd w:id="6"/>
      <w:r w:rsidR="000079A8">
        <w:t xml:space="preserve">  </w:t>
      </w:r>
      <w:r w:rsidR="009E160E">
        <w:t xml:space="preserve"> </w:t>
      </w:r>
    </w:p>
    <w:p w14:paraId="0014D030" w14:textId="765D5F62" w:rsidR="000B11D3" w:rsidRDefault="00AE25C8" w:rsidP="000B11D3">
      <w:pPr>
        <w:pStyle w:val="Observation"/>
      </w:pPr>
      <w:bookmarkStart w:id="7" w:name="_Toc146870111"/>
      <w:r>
        <w:t>UE and</w:t>
      </w:r>
      <w:r w:rsidR="000B11D3">
        <w:t xml:space="preserve"> </w:t>
      </w:r>
      <w:proofErr w:type="spellStart"/>
      <w:r w:rsidR="000B11D3">
        <w:t>eNB</w:t>
      </w:r>
      <w:proofErr w:type="spellEnd"/>
      <w:r w:rsidR="000B11D3">
        <w:t xml:space="preserve"> need to have a common understanding about the </w:t>
      </w:r>
      <w:r>
        <w:t>reference time for the reported GNSS validity duration.</w:t>
      </w:r>
      <w:bookmarkEnd w:id="7"/>
    </w:p>
    <w:p w14:paraId="36B5549D" w14:textId="6EF5A75C" w:rsidR="00DE4E49" w:rsidRPr="00DE4E49" w:rsidRDefault="00DE4E49" w:rsidP="00DE4E49">
      <w:r w:rsidRPr="00DE4E49">
        <w:t>Therefore, we propose the following</w:t>
      </w:r>
      <w:r w:rsidR="00E01026">
        <w:t>.</w:t>
      </w:r>
    </w:p>
    <w:p w14:paraId="01B29BA9" w14:textId="789D5FEF" w:rsidR="00EC03EE" w:rsidRPr="007F3B71" w:rsidRDefault="00EC03EE" w:rsidP="00EC03EE">
      <w:pPr>
        <w:pStyle w:val="Proposal"/>
      </w:pPr>
      <w:bookmarkStart w:id="8" w:name="_Toc146870121"/>
      <w:r w:rsidRPr="007F3B71">
        <w:lastRenderedPageBreak/>
        <w:t>The</w:t>
      </w:r>
      <w:r>
        <w:t xml:space="preserve"> </w:t>
      </w:r>
      <w:r w:rsidR="00385CD2">
        <w:t xml:space="preserve">reference time for </w:t>
      </w:r>
      <w:r w:rsidR="005C293E">
        <w:t xml:space="preserve">the </w:t>
      </w:r>
      <w:r w:rsidR="00F5783D">
        <w:t xml:space="preserve">reported </w:t>
      </w:r>
      <w:r w:rsidR="005C293E">
        <w:t xml:space="preserve">GNSS validity duration </w:t>
      </w:r>
      <w:r w:rsidR="00385CD2">
        <w:t xml:space="preserve">will </w:t>
      </w:r>
      <w:r w:rsidR="002326F0">
        <w:t xml:space="preserve">be the start of the GNSS </w:t>
      </w:r>
      <w:r w:rsidR="00587BB3">
        <w:t>measurement gap</w:t>
      </w:r>
      <w:r w:rsidR="00385CD2">
        <w:t xml:space="preserve"> or the </w:t>
      </w:r>
      <w:r w:rsidR="00F5783D">
        <w:t xml:space="preserve">start of the </w:t>
      </w:r>
      <w:r w:rsidR="00385CD2">
        <w:t>autonomous GNSS timer</w:t>
      </w:r>
      <w:r w:rsidR="000B11D3">
        <w:t xml:space="preserve"> in which the GNSS position fix is acquired</w:t>
      </w:r>
      <w:r w:rsidRPr="007F3B71">
        <w:t>.</w:t>
      </w:r>
      <w:bookmarkEnd w:id="8"/>
    </w:p>
    <w:p w14:paraId="2F589D6B" w14:textId="3CFF3EB2" w:rsidR="00562A08" w:rsidRDefault="00266A46" w:rsidP="004F4A81">
      <w:pPr>
        <w:pStyle w:val="Heading2"/>
        <w:jc w:val="both"/>
      </w:pPr>
      <w:r>
        <w:t>2.3</w:t>
      </w:r>
      <w:r w:rsidR="0018143C">
        <w:tab/>
      </w:r>
      <w:r>
        <w:t xml:space="preserve">GNSS measurement starting </w:t>
      </w:r>
      <w:proofErr w:type="gramStart"/>
      <w:r>
        <w:t>instance</w:t>
      </w:r>
      <w:proofErr w:type="gramEnd"/>
    </w:p>
    <w:p w14:paraId="7CF79214" w14:textId="2EEE4C5F" w:rsidR="009C6F8E" w:rsidRPr="00B735C0" w:rsidRDefault="002B7229" w:rsidP="004F4A81">
      <w:pPr>
        <w:jc w:val="both"/>
        <w:rPr>
          <w:bCs/>
          <w:iCs/>
        </w:rPr>
      </w:pPr>
      <w:r>
        <w:rPr>
          <w:bCs/>
          <w:iCs/>
        </w:rPr>
        <w:t xml:space="preserve">In Rel-18, </w:t>
      </w:r>
      <w:r w:rsidR="009C6F8E">
        <w:rPr>
          <w:bCs/>
          <w:iCs/>
        </w:rPr>
        <w:t xml:space="preserve">RAN1 has made the following agreements on </w:t>
      </w:r>
      <w:r>
        <w:rPr>
          <w:bCs/>
          <w:iCs/>
        </w:rPr>
        <w:t xml:space="preserve">the </w:t>
      </w:r>
      <w:r w:rsidR="009C6F8E">
        <w:rPr>
          <w:bCs/>
          <w:iCs/>
        </w:rPr>
        <w:t>start</w:t>
      </w:r>
      <w:r>
        <w:rPr>
          <w:bCs/>
          <w:iCs/>
        </w:rPr>
        <w:t>ing instance of</w:t>
      </w:r>
      <w:r w:rsidR="009C6F8E">
        <w:rPr>
          <w:bCs/>
          <w:iCs/>
        </w:rPr>
        <w:t xml:space="preserve"> the GNSS measurement gap.</w:t>
      </w:r>
    </w:p>
    <w:p w14:paraId="5CCCDDAE" w14:textId="77777777" w:rsidR="009C6F8E" w:rsidRPr="009867B1" w:rsidRDefault="009C6F8E" w:rsidP="004F4A81">
      <w:pPr>
        <w:jc w:val="both"/>
        <w:rPr>
          <w:b/>
          <w:bCs/>
          <w:i/>
          <w:iCs/>
          <w:highlight w:val="green"/>
          <w:lang w:val="en-US"/>
        </w:rPr>
      </w:pPr>
      <w:r w:rsidRPr="009867B1">
        <w:rPr>
          <w:b/>
          <w:bCs/>
          <w:i/>
          <w:iCs/>
          <w:highlight w:val="green"/>
          <w:lang w:val="en-US"/>
        </w:rPr>
        <w:t>Agreement</w:t>
      </w:r>
    </w:p>
    <w:p w14:paraId="3A6147F5" w14:textId="77777777" w:rsidR="009C6F8E" w:rsidRPr="009867B1" w:rsidRDefault="009C6F8E" w:rsidP="004F4A81">
      <w:pPr>
        <w:jc w:val="both"/>
        <w:rPr>
          <w:i/>
          <w:iCs/>
          <w:lang w:val="en-US"/>
        </w:rPr>
      </w:pPr>
      <w:r w:rsidRPr="009867B1">
        <w:rPr>
          <w:i/>
          <w:iCs/>
          <w:lang w:val="en-US"/>
        </w:rPr>
        <w:t xml:space="preserve">On when the GNSS measurement gap starts, which is </w:t>
      </w:r>
      <w:proofErr w:type="spellStart"/>
      <w:r w:rsidRPr="009867B1">
        <w:rPr>
          <w:i/>
          <w:iCs/>
          <w:lang w:val="en-US"/>
        </w:rPr>
        <w:t>aperiodically</w:t>
      </w:r>
      <w:proofErr w:type="spellEnd"/>
      <w:r w:rsidRPr="009867B1">
        <w:rPr>
          <w:i/>
          <w:iCs/>
          <w:lang w:val="en-US"/>
        </w:rPr>
        <w:t xml:space="preserve"> triggered by </w:t>
      </w:r>
      <w:proofErr w:type="spellStart"/>
      <w:r w:rsidRPr="009867B1">
        <w:rPr>
          <w:i/>
          <w:iCs/>
          <w:lang w:val="en-US"/>
        </w:rPr>
        <w:t>eNB</w:t>
      </w:r>
      <w:proofErr w:type="spellEnd"/>
      <w:r w:rsidRPr="009867B1">
        <w:rPr>
          <w:i/>
          <w:iCs/>
          <w:lang w:val="en-US"/>
        </w:rPr>
        <w:t xml:space="preserve"> with MAC CE, RAN1 can down select one of the following alternatives:</w:t>
      </w:r>
    </w:p>
    <w:p w14:paraId="4112637C" w14:textId="77777777" w:rsidR="009C6F8E" w:rsidRPr="009867B1" w:rsidRDefault="009C6F8E">
      <w:pPr>
        <w:numPr>
          <w:ilvl w:val="0"/>
          <w:numId w:val="19"/>
        </w:numPr>
        <w:jc w:val="both"/>
        <w:rPr>
          <w:i/>
          <w:iCs/>
          <w:lang w:val="en-US"/>
        </w:rPr>
      </w:pPr>
      <w:r w:rsidRPr="009867B1">
        <w:rPr>
          <w:i/>
          <w:iCs/>
        </w:rPr>
        <w:t>Alt 1: the start time should be at n+ X, where n is the end of MAC CE receiving subframe/</w:t>
      </w:r>
      <w:proofErr w:type="gramStart"/>
      <w:r w:rsidRPr="009867B1">
        <w:rPr>
          <w:i/>
          <w:iCs/>
        </w:rPr>
        <w:t>slot</w:t>
      </w:r>
      <w:proofErr w:type="gramEnd"/>
    </w:p>
    <w:p w14:paraId="797F71F2" w14:textId="77777777" w:rsidR="009C6F8E" w:rsidRPr="009867B1" w:rsidRDefault="009C6F8E">
      <w:pPr>
        <w:numPr>
          <w:ilvl w:val="1"/>
          <w:numId w:val="19"/>
        </w:numPr>
        <w:jc w:val="both"/>
        <w:rPr>
          <w:i/>
          <w:iCs/>
          <w:lang w:val="en-US"/>
        </w:rPr>
      </w:pPr>
      <w:r w:rsidRPr="009867B1">
        <w:rPr>
          <w:i/>
          <w:iCs/>
        </w:rPr>
        <w:t xml:space="preserve">FFS: details of X, </w:t>
      </w:r>
      <w:proofErr w:type="gramStart"/>
      <w:r w:rsidRPr="009867B1">
        <w:rPr>
          <w:i/>
          <w:iCs/>
        </w:rPr>
        <w:t>e.g.</w:t>
      </w:r>
      <w:proofErr w:type="gramEnd"/>
      <w:r w:rsidRPr="009867B1">
        <w:rPr>
          <w:i/>
          <w:iCs/>
        </w:rPr>
        <w:t xml:space="preserve"> predefined value or configured value</w:t>
      </w:r>
    </w:p>
    <w:p w14:paraId="29435251" w14:textId="77777777" w:rsidR="009C6F8E" w:rsidRPr="009867B1" w:rsidRDefault="009C6F8E">
      <w:pPr>
        <w:numPr>
          <w:ilvl w:val="0"/>
          <w:numId w:val="19"/>
        </w:numPr>
        <w:jc w:val="both"/>
        <w:rPr>
          <w:i/>
          <w:iCs/>
          <w:lang w:val="en-US"/>
        </w:rPr>
      </w:pPr>
      <w:r w:rsidRPr="009867B1">
        <w:rPr>
          <w:i/>
          <w:iCs/>
        </w:rPr>
        <w:t xml:space="preserve">Alt 2: the start time should be based on the current GNSS validity duration with delay or without </w:t>
      </w:r>
      <w:proofErr w:type="gramStart"/>
      <w:r w:rsidRPr="009867B1">
        <w:rPr>
          <w:i/>
          <w:iCs/>
        </w:rPr>
        <w:t>delay</w:t>
      </w:r>
      <w:proofErr w:type="gramEnd"/>
    </w:p>
    <w:p w14:paraId="16B9BB94" w14:textId="77777777" w:rsidR="009C6F8E" w:rsidRPr="009867B1" w:rsidRDefault="009C6F8E" w:rsidP="004F4A81">
      <w:pPr>
        <w:jc w:val="both"/>
        <w:rPr>
          <w:b/>
          <w:bCs/>
          <w:i/>
          <w:lang w:eastAsia="x-none"/>
        </w:rPr>
      </w:pPr>
      <w:r w:rsidRPr="009867B1">
        <w:rPr>
          <w:b/>
          <w:bCs/>
          <w:i/>
          <w:highlight w:val="green"/>
          <w:lang w:eastAsia="x-none"/>
        </w:rPr>
        <w:t>Agreement</w:t>
      </w:r>
    </w:p>
    <w:p w14:paraId="6E5DE18C" w14:textId="77777777" w:rsidR="009C6F8E" w:rsidRPr="009867B1" w:rsidRDefault="009C6F8E" w:rsidP="004F4A81">
      <w:pPr>
        <w:jc w:val="both"/>
        <w:rPr>
          <w:i/>
          <w:lang w:eastAsia="x-none"/>
        </w:rPr>
      </w:pPr>
      <w:r w:rsidRPr="009867B1">
        <w:rPr>
          <w:rFonts w:hint="eastAsia"/>
          <w:bCs/>
          <w:i/>
          <w:lang w:eastAsia="x-none"/>
        </w:rPr>
        <w:t xml:space="preserve">On when the aperiodic GNSS measurement gap starts, which is </w:t>
      </w:r>
      <w:proofErr w:type="spellStart"/>
      <w:r w:rsidRPr="009867B1">
        <w:rPr>
          <w:rFonts w:hint="eastAsia"/>
          <w:bCs/>
          <w:i/>
          <w:lang w:eastAsia="x-none"/>
        </w:rPr>
        <w:t>aperiodically</w:t>
      </w:r>
      <w:proofErr w:type="spellEnd"/>
      <w:r w:rsidRPr="009867B1">
        <w:rPr>
          <w:rFonts w:hint="eastAsia"/>
          <w:bCs/>
          <w:i/>
          <w:lang w:eastAsia="x-none"/>
        </w:rPr>
        <w:t xml:space="preserve"> triggered by </w:t>
      </w:r>
      <w:proofErr w:type="spellStart"/>
      <w:r w:rsidRPr="009867B1">
        <w:rPr>
          <w:rFonts w:hint="eastAsia"/>
          <w:bCs/>
          <w:i/>
          <w:lang w:eastAsia="x-none"/>
        </w:rPr>
        <w:t>eNB</w:t>
      </w:r>
      <w:proofErr w:type="spellEnd"/>
      <w:r w:rsidRPr="009867B1">
        <w:rPr>
          <w:rFonts w:hint="eastAsia"/>
          <w:bCs/>
          <w:i/>
          <w:lang w:eastAsia="x-none"/>
        </w:rPr>
        <w:t xml:space="preserve"> with MAC CE, the start time should be at n+ X, where n is the end of MAC CE receiving subframe/</w:t>
      </w:r>
      <w:proofErr w:type="gramStart"/>
      <w:r w:rsidRPr="009867B1">
        <w:rPr>
          <w:rFonts w:hint="eastAsia"/>
          <w:bCs/>
          <w:i/>
          <w:lang w:eastAsia="x-none"/>
        </w:rPr>
        <w:t>slot</w:t>
      </w:r>
      <w:proofErr w:type="gramEnd"/>
    </w:p>
    <w:p w14:paraId="22A2AE53" w14:textId="77777777" w:rsidR="009C6F8E" w:rsidRPr="009867B1" w:rsidRDefault="009C6F8E">
      <w:pPr>
        <w:numPr>
          <w:ilvl w:val="0"/>
          <w:numId w:val="17"/>
        </w:numPr>
        <w:snapToGrid w:val="0"/>
        <w:ind w:left="720"/>
        <w:jc w:val="both"/>
        <w:rPr>
          <w:bCs/>
          <w:i/>
          <w:lang w:val="en-US" w:eastAsia="x-none"/>
        </w:rPr>
      </w:pPr>
      <w:r w:rsidRPr="009867B1">
        <w:rPr>
          <w:rFonts w:hint="eastAsia"/>
          <w:bCs/>
          <w:i/>
          <w:lang w:val="en-US" w:eastAsia="x-none"/>
        </w:rPr>
        <w:t xml:space="preserve">FFS: details of X, </w:t>
      </w:r>
      <w:proofErr w:type="gramStart"/>
      <w:r w:rsidRPr="009867B1">
        <w:rPr>
          <w:rFonts w:hint="eastAsia"/>
          <w:bCs/>
          <w:i/>
          <w:lang w:val="en-US" w:eastAsia="x-none"/>
        </w:rPr>
        <w:t>e.g.</w:t>
      </w:r>
      <w:proofErr w:type="gramEnd"/>
      <w:r w:rsidRPr="009867B1">
        <w:rPr>
          <w:rFonts w:hint="eastAsia"/>
          <w:bCs/>
          <w:i/>
          <w:lang w:val="en-US" w:eastAsia="x-none"/>
        </w:rPr>
        <w:t xml:space="preserve"> predefined value or configured value, considering HARQ feedback for the MAC CE, </w:t>
      </w:r>
      <w:proofErr w:type="spellStart"/>
      <w:r w:rsidRPr="009867B1">
        <w:rPr>
          <w:rFonts w:hint="eastAsia"/>
          <w:bCs/>
          <w:i/>
          <w:lang w:val="en-US" w:eastAsia="x-none"/>
        </w:rPr>
        <w:t>etc</w:t>
      </w:r>
      <w:proofErr w:type="spellEnd"/>
    </w:p>
    <w:p w14:paraId="48E7057A" w14:textId="77777777" w:rsidR="00FB6237" w:rsidRPr="00FB6237" w:rsidRDefault="00FB6237" w:rsidP="00FB6237">
      <w:pPr>
        <w:spacing w:afterLines="50" w:after="120"/>
        <w:rPr>
          <w:b/>
          <w:bCs/>
          <w:i/>
        </w:rPr>
      </w:pPr>
      <w:r w:rsidRPr="00FB6237">
        <w:rPr>
          <w:b/>
          <w:bCs/>
          <w:i/>
          <w:highlight w:val="green"/>
        </w:rPr>
        <w:t>Agreement</w:t>
      </w:r>
    </w:p>
    <w:p w14:paraId="61CA07FD" w14:textId="77777777" w:rsidR="00FB6237" w:rsidRPr="00FB6237" w:rsidRDefault="00FB6237" w:rsidP="00FB6237">
      <w:pPr>
        <w:rPr>
          <w:bCs/>
          <w:i/>
          <w:lang w:val="en-US" w:eastAsia="zh-CN"/>
        </w:rPr>
      </w:pPr>
      <w:r w:rsidRPr="00FB6237">
        <w:rPr>
          <w:bCs/>
          <w:i/>
          <w:lang w:val="en-US" w:eastAsia="zh-CN"/>
        </w:rPr>
        <w:t xml:space="preserve">The UE is not required to transmit or receive any channel / signal within the aperiodic GNSS measurement gap duration before the UE reacquires GNSS successfully. </w:t>
      </w:r>
    </w:p>
    <w:p w14:paraId="1EA1599E" w14:textId="77777777" w:rsidR="00FB6237" w:rsidRPr="00FB6237" w:rsidRDefault="00FB6237" w:rsidP="00FB6237">
      <w:pPr>
        <w:rPr>
          <w:bCs/>
          <w:i/>
          <w:lang w:val="en-US" w:eastAsia="zh-CN"/>
        </w:rPr>
      </w:pPr>
      <w:r w:rsidRPr="00FB6237">
        <w:rPr>
          <w:bCs/>
          <w:i/>
          <w:lang w:val="en-US" w:eastAsia="zh-CN"/>
        </w:rPr>
        <w:t>FFS: UE’s behavior within the duration after UE reacquires GNSS successfully to the end of the gap if the UE reacquires GNSS successfully before the end of the gap.</w:t>
      </w:r>
    </w:p>
    <w:p w14:paraId="3B5332C0" w14:textId="77777777" w:rsidR="00FB6237" w:rsidRPr="00FB6237" w:rsidRDefault="00FB6237" w:rsidP="00FB6237">
      <w:pPr>
        <w:spacing w:afterLines="50" w:after="120"/>
        <w:rPr>
          <w:b/>
          <w:bCs/>
          <w:i/>
        </w:rPr>
      </w:pPr>
      <w:r w:rsidRPr="00FB6237">
        <w:rPr>
          <w:b/>
          <w:bCs/>
          <w:i/>
          <w:highlight w:val="green"/>
        </w:rPr>
        <w:t>Agreement</w:t>
      </w:r>
    </w:p>
    <w:p w14:paraId="01CED608" w14:textId="77777777" w:rsidR="00FB6237" w:rsidRPr="00FB6237" w:rsidRDefault="00FB6237" w:rsidP="00FB6237">
      <w:pPr>
        <w:rPr>
          <w:bCs/>
          <w:i/>
          <w:lang w:val="en-US" w:eastAsia="zh-CN"/>
        </w:rPr>
      </w:pPr>
      <w:r w:rsidRPr="00FB6237">
        <w:rPr>
          <w:bCs/>
          <w:i/>
          <w:lang w:val="en-US" w:eastAsia="zh-CN"/>
        </w:rPr>
        <w:t xml:space="preserve">For the aperiodic GNSS measurement gap triggered by </w:t>
      </w:r>
      <w:proofErr w:type="spellStart"/>
      <w:r w:rsidRPr="00FB6237">
        <w:rPr>
          <w:bCs/>
          <w:i/>
          <w:lang w:val="en-US" w:eastAsia="zh-CN"/>
        </w:rPr>
        <w:t>eNB</w:t>
      </w:r>
      <w:proofErr w:type="spellEnd"/>
      <w:r w:rsidRPr="00FB6237">
        <w:rPr>
          <w:bCs/>
          <w:i/>
          <w:lang w:val="en-US" w:eastAsia="zh-CN"/>
        </w:rPr>
        <w:t xml:space="preserve"> with MAC CE, down select one of the alternatives for the start time of the gap:</w:t>
      </w:r>
    </w:p>
    <w:p w14:paraId="76F5A20E" w14:textId="77777777" w:rsidR="00FB6237" w:rsidRPr="00FB6237" w:rsidRDefault="00FB6237">
      <w:pPr>
        <w:pStyle w:val="ListParagraph"/>
        <w:numPr>
          <w:ilvl w:val="0"/>
          <w:numId w:val="20"/>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Alt 1: should be at n+ X, where n is the end of MAC CE receiving subframe/slot and X&gt;= 12ms for NB-IoT, X&gt;= 3ms for </w:t>
      </w:r>
      <w:proofErr w:type="spellStart"/>
      <w:r w:rsidRPr="00FB6237">
        <w:rPr>
          <w:rFonts w:ascii="Times New Roman" w:eastAsia="SimSun" w:hAnsi="Times New Roman"/>
          <w:bCs/>
          <w:i/>
          <w:sz w:val="20"/>
          <w:szCs w:val="20"/>
          <w:lang w:val="en-US" w:eastAsia="zh-CN"/>
        </w:rPr>
        <w:t>eMTC</w:t>
      </w:r>
      <w:proofErr w:type="spellEnd"/>
      <w:r w:rsidRPr="00FB6237">
        <w:rPr>
          <w:rFonts w:ascii="Times New Roman" w:eastAsia="SimSun" w:hAnsi="Times New Roman"/>
          <w:bCs/>
          <w:i/>
          <w:sz w:val="20"/>
          <w:szCs w:val="20"/>
          <w:lang w:val="en-US" w:eastAsia="zh-CN"/>
        </w:rPr>
        <w:t xml:space="preserve"> </w:t>
      </w:r>
    </w:p>
    <w:p w14:paraId="4856F949" w14:textId="77777777" w:rsidR="00FB6237" w:rsidRPr="00FB6237" w:rsidRDefault="00FB6237">
      <w:pPr>
        <w:pStyle w:val="ListParagraph"/>
        <w:numPr>
          <w:ilvl w:val="1"/>
          <w:numId w:val="20"/>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Note: X is one value regardless of HARQ feedback enabled or disabled for the MAC CE</w:t>
      </w:r>
    </w:p>
    <w:p w14:paraId="4BA63C36" w14:textId="77777777" w:rsidR="00FB6237" w:rsidRPr="00FB6237" w:rsidRDefault="00FB6237">
      <w:pPr>
        <w:pStyle w:val="ListParagraph"/>
        <w:numPr>
          <w:ilvl w:val="1"/>
          <w:numId w:val="20"/>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FFS: details, </w:t>
      </w:r>
      <w:proofErr w:type="gramStart"/>
      <w:r w:rsidRPr="00FB6237">
        <w:rPr>
          <w:rFonts w:ascii="Times New Roman" w:eastAsia="SimSun" w:hAnsi="Times New Roman"/>
          <w:bCs/>
          <w:i/>
          <w:sz w:val="20"/>
          <w:szCs w:val="20"/>
          <w:lang w:val="en-US" w:eastAsia="zh-CN"/>
        </w:rPr>
        <w:t>e.g.</w:t>
      </w:r>
      <w:proofErr w:type="gramEnd"/>
      <w:r w:rsidRPr="00FB6237">
        <w:rPr>
          <w:rFonts w:ascii="Times New Roman" w:eastAsia="SimSun" w:hAnsi="Times New Roman"/>
          <w:bCs/>
          <w:i/>
          <w:sz w:val="20"/>
          <w:szCs w:val="20"/>
          <w:lang w:val="en-US" w:eastAsia="zh-CN"/>
        </w:rPr>
        <w:t xml:space="preserve"> X is predefined value or configured value </w:t>
      </w:r>
    </w:p>
    <w:p w14:paraId="4360C387" w14:textId="77777777" w:rsidR="00FB6237" w:rsidRPr="00FB6237" w:rsidRDefault="00FB6237">
      <w:pPr>
        <w:pStyle w:val="ListParagraph"/>
        <w:numPr>
          <w:ilvl w:val="0"/>
          <w:numId w:val="20"/>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Alt 2: should be at n+ X1, where n is the end of MAC CE receiving subframe/slot when HARQ feedback for the MAC CE is disabled and X1&gt;= 12ms for NB-IoT, X1&gt;= 3ms for </w:t>
      </w:r>
      <w:proofErr w:type="spellStart"/>
      <w:r w:rsidRPr="00FB6237">
        <w:rPr>
          <w:rFonts w:ascii="Times New Roman" w:eastAsia="SimSun" w:hAnsi="Times New Roman"/>
          <w:bCs/>
          <w:i/>
          <w:sz w:val="20"/>
          <w:szCs w:val="20"/>
          <w:lang w:val="en-US" w:eastAsia="zh-CN"/>
        </w:rPr>
        <w:t>eMTC</w:t>
      </w:r>
      <w:proofErr w:type="spellEnd"/>
      <w:r w:rsidRPr="00FB6237">
        <w:rPr>
          <w:rFonts w:ascii="Times New Roman" w:eastAsia="SimSun" w:hAnsi="Times New Roman"/>
          <w:bCs/>
          <w:i/>
          <w:sz w:val="20"/>
          <w:szCs w:val="20"/>
          <w:lang w:val="en-US" w:eastAsia="zh-CN"/>
        </w:rPr>
        <w:t xml:space="preserve">, or should be at p+ X2, where p is the end of HARQ feedback transmission subframe/slot when HARQ feedback for the MAC CE is enabled </w:t>
      </w:r>
    </w:p>
    <w:p w14:paraId="7239D8B3" w14:textId="77777777" w:rsidR="00FB6237" w:rsidRPr="00FB6237" w:rsidRDefault="00FB6237">
      <w:pPr>
        <w:pStyle w:val="ListParagraph"/>
        <w:numPr>
          <w:ilvl w:val="1"/>
          <w:numId w:val="20"/>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FFS: details, </w:t>
      </w:r>
      <w:proofErr w:type="gramStart"/>
      <w:r w:rsidRPr="00FB6237">
        <w:rPr>
          <w:rFonts w:ascii="Times New Roman" w:eastAsia="SimSun" w:hAnsi="Times New Roman"/>
          <w:bCs/>
          <w:i/>
          <w:sz w:val="20"/>
          <w:szCs w:val="20"/>
          <w:lang w:val="en-US" w:eastAsia="zh-CN"/>
        </w:rPr>
        <w:t>e.g.</w:t>
      </w:r>
      <w:proofErr w:type="gramEnd"/>
      <w:r w:rsidRPr="00FB6237">
        <w:rPr>
          <w:rFonts w:ascii="Times New Roman" w:eastAsia="SimSun" w:hAnsi="Times New Roman"/>
          <w:bCs/>
          <w:i/>
          <w:sz w:val="20"/>
          <w:szCs w:val="20"/>
          <w:lang w:val="en-US" w:eastAsia="zh-CN"/>
        </w:rPr>
        <w:t xml:space="preserve"> X1 and X2 are predefined value or configured value, including whether X1 and X2 can be the same</w:t>
      </w:r>
    </w:p>
    <w:p w14:paraId="303B2FE2" w14:textId="77777777" w:rsidR="00FB6237" w:rsidRPr="00FB6237" w:rsidRDefault="00FB6237">
      <w:pPr>
        <w:pStyle w:val="ListParagraph"/>
        <w:numPr>
          <w:ilvl w:val="0"/>
          <w:numId w:val="20"/>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Alt3: should be at p+ X, where p is the end of HARQ feedback transmission subframe/slot, where HARQ feedback for the MAC CE is always </w:t>
      </w:r>
      <w:proofErr w:type="gramStart"/>
      <w:r w:rsidRPr="00FB6237">
        <w:rPr>
          <w:rFonts w:ascii="Times New Roman" w:eastAsia="SimSun" w:hAnsi="Times New Roman"/>
          <w:bCs/>
          <w:i/>
          <w:sz w:val="20"/>
          <w:szCs w:val="20"/>
          <w:lang w:val="en-US" w:eastAsia="zh-CN"/>
        </w:rPr>
        <w:t>enabled</w:t>
      </w:r>
      <w:proofErr w:type="gramEnd"/>
    </w:p>
    <w:p w14:paraId="69A8B775" w14:textId="77777777" w:rsidR="00FB6237" w:rsidRPr="00FB6237" w:rsidRDefault="00FB6237">
      <w:pPr>
        <w:pStyle w:val="ListParagraph"/>
        <w:numPr>
          <w:ilvl w:val="1"/>
          <w:numId w:val="20"/>
        </w:numPr>
        <w:tabs>
          <w:tab w:val="num" w:pos="360"/>
        </w:tabs>
        <w:overflowPunct/>
        <w:autoSpaceDE/>
        <w:autoSpaceDN/>
        <w:adjustRightInd/>
        <w:textAlignment w:val="auto"/>
        <w:rPr>
          <w:rFonts w:ascii="Times New Roman" w:eastAsia="SimSun" w:hAnsi="Times New Roman"/>
          <w:bCs/>
          <w:i/>
          <w:sz w:val="20"/>
          <w:szCs w:val="20"/>
          <w:lang w:val="en-US" w:eastAsia="zh-CN"/>
        </w:rPr>
      </w:pPr>
      <w:r w:rsidRPr="00FB6237">
        <w:rPr>
          <w:rFonts w:ascii="Times New Roman" w:eastAsia="SimSun" w:hAnsi="Times New Roman"/>
          <w:bCs/>
          <w:i/>
          <w:sz w:val="20"/>
          <w:szCs w:val="20"/>
          <w:lang w:val="en-US" w:eastAsia="zh-CN"/>
        </w:rPr>
        <w:t xml:space="preserve">FFS: details, </w:t>
      </w:r>
      <w:proofErr w:type="gramStart"/>
      <w:r w:rsidRPr="00FB6237">
        <w:rPr>
          <w:rFonts w:ascii="Times New Roman" w:eastAsia="SimSun" w:hAnsi="Times New Roman"/>
          <w:bCs/>
          <w:i/>
          <w:sz w:val="20"/>
          <w:szCs w:val="20"/>
          <w:lang w:val="en-US" w:eastAsia="zh-CN"/>
        </w:rPr>
        <w:t>e.g.</w:t>
      </w:r>
      <w:proofErr w:type="gramEnd"/>
      <w:r w:rsidRPr="00FB6237">
        <w:rPr>
          <w:rFonts w:ascii="Times New Roman" w:eastAsia="SimSun" w:hAnsi="Times New Roman"/>
          <w:bCs/>
          <w:i/>
          <w:sz w:val="20"/>
          <w:szCs w:val="20"/>
          <w:lang w:val="en-US" w:eastAsia="zh-CN"/>
        </w:rPr>
        <w:t xml:space="preserve"> X is predefined value or configured value</w:t>
      </w:r>
    </w:p>
    <w:p w14:paraId="23EB121F" w14:textId="77777777" w:rsidR="00BC19CD" w:rsidRDefault="00BC19CD" w:rsidP="004F4A81">
      <w:pPr>
        <w:jc w:val="both"/>
      </w:pPr>
    </w:p>
    <w:p w14:paraId="6AB33187" w14:textId="77777777" w:rsidR="007E6145" w:rsidRPr="001A6E40" w:rsidRDefault="007E6145" w:rsidP="007E6145">
      <w:pPr>
        <w:rPr>
          <w:b/>
          <w:bCs/>
          <w:i/>
        </w:rPr>
      </w:pPr>
      <w:r w:rsidRPr="001A6E40">
        <w:rPr>
          <w:b/>
          <w:bCs/>
          <w:i/>
          <w:highlight w:val="green"/>
        </w:rPr>
        <w:t>Agreement</w:t>
      </w:r>
    </w:p>
    <w:p w14:paraId="77800A0A" w14:textId="77777777" w:rsidR="007E6145" w:rsidRPr="001A6E40" w:rsidRDefault="007E6145" w:rsidP="007E6145">
      <w:pPr>
        <w:rPr>
          <w:bCs/>
          <w:i/>
          <w:lang w:val="en-US" w:eastAsia="zh-CN"/>
        </w:rPr>
      </w:pPr>
      <w:r w:rsidRPr="001A6E40">
        <w:rPr>
          <w:bCs/>
          <w:i/>
          <w:lang w:val="en-US" w:eastAsia="zh-CN"/>
        </w:rPr>
        <w:t xml:space="preserve">For the aperiodic GNSS measurement gap triggered by </w:t>
      </w:r>
      <w:proofErr w:type="spellStart"/>
      <w:r w:rsidRPr="001A6E40">
        <w:rPr>
          <w:bCs/>
          <w:i/>
          <w:lang w:val="en-US" w:eastAsia="zh-CN"/>
        </w:rPr>
        <w:t>eNB</w:t>
      </w:r>
      <w:proofErr w:type="spellEnd"/>
      <w:r w:rsidRPr="001A6E40">
        <w:rPr>
          <w:bCs/>
          <w:i/>
          <w:lang w:val="en-US" w:eastAsia="zh-CN"/>
        </w:rPr>
        <w:t xml:space="preserve"> with MAC CE</w:t>
      </w:r>
      <w:r w:rsidRPr="001A6E40">
        <w:rPr>
          <w:rFonts w:hint="eastAsia"/>
          <w:bCs/>
          <w:i/>
          <w:lang w:val="en-US" w:eastAsia="zh-CN"/>
        </w:rPr>
        <w:t>,</w:t>
      </w:r>
      <w:r w:rsidRPr="001A6E40">
        <w:rPr>
          <w:bCs/>
          <w:i/>
          <w:lang w:val="en-US" w:eastAsia="zh-CN"/>
        </w:rPr>
        <w:t xml:space="preserve"> the start time of the gap should be at </w:t>
      </w:r>
    </w:p>
    <w:p w14:paraId="060E2775" w14:textId="77777777" w:rsidR="007E6145" w:rsidRPr="001A6E40" w:rsidRDefault="007E6145">
      <w:pPr>
        <w:pStyle w:val="ListParagraph"/>
        <w:numPr>
          <w:ilvl w:val="0"/>
          <w:numId w:val="22"/>
        </w:numPr>
        <w:overflowPunct/>
        <w:autoSpaceDE/>
        <w:autoSpaceDN/>
        <w:adjustRightInd/>
        <w:spacing w:after="180"/>
        <w:textAlignment w:val="auto"/>
        <w:rPr>
          <w:rFonts w:eastAsia="SimSun"/>
          <w:bCs/>
          <w:i/>
          <w:lang w:val="en-US" w:eastAsia="zh-CN"/>
        </w:rPr>
      </w:pPr>
      <w:r w:rsidRPr="001A6E40">
        <w:rPr>
          <w:rFonts w:eastAsia="SimSun"/>
          <w:bCs/>
          <w:i/>
          <w:lang w:val="en-US" w:eastAsia="zh-CN"/>
        </w:rPr>
        <w:t xml:space="preserve">n+ X1, where n is the end of MAC CE receiving subframe/slot when HARQ feedback for the MAC CE is disabled and X1&gt;= 12ms for NB-IoT, X1&gt;= 3ms for </w:t>
      </w:r>
      <w:proofErr w:type="spellStart"/>
      <w:r w:rsidRPr="001A6E40">
        <w:rPr>
          <w:rFonts w:eastAsia="SimSun"/>
          <w:bCs/>
          <w:i/>
          <w:lang w:val="en-US" w:eastAsia="zh-CN"/>
        </w:rPr>
        <w:t>eMTC</w:t>
      </w:r>
      <w:proofErr w:type="spellEnd"/>
      <w:r w:rsidRPr="001A6E40">
        <w:rPr>
          <w:rFonts w:eastAsia="SimSun"/>
          <w:bCs/>
          <w:i/>
          <w:lang w:val="en-US" w:eastAsia="zh-CN"/>
        </w:rPr>
        <w:t xml:space="preserve">, </w:t>
      </w:r>
    </w:p>
    <w:p w14:paraId="680C76DD" w14:textId="77777777" w:rsidR="007E6145" w:rsidRPr="001A6E40" w:rsidRDefault="007E6145">
      <w:pPr>
        <w:pStyle w:val="ListParagraph"/>
        <w:numPr>
          <w:ilvl w:val="0"/>
          <w:numId w:val="22"/>
        </w:numPr>
        <w:overflowPunct/>
        <w:autoSpaceDE/>
        <w:autoSpaceDN/>
        <w:adjustRightInd/>
        <w:spacing w:after="180"/>
        <w:textAlignment w:val="auto"/>
        <w:rPr>
          <w:rFonts w:eastAsia="SimSun"/>
          <w:bCs/>
          <w:i/>
          <w:lang w:val="en-US" w:eastAsia="zh-CN"/>
        </w:rPr>
      </w:pPr>
      <w:r w:rsidRPr="001A6E40">
        <w:rPr>
          <w:rFonts w:eastAsia="SimSun"/>
          <w:bCs/>
          <w:i/>
          <w:lang w:val="en-US" w:eastAsia="zh-CN"/>
        </w:rPr>
        <w:t xml:space="preserve">or should be at p+ X2, where p is the end of HARQ feedback transmission subframe/slot when HARQ feedback for the MAC CE is </w:t>
      </w:r>
      <w:proofErr w:type="gramStart"/>
      <w:r w:rsidRPr="001A6E40">
        <w:rPr>
          <w:rFonts w:eastAsia="SimSun"/>
          <w:bCs/>
          <w:i/>
          <w:lang w:val="en-US" w:eastAsia="zh-CN"/>
        </w:rPr>
        <w:t>enabled</w:t>
      </w:r>
      <w:proofErr w:type="gramEnd"/>
    </w:p>
    <w:p w14:paraId="4138E170" w14:textId="77777777" w:rsidR="007E6145" w:rsidRPr="001A6E40" w:rsidRDefault="007E6145">
      <w:pPr>
        <w:pStyle w:val="DraftProposal"/>
        <w:numPr>
          <w:ilvl w:val="0"/>
          <w:numId w:val="21"/>
        </w:numPr>
        <w:tabs>
          <w:tab w:val="left" w:pos="1304"/>
        </w:tabs>
        <w:rPr>
          <w:rFonts w:ascii="Times New Roman" w:eastAsia="SimSun" w:hAnsi="Times New Roman" w:cs="Times New Roman"/>
          <w:b w:val="0"/>
          <w:i/>
          <w:sz w:val="20"/>
          <w:szCs w:val="20"/>
          <w:lang w:eastAsia="zh-CN"/>
        </w:rPr>
      </w:pPr>
      <w:r w:rsidRPr="001A6E40">
        <w:rPr>
          <w:rFonts w:ascii="Times New Roman" w:eastAsia="SimSun" w:hAnsi="Times New Roman" w:cs="Times New Roman"/>
          <w:b w:val="0"/>
          <w:i/>
          <w:sz w:val="20"/>
          <w:szCs w:val="20"/>
          <w:lang w:eastAsia="zh-CN"/>
        </w:rPr>
        <w:t xml:space="preserve">X1 </w:t>
      </w:r>
      <w:r w:rsidRPr="001A6E40">
        <w:rPr>
          <w:rFonts w:ascii="Times New Roman" w:eastAsia="SimSun" w:hAnsi="Times New Roman" w:cs="Times New Roman"/>
          <w:b w:val="0"/>
          <w:i/>
          <w:color w:val="FF0000"/>
          <w:sz w:val="20"/>
          <w:szCs w:val="20"/>
          <w:lang w:eastAsia="zh-CN"/>
        </w:rPr>
        <w:t>is</w:t>
      </w:r>
      <w:r w:rsidRPr="001A6E40">
        <w:rPr>
          <w:rFonts w:ascii="Times New Roman" w:eastAsia="SimSun" w:hAnsi="Times New Roman" w:cs="Times New Roman"/>
          <w:b w:val="0"/>
          <w:i/>
          <w:sz w:val="20"/>
          <w:szCs w:val="20"/>
          <w:lang w:eastAsia="zh-CN"/>
        </w:rPr>
        <w:t xml:space="preserve"> predefined values</w:t>
      </w:r>
      <w:r w:rsidRPr="001A6E40">
        <w:rPr>
          <w:rFonts w:ascii="Times New Roman" w:eastAsia="SimSun" w:hAnsi="Times New Roman" w:cs="Times New Roman"/>
          <w:b w:val="0"/>
          <w:i/>
          <w:color w:val="FF0000"/>
          <w:sz w:val="20"/>
          <w:szCs w:val="20"/>
          <w:lang w:eastAsia="zh-CN"/>
        </w:rPr>
        <w:t xml:space="preserve">, where X1=12ms for NB-IoT, and FFS X1 for </w:t>
      </w:r>
      <w:proofErr w:type="spellStart"/>
      <w:r w:rsidRPr="001A6E40">
        <w:rPr>
          <w:rFonts w:ascii="Times New Roman" w:eastAsia="SimSun" w:hAnsi="Times New Roman" w:cs="Times New Roman"/>
          <w:b w:val="0"/>
          <w:i/>
          <w:color w:val="FF0000"/>
          <w:sz w:val="20"/>
          <w:szCs w:val="20"/>
          <w:lang w:eastAsia="zh-CN"/>
        </w:rPr>
        <w:t>eMTC</w:t>
      </w:r>
      <w:proofErr w:type="spellEnd"/>
      <w:r w:rsidRPr="001A6E40">
        <w:rPr>
          <w:rFonts w:ascii="Times New Roman" w:eastAsia="SimSun" w:hAnsi="Times New Roman" w:cs="Times New Roman"/>
          <w:b w:val="0"/>
          <w:i/>
          <w:color w:val="FF0000"/>
          <w:sz w:val="20"/>
          <w:szCs w:val="20"/>
          <w:lang w:eastAsia="zh-CN"/>
        </w:rPr>
        <w:t xml:space="preserve"> </w:t>
      </w:r>
    </w:p>
    <w:p w14:paraId="3E2D67C5" w14:textId="77777777" w:rsidR="007E6145" w:rsidRPr="001A6E40" w:rsidRDefault="007E6145">
      <w:pPr>
        <w:pStyle w:val="DraftProposal"/>
        <w:numPr>
          <w:ilvl w:val="0"/>
          <w:numId w:val="21"/>
        </w:numPr>
        <w:tabs>
          <w:tab w:val="left" w:pos="1304"/>
        </w:tabs>
        <w:rPr>
          <w:rFonts w:ascii="Times New Roman" w:eastAsia="SimSun" w:hAnsi="Times New Roman" w:cs="Times New Roman"/>
          <w:b w:val="0"/>
          <w:i/>
          <w:sz w:val="20"/>
          <w:szCs w:val="20"/>
          <w:lang w:eastAsia="zh-CN"/>
        </w:rPr>
      </w:pPr>
      <w:r w:rsidRPr="001A6E40">
        <w:rPr>
          <w:rFonts w:ascii="Times New Roman" w:eastAsia="SimSun" w:hAnsi="Times New Roman" w:cs="Times New Roman"/>
          <w:b w:val="0"/>
          <w:i/>
          <w:color w:val="FF0000"/>
          <w:sz w:val="20"/>
          <w:szCs w:val="20"/>
          <w:lang w:eastAsia="zh-CN"/>
        </w:rPr>
        <w:lastRenderedPageBreak/>
        <w:t>FFS: X2 is</w:t>
      </w:r>
      <w:r w:rsidRPr="001A6E40">
        <w:rPr>
          <w:rFonts w:ascii="Times New Roman" w:eastAsia="SimSun" w:hAnsi="Times New Roman" w:cs="Times New Roman"/>
          <w:b w:val="0"/>
          <w:i/>
          <w:sz w:val="20"/>
          <w:szCs w:val="20"/>
          <w:lang w:eastAsia="zh-CN"/>
        </w:rPr>
        <w:t xml:space="preserve"> </w:t>
      </w:r>
      <w:r w:rsidRPr="001A6E40">
        <w:rPr>
          <w:rFonts w:ascii="Times New Roman" w:eastAsia="SimSun" w:hAnsi="Times New Roman" w:cs="Times New Roman"/>
          <w:b w:val="0"/>
          <w:i/>
          <w:color w:val="FF0000"/>
          <w:sz w:val="20"/>
          <w:szCs w:val="20"/>
          <w:lang w:eastAsia="zh-CN"/>
        </w:rPr>
        <w:t>predefined value or configured value.</w:t>
      </w:r>
    </w:p>
    <w:p w14:paraId="39CB9A5B" w14:textId="77777777" w:rsidR="001A6E40" w:rsidRPr="001A6E40" w:rsidRDefault="001A6E40" w:rsidP="001A6E40">
      <w:pPr>
        <w:rPr>
          <w:i/>
          <w:lang w:eastAsia="x-none"/>
        </w:rPr>
      </w:pPr>
      <w:r w:rsidRPr="001A6E40">
        <w:rPr>
          <w:i/>
          <w:highlight w:val="green"/>
          <w:lang w:eastAsia="x-none"/>
        </w:rPr>
        <w:t>Agreement</w:t>
      </w:r>
    </w:p>
    <w:p w14:paraId="52ED6FCC" w14:textId="77777777" w:rsidR="001A6E40" w:rsidRPr="001A6E40" w:rsidRDefault="001A6E40" w:rsidP="001A6E40">
      <w:pPr>
        <w:rPr>
          <w:bCs/>
          <w:i/>
          <w:lang w:eastAsia="zh-CN"/>
        </w:rPr>
      </w:pPr>
      <w:r w:rsidRPr="001A6E40">
        <w:rPr>
          <w:i/>
          <w:lang w:val="en-US" w:eastAsia="zh-CN"/>
        </w:rPr>
        <w:t xml:space="preserve">For the aperiodic GNSS measurement gap triggered by </w:t>
      </w:r>
      <w:proofErr w:type="spellStart"/>
      <w:r w:rsidRPr="001A6E40">
        <w:rPr>
          <w:i/>
          <w:lang w:val="en-US" w:eastAsia="zh-CN"/>
        </w:rPr>
        <w:t>eNB</w:t>
      </w:r>
      <w:proofErr w:type="spellEnd"/>
      <w:r w:rsidRPr="001A6E40">
        <w:rPr>
          <w:i/>
          <w:lang w:val="en-US" w:eastAsia="zh-CN"/>
        </w:rPr>
        <w:t xml:space="preserve"> with MAC CE, the start time of the gap should be at n+ X1, where n is the end of MAC CE receiving subframe/slot when HARQ feedback for the MAC CE is </w:t>
      </w:r>
      <w:proofErr w:type="gramStart"/>
      <w:r w:rsidRPr="001A6E40">
        <w:rPr>
          <w:i/>
          <w:lang w:val="en-US" w:eastAsia="zh-CN"/>
        </w:rPr>
        <w:t>disabled</w:t>
      </w:r>
      <w:proofErr w:type="gramEnd"/>
      <w:r w:rsidRPr="001A6E40">
        <w:rPr>
          <w:i/>
          <w:lang w:val="en-US" w:eastAsia="zh-CN"/>
        </w:rPr>
        <w:t xml:space="preserve"> </w:t>
      </w:r>
    </w:p>
    <w:p w14:paraId="79E6BDAC" w14:textId="77777777" w:rsidR="001A6E40" w:rsidRPr="001A6E40" w:rsidRDefault="001A6E40">
      <w:pPr>
        <w:pStyle w:val="DraftProposal"/>
        <w:numPr>
          <w:ilvl w:val="0"/>
          <w:numId w:val="21"/>
        </w:numPr>
        <w:tabs>
          <w:tab w:val="left" w:pos="1304"/>
        </w:tabs>
        <w:rPr>
          <w:rFonts w:ascii="Times New Roman" w:eastAsia="SimSun" w:hAnsi="Times New Roman" w:cs="Times New Roman"/>
          <w:b w:val="0"/>
          <w:bCs w:val="0"/>
          <w:i/>
          <w:sz w:val="20"/>
          <w:szCs w:val="20"/>
          <w:lang w:eastAsia="zh-CN"/>
        </w:rPr>
      </w:pPr>
      <w:r w:rsidRPr="001A6E40">
        <w:rPr>
          <w:rFonts w:ascii="Times New Roman" w:eastAsia="SimSun" w:hAnsi="Times New Roman" w:cs="Times New Roman"/>
          <w:b w:val="0"/>
          <w:bCs w:val="0"/>
          <w:i/>
          <w:sz w:val="20"/>
          <w:szCs w:val="20"/>
          <w:lang w:eastAsia="zh-CN"/>
        </w:rPr>
        <w:t>X1=12ms for NB-IoT</w:t>
      </w:r>
    </w:p>
    <w:p w14:paraId="24076426" w14:textId="77777777" w:rsidR="001A6E40" w:rsidRPr="001A6E40" w:rsidRDefault="001A6E40">
      <w:pPr>
        <w:pStyle w:val="DraftProposal"/>
        <w:numPr>
          <w:ilvl w:val="0"/>
          <w:numId w:val="21"/>
        </w:numPr>
        <w:tabs>
          <w:tab w:val="left" w:pos="1304"/>
        </w:tabs>
        <w:rPr>
          <w:rFonts w:eastAsia="DengXian"/>
          <w:i/>
          <w:lang w:eastAsia="zh-CN"/>
        </w:rPr>
      </w:pPr>
      <w:r w:rsidRPr="001A6E40">
        <w:rPr>
          <w:rFonts w:ascii="Times New Roman" w:eastAsia="SimSun" w:hAnsi="Times New Roman" w:cs="Times New Roman"/>
          <w:b w:val="0"/>
          <w:bCs w:val="0"/>
          <w:i/>
          <w:sz w:val="20"/>
          <w:szCs w:val="20"/>
          <w:lang w:eastAsia="zh-CN"/>
        </w:rPr>
        <w:t xml:space="preserve">X1=6ms for </w:t>
      </w:r>
      <w:proofErr w:type="spellStart"/>
      <w:r w:rsidRPr="001A6E40">
        <w:rPr>
          <w:rFonts w:ascii="Times New Roman" w:eastAsia="SimSun" w:hAnsi="Times New Roman" w:cs="Times New Roman"/>
          <w:b w:val="0"/>
          <w:bCs w:val="0"/>
          <w:i/>
          <w:sz w:val="20"/>
          <w:szCs w:val="20"/>
          <w:lang w:eastAsia="zh-CN"/>
        </w:rPr>
        <w:t>eMTC</w:t>
      </w:r>
      <w:proofErr w:type="spellEnd"/>
    </w:p>
    <w:p w14:paraId="2A0150AC" w14:textId="7B3D7751" w:rsidR="009D2F9B" w:rsidRDefault="007559C7" w:rsidP="009D2F9B">
      <w:pPr>
        <w:jc w:val="both"/>
      </w:pPr>
      <w:r>
        <w:t>As agreed for the</w:t>
      </w:r>
      <w:r w:rsidR="00A25CCA">
        <w:t xml:space="preserve"> delay </w:t>
      </w:r>
      <w:r w:rsidR="00DB1EB7">
        <w:t>X</w:t>
      </w:r>
      <w:r w:rsidR="00044F4D">
        <w:t>1</w:t>
      </w:r>
      <w:r>
        <w:t>, the delay</w:t>
      </w:r>
      <w:r w:rsidR="00044F4D">
        <w:t xml:space="preserve"> X2 </w:t>
      </w:r>
      <w:r w:rsidR="00DB1EB7">
        <w:t xml:space="preserve">can </w:t>
      </w:r>
      <w:r>
        <w:t xml:space="preserve">also </w:t>
      </w:r>
      <w:r w:rsidR="00DB1EB7">
        <w:t xml:space="preserve">be </w:t>
      </w:r>
      <w:r w:rsidR="009974B7">
        <w:t>set to</w:t>
      </w:r>
      <w:r>
        <w:t xml:space="preserve"> a</w:t>
      </w:r>
      <w:r w:rsidR="009974B7">
        <w:t xml:space="preserve"> </w:t>
      </w:r>
      <w:r w:rsidR="009A1F43">
        <w:t>p</w:t>
      </w:r>
      <w:r w:rsidR="004F6CCB">
        <w:t xml:space="preserve">re-defined </w:t>
      </w:r>
      <w:r w:rsidR="009974B7">
        <w:t>value</w:t>
      </w:r>
      <w:r w:rsidR="0041790A">
        <w:t>.</w:t>
      </w:r>
      <w:r w:rsidR="009974B7">
        <w:t xml:space="preserve"> </w:t>
      </w:r>
      <w:r w:rsidR="009118C6">
        <w:t>Our view is that</w:t>
      </w:r>
      <w:r w:rsidR="005E5DCE">
        <w:t xml:space="preserve"> it</w:t>
      </w:r>
      <w:r w:rsidR="009118C6">
        <w:t xml:space="preserve"> </w:t>
      </w:r>
      <w:r w:rsidR="0006019E">
        <w:t>will be</w:t>
      </w:r>
      <w:r w:rsidR="009118C6">
        <w:t xml:space="preserve"> </w:t>
      </w:r>
      <w:r w:rsidR="0006019E">
        <w:t>an overkill</w:t>
      </w:r>
      <w:r w:rsidR="005E5DCE">
        <w:t xml:space="preserve"> to explicitly configure the values for </w:t>
      </w:r>
      <w:r w:rsidR="00585FE8">
        <w:t>X2 as th</w:t>
      </w:r>
      <w:r w:rsidR="00D126A7">
        <w:t>is</w:t>
      </w:r>
      <w:r w:rsidR="00585FE8">
        <w:t xml:space="preserve"> can be </w:t>
      </w:r>
      <w:r w:rsidR="00A13F0B">
        <w:t>fixed</w:t>
      </w:r>
      <w:r w:rsidR="009118C6">
        <w:t xml:space="preserve"> </w:t>
      </w:r>
      <w:r w:rsidR="00B25673">
        <w:t>in the specification</w:t>
      </w:r>
      <w:r w:rsidR="00055A53">
        <w:t>.</w:t>
      </w:r>
      <w:r w:rsidR="0006019E">
        <w:t xml:space="preserve"> </w:t>
      </w:r>
      <w:r w:rsidR="00A04857">
        <w:t xml:space="preserve">Moreover, </w:t>
      </w:r>
      <w:r w:rsidR="00B15B6E">
        <w:t>the</w:t>
      </w:r>
      <w:r w:rsidR="00CA60AE">
        <w:t xml:space="preserve"> GNSS </w:t>
      </w:r>
      <w:r w:rsidR="00E50E7D">
        <w:t xml:space="preserve">command </w:t>
      </w:r>
      <w:r w:rsidR="00CA60AE">
        <w:t xml:space="preserve">scheduling </w:t>
      </w:r>
      <w:r w:rsidR="00B15B6E">
        <w:t xml:space="preserve">is </w:t>
      </w:r>
      <w:r w:rsidR="00CA60AE">
        <w:t xml:space="preserve">up to the network </w:t>
      </w:r>
      <w:r w:rsidR="00B15B6E">
        <w:t>which</w:t>
      </w:r>
      <w:r w:rsidR="00A04857">
        <w:t xml:space="preserve"> further simplif</w:t>
      </w:r>
      <w:r w:rsidR="00B15B6E">
        <w:t>ies</w:t>
      </w:r>
      <w:r w:rsidR="00A04857">
        <w:t xml:space="preserve"> the design</w:t>
      </w:r>
      <w:r w:rsidR="00CA60AE">
        <w:t>:</w:t>
      </w:r>
      <w:r w:rsidR="00A04857">
        <w:t xml:space="preserve">  </w:t>
      </w:r>
      <w:r w:rsidR="00B25673">
        <w:t xml:space="preserve"> </w:t>
      </w:r>
      <w:r w:rsidR="00585FE8">
        <w:t xml:space="preserve"> </w:t>
      </w:r>
    </w:p>
    <w:p w14:paraId="75E48612" w14:textId="7F05DDB5" w:rsidR="00607892" w:rsidRDefault="00FE5D8C" w:rsidP="000A6448">
      <w:pPr>
        <w:pStyle w:val="Observation"/>
      </w:pPr>
      <w:bookmarkStart w:id="9" w:name="_Toc146870112"/>
      <w:r>
        <w:t>If t</w:t>
      </w:r>
      <w:r w:rsidR="00642B7C">
        <w:t>he network</w:t>
      </w:r>
      <w:r w:rsidR="00CF3D9A">
        <w:t xml:space="preserve"> always </w:t>
      </w:r>
      <w:r w:rsidR="00642B7C">
        <w:t>schedule</w:t>
      </w:r>
      <w:r w:rsidR="00CF3D9A">
        <w:t>s</w:t>
      </w:r>
      <w:r w:rsidR="00642B7C">
        <w:t xml:space="preserve"> the GNSS command to be sent using the last of the configured HARQ processes, </w:t>
      </w:r>
      <w:r>
        <w:t xml:space="preserve">only </w:t>
      </w:r>
      <w:r w:rsidR="00781892">
        <w:t>two</w:t>
      </w:r>
      <w:r>
        <w:t xml:space="preserve"> </w:t>
      </w:r>
      <w:r w:rsidR="0012081A">
        <w:t>cases</w:t>
      </w:r>
      <w:r>
        <w:t xml:space="preserve"> need to be addressed </w:t>
      </w:r>
      <w:r w:rsidR="00781892">
        <w:t>when designing the starting instance of the GNSS measurement gap: 1) HARQ feedback enabled or 2) HARQ feedback disabled</w:t>
      </w:r>
      <w:r w:rsidR="001E3940">
        <w:t xml:space="preserve"> for the </w:t>
      </w:r>
      <w:r w:rsidR="0012081A">
        <w:t xml:space="preserve">HARQ process carrying the </w:t>
      </w:r>
      <w:r w:rsidR="001E3940">
        <w:t xml:space="preserve">GNSS </w:t>
      </w:r>
      <w:r w:rsidR="0012081A">
        <w:t>command MAC CE</w:t>
      </w:r>
      <w:r w:rsidR="00781892">
        <w:t>.</w:t>
      </w:r>
      <w:bookmarkEnd w:id="9"/>
    </w:p>
    <w:p w14:paraId="37BE8E1F" w14:textId="5550DCA3" w:rsidR="00642B7C" w:rsidRDefault="00607892" w:rsidP="004075AD">
      <w:r>
        <w:t xml:space="preserve">Thanks to the above </w:t>
      </w:r>
      <w:r w:rsidR="00C65872">
        <w:t>observation, we can decouple the HARQ process carrying the GNSS command from the rest of the configured HARQ processes. Therefore, we need only specify one value</w:t>
      </w:r>
      <w:r w:rsidR="00D74DE5">
        <w:t xml:space="preserve"> </w:t>
      </w:r>
      <w:r w:rsidR="00C65872">
        <w:t>for</w:t>
      </w:r>
      <w:r w:rsidR="00D74DE5">
        <w:t xml:space="preserve"> X2 (as opposed to defining multiple values</w:t>
      </w:r>
      <w:r w:rsidR="00414144">
        <w:t>)</w:t>
      </w:r>
      <w:r w:rsidR="00D74DE5">
        <w:t>.</w:t>
      </w:r>
      <w:r w:rsidR="00FE5D8C">
        <w:t xml:space="preserve">  </w:t>
      </w:r>
      <w:r w:rsidR="00642B7C">
        <w:t xml:space="preserve"> </w:t>
      </w:r>
    </w:p>
    <w:p w14:paraId="3EEBFA97" w14:textId="5EAA3928" w:rsidR="00DB1EB7" w:rsidRDefault="002B4E58" w:rsidP="004075AD">
      <w:pPr>
        <w:pStyle w:val="Proposal"/>
      </w:pPr>
      <w:bookmarkStart w:id="10" w:name="_Toc146870122"/>
      <w:r>
        <w:t>If the</w:t>
      </w:r>
      <w:r w:rsidRPr="00BC0728">
        <w:t xml:space="preserve"> </w:t>
      </w:r>
      <w:r>
        <w:t xml:space="preserve">starting instance of an </w:t>
      </w:r>
      <w:r w:rsidRPr="00BC0728">
        <w:t xml:space="preserve">aperiodic GNSS measurement gap </w:t>
      </w:r>
      <w:r>
        <w:t>is</w:t>
      </w:r>
      <w:r w:rsidRPr="00BC0728">
        <w:t xml:space="preserve"> </w:t>
      </w:r>
      <w:r>
        <w:t>p</w:t>
      </w:r>
      <w:r w:rsidRPr="00BC0728">
        <w:t>+X</w:t>
      </w:r>
      <w:r>
        <w:t>2</w:t>
      </w:r>
      <w:r w:rsidRPr="00BC0728">
        <w:t xml:space="preserve"> where</w:t>
      </w:r>
      <w:r>
        <w:t xml:space="preserve"> p</w:t>
      </w:r>
      <w:r w:rsidRPr="00BC0728">
        <w:t xml:space="preserve"> is the end </w:t>
      </w:r>
      <w:r w:rsidR="00603F97" w:rsidRPr="00603F97">
        <w:t xml:space="preserve">of </w:t>
      </w:r>
      <w:r w:rsidR="00A22FDE">
        <w:t xml:space="preserve">the </w:t>
      </w:r>
      <w:r w:rsidR="00603F97" w:rsidRPr="00603F97">
        <w:t xml:space="preserve">HARQ feedback transmission subframe/slot </w:t>
      </w:r>
      <w:r w:rsidR="008D3F21">
        <w:t xml:space="preserve">for the HARQ process carrying the </w:t>
      </w:r>
      <w:r w:rsidR="00D76B26">
        <w:t xml:space="preserve">aperiodic </w:t>
      </w:r>
      <w:r w:rsidR="008D3F21">
        <w:t>GNSS trigger</w:t>
      </w:r>
      <w:r>
        <w:t>, the value X</w:t>
      </w:r>
      <w:r w:rsidR="00603F97">
        <w:t>2</w:t>
      </w:r>
      <w:r>
        <w:t xml:space="preserve"> can be pre-defined in the specification.</w:t>
      </w:r>
      <w:bookmarkEnd w:id="10"/>
    </w:p>
    <w:p w14:paraId="740705A0" w14:textId="1CACE1EA" w:rsidR="009867B1" w:rsidRDefault="009867B1" w:rsidP="004F4A81">
      <w:pPr>
        <w:pStyle w:val="Heading3"/>
        <w:jc w:val="both"/>
      </w:pPr>
      <w:r>
        <w:t>2.3.1</w:t>
      </w:r>
      <w:r>
        <w:tab/>
        <w:t xml:space="preserve">HARQ feedback </w:t>
      </w:r>
      <w:proofErr w:type="gramStart"/>
      <w:r>
        <w:t>disabled</w:t>
      </w:r>
      <w:proofErr w:type="gramEnd"/>
    </w:p>
    <w:p w14:paraId="44A31034" w14:textId="6D80D7BD" w:rsidR="009867B1" w:rsidRPr="009867B1" w:rsidRDefault="003720AD" w:rsidP="009867B1">
      <w:r>
        <w:t>RAN1 has already made necessary agreement</w:t>
      </w:r>
      <w:r w:rsidR="00B71C7C">
        <w:t>s</w:t>
      </w:r>
      <w:r>
        <w:t xml:space="preserve"> for this case.</w:t>
      </w:r>
    </w:p>
    <w:p w14:paraId="0A725EB1" w14:textId="00C73946" w:rsidR="009867B1" w:rsidRDefault="009867B1" w:rsidP="004F4A81">
      <w:pPr>
        <w:pStyle w:val="Heading3"/>
        <w:jc w:val="both"/>
      </w:pPr>
      <w:r>
        <w:t>2.3.2</w:t>
      </w:r>
      <w:r>
        <w:tab/>
        <w:t xml:space="preserve">HARQ feedback </w:t>
      </w:r>
      <w:proofErr w:type="gramStart"/>
      <w:r>
        <w:t>enabled</w:t>
      </w:r>
      <w:proofErr w:type="gramEnd"/>
    </w:p>
    <w:p w14:paraId="7B3D5F94" w14:textId="1F150FBD" w:rsidR="009867B1" w:rsidRPr="00042097" w:rsidRDefault="009867B1" w:rsidP="004F4A81">
      <w:pPr>
        <w:jc w:val="both"/>
      </w:pPr>
      <w:r>
        <w:t xml:space="preserve">Let us address the case where HARQ feedback is enabled for </w:t>
      </w:r>
      <w:r w:rsidR="008D2E80">
        <w:t>the</w:t>
      </w:r>
      <w:r>
        <w:t xml:space="preserve"> downlink HARQ processes </w:t>
      </w:r>
      <w:r w:rsidR="008D2E80">
        <w:t>carrying the GNSS trigger command</w:t>
      </w:r>
      <w:r>
        <w:t>.</w:t>
      </w:r>
      <w:r w:rsidR="004D79BE">
        <w:t xml:space="preserve"> </w:t>
      </w:r>
      <w:r w:rsidR="0073172F">
        <w:t xml:space="preserve">Note that </w:t>
      </w:r>
      <w:r w:rsidR="00973A10">
        <w:t>the other</w:t>
      </w:r>
      <w:r w:rsidR="0073172F">
        <w:t xml:space="preserve"> HARQ processes</w:t>
      </w:r>
      <w:r w:rsidR="004D79BE">
        <w:t xml:space="preserve"> </w:t>
      </w:r>
      <w:r w:rsidR="00973A10">
        <w:t>may have their HARQ feedback enabled or disabled</w:t>
      </w:r>
      <w:r w:rsidR="0073172F">
        <w:t>.</w:t>
      </w:r>
    </w:p>
    <w:p w14:paraId="015650EA" w14:textId="0288FBE5" w:rsidR="00B215BD" w:rsidRPr="00B215BD" w:rsidRDefault="00B215BD" w:rsidP="004F4A81">
      <w:pPr>
        <w:overflowPunct/>
        <w:autoSpaceDE/>
        <w:autoSpaceDN/>
        <w:adjustRightInd/>
        <w:spacing w:before="100" w:beforeAutospacing="1" w:after="100" w:afterAutospacing="1"/>
        <w:jc w:val="both"/>
        <w:textAlignment w:val="auto"/>
        <w:rPr>
          <w:rFonts w:eastAsia="Times New Roman"/>
          <w:b/>
          <w:bCs/>
          <w:u w:val="single"/>
          <w:lang w:val="en-US" w:eastAsia="en-US"/>
        </w:rPr>
      </w:pPr>
      <w:proofErr w:type="spellStart"/>
      <w:r w:rsidRPr="00B215BD">
        <w:rPr>
          <w:rFonts w:eastAsia="Times New Roman"/>
          <w:b/>
          <w:bCs/>
          <w:u w:val="single"/>
          <w:lang w:val="en-US" w:eastAsia="en-US"/>
        </w:rPr>
        <w:t>eMTC</w:t>
      </w:r>
      <w:proofErr w:type="spellEnd"/>
    </w:p>
    <w:p w14:paraId="7C88BD07" w14:textId="34B0E537" w:rsidR="009867B1" w:rsidRDefault="0027657F" w:rsidP="004F4A81">
      <w:pPr>
        <w:overflowPunct/>
        <w:autoSpaceDE/>
        <w:autoSpaceDN/>
        <w:adjustRightInd/>
        <w:spacing w:before="100" w:beforeAutospacing="1" w:after="100" w:afterAutospacing="1"/>
        <w:jc w:val="both"/>
        <w:textAlignment w:val="auto"/>
        <w:rPr>
          <w:rFonts w:eastAsia="Times New Roman"/>
          <w:lang w:val="en-US" w:eastAsia="en-US"/>
        </w:rPr>
      </w:pPr>
      <w:r>
        <w:rPr>
          <w:rFonts w:eastAsia="Times New Roman"/>
          <w:lang w:val="en-US" w:eastAsia="en-US"/>
        </w:rPr>
        <w:t>For</w:t>
      </w:r>
      <w:r w:rsidR="00DD6A91">
        <w:rPr>
          <w:rFonts w:eastAsia="Times New Roman"/>
          <w:lang w:val="en-US" w:eastAsia="en-US"/>
        </w:rPr>
        <w:t xml:space="preserve"> </w:t>
      </w:r>
      <w:proofErr w:type="spellStart"/>
      <w:r w:rsidR="00DD6A91">
        <w:rPr>
          <w:rFonts w:eastAsia="Times New Roman"/>
          <w:lang w:val="en-US" w:eastAsia="en-US"/>
        </w:rPr>
        <w:t>e</w:t>
      </w:r>
      <w:r w:rsidR="00DD6A91" w:rsidRPr="00194D7B">
        <w:rPr>
          <w:rFonts w:eastAsia="Times New Roman"/>
          <w:lang w:val="en-US" w:eastAsia="en-US"/>
        </w:rPr>
        <w:t>MTC</w:t>
      </w:r>
      <w:proofErr w:type="spellEnd"/>
      <w:r w:rsidR="00DD6A91">
        <w:rPr>
          <w:rFonts w:eastAsia="Times New Roman"/>
          <w:lang w:val="en-US" w:eastAsia="en-US"/>
        </w:rPr>
        <w:t>,</w:t>
      </w:r>
      <w:r w:rsidR="00DD6A91" w:rsidRPr="00194D7B">
        <w:rPr>
          <w:rFonts w:eastAsia="Times New Roman"/>
          <w:lang w:val="en-US" w:eastAsia="en-US"/>
        </w:rPr>
        <w:t xml:space="preserve"> it is possible to use up to 8, up to 10</w:t>
      </w:r>
      <w:r>
        <w:rPr>
          <w:rFonts w:eastAsia="Times New Roman"/>
          <w:lang w:val="en-US" w:eastAsia="en-US"/>
        </w:rPr>
        <w:t>,</w:t>
      </w:r>
      <w:r w:rsidR="00DD6A91" w:rsidRPr="00194D7B">
        <w:rPr>
          <w:rFonts w:eastAsia="Times New Roman"/>
          <w:lang w:val="en-US" w:eastAsia="en-US"/>
        </w:rPr>
        <w:t xml:space="preserve"> or up to 14</w:t>
      </w:r>
      <w:r w:rsidR="00DD6A91">
        <w:rPr>
          <w:rFonts w:eastAsia="Times New Roman"/>
          <w:lang w:val="en-US" w:eastAsia="en-US"/>
        </w:rPr>
        <w:t xml:space="preserve"> </w:t>
      </w:r>
      <w:r w:rsidR="00DD6A91" w:rsidRPr="00194D7B">
        <w:rPr>
          <w:rFonts w:eastAsia="Times New Roman"/>
          <w:lang w:val="en-US" w:eastAsia="en-US"/>
        </w:rPr>
        <w:t>HARQ processes</w:t>
      </w:r>
      <w:r w:rsidR="00DD6A91">
        <w:rPr>
          <w:rFonts w:eastAsia="Times New Roman"/>
          <w:lang w:val="en-US" w:eastAsia="en-US"/>
        </w:rPr>
        <w:t>.</w:t>
      </w:r>
      <w:r w:rsidR="00DD6A91" w:rsidRPr="00194D7B">
        <w:rPr>
          <w:rFonts w:eastAsia="Times New Roman"/>
          <w:lang w:val="en-US" w:eastAsia="en-US"/>
        </w:rPr>
        <w:t xml:space="preserve"> </w:t>
      </w:r>
      <w:r w:rsidR="00DD6A91">
        <w:rPr>
          <w:rFonts w:eastAsia="Times New Roman"/>
          <w:lang w:val="en-US" w:eastAsia="en-US"/>
        </w:rPr>
        <w:t>T</w:t>
      </w:r>
      <w:r w:rsidR="00DD6A91" w:rsidRPr="00194D7B">
        <w:rPr>
          <w:rFonts w:eastAsia="Times New Roman"/>
          <w:lang w:val="en-US" w:eastAsia="en-US"/>
        </w:rPr>
        <w:t>h</w:t>
      </w:r>
      <w:r w:rsidR="00817183">
        <w:rPr>
          <w:rFonts w:eastAsia="Times New Roman"/>
          <w:lang w:val="en-US" w:eastAsia="en-US"/>
        </w:rPr>
        <w:t>erefore,</w:t>
      </w:r>
      <w:r w:rsidR="00DD6A91" w:rsidRPr="00194D7B">
        <w:rPr>
          <w:rFonts w:eastAsia="Times New Roman"/>
          <w:lang w:val="en-US" w:eastAsia="en-US"/>
        </w:rPr>
        <w:t xml:space="preserve"> </w:t>
      </w:r>
      <w:r w:rsidR="00874B0C">
        <w:rPr>
          <w:rFonts w:eastAsia="Times New Roman"/>
          <w:lang w:val="en-US" w:eastAsia="en-US"/>
        </w:rPr>
        <w:t xml:space="preserve">with HARQ feedback enabled, </w:t>
      </w:r>
      <w:r w:rsidR="00DD6A91" w:rsidRPr="00194D7B">
        <w:rPr>
          <w:rFonts w:eastAsia="Times New Roman"/>
          <w:lang w:val="en-US" w:eastAsia="en-US"/>
        </w:rPr>
        <w:t xml:space="preserve">there </w:t>
      </w:r>
      <w:r w:rsidR="00DD6A91">
        <w:rPr>
          <w:rFonts w:eastAsia="Times New Roman"/>
          <w:lang w:val="en-US" w:eastAsia="en-US"/>
        </w:rPr>
        <w:t>can</w:t>
      </w:r>
      <w:r w:rsidR="00DD6A91" w:rsidRPr="00194D7B">
        <w:rPr>
          <w:rFonts w:eastAsia="Times New Roman"/>
          <w:lang w:val="en-US" w:eastAsia="en-US"/>
        </w:rPr>
        <w:t xml:space="preserve"> be more than one PUCCH </w:t>
      </w:r>
      <w:r w:rsidR="00B52951">
        <w:rPr>
          <w:rFonts w:eastAsia="Times New Roman"/>
          <w:lang w:val="en-US" w:eastAsia="en-US"/>
        </w:rPr>
        <w:t>needed to</w:t>
      </w:r>
      <w:r w:rsidR="00DD6A91" w:rsidRPr="00194D7B">
        <w:rPr>
          <w:rFonts w:eastAsia="Times New Roman"/>
          <w:lang w:val="en-US" w:eastAsia="en-US"/>
        </w:rPr>
        <w:t xml:space="preserve"> transmi</w:t>
      </w:r>
      <w:r w:rsidR="00B52951">
        <w:rPr>
          <w:rFonts w:eastAsia="Times New Roman"/>
          <w:lang w:val="en-US" w:eastAsia="en-US"/>
        </w:rPr>
        <w:t>t HARQ feedback</w:t>
      </w:r>
      <w:r w:rsidR="00DD6A91">
        <w:rPr>
          <w:rFonts w:eastAsia="Times New Roman"/>
          <w:lang w:val="en-US" w:eastAsia="en-US"/>
        </w:rPr>
        <w:t>.</w:t>
      </w:r>
      <w:r w:rsidR="00DD6A91" w:rsidRPr="00194D7B">
        <w:rPr>
          <w:rFonts w:eastAsia="Times New Roman"/>
          <w:lang w:val="en-US" w:eastAsia="en-US"/>
        </w:rPr>
        <w:t xml:space="preserve"> HARQ-ACK bundling </w:t>
      </w:r>
      <w:r w:rsidR="00DD6A91">
        <w:rPr>
          <w:rFonts w:eastAsia="Times New Roman"/>
          <w:lang w:val="en-US" w:eastAsia="en-US"/>
        </w:rPr>
        <w:t xml:space="preserve">can be used to transmit HARQ feedback using </w:t>
      </w:r>
      <w:r w:rsidR="005040EF">
        <w:rPr>
          <w:rFonts w:eastAsia="Times New Roman"/>
          <w:lang w:val="en-US" w:eastAsia="en-US"/>
        </w:rPr>
        <w:t xml:space="preserve">a </w:t>
      </w:r>
      <w:r w:rsidR="00DD6A91">
        <w:rPr>
          <w:rFonts w:eastAsia="Times New Roman"/>
          <w:lang w:val="en-US" w:eastAsia="en-US"/>
        </w:rPr>
        <w:t xml:space="preserve">fewer </w:t>
      </w:r>
      <w:r w:rsidR="005040EF">
        <w:rPr>
          <w:rFonts w:eastAsia="Times New Roman"/>
          <w:lang w:val="en-US" w:eastAsia="en-US"/>
        </w:rPr>
        <w:t xml:space="preserve">number of </w:t>
      </w:r>
      <w:r w:rsidR="00DD6A91">
        <w:rPr>
          <w:rFonts w:eastAsia="Times New Roman"/>
          <w:lang w:val="en-US" w:eastAsia="en-US"/>
        </w:rPr>
        <w:t>PUCCH</w:t>
      </w:r>
      <w:r w:rsidR="00C74E31">
        <w:rPr>
          <w:rFonts w:eastAsia="Times New Roman"/>
          <w:lang w:val="en-US" w:eastAsia="en-US"/>
        </w:rPr>
        <w:t>s</w:t>
      </w:r>
      <w:r w:rsidR="00DD6A91">
        <w:rPr>
          <w:rFonts w:eastAsia="Times New Roman"/>
          <w:lang w:val="en-US" w:eastAsia="en-US"/>
        </w:rPr>
        <w:t xml:space="preserve"> </w:t>
      </w:r>
      <w:r w:rsidR="00510D31">
        <w:rPr>
          <w:rFonts w:eastAsia="Times New Roman"/>
          <w:lang w:val="en-US" w:eastAsia="en-US"/>
        </w:rPr>
        <w:t xml:space="preserve">as </w:t>
      </w:r>
      <w:r w:rsidR="00DD6A91">
        <w:rPr>
          <w:rFonts w:eastAsia="Times New Roman"/>
          <w:lang w:val="en-US" w:eastAsia="en-US"/>
        </w:rPr>
        <w:t>there can be up</w:t>
      </w:r>
      <w:r w:rsidR="00DD6A91" w:rsidRPr="00194D7B">
        <w:rPr>
          <w:rFonts w:eastAsia="Times New Roman"/>
          <w:lang w:val="en-US" w:eastAsia="en-US"/>
        </w:rPr>
        <w:t xml:space="preserve"> </w:t>
      </w:r>
      <w:r w:rsidR="00DD6A91">
        <w:rPr>
          <w:rFonts w:eastAsia="Times New Roman"/>
          <w:lang w:val="en-US" w:eastAsia="en-US"/>
        </w:rPr>
        <w:t xml:space="preserve">to </w:t>
      </w:r>
      <w:r w:rsidR="00DD6A91" w:rsidRPr="00194D7B">
        <w:rPr>
          <w:rFonts w:eastAsia="Times New Roman"/>
          <w:lang w:val="en-US" w:eastAsia="en-US"/>
        </w:rPr>
        <w:t>4 ACKs/NACKs per PUCCH</w:t>
      </w:r>
      <w:r w:rsidR="00DD6A91">
        <w:rPr>
          <w:rFonts w:eastAsia="Times New Roman"/>
          <w:lang w:val="en-US" w:eastAsia="en-US"/>
        </w:rPr>
        <w:t xml:space="preserve"> with HARQ-ACK bundling.</w:t>
      </w:r>
      <w:r w:rsidR="00DD6A91" w:rsidRPr="00194D7B">
        <w:rPr>
          <w:rFonts w:eastAsia="Times New Roman"/>
          <w:lang w:val="en-US" w:eastAsia="en-US"/>
        </w:rPr>
        <w:t xml:space="preserve"> </w:t>
      </w:r>
      <w:r w:rsidR="00DD6A91">
        <w:rPr>
          <w:rFonts w:eastAsia="Times New Roman"/>
          <w:lang w:val="en-US" w:eastAsia="en-US"/>
        </w:rPr>
        <w:t xml:space="preserve">However, </w:t>
      </w:r>
      <w:r w:rsidR="001772E1">
        <w:rPr>
          <w:rFonts w:eastAsia="Times New Roman"/>
          <w:lang w:val="en-US" w:eastAsia="en-US"/>
        </w:rPr>
        <w:t xml:space="preserve">even with HARQ-ACK bundling, </w:t>
      </w:r>
      <w:r w:rsidR="00DD6A91" w:rsidRPr="00194D7B">
        <w:rPr>
          <w:rFonts w:eastAsia="Times New Roman"/>
          <w:lang w:val="en-US" w:eastAsia="en-US"/>
        </w:rPr>
        <w:t xml:space="preserve">there </w:t>
      </w:r>
      <w:r w:rsidR="001772E1">
        <w:rPr>
          <w:rFonts w:eastAsia="Times New Roman"/>
          <w:lang w:val="en-US" w:eastAsia="en-US"/>
        </w:rPr>
        <w:t>can</w:t>
      </w:r>
      <w:r w:rsidR="00510D31">
        <w:rPr>
          <w:rFonts w:eastAsia="Times New Roman"/>
          <w:lang w:val="en-US" w:eastAsia="en-US"/>
        </w:rPr>
        <w:t xml:space="preserve"> still</w:t>
      </w:r>
      <w:r w:rsidR="00DD6A91" w:rsidRPr="00194D7B">
        <w:rPr>
          <w:rFonts w:eastAsia="Times New Roman"/>
          <w:lang w:val="en-US" w:eastAsia="en-US"/>
        </w:rPr>
        <w:t xml:space="preserve"> be up to </w:t>
      </w:r>
      <w:r w:rsidR="00510D31">
        <w:rPr>
          <w:rFonts w:eastAsia="Times New Roman"/>
          <w:lang w:val="en-US" w:eastAsia="en-US"/>
        </w:rPr>
        <w:t>3</w:t>
      </w:r>
      <w:r w:rsidR="00DD6A91" w:rsidRPr="00194D7B">
        <w:rPr>
          <w:rFonts w:eastAsia="Times New Roman"/>
          <w:lang w:val="en-US" w:eastAsia="en-US"/>
        </w:rPr>
        <w:t xml:space="preserve"> PUCCHs </w:t>
      </w:r>
      <w:r w:rsidR="001772E1">
        <w:rPr>
          <w:rFonts w:eastAsia="Times New Roman"/>
          <w:lang w:val="en-US" w:eastAsia="en-US"/>
        </w:rPr>
        <w:t>ne</w:t>
      </w:r>
      <w:r w:rsidR="00B52951">
        <w:rPr>
          <w:rFonts w:eastAsia="Times New Roman"/>
          <w:lang w:val="en-US" w:eastAsia="en-US"/>
        </w:rPr>
        <w:t>ed</w:t>
      </w:r>
      <w:r w:rsidR="000A5637">
        <w:rPr>
          <w:rFonts w:eastAsia="Times New Roman"/>
          <w:lang w:val="en-US" w:eastAsia="en-US"/>
        </w:rPr>
        <w:t>ed</w:t>
      </w:r>
      <w:r w:rsidR="00B52951">
        <w:rPr>
          <w:rFonts w:eastAsia="Times New Roman"/>
          <w:lang w:val="en-US" w:eastAsia="en-US"/>
        </w:rPr>
        <w:t xml:space="preserve"> to</w:t>
      </w:r>
      <w:r w:rsidR="00DD6A91" w:rsidRPr="00194D7B">
        <w:rPr>
          <w:rFonts w:eastAsia="Times New Roman"/>
          <w:lang w:val="en-US" w:eastAsia="en-US"/>
        </w:rPr>
        <w:t xml:space="preserve"> transmit</w:t>
      </w:r>
      <w:r w:rsidR="000A5637">
        <w:rPr>
          <w:rFonts w:eastAsia="Times New Roman"/>
          <w:lang w:val="en-US" w:eastAsia="en-US"/>
        </w:rPr>
        <w:t xml:space="preserve"> HARQ feedback</w:t>
      </w:r>
      <w:r w:rsidR="00DD6A91" w:rsidRPr="00194D7B">
        <w:rPr>
          <w:rFonts w:eastAsia="Times New Roman"/>
          <w:lang w:val="en-US" w:eastAsia="en-US"/>
        </w:rPr>
        <w:t>.</w:t>
      </w:r>
      <w:r w:rsidR="00510D31">
        <w:rPr>
          <w:rFonts w:eastAsia="Times New Roman"/>
          <w:lang w:val="en-US" w:eastAsia="en-US"/>
        </w:rPr>
        <w:t xml:space="preserve"> </w:t>
      </w:r>
    </w:p>
    <w:p w14:paraId="621BE366" w14:textId="18C0E915" w:rsidR="00AD523F" w:rsidRDefault="004E3EED" w:rsidP="004F4A81">
      <w:pPr>
        <w:pStyle w:val="Observation"/>
        <w:rPr>
          <w:lang w:val="en-US" w:eastAsia="en-US"/>
        </w:rPr>
      </w:pPr>
      <w:bookmarkStart w:id="11" w:name="_Toc146870113"/>
      <w:r>
        <w:rPr>
          <w:lang w:val="en-US" w:eastAsia="en-US"/>
        </w:rPr>
        <w:t>An</w:t>
      </w:r>
      <w:r w:rsidR="00AD523F">
        <w:rPr>
          <w:lang w:val="en-US" w:eastAsia="en-US"/>
        </w:rPr>
        <w:t xml:space="preserve"> </w:t>
      </w:r>
      <w:proofErr w:type="spellStart"/>
      <w:r w:rsidR="00AD523F">
        <w:rPr>
          <w:lang w:val="en-US" w:eastAsia="en-US"/>
        </w:rPr>
        <w:t>eMTC</w:t>
      </w:r>
      <w:proofErr w:type="spellEnd"/>
      <w:r>
        <w:rPr>
          <w:lang w:val="en-US" w:eastAsia="en-US"/>
        </w:rPr>
        <w:t xml:space="preserve"> UE can be configured with up to 8, up to 10, or up to 14 HARQ processes.</w:t>
      </w:r>
      <w:bookmarkEnd w:id="11"/>
    </w:p>
    <w:p w14:paraId="58528772" w14:textId="1F059F34" w:rsidR="003A6223" w:rsidRDefault="00FC655A" w:rsidP="004F4A81">
      <w:pPr>
        <w:pStyle w:val="Observation"/>
        <w:rPr>
          <w:lang w:val="en-US" w:eastAsia="en-US"/>
        </w:rPr>
      </w:pPr>
      <w:bookmarkStart w:id="12" w:name="_Toc146870114"/>
      <w:r>
        <w:rPr>
          <w:lang w:val="en-US" w:eastAsia="en-US"/>
        </w:rPr>
        <w:t xml:space="preserve">For </w:t>
      </w:r>
      <w:proofErr w:type="spellStart"/>
      <w:r>
        <w:rPr>
          <w:lang w:val="en-US" w:eastAsia="en-US"/>
        </w:rPr>
        <w:t>eMTC</w:t>
      </w:r>
      <w:proofErr w:type="spellEnd"/>
      <w:r>
        <w:rPr>
          <w:lang w:val="en-US" w:eastAsia="en-US"/>
        </w:rPr>
        <w:t xml:space="preserve">, </w:t>
      </w:r>
      <w:r w:rsidR="003A6223">
        <w:rPr>
          <w:lang w:val="en-US" w:eastAsia="en-US"/>
        </w:rPr>
        <w:t>up to 3 PUCCH</w:t>
      </w:r>
      <w:r w:rsidR="00A9215F">
        <w:rPr>
          <w:lang w:val="en-US" w:eastAsia="en-US"/>
        </w:rPr>
        <w:t>s</w:t>
      </w:r>
      <w:r w:rsidR="003A6223">
        <w:rPr>
          <w:lang w:val="en-US" w:eastAsia="en-US"/>
        </w:rPr>
        <w:t xml:space="preserve"> </w:t>
      </w:r>
      <w:r>
        <w:rPr>
          <w:lang w:val="en-US" w:eastAsia="en-US"/>
        </w:rPr>
        <w:t xml:space="preserve">may be </w:t>
      </w:r>
      <w:r w:rsidR="00A9215F">
        <w:rPr>
          <w:lang w:val="en-US" w:eastAsia="en-US"/>
        </w:rPr>
        <w:t>needed</w:t>
      </w:r>
      <w:r w:rsidR="003A6223">
        <w:rPr>
          <w:lang w:val="en-US" w:eastAsia="en-US"/>
        </w:rPr>
        <w:t xml:space="preserve"> </w:t>
      </w:r>
      <w:r w:rsidR="000A071D">
        <w:rPr>
          <w:lang w:val="en-US" w:eastAsia="en-US"/>
        </w:rPr>
        <w:t>to</w:t>
      </w:r>
      <w:r w:rsidR="003A6223">
        <w:rPr>
          <w:lang w:val="en-US" w:eastAsia="en-US"/>
        </w:rPr>
        <w:t xml:space="preserve"> transmit </w:t>
      </w:r>
      <w:r w:rsidR="000A071D">
        <w:rPr>
          <w:lang w:val="en-US" w:eastAsia="en-US"/>
        </w:rPr>
        <w:t xml:space="preserve">HARQ feedback </w:t>
      </w:r>
      <w:r w:rsidR="003A6223">
        <w:rPr>
          <w:lang w:val="en-US" w:eastAsia="en-US"/>
        </w:rPr>
        <w:t>if HARQ ACK bundling is used.</w:t>
      </w:r>
      <w:bookmarkEnd w:id="12"/>
    </w:p>
    <w:p w14:paraId="7660DB0C" w14:textId="6C07045B" w:rsidR="002C4FB9" w:rsidRPr="002C4FB9" w:rsidRDefault="006E6409" w:rsidP="004F4A81">
      <w:pPr>
        <w:jc w:val="both"/>
        <w:rPr>
          <w:lang w:val="en-US" w:eastAsia="en-US"/>
        </w:rPr>
      </w:pPr>
      <w:r>
        <w:rPr>
          <w:rFonts w:eastAsia="Times New Roman"/>
          <w:lang w:val="en-US" w:eastAsia="en-US"/>
        </w:rPr>
        <w:t xml:space="preserve">If the GNSS trigger MAC CE is carried by the last of the configured HARQ processes, then the feedback for the HARQ processes transmitted earlier will not be interrupted due to a GNSS gap. </w:t>
      </w:r>
    </w:p>
    <w:p w14:paraId="08A797EF" w14:textId="3A9F2B87" w:rsidR="005F1FAD" w:rsidRPr="005F1FAD" w:rsidRDefault="005F1FAD" w:rsidP="004075AD">
      <w:pPr>
        <w:pStyle w:val="Observation"/>
        <w:rPr>
          <w:lang w:val="en-US"/>
        </w:rPr>
      </w:pPr>
      <w:bookmarkStart w:id="13" w:name="_Toc146870115"/>
      <w:r>
        <w:rPr>
          <w:lang w:val="en-US"/>
        </w:rPr>
        <w:t>When multiple HARQ processes are configured, the network can schedule the GNSS measurement command to be carried by the last of the configured HARQ processes.</w:t>
      </w:r>
      <w:bookmarkEnd w:id="13"/>
    </w:p>
    <w:p w14:paraId="691EAB62" w14:textId="6F3752E9" w:rsidR="00F758BE" w:rsidRDefault="00977ED1" w:rsidP="004F4A81">
      <w:pPr>
        <w:jc w:val="both"/>
        <w:rPr>
          <w:rFonts w:eastAsia="Times New Roman"/>
          <w:lang w:val="en-US" w:eastAsia="en-US"/>
        </w:rPr>
      </w:pPr>
      <w:r>
        <w:rPr>
          <w:rFonts w:eastAsia="Times New Roman"/>
          <w:lang w:val="en-US" w:eastAsia="en-US"/>
        </w:rPr>
        <w:t xml:space="preserve">For the case with HARQ feedback disabled, RAN1 has already agreed </w:t>
      </w:r>
      <w:r w:rsidR="00AA20E6">
        <w:rPr>
          <w:rFonts w:eastAsia="Times New Roman"/>
          <w:lang w:val="en-US" w:eastAsia="en-US"/>
        </w:rPr>
        <w:t xml:space="preserve">to start the GNSS gap 6 </w:t>
      </w:r>
      <w:proofErr w:type="spellStart"/>
      <w:r w:rsidR="00AA20E6">
        <w:rPr>
          <w:rFonts w:eastAsia="Times New Roman"/>
          <w:lang w:val="en-US" w:eastAsia="en-US"/>
        </w:rPr>
        <w:t>ms</w:t>
      </w:r>
      <w:proofErr w:type="spellEnd"/>
      <w:r w:rsidR="00AA20E6">
        <w:rPr>
          <w:rFonts w:eastAsia="Times New Roman"/>
          <w:lang w:val="en-US" w:eastAsia="en-US"/>
        </w:rPr>
        <w:t xml:space="preserve"> after the end of the subframe containing the GNSS trigger command.</w:t>
      </w:r>
      <w:r w:rsidR="00EC21B6">
        <w:rPr>
          <w:rFonts w:eastAsia="Times New Roman"/>
          <w:lang w:val="en-US" w:eastAsia="en-US"/>
        </w:rPr>
        <w:t xml:space="preserve"> </w:t>
      </w:r>
      <w:r w:rsidR="00963269">
        <w:rPr>
          <w:rFonts w:eastAsia="Times New Roman"/>
          <w:lang w:val="en-US" w:eastAsia="en-US"/>
        </w:rPr>
        <w:t>Similarly</w:t>
      </w:r>
      <w:r w:rsidR="0058627D">
        <w:rPr>
          <w:rFonts w:eastAsia="Times New Roman"/>
          <w:lang w:val="en-US" w:eastAsia="en-US"/>
        </w:rPr>
        <w:t xml:space="preserve">, </w:t>
      </w:r>
      <w:r w:rsidR="008A3D63">
        <w:rPr>
          <w:rFonts w:eastAsia="Times New Roman"/>
          <w:lang w:val="en-US" w:eastAsia="en-US"/>
        </w:rPr>
        <w:t xml:space="preserve">for the case with HARQ feedback </w:t>
      </w:r>
      <w:r w:rsidR="00963269">
        <w:rPr>
          <w:rFonts w:eastAsia="Times New Roman"/>
          <w:lang w:val="en-US" w:eastAsia="en-US"/>
        </w:rPr>
        <w:t>en</w:t>
      </w:r>
      <w:r w:rsidR="008A3D63">
        <w:rPr>
          <w:rFonts w:eastAsia="Times New Roman"/>
          <w:lang w:val="en-US" w:eastAsia="en-US"/>
        </w:rPr>
        <w:t xml:space="preserve">abled, RAN1 </w:t>
      </w:r>
      <w:r w:rsidR="005072D3">
        <w:rPr>
          <w:rFonts w:eastAsia="Times New Roman"/>
          <w:lang w:val="en-US" w:eastAsia="en-US"/>
        </w:rPr>
        <w:t>should</w:t>
      </w:r>
      <w:r w:rsidR="008A3D63">
        <w:rPr>
          <w:rFonts w:eastAsia="Times New Roman"/>
          <w:lang w:val="en-US" w:eastAsia="en-US"/>
        </w:rPr>
        <w:t xml:space="preserve"> ensure </w:t>
      </w:r>
      <w:r w:rsidR="005072D3">
        <w:rPr>
          <w:rFonts w:eastAsia="Times New Roman"/>
          <w:lang w:val="en-US" w:eastAsia="en-US"/>
        </w:rPr>
        <w:t xml:space="preserve">a 6 </w:t>
      </w:r>
      <w:proofErr w:type="spellStart"/>
      <w:r w:rsidR="005072D3">
        <w:rPr>
          <w:rFonts w:eastAsia="Times New Roman"/>
          <w:lang w:val="en-US" w:eastAsia="en-US"/>
        </w:rPr>
        <w:t>ms</w:t>
      </w:r>
      <w:proofErr w:type="spellEnd"/>
      <w:r w:rsidR="005072D3">
        <w:rPr>
          <w:rFonts w:eastAsia="Times New Roman"/>
          <w:lang w:val="en-US" w:eastAsia="en-US"/>
        </w:rPr>
        <w:t xml:space="preserve"> delay after the reception of the </w:t>
      </w:r>
      <w:r w:rsidR="00963269">
        <w:rPr>
          <w:rFonts w:eastAsia="Times New Roman"/>
          <w:lang w:val="en-US" w:eastAsia="en-US"/>
        </w:rPr>
        <w:t xml:space="preserve">subframe carrying the </w:t>
      </w:r>
      <w:r w:rsidR="005072D3">
        <w:rPr>
          <w:rFonts w:eastAsia="Times New Roman"/>
          <w:lang w:val="en-US" w:eastAsia="en-US"/>
        </w:rPr>
        <w:t>GNSS</w:t>
      </w:r>
      <w:r w:rsidR="00963269">
        <w:rPr>
          <w:rFonts w:eastAsia="Times New Roman"/>
          <w:lang w:val="en-US" w:eastAsia="en-US"/>
        </w:rPr>
        <w:t xml:space="preserve"> trigger MAC CE.</w:t>
      </w:r>
      <w:r w:rsidR="005072D3">
        <w:rPr>
          <w:rFonts w:eastAsia="Times New Roman"/>
          <w:lang w:val="en-US" w:eastAsia="en-US"/>
        </w:rPr>
        <w:t xml:space="preserve"> </w:t>
      </w:r>
      <w:r w:rsidR="00625460">
        <w:rPr>
          <w:rFonts w:eastAsia="Times New Roman"/>
          <w:lang w:val="en-US" w:eastAsia="en-US"/>
        </w:rPr>
        <w:t xml:space="preserve">For example, </w:t>
      </w:r>
      <w:r w:rsidR="00F5270F">
        <w:rPr>
          <w:rFonts w:eastAsia="Times New Roman"/>
          <w:lang w:val="en-US" w:eastAsia="en-US"/>
        </w:rPr>
        <w:t>consider the</w:t>
      </w:r>
      <w:r w:rsidR="00C02D5E">
        <w:rPr>
          <w:rFonts w:eastAsia="Times New Roman"/>
          <w:lang w:val="en-US" w:eastAsia="en-US"/>
        </w:rPr>
        <w:t xml:space="preserve"> </w:t>
      </w:r>
      <w:r w:rsidR="00F5270F">
        <w:rPr>
          <w:rFonts w:eastAsia="Times New Roman"/>
          <w:lang w:val="en-US" w:eastAsia="en-US"/>
        </w:rPr>
        <w:t>case w</w:t>
      </w:r>
      <w:r w:rsidR="004B7E4E">
        <w:rPr>
          <w:rFonts w:eastAsia="Times New Roman"/>
          <w:lang w:val="en-US" w:eastAsia="en-US"/>
        </w:rPr>
        <w:t>here</w:t>
      </w:r>
      <w:r w:rsidR="00F5270F">
        <w:rPr>
          <w:rFonts w:eastAsia="Times New Roman"/>
          <w:lang w:val="en-US" w:eastAsia="en-US"/>
        </w:rPr>
        <w:t xml:space="preserve"> </w:t>
      </w:r>
      <w:r w:rsidR="000A68D4">
        <w:rPr>
          <w:rFonts w:eastAsia="Times New Roman"/>
          <w:lang w:val="en-US" w:eastAsia="en-US"/>
        </w:rPr>
        <w:t xml:space="preserve">multiple HARQ processes </w:t>
      </w:r>
      <w:r w:rsidR="004B7E4E">
        <w:rPr>
          <w:rFonts w:eastAsia="Times New Roman"/>
          <w:lang w:val="en-US" w:eastAsia="en-US"/>
        </w:rPr>
        <w:t xml:space="preserve">are </w:t>
      </w:r>
      <w:r w:rsidR="000A68D4">
        <w:rPr>
          <w:rFonts w:eastAsia="Times New Roman"/>
          <w:lang w:val="en-US" w:eastAsia="en-US"/>
        </w:rPr>
        <w:t xml:space="preserve">configured </w:t>
      </w:r>
      <w:r w:rsidR="00F5270F">
        <w:rPr>
          <w:rFonts w:eastAsia="Times New Roman"/>
          <w:lang w:val="en-US" w:eastAsia="en-US"/>
        </w:rPr>
        <w:t xml:space="preserve">such that 3 PUCCHs are </w:t>
      </w:r>
      <w:proofErr w:type="gramStart"/>
      <w:r w:rsidR="00F5270F">
        <w:rPr>
          <w:rFonts w:eastAsia="Times New Roman"/>
          <w:lang w:val="en-US" w:eastAsia="en-US"/>
        </w:rPr>
        <w:t>need</w:t>
      </w:r>
      <w:proofErr w:type="gramEnd"/>
      <w:r w:rsidR="00F5270F">
        <w:rPr>
          <w:rFonts w:eastAsia="Times New Roman"/>
          <w:lang w:val="en-US" w:eastAsia="en-US"/>
        </w:rPr>
        <w:t xml:space="preserve"> to transmit feedback </w:t>
      </w:r>
      <w:r w:rsidR="000A68D4">
        <w:rPr>
          <w:rFonts w:eastAsia="Times New Roman"/>
          <w:lang w:val="en-US" w:eastAsia="en-US"/>
        </w:rPr>
        <w:t xml:space="preserve">and the GNSS </w:t>
      </w:r>
      <w:r w:rsidR="00A52D87">
        <w:rPr>
          <w:rFonts w:eastAsia="Times New Roman"/>
          <w:lang w:val="en-US" w:eastAsia="en-US"/>
        </w:rPr>
        <w:t xml:space="preserve">command </w:t>
      </w:r>
      <w:r w:rsidR="00F5270F">
        <w:rPr>
          <w:rFonts w:eastAsia="Times New Roman"/>
          <w:lang w:val="en-US" w:eastAsia="en-US"/>
        </w:rPr>
        <w:t xml:space="preserve">is </w:t>
      </w:r>
      <w:r w:rsidR="00A52D87">
        <w:rPr>
          <w:rFonts w:eastAsia="Times New Roman"/>
          <w:lang w:val="en-US" w:eastAsia="en-US"/>
        </w:rPr>
        <w:t xml:space="preserve">sent using the last HARQ process, </w:t>
      </w:r>
      <w:r w:rsidR="004B7E4E">
        <w:rPr>
          <w:rFonts w:eastAsia="Times New Roman"/>
          <w:lang w:val="en-US" w:eastAsia="en-US"/>
        </w:rPr>
        <w:t xml:space="preserve">then the </w:t>
      </w:r>
      <w:r w:rsidR="006851C8">
        <w:rPr>
          <w:rFonts w:eastAsia="Times New Roman"/>
          <w:lang w:val="en-US" w:eastAsia="en-US"/>
        </w:rPr>
        <w:t xml:space="preserve">6 </w:t>
      </w:r>
      <w:proofErr w:type="spellStart"/>
      <w:r w:rsidR="006851C8">
        <w:rPr>
          <w:rFonts w:eastAsia="Times New Roman"/>
          <w:lang w:val="en-US" w:eastAsia="en-US"/>
        </w:rPr>
        <w:t>ms</w:t>
      </w:r>
      <w:proofErr w:type="spellEnd"/>
      <w:r w:rsidR="006851C8">
        <w:rPr>
          <w:rFonts w:eastAsia="Times New Roman"/>
          <w:lang w:val="en-US" w:eastAsia="en-US"/>
        </w:rPr>
        <w:t xml:space="preserve"> delay can be achieved as follows: </w:t>
      </w:r>
      <w:r w:rsidR="00C02D5E" w:rsidRPr="00C02D5E">
        <w:rPr>
          <w:rFonts w:eastAsia="Times New Roman"/>
          <w:lang w:val="en-US" w:eastAsia="en-US"/>
        </w:rPr>
        <w:t>gap</w:t>
      </w:r>
      <w:r w:rsidR="000A68D4">
        <w:rPr>
          <w:rFonts w:eastAsia="Times New Roman"/>
          <w:lang w:val="en-US" w:eastAsia="en-US"/>
        </w:rPr>
        <w:t xml:space="preserve"> </w:t>
      </w:r>
      <w:r w:rsidR="00C02D5E" w:rsidRPr="00C02D5E">
        <w:rPr>
          <w:rFonts w:eastAsia="Times New Roman"/>
          <w:lang w:val="en-US" w:eastAsia="en-US"/>
        </w:rPr>
        <w:t>(1ms)</w:t>
      </w:r>
      <w:r w:rsidR="00E06741">
        <w:rPr>
          <w:rFonts w:eastAsia="Times New Roman"/>
          <w:lang w:val="en-US" w:eastAsia="en-US"/>
        </w:rPr>
        <w:t xml:space="preserve"> </w:t>
      </w:r>
      <w:r w:rsidR="00C02D5E" w:rsidRPr="00C02D5E">
        <w:rPr>
          <w:rFonts w:eastAsia="Times New Roman"/>
          <w:lang w:val="en-US" w:eastAsia="en-US"/>
        </w:rPr>
        <w:t>+</w:t>
      </w:r>
      <w:r w:rsidR="00E06741">
        <w:rPr>
          <w:rFonts w:eastAsia="Times New Roman"/>
          <w:lang w:val="en-US" w:eastAsia="en-US"/>
        </w:rPr>
        <w:t xml:space="preserve"> </w:t>
      </w:r>
      <w:r w:rsidR="00C02D5E" w:rsidRPr="00C02D5E">
        <w:rPr>
          <w:rFonts w:eastAsia="Times New Roman"/>
          <w:lang w:val="en-US" w:eastAsia="en-US"/>
        </w:rPr>
        <w:t>PUCCH1</w:t>
      </w:r>
      <w:r w:rsidR="000A68D4">
        <w:rPr>
          <w:rFonts w:eastAsia="Times New Roman"/>
          <w:lang w:val="en-US" w:eastAsia="en-US"/>
        </w:rPr>
        <w:t xml:space="preserve"> </w:t>
      </w:r>
      <w:r w:rsidR="00C02D5E" w:rsidRPr="00C02D5E">
        <w:rPr>
          <w:rFonts w:eastAsia="Times New Roman"/>
          <w:lang w:val="en-US" w:eastAsia="en-US"/>
        </w:rPr>
        <w:t>(1</w:t>
      </w:r>
      <w:r w:rsidR="000A68D4">
        <w:rPr>
          <w:rFonts w:eastAsia="Times New Roman"/>
          <w:lang w:val="en-US" w:eastAsia="en-US"/>
        </w:rPr>
        <w:t xml:space="preserve"> </w:t>
      </w:r>
      <w:proofErr w:type="spellStart"/>
      <w:r w:rsidR="00C02D5E" w:rsidRPr="00C02D5E">
        <w:rPr>
          <w:rFonts w:eastAsia="Times New Roman"/>
          <w:lang w:val="en-US" w:eastAsia="en-US"/>
        </w:rPr>
        <w:t>ms</w:t>
      </w:r>
      <w:proofErr w:type="spellEnd"/>
      <w:r w:rsidR="00C02D5E" w:rsidRPr="00C02D5E">
        <w:rPr>
          <w:rFonts w:eastAsia="Times New Roman"/>
          <w:lang w:val="en-US" w:eastAsia="en-US"/>
        </w:rPr>
        <w:t>)</w:t>
      </w:r>
      <w:r w:rsidR="00E06741">
        <w:rPr>
          <w:rFonts w:eastAsia="Times New Roman"/>
          <w:lang w:val="en-US" w:eastAsia="en-US"/>
        </w:rPr>
        <w:t xml:space="preserve"> </w:t>
      </w:r>
      <w:r w:rsidR="00C02D5E" w:rsidRPr="00C02D5E">
        <w:rPr>
          <w:rFonts w:eastAsia="Times New Roman"/>
          <w:lang w:val="en-US" w:eastAsia="en-US"/>
        </w:rPr>
        <w:t>+</w:t>
      </w:r>
      <w:r w:rsidR="00E06741">
        <w:rPr>
          <w:rFonts w:eastAsia="Times New Roman"/>
          <w:lang w:val="en-US" w:eastAsia="en-US"/>
        </w:rPr>
        <w:t xml:space="preserve"> </w:t>
      </w:r>
      <w:r w:rsidR="00C02D5E" w:rsidRPr="00C02D5E">
        <w:rPr>
          <w:rFonts w:eastAsia="Times New Roman"/>
          <w:lang w:val="en-US" w:eastAsia="en-US"/>
        </w:rPr>
        <w:t>PUCCH2</w:t>
      </w:r>
      <w:r w:rsidR="000A68D4">
        <w:rPr>
          <w:rFonts w:eastAsia="Times New Roman"/>
          <w:lang w:val="en-US" w:eastAsia="en-US"/>
        </w:rPr>
        <w:t xml:space="preserve"> </w:t>
      </w:r>
      <w:r w:rsidR="00C02D5E" w:rsidRPr="00C02D5E">
        <w:rPr>
          <w:rFonts w:eastAsia="Times New Roman"/>
          <w:lang w:val="en-US" w:eastAsia="en-US"/>
        </w:rPr>
        <w:t>(1</w:t>
      </w:r>
      <w:r w:rsidR="000A68D4">
        <w:rPr>
          <w:rFonts w:eastAsia="Times New Roman"/>
          <w:lang w:val="en-US" w:eastAsia="en-US"/>
        </w:rPr>
        <w:t xml:space="preserve"> </w:t>
      </w:r>
      <w:proofErr w:type="spellStart"/>
      <w:r w:rsidR="00C02D5E" w:rsidRPr="00C02D5E">
        <w:rPr>
          <w:rFonts w:eastAsia="Times New Roman"/>
          <w:lang w:val="en-US" w:eastAsia="en-US"/>
        </w:rPr>
        <w:t>ms</w:t>
      </w:r>
      <w:proofErr w:type="spellEnd"/>
      <w:r w:rsidR="00C02D5E" w:rsidRPr="00C02D5E">
        <w:rPr>
          <w:rFonts w:eastAsia="Times New Roman"/>
          <w:lang w:val="en-US" w:eastAsia="en-US"/>
        </w:rPr>
        <w:t>)</w:t>
      </w:r>
      <w:r w:rsidR="00E06741">
        <w:rPr>
          <w:rFonts w:eastAsia="Times New Roman"/>
          <w:lang w:val="en-US" w:eastAsia="en-US"/>
        </w:rPr>
        <w:t xml:space="preserve"> </w:t>
      </w:r>
      <w:r w:rsidR="00C02D5E" w:rsidRPr="00C02D5E">
        <w:rPr>
          <w:rFonts w:eastAsia="Times New Roman"/>
          <w:lang w:val="en-US" w:eastAsia="en-US"/>
        </w:rPr>
        <w:t>+</w:t>
      </w:r>
      <w:r w:rsidR="00E06741">
        <w:rPr>
          <w:rFonts w:eastAsia="Times New Roman"/>
          <w:lang w:val="en-US" w:eastAsia="en-US"/>
        </w:rPr>
        <w:t xml:space="preserve"> </w:t>
      </w:r>
      <w:r w:rsidR="00C02D5E" w:rsidRPr="00C02D5E">
        <w:rPr>
          <w:rFonts w:eastAsia="Times New Roman"/>
          <w:lang w:val="en-US" w:eastAsia="en-US"/>
        </w:rPr>
        <w:t>PUCCH3</w:t>
      </w:r>
      <w:r w:rsidR="000A68D4">
        <w:rPr>
          <w:rFonts w:eastAsia="Times New Roman"/>
          <w:lang w:val="en-US" w:eastAsia="en-US"/>
        </w:rPr>
        <w:t xml:space="preserve"> </w:t>
      </w:r>
      <w:r w:rsidR="00C02D5E" w:rsidRPr="00C02D5E">
        <w:rPr>
          <w:rFonts w:eastAsia="Times New Roman"/>
          <w:lang w:val="en-US" w:eastAsia="en-US"/>
        </w:rPr>
        <w:t>(1</w:t>
      </w:r>
      <w:r w:rsidR="000A68D4">
        <w:rPr>
          <w:rFonts w:eastAsia="Times New Roman"/>
          <w:lang w:val="en-US" w:eastAsia="en-US"/>
        </w:rPr>
        <w:t xml:space="preserve"> </w:t>
      </w:r>
      <w:proofErr w:type="spellStart"/>
      <w:r w:rsidR="00C02D5E" w:rsidRPr="00C02D5E">
        <w:rPr>
          <w:rFonts w:eastAsia="Times New Roman"/>
          <w:lang w:val="en-US" w:eastAsia="en-US"/>
        </w:rPr>
        <w:t>ms</w:t>
      </w:r>
      <w:proofErr w:type="spellEnd"/>
      <w:r w:rsidR="00C02D5E" w:rsidRPr="00C02D5E">
        <w:rPr>
          <w:rFonts w:eastAsia="Times New Roman"/>
          <w:lang w:val="en-US" w:eastAsia="en-US"/>
        </w:rPr>
        <w:t>)</w:t>
      </w:r>
      <w:r w:rsidR="00E06741">
        <w:rPr>
          <w:rFonts w:eastAsia="Times New Roman"/>
          <w:lang w:val="en-US" w:eastAsia="en-US"/>
        </w:rPr>
        <w:t xml:space="preserve"> </w:t>
      </w:r>
      <w:r w:rsidR="00C02D5E" w:rsidRPr="00C02D5E">
        <w:rPr>
          <w:rFonts w:eastAsia="Times New Roman"/>
          <w:lang w:val="en-US" w:eastAsia="en-US"/>
        </w:rPr>
        <w:t>+</w:t>
      </w:r>
      <w:r w:rsidR="00E06741">
        <w:rPr>
          <w:rFonts w:eastAsia="Times New Roman"/>
          <w:lang w:val="en-US" w:eastAsia="en-US"/>
        </w:rPr>
        <w:t xml:space="preserve"> </w:t>
      </w:r>
      <w:r w:rsidR="00C02D5E" w:rsidRPr="00C02D5E">
        <w:rPr>
          <w:rFonts w:eastAsia="Times New Roman"/>
          <w:lang w:val="en-US" w:eastAsia="en-US"/>
        </w:rPr>
        <w:t>X2</w:t>
      </w:r>
      <w:r w:rsidR="000A68D4">
        <w:rPr>
          <w:rFonts w:eastAsia="Times New Roman"/>
          <w:lang w:val="en-US" w:eastAsia="en-US"/>
        </w:rPr>
        <w:t xml:space="preserve"> </w:t>
      </w:r>
      <w:r w:rsidR="00C02D5E" w:rsidRPr="00C02D5E">
        <w:rPr>
          <w:rFonts w:eastAsia="Times New Roman"/>
          <w:lang w:val="en-US" w:eastAsia="en-US"/>
        </w:rPr>
        <w:t>(</w:t>
      </w:r>
      <w:r w:rsidR="000A68D4">
        <w:rPr>
          <w:rFonts w:eastAsia="Times New Roman"/>
          <w:lang w:val="en-US" w:eastAsia="en-US"/>
        </w:rPr>
        <w:t>2</w:t>
      </w:r>
      <w:r w:rsidR="00C02D5E" w:rsidRPr="00C02D5E">
        <w:rPr>
          <w:rFonts w:eastAsia="Times New Roman"/>
          <w:lang w:val="en-US" w:eastAsia="en-US"/>
        </w:rPr>
        <w:t>ms) = 6</w:t>
      </w:r>
      <w:r w:rsidR="000A68D4">
        <w:rPr>
          <w:rFonts w:eastAsia="Times New Roman"/>
          <w:lang w:val="en-US" w:eastAsia="en-US"/>
        </w:rPr>
        <w:t xml:space="preserve"> </w:t>
      </w:r>
      <w:proofErr w:type="spellStart"/>
      <w:r w:rsidR="00C02D5E" w:rsidRPr="00C02D5E">
        <w:rPr>
          <w:rFonts w:eastAsia="Times New Roman"/>
          <w:lang w:val="en-US" w:eastAsia="en-US"/>
        </w:rPr>
        <w:t>ms</w:t>
      </w:r>
      <w:r w:rsidR="004B0D12">
        <w:rPr>
          <w:rFonts w:eastAsia="Times New Roman"/>
          <w:lang w:val="en-US" w:eastAsia="en-US"/>
        </w:rPr>
        <w:t>.</w:t>
      </w:r>
      <w:proofErr w:type="spellEnd"/>
      <w:r w:rsidR="005072D3">
        <w:rPr>
          <w:rFonts w:eastAsia="Times New Roman"/>
          <w:lang w:val="en-US" w:eastAsia="en-US"/>
        </w:rPr>
        <w:t xml:space="preserve"> </w:t>
      </w:r>
      <w:r w:rsidR="004B0D12">
        <w:rPr>
          <w:rFonts w:eastAsia="Times New Roman"/>
          <w:lang w:val="en-US" w:eastAsia="en-US"/>
        </w:rPr>
        <w:t xml:space="preserve">In another example where only 1 HARQ process is used, 6 </w:t>
      </w:r>
      <w:proofErr w:type="spellStart"/>
      <w:r w:rsidR="004B0D12">
        <w:rPr>
          <w:rFonts w:eastAsia="Times New Roman"/>
          <w:lang w:val="en-US" w:eastAsia="en-US"/>
        </w:rPr>
        <w:t>ms</w:t>
      </w:r>
      <w:proofErr w:type="spellEnd"/>
      <w:r w:rsidR="004B0D12">
        <w:rPr>
          <w:rFonts w:eastAsia="Times New Roman"/>
          <w:lang w:val="en-US" w:eastAsia="en-US"/>
        </w:rPr>
        <w:t xml:space="preserve"> delay can be achieved as follows: </w:t>
      </w:r>
      <w:r w:rsidR="004B0D12" w:rsidRPr="00C02D5E">
        <w:rPr>
          <w:rFonts w:eastAsia="Times New Roman"/>
          <w:lang w:val="en-US" w:eastAsia="en-US"/>
        </w:rPr>
        <w:t>gap</w:t>
      </w:r>
      <w:r w:rsidR="004B0D12">
        <w:rPr>
          <w:rFonts w:eastAsia="Times New Roman"/>
          <w:lang w:val="en-US" w:eastAsia="en-US"/>
        </w:rPr>
        <w:t xml:space="preserve"> </w:t>
      </w:r>
      <w:r w:rsidR="004B0D12" w:rsidRPr="00C02D5E">
        <w:rPr>
          <w:rFonts w:eastAsia="Times New Roman"/>
          <w:lang w:val="en-US" w:eastAsia="en-US"/>
        </w:rPr>
        <w:t>(1ms)</w:t>
      </w:r>
      <w:r w:rsidR="00E06741">
        <w:rPr>
          <w:rFonts w:eastAsia="Times New Roman"/>
          <w:lang w:val="en-US" w:eastAsia="en-US"/>
        </w:rPr>
        <w:t xml:space="preserve"> </w:t>
      </w:r>
      <w:r w:rsidR="004B0D12" w:rsidRPr="00C02D5E">
        <w:rPr>
          <w:rFonts w:eastAsia="Times New Roman"/>
          <w:lang w:val="en-US" w:eastAsia="en-US"/>
        </w:rPr>
        <w:t>+</w:t>
      </w:r>
      <w:r w:rsidR="00E06741">
        <w:rPr>
          <w:rFonts w:eastAsia="Times New Roman"/>
          <w:lang w:val="en-US" w:eastAsia="en-US"/>
        </w:rPr>
        <w:t xml:space="preserve"> </w:t>
      </w:r>
      <w:r w:rsidR="004B0D12" w:rsidRPr="00C02D5E">
        <w:rPr>
          <w:rFonts w:eastAsia="Times New Roman"/>
          <w:lang w:val="en-US" w:eastAsia="en-US"/>
        </w:rPr>
        <w:t>PUCCH1</w:t>
      </w:r>
      <w:r w:rsidR="004B0D12">
        <w:rPr>
          <w:rFonts w:eastAsia="Times New Roman"/>
          <w:lang w:val="en-US" w:eastAsia="en-US"/>
        </w:rPr>
        <w:t xml:space="preserve"> </w:t>
      </w:r>
      <w:r w:rsidR="004B0D12" w:rsidRPr="00C02D5E">
        <w:rPr>
          <w:rFonts w:eastAsia="Times New Roman"/>
          <w:lang w:val="en-US" w:eastAsia="en-US"/>
        </w:rPr>
        <w:t>(1</w:t>
      </w:r>
      <w:r w:rsidR="004B0D12">
        <w:rPr>
          <w:rFonts w:eastAsia="Times New Roman"/>
          <w:lang w:val="en-US" w:eastAsia="en-US"/>
        </w:rPr>
        <w:t xml:space="preserve"> </w:t>
      </w:r>
      <w:proofErr w:type="spellStart"/>
      <w:r w:rsidR="004B0D12" w:rsidRPr="00C02D5E">
        <w:rPr>
          <w:rFonts w:eastAsia="Times New Roman"/>
          <w:lang w:val="en-US" w:eastAsia="en-US"/>
        </w:rPr>
        <w:t>ms</w:t>
      </w:r>
      <w:proofErr w:type="spellEnd"/>
      <w:r w:rsidR="004B0D12" w:rsidRPr="00C02D5E">
        <w:rPr>
          <w:rFonts w:eastAsia="Times New Roman"/>
          <w:lang w:val="en-US" w:eastAsia="en-US"/>
        </w:rPr>
        <w:t>)</w:t>
      </w:r>
      <w:r w:rsidR="00E06741">
        <w:rPr>
          <w:rFonts w:eastAsia="Times New Roman"/>
          <w:lang w:val="en-US" w:eastAsia="en-US"/>
        </w:rPr>
        <w:t xml:space="preserve"> + X2 (4 </w:t>
      </w:r>
      <w:proofErr w:type="spellStart"/>
      <w:r w:rsidR="00E06741">
        <w:rPr>
          <w:rFonts w:eastAsia="Times New Roman"/>
          <w:lang w:val="en-US" w:eastAsia="en-US"/>
        </w:rPr>
        <w:t>ms</w:t>
      </w:r>
      <w:proofErr w:type="spellEnd"/>
      <w:r w:rsidR="00E06741">
        <w:rPr>
          <w:rFonts w:eastAsia="Times New Roman"/>
          <w:lang w:val="en-US" w:eastAsia="en-US"/>
        </w:rPr>
        <w:t>).</w:t>
      </w:r>
      <w:r w:rsidR="005072D3">
        <w:rPr>
          <w:rFonts w:eastAsia="Times New Roman"/>
          <w:lang w:val="en-US" w:eastAsia="en-US"/>
        </w:rPr>
        <w:t xml:space="preserve"> </w:t>
      </w:r>
      <w:r w:rsidR="0054283B">
        <w:rPr>
          <w:rFonts w:eastAsia="Times New Roman"/>
          <w:lang w:val="en-US" w:eastAsia="en-US"/>
        </w:rPr>
        <w:t xml:space="preserve">Therefore, we can choose X2=4 </w:t>
      </w:r>
      <w:proofErr w:type="spellStart"/>
      <w:r w:rsidR="0054283B">
        <w:rPr>
          <w:rFonts w:eastAsia="Times New Roman"/>
          <w:lang w:val="en-US" w:eastAsia="en-US"/>
        </w:rPr>
        <w:t>ms</w:t>
      </w:r>
      <w:proofErr w:type="spellEnd"/>
      <w:r w:rsidR="0054283B">
        <w:rPr>
          <w:rFonts w:eastAsia="Times New Roman"/>
          <w:lang w:val="en-US" w:eastAsia="en-US"/>
        </w:rPr>
        <w:t xml:space="preserve"> to ensure a 6 </w:t>
      </w:r>
      <w:proofErr w:type="spellStart"/>
      <w:r w:rsidR="0054283B">
        <w:rPr>
          <w:rFonts w:eastAsia="Times New Roman"/>
          <w:lang w:val="en-US" w:eastAsia="en-US"/>
        </w:rPr>
        <w:t>ms</w:t>
      </w:r>
      <w:proofErr w:type="spellEnd"/>
      <w:r w:rsidR="0054283B">
        <w:rPr>
          <w:rFonts w:eastAsia="Times New Roman"/>
          <w:lang w:val="en-US" w:eastAsia="en-US"/>
        </w:rPr>
        <w:t xml:space="preserve"> delay for all scenarios.</w:t>
      </w:r>
      <w:r w:rsidR="0058627D">
        <w:rPr>
          <w:rFonts w:eastAsia="Times New Roman"/>
          <w:lang w:val="en-US" w:eastAsia="en-US"/>
        </w:rPr>
        <w:t xml:space="preserve"> </w:t>
      </w:r>
    </w:p>
    <w:p w14:paraId="51485EFF" w14:textId="63CE86F2" w:rsidR="00B55F0B" w:rsidRPr="005F1FAD" w:rsidRDefault="001B0E09" w:rsidP="00B55F0B">
      <w:pPr>
        <w:pStyle w:val="Observation"/>
        <w:rPr>
          <w:lang w:val="en-US"/>
        </w:rPr>
      </w:pPr>
      <w:bookmarkStart w:id="14" w:name="_Toc146870116"/>
      <w:r>
        <w:rPr>
          <w:lang w:val="en-US"/>
        </w:rPr>
        <w:lastRenderedPageBreak/>
        <w:t>W</w:t>
      </w:r>
      <w:r w:rsidR="00B55F0B">
        <w:rPr>
          <w:lang w:val="en-US"/>
        </w:rPr>
        <w:t xml:space="preserve">ith HARQ feedback enabled, </w:t>
      </w:r>
      <w:r w:rsidR="009F0226">
        <w:rPr>
          <w:lang w:val="en-US"/>
        </w:rPr>
        <w:t xml:space="preserve">GNSS start time should </w:t>
      </w:r>
      <w:r>
        <w:rPr>
          <w:lang w:val="en-US"/>
        </w:rPr>
        <w:t xml:space="preserve">be selected to </w:t>
      </w:r>
      <w:r w:rsidR="00F4668B">
        <w:rPr>
          <w:lang w:val="en-US"/>
        </w:rPr>
        <w:t xml:space="preserve">ensure a 6 </w:t>
      </w:r>
      <w:proofErr w:type="spellStart"/>
      <w:r w:rsidR="00F4668B">
        <w:rPr>
          <w:lang w:val="en-US"/>
        </w:rPr>
        <w:t>ms</w:t>
      </w:r>
      <w:proofErr w:type="spellEnd"/>
      <w:r w:rsidR="00F4668B">
        <w:rPr>
          <w:lang w:val="en-US"/>
        </w:rPr>
        <w:t xml:space="preserve"> delay after the reception of the subframe carrying the GNSS trigger MAC CE</w:t>
      </w:r>
      <w:r>
        <w:rPr>
          <w:lang w:val="en-US"/>
        </w:rPr>
        <w:t xml:space="preserve"> because the same was agreed for the case with HARQ feedback disabled</w:t>
      </w:r>
      <w:r w:rsidR="00B55F0B">
        <w:rPr>
          <w:lang w:val="en-US"/>
        </w:rPr>
        <w:t>.</w:t>
      </w:r>
      <w:bookmarkEnd w:id="14"/>
    </w:p>
    <w:p w14:paraId="24CA254D" w14:textId="0FC37F5B" w:rsidR="008F7DC9" w:rsidRPr="00FE3C32" w:rsidRDefault="00FE3C32" w:rsidP="004F4A81">
      <w:pPr>
        <w:jc w:val="both"/>
        <w:rPr>
          <w:lang w:val="en-US" w:eastAsia="en-US"/>
        </w:rPr>
      </w:pPr>
      <w:r w:rsidRPr="00FE3C32">
        <w:rPr>
          <w:lang w:val="en-US" w:eastAsia="en-US"/>
        </w:rPr>
        <w:t>Therefore, we propose the following</w:t>
      </w:r>
      <w:r w:rsidR="00A14DDC">
        <w:rPr>
          <w:lang w:val="en-US" w:eastAsia="en-US"/>
        </w:rPr>
        <w:t xml:space="preserve"> </w:t>
      </w:r>
      <w:r w:rsidR="0055347F">
        <w:rPr>
          <w:lang w:val="en-US" w:eastAsia="en-US"/>
        </w:rPr>
        <w:t>for</w:t>
      </w:r>
      <w:r w:rsidR="009D7A02">
        <w:rPr>
          <w:lang w:val="en-US" w:eastAsia="en-US"/>
        </w:rPr>
        <w:t xml:space="preserve"> the GNSS starting </w:t>
      </w:r>
      <w:r w:rsidR="00F16D88">
        <w:rPr>
          <w:lang w:val="en-US" w:eastAsia="en-US"/>
        </w:rPr>
        <w:t>instance</w:t>
      </w:r>
      <w:r w:rsidR="009D7A02">
        <w:rPr>
          <w:lang w:val="en-US" w:eastAsia="en-US"/>
        </w:rPr>
        <w:t xml:space="preserve"> if HARQ feedback needs to be transmitted</w:t>
      </w:r>
      <w:r w:rsidR="00661320">
        <w:rPr>
          <w:lang w:val="en-US" w:eastAsia="en-US"/>
        </w:rPr>
        <w:t xml:space="preserve"> for the HARQ process carrying the GNSS trigger command</w:t>
      </w:r>
      <w:r w:rsidR="009D7A02">
        <w:rPr>
          <w:lang w:val="en-US" w:eastAsia="en-US"/>
        </w:rPr>
        <w:t xml:space="preserve">. </w:t>
      </w:r>
    </w:p>
    <w:p w14:paraId="0754C985" w14:textId="2DD0F750" w:rsidR="00480E14" w:rsidRDefault="00480E14" w:rsidP="00480E14">
      <w:pPr>
        <w:pStyle w:val="Proposal"/>
      </w:pPr>
      <w:bookmarkStart w:id="15" w:name="_Toc141781942"/>
      <w:bookmarkStart w:id="16" w:name="_Toc146870123"/>
      <w:bookmarkEnd w:id="15"/>
      <w:r>
        <w:t xml:space="preserve">For </w:t>
      </w:r>
      <w:proofErr w:type="spellStart"/>
      <w:r>
        <w:t>eMTC</w:t>
      </w:r>
      <w:proofErr w:type="spellEnd"/>
      <w:r>
        <w:t xml:space="preserve"> NTN with HARQ feedback enabled, if the</w:t>
      </w:r>
      <w:r w:rsidRPr="00BC0728">
        <w:t xml:space="preserve"> </w:t>
      </w:r>
      <w:r>
        <w:t xml:space="preserve">starting instance of an </w:t>
      </w:r>
      <w:r w:rsidRPr="00BC0728">
        <w:t xml:space="preserve">aperiodic GNSS measurement gap </w:t>
      </w:r>
      <w:r>
        <w:t>is</w:t>
      </w:r>
      <w:r w:rsidRPr="00BC0728">
        <w:t xml:space="preserve"> </w:t>
      </w:r>
      <w:r>
        <w:t>p</w:t>
      </w:r>
      <w:r w:rsidRPr="00BC0728">
        <w:t>+X</w:t>
      </w:r>
      <w:r>
        <w:t>2</w:t>
      </w:r>
      <w:r w:rsidRPr="00BC0728">
        <w:t xml:space="preserve"> where </w:t>
      </w:r>
      <w:r>
        <w:t>p</w:t>
      </w:r>
      <w:r w:rsidRPr="00BC0728">
        <w:t xml:space="preserve"> is the end</w:t>
      </w:r>
      <w:r w:rsidR="00783138" w:rsidRPr="00BC0728">
        <w:t xml:space="preserve"> </w:t>
      </w:r>
      <w:r w:rsidR="00783138">
        <w:t xml:space="preserve">of the last </w:t>
      </w:r>
      <w:r w:rsidR="00783138" w:rsidRPr="00603F97">
        <w:t xml:space="preserve">subframe/slot </w:t>
      </w:r>
      <w:r w:rsidR="00783138">
        <w:t xml:space="preserve">carrying </w:t>
      </w:r>
      <w:r w:rsidR="00783138" w:rsidRPr="00603F97">
        <w:t>HARQ feedback transmission</w:t>
      </w:r>
      <w:r w:rsidR="00783138">
        <w:t xml:space="preserve"> for the </w:t>
      </w:r>
      <w:r w:rsidR="00ED69B9">
        <w:t>HARQ process</w:t>
      </w:r>
      <w:r w:rsidR="00117436">
        <w:t xml:space="preserve"> carrying the GNSS MAC CE</w:t>
      </w:r>
      <w:r w:rsidRPr="00BC0728">
        <w:t xml:space="preserve">, </w:t>
      </w:r>
      <w:r>
        <w:t xml:space="preserve">then X2 = </w:t>
      </w:r>
      <w:r w:rsidR="00F66BA4">
        <w:rPr>
          <w:lang w:val="en-US"/>
        </w:rPr>
        <w:t>4</w:t>
      </w:r>
      <w:r w:rsidR="00722287">
        <w:rPr>
          <w:lang w:val="en-US"/>
        </w:rPr>
        <w:t xml:space="preserve"> subframe</w:t>
      </w:r>
      <w:r w:rsidR="00F66BA4">
        <w:rPr>
          <w:lang w:val="en-US"/>
        </w:rPr>
        <w:t>s</w:t>
      </w:r>
      <w:r>
        <w:t>.</w:t>
      </w:r>
      <w:bookmarkEnd w:id="16"/>
    </w:p>
    <w:p w14:paraId="196D1249" w14:textId="53B4FCF7" w:rsidR="00123713" w:rsidRDefault="00123713" w:rsidP="004F4A81">
      <w:pPr>
        <w:jc w:val="both"/>
        <w:rPr>
          <w:b/>
          <w:bCs/>
          <w:u w:val="single"/>
          <w:lang w:val="en-US" w:eastAsia="en-US"/>
        </w:rPr>
      </w:pPr>
      <w:r w:rsidRPr="00123713">
        <w:rPr>
          <w:b/>
          <w:bCs/>
          <w:u w:val="single"/>
          <w:lang w:val="en-US" w:eastAsia="en-US"/>
        </w:rPr>
        <w:t>NB-IoT</w:t>
      </w:r>
    </w:p>
    <w:p w14:paraId="3CAD42B6" w14:textId="5BBED8D2" w:rsidR="00123713" w:rsidRPr="00123713" w:rsidRDefault="00123713" w:rsidP="004F4A81">
      <w:pPr>
        <w:jc w:val="both"/>
        <w:rPr>
          <w:lang w:val="en-US" w:eastAsia="en-US"/>
        </w:rPr>
      </w:pPr>
      <w:r>
        <w:rPr>
          <w:lang w:val="en-US" w:eastAsia="en-US"/>
        </w:rPr>
        <w:t xml:space="preserve">In NB-IoT, there can be up to 2 DL HARQ processes. </w:t>
      </w:r>
      <w:r w:rsidRPr="00444D2E">
        <w:rPr>
          <w:lang w:val="en-US" w:eastAsia="en-US"/>
        </w:rPr>
        <w:t xml:space="preserve">When HARQ feedback is enabled for a </w:t>
      </w:r>
      <w:r>
        <w:rPr>
          <w:lang w:val="en-US" w:eastAsia="en-US"/>
        </w:rPr>
        <w:t xml:space="preserve">downlink </w:t>
      </w:r>
      <w:r w:rsidRPr="00444D2E">
        <w:rPr>
          <w:lang w:val="en-US" w:eastAsia="en-US"/>
        </w:rPr>
        <w:t>HARQ process, the</w:t>
      </w:r>
      <w:r>
        <w:rPr>
          <w:lang w:val="en-US" w:eastAsia="en-US"/>
        </w:rPr>
        <w:t xml:space="preserve"> HARQ feedback is transmitted via</w:t>
      </w:r>
      <w:r w:rsidRPr="00444D2E">
        <w:rPr>
          <w:lang w:val="en-US" w:eastAsia="en-US"/>
        </w:rPr>
        <w:t xml:space="preserve"> NPUSCH Format 2</w:t>
      </w:r>
      <w:r>
        <w:rPr>
          <w:lang w:val="en-US" w:eastAsia="en-US"/>
        </w:rPr>
        <w:t>. The length of an</w:t>
      </w:r>
      <w:r w:rsidRPr="00AA68E8">
        <w:rPr>
          <w:lang w:val="en-US" w:eastAsia="en-US"/>
        </w:rPr>
        <w:t xml:space="preserve"> </w:t>
      </w:r>
      <w:r>
        <w:rPr>
          <w:lang w:val="en-US" w:eastAsia="en-US"/>
        </w:rPr>
        <w:t>NPUSCH format 2 resource unit is</w:t>
      </w:r>
      <w:r w:rsidRPr="00444D2E">
        <w:rPr>
          <w:lang w:val="en-US" w:eastAsia="en-US"/>
        </w:rPr>
        <w:t xml:space="preserve"> 2</w:t>
      </w:r>
      <w:r>
        <w:rPr>
          <w:lang w:val="en-US" w:eastAsia="en-US"/>
        </w:rPr>
        <w:t xml:space="preserve"> </w:t>
      </w:r>
      <w:proofErr w:type="spellStart"/>
      <w:r w:rsidRPr="00444D2E">
        <w:rPr>
          <w:lang w:val="en-US" w:eastAsia="en-US"/>
        </w:rPr>
        <w:t>ms</w:t>
      </w:r>
      <w:proofErr w:type="spellEnd"/>
      <w:r w:rsidRPr="00444D2E">
        <w:rPr>
          <w:lang w:val="en-US" w:eastAsia="en-US"/>
        </w:rPr>
        <w:t xml:space="preserve"> </w:t>
      </w:r>
      <w:r>
        <w:rPr>
          <w:lang w:val="en-US" w:eastAsia="en-US"/>
        </w:rPr>
        <w:t xml:space="preserve">or 8 </w:t>
      </w:r>
      <w:proofErr w:type="spellStart"/>
      <w:r>
        <w:rPr>
          <w:lang w:val="en-US" w:eastAsia="en-US"/>
        </w:rPr>
        <w:t>ms</w:t>
      </w:r>
      <w:proofErr w:type="spellEnd"/>
      <w:r>
        <w:rPr>
          <w:lang w:val="en-US" w:eastAsia="en-US"/>
        </w:rPr>
        <w:t xml:space="preserve"> </w:t>
      </w:r>
      <w:r w:rsidRPr="00444D2E">
        <w:rPr>
          <w:lang w:val="en-US" w:eastAsia="en-US"/>
        </w:rPr>
        <w:t>fo</w:t>
      </w:r>
      <w:r>
        <w:rPr>
          <w:lang w:val="en-US" w:eastAsia="en-US"/>
        </w:rPr>
        <w:t>r a subcarrier spacing of 15 kHz or</w:t>
      </w:r>
      <w:r w:rsidRPr="00444D2E">
        <w:rPr>
          <w:lang w:val="en-US" w:eastAsia="en-US"/>
        </w:rPr>
        <w:t xml:space="preserve"> 3.75</w:t>
      </w:r>
      <w:r>
        <w:rPr>
          <w:lang w:val="en-US" w:eastAsia="en-US"/>
        </w:rPr>
        <w:t xml:space="preserve"> </w:t>
      </w:r>
      <w:proofErr w:type="spellStart"/>
      <w:r w:rsidRPr="00444D2E">
        <w:rPr>
          <w:lang w:val="en-US" w:eastAsia="en-US"/>
        </w:rPr>
        <w:t>KHz</w:t>
      </w:r>
      <w:proofErr w:type="spellEnd"/>
      <w:r>
        <w:rPr>
          <w:lang w:val="en-US" w:eastAsia="en-US"/>
        </w:rPr>
        <w:t>, respectively</w:t>
      </w:r>
      <w:r w:rsidRPr="00444D2E">
        <w:rPr>
          <w:lang w:val="en-US" w:eastAsia="en-US"/>
        </w:rPr>
        <w:t>.</w:t>
      </w:r>
    </w:p>
    <w:p w14:paraId="700F8C05" w14:textId="4743FB1B" w:rsidR="006C0ACB" w:rsidRDefault="006C0ACB" w:rsidP="004F4A81">
      <w:pPr>
        <w:pStyle w:val="Observation"/>
        <w:rPr>
          <w:lang w:val="en-US" w:eastAsia="en-US"/>
        </w:rPr>
      </w:pPr>
      <w:bookmarkStart w:id="17" w:name="_Toc146870117"/>
      <w:r>
        <w:rPr>
          <w:lang w:val="en-US" w:eastAsia="en-US"/>
        </w:rPr>
        <w:t>An NB-IoT UE can be configured with up to 2 HARQ processes.</w:t>
      </w:r>
      <w:bookmarkEnd w:id="17"/>
    </w:p>
    <w:p w14:paraId="21DCC181" w14:textId="4BD26E74" w:rsidR="0097734F" w:rsidRDefault="00D676A1" w:rsidP="004F4A81">
      <w:pPr>
        <w:pStyle w:val="Observation"/>
        <w:rPr>
          <w:lang w:val="en-US" w:eastAsia="en-US"/>
        </w:rPr>
      </w:pPr>
      <w:bookmarkStart w:id="18" w:name="_Toc146870118"/>
      <w:r>
        <w:rPr>
          <w:lang w:val="en-US" w:eastAsia="en-US"/>
        </w:rPr>
        <w:t xml:space="preserve">When two HARQ processes are configured, the </w:t>
      </w:r>
      <w:r w:rsidR="0000342C">
        <w:rPr>
          <w:lang w:val="en-US" w:eastAsia="en-US"/>
        </w:rPr>
        <w:t xml:space="preserve">network can schedule the </w:t>
      </w:r>
      <w:r>
        <w:rPr>
          <w:lang w:val="en-US" w:eastAsia="en-US"/>
        </w:rPr>
        <w:t xml:space="preserve">GNSS measurement command </w:t>
      </w:r>
      <w:r w:rsidR="009927F4">
        <w:rPr>
          <w:lang w:val="en-US" w:eastAsia="en-US"/>
        </w:rPr>
        <w:t>to</w:t>
      </w:r>
      <w:r>
        <w:rPr>
          <w:lang w:val="en-US" w:eastAsia="en-US"/>
        </w:rPr>
        <w:t xml:space="preserve"> be carried by the second HARQ process.</w:t>
      </w:r>
      <w:bookmarkEnd w:id="18"/>
    </w:p>
    <w:p w14:paraId="22CA1EF5" w14:textId="30C23EAD" w:rsidR="00A6061B" w:rsidRPr="00F74E3A" w:rsidRDefault="00E10155" w:rsidP="004F4A81">
      <w:pPr>
        <w:jc w:val="both"/>
      </w:pPr>
      <w:r>
        <w:rPr>
          <w:lang w:val="en-US" w:eastAsia="en-US"/>
        </w:rPr>
        <w:t xml:space="preserve">Therefore, </w:t>
      </w:r>
      <w:r>
        <w:t>w</w:t>
      </w:r>
      <w:r w:rsidR="00DD6485" w:rsidRPr="00F74E3A">
        <w:t xml:space="preserve">e need </w:t>
      </w:r>
      <w:r w:rsidR="00C5511F">
        <w:t>to</w:t>
      </w:r>
      <w:r w:rsidR="00DD6485" w:rsidRPr="00F74E3A">
        <w:t xml:space="preserve"> address </w:t>
      </w:r>
      <w:r w:rsidR="00C5511F">
        <w:t xml:space="preserve">only </w:t>
      </w:r>
      <w:r w:rsidR="00004213">
        <w:t xml:space="preserve">Case A and B from the </w:t>
      </w:r>
      <w:r w:rsidR="00C5511F">
        <w:t>f</w:t>
      </w:r>
      <w:r w:rsidR="00DD6485" w:rsidRPr="00F74E3A">
        <w:t xml:space="preserve">ollowing </w:t>
      </w:r>
      <w:r w:rsidR="00BB2B59">
        <w:t>list</w:t>
      </w:r>
      <w:r w:rsidR="00103C55" w:rsidRPr="00F74E3A">
        <w:t xml:space="preserve"> w</w:t>
      </w:r>
      <w:r w:rsidR="00A6061B" w:rsidRPr="00F74E3A">
        <w:t>he</w:t>
      </w:r>
      <w:r w:rsidR="00004213">
        <w:t>re</w:t>
      </w:r>
      <w:r w:rsidR="00A6061B" w:rsidRPr="00F74E3A">
        <w:t xml:space="preserve"> HARQ feedback </w:t>
      </w:r>
      <w:r w:rsidR="00DD6485" w:rsidRPr="00F74E3A">
        <w:t xml:space="preserve">is </w:t>
      </w:r>
      <w:r w:rsidR="00A6061B" w:rsidRPr="00F74E3A">
        <w:t>enabled</w:t>
      </w:r>
      <w:r w:rsidR="00DD6485" w:rsidRPr="00F74E3A">
        <w:t xml:space="preserve"> for </w:t>
      </w:r>
      <w:r w:rsidR="005D40D1" w:rsidRPr="00F74E3A">
        <w:t>the</w:t>
      </w:r>
      <w:r w:rsidR="00DD6485" w:rsidRPr="00F74E3A">
        <w:t xml:space="preserve"> HARQ process</w:t>
      </w:r>
      <w:r w:rsidR="008A1E73">
        <w:t xml:space="preserve"> carrying the GNSS command</w:t>
      </w:r>
      <w:r w:rsidR="00A6061B" w:rsidRPr="00F74E3A">
        <w:t>:</w:t>
      </w:r>
      <w:r w:rsidR="00103C55" w:rsidRPr="00F74E3A">
        <w:t xml:space="preserve"> </w:t>
      </w:r>
    </w:p>
    <w:p w14:paraId="1E7ACDC6" w14:textId="0436AF51" w:rsidR="00A6061B" w:rsidRPr="00F74E3A" w:rsidRDefault="001E1284">
      <w:pPr>
        <w:pStyle w:val="ListParagraph"/>
        <w:numPr>
          <w:ilvl w:val="0"/>
          <w:numId w:val="17"/>
        </w:numPr>
        <w:jc w:val="both"/>
        <w:rPr>
          <w:rFonts w:ascii="Times New Roman" w:hAnsi="Times New Roman"/>
          <w:sz w:val="20"/>
          <w:szCs w:val="20"/>
        </w:rPr>
      </w:pPr>
      <w:r>
        <w:rPr>
          <w:rFonts w:ascii="Times New Roman" w:hAnsi="Times New Roman"/>
          <w:sz w:val="20"/>
          <w:szCs w:val="20"/>
          <w:lang w:val="en-US"/>
        </w:rPr>
        <w:t xml:space="preserve">Case A: </w:t>
      </w:r>
      <w:r w:rsidR="00A6061B" w:rsidRPr="00F74E3A">
        <w:rPr>
          <w:rFonts w:ascii="Times New Roman" w:hAnsi="Times New Roman"/>
          <w:sz w:val="20"/>
          <w:szCs w:val="20"/>
        </w:rPr>
        <w:t>Only one</w:t>
      </w:r>
      <w:r w:rsidR="00103C55" w:rsidRPr="00F74E3A">
        <w:rPr>
          <w:rFonts w:ascii="Times New Roman" w:hAnsi="Times New Roman"/>
          <w:sz w:val="20"/>
          <w:szCs w:val="20"/>
        </w:rPr>
        <w:t xml:space="preserve"> HARQ process is used</w:t>
      </w:r>
      <w:r w:rsidR="005D40D1" w:rsidRPr="00F74E3A">
        <w:rPr>
          <w:rFonts w:ascii="Times New Roman" w:hAnsi="Times New Roman"/>
          <w:sz w:val="20"/>
          <w:szCs w:val="20"/>
          <w:lang w:val="en-US"/>
        </w:rPr>
        <w:t xml:space="preserve"> and the GNSS trigger is carried by that HARQ </w:t>
      </w:r>
      <w:proofErr w:type="gramStart"/>
      <w:r w:rsidR="005D40D1" w:rsidRPr="00F74E3A">
        <w:rPr>
          <w:rFonts w:ascii="Times New Roman" w:hAnsi="Times New Roman"/>
          <w:sz w:val="20"/>
          <w:szCs w:val="20"/>
          <w:lang w:val="en-US"/>
        </w:rPr>
        <w:t>process</w:t>
      </w:r>
      <w:r w:rsidR="00A6061B" w:rsidRPr="00F74E3A">
        <w:rPr>
          <w:rFonts w:ascii="Times New Roman" w:hAnsi="Times New Roman"/>
          <w:sz w:val="20"/>
          <w:szCs w:val="20"/>
        </w:rPr>
        <w:t>;</w:t>
      </w:r>
      <w:proofErr w:type="gramEnd"/>
    </w:p>
    <w:p w14:paraId="795A304C" w14:textId="513B0014" w:rsidR="00103C55" w:rsidRDefault="001E1284">
      <w:pPr>
        <w:pStyle w:val="ListParagraph"/>
        <w:numPr>
          <w:ilvl w:val="0"/>
          <w:numId w:val="17"/>
        </w:numPr>
        <w:jc w:val="both"/>
        <w:rPr>
          <w:rFonts w:ascii="Times New Roman" w:hAnsi="Times New Roman"/>
          <w:sz w:val="20"/>
          <w:szCs w:val="20"/>
        </w:rPr>
      </w:pPr>
      <w:r>
        <w:rPr>
          <w:rFonts w:ascii="Times New Roman" w:hAnsi="Times New Roman"/>
          <w:sz w:val="20"/>
          <w:szCs w:val="20"/>
          <w:lang w:val="en-US"/>
        </w:rPr>
        <w:t xml:space="preserve">Case B: </w:t>
      </w:r>
      <w:r w:rsidR="00A6061B" w:rsidRPr="00F74E3A">
        <w:rPr>
          <w:rFonts w:ascii="Times New Roman" w:hAnsi="Times New Roman"/>
          <w:sz w:val="20"/>
          <w:szCs w:val="20"/>
        </w:rPr>
        <w:t xml:space="preserve">Two HARQ processes are used and the GNSS trigger is carried by the second HARQ </w:t>
      </w:r>
      <w:proofErr w:type="gramStart"/>
      <w:r w:rsidR="00A6061B" w:rsidRPr="00F74E3A">
        <w:rPr>
          <w:rFonts w:ascii="Times New Roman" w:hAnsi="Times New Roman"/>
          <w:sz w:val="20"/>
          <w:szCs w:val="20"/>
        </w:rPr>
        <w:t>process</w:t>
      </w:r>
      <w:r w:rsidR="00C5511F">
        <w:rPr>
          <w:rFonts w:ascii="Times New Roman" w:hAnsi="Times New Roman"/>
          <w:sz w:val="20"/>
          <w:szCs w:val="20"/>
          <w:lang w:val="en-US"/>
        </w:rPr>
        <w:t>;</w:t>
      </w:r>
      <w:proofErr w:type="gramEnd"/>
    </w:p>
    <w:p w14:paraId="524FC541" w14:textId="4F75FCF1" w:rsidR="00E10155" w:rsidRPr="00E10155" w:rsidRDefault="001E1284">
      <w:pPr>
        <w:pStyle w:val="ListParagraph"/>
        <w:numPr>
          <w:ilvl w:val="0"/>
          <w:numId w:val="17"/>
        </w:numPr>
        <w:jc w:val="both"/>
      </w:pPr>
      <w:r>
        <w:rPr>
          <w:rFonts w:ascii="Times New Roman" w:hAnsi="Times New Roman"/>
          <w:sz w:val="20"/>
          <w:szCs w:val="20"/>
          <w:lang w:val="en-US"/>
        </w:rPr>
        <w:t xml:space="preserve">Case C: </w:t>
      </w:r>
      <w:r w:rsidR="00E10155" w:rsidRPr="00F74E3A">
        <w:rPr>
          <w:rFonts w:ascii="Times New Roman" w:hAnsi="Times New Roman"/>
          <w:sz w:val="20"/>
          <w:szCs w:val="20"/>
        </w:rPr>
        <w:t>Two HARQ processes are used and the GNSS trigger is carried by the first HARQ process</w:t>
      </w:r>
      <w:r w:rsidR="00C5511F">
        <w:rPr>
          <w:rFonts w:ascii="Times New Roman" w:hAnsi="Times New Roman"/>
          <w:sz w:val="20"/>
          <w:szCs w:val="20"/>
          <w:lang w:val="en-US"/>
        </w:rPr>
        <w:t>.</w:t>
      </w:r>
    </w:p>
    <w:p w14:paraId="39B184CE" w14:textId="61A4B95D" w:rsidR="00DD6485" w:rsidRPr="00F74E3A" w:rsidRDefault="00004213" w:rsidP="004F4A81">
      <w:pPr>
        <w:jc w:val="both"/>
      </w:pPr>
      <w:r>
        <w:t>Case C</w:t>
      </w:r>
      <w:r w:rsidR="000C74D0">
        <w:t xml:space="preserve"> can be avoided </w:t>
      </w:r>
      <w:r w:rsidR="001E1284">
        <w:t xml:space="preserve">via network scheduling. </w:t>
      </w:r>
      <w:r w:rsidR="00DD6485" w:rsidRPr="00F74E3A">
        <w:t>Therefore, we propose the following to cover the a</w:t>
      </w:r>
      <w:r w:rsidR="005D40D1" w:rsidRPr="00F74E3A">
        <w:t>bove</w:t>
      </w:r>
      <w:r w:rsidR="00DD6485" w:rsidRPr="00F74E3A">
        <w:t xml:space="preserve"> scenarios.</w:t>
      </w:r>
    </w:p>
    <w:p w14:paraId="170E2998" w14:textId="52DFCA6A" w:rsidR="007F0C13" w:rsidRDefault="007F0C13" w:rsidP="007F0C13">
      <w:pPr>
        <w:pStyle w:val="Proposal"/>
      </w:pPr>
      <w:bookmarkStart w:id="19" w:name="_Toc141781944"/>
      <w:bookmarkStart w:id="20" w:name="_Toc141781945"/>
      <w:bookmarkStart w:id="21" w:name="_Toc146870124"/>
      <w:bookmarkEnd w:id="19"/>
      <w:bookmarkEnd w:id="20"/>
      <w:r>
        <w:t>For NB-IoT NTN with HARQ feedback enabled, if the</w:t>
      </w:r>
      <w:r w:rsidRPr="00BC0728">
        <w:t xml:space="preserve"> </w:t>
      </w:r>
      <w:r>
        <w:t xml:space="preserve">starting instance of an </w:t>
      </w:r>
      <w:r w:rsidRPr="00BC0728">
        <w:t xml:space="preserve">aperiodic GNSS measurement gap </w:t>
      </w:r>
      <w:r>
        <w:t>is</w:t>
      </w:r>
      <w:r w:rsidRPr="00BC0728">
        <w:t xml:space="preserve"> </w:t>
      </w:r>
      <w:r>
        <w:t>p</w:t>
      </w:r>
      <w:r w:rsidRPr="00BC0728">
        <w:t>+X</w:t>
      </w:r>
      <w:r>
        <w:t>2</w:t>
      </w:r>
      <w:r w:rsidRPr="00BC0728">
        <w:t xml:space="preserve"> where </w:t>
      </w:r>
      <w:r>
        <w:t>p</w:t>
      </w:r>
      <w:r w:rsidRPr="00BC0728">
        <w:t xml:space="preserve"> is the end </w:t>
      </w:r>
      <w:r>
        <w:t xml:space="preserve">of the last </w:t>
      </w:r>
      <w:r w:rsidRPr="00603F97">
        <w:t xml:space="preserve">subframe/slot </w:t>
      </w:r>
      <w:r w:rsidR="00DD5DDF">
        <w:t xml:space="preserve">carrying </w:t>
      </w:r>
      <w:r w:rsidR="00DD5DDF" w:rsidRPr="00603F97">
        <w:t>HARQ feedback transmission</w:t>
      </w:r>
      <w:r w:rsidR="00DD5DDF">
        <w:t xml:space="preserve"> </w:t>
      </w:r>
      <w:r>
        <w:t>for the HARQ process</w:t>
      </w:r>
      <w:r w:rsidR="00E40CCE">
        <w:t xml:space="preserve"> </w:t>
      </w:r>
      <w:r w:rsidR="00186759">
        <w:t>carrying</w:t>
      </w:r>
      <w:r w:rsidR="00E40CCE">
        <w:t xml:space="preserve"> </w:t>
      </w:r>
      <w:r w:rsidR="009E1F48">
        <w:t xml:space="preserve">the </w:t>
      </w:r>
      <w:r w:rsidR="00186759">
        <w:t>GNSS trigger</w:t>
      </w:r>
      <w:r w:rsidR="003558B2">
        <w:t xml:space="preserve"> MAC CE</w:t>
      </w:r>
      <w:r w:rsidRPr="00BC0728">
        <w:t xml:space="preserve">, </w:t>
      </w:r>
      <w:r>
        <w:t xml:space="preserve">then X2 = </w:t>
      </w:r>
      <w:r w:rsidRPr="0087205A">
        <w:rPr>
          <w:lang w:val="en-US"/>
        </w:rPr>
        <w:t>1</w:t>
      </w:r>
      <w:r>
        <w:rPr>
          <w:lang w:val="en-US"/>
        </w:rPr>
        <w:t xml:space="preserve"> subframe</w:t>
      </w:r>
      <w:r>
        <w:t>.</w:t>
      </w:r>
      <w:bookmarkEnd w:id="21"/>
    </w:p>
    <w:p w14:paraId="0BB89B76" w14:textId="3617911A" w:rsidR="006171E9" w:rsidRDefault="006171E9">
      <w:pPr>
        <w:pStyle w:val="Heading2"/>
      </w:pPr>
      <w:r>
        <w:t>2.</w:t>
      </w:r>
      <w:r w:rsidR="00B23ACA">
        <w:t>4</w:t>
      </w:r>
      <w:r w:rsidR="00B23ACA">
        <w:tab/>
        <w:t>GNSS assistance information</w:t>
      </w:r>
    </w:p>
    <w:p w14:paraId="7B1A926B" w14:textId="3C8CCD84" w:rsidR="00B23ACA" w:rsidRDefault="00B23ACA" w:rsidP="00B23ACA">
      <w:r>
        <w:t xml:space="preserve">In </w:t>
      </w:r>
      <w:r w:rsidR="00404E6A">
        <w:t xml:space="preserve">the </w:t>
      </w:r>
      <w:r>
        <w:t>RAN1#114</w:t>
      </w:r>
      <w:r w:rsidR="00404E6A">
        <w:t xml:space="preserve"> meeting</w:t>
      </w:r>
      <w:r>
        <w:t>, the following agreement was made.</w:t>
      </w:r>
    </w:p>
    <w:p w14:paraId="7FBCF2A4" w14:textId="77777777" w:rsidR="00B23ACA" w:rsidRPr="00175F49" w:rsidRDefault="00B23ACA" w:rsidP="00B23ACA">
      <w:pPr>
        <w:rPr>
          <w:b/>
          <w:bCs/>
          <w:i/>
          <w:lang w:eastAsia="x-none"/>
        </w:rPr>
      </w:pPr>
      <w:r w:rsidRPr="00175F49">
        <w:rPr>
          <w:b/>
          <w:bCs/>
          <w:i/>
          <w:highlight w:val="green"/>
          <w:lang w:eastAsia="x-none"/>
        </w:rPr>
        <w:t>Agreement</w:t>
      </w:r>
    </w:p>
    <w:p w14:paraId="0EB56B34" w14:textId="77777777" w:rsidR="00B23ACA" w:rsidRPr="00175F49" w:rsidRDefault="00B23ACA" w:rsidP="00B23ACA">
      <w:pPr>
        <w:rPr>
          <w:rStyle w:val="Emphasis"/>
          <w:bCs/>
          <w:iCs w:val="0"/>
        </w:rPr>
      </w:pPr>
      <w:r w:rsidRPr="00175F49">
        <w:rPr>
          <w:rStyle w:val="Emphasis"/>
          <w:bCs/>
          <w:iCs w:val="0"/>
        </w:rPr>
        <w:t>In RRC connected, every time after successful GNSS measurement, UE reports the new remaining GNSS validity duration.</w:t>
      </w:r>
    </w:p>
    <w:p w14:paraId="6139C164" w14:textId="60DE5379" w:rsidR="00B23ACA" w:rsidRDefault="00B23ACA" w:rsidP="00B23ACA">
      <w:pPr>
        <w:rPr>
          <w:rStyle w:val="Emphasis"/>
          <w:bCs/>
          <w:iCs w:val="0"/>
        </w:rPr>
      </w:pPr>
      <w:r w:rsidRPr="00175F49">
        <w:rPr>
          <w:rStyle w:val="Emphasis"/>
          <w:bCs/>
          <w:iCs w:val="0"/>
        </w:rPr>
        <w:t>FFS: Whether UE should report the new remaining GNSS validity duration within a duration D.</w:t>
      </w:r>
    </w:p>
    <w:p w14:paraId="40897230" w14:textId="4CD06CAE" w:rsidR="00B23ACA" w:rsidRPr="00B23ACA" w:rsidRDefault="00C0566C" w:rsidP="00B23ACA">
      <w:pPr>
        <w:rPr>
          <w:iCs/>
        </w:rPr>
      </w:pPr>
      <w:r>
        <w:rPr>
          <w:rStyle w:val="Emphasis"/>
          <w:bCs/>
          <w:i w:val="0"/>
        </w:rPr>
        <w:t xml:space="preserve">We think that the UE will </w:t>
      </w:r>
      <w:r w:rsidR="00941007">
        <w:rPr>
          <w:rStyle w:val="Emphasis"/>
          <w:bCs/>
          <w:i w:val="0"/>
        </w:rPr>
        <w:t xml:space="preserve">perform random access to acquire uplink resources after performing a GNSS position fix and will report </w:t>
      </w:r>
      <w:r w:rsidR="00C51EFA">
        <w:rPr>
          <w:rStyle w:val="Emphasis"/>
          <w:bCs/>
          <w:i w:val="0"/>
        </w:rPr>
        <w:t>the latest remaining GNSS validity duration using</w:t>
      </w:r>
      <w:r w:rsidR="00941007">
        <w:rPr>
          <w:rStyle w:val="Emphasis"/>
          <w:bCs/>
          <w:i w:val="0"/>
        </w:rPr>
        <w:t xml:space="preserve"> these uplink resources.</w:t>
      </w:r>
      <w:r w:rsidR="00C51EFA">
        <w:rPr>
          <w:rStyle w:val="Emphasis"/>
          <w:bCs/>
          <w:i w:val="0"/>
        </w:rPr>
        <w:t xml:space="preserve"> Therefore, we do not see why </w:t>
      </w:r>
      <w:r w:rsidR="00121047">
        <w:rPr>
          <w:rStyle w:val="Emphasis"/>
          <w:bCs/>
          <w:i w:val="0"/>
        </w:rPr>
        <w:t xml:space="preserve">we need to introduce a new duration </w:t>
      </w:r>
      <w:r w:rsidR="00121047" w:rsidRPr="00121047">
        <w:rPr>
          <w:rStyle w:val="Emphasis"/>
          <w:bCs/>
          <w:iCs w:val="0"/>
        </w:rPr>
        <w:t>D</w:t>
      </w:r>
      <w:r w:rsidR="00121047">
        <w:rPr>
          <w:rStyle w:val="Emphasis"/>
          <w:bCs/>
          <w:iCs w:val="0"/>
        </w:rPr>
        <w:t xml:space="preserve"> </w:t>
      </w:r>
      <w:r w:rsidR="00121047">
        <w:rPr>
          <w:rStyle w:val="Emphasis"/>
          <w:bCs/>
          <w:i w:val="0"/>
        </w:rPr>
        <w:t xml:space="preserve">as the network </w:t>
      </w:r>
      <w:r w:rsidR="00E9251F">
        <w:rPr>
          <w:rStyle w:val="Emphasis"/>
          <w:bCs/>
          <w:i w:val="0"/>
        </w:rPr>
        <w:t>will know that the new GNSS validity duration (if any) will be sent using those resources</w:t>
      </w:r>
      <w:r w:rsidR="00121047">
        <w:rPr>
          <w:rStyle w:val="Emphasis"/>
          <w:bCs/>
          <w:i w:val="0"/>
        </w:rPr>
        <w:t>.</w:t>
      </w:r>
      <w:r w:rsidR="00941007">
        <w:rPr>
          <w:rStyle w:val="Emphasis"/>
          <w:bCs/>
          <w:i w:val="0"/>
        </w:rPr>
        <w:t xml:space="preserve">  </w:t>
      </w:r>
    </w:p>
    <w:p w14:paraId="4AAD10F5" w14:textId="1F01206E" w:rsidR="00D65052" w:rsidRDefault="00BE269C">
      <w:pPr>
        <w:pStyle w:val="Heading2"/>
      </w:pPr>
      <w:r>
        <w:t>2.</w:t>
      </w:r>
      <w:r w:rsidR="00147B2D">
        <w:t>5</w:t>
      </w:r>
      <w:r>
        <w:tab/>
        <w:t xml:space="preserve">UE </w:t>
      </w:r>
      <w:proofErr w:type="spellStart"/>
      <w:r>
        <w:t>behavior</w:t>
      </w:r>
      <w:proofErr w:type="spellEnd"/>
      <w:r>
        <w:t xml:space="preserve"> </w:t>
      </w:r>
      <w:r w:rsidR="00173222">
        <w:t xml:space="preserve">during a </w:t>
      </w:r>
      <w:r>
        <w:t>GNSS gap</w:t>
      </w:r>
    </w:p>
    <w:p w14:paraId="36A4CFE8" w14:textId="1A2BE8F4" w:rsidR="00BE269C" w:rsidRDefault="007A78F4" w:rsidP="000A6448">
      <w:r>
        <w:t xml:space="preserve">We now share our views on the </w:t>
      </w:r>
      <w:r w:rsidR="00872236">
        <w:t xml:space="preserve">remaining issues for </w:t>
      </w:r>
      <w:r w:rsidR="00147B2D">
        <w:t xml:space="preserve">UE </w:t>
      </w:r>
      <w:proofErr w:type="spellStart"/>
      <w:r w:rsidR="00147B2D">
        <w:t>behavior</w:t>
      </w:r>
      <w:proofErr w:type="spellEnd"/>
      <w:r w:rsidR="00147B2D">
        <w:t xml:space="preserve"> during the GNSS gap</w:t>
      </w:r>
      <w:r>
        <w:t>.</w:t>
      </w:r>
      <w:r w:rsidR="00BE269C">
        <w:t xml:space="preserve"> </w:t>
      </w:r>
    </w:p>
    <w:p w14:paraId="37BE8898" w14:textId="77777777" w:rsidR="002530C3" w:rsidRPr="00FB6237" w:rsidRDefault="002530C3" w:rsidP="002530C3">
      <w:pPr>
        <w:spacing w:afterLines="50" w:after="120"/>
        <w:rPr>
          <w:b/>
          <w:bCs/>
          <w:i/>
        </w:rPr>
      </w:pPr>
      <w:r w:rsidRPr="00FB6237">
        <w:rPr>
          <w:b/>
          <w:bCs/>
          <w:i/>
          <w:highlight w:val="green"/>
        </w:rPr>
        <w:t>Agreement</w:t>
      </w:r>
    </w:p>
    <w:p w14:paraId="238B126D" w14:textId="77777777" w:rsidR="002530C3" w:rsidRPr="00FB6237" w:rsidRDefault="002530C3" w:rsidP="002530C3">
      <w:pPr>
        <w:rPr>
          <w:bCs/>
          <w:i/>
          <w:lang w:val="en-US" w:eastAsia="zh-CN"/>
        </w:rPr>
      </w:pPr>
      <w:r w:rsidRPr="00FB6237">
        <w:rPr>
          <w:bCs/>
          <w:i/>
          <w:lang w:val="en-US" w:eastAsia="zh-CN"/>
        </w:rPr>
        <w:t xml:space="preserve">The UE is not required to transmit or receive any channel / signal within the aperiodic GNSS measurement gap duration before the UE reacquires GNSS successfully. </w:t>
      </w:r>
    </w:p>
    <w:p w14:paraId="294EA5F5" w14:textId="77777777" w:rsidR="002530C3" w:rsidRPr="00175F49" w:rsidRDefault="002530C3" w:rsidP="002530C3">
      <w:pPr>
        <w:rPr>
          <w:bCs/>
          <w:i/>
          <w:lang w:val="en-US" w:eastAsia="zh-CN"/>
        </w:rPr>
      </w:pPr>
      <w:r w:rsidRPr="00FB6237">
        <w:rPr>
          <w:bCs/>
          <w:i/>
          <w:lang w:val="en-US" w:eastAsia="zh-CN"/>
        </w:rPr>
        <w:t xml:space="preserve">FFS: UE’s behavior within the duration after UE reacquires GNSS successfully to the end of the gap if the UE </w:t>
      </w:r>
      <w:r w:rsidRPr="00175F49">
        <w:rPr>
          <w:bCs/>
          <w:i/>
          <w:lang w:val="en-US" w:eastAsia="zh-CN"/>
        </w:rPr>
        <w:t>reacquires GNSS successfully before the end of the gap.</w:t>
      </w:r>
    </w:p>
    <w:p w14:paraId="6B00B9B4" w14:textId="77777777" w:rsidR="00175F49" w:rsidRPr="00175F49" w:rsidRDefault="00175F49" w:rsidP="00175F49">
      <w:pPr>
        <w:rPr>
          <w:b/>
          <w:bCs/>
          <w:i/>
          <w:lang w:eastAsia="x-none"/>
        </w:rPr>
      </w:pPr>
      <w:r w:rsidRPr="00175F49">
        <w:rPr>
          <w:b/>
          <w:bCs/>
          <w:i/>
          <w:highlight w:val="green"/>
          <w:lang w:eastAsia="x-none"/>
        </w:rPr>
        <w:t>Agreement</w:t>
      </w:r>
    </w:p>
    <w:p w14:paraId="15E12E39" w14:textId="77777777" w:rsidR="00175F49" w:rsidRPr="00175F49" w:rsidRDefault="00175F49" w:rsidP="00175F49">
      <w:pPr>
        <w:rPr>
          <w:i/>
          <w:lang w:eastAsia="x-none"/>
        </w:rPr>
      </w:pPr>
      <w:r w:rsidRPr="00175F49">
        <w:rPr>
          <w:rStyle w:val="Emphasis"/>
          <w:bCs/>
          <w:iCs w:val="0"/>
        </w:rPr>
        <w:lastRenderedPageBreak/>
        <w:t xml:space="preserve">From RAN1 perspective, after </w:t>
      </w:r>
      <w:r w:rsidRPr="00175F49">
        <w:rPr>
          <w:rStyle w:val="Emphasis"/>
          <w:rFonts w:hint="eastAsia"/>
          <w:bCs/>
          <w:iCs w:val="0"/>
        </w:rPr>
        <w:t xml:space="preserve">autonomous GNSS </w:t>
      </w:r>
      <w:r w:rsidRPr="00175F49">
        <w:rPr>
          <w:rStyle w:val="Emphasis"/>
          <w:bCs/>
          <w:iCs w:val="0"/>
        </w:rPr>
        <w:t>measurement timer expires</w:t>
      </w:r>
      <w:r w:rsidRPr="00175F49">
        <w:rPr>
          <w:rStyle w:val="Emphasis"/>
          <w:rFonts w:hint="eastAsia"/>
          <w:bCs/>
          <w:iCs w:val="0"/>
        </w:rPr>
        <w:t xml:space="preserve"> if UE failed to re-acquire GNSS position fix </w:t>
      </w:r>
      <w:r w:rsidRPr="00175F49">
        <w:rPr>
          <w:rStyle w:val="Emphasis"/>
          <w:bCs/>
          <w:iCs w:val="0"/>
        </w:rPr>
        <w:t>within</w:t>
      </w:r>
      <w:r w:rsidRPr="00175F49">
        <w:rPr>
          <w:rStyle w:val="Emphasis"/>
          <w:rFonts w:hint="eastAsia"/>
          <w:bCs/>
          <w:iCs w:val="0"/>
        </w:rPr>
        <w:t xml:space="preserve"> </w:t>
      </w:r>
      <w:r w:rsidRPr="00175F49">
        <w:rPr>
          <w:rStyle w:val="Emphasis"/>
          <w:bCs/>
          <w:iCs w:val="0"/>
        </w:rPr>
        <w:t xml:space="preserve">the </w:t>
      </w:r>
      <w:r w:rsidRPr="00175F49">
        <w:rPr>
          <w:rStyle w:val="Emphasis"/>
          <w:rFonts w:hint="eastAsia"/>
          <w:bCs/>
          <w:iCs w:val="0"/>
        </w:rPr>
        <w:t xml:space="preserve">autonomous GNSS </w:t>
      </w:r>
      <w:r w:rsidRPr="00175F49">
        <w:rPr>
          <w:rStyle w:val="Emphasis"/>
          <w:bCs/>
          <w:iCs w:val="0"/>
        </w:rPr>
        <w:t>measurement timer</w:t>
      </w:r>
      <w:r w:rsidRPr="00175F49">
        <w:rPr>
          <w:rStyle w:val="Emphasis"/>
          <w:rFonts w:hint="eastAsia"/>
          <w:bCs/>
          <w:iCs w:val="0"/>
        </w:rPr>
        <w:t xml:space="preserve"> UE goes to IDLE </w:t>
      </w:r>
      <w:proofErr w:type="gramStart"/>
      <w:r w:rsidRPr="00175F49">
        <w:rPr>
          <w:rStyle w:val="Emphasis"/>
          <w:rFonts w:hint="eastAsia"/>
          <w:bCs/>
          <w:iCs w:val="0"/>
        </w:rPr>
        <w:t>mode</w:t>
      </w:r>
      <w:proofErr w:type="gramEnd"/>
    </w:p>
    <w:p w14:paraId="5B64AC18" w14:textId="77777777" w:rsidR="00175F49" w:rsidRPr="00175F49" w:rsidRDefault="00175F49" w:rsidP="00175F49">
      <w:pPr>
        <w:rPr>
          <w:b/>
          <w:bCs/>
          <w:i/>
          <w:lang w:eastAsia="x-none"/>
        </w:rPr>
      </w:pPr>
      <w:r w:rsidRPr="00175F49">
        <w:rPr>
          <w:b/>
          <w:bCs/>
          <w:i/>
          <w:highlight w:val="green"/>
          <w:lang w:eastAsia="x-none"/>
        </w:rPr>
        <w:t>Agreement</w:t>
      </w:r>
    </w:p>
    <w:p w14:paraId="402AEBB7" w14:textId="77777777" w:rsidR="00175F49" w:rsidRPr="00175F49" w:rsidRDefault="00175F49" w:rsidP="00175F49">
      <w:pPr>
        <w:rPr>
          <w:i/>
        </w:rPr>
      </w:pPr>
      <w:r w:rsidRPr="00175F49">
        <w:rPr>
          <w:i/>
        </w:rPr>
        <w:t>The UE is not required to monitor N/MPDCCH within the aperiodic GNSS measurement gap, except after a CBRA (PRACH) is sent.</w:t>
      </w:r>
    </w:p>
    <w:p w14:paraId="49A1918A" w14:textId="77777777" w:rsidR="00175F49" w:rsidRPr="00175F49" w:rsidRDefault="00175F49">
      <w:pPr>
        <w:pStyle w:val="ListParagraph"/>
        <w:numPr>
          <w:ilvl w:val="0"/>
          <w:numId w:val="24"/>
        </w:numPr>
        <w:overflowPunct/>
        <w:autoSpaceDE/>
        <w:autoSpaceDN/>
        <w:adjustRightInd/>
        <w:spacing w:after="180"/>
        <w:textAlignment w:val="auto"/>
        <w:rPr>
          <w:i/>
        </w:rPr>
      </w:pPr>
      <w:r w:rsidRPr="00175F49">
        <w:rPr>
          <w:i/>
        </w:rPr>
        <w:t>CBRA (PRACH) can be sent at least to request UL resource to report the remaining GNSS validity duration.</w:t>
      </w:r>
    </w:p>
    <w:p w14:paraId="56592E9A" w14:textId="77777777" w:rsidR="00175F49" w:rsidRPr="00175F49" w:rsidRDefault="00175F49" w:rsidP="00175F49">
      <w:pPr>
        <w:rPr>
          <w:bCs/>
          <w:i/>
          <w:lang w:val="en-US" w:eastAsia="zh-CN"/>
        </w:rPr>
      </w:pPr>
      <w:r w:rsidRPr="00175F49">
        <w:rPr>
          <w:rFonts w:hint="eastAsia"/>
          <w:i/>
        </w:rPr>
        <w:t>N</w:t>
      </w:r>
      <w:r w:rsidRPr="00175F49">
        <w:rPr>
          <w:i/>
        </w:rPr>
        <w:t>ote1: The CBRA (PRACH) can only be sent within the duration after UE reacquires GNSS successfully to the end of the gap.</w:t>
      </w:r>
    </w:p>
    <w:p w14:paraId="365DB11F" w14:textId="77777777" w:rsidR="00175F49" w:rsidRPr="00175F49" w:rsidRDefault="00175F49" w:rsidP="00175F49">
      <w:pPr>
        <w:rPr>
          <w:i/>
        </w:rPr>
      </w:pPr>
      <w:r w:rsidRPr="00175F49">
        <w:rPr>
          <w:rFonts w:hint="eastAsia"/>
          <w:i/>
        </w:rPr>
        <w:t>N</w:t>
      </w:r>
      <w:r w:rsidRPr="00175F49">
        <w:rPr>
          <w:i/>
        </w:rPr>
        <w:t>ote2: Whether CBRA (PRACH) is sent is up to UE implementation.</w:t>
      </w:r>
    </w:p>
    <w:p w14:paraId="4360D0AC" w14:textId="77777777" w:rsidR="00175F49" w:rsidRPr="00175F49" w:rsidRDefault="00175F49" w:rsidP="00175F49">
      <w:pPr>
        <w:rPr>
          <w:i/>
        </w:rPr>
      </w:pPr>
      <w:r w:rsidRPr="00175F49">
        <w:rPr>
          <w:rFonts w:hint="eastAsia"/>
          <w:i/>
        </w:rPr>
        <w:t>N</w:t>
      </w:r>
      <w:r w:rsidRPr="00175F49">
        <w:rPr>
          <w:i/>
        </w:rPr>
        <w:t>ote3: no change to existing CBRA procedures</w:t>
      </w:r>
    </w:p>
    <w:p w14:paraId="74322B3A" w14:textId="77777777" w:rsidR="00175F49" w:rsidRPr="00175F49" w:rsidRDefault="00175F49" w:rsidP="00175F49">
      <w:pPr>
        <w:rPr>
          <w:i/>
          <w:lang w:eastAsia="x-none"/>
        </w:rPr>
      </w:pPr>
      <w:r w:rsidRPr="00175F49">
        <w:rPr>
          <w:rFonts w:eastAsia="DengXian" w:hint="eastAsia"/>
          <w:i/>
          <w:lang w:eastAsia="zh-CN"/>
        </w:rPr>
        <w:t>F</w:t>
      </w:r>
      <w:r w:rsidRPr="00175F49">
        <w:rPr>
          <w:rFonts w:eastAsia="DengXian"/>
          <w:i/>
          <w:lang w:eastAsia="zh-CN"/>
        </w:rPr>
        <w:t>FS: whether other RA procedure is needed.</w:t>
      </w:r>
    </w:p>
    <w:p w14:paraId="2912772D" w14:textId="77777777" w:rsidR="00175F49" w:rsidRPr="00175F49" w:rsidRDefault="00175F49" w:rsidP="00175F49">
      <w:pPr>
        <w:rPr>
          <w:b/>
          <w:bCs/>
          <w:i/>
          <w:lang w:eastAsia="x-none"/>
        </w:rPr>
      </w:pPr>
      <w:r w:rsidRPr="00175F49">
        <w:rPr>
          <w:b/>
          <w:bCs/>
          <w:i/>
          <w:highlight w:val="green"/>
          <w:lang w:eastAsia="x-none"/>
        </w:rPr>
        <w:t>Agreement</w:t>
      </w:r>
    </w:p>
    <w:p w14:paraId="4472C626" w14:textId="77777777" w:rsidR="00175F49" w:rsidRPr="00175F49" w:rsidRDefault="00175F49" w:rsidP="00175F49">
      <w:pPr>
        <w:rPr>
          <w:bCs/>
          <w:i/>
          <w:lang w:val="en-US" w:eastAsia="zh-CN"/>
        </w:rPr>
      </w:pPr>
      <w:r w:rsidRPr="00175F49">
        <w:rPr>
          <w:rStyle w:val="Emphasis"/>
          <w:bCs/>
          <w:iCs w:val="0"/>
        </w:rPr>
        <w:t xml:space="preserve">From RAN1 perspective, </w:t>
      </w:r>
      <w:r w:rsidRPr="00175F49">
        <w:rPr>
          <w:bCs/>
          <w:i/>
          <w:lang w:val="en-US" w:eastAsia="zh-CN"/>
        </w:rPr>
        <w:t xml:space="preserve">for the aperiodic GNSS measurement gap triggered by </w:t>
      </w:r>
      <w:proofErr w:type="spellStart"/>
      <w:r w:rsidRPr="00175F49">
        <w:rPr>
          <w:bCs/>
          <w:i/>
          <w:lang w:val="en-US" w:eastAsia="zh-CN"/>
        </w:rPr>
        <w:t>eNB</w:t>
      </w:r>
      <w:proofErr w:type="spellEnd"/>
      <w:r w:rsidRPr="00175F49">
        <w:rPr>
          <w:bCs/>
          <w:i/>
          <w:lang w:val="en-US" w:eastAsia="zh-CN"/>
        </w:rPr>
        <w:t xml:space="preserve"> with MAC CE</w:t>
      </w:r>
      <w:r w:rsidRPr="00175F49">
        <w:rPr>
          <w:rFonts w:hint="eastAsia"/>
          <w:bCs/>
          <w:i/>
          <w:lang w:val="en-US" w:eastAsia="zh-CN"/>
        </w:rPr>
        <w:t>,</w:t>
      </w:r>
      <w:r w:rsidRPr="00175F49">
        <w:rPr>
          <w:bCs/>
          <w:i/>
          <w:lang w:val="en-US" w:eastAsia="zh-CN"/>
        </w:rPr>
        <w:t xml:space="preserve"> down select one of the alternatives for the failure of GNSS measurement:</w:t>
      </w:r>
    </w:p>
    <w:p w14:paraId="02288C1E" w14:textId="77777777" w:rsidR="00175F49" w:rsidRPr="00175F49" w:rsidRDefault="00175F49">
      <w:pPr>
        <w:pStyle w:val="ListParagraph"/>
        <w:numPr>
          <w:ilvl w:val="0"/>
          <w:numId w:val="25"/>
        </w:numPr>
        <w:overflowPunct/>
        <w:autoSpaceDE/>
        <w:autoSpaceDN/>
        <w:adjustRightInd/>
        <w:spacing w:after="180"/>
        <w:textAlignment w:val="auto"/>
        <w:rPr>
          <w:bCs/>
          <w:i/>
          <w:lang w:val="en-US"/>
        </w:rPr>
      </w:pPr>
      <w:r w:rsidRPr="00175F49">
        <w:rPr>
          <w:rStyle w:val="Emphasis"/>
          <w:bCs/>
          <w:iCs w:val="0"/>
        </w:rPr>
        <w:t xml:space="preserve">Alt-1: </w:t>
      </w:r>
      <w:r w:rsidRPr="00175F49">
        <w:rPr>
          <w:rStyle w:val="Emphasis"/>
          <w:rFonts w:hint="eastAsia"/>
          <w:bCs/>
          <w:iCs w:val="0"/>
        </w:rPr>
        <w:t>UE goes to IDLE mode</w:t>
      </w:r>
      <w:r w:rsidRPr="00175F49">
        <w:rPr>
          <w:bCs/>
          <w:i/>
        </w:rPr>
        <w:t xml:space="preserve"> </w:t>
      </w:r>
      <w:r w:rsidRPr="00175F49">
        <w:rPr>
          <w:rStyle w:val="Emphasis"/>
          <w:bCs/>
          <w:iCs w:val="0"/>
        </w:rPr>
        <w:t xml:space="preserve">after the end of </w:t>
      </w:r>
      <w:r w:rsidRPr="00175F49">
        <w:rPr>
          <w:rStyle w:val="Emphasis"/>
          <w:rFonts w:hint="eastAsia"/>
          <w:bCs/>
          <w:iCs w:val="0"/>
        </w:rPr>
        <w:t xml:space="preserve">GNSS </w:t>
      </w:r>
      <w:r w:rsidRPr="00175F49">
        <w:rPr>
          <w:rStyle w:val="Emphasis"/>
          <w:bCs/>
          <w:iCs w:val="0"/>
        </w:rPr>
        <w:t>measurement gap</w:t>
      </w:r>
      <w:r w:rsidRPr="00175F49">
        <w:rPr>
          <w:rStyle w:val="Emphasis"/>
          <w:rFonts w:hint="eastAsia"/>
          <w:bCs/>
          <w:iCs w:val="0"/>
        </w:rPr>
        <w:t xml:space="preserve"> if UE failed to re-acquire GNSS position fix </w:t>
      </w:r>
      <w:r w:rsidRPr="00175F49">
        <w:rPr>
          <w:rStyle w:val="Emphasis"/>
          <w:bCs/>
          <w:iCs w:val="0"/>
        </w:rPr>
        <w:t>within</w:t>
      </w:r>
      <w:r w:rsidRPr="00175F49">
        <w:rPr>
          <w:rStyle w:val="Emphasis"/>
          <w:rFonts w:hint="eastAsia"/>
          <w:bCs/>
          <w:iCs w:val="0"/>
        </w:rPr>
        <w:t xml:space="preserve"> GNSS </w:t>
      </w:r>
      <w:r w:rsidRPr="00175F49">
        <w:rPr>
          <w:rStyle w:val="Emphasis"/>
          <w:bCs/>
          <w:iCs w:val="0"/>
        </w:rPr>
        <w:t>measurement gap.</w:t>
      </w:r>
    </w:p>
    <w:p w14:paraId="603E7E66" w14:textId="178A96C9" w:rsidR="001943E4" w:rsidRDefault="00572D10" w:rsidP="001943E4">
      <w:r>
        <w:t>A</w:t>
      </w:r>
      <w:r w:rsidR="001943E4">
        <w:t xml:space="preserve"> UE can be configured to perform mobility measurements using measurement gaps which are different from the gaps used for GNSS measurement. Since the </w:t>
      </w:r>
      <w:r w:rsidR="0000554B">
        <w:t>mobility</w:t>
      </w:r>
      <w:r w:rsidR="001943E4">
        <w:t xml:space="preserve"> measurement gaps are periodic</w:t>
      </w:r>
      <w:r w:rsidR="009D265B">
        <w:t>,</w:t>
      </w:r>
      <w:r w:rsidR="001943E4">
        <w:t xml:space="preserve"> they can be partially or fully overlapping with the </w:t>
      </w:r>
      <w:r w:rsidR="00B42951">
        <w:t xml:space="preserve">gaps used for </w:t>
      </w:r>
      <w:r w:rsidR="001943E4">
        <w:t>GNSS measurement. The UE behaviour during the overlapping period</w:t>
      </w:r>
      <w:r w:rsidR="0000554B">
        <w:t xml:space="preserve"> </w:t>
      </w:r>
      <w:r w:rsidR="001943E4">
        <w:t xml:space="preserve">needs to be discussed and clarified. One simple way forward is to </w:t>
      </w:r>
      <w:r w:rsidR="00FF1D3D">
        <w:t>prioritize</w:t>
      </w:r>
      <w:r w:rsidR="001943E4">
        <w:t xml:space="preserve"> the gaps used for the GNSS </w:t>
      </w:r>
      <w:r w:rsidR="00FF1D3D">
        <w:t>measurements</w:t>
      </w:r>
      <w:r w:rsidR="001943E4">
        <w:t xml:space="preserve"> over those used for mobility measurements when both are overlapping</w:t>
      </w:r>
      <w:r w:rsidR="00272801">
        <w:t>, i.e.</w:t>
      </w:r>
      <w:r w:rsidR="00950A03">
        <w:t>,</w:t>
      </w:r>
      <w:r w:rsidR="00272801">
        <w:t xml:space="preserve"> to first complete the GNSS measurement using the </w:t>
      </w:r>
      <w:r w:rsidR="00ED1C26">
        <w:t xml:space="preserve">GNSS </w:t>
      </w:r>
      <w:r w:rsidR="00272801">
        <w:t xml:space="preserve">gap and thereafter perform the mobility </w:t>
      </w:r>
      <w:r w:rsidR="00640F5D">
        <w:t>measurements</w:t>
      </w:r>
      <w:r w:rsidR="00272801">
        <w:t xml:space="preserve"> using the gaps</w:t>
      </w:r>
      <w:r w:rsidR="001943E4">
        <w:t>.</w:t>
      </w:r>
      <w:r w:rsidR="000978DB">
        <w:t xml:space="preserve"> </w:t>
      </w:r>
    </w:p>
    <w:p w14:paraId="0957A345" w14:textId="7C069216" w:rsidR="009E284F" w:rsidRDefault="00AA3880" w:rsidP="00147B2D">
      <w:pPr>
        <w:pStyle w:val="Proposal"/>
      </w:pPr>
      <w:bookmarkStart w:id="22" w:name="_Toc146870125"/>
      <w:r>
        <w:t xml:space="preserve">GNSS measurement </w:t>
      </w:r>
      <w:r w:rsidR="00805BDC">
        <w:t xml:space="preserve">using </w:t>
      </w:r>
      <w:r>
        <w:t xml:space="preserve">gaps are prioritized </w:t>
      </w:r>
      <w:r w:rsidR="002838BE">
        <w:t xml:space="preserve">over </w:t>
      </w:r>
      <w:r w:rsidR="00EA0069" w:rsidRPr="00EA0069">
        <w:t xml:space="preserve">gaps used for </w:t>
      </w:r>
      <w:r w:rsidR="00F24A58">
        <w:t xml:space="preserve">mobility measurements if both are at least partially </w:t>
      </w:r>
      <w:r w:rsidR="00F7183B">
        <w:t>overlapping</w:t>
      </w:r>
      <w:r w:rsidR="00F24A58">
        <w:t xml:space="preserve"> in time</w:t>
      </w:r>
      <w:r w:rsidR="00EA0069" w:rsidRPr="00EA0069">
        <w:t xml:space="preserve"> with each other.</w:t>
      </w:r>
      <w:bookmarkEnd w:id="22"/>
    </w:p>
    <w:p w14:paraId="443C472D" w14:textId="75FA0611" w:rsidR="00ED5ECD" w:rsidRDefault="00ED5ECD">
      <w:pPr>
        <w:pStyle w:val="Heading1"/>
      </w:pPr>
      <w:r>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3" w:name="_In-sequence_SDU_delivery"/>
    <w:bookmarkEnd w:id="23"/>
    <w:p w14:paraId="00494106" w14:textId="70B39DD9" w:rsidR="00B629F2"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46870107" w:history="1">
        <w:r w:rsidR="00B629F2" w:rsidRPr="008E73FF">
          <w:rPr>
            <w:rStyle w:val="Hyperlink"/>
            <w:noProof/>
          </w:rPr>
          <w:t>Observation 1</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rPr>
          <w:t>Introducing a new duration or timer for the GNSS extension duration is a cleaner solution than extending the existing GNSS validity duration.</w:t>
        </w:r>
      </w:hyperlink>
    </w:p>
    <w:p w14:paraId="15504485" w14:textId="77C33B53"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08" w:history="1">
        <w:r w:rsidR="00B629F2" w:rsidRPr="008E73FF">
          <w:rPr>
            <w:rStyle w:val="Hyperlink"/>
            <w:noProof/>
          </w:rPr>
          <w:t>Observation 2</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rPr>
          <w:t>A UE may complete GNSS reacquisition at any point in time within the aperiodic/autonomous GNSS gap which will be unknown to the network.</w:t>
        </w:r>
      </w:hyperlink>
    </w:p>
    <w:p w14:paraId="436164C8" w14:textId="669D3CBC"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09" w:history="1">
        <w:r w:rsidR="00B629F2" w:rsidRPr="008E73FF">
          <w:rPr>
            <w:rStyle w:val="Hyperlink"/>
            <w:noProof/>
          </w:rPr>
          <w:t>Observation 3</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rPr>
          <w:t>When the remaining GNSS validity duration is much larger than the GNSS gap duration, a precise reference point for the start of the GNSS validity duration is not essential.</w:t>
        </w:r>
      </w:hyperlink>
    </w:p>
    <w:p w14:paraId="0A6412ED" w14:textId="002C3A60"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10" w:history="1">
        <w:r w:rsidR="00B629F2" w:rsidRPr="008E73FF">
          <w:rPr>
            <w:rStyle w:val="Hyperlink"/>
            <w:noProof/>
          </w:rPr>
          <w:t>Observation 4</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rPr>
          <w:t>Without a precise reference point for the remaining GNSS validity duration, there is a significant ambiguity in the remaining GNSS validity duration when the GNSS measurement gap duration is on the same order as the remaining GNSS validity duration, e.g., with a GNSS gap of 7 sec and the remaining GNSS validity duration of 10 sec, the ambiguity can be up to 7 sec as the network does not know if the UE used the start or the end of the GNSS gap as the reference point.</w:t>
        </w:r>
      </w:hyperlink>
    </w:p>
    <w:p w14:paraId="3C36B19D" w14:textId="07AFC2A9"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11" w:history="1">
        <w:r w:rsidR="00B629F2" w:rsidRPr="008E73FF">
          <w:rPr>
            <w:rStyle w:val="Hyperlink"/>
            <w:noProof/>
          </w:rPr>
          <w:t>Observation 5</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rPr>
          <w:t>UE and eNB need to have a common understanding about the reference time for the reported GNSS validity duration.</w:t>
        </w:r>
      </w:hyperlink>
    </w:p>
    <w:p w14:paraId="1948B1A0" w14:textId="23A07944"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12" w:history="1">
        <w:r w:rsidR="00B629F2" w:rsidRPr="008E73FF">
          <w:rPr>
            <w:rStyle w:val="Hyperlink"/>
            <w:noProof/>
          </w:rPr>
          <w:t>Observation 6</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rPr>
          <w:t xml:space="preserve">If the network always schedules the GNSS command to be sent using the last of the configured HARQ processes, only two cases need to be addressed when designing the starting instance of the GNSS measurement gap: 1) HARQ feedback </w:t>
        </w:r>
        <w:r w:rsidR="00B629F2" w:rsidRPr="008E73FF">
          <w:rPr>
            <w:rStyle w:val="Hyperlink"/>
            <w:noProof/>
          </w:rPr>
          <w:lastRenderedPageBreak/>
          <w:t>enabled or 2) HARQ feedback disabled for the HARQ process carrying the GNSS command MAC CE.</w:t>
        </w:r>
      </w:hyperlink>
    </w:p>
    <w:p w14:paraId="14D2F595" w14:textId="15C39B05"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13" w:history="1">
        <w:r w:rsidR="00B629F2" w:rsidRPr="008E73FF">
          <w:rPr>
            <w:rStyle w:val="Hyperlink"/>
            <w:noProof/>
            <w:lang w:val="en-US" w:eastAsia="en-US"/>
          </w:rPr>
          <w:t>Observation 7</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lang w:val="en-US" w:eastAsia="en-US"/>
          </w:rPr>
          <w:t>An eMTC UE can be configured with up to 8, up to 10, or up to 14 HARQ processes.</w:t>
        </w:r>
      </w:hyperlink>
    </w:p>
    <w:p w14:paraId="7C242047" w14:textId="11FC9556"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14" w:history="1">
        <w:r w:rsidR="00B629F2" w:rsidRPr="008E73FF">
          <w:rPr>
            <w:rStyle w:val="Hyperlink"/>
            <w:noProof/>
            <w:lang w:val="en-US" w:eastAsia="en-US"/>
          </w:rPr>
          <w:t>Observation 8</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lang w:val="en-US" w:eastAsia="en-US"/>
          </w:rPr>
          <w:t>For eMTC, up to 3 PUCCHs may be needed to transmit HARQ feedback if HARQ ACK bundling is used.</w:t>
        </w:r>
      </w:hyperlink>
    </w:p>
    <w:p w14:paraId="10F74B1E" w14:textId="05C48B9A"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15" w:history="1">
        <w:r w:rsidR="00B629F2" w:rsidRPr="008E73FF">
          <w:rPr>
            <w:rStyle w:val="Hyperlink"/>
            <w:noProof/>
            <w:lang w:val="en-US"/>
          </w:rPr>
          <w:t>Observation 9</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lang w:val="en-US"/>
          </w:rPr>
          <w:t>When multiple HARQ processes are configured, the network can schedule the GNSS measurement command to be carried by the last of the configured HARQ processes.</w:t>
        </w:r>
      </w:hyperlink>
    </w:p>
    <w:p w14:paraId="7A09732B" w14:textId="2025D16C"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16" w:history="1">
        <w:r w:rsidR="00B629F2" w:rsidRPr="008E73FF">
          <w:rPr>
            <w:rStyle w:val="Hyperlink"/>
            <w:noProof/>
            <w:lang w:val="en-US"/>
          </w:rPr>
          <w:t>Observation 10</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lang w:val="en-US"/>
          </w:rPr>
          <w:t>With HARQ feedback enabled, GNSS start time should be selected to ensure a 6 ms delay after the reception of the subframe carrying the GNSS trigger MAC CE because the same was agreed for the case with HARQ feedback disabled.</w:t>
        </w:r>
      </w:hyperlink>
    </w:p>
    <w:p w14:paraId="57943E71" w14:textId="590A69F0"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17" w:history="1">
        <w:r w:rsidR="00B629F2" w:rsidRPr="008E73FF">
          <w:rPr>
            <w:rStyle w:val="Hyperlink"/>
            <w:noProof/>
            <w:lang w:val="en-US" w:eastAsia="en-US"/>
          </w:rPr>
          <w:t>Observation 11</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lang w:val="en-US" w:eastAsia="en-US"/>
          </w:rPr>
          <w:t>An NB-IoT UE can be configured with up to 2 HARQ processes.</w:t>
        </w:r>
      </w:hyperlink>
    </w:p>
    <w:p w14:paraId="6D2C5EC6" w14:textId="2E8C0DA9"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18" w:history="1">
        <w:r w:rsidR="00B629F2" w:rsidRPr="008E73FF">
          <w:rPr>
            <w:rStyle w:val="Hyperlink"/>
            <w:noProof/>
            <w:lang w:val="en-US" w:eastAsia="en-US"/>
          </w:rPr>
          <w:t>Observation 12</w:t>
        </w:r>
        <w:r w:rsidR="00B629F2">
          <w:rPr>
            <w:rFonts w:asciiTheme="minorHAnsi" w:eastAsiaTheme="minorEastAsia" w:hAnsiTheme="minorHAnsi" w:cstheme="minorBidi"/>
            <w:b w:val="0"/>
            <w:noProof/>
            <w:sz w:val="22"/>
            <w:szCs w:val="22"/>
            <w:lang w:val="en-US" w:eastAsia="en-US"/>
          </w:rPr>
          <w:tab/>
        </w:r>
        <w:r w:rsidR="00B629F2" w:rsidRPr="008E73FF">
          <w:rPr>
            <w:rStyle w:val="Hyperlink"/>
            <w:noProof/>
            <w:lang w:val="en-US" w:eastAsia="en-US"/>
          </w:rPr>
          <w:t>When two HARQ processes are configured, the network can schedule the GNSS measurement command to be carried by the second HARQ process.</w:t>
        </w:r>
      </w:hyperlink>
    </w:p>
    <w:p w14:paraId="1595D08F" w14:textId="5A3CB715"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1EB1D828" w14:textId="67B505C1" w:rsidR="00B629F2"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70119" w:history="1">
        <w:r w:rsidR="00B629F2" w:rsidRPr="00792A79">
          <w:rPr>
            <w:rStyle w:val="Hyperlink"/>
            <w:noProof/>
          </w:rPr>
          <w:t>Proposal 1</w:t>
        </w:r>
        <w:r w:rsidR="00B629F2">
          <w:rPr>
            <w:rFonts w:asciiTheme="minorHAnsi" w:eastAsiaTheme="minorEastAsia" w:hAnsiTheme="minorHAnsi" w:cstheme="minorBidi"/>
            <w:b w:val="0"/>
            <w:noProof/>
            <w:sz w:val="22"/>
            <w:szCs w:val="22"/>
            <w:lang w:val="en-US" w:eastAsia="en-US"/>
          </w:rPr>
          <w:tab/>
        </w:r>
        <w:r w:rsidR="00B629F2" w:rsidRPr="00792A79">
          <w:rPr>
            <w:rStyle w:val="Hyperlink"/>
            <w:noProof/>
          </w:rPr>
          <w:t>RAN2 to decide whether the GNSS extension duration X is configured by directly extending the GNSS validity duration or by introducing a new GNSS extension duration or timer.</w:t>
        </w:r>
      </w:hyperlink>
    </w:p>
    <w:p w14:paraId="27BE3EB0" w14:textId="7DCC0E00"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20" w:history="1">
        <w:r w:rsidR="00B629F2" w:rsidRPr="00792A79">
          <w:rPr>
            <w:rStyle w:val="Hyperlink"/>
            <w:noProof/>
          </w:rPr>
          <w:t>Proposal 2</w:t>
        </w:r>
        <w:r w:rsidR="00B629F2">
          <w:rPr>
            <w:rFonts w:asciiTheme="minorHAnsi" w:eastAsiaTheme="minorEastAsia" w:hAnsiTheme="minorHAnsi" w:cstheme="minorBidi"/>
            <w:b w:val="0"/>
            <w:noProof/>
            <w:sz w:val="22"/>
            <w:szCs w:val="22"/>
            <w:lang w:val="en-US" w:eastAsia="en-US"/>
          </w:rPr>
          <w:tab/>
        </w:r>
        <w:r w:rsidR="00B629F2" w:rsidRPr="00792A79">
          <w:rPr>
            <w:rStyle w:val="Hyperlink"/>
            <w:noProof/>
          </w:rPr>
          <w:t xml:space="preserve">RAN1 to adopt the following set of values for the GNSS extension duration X=Y where Y: {100, 500, 750, 1280, 1920, 2560, 5120, 10240, </w:t>
        </w:r>
        <w:r w:rsidR="00B629F2" w:rsidRPr="00792A79">
          <w:rPr>
            <w:rStyle w:val="Hyperlink"/>
            <w:strike/>
            <w:noProof/>
          </w:rPr>
          <w:t>infinity</w:t>
        </w:r>
        <w:r w:rsidR="00B629F2" w:rsidRPr="00792A79">
          <w:rPr>
            <w:rStyle w:val="Hyperlink"/>
            <w:noProof/>
          </w:rPr>
          <w:t>} ms when the timeAlignmentTimer is set to infinity.</w:t>
        </w:r>
      </w:hyperlink>
    </w:p>
    <w:p w14:paraId="4877BCB4" w14:textId="3B82AD64"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21" w:history="1">
        <w:r w:rsidR="00B629F2" w:rsidRPr="00792A79">
          <w:rPr>
            <w:rStyle w:val="Hyperlink"/>
            <w:noProof/>
          </w:rPr>
          <w:t>Proposal 3</w:t>
        </w:r>
        <w:r w:rsidR="00B629F2">
          <w:rPr>
            <w:rFonts w:asciiTheme="minorHAnsi" w:eastAsiaTheme="minorEastAsia" w:hAnsiTheme="minorHAnsi" w:cstheme="minorBidi"/>
            <w:b w:val="0"/>
            <w:noProof/>
            <w:sz w:val="22"/>
            <w:szCs w:val="22"/>
            <w:lang w:val="en-US" w:eastAsia="en-US"/>
          </w:rPr>
          <w:tab/>
        </w:r>
        <w:r w:rsidR="00B629F2" w:rsidRPr="00792A79">
          <w:rPr>
            <w:rStyle w:val="Hyperlink"/>
            <w:noProof/>
          </w:rPr>
          <w:t>The reference time for the reported GNSS validity duration will be the start of the GNSS measurement gap or the start of the autonomous GNSS timer in which the GNSS position fix is acquired.</w:t>
        </w:r>
      </w:hyperlink>
    </w:p>
    <w:p w14:paraId="348F2C45" w14:textId="5DED6348"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22" w:history="1">
        <w:r w:rsidR="00B629F2" w:rsidRPr="00792A79">
          <w:rPr>
            <w:rStyle w:val="Hyperlink"/>
            <w:noProof/>
          </w:rPr>
          <w:t>Proposal 4</w:t>
        </w:r>
        <w:r w:rsidR="00B629F2">
          <w:rPr>
            <w:rFonts w:asciiTheme="minorHAnsi" w:eastAsiaTheme="minorEastAsia" w:hAnsiTheme="minorHAnsi" w:cstheme="minorBidi"/>
            <w:b w:val="0"/>
            <w:noProof/>
            <w:sz w:val="22"/>
            <w:szCs w:val="22"/>
            <w:lang w:val="en-US" w:eastAsia="en-US"/>
          </w:rPr>
          <w:tab/>
        </w:r>
        <w:r w:rsidR="00B629F2" w:rsidRPr="00792A79">
          <w:rPr>
            <w:rStyle w:val="Hyperlink"/>
            <w:noProof/>
          </w:rPr>
          <w:t>If the starting instance of an aperiodic GNSS measurement gap is p+X2 where p is the end of the HARQ feedback transmission subframe/slot for the HARQ process carrying the aperiodic GNSS trigger, the value X2 can be pre-defined in the specification.</w:t>
        </w:r>
      </w:hyperlink>
    </w:p>
    <w:p w14:paraId="73A2159A" w14:textId="54974D3F"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23" w:history="1">
        <w:r w:rsidR="00B629F2" w:rsidRPr="00792A79">
          <w:rPr>
            <w:rStyle w:val="Hyperlink"/>
            <w:noProof/>
          </w:rPr>
          <w:t>Proposal 5</w:t>
        </w:r>
        <w:r w:rsidR="00B629F2">
          <w:rPr>
            <w:rFonts w:asciiTheme="minorHAnsi" w:eastAsiaTheme="minorEastAsia" w:hAnsiTheme="minorHAnsi" w:cstheme="minorBidi"/>
            <w:b w:val="0"/>
            <w:noProof/>
            <w:sz w:val="22"/>
            <w:szCs w:val="22"/>
            <w:lang w:val="en-US" w:eastAsia="en-US"/>
          </w:rPr>
          <w:tab/>
        </w:r>
        <w:r w:rsidR="00B629F2" w:rsidRPr="00792A79">
          <w:rPr>
            <w:rStyle w:val="Hyperlink"/>
            <w:noProof/>
          </w:rPr>
          <w:t xml:space="preserve">For eMTC NTN with HARQ feedback enabled, if the starting instance of an aperiodic GNSS measurement gap is p+X2 where p is the end of the last subframe/slot carrying HARQ feedback transmission for the HARQ process carrying the GNSS MAC CE, then X2 = </w:t>
        </w:r>
        <w:r w:rsidR="00B629F2" w:rsidRPr="00792A79">
          <w:rPr>
            <w:rStyle w:val="Hyperlink"/>
            <w:noProof/>
            <w:lang w:val="en-US"/>
          </w:rPr>
          <w:t>4 subframes</w:t>
        </w:r>
        <w:r w:rsidR="00B629F2" w:rsidRPr="00792A79">
          <w:rPr>
            <w:rStyle w:val="Hyperlink"/>
            <w:noProof/>
          </w:rPr>
          <w:t>.</w:t>
        </w:r>
      </w:hyperlink>
    </w:p>
    <w:p w14:paraId="2C239A2D" w14:textId="53B0FEEE"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24" w:history="1">
        <w:r w:rsidR="00B629F2" w:rsidRPr="00792A79">
          <w:rPr>
            <w:rStyle w:val="Hyperlink"/>
            <w:noProof/>
          </w:rPr>
          <w:t>Proposal 6</w:t>
        </w:r>
        <w:r w:rsidR="00B629F2">
          <w:rPr>
            <w:rFonts w:asciiTheme="minorHAnsi" w:eastAsiaTheme="minorEastAsia" w:hAnsiTheme="minorHAnsi" w:cstheme="minorBidi"/>
            <w:b w:val="0"/>
            <w:noProof/>
            <w:sz w:val="22"/>
            <w:szCs w:val="22"/>
            <w:lang w:val="en-US" w:eastAsia="en-US"/>
          </w:rPr>
          <w:tab/>
        </w:r>
        <w:r w:rsidR="00B629F2" w:rsidRPr="00792A79">
          <w:rPr>
            <w:rStyle w:val="Hyperlink"/>
            <w:noProof/>
          </w:rPr>
          <w:t xml:space="preserve">For NB-IoT NTN with HARQ feedback enabled, if the starting instance of an aperiodic GNSS measurement gap is p+X2 where p is the end of the last subframe/slot carrying HARQ feedback transmission for the HARQ process carrying the GNSS trigger MAC CE, then X2 = </w:t>
        </w:r>
        <w:r w:rsidR="00B629F2" w:rsidRPr="00792A79">
          <w:rPr>
            <w:rStyle w:val="Hyperlink"/>
            <w:noProof/>
            <w:lang w:val="en-US"/>
          </w:rPr>
          <w:t>1 subframe</w:t>
        </w:r>
        <w:r w:rsidR="00B629F2" w:rsidRPr="00792A79">
          <w:rPr>
            <w:rStyle w:val="Hyperlink"/>
            <w:noProof/>
          </w:rPr>
          <w:t>.</w:t>
        </w:r>
      </w:hyperlink>
    </w:p>
    <w:p w14:paraId="6CDE731B" w14:textId="14436CD6" w:rsidR="00B629F2"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870125" w:history="1">
        <w:r w:rsidR="00B629F2" w:rsidRPr="00792A79">
          <w:rPr>
            <w:rStyle w:val="Hyperlink"/>
            <w:noProof/>
          </w:rPr>
          <w:t>Proposal 7</w:t>
        </w:r>
        <w:r w:rsidR="00B629F2">
          <w:rPr>
            <w:rFonts w:asciiTheme="minorHAnsi" w:eastAsiaTheme="minorEastAsia" w:hAnsiTheme="minorHAnsi" w:cstheme="minorBidi"/>
            <w:b w:val="0"/>
            <w:noProof/>
            <w:sz w:val="22"/>
            <w:szCs w:val="22"/>
            <w:lang w:val="en-US" w:eastAsia="en-US"/>
          </w:rPr>
          <w:tab/>
        </w:r>
        <w:r w:rsidR="00B629F2" w:rsidRPr="00792A79">
          <w:rPr>
            <w:rStyle w:val="Hyperlink"/>
            <w:noProof/>
          </w:rPr>
          <w:t>GNSS measurement using gaps are prioritized over gaps used for mobility measurements if both are at least partially overlapping in time with each other.</w:t>
        </w:r>
      </w:hyperlink>
    </w:p>
    <w:p w14:paraId="12591AC7" w14:textId="742DA4F6" w:rsidR="00E200DC"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p w14:paraId="12E03E1F" w14:textId="3858BA1E" w:rsidR="006F0EC4" w:rsidRDefault="00441394" w:rsidP="00831489">
      <w:pPr>
        <w:pStyle w:val="Reference"/>
      </w:pPr>
      <w:bookmarkStart w:id="24" w:name="_Ref174151459"/>
      <w:bookmarkStart w:id="25" w:name="_Ref189809556"/>
      <w:bookmarkStart w:id="26" w:name="_Ref525824664"/>
      <w:bookmarkStart w:id="27"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4B4854">
        <w:t>–</w:t>
      </w:r>
      <w:r w:rsidR="00A61F0C">
        <w:t>2</w:t>
      </w:r>
      <w:r w:rsidR="00CF4F41">
        <w:t>3</w:t>
      </w:r>
      <w:r w:rsidR="00CF4F41" w:rsidRPr="00875FFA">
        <w:t>, 20</w:t>
      </w:r>
      <w:r w:rsidR="00CF4F41">
        <w:t>2</w:t>
      </w:r>
      <w:r w:rsidR="00A61F0C">
        <w:t>2</w:t>
      </w:r>
      <w:r w:rsidR="00CF4F41" w:rsidRPr="000227F6">
        <w:t>.</w:t>
      </w:r>
      <w:bookmarkEnd w:id="24"/>
      <w:bookmarkEnd w:id="25"/>
      <w:bookmarkEnd w:id="26"/>
      <w:bookmarkEnd w:id="27"/>
    </w:p>
    <w:p w14:paraId="1A6EB856" w14:textId="38B6F560" w:rsidR="00374DE0" w:rsidRDefault="00AA2595" w:rsidP="008A7F76">
      <w:pPr>
        <w:pStyle w:val="Reference"/>
      </w:pPr>
      <w:bookmarkStart w:id="28" w:name="_Ref127270576"/>
      <w:r>
        <w:t xml:space="preserve">RP-223519, </w:t>
      </w:r>
      <w:r w:rsidR="004F3CB1">
        <w:t>“</w:t>
      </w:r>
      <w:r w:rsidRPr="006E6117">
        <w:rPr>
          <w:rFonts w:cs="Arial"/>
          <w:iCs/>
          <w:szCs w:val="36"/>
        </w:rPr>
        <w:t>Revised WID on IoT NTN enhancements</w:t>
      </w:r>
      <w:r w:rsidR="004F3CB1">
        <w:rPr>
          <w:rFonts w:cs="Arial"/>
          <w:iCs/>
          <w:szCs w:val="36"/>
        </w:rPr>
        <w:t>”</w:t>
      </w:r>
      <w:r w:rsidRPr="00B206C8">
        <w:t>, MediaTek, RAN#9</w:t>
      </w:r>
      <w:r>
        <w:t>8e</w:t>
      </w:r>
      <w:r w:rsidRPr="00B206C8">
        <w:t xml:space="preserve">, </w:t>
      </w:r>
      <w:r>
        <w:t>December 12-16</w:t>
      </w:r>
      <w:r w:rsidRPr="00B206C8">
        <w:t>, 2022</w:t>
      </w:r>
      <w:bookmarkEnd w:id="28"/>
      <w:r w:rsidR="004F3CB1">
        <w:t>.</w:t>
      </w:r>
    </w:p>
    <w:sectPr w:rsidR="00374DE0"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8F50E" w14:textId="77777777" w:rsidR="007262CD" w:rsidRDefault="007262CD">
      <w:r>
        <w:separator/>
      </w:r>
    </w:p>
  </w:endnote>
  <w:endnote w:type="continuationSeparator" w:id="0">
    <w:p w14:paraId="419BAB33" w14:textId="77777777" w:rsidR="007262CD" w:rsidRDefault="007262CD">
      <w:r>
        <w:continuationSeparator/>
      </w:r>
    </w:p>
  </w:endnote>
  <w:endnote w:type="continuationNotice" w:id="1">
    <w:p w14:paraId="7F26AE6F" w14:textId="77777777" w:rsidR="007262CD" w:rsidRDefault="00726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79251" w14:textId="77777777" w:rsidR="007262CD" w:rsidRDefault="007262CD">
      <w:r>
        <w:separator/>
      </w:r>
    </w:p>
  </w:footnote>
  <w:footnote w:type="continuationSeparator" w:id="0">
    <w:p w14:paraId="579F81D3" w14:textId="77777777" w:rsidR="007262CD" w:rsidRDefault="007262CD">
      <w:r>
        <w:continuationSeparator/>
      </w:r>
    </w:p>
  </w:footnote>
  <w:footnote w:type="continuationNotice" w:id="1">
    <w:p w14:paraId="6256EB85" w14:textId="77777777" w:rsidR="007262CD" w:rsidRDefault="007262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1413E21"/>
    <w:multiLevelType w:val="hybridMultilevel"/>
    <w:tmpl w:val="4D74DD96"/>
    <w:lvl w:ilvl="0" w:tplc="4A0E57AA">
      <w:start w:val="1"/>
      <w:numFmt w:val="bullet"/>
      <w:lvlText w:val=""/>
      <w:lvlJc w:val="left"/>
      <w:pPr>
        <w:tabs>
          <w:tab w:val="num" w:pos="720"/>
        </w:tabs>
        <w:ind w:left="720" w:hanging="360"/>
      </w:pPr>
      <w:rPr>
        <w:rFonts w:ascii="Symbol" w:hAnsi="Symbol" w:hint="default"/>
      </w:rPr>
    </w:lvl>
    <w:lvl w:ilvl="1" w:tplc="956845CA" w:tentative="1">
      <w:start w:val="1"/>
      <w:numFmt w:val="bullet"/>
      <w:lvlText w:val=""/>
      <w:lvlJc w:val="left"/>
      <w:pPr>
        <w:tabs>
          <w:tab w:val="num" w:pos="1440"/>
        </w:tabs>
        <w:ind w:left="1440" w:hanging="360"/>
      </w:pPr>
      <w:rPr>
        <w:rFonts w:ascii="Symbol" w:hAnsi="Symbol" w:hint="default"/>
      </w:rPr>
    </w:lvl>
    <w:lvl w:ilvl="2" w:tplc="B5F2A2D6" w:tentative="1">
      <w:start w:val="1"/>
      <w:numFmt w:val="bullet"/>
      <w:lvlText w:val=""/>
      <w:lvlJc w:val="left"/>
      <w:pPr>
        <w:tabs>
          <w:tab w:val="num" w:pos="2160"/>
        </w:tabs>
        <w:ind w:left="2160" w:hanging="360"/>
      </w:pPr>
      <w:rPr>
        <w:rFonts w:ascii="Symbol" w:hAnsi="Symbol" w:hint="default"/>
      </w:rPr>
    </w:lvl>
    <w:lvl w:ilvl="3" w:tplc="98603FCC" w:tentative="1">
      <w:start w:val="1"/>
      <w:numFmt w:val="bullet"/>
      <w:lvlText w:val=""/>
      <w:lvlJc w:val="left"/>
      <w:pPr>
        <w:tabs>
          <w:tab w:val="num" w:pos="2880"/>
        </w:tabs>
        <w:ind w:left="2880" w:hanging="360"/>
      </w:pPr>
      <w:rPr>
        <w:rFonts w:ascii="Symbol" w:hAnsi="Symbol" w:hint="default"/>
      </w:rPr>
    </w:lvl>
    <w:lvl w:ilvl="4" w:tplc="06CE5AA0" w:tentative="1">
      <w:start w:val="1"/>
      <w:numFmt w:val="bullet"/>
      <w:lvlText w:val=""/>
      <w:lvlJc w:val="left"/>
      <w:pPr>
        <w:tabs>
          <w:tab w:val="num" w:pos="3600"/>
        </w:tabs>
        <w:ind w:left="3600" w:hanging="360"/>
      </w:pPr>
      <w:rPr>
        <w:rFonts w:ascii="Symbol" w:hAnsi="Symbol" w:hint="default"/>
      </w:rPr>
    </w:lvl>
    <w:lvl w:ilvl="5" w:tplc="395C0F6C" w:tentative="1">
      <w:start w:val="1"/>
      <w:numFmt w:val="bullet"/>
      <w:lvlText w:val=""/>
      <w:lvlJc w:val="left"/>
      <w:pPr>
        <w:tabs>
          <w:tab w:val="num" w:pos="4320"/>
        </w:tabs>
        <w:ind w:left="4320" w:hanging="360"/>
      </w:pPr>
      <w:rPr>
        <w:rFonts w:ascii="Symbol" w:hAnsi="Symbol" w:hint="default"/>
      </w:rPr>
    </w:lvl>
    <w:lvl w:ilvl="6" w:tplc="1EB4418E" w:tentative="1">
      <w:start w:val="1"/>
      <w:numFmt w:val="bullet"/>
      <w:lvlText w:val=""/>
      <w:lvlJc w:val="left"/>
      <w:pPr>
        <w:tabs>
          <w:tab w:val="num" w:pos="5040"/>
        </w:tabs>
        <w:ind w:left="5040" w:hanging="360"/>
      </w:pPr>
      <w:rPr>
        <w:rFonts w:ascii="Symbol" w:hAnsi="Symbol" w:hint="default"/>
      </w:rPr>
    </w:lvl>
    <w:lvl w:ilvl="7" w:tplc="50E8595C" w:tentative="1">
      <w:start w:val="1"/>
      <w:numFmt w:val="bullet"/>
      <w:lvlText w:val=""/>
      <w:lvlJc w:val="left"/>
      <w:pPr>
        <w:tabs>
          <w:tab w:val="num" w:pos="5760"/>
        </w:tabs>
        <w:ind w:left="5760" w:hanging="360"/>
      </w:pPr>
      <w:rPr>
        <w:rFonts w:ascii="Symbol" w:hAnsi="Symbol" w:hint="default"/>
      </w:rPr>
    </w:lvl>
    <w:lvl w:ilvl="8" w:tplc="B888D16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D9D6002"/>
    <w:multiLevelType w:val="hybridMultilevel"/>
    <w:tmpl w:val="D6BCA73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hybridMultilevel"/>
    <w:tmpl w:val="CF3CBE3A"/>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8CB4ABE"/>
    <w:multiLevelType w:val="hybridMultilevel"/>
    <w:tmpl w:val="4FC229BA"/>
    <w:lvl w:ilvl="0" w:tplc="34EEF26E">
      <w:start w:val="1"/>
      <w:numFmt w:val="bullet"/>
      <w:lvlText w:val=""/>
      <w:lvlJc w:val="left"/>
      <w:pPr>
        <w:tabs>
          <w:tab w:val="num" w:pos="720"/>
        </w:tabs>
        <w:ind w:left="720" w:hanging="360"/>
      </w:pPr>
      <w:rPr>
        <w:rFonts w:ascii="Symbol" w:hAnsi="Symbol" w:hint="default"/>
      </w:rPr>
    </w:lvl>
    <w:lvl w:ilvl="1" w:tplc="F8CC6340">
      <w:numFmt w:val="bullet"/>
      <w:lvlText w:val="o"/>
      <w:lvlJc w:val="left"/>
      <w:pPr>
        <w:tabs>
          <w:tab w:val="num" w:pos="1440"/>
        </w:tabs>
        <w:ind w:left="1440" w:hanging="360"/>
      </w:pPr>
      <w:rPr>
        <w:rFonts w:ascii="Courier New" w:hAnsi="Courier New" w:hint="default"/>
      </w:rPr>
    </w:lvl>
    <w:lvl w:ilvl="2" w:tplc="226CDC4A" w:tentative="1">
      <w:start w:val="1"/>
      <w:numFmt w:val="bullet"/>
      <w:lvlText w:val=""/>
      <w:lvlJc w:val="left"/>
      <w:pPr>
        <w:tabs>
          <w:tab w:val="num" w:pos="2160"/>
        </w:tabs>
        <w:ind w:left="2160" w:hanging="360"/>
      </w:pPr>
      <w:rPr>
        <w:rFonts w:ascii="Symbol" w:hAnsi="Symbol" w:hint="default"/>
      </w:rPr>
    </w:lvl>
    <w:lvl w:ilvl="3" w:tplc="BF605630" w:tentative="1">
      <w:start w:val="1"/>
      <w:numFmt w:val="bullet"/>
      <w:lvlText w:val=""/>
      <w:lvlJc w:val="left"/>
      <w:pPr>
        <w:tabs>
          <w:tab w:val="num" w:pos="2880"/>
        </w:tabs>
        <w:ind w:left="2880" w:hanging="360"/>
      </w:pPr>
      <w:rPr>
        <w:rFonts w:ascii="Symbol" w:hAnsi="Symbol" w:hint="default"/>
      </w:rPr>
    </w:lvl>
    <w:lvl w:ilvl="4" w:tplc="06621CA2" w:tentative="1">
      <w:start w:val="1"/>
      <w:numFmt w:val="bullet"/>
      <w:lvlText w:val=""/>
      <w:lvlJc w:val="left"/>
      <w:pPr>
        <w:tabs>
          <w:tab w:val="num" w:pos="3600"/>
        </w:tabs>
        <w:ind w:left="3600" w:hanging="360"/>
      </w:pPr>
      <w:rPr>
        <w:rFonts w:ascii="Symbol" w:hAnsi="Symbol" w:hint="default"/>
      </w:rPr>
    </w:lvl>
    <w:lvl w:ilvl="5" w:tplc="C3B82236" w:tentative="1">
      <w:start w:val="1"/>
      <w:numFmt w:val="bullet"/>
      <w:lvlText w:val=""/>
      <w:lvlJc w:val="left"/>
      <w:pPr>
        <w:tabs>
          <w:tab w:val="num" w:pos="4320"/>
        </w:tabs>
        <w:ind w:left="4320" w:hanging="360"/>
      </w:pPr>
      <w:rPr>
        <w:rFonts w:ascii="Symbol" w:hAnsi="Symbol" w:hint="default"/>
      </w:rPr>
    </w:lvl>
    <w:lvl w:ilvl="6" w:tplc="D89C6662" w:tentative="1">
      <w:start w:val="1"/>
      <w:numFmt w:val="bullet"/>
      <w:lvlText w:val=""/>
      <w:lvlJc w:val="left"/>
      <w:pPr>
        <w:tabs>
          <w:tab w:val="num" w:pos="5040"/>
        </w:tabs>
        <w:ind w:left="5040" w:hanging="360"/>
      </w:pPr>
      <w:rPr>
        <w:rFonts w:ascii="Symbol" w:hAnsi="Symbol" w:hint="default"/>
      </w:rPr>
    </w:lvl>
    <w:lvl w:ilvl="7" w:tplc="5C4AE508" w:tentative="1">
      <w:start w:val="1"/>
      <w:numFmt w:val="bullet"/>
      <w:lvlText w:val=""/>
      <w:lvlJc w:val="left"/>
      <w:pPr>
        <w:tabs>
          <w:tab w:val="num" w:pos="5760"/>
        </w:tabs>
        <w:ind w:left="5760" w:hanging="360"/>
      </w:pPr>
      <w:rPr>
        <w:rFonts w:ascii="Symbol" w:hAnsi="Symbol" w:hint="default"/>
      </w:rPr>
    </w:lvl>
    <w:lvl w:ilvl="8" w:tplc="F7CCF3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5167E34"/>
    <w:lvl w:ilvl="0" w:tplc="0E367B4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846868454">
    <w:abstractNumId w:val="14"/>
  </w:num>
  <w:num w:numId="2" w16cid:durableId="1631397069">
    <w:abstractNumId w:val="10"/>
  </w:num>
  <w:num w:numId="3" w16cid:durableId="2010019642">
    <w:abstractNumId w:val="0"/>
  </w:num>
  <w:num w:numId="4" w16cid:durableId="1557930094">
    <w:abstractNumId w:val="15"/>
  </w:num>
  <w:num w:numId="5" w16cid:durableId="986937305">
    <w:abstractNumId w:val="16"/>
  </w:num>
  <w:num w:numId="6" w16cid:durableId="1407075456">
    <w:abstractNumId w:val="17"/>
  </w:num>
  <w:num w:numId="7" w16cid:durableId="1767144498">
    <w:abstractNumId w:val="6"/>
  </w:num>
  <w:num w:numId="8" w16cid:durableId="2024240119">
    <w:abstractNumId w:val="7"/>
  </w:num>
  <w:num w:numId="9" w16cid:durableId="1402362619">
    <w:abstractNumId w:val="3"/>
  </w:num>
  <w:num w:numId="10" w16cid:durableId="1144814837">
    <w:abstractNumId w:val="22"/>
  </w:num>
  <w:num w:numId="11" w16cid:durableId="1913196159">
    <w:abstractNumId w:val="9"/>
  </w:num>
  <w:num w:numId="12" w16cid:durableId="1169760038">
    <w:abstractNumId w:val="19"/>
  </w:num>
  <w:num w:numId="13" w16cid:durableId="756175174">
    <w:abstractNumId w:val="8"/>
  </w:num>
  <w:num w:numId="14" w16cid:durableId="30766471">
    <w:abstractNumId w:val="24"/>
  </w:num>
  <w:num w:numId="15" w16cid:durableId="2015762207">
    <w:abstractNumId w:val="20"/>
  </w:num>
  <w:num w:numId="16" w16cid:durableId="523707965">
    <w:abstractNumId w:val="13"/>
  </w:num>
  <w:num w:numId="17" w16cid:durableId="672221673">
    <w:abstractNumId w:val="4"/>
  </w:num>
  <w:num w:numId="18" w16cid:durableId="935477394">
    <w:abstractNumId w:val="1"/>
  </w:num>
  <w:num w:numId="19" w16cid:durableId="1284386096">
    <w:abstractNumId w:val="12"/>
  </w:num>
  <w:num w:numId="20" w16cid:durableId="395708350">
    <w:abstractNumId w:val="11"/>
  </w:num>
  <w:num w:numId="21" w16cid:durableId="136454814">
    <w:abstractNumId w:val="21"/>
  </w:num>
  <w:num w:numId="22" w16cid:durableId="1120224663">
    <w:abstractNumId w:val="2"/>
  </w:num>
  <w:num w:numId="23" w16cid:durableId="921648199">
    <w:abstractNumId w:val="5"/>
  </w:num>
  <w:num w:numId="24" w16cid:durableId="1025719064">
    <w:abstractNumId w:val="18"/>
  </w:num>
  <w:num w:numId="25" w16cid:durableId="117325673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75A"/>
    <w:rsid w:val="00001874"/>
    <w:rsid w:val="0000197B"/>
    <w:rsid w:val="00001B53"/>
    <w:rsid w:val="00001B93"/>
    <w:rsid w:val="00001C3B"/>
    <w:rsid w:val="00001D6D"/>
    <w:rsid w:val="00002A37"/>
    <w:rsid w:val="00002EA5"/>
    <w:rsid w:val="00003258"/>
    <w:rsid w:val="0000342C"/>
    <w:rsid w:val="00004213"/>
    <w:rsid w:val="000044C3"/>
    <w:rsid w:val="00004788"/>
    <w:rsid w:val="000047E2"/>
    <w:rsid w:val="00004BE3"/>
    <w:rsid w:val="00005212"/>
    <w:rsid w:val="00005290"/>
    <w:rsid w:val="0000551E"/>
    <w:rsid w:val="0000554B"/>
    <w:rsid w:val="00005579"/>
    <w:rsid w:val="0000557C"/>
    <w:rsid w:val="00005594"/>
    <w:rsid w:val="0000564C"/>
    <w:rsid w:val="000056CB"/>
    <w:rsid w:val="0000578B"/>
    <w:rsid w:val="00005BE6"/>
    <w:rsid w:val="00005D23"/>
    <w:rsid w:val="000060E7"/>
    <w:rsid w:val="00006149"/>
    <w:rsid w:val="00006446"/>
    <w:rsid w:val="0000659E"/>
    <w:rsid w:val="00006896"/>
    <w:rsid w:val="000074A0"/>
    <w:rsid w:val="0000763D"/>
    <w:rsid w:val="000077C4"/>
    <w:rsid w:val="000079A8"/>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062"/>
    <w:rsid w:val="00014444"/>
    <w:rsid w:val="00014733"/>
    <w:rsid w:val="00014A4C"/>
    <w:rsid w:val="00014AD1"/>
    <w:rsid w:val="00014D6B"/>
    <w:rsid w:val="00014F97"/>
    <w:rsid w:val="000150E6"/>
    <w:rsid w:val="00015138"/>
    <w:rsid w:val="0001526E"/>
    <w:rsid w:val="00015345"/>
    <w:rsid w:val="00015878"/>
    <w:rsid w:val="00015D15"/>
    <w:rsid w:val="00016A5C"/>
    <w:rsid w:val="00016E28"/>
    <w:rsid w:val="00017246"/>
    <w:rsid w:val="00017D93"/>
    <w:rsid w:val="00017DEF"/>
    <w:rsid w:val="00017E5B"/>
    <w:rsid w:val="0002033D"/>
    <w:rsid w:val="0002070C"/>
    <w:rsid w:val="00020A32"/>
    <w:rsid w:val="00021072"/>
    <w:rsid w:val="00021756"/>
    <w:rsid w:val="00021AC6"/>
    <w:rsid w:val="000220CD"/>
    <w:rsid w:val="00022259"/>
    <w:rsid w:val="000227F6"/>
    <w:rsid w:val="00022BF4"/>
    <w:rsid w:val="00022F63"/>
    <w:rsid w:val="000233F1"/>
    <w:rsid w:val="000243C1"/>
    <w:rsid w:val="00024674"/>
    <w:rsid w:val="0002468B"/>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341"/>
    <w:rsid w:val="000325B8"/>
    <w:rsid w:val="0003260B"/>
    <w:rsid w:val="00032D10"/>
    <w:rsid w:val="00033494"/>
    <w:rsid w:val="0003396C"/>
    <w:rsid w:val="00033E40"/>
    <w:rsid w:val="00034038"/>
    <w:rsid w:val="00034162"/>
    <w:rsid w:val="00034668"/>
    <w:rsid w:val="00034C15"/>
    <w:rsid w:val="00034F95"/>
    <w:rsid w:val="00035041"/>
    <w:rsid w:val="000358D3"/>
    <w:rsid w:val="00036442"/>
    <w:rsid w:val="0003649D"/>
    <w:rsid w:val="00036668"/>
    <w:rsid w:val="00036BA1"/>
    <w:rsid w:val="00037C46"/>
    <w:rsid w:val="00040140"/>
    <w:rsid w:val="00040D70"/>
    <w:rsid w:val="00040FFF"/>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1EA"/>
    <w:rsid w:val="000444D5"/>
    <w:rsid w:val="000444EF"/>
    <w:rsid w:val="00044B91"/>
    <w:rsid w:val="00044CA3"/>
    <w:rsid w:val="00044F4D"/>
    <w:rsid w:val="00044FCD"/>
    <w:rsid w:val="0004513A"/>
    <w:rsid w:val="0004530D"/>
    <w:rsid w:val="00045501"/>
    <w:rsid w:val="000455A1"/>
    <w:rsid w:val="00045823"/>
    <w:rsid w:val="0004679E"/>
    <w:rsid w:val="00046A43"/>
    <w:rsid w:val="00046BEE"/>
    <w:rsid w:val="0004744C"/>
    <w:rsid w:val="000474CD"/>
    <w:rsid w:val="0004772A"/>
    <w:rsid w:val="000500CC"/>
    <w:rsid w:val="000502F1"/>
    <w:rsid w:val="00051B3C"/>
    <w:rsid w:val="00051CE2"/>
    <w:rsid w:val="00051E84"/>
    <w:rsid w:val="0005211E"/>
    <w:rsid w:val="00052390"/>
    <w:rsid w:val="00052995"/>
    <w:rsid w:val="00052A07"/>
    <w:rsid w:val="00052AD1"/>
    <w:rsid w:val="00052B5C"/>
    <w:rsid w:val="0005300B"/>
    <w:rsid w:val="000534E3"/>
    <w:rsid w:val="00053781"/>
    <w:rsid w:val="00054A09"/>
    <w:rsid w:val="000550A6"/>
    <w:rsid w:val="00055A53"/>
    <w:rsid w:val="0005606A"/>
    <w:rsid w:val="00056914"/>
    <w:rsid w:val="00057117"/>
    <w:rsid w:val="0005716B"/>
    <w:rsid w:val="00057378"/>
    <w:rsid w:val="0005747E"/>
    <w:rsid w:val="000574BC"/>
    <w:rsid w:val="000575BE"/>
    <w:rsid w:val="00057CD2"/>
    <w:rsid w:val="00057E46"/>
    <w:rsid w:val="00057E78"/>
    <w:rsid w:val="00060177"/>
    <w:rsid w:val="0006019E"/>
    <w:rsid w:val="00060B05"/>
    <w:rsid w:val="00060FDB"/>
    <w:rsid w:val="00061031"/>
    <w:rsid w:val="00061264"/>
    <w:rsid w:val="000616E7"/>
    <w:rsid w:val="00061D48"/>
    <w:rsid w:val="00061E07"/>
    <w:rsid w:val="00061F29"/>
    <w:rsid w:val="000621B5"/>
    <w:rsid w:val="00062A13"/>
    <w:rsid w:val="00062CC6"/>
    <w:rsid w:val="00063341"/>
    <w:rsid w:val="000639D2"/>
    <w:rsid w:val="0006420B"/>
    <w:rsid w:val="00064218"/>
    <w:rsid w:val="000642BD"/>
    <w:rsid w:val="0006447C"/>
    <w:rsid w:val="0006487E"/>
    <w:rsid w:val="00064BCC"/>
    <w:rsid w:val="00064C25"/>
    <w:rsid w:val="00064ECF"/>
    <w:rsid w:val="0006527A"/>
    <w:rsid w:val="0006556B"/>
    <w:rsid w:val="000656E1"/>
    <w:rsid w:val="00065BF6"/>
    <w:rsid w:val="00065D4C"/>
    <w:rsid w:val="00065E1A"/>
    <w:rsid w:val="000660D6"/>
    <w:rsid w:val="00066506"/>
    <w:rsid w:val="00066962"/>
    <w:rsid w:val="00066AEF"/>
    <w:rsid w:val="00066E6E"/>
    <w:rsid w:val="00066EC5"/>
    <w:rsid w:val="00066FA8"/>
    <w:rsid w:val="00067293"/>
    <w:rsid w:val="000672B7"/>
    <w:rsid w:val="000674A5"/>
    <w:rsid w:val="00067736"/>
    <w:rsid w:val="00067BEE"/>
    <w:rsid w:val="00067F7D"/>
    <w:rsid w:val="00067FD6"/>
    <w:rsid w:val="00070082"/>
    <w:rsid w:val="00070904"/>
    <w:rsid w:val="000717FB"/>
    <w:rsid w:val="0007183A"/>
    <w:rsid w:val="00071A30"/>
    <w:rsid w:val="00071E0C"/>
    <w:rsid w:val="00072262"/>
    <w:rsid w:val="00072581"/>
    <w:rsid w:val="0007335A"/>
    <w:rsid w:val="00073642"/>
    <w:rsid w:val="00073AE0"/>
    <w:rsid w:val="00073AF0"/>
    <w:rsid w:val="00074015"/>
    <w:rsid w:val="000740AC"/>
    <w:rsid w:val="000750A8"/>
    <w:rsid w:val="000757A0"/>
    <w:rsid w:val="00075B86"/>
    <w:rsid w:val="00075E3D"/>
    <w:rsid w:val="00076502"/>
    <w:rsid w:val="0007673F"/>
    <w:rsid w:val="00076887"/>
    <w:rsid w:val="000770E1"/>
    <w:rsid w:val="00077165"/>
    <w:rsid w:val="00077D1D"/>
    <w:rsid w:val="00077E5F"/>
    <w:rsid w:val="0008036A"/>
    <w:rsid w:val="00080A34"/>
    <w:rsid w:val="00080BB7"/>
    <w:rsid w:val="00081293"/>
    <w:rsid w:val="000817C4"/>
    <w:rsid w:val="0008197D"/>
    <w:rsid w:val="00081AE6"/>
    <w:rsid w:val="0008294A"/>
    <w:rsid w:val="00082AB3"/>
    <w:rsid w:val="000830B9"/>
    <w:rsid w:val="00083180"/>
    <w:rsid w:val="00083425"/>
    <w:rsid w:val="0008359E"/>
    <w:rsid w:val="0008369A"/>
    <w:rsid w:val="00083A9B"/>
    <w:rsid w:val="00083F22"/>
    <w:rsid w:val="00084943"/>
    <w:rsid w:val="00084C0D"/>
    <w:rsid w:val="00084C73"/>
    <w:rsid w:val="000851A1"/>
    <w:rsid w:val="00085508"/>
    <w:rsid w:val="000855DE"/>
    <w:rsid w:val="000855EB"/>
    <w:rsid w:val="00085B52"/>
    <w:rsid w:val="00086603"/>
    <w:rsid w:val="000866F2"/>
    <w:rsid w:val="00086BFA"/>
    <w:rsid w:val="00086F57"/>
    <w:rsid w:val="000875D4"/>
    <w:rsid w:val="00087AE2"/>
    <w:rsid w:val="0009009F"/>
    <w:rsid w:val="00090D75"/>
    <w:rsid w:val="00090FD8"/>
    <w:rsid w:val="00091362"/>
    <w:rsid w:val="00091557"/>
    <w:rsid w:val="00091922"/>
    <w:rsid w:val="00091D94"/>
    <w:rsid w:val="000923A6"/>
    <w:rsid w:val="000924C1"/>
    <w:rsid w:val="000924F0"/>
    <w:rsid w:val="000926D7"/>
    <w:rsid w:val="00092914"/>
    <w:rsid w:val="00092B61"/>
    <w:rsid w:val="00092BB8"/>
    <w:rsid w:val="00093474"/>
    <w:rsid w:val="0009366E"/>
    <w:rsid w:val="0009375C"/>
    <w:rsid w:val="0009385E"/>
    <w:rsid w:val="00093C62"/>
    <w:rsid w:val="00093E60"/>
    <w:rsid w:val="00093EFF"/>
    <w:rsid w:val="00093F3E"/>
    <w:rsid w:val="000946F9"/>
    <w:rsid w:val="0009510F"/>
    <w:rsid w:val="000953B7"/>
    <w:rsid w:val="000956A8"/>
    <w:rsid w:val="00095A2E"/>
    <w:rsid w:val="00095D9D"/>
    <w:rsid w:val="0009607A"/>
    <w:rsid w:val="000962D7"/>
    <w:rsid w:val="0009696E"/>
    <w:rsid w:val="00096A15"/>
    <w:rsid w:val="00096A38"/>
    <w:rsid w:val="00096BE8"/>
    <w:rsid w:val="00096F1C"/>
    <w:rsid w:val="00097757"/>
    <w:rsid w:val="000977A5"/>
    <w:rsid w:val="000978B6"/>
    <w:rsid w:val="000978C0"/>
    <w:rsid w:val="000978DB"/>
    <w:rsid w:val="00097992"/>
    <w:rsid w:val="000A071D"/>
    <w:rsid w:val="000A079C"/>
    <w:rsid w:val="000A0B91"/>
    <w:rsid w:val="000A103E"/>
    <w:rsid w:val="000A112C"/>
    <w:rsid w:val="000A1278"/>
    <w:rsid w:val="000A1B7B"/>
    <w:rsid w:val="000A2308"/>
    <w:rsid w:val="000A2362"/>
    <w:rsid w:val="000A29C4"/>
    <w:rsid w:val="000A2D8F"/>
    <w:rsid w:val="000A3261"/>
    <w:rsid w:val="000A37C1"/>
    <w:rsid w:val="000A38B8"/>
    <w:rsid w:val="000A4286"/>
    <w:rsid w:val="000A43D1"/>
    <w:rsid w:val="000A45FD"/>
    <w:rsid w:val="000A4A2B"/>
    <w:rsid w:val="000A4F09"/>
    <w:rsid w:val="000A5637"/>
    <w:rsid w:val="000A56F2"/>
    <w:rsid w:val="000A5C1E"/>
    <w:rsid w:val="000A5C3D"/>
    <w:rsid w:val="000A5C47"/>
    <w:rsid w:val="000A5EAE"/>
    <w:rsid w:val="000A6448"/>
    <w:rsid w:val="000A6554"/>
    <w:rsid w:val="000A68D4"/>
    <w:rsid w:val="000A72F0"/>
    <w:rsid w:val="000A7325"/>
    <w:rsid w:val="000A737D"/>
    <w:rsid w:val="000A7AFB"/>
    <w:rsid w:val="000B0172"/>
    <w:rsid w:val="000B0385"/>
    <w:rsid w:val="000B03D2"/>
    <w:rsid w:val="000B06B4"/>
    <w:rsid w:val="000B0991"/>
    <w:rsid w:val="000B11D3"/>
    <w:rsid w:val="000B1822"/>
    <w:rsid w:val="000B1B43"/>
    <w:rsid w:val="000B201F"/>
    <w:rsid w:val="000B24DB"/>
    <w:rsid w:val="000B25B3"/>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5CF"/>
    <w:rsid w:val="000B5609"/>
    <w:rsid w:val="000B58C3"/>
    <w:rsid w:val="000B5C85"/>
    <w:rsid w:val="000B619F"/>
    <w:rsid w:val="000B61E9"/>
    <w:rsid w:val="000B62DD"/>
    <w:rsid w:val="000B6308"/>
    <w:rsid w:val="000B71E5"/>
    <w:rsid w:val="000B7585"/>
    <w:rsid w:val="000B7609"/>
    <w:rsid w:val="000B777B"/>
    <w:rsid w:val="000B7B0A"/>
    <w:rsid w:val="000B7B10"/>
    <w:rsid w:val="000B7B55"/>
    <w:rsid w:val="000C024A"/>
    <w:rsid w:val="000C0465"/>
    <w:rsid w:val="000C0753"/>
    <w:rsid w:val="000C11D5"/>
    <w:rsid w:val="000C12E2"/>
    <w:rsid w:val="000C15E0"/>
    <w:rsid w:val="000C165A"/>
    <w:rsid w:val="000C172F"/>
    <w:rsid w:val="000C1CEB"/>
    <w:rsid w:val="000C27DF"/>
    <w:rsid w:val="000C2BC9"/>
    <w:rsid w:val="000C2D16"/>
    <w:rsid w:val="000C2D6D"/>
    <w:rsid w:val="000C2E19"/>
    <w:rsid w:val="000C2F09"/>
    <w:rsid w:val="000C30D5"/>
    <w:rsid w:val="000C3B5B"/>
    <w:rsid w:val="000C3DC0"/>
    <w:rsid w:val="000C3FB3"/>
    <w:rsid w:val="000C43C9"/>
    <w:rsid w:val="000C4587"/>
    <w:rsid w:val="000C4682"/>
    <w:rsid w:val="000C46AB"/>
    <w:rsid w:val="000C49EB"/>
    <w:rsid w:val="000C53BE"/>
    <w:rsid w:val="000C55AB"/>
    <w:rsid w:val="000C59DF"/>
    <w:rsid w:val="000C5B63"/>
    <w:rsid w:val="000C5CCB"/>
    <w:rsid w:val="000C5EC7"/>
    <w:rsid w:val="000C6090"/>
    <w:rsid w:val="000C6122"/>
    <w:rsid w:val="000C64D5"/>
    <w:rsid w:val="000C654D"/>
    <w:rsid w:val="000C74D0"/>
    <w:rsid w:val="000C7C27"/>
    <w:rsid w:val="000C7E56"/>
    <w:rsid w:val="000D003E"/>
    <w:rsid w:val="000D0BBF"/>
    <w:rsid w:val="000D0D07"/>
    <w:rsid w:val="000D0ED1"/>
    <w:rsid w:val="000D2186"/>
    <w:rsid w:val="000D2291"/>
    <w:rsid w:val="000D33D8"/>
    <w:rsid w:val="000D372A"/>
    <w:rsid w:val="000D3743"/>
    <w:rsid w:val="000D3941"/>
    <w:rsid w:val="000D399C"/>
    <w:rsid w:val="000D3C16"/>
    <w:rsid w:val="000D4797"/>
    <w:rsid w:val="000D4D41"/>
    <w:rsid w:val="000D520C"/>
    <w:rsid w:val="000D57D8"/>
    <w:rsid w:val="000D6056"/>
    <w:rsid w:val="000D6E86"/>
    <w:rsid w:val="000D6FE6"/>
    <w:rsid w:val="000D722B"/>
    <w:rsid w:val="000D739D"/>
    <w:rsid w:val="000D784F"/>
    <w:rsid w:val="000D7AF5"/>
    <w:rsid w:val="000D7D9B"/>
    <w:rsid w:val="000D7DBD"/>
    <w:rsid w:val="000E0527"/>
    <w:rsid w:val="000E0D16"/>
    <w:rsid w:val="000E0D42"/>
    <w:rsid w:val="000E0EAF"/>
    <w:rsid w:val="000E1250"/>
    <w:rsid w:val="000E1304"/>
    <w:rsid w:val="000E1660"/>
    <w:rsid w:val="000E1CEB"/>
    <w:rsid w:val="000E1E17"/>
    <w:rsid w:val="000E1E92"/>
    <w:rsid w:val="000E27D8"/>
    <w:rsid w:val="000E30B2"/>
    <w:rsid w:val="000E30DA"/>
    <w:rsid w:val="000E37AA"/>
    <w:rsid w:val="000E3BC4"/>
    <w:rsid w:val="000E3CB3"/>
    <w:rsid w:val="000E56CD"/>
    <w:rsid w:val="000E5765"/>
    <w:rsid w:val="000E68AB"/>
    <w:rsid w:val="000E710D"/>
    <w:rsid w:val="000E719E"/>
    <w:rsid w:val="000E759E"/>
    <w:rsid w:val="000E7622"/>
    <w:rsid w:val="000E7687"/>
    <w:rsid w:val="000F01E5"/>
    <w:rsid w:val="000F020C"/>
    <w:rsid w:val="000F05C4"/>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2A1"/>
    <w:rsid w:val="000F46C9"/>
    <w:rsid w:val="000F4ABC"/>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E8F"/>
    <w:rsid w:val="00102FDD"/>
    <w:rsid w:val="0010304C"/>
    <w:rsid w:val="001035F6"/>
    <w:rsid w:val="0010374B"/>
    <w:rsid w:val="00103C55"/>
    <w:rsid w:val="00103E73"/>
    <w:rsid w:val="00104053"/>
    <w:rsid w:val="001045D7"/>
    <w:rsid w:val="001049DF"/>
    <w:rsid w:val="00104C31"/>
    <w:rsid w:val="00104DE1"/>
    <w:rsid w:val="0010522E"/>
    <w:rsid w:val="00105862"/>
    <w:rsid w:val="001062FB"/>
    <w:rsid w:val="001063E6"/>
    <w:rsid w:val="00106987"/>
    <w:rsid w:val="00106AAA"/>
    <w:rsid w:val="00106DD5"/>
    <w:rsid w:val="00106E91"/>
    <w:rsid w:val="00106F5C"/>
    <w:rsid w:val="00107437"/>
    <w:rsid w:val="00110E2B"/>
    <w:rsid w:val="00110EDD"/>
    <w:rsid w:val="001110CB"/>
    <w:rsid w:val="0011118D"/>
    <w:rsid w:val="001111AB"/>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585"/>
    <w:rsid w:val="00115643"/>
    <w:rsid w:val="00115F01"/>
    <w:rsid w:val="00116082"/>
    <w:rsid w:val="00116286"/>
    <w:rsid w:val="001163E5"/>
    <w:rsid w:val="00116765"/>
    <w:rsid w:val="0011685A"/>
    <w:rsid w:val="00116D45"/>
    <w:rsid w:val="00117053"/>
    <w:rsid w:val="001170AA"/>
    <w:rsid w:val="00117436"/>
    <w:rsid w:val="00117697"/>
    <w:rsid w:val="00117A78"/>
    <w:rsid w:val="001206EA"/>
    <w:rsid w:val="001207A8"/>
    <w:rsid w:val="0012081A"/>
    <w:rsid w:val="00120CB0"/>
    <w:rsid w:val="00121047"/>
    <w:rsid w:val="001219F5"/>
    <w:rsid w:val="00121A20"/>
    <w:rsid w:val="00121B71"/>
    <w:rsid w:val="00121E70"/>
    <w:rsid w:val="00122316"/>
    <w:rsid w:val="00122B34"/>
    <w:rsid w:val="00122C34"/>
    <w:rsid w:val="00122DFF"/>
    <w:rsid w:val="00122E24"/>
    <w:rsid w:val="00122F5F"/>
    <w:rsid w:val="00123045"/>
    <w:rsid w:val="001231D0"/>
    <w:rsid w:val="00123713"/>
    <w:rsid w:val="0012377F"/>
    <w:rsid w:val="00123941"/>
    <w:rsid w:val="00123F5C"/>
    <w:rsid w:val="00124314"/>
    <w:rsid w:val="00124488"/>
    <w:rsid w:val="001245AA"/>
    <w:rsid w:val="001245F8"/>
    <w:rsid w:val="001247A9"/>
    <w:rsid w:val="00124B1C"/>
    <w:rsid w:val="001250DC"/>
    <w:rsid w:val="001250E7"/>
    <w:rsid w:val="0012536D"/>
    <w:rsid w:val="001257DE"/>
    <w:rsid w:val="0012582F"/>
    <w:rsid w:val="00125D7F"/>
    <w:rsid w:val="00125F31"/>
    <w:rsid w:val="00126310"/>
    <w:rsid w:val="00126B4A"/>
    <w:rsid w:val="00126DA4"/>
    <w:rsid w:val="00127888"/>
    <w:rsid w:val="00127913"/>
    <w:rsid w:val="00127D44"/>
    <w:rsid w:val="00127F60"/>
    <w:rsid w:val="001306CB"/>
    <w:rsid w:val="00130F05"/>
    <w:rsid w:val="00131110"/>
    <w:rsid w:val="001317D4"/>
    <w:rsid w:val="00131A8D"/>
    <w:rsid w:val="00131DF5"/>
    <w:rsid w:val="00131FE5"/>
    <w:rsid w:val="0013206B"/>
    <w:rsid w:val="00132760"/>
    <w:rsid w:val="00132A47"/>
    <w:rsid w:val="00132FD0"/>
    <w:rsid w:val="001332C1"/>
    <w:rsid w:val="00133A86"/>
    <w:rsid w:val="00134073"/>
    <w:rsid w:val="001344C0"/>
    <w:rsid w:val="001346FA"/>
    <w:rsid w:val="001348DC"/>
    <w:rsid w:val="00134917"/>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0D"/>
    <w:rsid w:val="00140CAC"/>
    <w:rsid w:val="001410A9"/>
    <w:rsid w:val="00141BF6"/>
    <w:rsid w:val="00141F0D"/>
    <w:rsid w:val="00142589"/>
    <w:rsid w:val="001428BA"/>
    <w:rsid w:val="001428CD"/>
    <w:rsid w:val="0014318C"/>
    <w:rsid w:val="00143195"/>
    <w:rsid w:val="0014341A"/>
    <w:rsid w:val="001438FE"/>
    <w:rsid w:val="001439C5"/>
    <w:rsid w:val="00144052"/>
    <w:rsid w:val="00144645"/>
    <w:rsid w:val="001448A8"/>
    <w:rsid w:val="001448CE"/>
    <w:rsid w:val="00144A48"/>
    <w:rsid w:val="001453D4"/>
    <w:rsid w:val="00145507"/>
    <w:rsid w:val="001457B1"/>
    <w:rsid w:val="00145DD6"/>
    <w:rsid w:val="00145FFB"/>
    <w:rsid w:val="001464C4"/>
    <w:rsid w:val="001466FE"/>
    <w:rsid w:val="001471C6"/>
    <w:rsid w:val="00147872"/>
    <w:rsid w:val="00147B2D"/>
    <w:rsid w:val="00147D80"/>
    <w:rsid w:val="00147FBC"/>
    <w:rsid w:val="00150159"/>
    <w:rsid w:val="00150214"/>
    <w:rsid w:val="001505FF"/>
    <w:rsid w:val="001507D4"/>
    <w:rsid w:val="00150AAA"/>
    <w:rsid w:val="00150AFE"/>
    <w:rsid w:val="00150B6F"/>
    <w:rsid w:val="00151257"/>
    <w:rsid w:val="001512E6"/>
    <w:rsid w:val="001514CF"/>
    <w:rsid w:val="00151CE9"/>
    <w:rsid w:val="00151DF3"/>
    <w:rsid w:val="00151E23"/>
    <w:rsid w:val="00151F0C"/>
    <w:rsid w:val="00152099"/>
    <w:rsid w:val="001521A3"/>
    <w:rsid w:val="001521AF"/>
    <w:rsid w:val="001526E0"/>
    <w:rsid w:val="00152806"/>
    <w:rsid w:val="001529CE"/>
    <w:rsid w:val="00152B02"/>
    <w:rsid w:val="00152B36"/>
    <w:rsid w:val="001531A8"/>
    <w:rsid w:val="001535D4"/>
    <w:rsid w:val="00153B5A"/>
    <w:rsid w:val="001546BC"/>
    <w:rsid w:val="001547BD"/>
    <w:rsid w:val="001551B5"/>
    <w:rsid w:val="00155C75"/>
    <w:rsid w:val="00156061"/>
    <w:rsid w:val="0015616C"/>
    <w:rsid w:val="00156DBE"/>
    <w:rsid w:val="00156ED9"/>
    <w:rsid w:val="00156F6A"/>
    <w:rsid w:val="00157792"/>
    <w:rsid w:val="00157908"/>
    <w:rsid w:val="00157DBE"/>
    <w:rsid w:val="00160071"/>
    <w:rsid w:val="0016060D"/>
    <w:rsid w:val="001609EC"/>
    <w:rsid w:val="00160AEA"/>
    <w:rsid w:val="00161407"/>
    <w:rsid w:val="00161B73"/>
    <w:rsid w:val="00161E26"/>
    <w:rsid w:val="00161ED8"/>
    <w:rsid w:val="0016211D"/>
    <w:rsid w:val="00162988"/>
    <w:rsid w:val="001629D0"/>
    <w:rsid w:val="001630DC"/>
    <w:rsid w:val="001632C9"/>
    <w:rsid w:val="00163513"/>
    <w:rsid w:val="001645D4"/>
    <w:rsid w:val="00165127"/>
    <w:rsid w:val="001652C6"/>
    <w:rsid w:val="001659C1"/>
    <w:rsid w:val="00167121"/>
    <w:rsid w:val="00167323"/>
    <w:rsid w:val="00167710"/>
    <w:rsid w:val="001679A7"/>
    <w:rsid w:val="001679AE"/>
    <w:rsid w:val="00167CFA"/>
    <w:rsid w:val="0017013E"/>
    <w:rsid w:val="00170393"/>
    <w:rsid w:val="00170EAC"/>
    <w:rsid w:val="00170F0E"/>
    <w:rsid w:val="0017102C"/>
    <w:rsid w:val="001711B8"/>
    <w:rsid w:val="001713DE"/>
    <w:rsid w:val="001718B9"/>
    <w:rsid w:val="00171A7E"/>
    <w:rsid w:val="0017297D"/>
    <w:rsid w:val="00172A32"/>
    <w:rsid w:val="00172D8E"/>
    <w:rsid w:val="00173222"/>
    <w:rsid w:val="00173228"/>
    <w:rsid w:val="00173811"/>
    <w:rsid w:val="001739C5"/>
    <w:rsid w:val="00173A8E"/>
    <w:rsid w:val="00173B04"/>
    <w:rsid w:val="00173B1A"/>
    <w:rsid w:val="0017502C"/>
    <w:rsid w:val="001751DB"/>
    <w:rsid w:val="0017523B"/>
    <w:rsid w:val="0017562A"/>
    <w:rsid w:val="00175751"/>
    <w:rsid w:val="001759B3"/>
    <w:rsid w:val="001759FE"/>
    <w:rsid w:val="00175CC1"/>
    <w:rsid w:val="00175D91"/>
    <w:rsid w:val="00175DAB"/>
    <w:rsid w:val="00175F49"/>
    <w:rsid w:val="00176330"/>
    <w:rsid w:val="001764E9"/>
    <w:rsid w:val="00176986"/>
    <w:rsid w:val="00176996"/>
    <w:rsid w:val="00176A02"/>
    <w:rsid w:val="00177278"/>
    <w:rsid w:val="001772E1"/>
    <w:rsid w:val="0017744C"/>
    <w:rsid w:val="001776B6"/>
    <w:rsid w:val="001776BE"/>
    <w:rsid w:val="001777E4"/>
    <w:rsid w:val="001778C2"/>
    <w:rsid w:val="00177B9B"/>
    <w:rsid w:val="00177DCB"/>
    <w:rsid w:val="00181419"/>
    <w:rsid w:val="0018143C"/>
    <w:rsid w:val="0018143F"/>
    <w:rsid w:val="001814A9"/>
    <w:rsid w:val="001814C5"/>
    <w:rsid w:val="001816B3"/>
    <w:rsid w:val="001817A9"/>
    <w:rsid w:val="00181D25"/>
    <w:rsid w:val="00181F9C"/>
    <w:rsid w:val="00181FF8"/>
    <w:rsid w:val="001824BE"/>
    <w:rsid w:val="00182568"/>
    <w:rsid w:val="00182622"/>
    <w:rsid w:val="00182CCC"/>
    <w:rsid w:val="00183258"/>
    <w:rsid w:val="00183AC6"/>
    <w:rsid w:val="00183E34"/>
    <w:rsid w:val="00183FB0"/>
    <w:rsid w:val="00184B55"/>
    <w:rsid w:val="00184E20"/>
    <w:rsid w:val="00185104"/>
    <w:rsid w:val="00185463"/>
    <w:rsid w:val="00185ADD"/>
    <w:rsid w:val="00185D55"/>
    <w:rsid w:val="00185EED"/>
    <w:rsid w:val="00185FDC"/>
    <w:rsid w:val="00186022"/>
    <w:rsid w:val="0018617B"/>
    <w:rsid w:val="00186759"/>
    <w:rsid w:val="001868A1"/>
    <w:rsid w:val="00186DAA"/>
    <w:rsid w:val="00186EDA"/>
    <w:rsid w:val="0018724E"/>
    <w:rsid w:val="001876BE"/>
    <w:rsid w:val="001876C8"/>
    <w:rsid w:val="00187E02"/>
    <w:rsid w:val="00190698"/>
    <w:rsid w:val="00190AC1"/>
    <w:rsid w:val="00190E73"/>
    <w:rsid w:val="00190FB4"/>
    <w:rsid w:val="001910F1"/>
    <w:rsid w:val="00191A54"/>
    <w:rsid w:val="00191B9E"/>
    <w:rsid w:val="00191DB0"/>
    <w:rsid w:val="001921C2"/>
    <w:rsid w:val="001925FE"/>
    <w:rsid w:val="00192907"/>
    <w:rsid w:val="001929AE"/>
    <w:rsid w:val="00193049"/>
    <w:rsid w:val="001931BE"/>
    <w:rsid w:val="001931C1"/>
    <w:rsid w:val="001933EA"/>
    <w:rsid w:val="0019341A"/>
    <w:rsid w:val="00193552"/>
    <w:rsid w:val="001943E4"/>
    <w:rsid w:val="00194D7B"/>
    <w:rsid w:val="00195001"/>
    <w:rsid w:val="001952AE"/>
    <w:rsid w:val="001953A8"/>
    <w:rsid w:val="00195AB2"/>
    <w:rsid w:val="00195E2A"/>
    <w:rsid w:val="00196705"/>
    <w:rsid w:val="00197424"/>
    <w:rsid w:val="00197BAE"/>
    <w:rsid w:val="00197DA6"/>
    <w:rsid w:val="00197DF9"/>
    <w:rsid w:val="00197EB8"/>
    <w:rsid w:val="001A0578"/>
    <w:rsid w:val="001A0F8C"/>
    <w:rsid w:val="001A105F"/>
    <w:rsid w:val="001A167B"/>
    <w:rsid w:val="001A1987"/>
    <w:rsid w:val="001A2564"/>
    <w:rsid w:val="001A2F25"/>
    <w:rsid w:val="001A313E"/>
    <w:rsid w:val="001A3243"/>
    <w:rsid w:val="001A366B"/>
    <w:rsid w:val="001A3EAB"/>
    <w:rsid w:val="001A4851"/>
    <w:rsid w:val="001A4950"/>
    <w:rsid w:val="001A4B25"/>
    <w:rsid w:val="001A4DD0"/>
    <w:rsid w:val="001A4FF0"/>
    <w:rsid w:val="001A501A"/>
    <w:rsid w:val="001A528C"/>
    <w:rsid w:val="001A54A9"/>
    <w:rsid w:val="001A59FE"/>
    <w:rsid w:val="001A5E71"/>
    <w:rsid w:val="001A5FFF"/>
    <w:rsid w:val="001A6173"/>
    <w:rsid w:val="001A694B"/>
    <w:rsid w:val="001A6CBA"/>
    <w:rsid w:val="001A6CEA"/>
    <w:rsid w:val="001A6E40"/>
    <w:rsid w:val="001A6EA3"/>
    <w:rsid w:val="001A7BF4"/>
    <w:rsid w:val="001B01AD"/>
    <w:rsid w:val="001B0217"/>
    <w:rsid w:val="001B0C0C"/>
    <w:rsid w:val="001B0D97"/>
    <w:rsid w:val="001B0E09"/>
    <w:rsid w:val="001B16F7"/>
    <w:rsid w:val="001B1CB1"/>
    <w:rsid w:val="001B2506"/>
    <w:rsid w:val="001B2608"/>
    <w:rsid w:val="001B2831"/>
    <w:rsid w:val="001B34B3"/>
    <w:rsid w:val="001B34B9"/>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28BA"/>
    <w:rsid w:val="001C3079"/>
    <w:rsid w:val="001C3090"/>
    <w:rsid w:val="001C3D2A"/>
    <w:rsid w:val="001C44EC"/>
    <w:rsid w:val="001C45C4"/>
    <w:rsid w:val="001C4B49"/>
    <w:rsid w:val="001C506F"/>
    <w:rsid w:val="001C54BF"/>
    <w:rsid w:val="001C5BCB"/>
    <w:rsid w:val="001C609A"/>
    <w:rsid w:val="001C61B9"/>
    <w:rsid w:val="001C6250"/>
    <w:rsid w:val="001C6DBA"/>
    <w:rsid w:val="001C6F63"/>
    <w:rsid w:val="001C7107"/>
    <w:rsid w:val="001C71BB"/>
    <w:rsid w:val="001C75B4"/>
    <w:rsid w:val="001C7860"/>
    <w:rsid w:val="001C7897"/>
    <w:rsid w:val="001C7B54"/>
    <w:rsid w:val="001D056D"/>
    <w:rsid w:val="001D064F"/>
    <w:rsid w:val="001D0760"/>
    <w:rsid w:val="001D08CB"/>
    <w:rsid w:val="001D0A2A"/>
    <w:rsid w:val="001D0ADD"/>
    <w:rsid w:val="001D15A9"/>
    <w:rsid w:val="001D15CB"/>
    <w:rsid w:val="001D1BE2"/>
    <w:rsid w:val="001D2130"/>
    <w:rsid w:val="001D22D9"/>
    <w:rsid w:val="001D24C8"/>
    <w:rsid w:val="001D2B5F"/>
    <w:rsid w:val="001D2BD0"/>
    <w:rsid w:val="001D31DE"/>
    <w:rsid w:val="001D3342"/>
    <w:rsid w:val="001D350B"/>
    <w:rsid w:val="001D3CFA"/>
    <w:rsid w:val="001D51BA"/>
    <w:rsid w:val="001D53E7"/>
    <w:rsid w:val="001D596D"/>
    <w:rsid w:val="001D5BA1"/>
    <w:rsid w:val="001D6342"/>
    <w:rsid w:val="001D6D53"/>
    <w:rsid w:val="001D6F1C"/>
    <w:rsid w:val="001D7165"/>
    <w:rsid w:val="001D7246"/>
    <w:rsid w:val="001D7EC0"/>
    <w:rsid w:val="001E0AA0"/>
    <w:rsid w:val="001E0D07"/>
    <w:rsid w:val="001E0D4D"/>
    <w:rsid w:val="001E11B2"/>
    <w:rsid w:val="001E1284"/>
    <w:rsid w:val="001E1909"/>
    <w:rsid w:val="001E1C40"/>
    <w:rsid w:val="001E25CF"/>
    <w:rsid w:val="001E2C01"/>
    <w:rsid w:val="001E30FD"/>
    <w:rsid w:val="001E366B"/>
    <w:rsid w:val="001E3940"/>
    <w:rsid w:val="001E39A8"/>
    <w:rsid w:val="001E436E"/>
    <w:rsid w:val="001E524D"/>
    <w:rsid w:val="001E55C4"/>
    <w:rsid w:val="001E58E2"/>
    <w:rsid w:val="001E5F9A"/>
    <w:rsid w:val="001E642B"/>
    <w:rsid w:val="001E65F6"/>
    <w:rsid w:val="001E6738"/>
    <w:rsid w:val="001E7132"/>
    <w:rsid w:val="001E727B"/>
    <w:rsid w:val="001E76C4"/>
    <w:rsid w:val="001E7703"/>
    <w:rsid w:val="001E7AED"/>
    <w:rsid w:val="001F036F"/>
    <w:rsid w:val="001F15E1"/>
    <w:rsid w:val="001F1D0D"/>
    <w:rsid w:val="001F23D0"/>
    <w:rsid w:val="001F24D4"/>
    <w:rsid w:val="001F252D"/>
    <w:rsid w:val="001F257C"/>
    <w:rsid w:val="001F2C16"/>
    <w:rsid w:val="001F2CA4"/>
    <w:rsid w:val="001F326A"/>
    <w:rsid w:val="001F3916"/>
    <w:rsid w:val="001F395E"/>
    <w:rsid w:val="001F3E0E"/>
    <w:rsid w:val="001F431B"/>
    <w:rsid w:val="001F4446"/>
    <w:rsid w:val="001F4763"/>
    <w:rsid w:val="001F47BF"/>
    <w:rsid w:val="001F4BAE"/>
    <w:rsid w:val="001F4C2C"/>
    <w:rsid w:val="001F5247"/>
    <w:rsid w:val="001F5288"/>
    <w:rsid w:val="001F5465"/>
    <w:rsid w:val="001F54C5"/>
    <w:rsid w:val="001F5661"/>
    <w:rsid w:val="001F5698"/>
    <w:rsid w:val="001F5856"/>
    <w:rsid w:val="001F6108"/>
    <w:rsid w:val="001F62C8"/>
    <w:rsid w:val="001F662C"/>
    <w:rsid w:val="001F6B9A"/>
    <w:rsid w:val="001F7074"/>
    <w:rsid w:val="001F7D71"/>
    <w:rsid w:val="00200490"/>
    <w:rsid w:val="0020068D"/>
    <w:rsid w:val="0020071B"/>
    <w:rsid w:val="00200B4F"/>
    <w:rsid w:val="00200D70"/>
    <w:rsid w:val="00201BFF"/>
    <w:rsid w:val="00201F3A"/>
    <w:rsid w:val="00201F42"/>
    <w:rsid w:val="002021C6"/>
    <w:rsid w:val="002027D2"/>
    <w:rsid w:val="00202CC5"/>
    <w:rsid w:val="00202F28"/>
    <w:rsid w:val="00202F29"/>
    <w:rsid w:val="00203525"/>
    <w:rsid w:val="002037D8"/>
    <w:rsid w:val="00203916"/>
    <w:rsid w:val="00203CD3"/>
    <w:rsid w:val="00203F28"/>
    <w:rsid w:val="00203F96"/>
    <w:rsid w:val="00204546"/>
    <w:rsid w:val="0020457F"/>
    <w:rsid w:val="002045FA"/>
    <w:rsid w:val="00205188"/>
    <w:rsid w:val="002054B1"/>
    <w:rsid w:val="00205634"/>
    <w:rsid w:val="002059C9"/>
    <w:rsid w:val="00205BFB"/>
    <w:rsid w:val="002062D3"/>
    <w:rsid w:val="002063C2"/>
    <w:rsid w:val="0020641E"/>
    <w:rsid w:val="002069B2"/>
    <w:rsid w:val="002069B6"/>
    <w:rsid w:val="0020724C"/>
    <w:rsid w:val="002072DA"/>
    <w:rsid w:val="002073F8"/>
    <w:rsid w:val="0020741A"/>
    <w:rsid w:val="00207B36"/>
    <w:rsid w:val="00207C66"/>
    <w:rsid w:val="00207C8E"/>
    <w:rsid w:val="00207CE6"/>
    <w:rsid w:val="00207FA3"/>
    <w:rsid w:val="00207FD7"/>
    <w:rsid w:val="0021040E"/>
    <w:rsid w:val="002105F0"/>
    <w:rsid w:val="00210649"/>
    <w:rsid w:val="0021121F"/>
    <w:rsid w:val="002112F0"/>
    <w:rsid w:val="00211933"/>
    <w:rsid w:val="00211BD0"/>
    <w:rsid w:val="002127AF"/>
    <w:rsid w:val="002128CD"/>
    <w:rsid w:val="00212AA3"/>
    <w:rsid w:val="00212BB0"/>
    <w:rsid w:val="00212DB8"/>
    <w:rsid w:val="00213228"/>
    <w:rsid w:val="002137E3"/>
    <w:rsid w:val="0021396C"/>
    <w:rsid w:val="0021428A"/>
    <w:rsid w:val="00214757"/>
    <w:rsid w:val="002148E8"/>
    <w:rsid w:val="00214DA8"/>
    <w:rsid w:val="00215120"/>
    <w:rsid w:val="00215423"/>
    <w:rsid w:val="002158FA"/>
    <w:rsid w:val="00215E46"/>
    <w:rsid w:val="00215E4C"/>
    <w:rsid w:val="00216BEF"/>
    <w:rsid w:val="00216C2E"/>
    <w:rsid w:val="002171DE"/>
    <w:rsid w:val="002174C6"/>
    <w:rsid w:val="002175C8"/>
    <w:rsid w:val="00217E1B"/>
    <w:rsid w:val="00217F2C"/>
    <w:rsid w:val="002200E7"/>
    <w:rsid w:val="00220184"/>
    <w:rsid w:val="00220600"/>
    <w:rsid w:val="0022061F"/>
    <w:rsid w:val="00220D73"/>
    <w:rsid w:val="00220EBC"/>
    <w:rsid w:val="00221678"/>
    <w:rsid w:val="002217EA"/>
    <w:rsid w:val="00221BDD"/>
    <w:rsid w:val="00221D68"/>
    <w:rsid w:val="00222065"/>
    <w:rsid w:val="00222204"/>
    <w:rsid w:val="002224DB"/>
    <w:rsid w:val="002228E4"/>
    <w:rsid w:val="00223828"/>
    <w:rsid w:val="00223BEF"/>
    <w:rsid w:val="00223CD0"/>
    <w:rsid w:val="00223FCB"/>
    <w:rsid w:val="002249CE"/>
    <w:rsid w:val="00224C8A"/>
    <w:rsid w:val="00224D07"/>
    <w:rsid w:val="002252C3"/>
    <w:rsid w:val="0022543F"/>
    <w:rsid w:val="0022548F"/>
    <w:rsid w:val="00225B69"/>
    <w:rsid w:val="00225C54"/>
    <w:rsid w:val="00225DBA"/>
    <w:rsid w:val="0022613A"/>
    <w:rsid w:val="00226229"/>
    <w:rsid w:val="002269F8"/>
    <w:rsid w:val="0022737B"/>
    <w:rsid w:val="002275E6"/>
    <w:rsid w:val="00227623"/>
    <w:rsid w:val="00227DFD"/>
    <w:rsid w:val="00230765"/>
    <w:rsid w:val="00230986"/>
    <w:rsid w:val="00230C38"/>
    <w:rsid w:val="00230D18"/>
    <w:rsid w:val="002319E4"/>
    <w:rsid w:val="00231C8F"/>
    <w:rsid w:val="00231EE8"/>
    <w:rsid w:val="002326F0"/>
    <w:rsid w:val="00232911"/>
    <w:rsid w:val="00232A55"/>
    <w:rsid w:val="00232D5B"/>
    <w:rsid w:val="00232ECF"/>
    <w:rsid w:val="00233530"/>
    <w:rsid w:val="00233A0B"/>
    <w:rsid w:val="002347AA"/>
    <w:rsid w:val="002350F5"/>
    <w:rsid w:val="002351D4"/>
    <w:rsid w:val="002354FA"/>
    <w:rsid w:val="002355FE"/>
    <w:rsid w:val="00235632"/>
    <w:rsid w:val="00235872"/>
    <w:rsid w:val="00236130"/>
    <w:rsid w:val="00236691"/>
    <w:rsid w:val="00237470"/>
    <w:rsid w:val="0023794C"/>
    <w:rsid w:val="00237A4F"/>
    <w:rsid w:val="00237A9D"/>
    <w:rsid w:val="00237C17"/>
    <w:rsid w:val="0024011B"/>
    <w:rsid w:val="00240802"/>
    <w:rsid w:val="00240B47"/>
    <w:rsid w:val="00240DFD"/>
    <w:rsid w:val="00241559"/>
    <w:rsid w:val="0024193B"/>
    <w:rsid w:val="00241B53"/>
    <w:rsid w:val="00241C27"/>
    <w:rsid w:val="00241E50"/>
    <w:rsid w:val="00242225"/>
    <w:rsid w:val="00242735"/>
    <w:rsid w:val="002428A9"/>
    <w:rsid w:val="00242A69"/>
    <w:rsid w:val="00242D43"/>
    <w:rsid w:val="00242EA5"/>
    <w:rsid w:val="002435B3"/>
    <w:rsid w:val="00243712"/>
    <w:rsid w:val="00243D2D"/>
    <w:rsid w:val="00244056"/>
    <w:rsid w:val="002444AD"/>
    <w:rsid w:val="002448AF"/>
    <w:rsid w:val="00244A0C"/>
    <w:rsid w:val="00244AD4"/>
    <w:rsid w:val="002453FF"/>
    <w:rsid w:val="002458EB"/>
    <w:rsid w:val="00245946"/>
    <w:rsid w:val="00245A3C"/>
    <w:rsid w:val="00246286"/>
    <w:rsid w:val="00246E08"/>
    <w:rsid w:val="0024754B"/>
    <w:rsid w:val="00247563"/>
    <w:rsid w:val="00247FA9"/>
    <w:rsid w:val="002500C8"/>
    <w:rsid w:val="00250683"/>
    <w:rsid w:val="0025078E"/>
    <w:rsid w:val="002509F8"/>
    <w:rsid w:val="00250BE3"/>
    <w:rsid w:val="00250CDD"/>
    <w:rsid w:val="0025102A"/>
    <w:rsid w:val="00251476"/>
    <w:rsid w:val="00251A92"/>
    <w:rsid w:val="00251BB6"/>
    <w:rsid w:val="00251C56"/>
    <w:rsid w:val="002528AE"/>
    <w:rsid w:val="002530C3"/>
    <w:rsid w:val="00253241"/>
    <w:rsid w:val="0025328A"/>
    <w:rsid w:val="002534E0"/>
    <w:rsid w:val="00253D56"/>
    <w:rsid w:val="00253EAF"/>
    <w:rsid w:val="00253EB4"/>
    <w:rsid w:val="00254998"/>
    <w:rsid w:val="00254C1A"/>
    <w:rsid w:val="002550B9"/>
    <w:rsid w:val="00255185"/>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1D0B"/>
    <w:rsid w:val="00262295"/>
    <w:rsid w:val="002622DF"/>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5FF4"/>
    <w:rsid w:val="00266214"/>
    <w:rsid w:val="0026630E"/>
    <w:rsid w:val="00266A46"/>
    <w:rsid w:val="00266AF0"/>
    <w:rsid w:val="00266C63"/>
    <w:rsid w:val="00266DA1"/>
    <w:rsid w:val="00266E25"/>
    <w:rsid w:val="00266F25"/>
    <w:rsid w:val="002673D6"/>
    <w:rsid w:val="00267C83"/>
    <w:rsid w:val="00270A8D"/>
    <w:rsid w:val="00270DCA"/>
    <w:rsid w:val="00271006"/>
    <w:rsid w:val="0027144F"/>
    <w:rsid w:val="0027157A"/>
    <w:rsid w:val="00271813"/>
    <w:rsid w:val="00271F3A"/>
    <w:rsid w:val="00272801"/>
    <w:rsid w:val="00273278"/>
    <w:rsid w:val="002737F4"/>
    <w:rsid w:val="002738F9"/>
    <w:rsid w:val="002739A0"/>
    <w:rsid w:val="00274202"/>
    <w:rsid w:val="00274601"/>
    <w:rsid w:val="002746F7"/>
    <w:rsid w:val="00274BD4"/>
    <w:rsid w:val="00275265"/>
    <w:rsid w:val="002756F4"/>
    <w:rsid w:val="00275744"/>
    <w:rsid w:val="00275781"/>
    <w:rsid w:val="0027657F"/>
    <w:rsid w:val="002769D3"/>
    <w:rsid w:val="00276EA6"/>
    <w:rsid w:val="002770F9"/>
    <w:rsid w:val="00277890"/>
    <w:rsid w:val="00277A9E"/>
    <w:rsid w:val="00277BB0"/>
    <w:rsid w:val="00277C2B"/>
    <w:rsid w:val="00277CFB"/>
    <w:rsid w:val="0028043B"/>
    <w:rsid w:val="002805F5"/>
    <w:rsid w:val="00280751"/>
    <w:rsid w:val="00280C37"/>
    <w:rsid w:val="0028135B"/>
    <w:rsid w:val="0028280A"/>
    <w:rsid w:val="00282CD0"/>
    <w:rsid w:val="00283454"/>
    <w:rsid w:val="002835B1"/>
    <w:rsid w:val="00283750"/>
    <w:rsid w:val="0028379D"/>
    <w:rsid w:val="002838BE"/>
    <w:rsid w:val="00283A25"/>
    <w:rsid w:val="002841E2"/>
    <w:rsid w:val="002848AD"/>
    <w:rsid w:val="00285139"/>
    <w:rsid w:val="00285147"/>
    <w:rsid w:val="002854F2"/>
    <w:rsid w:val="00285F2F"/>
    <w:rsid w:val="002861DB"/>
    <w:rsid w:val="00286ACD"/>
    <w:rsid w:val="00287838"/>
    <w:rsid w:val="002878A1"/>
    <w:rsid w:val="00287B3E"/>
    <w:rsid w:val="00287FD6"/>
    <w:rsid w:val="002907B5"/>
    <w:rsid w:val="00290897"/>
    <w:rsid w:val="00290DF0"/>
    <w:rsid w:val="0029101B"/>
    <w:rsid w:val="002911B9"/>
    <w:rsid w:val="0029229D"/>
    <w:rsid w:val="002928A3"/>
    <w:rsid w:val="00292923"/>
    <w:rsid w:val="00292CF1"/>
    <w:rsid w:val="00292EB7"/>
    <w:rsid w:val="00293289"/>
    <w:rsid w:val="00293528"/>
    <w:rsid w:val="00293566"/>
    <w:rsid w:val="00293A0A"/>
    <w:rsid w:val="00293AFD"/>
    <w:rsid w:val="00294057"/>
    <w:rsid w:val="00294162"/>
    <w:rsid w:val="002944E5"/>
    <w:rsid w:val="0029467C"/>
    <w:rsid w:val="00294E91"/>
    <w:rsid w:val="002951E0"/>
    <w:rsid w:val="00295264"/>
    <w:rsid w:val="00295686"/>
    <w:rsid w:val="0029609E"/>
    <w:rsid w:val="00296227"/>
    <w:rsid w:val="002967D1"/>
    <w:rsid w:val="002968A7"/>
    <w:rsid w:val="002968E5"/>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353"/>
    <w:rsid w:val="002A23E6"/>
    <w:rsid w:val="002A2869"/>
    <w:rsid w:val="002A2E8C"/>
    <w:rsid w:val="002A30F4"/>
    <w:rsid w:val="002A31C1"/>
    <w:rsid w:val="002A332D"/>
    <w:rsid w:val="002A370B"/>
    <w:rsid w:val="002A376D"/>
    <w:rsid w:val="002A3785"/>
    <w:rsid w:val="002A3AC2"/>
    <w:rsid w:val="002A3BD3"/>
    <w:rsid w:val="002A3CAB"/>
    <w:rsid w:val="002A3E16"/>
    <w:rsid w:val="002A42E8"/>
    <w:rsid w:val="002A489F"/>
    <w:rsid w:val="002A4A96"/>
    <w:rsid w:val="002A519C"/>
    <w:rsid w:val="002A567C"/>
    <w:rsid w:val="002A595F"/>
    <w:rsid w:val="002A5A74"/>
    <w:rsid w:val="002A5A8F"/>
    <w:rsid w:val="002A636C"/>
    <w:rsid w:val="002A644A"/>
    <w:rsid w:val="002A64F2"/>
    <w:rsid w:val="002A68DA"/>
    <w:rsid w:val="002A6B8D"/>
    <w:rsid w:val="002A6D45"/>
    <w:rsid w:val="002A7069"/>
    <w:rsid w:val="002A74BA"/>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4E58"/>
    <w:rsid w:val="002B519B"/>
    <w:rsid w:val="002B5260"/>
    <w:rsid w:val="002B58FE"/>
    <w:rsid w:val="002B5E2A"/>
    <w:rsid w:val="002B64AA"/>
    <w:rsid w:val="002B707D"/>
    <w:rsid w:val="002B7229"/>
    <w:rsid w:val="002B747E"/>
    <w:rsid w:val="002B7C0D"/>
    <w:rsid w:val="002B7C12"/>
    <w:rsid w:val="002C0346"/>
    <w:rsid w:val="002C0463"/>
    <w:rsid w:val="002C04E3"/>
    <w:rsid w:val="002C058E"/>
    <w:rsid w:val="002C0E24"/>
    <w:rsid w:val="002C0EA8"/>
    <w:rsid w:val="002C12C3"/>
    <w:rsid w:val="002C165B"/>
    <w:rsid w:val="002C1890"/>
    <w:rsid w:val="002C1A85"/>
    <w:rsid w:val="002C29B6"/>
    <w:rsid w:val="002C2B26"/>
    <w:rsid w:val="002C3089"/>
    <w:rsid w:val="002C35F8"/>
    <w:rsid w:val="002C3794"/>
    <w:rsid w:val="002C416D"/>
    <w:rsid w:val="002C41E6"/>
    <w:rsid w:val="002C4B39"/>
    <w:rsid w:val="002C4B82"/>
    <w:rsid w:val="002C4D39"/>
    <w:rsid w:val="002C4E3D"/>
    <w:rsid w:val="002C4FB9"/>
    <w:rsid w:val="002C4FFD"/>
    <w:rsid w:val="002C528A"/>
    <w:rsid w:val="002C5E6B"/>
    <w:rsid w:val="002C689D"/>
    <w:rsid w:val="002C6AEE"/>
    <w:rsid w:val="002C6D36"/>
    <w:rsid w:val="002C7352"/>
    <w:rsid w:val="002C7497"/>
    <w:rsid w:val="002C7584"/>
    <w:rsid w:val="002C782D"/>
    <w:rsid w:val="002C7B06"/>
    <w:rsid w:val="002D0010"/>
    <w:rsid w:val="002D071A"/>
    <w:rsid w:val="002D09F6"/>
    <w:rsid w:val="002D0BF4"/>
    <w:rsid w:val="002D0E30"/>
    <w:rsid w:val="002D0F45"/>
    <w:rsid w:val="002D1040"/>
    <w:rsid w:val="002D16C0"/>
    <w:rsid w:val="002D212C"/>
    <w:rsid w:val="002D26AA"/>
    <w:rsid w:val="002D26E8"/>
    <w:rsid w:val="002D2761"/>
    <w:rsid w:val="002D2BD8"/>
    <w:rsid w:val="002D2E65"/>
    <w:rsid w:val="002D34B2"/>
    <w:rsid w:val="002D4734"/>
    <w:rsid w:val="002D48B0"/>
    <w:rsid w:val="002D4D2C"/>
    <w:rsid w:val="002D59FF"/>
    <w:rsid w:val="002D5B37"/>
    <w:rsid w:val="002D5C08"/>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3E1"/>
    <w:rsid w:val="002E4DDD"/>
    <w:rsid w:val="002E5168"/>
    <w:rsid w:val="002E5405"/>
    <w:rsid w:val="002E5443"/>
    <w:rsid w:val="002E5512"/>
    <w:rsid w:val="002E6052"/>
    <w:rsid w:val="002E618D"/>
    <w:rsid w:val="002E7135"/>
    <w:rsid w:val="002E7559"/>
    <w:rsid w:val="002E777C"/>
    <w:rsid w:val="002E78CC"/>
    <w:rsid w:val="002E7BC5"/>
    <w:rsid w:val="002E7CAE"/>
    <w:rsid w:val="002F0350"/>
    <w:rsid w:val="002F1043"/>
    <w:rsid w:val="002F13D6"/>
    <w:rsid w:val="002F215A"/>
    <w:rsid w:val="002F2771"/>
    <w:rsid w:val="002F2B1E"/>
    <w:rsid w:val="002F2B6A"/>
    <w:rsid w:val="002F31B9"/>
    <w:rsid w:val="002F32F4"/>
    <w:rsid w:val="002F37A9"/>
    <w:rsid w:val="002F3886"/>
    <w:rsid w:val="002F38D6"/>
    <w:rsid w:val="002F3A9F"/>
    <w:rsid w:val="002F3AD3"/>
    <w:rsid w:val="002F3C18"/>
    <w:rsid w:val="002F3F47"/>
    <w:rsid w:val="002F453C"/>
    <w:rsid w:val="002F468C"/>
    <w:rsid w:val="002F473F"/>
    <w:rsid w:val="002F47CF"/>
    <w:rsid w:val="002F4ADD"/>
    <w:rsid w:val="002F57B4"/>
    <w:rsid w:val="002F5811"/>
    <w:rsid w:val="002F5AD2"/>
    <w:rsid w:val="002F5D74"/>
    <w:rsid w:val="002F5FA2"/>
    <w:rsid w:val="002F64AE"/>
    <w:rsid w:val="002F64D6"/>
    <w:rsid w:val="002F6713"/>
    <w:rsid w:val="002F6F61"/>
    <w:rsid w:val="002F7849"/>
    <w:rsid w:val="002F7CCB"/>
    <w:rsid w:val="002F7DCD"/>
    <w:rsid w:val="00300077"/>
    <w:rsid w:val="00300AEA"/>
    <w:rsid w:val="00300CCE"/>
    <w:rsid w:val="0030134F"/>
    <w:rsid w:val="00301443"/>
    <w:rsid w:val="003016A6"/>
    <w:rsid w:val="00301B53"/>
    <w:rsid w:val="00301C18"/>
    <w:rsid w:val="00301CE6"/>
    <w:rsid w:val="00301D5F"/>
    <w:rsid w:val="0030256B"/>
    <w:rsid w:val="003025A7"/>
    <w:rsid w:val="00302920"/>
    <w:rsid w:val="00302976"/>
    <w:rsid w:val="00302B68"/>
    <w:rsid w:val="00302F6B"/>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573"/>
    <w:rsid w:val="00313CBB"/>
    <w:rsid w:val="00313FD6"/>
    <w:rsid w:val="003142C4"/>
    <w:rsid w:val="003143BD"/>
    <w:rsid w:val="00314A33"/>
    <w:rsid w:val="00314CEB"/>
    <w:rsid w:val="00315363"/>
    <w:rsid w:val="003155A2"/>
    <w:rsid w:val="0031586C"/>
    <w:rsid w:val="00315AE0"/>
    <w:rsid w:val="00315E63"/>
    <w:rsid w:val="003160B8"/>
    <w:rsid w:val="003162A1"/>
    <w:rsid w:val="00316394"/>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2EF"/>
    <w:rsid w:val="00321771"/>
    <w:rsid w:val="00321814"/>
    <w:rsid w:val="003219D2"/>
    <w:rsid w:val="0032237E"/>
    <w:rsid w:val="003227A7"/>
    <w:rsid w:val="00322837"/>
    <w:rsid w:val="00322B02"/>
    <w:rsid w:val="00322C9F"/>
    <w:rsid w:val="00322DEA"/>
    <w:rsid w:val="00322F56"/>
    <w:rsid w:val="0032357D"/>
    <w:rsid w:val="00323AE0"/>
    <w:rsid w:val="00323B31"/>
    <w:rsid w:val="00323CD7"/>
    <w:rsid w:val="00324978"/>
    <w:rsid w:val="00324D23"/>
    <w:rsid w:val="00324FE9"/>
    <w:rsid w:val="003252AA"/>
    <w:rsid w:val="00325784"/>
    <w:rsid w:val="00326303"/>
    <w:rsid w:val="00326414"/>
    <w:rsid w:val="00326662"/>
    <w:rsid w:val="003266D1"/>
    <w:rsid w:val="00326BB7"/>
    <w:rsid w:val="00327095"/>
    <w:rsid w:val="003274A0"/>
    <w:rsid w:val="00327B67"/>
    <w:rsid w:val="00327D4D"/>
    <w:rsid w:val="003301C1"/>
    <w:rsid w:val="00330481"/>
    <w:rsid w:val="003307EE"/>
    <w:rsid w:val="00331512"/>
    <w:rsid w:val="00331751"/>
    <w:rsid w:val="00331C44"/>
    <w:rsid w:val="00331D28"/>
    <w:rsid w:val="00332110"/>
    <w:rsid w:val="00332283"/>
    <w:rsid w:val="00332362"/>
    <w:rsid w:val="003327E5"/>
    <w:rsid w:val="00332EBC"/>
    <w:rsid w:val="0033340E"/>
    <w:rsid w:val="00333DEF"/>
    <w:rsid w:val="00334579"/>
    <w:rsid w:val="00334610"/>
    <w:rsid w:val="00334D69"/>
    <w:rsid w:val="00335144"/>
    <w:rsid w:val="003351CB"/>
    <w:rsid w:val="00335824"/>
    <w:rsid w:val="00335858"/>
    <w:rsid w:val="00335979"/>
    <w:rsid w:val="00335ED2"/>
    <w:rsid w:val="003361EF"/>
    <w:rsid w:val="00336BDA"/>
    <w:rsid w:val="00337265"/>
    <w:rsid w:val="00337272"/>
    <w:rsid w:val="003372FB"/>
    <w:rsid w:val="0033743B"/>
    <w:rsid w:val="00337520"/>
    <w:rsid w:val="00337FD6"/>
    <w:rsid w:val="00340281"/>
    <w:rsid w:val="00340547"/>
    <w:rsid w:val="0034083B"/>
    <w:rsid w:val="00340F17"/>
    <w:rsid w:val="00341022"/>
    <w:rsid w:val="0034159A"/>
    <w:rsid w:val="00342BD7"/>
    <w:rsid w:val="00343469"/>
    <w:rsid w:val="0034378F"/>
    <w:rsid w:val="00343D68"/>
    <w:rsid w:val="00343F15"/>
    <w:rsid w:val="003443C7"/>
    <w:rsid w:val="00344819"/>
    <w:rsid w:val="00344EAC"/>
    <w:rsid w:val="0034578E"/>
    <w:rsid w:val="00345F5E"/>
    <w:rsid w:val="003461D1"/>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2DE5"/>
    <w:rsid w:val="003533D6"/>
    <w:rsid w:val="0035348F"/>
    <w:rsid w:val="0035379A"/>
    <w:rsid w:val="003539A2"/>
    <w:rsid w:val="00353D34"/>
    <w:rsid w:val="00353F56"/>
    <w:rsid w:val="0035426A"/>
    <w:rsid w:val="00354398"/>
    <w:rsid w:val="003545D6"/>
    <w:rsid w:val="003555E7"/>
    <w:rsid w:val="0035574E"/>
    <w:rsid w:val="003558B2"/>
    <w:rsid w:val="0035590B"/>
    <w:rsid w:val="00355F8A"/>
    <w:rsid w:val="0035625C"/>
    <w:rsid w:val="00356591"/>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A84"/>
    <w:rsid w:val="00362CE7"/>
    <w:rsid w:val="00362D34"/>
    <w:rsid w:val="003632E3"/>
    <w:rsid w:val="00363482"/>
    <w:rsid w:val="003636FB"/>
    <w:rsid w:val="00363829"/>
    <w:rsid w:val="00363FAE"/>
    <w:rsid w:val="003643D5"/>
    <w:rsid w:val="0036456D"/>
    <w:rsid w:val="0036466A"/>
    <w:rsid w:val="0036507F"/>
    <w:rsid w:val="00365287"/>
    <w:rsid w:val="003652E7"/>
    <w:rsid w:val="00365A0D"/>
    <w:rsid w:val="00365D81"/>
    <w:rsid w:val="0036606B"/>
    <w:rsid w:val="0036623B"/>
    <w:rsid w:val="00366C63"/>
    <w:rsid w:val="00366E83"/>
    <w:rsid w:val="00366F6C"/>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0AD"/>
    <w:rsid w:val="00372235"/>
    <w:rsid w:val="00372345"/>
    <w:rsid w:val="0037259F"/>
    <w:rsid w:val="00372684"/>
    <w:rsid w:val="00372DA8"/>
    <w:rsid w:val="00373697"/>
    <w:rsid w:val="003739E0"/>
    <w:rsid w:val="00373BA1"/>
    <w:rsid w:val="00373C05"/>
    <w:rsid w:val="00373EE7"/>
    <w:rsid w:val="0037423B"/>
    <w:rsid w:val="003742AC"/>
    <w:rsid w:val="003745C3"/>
    <w:rsid w:val="00374DE0"/>
    <w:rsid w:val="003757A0"/>
    <w:rsid w:val="003757F7"/>
    <w:rsid w:val="00375856"/>
    <w:rsid w:val="00375B6A"/>
    <w:rsid w:val="0037607A"/>
    <w:rsid w:val="00376D38"/>
    <w:rsid w:val="00376F7C"/>
    <w:rsid w:val="00377C0B"/>
    <w:rsid w:val="00377CE1"/>
    <w:rsid w:val="00380073"/>
    <w:rsid w:val="003809A1"/>
    <w:rsid w:val="00380A35"/>
    <w:rsid w:val="00380BE1"/>
    <w:rsid w:val="00381044"/>
    <w:rsid w:val="00381703"/>
    <w:rsid w:val="00381A54"/>
    <w:rsid w:val="00382574"/>
    <w:rsid w:val="00382784"/>
    <w:rsid w:val="003827AC"/>
    <w:rsid w:val="00382A8F"/>
    <w:rsid w:val="003837BA"/>
    <w:rsid w:val="00383824"/>
    <w:rsid w:val="00383929"/>
    <w:rsid w:val="00383BD4"/>
    <w:rsid w:val="003843B2"/>
    <w:rsid w:val="0038508D"/>
    <w:rsid w:val="0038584D"/>
    <w:rsid w:val="00385BF0"/>
    <w:rsid w:val="00385CD2"/>
    <w:rsid w:val="00385F1C"/>
    <w:rsid w:val="00386AAF"/>
    <w:rsid w:val="00386BD7"/>
    <w:rsid w:val="003872AD"/>
    <w:rsid w:val="00387562"/>
    <w:rsid w:val="003901DB"/>
    <w:rsid w:val="00390467"/>
    <w:rsid w:val="00390782"/>
    <w:rsid w:val="00390F05"/>
    <w:rsid w:val="00390FDD"/>
    <w:rsid w:val="003910E3"/>
    <w:rsid w:val="00391315"/>
    <w:rsid w:val="0039143E"/>
    <w:rsid w:val="00391930"/>
    <w:rsid w:val="00391A2E"/>
    <w:rsid w:val="003922AA"/>
    <w:rsid w:val="00392889"/>
    <w:rsid w:val="00392B05"/>
    <w:rsid w:val="00392BD4"/>
    <w:rsid w:val="00392D40"/>
    <w:rsid w:val="0039318F"/>
    <w:rsid w:val="00393729"/>
    <w:rsid w:val="003939FF"/>
    <w:rsid w:val="00393B72"/>
    <w:rsid w:val="00393EBE"/>
    <w:rsid w:val="003942B3"/>
    <w:rsid w:val="00394556"/>
    <w:rsid w:val="0039473E"/>
    <w:rsid w:val="00394B7D"/>
    <w:rsid w:val="00394BCB"/>
    <w:rsid w:val="00394FE6"/>
    <w:rsid w:val="003950D1"/>
    <w:rsid w:val="00395181"/>
    <w:rsid w:val="00395679"/>
    <w:rsid w:val="00395E27"/>
    <w:rsid w:val="0039686B"/>
    <w:rsid w:val="00396D2F"/>
    <w:rsid w:val="00396D8C"/>
    <w:rsid w:val="00396F0C"/>
    <w:rsid w:val="00397D2C"/>
    <w:rsid w:val="00397E59"/>
    <w:rsid w:val="003A015D"/>
    <w:rsid w:val="003A01B4"/>
    <w:rsid w:val="003A0242"/>
    <w:rsid w:val="003A08C0"/>
    <w:rsid w:val="003A0EB3"/>
    <w:rsid w:val="003A0F81"/>
    <w:rsid w:val="003A1126"/>
    <w:rsid w:val="003A12C6"/>
    <w:rsid w:val="003A15CA"/>
    <w:rsid w:val="003A16F9"/>
    <w:rsid w:val="003A17BC"/>
    <w:rsid w:val="003A2223"/>
    <w:rsid w:val="003A22AF"/>
    <w:rsid w:val="003A2A0F"/>
    <w:rsid w:val="003A2AA5"/>
    <w:rsid w:val="003A34A3"/>
    <w:rsid w:val="003A3838"/>
    <w:rsid w:val="003A3D56"/>
    <w:rsid w:val="003A4074"/>
    <w:rsid w:val="003A4160"/>
    <w:rsid w:val="003A45A1"/>
    <w:rsid w:val="003A463B"/>
    <w:rsid w:val="003A4BD2"/>
    <w:rsid w:val="003A52E0"/>
    <w:rsid w:val="003A5341"/>
    <w:rsid w:val="003A57B8"/>
    <w:rsid w:val="003A5B0A"/>
    <w:rsid w:val="003A5C83"/>
    <w:rsid w:val="003A6160"/>
    <w:rsid w:val="003A6223"/>
    <w:rsid w:val="003A62BC"/>
    <w:rsid w:val="003A655F"/>
    <w:rsid w:val="003A6643"/>
    <w:rsid w:val="003A6BAC"/>
    <w:rsid w:val="003A70A4"/>
    <w:rsid w:val="003A70DB"/>
    <w:rsid w:val="003A71BD"/>
    <w:rsid w:val="003A72F8"/>
    <w:rsid w:val="003A73D7"/>
    <w:rsid w:val="003A79C5"/>
    <w:rsid w:val="003A7BD6"/>
    <w:rsid w:val="003A7BE0"/>
    <w:rsid w:val="003A7D60"/>
    <w:rsid w:val="003A7EF3"/>
    <w:rsid w:val="003B0146"/>
    <w:rsid w:val="003B06ED"/>
    <w:rsid w:val="003B087D"/>
    <w:rsid w:val="003B0DDC"/>
    <w:rsid w:val="003B159C"/>
    <w:rsid w:val="003B1602"/>
    <w:rsid w:val="003B1898"/>
    <w:rsid w:val="003B1A61"/>
    <w:rsid w:val="003B1AD4"/>
    <w:rsid w:val="003B2EAC"/>
    <w:rsid w:val="003B369F"/>
    <w:rsid w:val="003B36A3"/>
    <w:rsid w:val="003B3DA7"/>
    <w:rsid w:val="003B3ECB"/>
    <w:rsid w:val="003B425F"/>
    <w:rsid w:val="003B4E6F"/>
    <w:rsid w:val="003B4F1E"/>
    <w:rsid w:val="003B50DE"/>
    <w:rsid w:val="003B520E"/>
    <w:rsid w:val="003B52FA"/>
    <w:rsid w:val="003B53B6"/>
    <w:rsid w:val="003B540E"/>
    <w:rsid w:val="003B55B0"/>
    <w:rsid w:val="003B5621"/>
    <w:rsid w:val="003B5806"/>
    <w:rsid w:val="003B5918"/>
    <w:rsid w:val="003B5C96"/>
    <w:rsid w:val="003B5D4D"/>
    <w:rsid w:val="003B5E6A"/>
    <w:rsid w:val="003B5F65"/>
    <w:rsid w:val="003B612D"/>
    <w:rsid w:val="003B64BB"/>
    <w:rsid w:val="003B669A"/>
    <w:rsid w:val="003B67C9"/>
    <w:rsid w:val="003B73E6"/>
    <w:rsid w:val="003B7409"/>
    <w:rsid w:val="003B74A3"/>
    <w:rsid w:val="003B7618"/>
    <w:rsid w:val="003B7AC5"/>
    <w:rsid w:val="003B7C89"/>
    <w:rsid w:val="003B7EAD"/>
    <w:rsid w:val="003B7FE5"/>
    <w:rsid w:val="003C068B"/>
    <w:rsid w:val="003C0B0A"/>
    <w:rsid w:val="003C10FA"/>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0625"/>
    <w:rsid w:val="003D086D"/>
    <w:rsid w:val="003D0E2F"/>
    <w:rsid w:val="003D0F41"/>
    <w:rsid w:val="003D109F"/>
    <w:rsid w:val="003D1528"/>
    <w:rsid w:val="003D1DC3"/>
    <w:rsid w:val="003D1F67"/>
    <w:rsid w:val="003D2478"/>
    <w:rsid w:val="003D25B4"/>
    <w:rsid w:val="003D28BA"/>
    <w:rsid w:val="003D2929"/>
    <w:rsid w:val="003D29CD"/>
    <w:rsid w:val="003D3111"/>
    <w:rsid w:val="003D3804"/>
    <w:rsid w:val="003D386D"/>
    <w:rsid w:val="003D3C45"/>
    <w:rsid w:val="003D4682"/>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CEC"/>
    <w:rsid w:val="003E0DE2"/>
    <w:rsid w:val="003E1283"/>
    <w:rsid w:val="003E1498"/>
    <w:rsid w:val="003E15AE"/>
    <w:rsid w:val="003E15FA"/>
    <w:rsid w:val="003E1A47"/>
    <w:rsid w:val="003E1D0F"/>
    <w:rsid w:val="003E230A"/>
    <w:rsid w:val="003E2335"/>
    <w:rsid w:val="003E23F2"/>
    <w:rsid w:val="003E2DEE"/>
    <w:rsid w:val="003E312F"/>
    <w:rsid w:val="003E315E"/>
    <w:rsid w:val="003E31E8"/>
    <w:rsid w:val="003E37FE"/>
    <w:rsid w:val="003E484D"/>
    <w:rsid w:val="003E48A3"/>
    <w:rsid w:val="003E55E4"/>
    <w:rsid w:val="003E5788"/>
    <w:rsid w:val="003E5D4B"/>
    <w:rsid w:val="003E60A4"/>
    <w:rsid w:val="003E7058"/>
    <w:rsid w:val="003E7135"/>
    <w:rsid w:val="003E7339"/>
    <w:rsid w:val="003E74E3"/>
    <w:rsid w:val="003E7625"/>
    <w:rsid w:val="003E7B20"/>
    <w:rsid w:val="003F05C7"/>
    <w:rsid w:val="003F07F2"/>
    <w:rsid w:val="003F08A9"/>
    <w:rsid w:val="003F0C54"/>
    <w:rsid w:val="003F0E1D"/>
    <w:rsid w:val="003F19BA"/>
    <w:rsid w:val="003F1B22"/>
    <w:rsid w:val="003F2112"/>
    <w:rsid w:val="003F25AC"/>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AD2"/>
    <w:rsid w:val="003F6BBE"/>
    <w:rsid w:val="003F709C"/>
    <w:rsid w:val="003F797E"/>
    <w:rsid w:val="003F7A24"/>
    <w:rsid w:val="004000B7"/>
    <w:rsid w:val="004000E8"/>
    <w:rsid w:val="004000EE"/>
    <w:rsid w:val="004004AD"/>
    <w:rsid w:val="004004C5"/>
    <w:rsid w:val="00400597"/>
    <w:rsid w:val="0040091A"/>
    <w:rsid w:val="00400A30"/>
    <w:rsid w:val="00400AC0"/>
    <w:rsid w:val="00400B46"/>
    <w:rsid w:val="00400E3B"/>
    <w:rsid w:val="0040163A"/>
    <w:rsid w:val="00401718"/>
    <w:rsid w:val="00401B6F"/>
    <w:rsid w:val="00401DE4"/>
    <w:rsid w:val="00401F32"/>
    <w:rsid w:val="004020D5"/>
    <w:rsid w:val="00402171"/>
    <w:rsid w:val="004022C3"/>
    <w:rsid w:val="00402A8C"/>
    <w:rsid w:val="00402E2B"/>
    <w:rsid w:val="00403567"/>
    <w:rsid w:val="00403972"/>
    <w:rsid w:val="00403AA3"/>
    <w:rsid w:val="004041B3"/>
    <w:rsid w:val="004042E9"/>
    <w:rsid w:val="004044D3"/>
    <w:rsid w:val="004046E6"/>
    <w:rsid w:val="00404729"/>
    <w:rsid w:val="00404E3A"/>
    <w:rsid w:val="00404E6A"/>
    <w:rsid w:val="0040512B"/>
    <w:rsid w:val="004052F9"/>
    <w:rsid w:val="0040532C"/>
    <w:rsid w:val="00405A00"/>
    <w:rsid w:val="00405A08"/>
    <w:rsid w:val="00405CA5"/>
    <w:rsid w:val="004072D8"/>
    <w:rsid w:val="00407313"/>
    <w:rsid w:val="004075AD"/>
    <w:rsid w:val="004079EC"/>
    <w:rsid w:val="00407CD3"/>
    <w:rsid w:val="00407E00"/>
    <w:rsid w:val="00410134"/>
    <w:rsid w:val="004103BF"/>
    <w:rsid w:val="00410526"/>
    <w:rsid w:val="00410B72"/>
    <w:rsid w:val="00410C0D"/>
    <w:rsid w:val="00410F18"/>
    <w:rsid w:val="00411194"/>
    <w:rsid w:val="00411202"/>
    <w:rsid w:val="00411C77"/>
    <w:rsid w:val="00411F1D"/>
    <w:rsid w:val="0041263E"/>
    <w:rsid w:val="004126F7"/>
    <w:rsid w:val="004127BC"/>
    <w:rsid w:val="00412815"/>
    <w:rsid w:val="00412933"/>
    <w:rsid w:val="00412974"/>
    <w:rsid w:val="00412BA5"/>
    <w:rsid w:val="00412FCB"/>
    <w:rsid w:val="00413182"/>
    <w:rsid w:val="004135C2"/>
    <w:rsid w:val="00413A7C"/>
    <w:rsid w:val="00413A9B"/>
    <w:rsid w:val="00413AAC"/>
    <w:rsid w:val="00413E92"/>
    <w:rsid w:val="00414024"/>
    <w:rsid w:val="00414144"/>
    <w:rsid w:val="00414B38"/>
    <w:rsid w:val="00415B91"/>
    <w:rsid w:val="00415C12"/>
    <w:rsid w:val="004161FA"/>
    <w:rsid w:val="004165EF"/>
    <w:rsid w:val="00416658"/>
    <w:rsid w:val="0041727D"/>
    <w:rsid w:val="00417871"/>
    <w:rsid w:val="0041790A"/>
    <w:rsid w:val="00417BF5"/>
    <w:rsid w:val="00417FF9"/>
    <w:rsid w:val="00420532"/>
    <w:rsid w:val="0042059E"/>
    <w:rsid w:val="00421105"/>
    <w:rsid w:val="00421ED2"/>
    <w:rsid w:val="0042249A"/>
    <w:rsid w:val="00422AA4"/>
    <w:rsid w:val="004232D6"/>
    <w:rsid w:val="0042380D"/>
    <w:rsid w:val="00423BDD"/>
    <w:rsid w:val="00424297"/>
    <w:rsid w:val="004242F4"/>
    <w:rsid w:val="00424A0B"/>
    <w:rsid w:val="00425034"/>
    <w:rsid w:val="00425FD9"/>
    <w:rsid w:val="004260BA"/>
    <w:rsid w:val="00426122"/>
    <w:rsid w:val="00426311"/>
    <w:rsid w:val="00426717"/>
    <w:rsid w:val="00426818"/>
    <w:rsid w:val="00426A90"/>
    <w:rsid w:val="00427248"/>
    <w:rsid w:val="00427A6D"/>
    <w:rsid w:val="00427B30"/>
    <w:rsid w:val="004300FF"/>
    <w:rsid w:val="0043043F"/>
    <w:rsid w:val="004306CA"/>
    <w:rsid w:val="00430A97"/>
    <w:rsid w:val="004311D2"/>
    <w:rsid w:val="004313B7"/>
    <w:rsid w:val="00431567"/>
    <w:rsid w:val="00431611"/>
    <w:rsid w:val="00431944"/>
    <w:rsid w:val="00431CE4"/>
    <w:rsid w:val="00431F73"/>
    <w:rsid w:val="0043234C"/>
    <w:rsid w:val="0043240B"/>
    <w:rsid w:val="00432555"/>
    <w:rsid w:val="004328AE"/>
    <w:rsid w:val="0043349F"/>
    <w:rsid w:val="00433544"/>
    <w:rsid w:val="00433904"/>
    <w:rsid w:val="00433994"/>
    <w:rsid w:val="00433C2E"/>
    <w:rsid w:val="00433C46"/>
    <w:rsid w:val="00434269"/>
    <w:rsid w:val="00434738"/>
    <w:rsid w:val="00434B93"/>
    <w:rsid w:val="00434F41"/>
    <w:rsid w:val="0043577B"/>
    <w:rsid w:val="00435CE6"/>
    <w:rsid w:val="00436596"/>
    <w:rsid w:val="00436600"/>
    <w:rsid w:val="00436D80"/>
    <w:rsid w:val="00437447"/>
    <w:rsid w:val="00437DBF"/>
    <w:rsid w:val="00437DD5"/>
    <w:rsid w:val="00440761"/>
    <w:rsid w:val="00440A0A"/>
    <w:rsid w:val="00440F41"/>
    <w:rsid w:val="00441394"/>
    <w:rsid w:val="00441A92"/>
    <w:rsid w:val="00441AEB"/>
    <w:rsid w:val="00441B96"/>
    <w:rsid w:val="00441EB7"/>
    <w:rsid w:val="00442584"/>
    <w:rsid w:val="004425DD"/>
    <w:rsid w:val="00442631"/>
    <w:rsid w:val="00442DEB"/>
    <w:rsid w:val="00442F76"/>
    <w:rsid w:val="004431DC"/>
    <w:rsid w:val="00443557"/>
    <w:rsid w:val="00444071"/>
    <w:rsid w:val="00444251"/>
    <w:rsid w:val="00444664"/>
    <w:rsid w:val="00444CC6"/>
    <w:rsid w:val="00444D2E"/>
    <w:rsid w:val="00444E0A"/>
    <w:rsid w:val="00444F56"/>
    <w:rsid w:val="00445423"/>
    <w:rsid w:val="00445811"/>
    <w:rsid w:val="00445CD7"/>
    <w:rsid w:val="00445FB3"/>
    <w:rsid w:val="00445FBA"/>
    <w:rsid w:val="0044601D"/>
    <w:rsid w:val="00446266"/>
    <w:rsid w:val="00446488"/>
    <w:rsid w:val="00446D4C"/>
    <w:rsid w:val="004474A8"/>
    <w:rsid w:val="00447E10"/>
    <w:rsid w:val="00450516"/>
    <w:rsid w:val="004506AB"/>
    <w:rsid w:val="004517AA"/>
    <w:rsid w:val="00451967"/>
    <w:rsid w:val="004524AE"/>
    <w:rsid w:val="004525EA"/>
    <w:rsid w:val="00452B01"/>
    <w:rsid w:val="00452CAC"/>
    <w:rsid w:val="00453591"/>
    <w:rsid w:val="00453CA7"/>
    <w:rsid w:val="0045411A"/>
    <w:rsid w:val="00454A43"/>
    <w:rsid w:val="00455061"/>
    <w:rsid w:val="004552A2"/>
    <w:rsid w:val="0045543A"/>
    <w:rsid w:val="004554F8"/>
    <w:rsid w:val="00455E4A"/>
    <w:rsid w:val="0045622F"/>
    <w:rsid w:val="0045627B"/>
    <w:rsid w:val="004565DE"/>
    <w:rsid w:val="0045669F"/>
    <w:rsid w:val="0045699F"/>
    <w:rsid w:val="00456FFD"/>
    <w:rsid w:val="004574C8"/>
    <w:rsid w:val="00457565"/>
    <w:rsid w:val="00457740"/>
    <w:rsid w:val="00457A7B"/>
    <w:rsid w:val="00457B71"/>
    <w:rsid w:val="00457FA6"/>
    <w:rsid w:val="004604E5"/>
    <w:rsid w:val="00460887"/>
    <w:rsid w:val="004615A6"/>
    <w:rsid w:val="0046183B"/>
    <w:rsid w:val="0046194E"/>
    <w:rsid w:val="00461C7D"/>
    <w:rsid w:val="0046255C"/>
    <w:rsid w:val="00462650"/>
    <w:rsid w:val="00462A49"/>
    <w:rsid w:val="00462DAF"/>
    <w:rsid w:val="00462DB0"/>
    <w:rsid w:val="00462E70"/>
    <w:rsid w:val="0046305F"/>
    <w:rsid w:val="0046381E"/>
    <w:rsid w:val="00464993"/>
    <w:rsid w:val="004649D0"/>
    <w:rsid w:val="00464FE2"/>
    <w:rsid w:val="004651EF"/>
    <w:rsid w:val="00465644"/>
    <w:rsid w:val="00465997"/>
    <w:rsid w:val="004669E2"/>
    <w:rsid w:val="0046707D"/>
    <w:rsid w:val="00467478"/>
    <w:rsid w:val="00467BA2"/>
    <w:rsid w:val="00467CCA"/>
    <w:rsid w:val="00467D75"/>
    <w:rsid w:val="00467DCF"/>
    <w:rsid w:val="004703A2"/>
    <w:rsid w:val="004704B8"/>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4EF9"/>
    <w:rsid w:val="004753C6"/>
    <w:rsid w:val="00475532"/>
    <w:rsid w:val="0047556B"/>
    <w:rsid w:val="00475CBD"/>
    <w:rsid w:val="0047632F"/>
    <w:rsid w:val="00476569"/>
    <w:rsid w:val="00476948"/>
    <w:rsid w:val="00476961"/>
    <w:rsid w:val="00477451"/>
    <w:rsid w:val="00477753"/>
    <w:rsid w:val="00477768"/>
    <w:rsid w:val="00477947"/>
    <w:rsid w:val="004779F3"/>
    <w:rsid w:val="00477A69"/>
    <w:rsid w:val="00477ED5"/>
    <w:rsid w:val="00477EE2"/>
    <w:rsid w:val="004800FA"/>
    <w:rsid w:val="004802B5"/>
    <w:rsid w:val="004803DB"/>
    <w:rsid w:val="00480415"/>
    <w:rsid w:val="00480973"/>
    <w:rsid w:val="00480E14"/>
    <w:rsid w:val="00481ADE"/>
    <w:rsid w:val="00481B71"/>
    <w:rsid w:val="00481D95"/>
    <w:rsid w:val="0048226A"/>
    <w:rsid w:val="00482600"/>
    <w:rsid w:val="004826AC"/>
    <w:rsid w:val="00483282"/>
    <w:rsid w:val="00483494"/>
    <w:rsid w:val="004838A5"/>
    <w:rsid w:val="00483EFA"/>
    <w:rsid w:val="00484559"/>
    <w:rsid w:val="004851CF"/>
    <w:rsid w:val="00485A98"/>
    <w:rsid w:val="00485B47"/>
    <w:rsid w:val="00485C81"/>
    <w:rsid w:val="00485DDA"/>
    <w:rsid w:val="00486120"/>
    <w:rsid w:val="004862B2"/>
    <w:rsid w:val="004868E3"/>
    <w:rsid w:val="00486C95"/>
    <w:rsid w:val="004875F3"/>
    <w:rsid w:val="0048774F"/>
    <w:rsid w:val="00487857"/>
    <w:rsid w:val="00487C74"/>
    <w:rsid w:val="00487C79"/>
    <w:rsid w:val="00487CC7"/>
    <w:rsid w:val="00487D62"/>
    <w:rsid w:val="00487E8F"/>
    <w:rsid w:val="0049001D"/>
    <w:rsid w:val="00490134"/>
    <w:rsid w:val="00490194"/>
    <w:rsid w:val="004901BD"/>
    <w:rsid w:val="004904BB"/>
    <w:rsid w:val="004905F2"/>
    <w:rsid w:val="0049095C"/>
    <w:rsid w:val="004911F6"/>
    <w:rsid w:val="00491313"/>
    <w:rsid w:val="00491697"/>
    <w:rsid w:val="0049174D"/>
    <w:rsid w:val="00491752"/>
    <w:rsid w:val="00491C62"/>
    <w:rsid w:val="00491F73"/>
    <w:rsid w:val="004921CD"/>
    <w:rsid w:val="004922E2"/>
    <w:rsid w:val="00492AE0"/>
    <w:rsid w:val="00492BC5"/>
    <w:rsid w:val="00492CAA"/>
    <w:rsid w:val="00492CF7"/>
    <w:rsid w:val="00493595"/>
    <w:rsid w:val="00493C2B"/>
    <w:rsid w:val="00493DDD"/>
    <w:rsid w:val="00494051"/>
    <w:rsid w:val="004940C4"/>
    <w:rsid w:val="0049432B"/>
    <w:rsid w:val="00494354"/>
    <w:rsid w:val="0049488C"/>
    <w:rsid w:val="00494EC2"/>
    <w:rsid w:val="0049531B"/>
    <w:rsid w:val="00495393"/>
    <w:rsid w:val="0049558B"/>
    <w:rsid w:val="00495754"/>
    <w:rsid w:val="004958EB"/>
    <w:rsid w:val="00495B11"/>
    <w:rsid w:val="00495D44"/>
    <w:rsid w:val="004964F1"/>
    <w:rsid w:val="0049762F"/>
    <w:rsid w:val="00497A5C"/>
    <w:rsid w:val="00497D7B"/>
    <w:rsid w:val="00497F95"/>
    <w:rsid w:val="004A086A"/>
    <w:rsid w:val="004A08C5"/>
    <w:rsid w:val="004A0D9C"/>
    <w:rsid w:val="004A0E7A"/>
    <w:rsid w:val="004A1181"/>
    <w:rsid w:val="004A1543"/>
    <w:rsid w:val="004A1620"/>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09"/>
    <w:rsid w:val="004A7201"/>
    <w:rsid w:val="004A73CF"/>
    <w:rsid w:val="004A74B5"/>
    <w:rsid w:val="004A7526"/>
    <w:rsid w:val="004A7842"/>
    <w:rsid w:val="004A7B48"/>
    <w:rsid w:val="004A7C63"/>
    <w:rsid w:val="004B042F"/>
    <w:rsid w:val="004B0659"/>
    <w:rsid w:val="004B0B42"/>
    <w:rsid w:val="004B0D12"/>
    <w:rsid w:val="004B1220"/>
    <w:rsid w:val="004B17D1"/>
    <w:rsid w:val="004B17FF"/>
    <w:rsid w:val="004B1B82"/>
    <w:rsid w:val="004B1C8B"/>
    <w:rsid w:val="004B1CC5"/>
    <w:rsid w:val="004B1D99"/>
    <w:rsid w:val="004B1E28"/>
    <w:rsid w:val="004B1ED8"/>
    <w:rsid w:val="004B2683"/>
    <w:rsid w:val="004B2FB1"/>
    <w:rsid w:val="004B3A59"/>
    <w:rsid w:val="004B4854"/>
    <w:rsid w:val="004B49FB"/>
    <w:rsid w:val="004B5093"/>
    <w:rsid w:val="004B553B"/>
    <w:rsid w:val="004B5AE8"/>
    <w:rsid w:val="004B5E80"/>
    <w:rsid w:val="004B603C"/>
    <w:rsid w:val="004B6318"/>
    <w:rsid w:val="004B69EB"/>
    <w:rsid w:val="004B6BFA"/>
    <w:rsid w:val="004B6EEF"/>
    <w:rsid w:val="004B6F6A"/>
    <w:rsid w:val="004B743D"/>
    <w:rsid w:val="004B74CD"/>
    <w:rsid w:val="004B7915"/>
    <w:rsid w:val="004B7C0C"/>
    <w:rsid w:val="004B7CAA"/>
    <w:rsid w:val="004B7E4E"/>
    <w:rsid w:val="004C007D"/>
    <w:rsid w:val="004C0431"/>
    <w:rsid w:val="004C0688"/>
    <w:rsid w:val="004C07A4"/>
    <w:rsid w:val="004C0957"/>
    <w:rsid w:val="004C0F98"/>
    <w:rsid w:val="004C1A74"/>
    <w:rsid w:val="004C274C"/>
    <w:rsid w:val="004C28E9"/>
    <w:rsid w:val="004C2CB9"/>
    <w:rsid w:val="004C2D6E"/>
    <w:rsid w:val="004C2D86"/>
    <w:rsid w:val="004C2FE9"/>
    <w:rsid w:val="004C34D7"/>
    <w:rsid w:val="004C365D"/>
    <w:rsid w:val="004C3898"/>
    <w:rsid w:val="004C3ACA"/>
    <w:rsid w:val="004C4B7D"/>
    <w:rsid w:val="004C5737"/>
    <w:rsid w:val="004C58B3"/>
    <w:rsid w:val="004C5AEA"/>
    <w:rsid w:val="004C5BBC"/>
    <w:rsid w:val="004C5DEB"/>
    <w:rsid w:val="004C6D07"/>
    <w:rsid w:val="004C733D"/>
    <w:rsid w:val="004C75EB"/>
    <w:rsid w:val="004C784D"/>
    <w:rsid w:val="004C787E"/>
    <w:rsid w:val="004C7CF5"/>
    <w:rsid w:val="004C7E05"/>
    <w:rsid w:val="004D0505"/>
    <w:rsid w:val="004D0718"/>
    <w:rsid w:val="004D0CE3"/>
    <w:rsid w:val="004D1E16"/>
    <w:rsid w:val="004D2954"/>
    <w:rsid w:val="004D35C3"/>
    <w:rsid w:val="004D36B1"/>
    <w:rsid w:val="004D44FE"/>
    <w:rsid w:val="004D4870"/>
    <w:rsid w:val="004D55A3"/>
    <w:rsid w:val="004D5662"/>
    <w:rsid w:val="004D6007"/>
    <w:rsid w:val="004D6461"/>
    <w:rsid w:val="004D6464"/>
    <w:rsid w:val="004D7231"/>
    <w:rsid w:val="004D75CB"/>
    <w:rsid w:val="004D7706"/>
    <w:rsid w:val="004D79A9"/>
    <w:rsid w:val="004D79BE"/>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EED"/>
    <w:rsid w:val="004E3F18"/>
    <w:rsid w:val="004E462E"/>
    <w:rsid w:val="004E4A23"/>
    <w:rsid w:val="004E4AB4"/>
    <w:rsid w:val="004E4B41"/>
    <w:rsid w:val="004E540B"/>
    <w:rsid w:val="004E54B9"/>
    <w:rsid w:val="004E5638"/>
    <w:rsid w:val="004E56DC"/>
    <w:rsid w:val="004E5DAF"/>
    <w:rsid w:val="004E62F0"/>
    <w:rsid w:val="004E6B68"/>
    <w:rsid w:val="004E737A"/>
    <w:rsid w:val="004E7641"/>
    <w:rsid w:val="004E76F4"/>
    <w:rsid w:val="004E7DFC"/>
    <w:rsid w:val="004E7FE0"/>
    <w:rsid w:val="004F02F1"/>
    <w:rsid w:val="004F066B"/>
    <w:rsid w:val="004F0B4E"/>
    <w:rsid w:val="004F0B6C"/>
    <w:rsid w:val="004F0C49"/>
    <w:rsid w:val="004F12CF"/>
    <w:rsid w:val="004F14D1"/>
    <w:rsid w:val="004F2013"/>
    <w:rsid w:val="004F2078"/>
    <w:rsid w:val="004F2708"/>
    <w:rsid w:val="004F324E"/>
    <w:rsid w:val="004F35CB"/>
    <w:rsid w:val="004F3848"/>
    <w:rsid w:val="004F3CB1"/>
    <w:rsid w:val="004F3ED3"/>
    <w:rsid w:val="004F4117"/>
    <w:rsid w:val="004F415B"/>
    <w:rsid w:val="004F4716"/>
    <w:rsid w:val="004F4A81"/>
    <w:rsid w:val="004F4C57"/>
    <w:rsid w:val="004F4D51"/>
    <w:rsid w:val="004F4DA3"/>
    <w:rsid w:val="004F5249"/>
    <w:rsid w:val="004F541E"/>
    <w:rsid w:val="004F557A"/>
    <w:rsid w:val="004F5BB2"/>
    <w:rsid w:val="004F5EAA"/>
    <w:rsid w:val="004F6350"/>
    <w:rsid w:val="004F6CCB"/>
    <w:rsid w:val="004F6FB7"/>
    <w:rsid w:val="004F7156"/>
    <w:rsid w:val="004F7224"/>
    <w:rsid w:val="004F73FB"/>
    <w:rsid w:val="004F76AA"/>
    <w:rsid w:val="004F7F62"/>
    <w:rsid w:val="005007A4"/>
    <w:rsid w:val="005007BC"/>
    <w:rsid w:val="00500A64"/>
    <w:rsid w:val="00500CCA"/>
    <w:rsid w:val="00500CEB"/>
    <w:rsid w:val="00500FF7"/>
    <w:rsid w:val="005010D8"/>
    <w:rsid w:val="005012BF"/>
    <w:rsid w:val="0050191B"/>
    <w:rsid w:val="00501B78"/>
    <w:rsid w:val="00501D63"/>
    <w:rsid w:val="00501FB8"/>
    <w:rsid w:val="005024A3"/>
    <w:rsid w:val="005026DB"/>
    <w:rsid w:val="00502837"/>
    <w:rsid w:val="00502F30"/>
    <w:rsid w:val="00503557"/>
    <w:rsid w:val="005035C4"/>
    <w:rsid w:val="00503EB3"/>
    <w:rsid w:val="005040EF"/>
    <w:rsid w:val="0050417E"/>
    <w:rsid w:val="005050C8"/>
    <w:rsid w:val="00505B05"/>
    <w:rsid w:val="00506557"/>
    <w:rsid w:val="0050677A"/>
    <w:rsid w:val="0050720D"/>
    <w:rsid w:val="005072D3"/>
    <w:rsid w:val="00507342"/>
    <w:rsid w:val="005076AC"/>
    <w:rsid w:val="00507735"/>
    <w:rsid w:val="00510660"/>
    <w:rsid w:val="005107DC"/>
    <w:rsid w:val="005108D8"/>
    <w:rsid w:val="00510CE7"/>
    <w:rsid w:val="00510D31"/>
    <w:rsid w:val="00510EDD"/>
    <w:rsid w:val="00511509"/>
    <w:rsid w:val="005116F9"/>
    <w:rsid w:val="00512F96"/>
    <w:rsid w:val="00512FDE"/>
    <w:rsid w:val="00513C16"/>
    <w:rsid w:val="005141FF"/>
    <w:rsid w:val="005142C8"/>
    <w:rsid w:val="005143A5"/>
    <w:rsid w:val="005144A9"/>
    <w:rsid w:val="00514959"/>
    <w:rsid w:val="00515337"/>
    <w:rsid w:val="005153A7"/>
    <w:rsid w:val="00515574"/>
    <w:rsid w:val="0051559F"/>
    <w:rsid w:val="00515637"/>
    <w:rsid w:val="00515EAF"/>
    <w:rsid w:val="00516A45"/>
    <w:rsid w:val="00516DE7"/>
    <w:rsid w:val="00516E8A"/>
    <w:rsid w:val="0051776F"/>
    <w:rsid w:val="005205DD"/>
    <w:rsid w:val="00520ADE"/>
    <w:rsid w:val="005214CE"/>
    <w:rsid w:val="005219CF"/>
    <w:rsid w:val="00523971"/>
    <w:rsid w:val="00523F57"/>
    <w:rsid w:val="0052463B"/>
    <w:rsid w:val="0052469A"/>
    <w:rsid w:val="00524BAF"/>
    <w:rsid w:val="00524D47"/>
    <w:rsid w:val="00525196"/>
    <w:rsid w:val="0052673F"/>
    <w:rsid w:val="00526A4E"/>
    <w:rsid w:val="00526C39"/>
    <w:rsid w:val="00527553"/>
    <w:rsid w:val="005275F5"/>
    <w:rsid w:val="00527893"/>
    <w:rsid w:val="00527C56"/>
    <w:rsid w:val="005306CC"/>
    <w:rsid w:val="00530C43"/>
    <w:rsid w:val="00530E20"/>
    <w:rsid w:val="00530FAF"/>
    <w:rsid w:val="005310B4"/>
    <w:rsid w:val="0053129F"/>
    <w:rsid w:val="005313CA"/>
    <w:rsid w:val="00531A6C"/>
    <w:rsid w:val="00531B7E"/>
    <w:rsid w:val="00531D9C"/>
    <w:rsid w:val="00531ED6"/>
    <w:rsid w:val="00532A56"/>
    <w:rsid w:val="00532A6D"/>
    <w:rsid w:val="005331C2"/>
    <w:rsid w:val="00533548"/>
    <w:rsid w:val="00533D56"/>
    <w:rsid w:val="00534507"/>
    <w:rsid w:val="00534761"/>
    <w:rsid w:val="00534899"/>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25C"/>
    <w:rsid w:val="00540555"/>
    <w:rsid w:val="005407EA"/>
    <w:rsid w:val="00540B70"/>
    <w:rsid w:val="00540D8B"/>
    <w:rsid w:val="00541118"/>
    <w:rsid w:val="00541C8C"/>
    <w:rsid w:val="00541FFF"/>
    <w:rsid w:val="0054283B"/>
    <w:rsid w:val="00542B7F"/>
    <w:rsid w:val="00542D1F"/>
    <w:rsid w:val="00543190"/>
    <w:rsid w:val="00543192"/>
    <w:rsid w:val="00543701"/>
    <w:rsid w:val="005438C9"/>
    <w:rsid w:val="005440AC"/>
    <w:rsid w:val="0054416F"/>
    <w:rsid w:val="00544EDA"/>
    <w:rsid w:val="00544FF1"/>
    <w:rsid w:val="00545238"/>
    <w:rsid w:val="0054550C"/>
    <w:rsid w:val="00545905"/>
    <w:rsid w:val="005464C1"/>
    <w:rsid w:val="005467A4"/>
    <w:rsid w:val="005468EF"/>
    <w:rsid w:val="00546970"/>
    <w:rsid w:val="00546C18"/>
    <w:rsid w:val="005470FE"/>
    <w:rsid w:val="00547799"/>
    <w:rsid w:val="005507EB"/>
    <w:rsid w:val="00550822"/>
    <w:rsid w:val="005508FD"/>
    <w:rsid w:val="00550A7F"/>
    <w:rsid w:val="00550D7E"/>
    <w:rsid w:val="00551888"/>
    <w:rsid w:val="00551B78"/>
    <w:rsid w:val="00551DB3"/>
    <w:rsid w:val="00551F0D"/>
    <w:rsid w:val="0055231A"/>
    <w:rsid w:val="00552670"/>
    <w:rsid w:val="0055273E"/>
    <w:rsid w:val="00552CDC"/>
    <w:rsid w:val="00553013"/>
    <w:rsid w:val="0055342B"/>
    <w:rsid w:val="0055347F"/>
    <w:rsid w:val="005536A8"/>
    <w:rsid w:val="0055380E"/>
    <w:rsid w:val="0055381B"/>
    <w:rsid w:val="005542C8"/>
    <w:rsid w:val="0055442A"/>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C77"/>
    <w:rsid w:val="00560FE4"/>
    <w:rsid w:val="0056121F"/>
    <w:rsid w:val="0056122E"/>
    <w:rsid w:val="00561BDE"/>
    <w:rsid w:val="00562384"/>
    <w:rsid w:val="00562A08"/>
    <w:rsid w:val="005633CE"/>
    <w:rsid w:val="00564127"/>
    <w:rsid w:val="00564148"/>
    <w:rsid w:val="00564302"/>
    <w:rsid w:val="005643F8"/>
    <w:rsid w:val="0056490E"/>
    <w:rsid w:val="0056496B"/>
    <w:rsid w:val="00564E2E"/>
    <w:rsid w:val="00564FD2"/>
    <w:rsid w:val="005651DD"/>
    <w:rsid w:val="0056538F"/>
    <w:rsid w:val="0056567E"/>
    <w:rsid w:val="00566E2E"/>
    <w:rsid w:val="0056701D"/>
    <w:rsid w:val="005670F7"/>
    <w:rsid w:val="00567384"/>
    <w:rsid w:val="005679DD"/>
    <w:rsid w:val="005679E4"/>
    <w:rsid w:val="00567A15"/>
    <w:rsid w:val="00570248"/>
    <w:rsid w:val="00570714"/>
    <w:rsid w:val="005708CC"/>
    <w:rsid w:val="00570BD5"/>
    <w:rsid w:val="00571E2B"/>
    <w:rsid w:val="00572103"/>
    <w:rsid w:val="00572505"/>
    <w:rsid w:val="0057295B"/>
    <w:rsid w:val="00572D10"/>
    <w:rsid w:val="00573730"/>
    <w:rsid w:val="0057432B"/>
    <w:rsid w:val="005744EC"/>
    <w:rsid w:val="00574635"/>
    <w:rsid w:val="005746DF"/>
    <w:rsid w:val="00574AE9"/>
    <w:rsid w:val="00574BD1"/>
    <w:rsid w:val="00574F3B"/>
    <w:rsid w:val="005754D2"/>
    <w:rsid w:val="00575F4D"/>
    <w:rsid w:val="00576141"/>
    <w:rsid w:val="005763A2"/>
    <w:rsid w:val="0057646B"/>
    <w:rsid w:val="00576528"/>
    <w:rsid w:val="005768DA"/>
    <w:rsid w:val="005772AC"/>
    <w:rsid w:val="0057797F"/>
    <w:rsid w:val="00577C1F"/>
    <w:rsid w:val="00577DCA"/>
    <w:rsid w:val="00580424"/>
    <w:rsid w:val="005804B2"/>
    <w:rsid w:val="0058072B"/>
    <w:rsid w:val="005808BC"/>
    <w:rsid w:val="00580AB7"/>
    <w:rsid w:val="00580B34"/>
    <w:rsid w:val="00581C73"/>
    <w:rsid w:val="00582047"/>
    <w:rsid w:val="00582114"/>
    <w:rsid w:val="005821DA"/>
    <w:rsid w:val="00582676"/>
    <w:rsid w:val="00582809"/>
    <w:rsid w:val="00582A15"/>
    <w:rsid w:val="00582CC8"/>
    <w:rsid w:val="0058328B"/>
    <w:rsid w:val="0058349F"/>
    <w:rsid w:val="005835FE"/>
    <w:rsid w:val="005837DB"/>
    <w:rsid w:val="00584139"/>
    <w:rsid w:val="0058465A"/>
    <w:rsid w:val="00584871"/>
    <w:rsid w:val="00584BE2"/>
    <w:rsid w:val="00584EC7"/>
    <w:rsid w:val="00585FE8"/>
    <w:rsid w:val="0058627D"/>
    <w:rsid w:val="005867AB"/>
    <w:rsid w:val="00586C12"/>
    <w:rsid w:val="00586CF6"/>
    <w:rsid w:val="00586F43"/>
    <w:rsid w:val="00586FF6"/>
    <w:rsid w:val="00587915"/>
    <w:rsid w:val="0058798C"/>
    <w:rsid w:val="00587BB3"/>
    <w:rsid w:val="005900FA"/>
    <w:rsid w:val="00590525"/>
    <w:rsid w:val="00590BE2"/>
    <w:rsid w:val="005913D0"/>
    <w:rsid w:val="00591465"/>
    <w:rsid w:val="00591833"/>
    <w:rsid w:val="005918B3"/>
    <w:rsid w:val="00591EFB"/>
    <w:rsid w:val="0059213D"/>
    <w:rsid w:val="00592164"/>
    <w:rsid w:val="00592674"/>
    <w:rsid w:val="00592A07"/>
    <w:rsid w:val="00592F74"/>
    <w:rsid w:val="005935A4"/>
    <w:rsid w:val="0059371D"/>
    <w:rsid w:val="00593B71"/>
    <w:rsid w:val="00594771"/>
    <w:rsid w:val="005948C2"/>
    <w:rsid w:val="00594B03"/>
    <w:rsid w:val="005954B9"/>
    <w:rsid w:val="005958C6"/>
    <w:rsid w:val="00595D77"/>
    <w:rsid w:val="00595DCA"/>
    <w:rsid w:val="00595DD0"/>
    <w:rsid w:val="00595DF5"/>
    <w:rsid w:val="00595EF1"/>
    <w:rsid w:val="00595F15"/>
    <w:rsid w:val="00596189"/>
    <w:rsid w:val="00596563"/>
    <w:rsid w:val="005969F3"/>
    <w:rsid w:val="00596B3B"/>
    <w:rsid w:val="0059773C"/>
    <w:rsid w:val="0059775E"/>
    <w:rsid w:val="0059779B"/>
    <w:rsid w:val="00597864"/>
    <w:rsid w:val="00597939"/>
    <w:rsid w:val="005A0089"/>
    <w:rsid w:val="005A054A"/>
    <w:rsid w:val="005A0597"/>
    <w:rsid w:val="005A0EBC"/>
    <w:rsid w:val="005A1E53"/>
    <w:rsid w:val="005A209A"/>
    <w:rsid w:val="005A272F"/>
    <w:rsid w:val="005A27BD"/>
    <w:rsid w:val="005A27F6"/>
    <w:rsid w:val="005A2A1F"/>
    <w:rsid w:val="005A2D72"/>
    <w:rsid w:val="005A38B4"/>
    <w:rsid w:val="005A39C7"/>
    <w:rsid w:val="005A3B62"/>
    <w:rsid w:val="005A3D02"/>
    <w:rsid w:val="005A43FE"/>
    <w:rsid w:val="005A4CDD"/>
    <w:rsid w:val="005A5143"/>
    <w:rsid w:val="005A514C"/>
    <w:rsid w:val="005A5622"/>
    <w:rsid w:val="005A5845"/>
    <w:rsid w:val="005A5D98"/>
    <w:rsid w:val="005A5E85"/>
    <w:rsid w:val="005A5EAA"/>
    <w:rsid w:val="005A6373"/>
    <w:rsid w:val="005A662D"/>
    <w:rsid w:val="005A7554"/>
    <w:rsid w:val="005A78AE"/>
    <w:rsid w:val="005A7CBF"/>
    <w:rsid w:val="005A7DB3"/>
    <w:rsid w:val="005A7E19"/>
    <w:rsid w:val="005A7E6F"/>
    <w:rsid w:val="005B0B9F"/>
    <w:rsid w:val="005B1409"/>
    <w:rsid w:val="005B159C"/>
    <w:rsid w:val="005B1793"/>
    <w:rsid w:val="005B2200"/>
    <w:rsid w:val="005B2700"/>
    <w:rsid w:val="005B30A9"/>
    <w:rsid w:val="005B331E"/>
    <w:rsid w:val="005B3336"/>
    <w:rsid w:val="005B35D7"/>
    <w:rsid w:val="005B392A"/>
    <w:rsid w:val="005B39DE"/>
    <w:rsid w:val="005B3A71"/>
    <w:rsid w:val="005B3AA3"/>
    <w:rsid w:val="005B4183"/>
    <w:rsid w:val="005B474F"/>
    <w:rsid w:val="005B4A38"/>
    <w:rsid w:val="005B4C0E"/>
    <w:rsid w:val="005B5398"/>
    <w:rsid w:val="005B56FD"/>
    <w:rsid w:val="005B5B2C"/>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29"/>
    <w:rsid w:val="005C1A36"/>
    <w:rsid w:val="005C1C9E"/>
    <w:rsid w:val="005C1D6C"/>
    <w:rsid w:val="005C293E"/>
    <w:rsid w:val="005C2C00"/>
    <w:rsid w:val="005C454A"/>
    <w:rsid w:val="005C4FE8"/>
    <w:rsid w:val="005C5093"/>
    <w:rsid w:val="005C544C"/>
    <w:rsid w:val="005C562E"/>
    <w:rsid w:val="005C5EB1"/>
    <w:rsid w:val="005C6D06"/>
    <w:rsid w:val="005C6FD7"/>
    <w:rsid w:val="005C74FB"/>
    <w:rsid w:val="005C775D"/>
    <w:rsid w:val="005C7B84"/>
    <w:rsid w:val="005C7C31"/>
    <w:rsid w:val="005C7FE1"/>
    <w:rsid w:val="005D04B5"/>
    <w:rsid w:val="005D0D25"/>
    <w:rsid w:val="005D10CC"/>
    <w:rsid w:val="005D13A6"/>
    <w:rsid w:val="005D1602"/>
    <w:rsid w:val="005D168C"/>
    <w:rsid w:val="005D1697"/>
    <w:rsid w:val="005D170F"/>
    <w:rsid w:val="005D1AEF"/>
    <w:rsid w:val="005D2172"/>
    <w:rsid w:val="005D21F2"/>
    <w:rsid w:val="005D2F62"/>
    <w:rsid w:val="005D40D1"/>
    <w:rsid w:val="005D481A"/>
    <w:rsid w:val="005D48FF"/>
    <w:rsid w:val="005D4953"/>
    <w:rsid w:val="005D4A81"/>
    <w:rsid w:val="005D5B77"/>
    <w:rsid w:val="005D60BF"/>
    <w:rsid w:val="005D6AF5"/>
    <w:rsid w:val="005D6B46"/>
    <w:rsid w:val="005D6B62"/>
    <w:rsid w:val="005D6C1B"/>
    <w:rsid w:val="005D6FA1"/>
    <w:rsid w:val="005D6FE1"/>
    <w:rsid w:val="005D7398"/>
    <w:rsid w:val="005D7CD7"/>
    <w:rsid w:val="005E00E8"/>
    <w:rsid w:val="005E031F"/>
    <w:rsid w:val="005E094C"/>
    <w:rsid w:val="005E09FD"/>
    <w:rsid w:val="005E0CAE"/>
    <w:rsid w:val="005E1519"/>
    <w:rsid w:val="005E17C9"/>
    <w:rsid w:val="005E1B2B"/>
    <w:rsid w:val="005E2306"/>
    <w:rsid w:val="005E382A"/>
    <w:rsid w:val="005E385F"/>
    <w:rsid w:val="005E3D84"/>
    <w:rsid w:val="005E4887"/>
    <w:rsid w:val="005E4A5A"/>
    <w:rsid w:val="005E4CD6"/>
    <w:rsid w:val="005E56A3"/>
    <w:rsid w:val="005E59BE"/>
    <w:rsid w:val="005E5B81"/>
    <w:rsid w:val="005E5DCE"/>
    <w:rsid w:val="005E5EEF"/>
    <w:rsid w:val="005E629D"/>
    <w:rsid w:val="005E63F7"/>
    <w:rsid w:val="005E6405"/>
    <w:rsid w:val="005E659A"/>
    <w:rsid w:val="005E698E"/>
    <w:rsid w:val="005E6D10"/>
    <w:rsid w:val="005E7303"/>
    <w:rsid w:val="005E777C"/>
    <w:rsid w:val="005E77BF"/>
    <w:rsid w:val="005E7B1E"/>
    <w:rsid w:val="005F025E"/>
    <w:rsid w:val="005F065D"/>
    <w:rsid w:val="005F07EF"/>
    <w:rsid w:val="005F1319"/>
    <w:rsid w:val="005F147D"/>
    <w:rsid w:val="005F1957"/>
    <w:rsid w:val="005F1A1D"/>
    <w:rsid w:val="005F1E6F"/>
    <w:rsid w:val="005F1FAD"/>
    <w:rsid w:val="005F29D5"/>
    <w:rsid w:val="005F2BE2"/>
    <w:rsid w:val="005F2CB1"/>
    <w:rsid w:val="005F3025"/>
    <w:rsid w:val="005F3492"/>
    <w:rsid w:val="005F3916"/>
    <w:rsid w:val="005F3B0E"/>
    <w:rsid w:val="005F4460"/>
    <w:rsid w:val="005F44D5"/>
    <w:rsid w:val="005F457E"/>
    <w:rsid w:val="005F51C1"/>
    <w:rsid w:val="005F52B2"/>
    <w:rsid w:val="005F5B70"/>
    <w:rsid w:val="005F5D80"/>
    <w:rsid w:val="005F5F56"/>
    <w:rsid w:val="005F6152"/>
    <w:rsid w:val="005F618C"/>
    <w:rsid w:val="005F66B5"/>
    <w:rsid w:val="005F6709"/>
    <w:rsid w:val="005F6F5E"/>
    <w:rsid w:val="005F70BD"/>
    <w:rsid w:val="005F775A"/>
    <w:rsid w:val="005F7CBC"/>
    <w:rsid w:val="006001A0"/>
    <w:rsid w:val="00600375"/>
    <w:rsid w:val="00600F0C"/>
    <w:rsid w:val="0060224B"/>
    <w:rsid w:val="0060283C"/>
    <w:rsid w:val="0060294D"/>
    <w:rsid w:val="00602D23"/>
    <w:rsid w:val="00602F45"/>
    <w:rsid w:val="00602FA7"/>
    <w:rsid w:val="00602FE4"/>
    <w:rsid w:val="006035E7"/>
    <w:rsid w:val="0060382D"/>
    <w:rsid w:val="00603EDF"/>
    <w:rsid w:val="00603F97"/>
    <w:rsid w:val="0060493F"/>
    <w:rsid w:val="00604AE0"/>
    <w:rsid w:val="00604E76"/>
    <w:rsid w:val="00604F14"/>
    <w:rsid w:val="006052A3"/>
    <w:rsid w:val="00605379"/>
    <w:rsid w:val="006054B5"/>
    <w:rsid w:val="00605556"/>
    <w:rsid w:val="0060555A"/>
    <w:rsid w:val="006058A6"/>
    <w:rsid w:val="00605911"/>
    <w:rsid w:val="00605BCB"/>
    <w:rsid w:val="006066F2"/>
    <w:rsid w:val="0060675F"/>
    <w:rsid w:val="00606815"/>
    <w:rsid w:val="00606D3D"/>
    <w:rsid w:val="00606FDF"/>
    <w:rsid w:val="00607229"/>
    <w:rsid w:val="006073A4"/>
    <w:rsid w:val="00607892"/>
    <w:rsid w:val="00607E77"/>
    <w:rsid w:val="00607F1B"/>
    <w:rsid w:val="00607F56"/>
    <w:rsid w:val="0061007D"/>
    <w:rsid w:val="00610E6A"/>
    <w:rsid w:val="00611434"/>
    <w:rsid w:val="006116A6"/>
    <w:rsid w:val="0061175A"/>
    <w:rsid w:val="00611B83"/>
    <w:rsid w:val="00611F85"/>
    <w:rsid w:val="00612140"/>
    <w:rsid w:val="006128A1"/>
    <w:rsid w:val="0061297E"/>
    <w:rsid w:val="00612B4F"/>
    <w:rsid w:val="00612DE0"/>
    <w:rsid w:val="00612DFE"/>
    <w:rsid w:val="00612F14"/>
    <w:rsid w:val="00613004"/>
    <w:rsid w:val="00613257"/>
    <w:rsid w:val="006137B1"/>
    <w:rsid w:val="00613C31"/>
    <w:rsid w:val="00613DAD"/>
    <w:rsid w:val="00613E43"/>
    <w:rsid w:val="006147CD"/>
    <w:rsid w:val="00615904"/>
    <w:rsid w:val="006160F2"/>
    <w:rsid w:val="006167B5"/>
    <w:rsid w:val="00616B93"/>
    <w:rsid w:val="006171E9"/>
    <w:rsid w:val="00617943"/>
    <w:rsid w:val="00617B82"/>
    <w:rsid w:val="00617DAC"/>
    <w:rsid w:val="00620194"/>
    <w:rsid w:val="006208EA"/>
    <w:rsid w:val="00620A71"/>
    <w:rsid w:val="00620D49"/>
    <w:rsid w:val="00620D80"/>
    <w:rsid w:val="00620E51"/>
    <w:rsid w:val="00621656"/>
    <w:rsid w:val="006219BB"/>
    <w:rsid w:val="00621A6C"/>
    <w:rsid w:val="00621C35"/>
    <w:rsid w:val="006221EC"/>
    <w:rsid w:val="006226E0"/>
    <w:rsid w:val="00622A54"/>
    <w:rsid w:val="00622CBA"/>
    <w:rsid w:val="00623100"/>
    <w:rsid w:val="006233E7"/>
    <w:rsid w:val="006234A6"/>
    <w:rsid w:val="00623D92"/>
    <w:rsid w:val="00624070"/>
    <w:rsid w:val="006243C8"/>
    <w:rsid w:val="00624461"/>
    <w:rsid w:val="0062448E"/>
    <w:rsid w:val="006249DC"/>
    <w:rsid w:val="00624D14"/>
    <w:rsid w:val="00625460"/>
    <w:rsid w:val="0062569F"/>
    <w:rsid w:val="00625CBD"/>
    <w:rsid w:val="00625D28"/>
    <w:rsid w:val="00625DE7"/>
    <w:rsid w:val="0062613C"/>
    <w:rsid w:val="00626B8F"/>
    <w:rsid w:val="006272F1"/>
    <w:rsid w:val="006274AB"/>
    <w:rsid w:val="006275A6"/>
    <w:rsid w:val="00627702"/>
    <w:rsid w:val="00630001"/>
    <w:rsid w:val="0063017C"/>
    <w:rsid w:val="006301EB"/>
    <w:rsid w:val="006304D8"/>
    <w:rsid w:val="00630A9F"/>
    <w:rsid w:val="00630F29"/>
    <w:rsid w:val="006310AD"/>
    <w:rsid w:val="0063117B"/>
    <w:rsid w:val="006311B3"/>
    <w:rsid w:val="0063126C"/>
    <w:rsid w:val="006312F0"/>
    <w:rsid w:val="0063135F"/>
    <w:rsid w:val="00631565"/>
    <w:rsid w:val="00632110"/>
    <w:rsid w:val="006325D4"/>
    <w:rsid w:val="006325E4"/>
    <w:rsid w:val="0063284C"/>
    <w:rsid w:val="00632A14"/>
    <w:rsid w:val="00632C18"/>
    <w:rsid w:val="00632F05"/>
    <w:rsid w:val="00633271"/>
    <w:rsid w:val="0063366A"/>
    <w:rsid w:val="00633B74"/>
    <w:rsid w:val="0063451F"/>
    <w:rsid w:val="00635037"/>
    <w:rsid w:val="00635587"/>
    <w:rsid w:val="006357EA"/>
    <w:rsid w:val="00635994"/>
    <w:rsid w:val="006360C2"/>
    <w:rsid w:val="006361E7"/>
    <w:rsid w:val="00636398"/>
    <w:rsid w:val="006363EE"/>
    <w:rsid w:val="00636453"/>
    <w:rsid w:val="006366D9"/>
    <w:rsid w:val="006368D3"/>
    <w:rsid w:val="0063707E"/>
    <w:rsid w:val="00637557"/>
    <w:rsid w:val="0063770C"/>
    <w:rsid w:val="006377EC"/>
    <w:rsid w:val="006378CE"/>
    <w:rsid w:val="006379B0"/>
    <w:rsid w:val="00637A5F"/>
    <w:rsid w:val="00637C46"/>
    <w:rsid w:val="00637FA8"/>
    <w:rsid w:val="00640471"/>
    <w:rsid w:val="00640F5D"/>
    <w:rsid w:val="0064151F"/>
    <w:rsid w:val="00641533"/>
    <w:rsid w:val="00641B70"/>
    <w:rsid w:val="00641F85"/>
    <w:rsid w:val="0064208D"/>
    <w:rsid w:val="006420D7"/>
    <w:rsid w:val="00642113"/>
    <w:rsid w:val="0064229E"/>
    <w:rsid w:val="0064251E"/>
    <w:rsid w:val="0064288A"/>
    <w:rsid w:val="00642B7C"/>
    <w:rsid w:val="00642BC5"/>
    <w:rsid w:val="00642F77"/>
    <w:rsid w:val="00643475"/>
    <w:rsid w:val="00643739"/>
    <w:rsid w:val="0064396A"/>
    <w:rsid w:val="00643C36"/>
    <w:rsid w:val="00643FD5"/>
    <w:rsid w:val="0064417F"/>
    <w:rsid w:val="00644264"/>
    <w:rsid w:val="0064455E"/>
    <w:rsid w:val="00644998"/>
    <w:rsid w:val="00645065"/>
    <w:rsid w:val="00645389"/>
    <w:rsid w:val="00645667"/>
    <w:rsid w:val="00645D44"/>
    <w:rsid w:val="00645F80"/>
    <w:rsid w:val="0064607A"/>
    <w:rsid w:val="0064624E"/>
    <w:rsid w:val="00646956"/>
    <w:rsid w:val="00646DB5"/>
    <w:rsid w:val="006478BF"/>
    <w:rsid w:val="006502C4"/>
    <w:rsid w:val="006503E3"/>
    <w:rsid w:val="00650458"/>
    <w:rsid w:val="0065050D"/>
    <w:rsid w:val="0065081C"/>
    <w:rsid w:val="00650AB9"/>
    <w:rsid w:val="00651086"/>
    <w:rsid w:val="00651089"/>
    <w:rsid w:val="0065120E"/>
    <w:rsid w:val="00651353"/>
    <w:rsid w:val="006514C1"/>
    <w:rsid w:val="00651E1A"/>
    <w:rsid w:val="00651E85"/>
    <w:rsid w:val="006520B0"/>
    <w:rsid w:val="006523A8"/>
    <w:rsid w:val="00652A08"/>
    <w:rsid w:val="00652BAD"/>
    <w:rsid w:val="00652D7C"/>
    <w:rsid w:val="00652E2F"/>
    <w:rsid w:val="00652F02"/>
    <w:rsid w:val="00652FB5"/>
    <w:rsid w:val="006535EC"/>
    <w:rsid w:val="00653991"/>
    <w:rsid w:val="00653DCB"/>
    <w:rsid w:val="00653F4E"/>
    <w:rsid w:val="0065430D"/>
    <w:rsid w:val="006548A0"/>
    <w:rsid w:val="00654A95"/>
    <w:rsid w:val="00655295"/>
    <w:rsid w:val="006552CF"/>
    <w:rsid w:val="00655733"/>
    <w:rsid w:val="00655ACD"/>
    <w:rsid w:val="00656A92"/>
    <w:rsid w:val="00656DDE"/>
    <w:rsid w:val="006571C0"/>
    <w:rsid w:val="00657617"/>
    <w:rsid w:val="006576F1"/>
    <w:rsid w:val="00657E14"/>
    <w:rsid w:val="0066011D"/>
    <w:rsid w:val="006607C0"/>
    <w:rsid w:val="00661320"/>
    <w:rsid w:val="006613A6"/>
    <w:rsid w:val="00661C3F"/>
    <w:rsid w:val="00661E84"/>
    <w:rsid w:val="00661F56"/>
    <w:rsid w:val="006621D9"/>
    <w:rsid w:val="006624DF"/>
    <w:rsid w:val="006627A2"/>
    <w:rsid w:val="0066294D"/>
    <w:rsid w:val="00662F65"/>
    <w:rsid w:val="00662F97"/>
    <w:rsid w:val="006634E6"/>
    <w:rsid w:val="00663CDC"/>
    <w:rsid w:val="00663DC5"/>
    <w:rsid w:val="006645D4"/>
    <w:rsid w:val="00664631"/>
    <w:rsid w:val="0066517D"/>
    <w:rsid w:val="00665269"/>
    <w:rsid w:val="006655EE"/>
    <w:rsid w:val="006656BD"/>
    <w:rsid w:val="00665721"/>
    <w:rsid w:val="00665791"/>
    <w:rsid w:val="00665CA0"/>
    <w:rsid w:val="00666092"/>
    <w:rsid w:val="0066621D"/>
    <w:rsid w:val="006663E2"/>
    <w:rsid w:val="006664CE"/>
    <w:rsid w:val="00666864"/>
    <w:rsid w:val="00666949"/>
    <w:rsid w:val="00666966"/>
    <w:rsid w:val="00666BED"/>
    <w:rsid w:val="00666C62"/>
    <w:rsid w:val="006678F0"/>
    <w:rsid w:val="006679ED"/>
    <w:rsid w:val="00667A81"/>
    <w:rsid w:val="00667B3D"/>
    <w:rsid w:val="00667CB7"/>
    <w:rsid w:val="00667EE7"/>
    <w:rsid w:val="006700EF"/>
    <w:rsid w:val="00670127"/>
    <w:rsid w:val="0067036E"/>
    <w:rsid w:val="00670529"/>
    <w:rsid w:val="006705ED"/>
    <w:rsid w:val="00670832"/>
    <w:rsid w:val="00670922"/>
    <w:rsid w:val="006709BF"/>
    <w:rsid w:val="00670A08"/>
    <w:rsid w:val="00670BD0"/>
    <w:rsid w:val="00670BE1"/>
    <w:rsid w:val="0067218F"/>
    <w:rsid w:val="00672549"/>
    <w:rsid w:val="00672F33"/>
    <w:rsid w:val="006741F2"/>
    <w:rsid w:val="0067468F"/>
    <w:rsid w:val="00674CC3"/>
    <w:rsid w:val="0067528F"/>
    <w:rsid w:val="006752EE"/>
    <w:rsid w:val="00675993"/>
    <w:rsid w:val="00675B4B"/>
    <w:rsid w:val="00675C43"/>
    <w:rsid w:val="00675C72"/>
    <w:rsid w:val="00675E1B"/>
    <w:rsid w:val="006764E7"/>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41"/>
    <w:rsid w:val="006824D4"/>
    <w:rsid w:val="00682826"/>
    <w:rsid w:val="00682D35"/>
    <w:rsid w:val="00683445"/>
    <w:rsid w:val="00683C9A"/>
    <w:rsid w:val="00683EBD"/>
    <w:rsid w:val="00683ECE"/>
    <w:rsid w:val="00683F8F"/>
    <w:rsid w:val="0068401A"/>
    <w:rsid w:val="0068411C"/>
    <w:rsid w:val="00684288"/>
    <w:rsid w:val="00684888"/>
    <w:rsid w:val="00684BC5"/>
    <w:rsid w:val="00684C80"/>
    <w:rsid w:val="006851C8"/>
    <w:rsid w:val="00685A6A"/>
    <w:rsid w:val="00685DDA"/>
    <w:rsid w:val="00686065"/>
    <w:rsid w:val="00686076"/>
    <w:rsid w:val="0068658F"/>
    <w:rsid w:val="00686707"/>
    <w:rsid w:val="0068671A"/>
    <w:rsid w:val="00686B37"/>
    <w:rsid w:val="00686EDF"/>
    <w:rsid w:val="006871E3"/>
    <w:rsid w:val="00687F1A"/>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AB6"/>
    <w:rsid w:val="00695CAA"/>
    <w:rsid w:val="00695EC5"/>
    <w:rsid w:val="00695FC2"/>
    <w:rsid w:val="00695FF2"/>
    <w:rsid w:val="00696949"/>
    <w:rsid w:val="00696B14"/>
    <w:rsid w:val="00697052"/>
    <w:rsid w:val="006974FC"/>
    <w:rsid w:val="006979EF"/>
    <w:rsid w:val="006A0004"/>
    <w:rsid w:val="006A05E6"/>
    <w:rsid w:val="006A0794"/>
    <w:rsid w:val="006A0A89"/>
    <w:rsid w:val="006A102C"/>
    <w:rsid w:val="006A1352"/>
    <w:rsid w:val="006A17F3"/>
    <w:rsid w:val="006A1EB1"/>
    <w:rsid w:val="006A2021"/>
    <w:rsid w:val="006A20CE"/>
    <w:rsid w:val="006A2356"/>
    <w:rsid w:val="006A25FF"/>
    <w:rsid w:val="006A296B"/>
    <w:rsid w:val="006A2B3A"/>
    <w:rsid w:val="006A30D0"/>
    <w:rsid w:val="006A3797"/>
    <w:rsid w:val="006A3CB3"/>
    <w:rsid w:val="006A46FB"/>
    <w:rsid w:val="006A54A2"/>
    <w:rsid w:val="006A5664"/>
    <w:rsid w:val="006A56F7"/>
    <w:rsid w:val="006A59B2"/>
    <w:rsid w:val="006A5B61"/>
    <w:rsid w:val="006A5BE4"/>
    <w:rsid w:val="006A5CE1"/>
    <w:rsid w:val="006A5DF5"/>
    <w:rsid w:val="006A5E28"/>
    <w:rsid w:val="006A5E6C"/>
    <w:rsid w:val="006A5F6A"/>
    <w:rsid w:val="006A6183"/>
    <w:rsid w:val="006A697B"/>
    <w:rsid w:val="006A6A5B"/>
    <w:rsid w:val="006A73C7"/>
    <w:rsid w:val="006A76D8"/>
    <w:rsid w:val="006A77B6"/>
    <w:rsid w:val="006A798D"/>
    <w:rsid w:val="006A7AFF"/>
    <w:rsid w:val="006A7CAA"/>
    <w:rsid w:val="006A7FD6"/>
    <w:rsid w:val="006B0032"/>
    <w:rsid w:val="006B064D"/>
    <w:rsid w:val="006B0743"/>
    <w:rsid w:val="006B0E92"/>
    <w:rsid w:val="006B109B"/>
    <w:rsid w:val="006B10C2"/>
    <w:rsid w:val="006B1816"/>
    <w:rsid w:val="006B1A6C"/>
    <w:rsid w:val="006B1EA8"/>
    <w:rsid w:val="006B2099"/>
    <w:rsid w:val="006B22C9"/>
    <w:rsid w:val="006B2B24"/>
    <w:rsid w:val="006B33C4"/>
    <w:rsid w:val="006B40CE"/>
    <w:rsid w:val="006B424B"/>
    <w:rsid w:val="006B458A"/>
    <w:rsid w:val="006B49B7"/>
    <w:rsid w:val="006B50CF"/>
    <w:rsid w:val="006B57EE"/>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ACB"/>
    <w:rsid w:val="006C0C32"/>
    <w:rsid w:val="006C0D88"/>
    <w:rsid w:val="006C15A2"/>
    <w:rsid w:val="006C15AE"/>
    <w:rsid w:val="006C1D55"/>
    <w:rsid w:val="006C211F"/>
    <w:rsid w:val="006C21C9"/>
    <w:rsid w:val="006C23E5"/>
    <w:rsid w:val="006C265F"/>
    <w:rsid w:val="006C2EED"/>
    <w:rsid w:val="006C3020"/>
    <w:rsid w:val="006C34AF"/>
    <w:rsid w:val="006C3893"/>
    <w:rsid w:val="006C48F7"/>
    <w:rsid w:val="006C492D"/>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1FBF"/>
    <w:rsid w:val="006D33E5"/>
    <w:rsid w:val="006D38D1"/>
    <w:rsid w:val="006D39F5"/>
    <w:rsid w:val="006D3BFD"/>
    <w:rsid w:val="006D3C29"/>
    <w:rsid w:val="006D410C"/>
    <w:rsid w:val="006D43D5"/>
    <w:rsid w:val="006D46E4"/>
    <w:rsid w:val="006D4745"/>
    <w:rsid w:val="006D494C"/>
    <w:rsid w:val="006D4DE8"/>
    <w:rsid w:val="006D4EF4"/>
    <w:rsid w:val="006D4FFC"/>
    <w:rsid w:val="006D5369"/>
    <w:rsid w:val="006D538A"/>
    <w:rsid w:val="006D55F2"/>
    <w:rsid w:val="006D56EA"/>
    <w:rsid w:val="006D5876"/>
    <w:rsid w:val="006D6F08"/>
    <w:rsid w:val="006D72B1"/>
    <w:rsid w:val="006D76CA"/>
    <w:rsid w:val="006D7CB3"/>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E1F"/>
    <w:rsid w:val="006E1E96"/>
    <w:rsid w:val="006E248A"/>
    <w:rsid w:val="006E280E"/>
    <w:rsid w:val="006E28B7"/>
    <w:rsid w:val="006E2A9B"/>
    <w:rsid w:val="006E3310"/>
    <w:rsid w:val="006E3314"/>
    <w:rsid w:val="006E3770"/>
    <w:rsid w:val="006E3C29"/>
    <w:rsid w:val="006E3DC1"/>
    <w:rsid w:val="006E3F3A"/>
    <w:rsid w:val="006E407C"/>
    <w:rsid w:val="006E424D"/>
    <w:rsid w:val="006E4B4E"/>
    <w:rsid w:val="006E4C4E"/>
    <w:rsid w:val="006E4E39"/>
    <w:rsid w:val="006E5445"/>
    <w:rsid w:val="006E565E"/>
    <w:rsid w:val="006E5A8F"/>
    <w:rsid w:val="006E6010"/>
    <w:rsid w:val="006E6248"/>
    <w:rsid w:val="006E6409"/>
    <w:rsid w:val="006E673D"/>
    <w:rsid w:val="006E6A62"/>
    <w:rsid w:val="006E6A8D"/>
    <w:rsid w:val="006E71FA"/>
    <w:rsid w:val="006E7B1D"/>
    <w:rsid w:val="006E7D3B"/>
    <w:rsid w:val="006F0EC4"/>
    <w:rsid w:val="006F1552"/>
    <w:rsid w:val="006F1669"/>
    <w:rsid w:val="006F1803"/>
    <w:rsid w:val="006F1AB6"/>
    <w:rsid w:val="006F1B70"/>
    <w:rsid w:val="006F2295"/>
    <w:rsid w:val="006F2B1A"/>
    <w:rsid w:val="006F2B1D"/>
    <w:rsid w:val="006F2DA9"/>
    <w:rsid w:val="006F2DCF"/>
    <w:rsid w:val="006F2E82"/>
    <w:rsid w:val="006F3131"/>
    <w:rsid w:val="006F341D"/>
    <w:rsid w:val="006F3AB1"/>
    <w:rsid w:val="006F3CDE"/>
    <w:rsid w:val="006F4F3D"/>
    <w:rsid w:val="006F5467"/>
    <w:rsid w:val="006F5880"/>
    <w:rsid w:val="006F58D4"/>
    <w:rsid w:val="006F5993"/>
    <w:rsid w:val="006F60D8"/>
    <w:rsid w:val="006F60F9"/>
    <w:rsid w:val="006F6489"/>
    <w:rsid w:val="006F6523"/>
    <w:rsid w:val="006F6579"/>
    <w:rsid w:val="006F6582"/>
    <w:rsid w:val="006F68BE"/>
    <w:rsid w:val="006F7908"/>
    <w:rsid w:val="006F7C48"/>
    <w:rsid w:val="0070051C"/>
    <w:rsid w:val="0070108D"/>
    <w:rsid w:val="007010A1"/>
    <w:rsid w:val="007010E2"/>
    <w:rsid w:val="007013B0"/>
    <w:rsid w:val="00701605"/>
    <w:rsid w:val="00701708"/>
    <w:rsid w:val="00701B84"/>
    <w:rsid w:val="0070219D"/>
    <w:rsid w:val="007021C8"/>
    <w:rsid w:val="00702869"/>
    <w:rsid w:val="00702E5A"/>
    <w:rsid w:val="00702F36"/>
    <w:rsid w:val="007031FE"/>
    <w:rsid w:val="007033C5"/>
    <w:rsid w:val="0070346E"/>
    <w:rsid w:val="007037AC"/>
    <w:rsid w:val="00703E7E"/>
    <w:rsid w:val="00704EDB"/>
    <w:rsid w:val="00705068"/>
    <w:rsid w:val="007050FB"/>
    <w:rsid w:val="00705442"/>
    <w:rsid w:val="0070557E"/>
    <w:rsid w:val="007055C3"/>
    <w:rsid w:val="00705A30"/>
    <w:rsid w:val="00705B63"/>
    <w:rsid w:val="0070600E"/>
    <w:rsid w:val="00706101"/>
    <w:rsid w:val="00706388"/>
    <w:rsid w:val="007067F6"/>
    <w:rsid w:val="00706A45"/>
    <w:rsid w:val="00706C3C"/>
    <w:rsid w:val="00706CB6"/>
    <w:rsid w:val="00706CF4"/>
    <w:rsid w:val="00707072"/>
    <w:rsid w:val="007073E5"/>
    <w:rsid w:val="00707535"/>
    <w:rsid w:val="007075CF"/>
    <w:rsid w:val="007075F9"/>
    <w:rsid w:val="007079B8"/>
    <w:rsid w:val="00707A81"/>
    <w:rsid w:val="00707D61"/>
    <w:rsid w:val="00707E00"/>
    <w:rsid w:val="00707F9D"/>
    <w:rsid w:val="00710823"/>
    <w:rsid w:val="00710C3F"/>
    <w:rsid w:val="007116A3"/>
    <w:rsid w:val="0071176C"/>
    <w:rsid w:val="0071180F"/>
    <w:rsid w:val="007118C0"/>
    <w:rsid w:val="00711E90"/>
    <w:rsid w:val="00712287"/>
    <w:rsid w:val="00712772"/>
    <w:rsid w:val="007128CA"/>
    <w:rsid w:val="00712AE0"/>
    <w:rsid w:val="00712BD4"/>
    <w:rsid w:val="00712C6A"/>
    <w:rsid w:val="007133F3"/>
    <w:rsid w:val="00714299"/>
    <w:rsid w:val="007148D3"/>
    <w:rsid w:val="00714D87"/>
    <w:rsid w:val="00714F08"/>
    <w:rsid w:val="0071515D"/>
    <w:rsid w:val="00715B93"/>
    <w:rsid w:val="00715B9A"/>
    <w:rsid w:val="00715FD6"/>
    <w:rsid w:val="007170A5"/>
    <w:rsid w:val="0071714D"/>
    <w:rsid w:val="00717260"/>
    <w:rsid w:val="00717FD1"/>
    <w:rsid w:val="0072022E"/>
    <w:rsid w:val="00720E17"/>
    <w:rsid w:val="00721760"/>
    <w:rsid w:val="007218DB"/>
    <w:rsid w:val="00721AF2"/>
    <w:rsid w:val="00721EC2"/>
    <w:rsid w:val="00722287"/>
    <w:rsid w:val="00722573"/>
    <w:rsid w:val="007229C9"/>
    <w:rsid w:val="007229E2"/>
    <w:rsid w:val="007229F9"/>
    <w:rsid w:val="00723EEA"/>
    <w:rsid w:val="00724410"/>
    <w:rsid w:val="00724507"/>
    <w:rsid w:val="00724935"/>
    <w:rsid w:val="00724D2C"/>
    <w:rsid w:val="007257D0"/>
    <w:rsid w:val="00725B20"/>
    <w:rsid w:val="00725F02"/>
    <w:rsid w:val="007262CD"/>
    <w:rsid w:val="007262D5"/>
    <w:rsid w:val="00726EA6"/>
    <w:rsid w:val="00726FFA"/>
    <w:rsid w:val="00727208"/>
    <w:rsid w:val="00727529"/>
    <w:rsid w:val="007275BD"/>
    <w:rsid w:val="00727680"/>
    <w:rsid w:val="0073042E"/>
    <w:rsid w:val="0073053B"/>
    <w:rsid w:val="0073078C"/>
    <w:rsid w:val="00730A76"/>
    <w:rsid w:val="007311B2"/>
    <w:rsid w:val="007312D8"/>
    <w:rsid w:val="0073172F"/>
    <w:rsid w:val="00732648"/>
    <w:rsid w:val="00732A61"/>
    <w:rsid w:val="00732BE8"/>
    <w:rsid w:val="00732DC0"/>
    <w:rsid w:val="00732F1F"/>
    <w:rsid w:val="00733C3A"/>
    <w:rsid w:val="00733DF6"/>
    <w:rsid w:val="00733E01"/>
    <w:rsid w:val="00733FCD"/>
    <w:rsid w:val="0073415A"/>
    <w:rsid w:val="007341C9"/>
    <w:rsid w:val="007345F8"/>
    <w:rsid w:val="007348B1"/>
    <w:rsid w:val="00734FF7"/>
    <w:rsid w:val="00735009"/>
    <w:rsid w:val="0073510F"/>
    <w:rsid w:val="00735755"/>
    <w:rsid w:val="00735A51"/>
    <w:rsid w:val="00735B10"/>
    <w:rsid w:val="0073612C"/>
    <w:rsid w:val="00736253"/>
    <w:rsid w:val="007362A6"/>
    <w:rsid w:val="007365E4"/>
    <w:rsid w:val="00736810"/>
    <w:rsid w:val="00736D7D"/>
    <w:rsid w:val="0073715D"/>
    <w:rsid w:val="007374CD"/>
    <w:rsid w:val="00737C03"/>
    <w:rsid w:val="0074018F"/>
    <w:rsid w:val="00740DC6"/>
    <w:rsid w:val="00740E58"/>
    <w:rsid w:val="0074136F"/>
    <w:rsid w:val="0074170B"/>
    <w:rsid w:val="00741ABD"/>
    <w:rsid w:val="00741AC2"/>
    <w:rsid w:val="00741B72"/>
    <w:rsid w:val="00742AAD"/>
    <w:rsid w:val="0074390C"/>
    <w:rsid w:val="00743A6D"/>
    <w:rsid w:val="00743BFF"/>
    <w:rsid w:val="00743FAE"/>
    <w:rsid w:val="00744484"/>
    <w:rsid w:val="007445A0"/>
    <w:rsid w:val="00744C8C"/>
    <w:rsid w:val="00744DD6"/>
    <w:rsid w:val="00744F09"/>
    <w:rsid w:val="00744FE7"/>
    <w:rsid w:val="0074524B"/>
    <w:rsid w:val="0074527F"/>
    <w:rsid w:val="007452DB"/>
    <w:rsid w:val="007454BF"/>
    <w:rsid w:val="00745546"/>
    <w:rsid w:val="00745B47"/>
    <w:rsid w:val="00745CFA"/>
    <w:rsid w:val="00746169"/>
    <w:rsid w:val="007465EA"/>
    <w:rsid w:val="00746894"/>
    <w:rsid w:val="00747284"/>
    <w:rsid w:val="00747482"/>
    <w:rsid w:val="007474AC"/>
    <w:rsid w:val="007476F6"/>
    <w:rsid w:val="007479AB"/>
    <w:rsid w:val="00747D8B"/>
    <w:rsid w:val="00747E9F"/>
    <w:rsid w:val="007501F2"/>
    <w:rsid w:val="00750949"/>
    <w:rsid w:val="00750C70"/>
    <w:rsid w:val="00750DE5"/>
    <w:rsid w:val="00751228"/>
    <w:rsid w:val="0075123C"/>
    <w:rsid w:val="00751836"/>
    <w:rsid w:val="0075186A"/>
    <w:rsid w:val="007519EE"/>
    <w:rsid w:val="00751BEF"/>
    <w:rsid w:val="00752016"/>
    <w:rsid w:val="00752AE1"/>
    <w:rsid w:val="00752EB7"/>
    <w:rsid w:val="00753AE4"/>
    <w:rsid w:val="00753CEF"/>
    <w:rsid w:val="00753CFE"/>
    <w:rsid w:val="0075420D"/>
    <w:rsid w:val="00754AA3"/>
    <w:rsid w:val="00754CB5"/>
    <w:rsid w:val="007555ED"/>
    <w:rsid w:val="007559C7"/>
    <w:rsid w:val="00755A75"/>
    <w:rsid w:val="00755C19"/>
    <w:rsid w:val="0075615A"/>
    <w:rsid w:val="0075639A"/>
    <w:rsid w:val="00756DFC"/>
    <w:rsid w:val="00756EE6"/>
    <w:rsid w:val="007571E1"/>
    <w:rsid w:val="007572B5"/>
    <w:rsid w:val="0075769D"/>
    <w:rsid w:val="00757B88"/>
    <w:rsid w:val="00757E2F"/>
    <w:rsid w:val="007604B2"/>
    <w:rsid w:val="00760B26"/>
    <w:rsid w:val="00761652"/>
    <w:rsid w:val="0076166B"/>
    <w:rsid w:val="007619EC"/>
    <w:rsid w:val="00761C60"/>
    <w:rsid w:val="00761CA6"/>
    <w:rsid w:val="00761EA0"/>
    <w:rsid w:val="0076200E"/>
    <w:rsid w:val="0076209B"/>
    <w:rsid w:val="0076221D"/>
    <w:rsid w:val="0076233E"/>
    <w:rsid w:val="0076272F"/>
    <w:rsid w:val="00762883"/>
    <w:rsid w:val="00762AFD"/>
    <w:rsid w:val="00762D12"/>
    <w:rsid w:val="00763629"/>
    <w:rsid w:val="00763E47"/>
    <w:rsid w:val="00763E86"/>
    <w:rsid w:val="00764181"/>
    <w:rsid w:val="007646E5"/>
    <w:rsid w:val="00764D11"/>
    <w:rsid w:val="00765281"/>
    <w:rsid w:val="00765695"/>
    <w:rsid w:val="007659B2"/>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1E3E"/>
    <w:rsid w:val="0077237A"/>
    <w:rsid w:val="00772473"/>
    <w:rsid w:val="0077249E"/>
    <w:rsid w:val="007724CF"/>
    <w:rsid w:val="00772829"/>
    <w:rsid w:val="00772965"/>
    <w:rsid w:val="007729A2"/>
    <w:rsid w:val="00772E4C"/>
    <w:rsid w:val="00773706"/>
    <w:rsid w:val="00773986"/>
    <w:rsid w:val="007749A8"/>
    <w:rsid w:val="00774F0F"/>
    <w:rsid w:val="00774FB1"/>
    <w:rsid w:val="007755F2"/>
    <w:rsid w:val="00775977"/>
    <w:rsid w:val="00776078"/>
    <w:rsid w:val="0077628D"/>
    <w:rsid w:val="00776971"/>
    <w:rsid w:val="00776A0A"/>
    <w:rsid w:val="007770A8"/>
    <w:rsid w:val="007772FA"/>
    <w:rsid w:val="007805B8"/>
    <w:rsid w:val="00780A80"/>
    <w:rsid w:val="00780A89"/>
    <w:rsid w:val="00780AB1"/>
    <w:rsid w:val="00780AF9"/>
    <w:rsid w:val="0078115A"/>
    <w:rsid w:val="00781491"/>
    <w:rsid w:val="0078177E"/>
    <w:rsid w:val="00781836"/>
    <w:rsid w:val="00781892"/>
    <w:rsid w:val="00781981"/>
    <w:rsid w:val="00781E54"/>
    <w:rsid w:val="0078229A"/>
    <w:rsid w:val="00782E26"/>
    <w:rsid w:val="00782EA7"/>
    <w:rsid w:val="0078304C"/>
    <w:rsid w:val="00783081"/>
    <w:rsid w:val="00783138"/>
    <w:rsid w:val="0078341E"/>
    <w:rsid w:val="00783514"/>
    <w:rsid w:val="00783673"/>
    <w:rsid w:val="007841D8"/>
    <w:rsid w:val="0078531E"/>
    <w:rsid w:val="00785490"/>
    <w:rsid w:val="007854E9"/>
    <w:rsid w:val="00785643"/>
    <w:rsid w:val="00785998"/>
    <w:rsid w:val="00785B7E"/>
    <w:rsid w:val="00785C0E"/>
    <w:rsid w:val="007860F3"/>
    <w:rsid w:val="007865A4"/>
    <w:rsid w:val="00787165"/>
    <w:rsid w:val="007901B4"/>
    <w:rsid w:val="00790B8A"/>
    <w:rsid w:val="00790C39"/>
    <w:rsid w:val="00790F6D"/>
    <w:rsid w:val="007913C0"/>
    <w:rsid w:val="00791635"/>
    <w:rsid w:val="0079184A"/>
    <w:rsid w:val="00791DBC"/>
    <w:rsid w:val="007923B3"/>
    <w:rsid w:val="007925EA"/>
    <w:rsid w:val="0079273F"/>
    <w:rsid w:val="00792DDA"/>
    <w:rsid w:val="007935E2"/>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449"/>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628"/>
    <w:rsid w:val="007A395F"/>
    <w:rsid w:val="007A3D1F"/>
    <w:rsid w:val="007A43A6"/>
    <w:rsid w:val="007A4797"/>
    <w:rsid w:val="007A4A28"/>
    <w:rsid w:val="007A4AA7"/>
    <w:rsid w:val="007A4DBE"/>
    <w:rsid w:val="007A52A6"/>
    <w:rsid w:val="007A5669"/>
    <w:rsid w:val="007A58A6"/>
    <w:rsid w:val="007A5CC1"/>
    <w:rsid w:val="007A5E11"/>
    <w:rsid w:val="007A62AE"/>
    <w:rsid w:val="007A62B7"/>
    <w:rsid w:val="007A699D"/>
    <w:rsid w:val="007A6CF5"/>
    <w:rsid w:val="007A7715"/>
    <w:rsid w:val="007A78F4"/>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2F8"/>
    <w:rsid w:val="007B53DD"/>
    <w:rsid w:val="007B5530"/>
    <w:rsid w:val="007B5748"/>
    <w:rsid w:val="007B5869"/>
    <w:rsid w:val="007B5C32"/>
    <w:rsid w:val="007B5F75"/>
    <w:rsid w:val="007B62E1"/>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763"/>
    <w:rsid w:val="007C3369"/>
    <w:rsid w:val="007C347E"/>
    <w:rsid w:val="007C3D18"/>
    <w:rsid w:val="007C5308"/>
    <w:rsid w:val="007C5440"/>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0CF3"/>
    <w:rsid w:val="007D101D"/>
    <w:rsid w:val="007D1408"/>
    <w:rsid w:val="007D1449"/>
    <w:rsid w:val="007D1A03"/>
    <w:rsid w:val="007D2798"/>
    <w:rsid w:val="007D27BE"/>
    <w:rsid w:val="007D2E4D"/>
    <w:rsid w:val="007D30FF"/>
    <w:rsid w:val="007D31CB"/>
    <w:rsid w:val="007D388F"/>
    <w:rsid w:val="007D412E"/>
    <w:rsid w:val="007D443E"/>
    <w:rsid w:val="007D4B22"/>
    <w:rsid w:val="007D4EC1"/>
    <w:rsid w:val="007D57BF"/>
    <w:rsid w:val="007D5901"/>
    <w:rsid w:val="007D6045"/>
    <w:rsid w:val="007D6243"/>
    <w:rsid w:val="007D6376"/>
    <w:rsid w:val="007D6D4C"/>
    <w:rsid w:val="007D7526"/>
    <w:rsid w:val="007D77C4"/>
    <w:rsid w:val="007D7820"/>
    <w:rsid w:val="007D7A14"/>
    <w:rsid w:val="007D7BCD"/>
    <w:rsid w:val="007E01DA"/>
    <w:rsid w:val="007E03A0"/>
    <w:rsid w:val="007E0946"/>
    <w:rsid w:val="007E09FC"/>
    <w:rsid w:val="007E0C54"/>
    <w:rsid w:val="007E0F16"/>
    <w:rsid w:val="007E1075"/>
    <w:rsid w:val="007E1229"/>
    <w:rsid w:val="007E22F3"/>
    <w:rsid w:val="007E2767"/>
    <w:rsid w:val="007E352A"/>
    <w:rsid w:val="007E3C4B"/>
    <w:rsid w:val="007E3F7C"/>
    <w:rsid w:val="007E413F"/>
    <w:rsid w:val="007E4610"/>
    <w:rsid w:val="007E4715"/>
    <w:rsid w:val="007E4945"/>
    <w:rsid w:val="007E505B"/>
    <w:rsid w:val="007E521E"/>
    <w:rsid w:val="007E57CB"/>
    <w:rsid w:val="007E60E2"/>
    <w:rsid w:val="007E6145"/>
    <w:rsid w:val="007E63DF"/>
    <w:rsid w:val="007E688A"/>
    <w:rsid w:val="007E7091"/>
    <w:rsid w:val="007E76F2"/>
    <w:rsid w:val="007E7975"/>
    <w:rsid w:val="007E7981"/>
    <w:rsid w:val="007E7EDF"/>
    <w:rsid w:val="007F08CF"/>
    <w:rsid w:val="007F0C13"/>
    <w:rsid w:val="007F1A2C"/>
    <w:rsid w:val="007F1D10"/>
    <w:rsid w:val="007F1EC8"/>
    <w:rsid w:val="007F2A86"/>
    <w:rsid w:val="007F2C31"/>
    <w:rsid w:val="007F2E95"/>
    <w:rsid w:val="007F3B71"/>
    <w:rsid w:val="007F3D9C"/>
    <w:rsid w:val="007F4A63"/>
    <w:rsid w:val="007F4B2D"/>
    <w:rsid w:val="007F4B9B"/>
    <w:rsid w:val="007F4D47"/>
    <w:rsid w:val="007F4DE4"/>
    <w:rsid w:val="007F4FA6"/>
    <w:rsid w:val="007F571E"/>
    <w:rsid w:val="007F61DE"/>
    <w:rsid w:val="007F6300"/>
    <w:rsid w:val="007F654F"/>
    <w:rsid w:val="007F665B"/>
    <w:rsid w:val="007F6B7E"/>
    <w:rsid w:val="007F793A"/>
    <w:rsid w:val="007F7E75"/>
    <w:rsid w:val="00800464"/>
    <w:rsid w:val="00800544"/>
    <w:rsid w:val="0080060F"/>
    <w:rsid w:val="00800747"/>
    <w:rsid w:val="00801050"/>
    <w:rsid w:val="00801749"/>
    <w:rsid w:val="00801A75"/>
    <w:rsid w:val="00801AA6"/>
    <w:rsid w:val="00801E3F"/>
    <w:rsid w:val="00801E74"/>
    <w:rsid w:val="00802014"/>
    <w:rsid w:val="008022FF"/>
    <w:rsid w:val="008027C6"/>
    <w:rsid w:val="0080287A"/>
    <w:rsid w:val="00802B4D"/>
    <w:rsid w:val="00802B53"/>
    <w:rsid w:val="00802DC4"/>
    <w:rsid w:val="008034C8"/>
    <w:rsid w:val="0080392C"/>
    <w:rsid w:val="00803C2C"/>
    <w:rsid w:val="00803CD0"/>
    <w:rsid w:val="00803FAE"/>
    <w:rsid w:val="00804100"/>
    <w:rsid w:val="00804938"/>
    <w:rsid w:val="00805185"/>
    <w:rsid w:val="0080551D"/>
    <w:rsid w:val="00805A16"/>
    <w:rsid w:val="00805A61"/>
    <w:rsid w:val="00805BDC"/>
    <w:rsid w:val="0080605F"/>
    <w:rsid w:val="0080623D"/>
    <w:rsid w:val="00806C0F"/>
    <w:rsid w:val="00806CCD"/>
    <w:rsid w:val="0080761E"/>
    <w:rsid w:val="00807786"/>
    <w:rsid w:val="00807892"/>
    <w:rsid w:val="0081050A"/>
    <w:rsid w:val="008107EC"/>
    <w:rsid w:val="00810A0E"/>
    <w:rsid w:val="00810BC1"/>
    <w:rsid w:val="00810EBA"/>
    <w:rsid w:val="008112D6"/>
    <w:rsid w:val="0081139E"/>
    <w:rsid w:val="008113E8"/>
    <w:rsid w:val="00811809"/>
    <w:rsid w:val="00811BC9"/>
    <w:rsid w:val="00811CD7"/>
    <w:rsid w:val="00811DBA"/>
    <w:rsid w:val="00811FCB"/>
    <w:rsid w:val="0081219B"/>
    <w:rsid w:val="008122B9"/>
    <w:rsid w:val="00812518"/>
    <w:rsid w:val="00812559"/>
    <w:rsid w:val="0081279C"/>
    <w:rsid w:val="008128BD"/>
    <w:rsid w:val="00813269"/>
    <w:rsid w:val="008134CB"/>
    <w:rsid w:val="008140A0"/>
    <w:rsid w:val="00814283"/>
    <w:rsid w:val="00814645"/>
    <w:rsid w:val="0081481C"/>
    <w:rsid w:val="00814DA2"/>
    <w:rsid w:val="00814E7B"/>
    <w:rsid w:val="0081527F"/>
    <w:rsid w:val="008158D6"/>
    <w:rsid w:val="00815974"/>
    <w:rsid w:val="00815B5D"/>
    <w:rsid w:val="00815CA7"/>
    <w:rsid w:val="00816212"/>
    <w:rsid w:val="00816B70"/>
    <w:rsid w:val="00816D05"/>
    <w:rsid w:val="00816E4C"/>
    <w:rsid w:val="00817183"/>
    <w:rsid w:val="00817196"/>
    <w:rsid w:val="008171A8"/>
    <w:rsid w:val="008173D3"/>
    <w:rsid w:val="0081757A"/>
    <w:rsid w:val="008204A0"/>
    <w:rsid w:val="008208E1"/>
    <w:rsid w:val="00820A35"/>
    <w:rsid w:val="00820EFB"/>
    <w:rsid w:val="008212A7"/>
    <w:rsid w:val="00821D3B"/>
    <w:rsid w:val="00821F6D"/>
    <w:rsid w:val="0082222E"/>
    <w:rsid w:val="00822BA2"/>
    <w:rsid w:val="00822CB7"/>
    <w:rsid w:val="00822EC0"/>
    <w:rsid w:val="00823472"/>
    <w:rsid w:val="008234CE"/>
    <w:rsid w:val="008235DB"/>
    <w:rsid w:val="0082378F"/>
    <w:rsid w:val="008237B0"/>
    <w:rsid w:val="00823876"/>
    <w:rsid w:val="00823897"/>
    <w:rsid w:val="008242B5"/>
    <w:rsid w:val="008247A1"/>
    <w:rsid w:val="00824AB4"/>
    <w:rsid w:val="00824B8C"/>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2FB"/>
    <w:rsid w:val="00831489"/>
    <w:rsid w:val="0083155D"/>
    <w:rsid w:val="00831575"/>
    <w:rsid w:val="00831A98"/>
    <w:rsid w:val="00831DA2"/>
    <w:rsid w:val="00832129"/>
    <w:rsid w:val="00832148"/>
    <w:rsid w:val="0083256A"/>
    <w:rsid w:val="00832653"/>
    <w:rsid w:val="00833219"/>
    <w:rsid w:val="0083355C"/>
    <w:rsid w:val="008336E8"/>
    <w:rsid w:val="00833953"/>
    <w:rsid w:val="00833C7A"/>
    <w:rsid w:val="00834C65"/>
    <w:rsid w:val="00835923"/>
    <w:rsid w:val="008359D5"/>
    <w:rsid w:val="00835D90"/>
    <w:rsid w:val="00835F53"/>
    <w:rsid w:val="00836173"/>
    <w:rsid w:val="008366F2"/>
    <w:rsid w:val="00836BD8"/>
    <w:rsid w:val="008375CB"/>
    <w:rsid w:val="008376AC"/>
    <w:rsid w:val="0083789F"/>
    <w:rsid w:val="008378D2"/>
    <w:rsid w:val="00837CDB"/>
    <w:rsid w:val="00837CF4"/>
    <w:rsid w:val="00840599"/>
    <w:rsid w:val="00840647"/>
    <w:rsid w:val="0084086C"/>
    <w:rsid w:val="00840AE6"/>
    <w:rsid w:val="00841093"/>
    <w:rsid w:val="0084118D"/>
    <w:rsid w:val="00841541"/>
    <w:rsid w:val="00841C22"/>
    <w:rsid w:val="008421A8"/>
    <w:rsid w:val="00842BCA"/>
    <w:rsid w:val="00842FFC"/>
    <w:rsid w:val="00843099"/>
    <w:rsid w:val="008433CD"/>
    <w:rsid w:val="008434E1"/>
    <w:rsid w:val="008444D3"/>
    <w:rsid w:val="008444E8"/>
    <w:rsid w:val="00844521"/>
    <w:rsid w:val="008446F8"/>
    <w:rsid w:val="00844D4B"/>
    <w:rsid w:val="00844E80"/>
    <w:rsid w:val="008453B3"/>
    <w:rsid w:val="00845704"/>
    <w:rsid w:val="0084621E"/>
    <w:rsid w:val="0084699C"/>
    <w:rsid w:val="00846A50"/>
    <w:rsid w:val="00846CDE"/>
    <w:rsid w:val="00846E22"/>
    <w:rsid w:val="00846FE7"/>
    <w:rsid w:val="0084726E"/>
    <w:rsid w:val="00847745"/>
    <w:rsid w:val="008503F0"/>
    <w:rsid w:val="0085099B"/>
    <w:rsid w:val="00850B8F"/>
    <w:rsid w:val="00850CD3"/>
    <w:rsid w:val="008510D0"/>
    <w:rsid w:val="0085157F"/>
    <w:rsid w:val="00851DCF"/>
    <w:rsid w:val="00852862"/>
    <w:rsid w:val="0085384C"/>
    <w:rsid w:val="00853E4D"/>
    <w:rsid w:val="00853EA3"/>
    <w:rsid w:val="008540F7"/>
    <w:rsid w:val="008554D4"/>
    <w:rsid w:val="00855B50"/>
    <w:rsid w:val="00855F73"/>
    <w:rsid w:val="00856877"/>
    <w:rsid w:val="00856911"/>
    <w:rsid w:val="008575BF"/>
    <w:rsid w:val="00857664"/>
    <w:rsid w:val="00857940"/>
    <w:rsid w:val="00860009"/>
    <w:rsid w:val="008601A1"/>
    <w:rsid w:val="00860B55"/>
    <w:rsid w:val="00861994"/>
    <w:rsid w:val="00861D3D"/>
    <w:rsid w:val="00861E50"/>
    <w:rsid w:val="008620BF"/>
    <w:rsid w:val="00862487"/>
    <w:rsid w:val="008624D6"/>
    <w:rsid w:val="008625CA"/>
    <w:rsid w:val="008627B2"/>
    <w:rsid w:val="00862B31"/>
    <w:rsid w:val="00862CEE"/>
    <w:rsid w:val="00863330"/>
    <w:rsid w:val="0086336C"/>
    <w:rsid w:val="0086369D"/>
    <w:rsid w:val="00863A07"/>
    <w:rsid w:val="008641D8"/>
    <w:rsid w:val="00864523"/>
    <w:rsid w:val="0086470B"/>
    <w:rsid w:val="0086477F"/>
    <w:rsid w:val="00864D9C"/>
    <w:rsid w:val="008657B6"/>
    <w:rsid w:val="008659D2"/>
    <w:rsid w:val="00865A0A"/>
    <w:rsid w:val="00865C51"/>
    <w:rsid w:val="00865F2A"/>
    <w:rsid w:val="00866821"/>
    <w:rsid w:val="00866B87"/>
    <w:rsid w:val="00866D16"/>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05A"/>
    <w:rsid w:val="00872236"/>
    <w:rsid w:val="00872CB2"/>
    <w:rsid w:val="00872DB2"/>
    <w:rsid w:val="00872FAA"/>
    <w:rsid w:val="0087310D"/>
    <w:rsid w:val="008731FE"/>
    <w:rsid w:val="00873351"/>
    <w:rsid w:val="00873EC4"/>
    <w:rsid w:val="00874312"/>
    <w:rsid w:val="0087437C"/>
    <w:rsid w:val="008747D6"/>
    <w:rsid w:val="00874ACE"/>
    <w:rsid w:val="00874B0C"/>
    <w:rsid w:val="00874CBB"/>
    <w:rsid w:val="008754CD"/>
    <w:rsid w:val="00875780"/>
    <w:rsid w:val="00875CD7"/>
    <w:rsid w:val="00875FFA"/>
    <w:rsid w:val="00876B3E"/>
    <w:rsid w:val="00876B4D"/>
    <w:rsid w:val="00876BE1"/>
    <w:rsid w:val="00877516"/>
    <w:rsid w:val="008776C2"/>
    <w:rsid w:val="0087779B"/>
    <w:rsid w:val="00877F18"/>
    <w:rsid w:val="008800AD"/>
    <w:rsid w:val="00880104"/>
    <w:rsid w:val="00880152"/>
    <w:rsid w:val="00880AD1"/>
    <w:rsid w:val="00880C09"/>
    <w:rsid w:val="008810FF"/>
    <w:rsid w:val="00881840"/>
    <w:rsid w:val="00881C77"/>
    <w:rsid w:val="00881E90"/>
    <w:rsid w:val="008824FA"/>
    <w:rsid w:val="00882C61"/>
    <w:rsid w:val="00882F3E"/>
    <w:rsid w:val="00883062"/>
    <w:rsid w:val="00883C12"/>
    <w:rsid w:val="0088498E"/>
    <w:rsid w:val="00884C56"/>
    <w:rsid w:val="00884E51"/>
    <w:rsid w:val="00884F11"/>
    <w:rsid w:val="008852B9"/>
    <w:rsid w:val="00885500"/>
    <w:rsid w:val="00885A22"/>
    <w:rsid w:val="00885B79"/>
    <w:rsid w:val="0088600A"/>
    <w:rsid w:val="008861C3"/>
    <w:rsid w:val="008861FA"/>
    <w:rsid w:val="00886213"/>
    <w:rsid w:val="0088649C"/>
    <w:rsid w:val="00886D0F"/>
    <w:rsid w:val="00886E55"/>
    <w:rsid w:val="00886EC2"/>
    <w:rsid w:val="0088725F"/>
    <w:rsid w:val="008878F4"/>
    <w:rsid w:val="008879B3"/>
    <w:rsid w:val="00887BC2"/>
    <w:rsid w:val="008900FF"/>
    <w:rsid w:val="008902D0"/>
    <w:rsid w:val="008902F2"/>
    <w:rsid w:val="008904B4"/>
    <w:rsid w:val="008904C8"/>
    <w:rsid w:val="00890969"/>
    <w:rsid w:val="00890B6A"/>
    <w:rsid w:val="00890FB2"/>
    <w:rsid w:val="00891855"/>
    <w:rsid w:val="0089192D"/>
    <w:rsid w:val="00891A71"/>
    <w:rsid w:val="00891AAD"/>
    <w:rsid w:val="00891E55"/>
    <w:rsid w:val="00891FE4"/>
    <w:rsid w:val="008927BC"/>
    <w:rsid w:val="008932A3"/>
    <w:rsid w:val="00893317"/>
    <w:rsid w:val="00893BBD"/>
    <w:rsid w:val="008940AB"/>
    <w:rsid w:val="008941E3"/>
    <w:rsid w:val="0089473F"/>
    <w:rsid w:val="00894A88"/>
    <w:rsid w:val="00894C1A"/>
    <w:rsid w:val="00895023"/>
    <w:rsid w:val="008951EB"/>
    <w:rsid w:val="00895386"/>
    <w:rsid w:val="00895928"/>
    <w:rsid w:val="00895939"/>
    <w:rsid w:val="00895D1D"/>
    <w:rsid w:val="00895E82"/>
    <w:rsid w:val="00896219"/>
    <w:rsid w:val="00896C8D"/>
    <w:rsid w:val="0089734A"/>
    <w:rsid w:val="0089742A"/>
    <w:rsid w:val="00897562"/>
    <w:rsid w:val="008975C7"/>
    <w:rsid w:val="00897690"/>
    <w:rsid w:val="00897BCC"/>
    <w:rsid w:val="008A0498"/>
    <w:rsid w:val="008A05F0"/>
    <w:rsid w:val="008A0970"/>
    <w:rsid w:val="008A0E38"/>
    <w:rsid w:val="008A0ED2"/>
    <w:rsid w:val="008A0F9E"/>
    <w:rsid w:val="008A1AD4"/>
    <w:rsid w:val="008A1E73"/>
    <w:rsid w:val="008A21FF"/>
    <w:rsid w:val="008A274A"/>
    <w:rsid w:val="008A27A4"/>
    <w:rsid w:val="008A2CE2"/>
    <w:rsid w:val="008A2F14"/>
    <w:rsid w:val="008A2F20"/>
    <w:rsid w:val="008A30AC"/>
    <w:rsid w:val="008A3D63"/>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A7F59"/>
    <w:rsid w:val="008A7F76"/>
    <w:rsid w:val="008B0432"/>
    <w:rsid w:val="008B0483"/>
    <w:rsid w:val="008B05E0"/>
    <w:rsid w:val="008B0BB1"/>
    <w:rsid w:val="008B0EC7"/>
    <w:rsid w:val="008B120C"/>
    <w:rsid w:val="008B13C5"/>
    <w:rsid w:val="008B1F4D"/>
    <w:rsid w:val="008B2604"/>
    <w:rsid w:val="008B28ED"/>
    <w:rsid w:val="008B2972"/>
    <w:rsid w:val="008B2A89"/>
    <w:rsid w:val="008B376B"/>
    <w:rsid w:val="008B377B"/>
    <w:rsid w:val="008B37E1"/>
    <w:rsid w:val="008B39B2"/>
    <w:rsid w:val="008B4262"/>
    <w:rsid w:val="008B42CA"/>
    <w:rsid w:val="008B45D4"/>
    <w:rsid w:val="008B51A0"/>
    <w:rsid w:val="008B52B0"/>
    <w:rsid w:val="008B53CC"/>
    <w:rsid w:val="008B58FB"/>
    <w:rsid w:val="008B592A"/>
    <w:rsid w:val="008B59A5"/>
    <w:rsid w:val="008B5E80"/>
    <w:rsid w:val="008B61FE"/>
    <w:rsid w:val="008B6487"/>
    <w:rsid w:val="008B6EED"/>
    <w:rsid w:val="008B74F0"/>
    <w:rsid w:val="008B76FA"/>
    <w:rsid w:val="008B7B5C"/>
    <w:rsid w:val="008C046E"/>
    <w:rsid w:val="008C08D5"/>
    <w:rsid w:val="008C0C99"/>
    <w:rsid w:val="008C0EE4"/>
    <w:rsid w:val="008C1A45"/>
    <w:rsid w:val="008C1C26"/>
    <w:rsid w:val="008C1CD5"/>
    <w:rsid w:val="008C1D03"/>
    <w:rsid w:val="008C1E30"/>
    <w:rsid w:val="008C2011"/>
    <w:rsid w:val="008C2017"/>
    <w:rsid w:val="008C218C"/>
    <w:rsid w:val="008C234A"/>
    <w:rsid w:val="008C298B"/>
    <w:rsid w:val="008C2A19"/>
    <w:rsid w:val="008C2F91"/>
    <w:rsid w:val="008C3168"/>
    <w:rsid w:val="008C3537"/>
    <w:rsid w:val="008C392F"/>
    <w:rsid w:val="008C3B5E"/>
    <w:rsid w:val="008C3F8A"/>
    <w:rsid w:val="008C4416"/>
    <w:rsid w:val="008C46B5"/>
    <w:rsid w:val="008C4958"/>
    <w:rsid w:val="008C4BAA"/>
    <w:rsid w:val="008C50BB"/>
    <w:rsid w:val="008C563D"/>
    <w:rsid w:val="008C637D"/>
    <w:rsid w:val="008C6AE8"/>
    <w:rsid w:val="008C7406"/>
    <w:rsid w:val="008C7573"/>
    <w:rsid w:val="008C7C05"/>
    <w:rsid w:val="008C7D1D"/>
    <w:rsid w:val="008D0063"/>
    <w:rsid w:val="008D00A5"/>
    <w:rsid w:val="008D020B"/>
    <w:rsid w:val="008D02AB"/>
    <w:rsid w:val="008D0693"/>
    <w:rsid w:val="008D0760"/>
    <w:rsid w:val="008D0914"/>
    <w:rsid w:val="008D0C20"/>
    <w:rsid w:val="008D0E83"/>
    <w:rsid w:val="008D13E5"/>
    <w:rsid w:val="008D14F4"/>
    <w:rsid w:val="008D1B49"/>
    <w:rsid w:val="008D1C3E"/>
    <w:rsid w:val="008D2537"/>
    <w:rsid w:val="008D2599"/>
    <w:rsid w:val="008D29C7"/>
    <w:rsid w:val="008D2E80"/>
    <w:rsid w:val="008D30C7"/>
    <w:rsid w:val="008D33AC"/>
    <w:rsid w:val="008D34F1"/>
    <w:rsid w:val="008D35EB"/>
    <w:rsid w:val="008D3931"/>
    <w:rsid w:val="008D39D8"/>
    <w:rsid w:val="008D3CFF"/>
    <w:rsid w:val="008D3EE8"/>
    <w:rsid w:val="008D3F21"/>
    <w:rsid w:val="008D400F"/>
    <w:rsid w:val="008D4396"/>
    <w:rsid w:val="008D4427"/>
    <w:rsid w:val="008D4443"/>
    <w:rsid w:val="008D47A4"/>
    <w:rsid w:val="008D4B04"/>
    <w:rsid w:val="008D5935"/>
    <w:rsid w:val="008D5BC3"/>
    <w:rsid w:val="008D5D7B"/>
    <w:rsid w:val="008D5DB1"/>
    <w:rsid w:val="008D5ED6"/>
    <w:rsid w:val="008D60AA"/>
    <w:rsid w:val="008D6D1A"/>
    <w:rsid w:val="008D7CDA"/>
    <w:rsid w:val="008D7E4B"/>
    <w:rsid w:val="008E04AB"/>
    <w:rsid w:val="008E065E"/>
    <w:rsid w:val="008E06E5"/>
    <w:rsid w:val="008E0927"/>
    <w:rsid w:val="008E1909"/>
    <w:rsid w:val="008E1CED"/>
    <w:rsid w:val="008E1D1A"/>
    <w:rsid w:val="008E2168"/>
    <w:rsid w:val="008E2E1C"/>
    <w:rsid w:val="008E35A3"/>
    <w:rsid w:val="008E35AC"/>
    <w:rsid w:val="008E3B87"/>
    <w:rsid w:val="008E3F73"/>
    <w:rsid w:val="008E426C"/>
    <w:rsid w:val="008E4B90"/>
    <w:rsid w:val="008E50E4"/>
    <w:rsid w:val="008E59C4"/>
    <w:rsid w:val="008E5D92"/>
    <w:rsid w:val="008E6BAA"/>
    <w:rsid w:val="008E6DF5"/>
    <w:rsid w:val="008E6F0A"/>
    <w:rsid w:val="008E7001"/>
    <w:rsid w:val="008E7050"/>
    <w:rsid w:val="008E712C"/>
    <w:rsid w:val="008E7297"/>
    <w:rsid w:val="008E7775"/>
    <w:rsid w:val="008F0183"/>
    <w:rsid w:val="008F01A6"/>
    <w:rsid w:val="008F0282"/>
    <w:rsid w:val="008F0670"/>
    <w:rsid w:val="008F07E5"/>
    <w:rsid w:val="008F0A4B"/>
    <w:rsid w:val="008F1214"/>
    <w:rsid w:val="008F1C0C"/>
    <w:rsid w:val="008F1C4E"/>
    <w:rsid w:val="008F1EAB"/>
    <w:rsid w:val="008F220A"/>
    <w:rsid w:val="008F244C"/>
    <w:rsid w:val="008F28B6"/>
    <w:rsid w:val="008F2A6A"/>
    <w:rsid w:val="008F2AE2"/>
    <w:rsid w:val="008F2CAC"/>
    <w:rsid w:val="008F312C"/>
    <w:rsid w:val="008F33DC"/>
    <w:rsid w:val="008F3577"/>
    <w:rsid w:val="008F40E2"/>
    <w:rsid w:val="008F41C8"/>
    <w:rsid w:val="008F4340"/>
    <w:rsid w:val="008F44BA"/>
    <w:rsid w:val="008F457C"/>
    <w:rsid w:val="008F46AA"/>
    <w:rsid w:val="008F477F"/>
    <w:rsid w:val="008F4CF1"/>
    <w:rsid w:val="008F5031"/>
    <w:rsid w:val="008F5968"/>
    <w:rsid w:val="008F68A5"/>
    <w:rsid w:val="008F6AE9"/>
    <w:rsid w:val="008F6F45"/>
    <w:rsid w:val="008F7013"/>
    <w:rsid w:val="008F724D"/>
    <w:rsid w:val="008F7AF4"/>
    <w:rsid w:val="008F7B83"/>
    <w:rsid w:val="008F7CAD"/>
    <w:rsid w:val="008F7DC9"/>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3A6D"/>
    <w:rsid w:val="00904FC1"/>
    <w:rsid w:val="0090514E"/>
    <w:rsid w:val="009053AA"/>
    <w:rsid w:val="00905A74"/>
    <w:rsid w:val="00906939"/>
    <w:rsid w:val="00906D0E"/>
    <w:rsid w:val="00906D12"/>
    <w:rsid w:val="00906E3B"/>
    <w:rsid w:val="009070D1"/>
    <w:rsid w:val="00907215"/>
    <w:rsid w:val="009072BD"/>
    <w:rsid w:val="00907546"/>
    <w:rsid w:val="0090782F"/>
    <w:rsid w:val="009102FD"/>
    <w:rsid w:val="00910330"/>
    <w:rsid w:val="00910347"/>
    <w:rsid w:val="009108C9"/>
    <w:rsid w:val="00910B7D"/>
    <w:rsid w:val="009115EA"/>
    <w:rsid w:val="0091165E"/>
    <w:rsid w:val="009118C6"/>
    <w:rsid w:val="00911DFB"/>
    <w:rsid w:val="009126AF"/>
    <w:rsid w:val="00912EFB"/>
    <w:rsid w:val="00913114"/>
    <w:rsid w:val="009131C5"/>
    <w:rsid w:val="009131FF"/>
    <w:rsid w:val="0091321E"/>
    <w:rsid w:val="00913255"/>
    <w:rsid w:val="009133FD"/>
    <w:rsid w:val="00913638"/>
    <w:rsid w:val="009139D9"/>
    <w:rsid w:val="00913FC0"/>
    <w:rsid w:val="009144B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6B8"/>
    <w:rsid w:val="00921721"/>
    <w:rsid w:val="00922010"/>
    <w:rsid w:val="009223D1"/>
    <w:rsid w:val="00922671"/>
    <w:rsid w:val="00922735"/>
    <w:rsid w:val="00922898"/>
    <w:rsid w:val="009228E1"/>
    <w:rsid w:val="00922A8A"/>
    <w:rsid w:val="00922D46"/>
    <w:rsid w:val="00923049"/>
    <w:rsid w:val="0092310C"/>
    <w:rsid w:val="00923CF5"/>
    <w:rsid w:val="0092411A"/>
    <w:rsid w:val="0092413D"/>
    <w:rsid w:val="00925006"/>
    <w:rsid w:val="00925429"/>
    <w:rsid w:val="00925CE7"/>
    <w:rsid w:val="00925D3B"/>
    <w:rsid w:val="00925F68"/>
    <w:rsid w:val="009262A4"/>
    <w:rsid w:val="0092679B"/>
    <w:rsid w:val="00926BB7"/>
    <w:rsid w:val="00926F07"/>
    <w:rsid w:val="00926F38"/>
    <w:rsid w:val="00926F8A"/>
    <w:rsid w:val="00927974"/>
    <w:rsid w:val="00927AA6"/>
    <w:rsid w:val="00927C18"/>
    <w:rsid w:val="00927E84"/>
    <w:rsid w:val="00930221"/>
    <w:rsid w:val="0093031F"/>
    <w:rsid w:val="00930340"/>
    <w:rsid w:val="0093062E"/>
    <w:rsid w:val="00930D17"/>
    <w:rsid w:val="00930E7B"/>
    <w:rsid w:val="009311DC"/>
    <w:rsid w:val="00931831"/>
    <w:rsid w:val="009318BC"/>
    <w:rsid w:val="00931B0F"/>
    <w:rsid w:val="00931B3A"/>
    <w:rsid w:val="00931BD9"/>
    <w:rsid w:val="00931D65"/>
    <w:rsid w:val="00931F11"/>
    <w:rsid w:val="00931FC7"/>
    <w:rsid w:val="009324C4"/>
    <w:rsid w:val="00932BD2"/>
    <w:rsid w:val="00932D2D"/>
    <w:rsid w:val="00932DF8"/>
    <w:rsid w:val="009332F0"/>
    <w:rsid w:val="00933A29"/>
    <w:rsid w:val="00933A57"/>
    <w:rsid w:val="00934334"/>
    <w:rsid w:val="00934365"/>
    <w:rsid w:val="00934839"/>
    <w:rsid w:val="0093502C"/>
    <w:rsid w:val="00935133"/>
    <w:rsid w:val="00935577"/>
    <w:rsid w:val="009355C2"/>
    <w:rsid w:val="009357AB"/>
    <w:rsid w:val="0093666B"/>
    <w:rsid w:val="00936759"/>
    <w:rsid w:val="009368F3"/>
    <w:rsid w:val="00936DDF"/>
    <w:rsid w:val="00937160"/>
    <w:rsid w:val="00940587"/>
    <w:rsid w:val="00940B94"/>
    <w:rsid w:val="00940BFB"/>
    <w:rsid w:val="00940D0A"/>
    <w:rsid w:val="00940F1E"/>
    <w:rsid w:val="00940F4F"/>
    <w:rsid w:val="00941007"/>
    <w:rsid w:val="009415DE"/>
    <w:rsid w:val="00941636"/>
    <w:rsid w:val="00941C19"/>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3DC"/>
    <w:rsid w:val="00945556"/>
    <w:rsid w:val="009456C6"/>
    <w:rsid w:val="00945AD6"/>
    <w:rsid w:val="00945C05"/>
    <w:rsid w:val="009468FF"/>
    <w:rsid w:val="00946945"/>
    <w:rsid w:val="0094722D"/>
    <w:rsid w:val="0094740A"/>
    <w:rsid w:val="00947713"/>
    <w:rsid w:val="00947F1E"/>
    <w:rsid w:val="0095012A"/>
    <w:rsid w:val="0095086F"/>
    <w:rsid w:val="00950A03"/>
    <w:rsid w:val="00950ACE"/>
    <w:rsid w:val="00950C5E"/>
    <w:rsid w:val="00950DE7"/>
    <w:rsid w:val="00950E0F"/>
    <w:rsid w:val="00950F2B"/>
    <w:rsid w:val="00951B1F"/>
    <w:rsid w:val="0095271D"/>
    <w:rsid w:val="009529B4"/>
    <w:rsid w:val="0095306B"/>
    <w:rsid w:val="00953165"/>
    <w:rsid w:val="00953523"/>
    <w:rsid w:val="009538F5"/>
    <w:rsid w:val="00953920"/>
    <w:rsid w:val="00953D47"/>
    <w:rsid w:val="00953ED3"/>
    <w:rsid w:val="00954424"/>
    <w:rsid w:val="009549F4"/>
    <w:rsid w:val="00954AB3"/>
    <w:rsid w:val="009559C4"/>
    <w:rsid w:val="00955ED4"/>
    <w:rsid w:val="00956021"/>
    <w:rsid w:val="0095636F"/>
    <w:rsid w:val="009567B4"/>
    <w:rsid w:val="0095681E"/>
    <w:rsid w:val="00956B67"/>
    <w:rsid w:val="00956E1A"/>
    <w:rsid w:val="009572D4"/>
    <w:rsid w:val="00957C4E"/>
    <w:rsid w:val="00957C99"/>
    <w:rsid w:val="00957CC0"/>
    <w:rsid w:val="00957F39"/>
    <w:rsid w:val="00960A1F"/>
    <w:rsid w:val="00960B17"/>
    <w:rsid w:val="00960C4D"/>
    <w:rsid w:val="00960FA6"/>
    <w:rsid w:val="0096138E"/>
    <w:rsid w:val="009616A7"/>
    <w:rsid w:val="00961921"/>
    <w:rsid w:val="00961EF9"/>
    <w:rsid w:val="0096201B"/>
    <w:rsid w:val="009620D3"/>
    <w:rsid w:val="009622F7"/>
    <w:rsid w:val="00962905"/>
    <w:rsid w:val="00963269"/>
    <w:rsid w:val="00963277"/>
    <w:rsid w:val="009633B9"/>
    <w:rsid w:val="009636B8"/>
    <w:rsid w:val="009639B4"/>
    <w:rsid w:val="009640DA"/>
    <w:rsid w:val="0096430A"/>
    <w:rsid w:val="00964611"/>
    <w:rsid w:val="009649A1"/>
    <w:rsid w:val="00964DBA"/>
    <w:rsid w:val="00965173"/>
    <w:rsid w:val="009651C1"/>
    <w:rsid w:val="0096554B"/>
    <w:rsid w:val="0096584A"/>
    <w:rsid w:val="009660F3"/>
    <w:rsid w:val="009664BF"/>
    <w:rsid w:val="0096652E"/>
    <w:rsid w:val="0096693C"/>
    <w:rsid w:val="00966B95"/>
    <w:rsid w:val="009670BE"/>
    <w:rsid w:val="00967877"/>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3A10"/>
    <w:rsid w:val="00974A81"/>
    <w:rsid w:val="00974D7E"/>
    <w:rsid w:val="00974EFF"/>
    <w:rsid w:val="00975059"/>
    <w:rsid w:val="0097513C"/>
    <w:rsid w:val="009753CF"/>
    <w:rsid w:val="009753D2"/>
    <w:rsid w:val="00975505"/>
    <w:rsid w:val="00975666"/>
    <w:rsid w:val="009756D3"/>
    <w:rsid w:val="00975CA7"/>
    <w:rsid w:val="00975CC3"/>
    <w:rsid w:val="0097603D"/>
    <w:rsid w:val="009761A6"/>
    <w:rsid w:val="00976492"/>
    <w:rsid w:val="00976949"/>
    <w:rsid w:val="00977069"/>
    <w:rsid w:val="0097734F"/>
    <w:rsid w:val="009779C2"/>
    <w:rsid w:val="00977ED1"/>
    <w:rsid w:val="00977F53"/>
    <w:rsid w:val="009800E8"/>
    <w:rsid w:val="00980477"/>
    <w:rsid w:val="009806C3"/>
    <w:rsid w:val="009806E8"/>
    <w:rsid w:val="009807F0"/>
    <w:rsid w:val="00980B16"/>
    <w:rsid w:val="00980B60"/>
    <w:rsid w:val="00980DC4"/>
    <w:rsid w:val="00981191"/>
    <w:rsid w:val="00981BC4"/>
    <w:rsid w:val="0098286C"/>
    <w:rsid w:val="00982A71"/>
    <w:rsid w:val="00982D64"/>
    <w:rsid w:val="00982F06"/>
    <w:rsid w:val="0098433C"/>
    <w:rsid w:val="00984375"/>
    <w:rsid w:val="009844BF"/>
    <w:rsid w:val="00984529"/>
    <w:rsid w:val="00984A96"/>
    <w:rsid w:val="00984CB3"/>
    <w:rsid w:val="00985253"/>
    <w:rsid w:val="009853B3"/>
    <w:rsid w:val="00985445"/>
    <w:rsid w:val="00985722"/>
    <w:rsid w:val="0098581F"/>
    <w:rsid w:val="00985A64"/>
    <w:rsid w:val="00985CB1"/>
    <w:rsid w:val="0098604F"/>
    <w:rsid w:val="009867B1"/>
    <w:rsid w:val="009867CD"/>
    <w:rsid w:val="00987053"/>
    <w:rsid w:val="00987CE6"/>
    <w:rsid w:val="00990119"/>
    <w:rsid w:val="00990152"/>
    <w:rsid w:val="009904ED"/>
    <w:rsid w:val="00990598"/>
    <w:rsid w:val="00990630"/>
    <w:rsid w:val="00990757"/>
    <w:rsid w:val="009907D3"/>
    <w:rsid w:val="00990A5D"/>
    <w:rsid w:val="00990B05"/>
    <w:rsid w:val="00990FD9"/>
    <w:rsid w:val="009916E4"/>
    <w:rsid w:val="00991761"/>
    <w:rsid w:val="0099186E"/>
    <w:rsid w:val="009919CA"/>
    <w:rsid w:val="00992500"/>
    <w:rsid w:val="009927F4"/>
    <w:rsid w:val="00992985"/>
    <w:rsid w:val="00992E1C"/>
    <w:rsid w:val="00993DCC"/>
    <w:rsid w:val="009944C1"/>
    <w:rsid w:val="0099454B"/>
    <w:rsid w:val="00994AA4"/>
    <w:rsid w:val="00994DCA"/>
    <w:rsid w:val="00994FF3"/>
    <w:rsid w:val="00995089"/>
    <w:rsid w:val="0099547B"/>
    <w:rsid w:val="00995515"/>
    <w:rsid w:val="00995524"/>
    <w:rsid w:val="00995A7A"/>
    <w:rsid w:val="009960EC"/>
    <w:rsid w:val="00996D68"/>
    <w:rsid w:val="009970DD"/>
    <w:rsid w:val="00997245"/>
    <w:rsid w:val="009974B7"/>
    <w:rsid w:val="00997BB0"/>
    <w:rsid w:val="009A0141"/>
    <w:rsid w:val="009A01CB"/>
    <w:rsid w:val="009A0465"/>
    <w:rsid w:val="009A097A"/>
    <w:rsid w:val="009A0B84"/>
    <w:rsid w:val="009A0C05"/>
    <w:rsid w:val="009A0FBA"/>
    <w:rsid w:val="009A1601"/>
    <w:rsid w:val="009A197A"/>
    <w:rsid w:val="009A1CA4"/>
    <w:rsid w:val="009A1E4F"/>
    <w:rsid w:val="009A1ED4"/>
    <w:rsid w:val="009A1F43"/>
    <w:rsid w:val="009A2C07"/>
    <w:rsid w:val="009A3016"/>
    <w:rsid w:val="009A3078"/>
    <w:rsid w:val="009A3BB6"/>
    <w:rsid w:val="009A43ED"/>
    <w:rsid w:val="009A44AE"/>
    <w:rsid w:val="009A462D"/>
    <w:rsid w:val="009A4931"/>
    <w:rsid w:val="009A4A6C"/>
    <w:rsid w:val="009A4F92"/>
    <w:rsid w:val="009A50FE"/>
    <w:rsid w:val="009A53F2"/>
    <w:rsid w:val="009A53FC"/>
    <w:rsid w:val="009A5A1C"/>
    <w:rsid w:val="009A5A7E"/>
    <w:rsid w:val="009A5CBA"/>
    <w:rsid w:val="009A5F30"/>
    <w:rsid w:val="009A64A4"/>
    <w:rsid w:val="009A64D0"/>
    <w:rsid w:val="009A6F2F"/>
    <w:rsid w:val="009A74A0"/>
    <w:rsid w:val="009A7640"/>
    <w:rsid w:val="009A7AD5"/>
    <w:rsid w:val="009A7AE7"/>
    <w:rsid w:val="009A7E6D"/>
    <w:rsid w:val="009A7ED8"/>
    <w:rsid w:val="009B01D0"/>
    <w:rsid w:val="009B0309"/>
    <w:rsid w:val="009B0A5C"/>
    <w:rsid w:val="009B1948"/>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883"/>
    <w:rsid w:val="009B79C0"/>
    <w:rsid w:val="009B7AA5"/>
    <w:rsid w:val="009B7E87"/>
    <w:rsid w:val="009B7FC5"/>
    <w:rsid w:val="009C0169"/>
    <w:rsid w:val="009C0179"/>
    <w:rsid w:val="009C089C"/>
    <w:rsid w:val="009C0C73"/>
    <w:rsid w:val="009C107A"/>
    <w:rsid w:val="009C149D"/>
    <w:rsid w:val="009C1679"/>
    <w:rsid w:val="009C186E"/>
    <w:rsid w:val="009C1C7B"/>
    <w:rsid w:val="009C2037"/>
    <w:rsid w:val="009C241D"/>
    <w:rsid w:val="009C251B"/>
    <w:rsid w:val="009C27DD"/>
    <w:rsid w:val="009C2C93"/>
    <w:rsid w:val="009C3BBB"/>
    <w:rsid w:val="009C403E"/>
    <w:rsid w:val="009C4C95"/>
    <w:rsid w:val="009C521D"/>
    <w:rsid w:val="009C5AFC"/>
    <w:rsid w:val="009C5E79"/>
    <w:rsid w:val="009C605A"/>
    <w:rsid w:val="009C6D3C"/>
    <w:rsid w:val="009C6DEA"/>
    <w:rsid w:val="009C6F8E"/>
    <w:rsid w:val="009C770F"/>
    <w:rsid w:val="009C781A"/>
    <w:rsid w:val="009C792F"/>
    <w:rsid w:val="009C7A2F"/>
    <w:rsid w:val="009D02F3"/>
    <w:rsid w:val="009D037C"/>
    <w:rsid w:val="009D03C8"/>
    <w:rsid w:val="009D05DA"/>
    <w:rsid w:val="009D1513"/>
    <w:rsid w:val="009D1D56"/>
    <w:rsid w:val="009D1D95"/>
    <w:rsid w:val="009D1DD6"/>
    <w:rsid w:val="009D265B"/>
    <w:rsid w:val="009D266B"/>
    <w:rsid w:val="009D2A46"/>
    <w:rsid w:val="009D2F9B"/>
    <w:rsid w:val="009D48F3"/>
    <w:rsid w:val="009D4919"/>
    <w:rsid w:val="009D4FF0"/>
    <w:rsid w:val="009D5D12"/>
    <w:rsid w:val="009D5FBA"/>
    <w:rsid w:val="009D6874"/>
    <w:rsid w:val="009D6A63"/>
    <w:rsid w:val="009D703C"/>
    <w:rsid w:val="009D718F"/>
    <w:rsid w:val="009D7A02"/>
    <w:rsid w:val="009D7AB8"/>
    <w:rsid w:val="009D7B3E"/>
    <w:rsid w:val="009E036B"/>
    <w:rsid w:val="009E0662"/>
    <w:rsid w:val="009E068F"/>
    <w:rsid w:val="009E07B1"/>
    <w:rsid w:val="009E0FE9"/>
    <w:rsid w:val="009E1261"/>
    <w:rsid w:val="009E14E0"/>
    <w:rsid w:val="009E160E"/>
    <w:rsid w:val="009E1690"/>
    <w:rsid w:val="009E1734"/>
    <w:rsid w:val="009E1D55"/>
    <w:rsid w:val="009E1F48"/>
    <w:rsid w:val="009E2563"/>
    <w:rsid w:val="009E284F"/>
    <w:rsid w:val="009E335A"/>
    <w:rsid w:val="009E35DB"/>
    <w:rsid w:val="009E360E"/>
    <w:rsid w:val="009E3B46"/>
    <w:rsid w:val="009E3B7D"/>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226"/>
    <w:rsid w:val="009F0300"/>
    <w:rsid w:val="009F07E0"/>
    <w:rsid w:val="009F08F3"/>
    <w:rsid w:val="009F0984"/>
    <w:rsid w:val="009F0E32"/>
    <w:rsid w:val="009F0EDC"/>
    <w:rsid w:val="009F10C5"/>
    <w:rsid w:val="009F13B9"/>
    <w:rsid w:val="009F1654"/>
    <w:rsid w:val="009F179B"/>
    <w:rsid w:val="009F2C05"/>
    <w:rsid w:val="009F2D25"/>
    <w:rsid w:val="009F2EA0"/>
    <w:rsid w:val="009F2F37"/>
    <w:rsid w:val="009F344F"/>
    <w:rsid w:val="009F35F8"/>
    <w:rsid w:val="009F3C59"/>
    <w:rsid w:val="009F4549"/>
    <w:rsid w:val="009F47B4"/>
    <w:rsid w:val="009F4A22"/>
    <w:rsid w:val="009F51E0"/>
    <w:rsid w:val="009F51E5"/>
    <w:rsid w:val="009F5871"/>
    <w:rsid w:val="009F5BE4"/>
    <w:rsid w:val="009F6679"/>
    <w:rsid w:val="009F73C2"/>
    <w:rsid w:val="009F7670"/>
    <w:rsid w:val="009F781B"/>
    <w:rsid w:val="009F7AB3"/>
    <w:rsid w:val="009F7B05"/>
    <w:rsid w:val="00A001CB"/>
    <w:rsid w:val="00A0029B"/>
    <w:rsid w:val="00A00456"/>
    <w:rsid w:val="00A00626"/>
    <w:rsid w:val="00A00EC6"/>
    <w:rsid w:val="00A014B0"/>
    <w:rsid w:val="00A01C69"/>
    <w:rsid w:val="00A01D9F"/>
    <w:rsid w:val="00A02199"/>
    <w:rsid w:val="00A02314"/>
    <w:rsid w:val="00A02AA6"/>
    <w:rsid w:val="00A031D8"/>
    <w:rsid w:val="00A03284"/>
    <w:rsid w:val="00A0375C"/>
    <w:rsid w:val="00A03C1B"/>
    <w:rsid w:val="00A041E4"/>
    <w:rsid w:val="00A042C2"/>
    <w:rsid w:val="00A04659"/>
    <w:rsid w:val="00A046AF"/>
    <w:rsid w:val="00A04857"/>
    <w:rsid w:val="00A048A8"/>
    <w:rsid w:val="00A049FD"/>
    <w:rsid w:val="00A04AC4"/>
    <w:rsid w:val="00A04E00"/>
    <w:rsid w:val="00A04F49"/>
    <w:rsid w:val="00A05CEF"/>
    <w:rsid w:val="00A05F2D"/>
    <w:rsid w:val="00A0674A"/>
    <w:rsid w:val="00A0787B"/>
    <w:rsid w:val="00A07A43"/>
    <w:rsid w:val="00A102B4"/>
    <w:rsid w:val="00A105C1"/>
    <w:rsid w:val="00A1079D"/>
    <w:rsid w:val="00A1098C"/>
    <w:rsid w:val="00A10991"/>
    <w:rsid w:val="00A10E37"/>
    <w:rsid w:val="00A11DEC"/>
    <w:rsid w:val="00A11E80"/>
    <w:rsid w:val="00A12390"/>
    <w:rsid w:val="00A134A4"/>
    <w:rsid w:val="00A1352A"/>
    <w:rsid w:val="00A136D1"/>
    <w:rsid w:val="00A13D71"/>
    <w:rsid w:val="00A13E54"/>
    <w:rsid w:val="00A13F0B"/>
    <w:rsid w:val="00A13F97"/>
    <w:rsid w:val="00A14031"/>
    <w:rsid w:val="00A141EA"/>
    <w:rsid w:val="00A142A0"/>
    <w:rsid w:val="00A143FF"/>
    <w:rsid w:val="00A14499"/>
    <w:rsid w:val="00A14595"/>
    <w:rsid w:val="00A14DDC"/>
    <w:rsid w:val="00A159CB"/>
    <w:rsid w:val="00A15C69"/>
    <w:rsid w:val="00A15F6C"/>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2FDE"/>
    <w:rsid w:val="00A234FD"/>
    <w:rsid w:val="00A2351A"/>
    <w:rsid w:val="00A23B6E"/>
    <w:rsid w:val="00A23CAB"/>
    <w:rsid w:val="00A23E4D"/>
    <w:rsid w:val="00A24C32"/>
    <w:rsid w:val="00A24E0D"/>
    <w:rsid w:val="00A25138"/>
    <w:rsid w:val="00A2552E"/>
    <w:rsid w:val="00A25CCA"/>
    <w:rsid w:val="00A25EA9"/>
    <w:rsid w:val="00A260A1"/>
    <w:rsid w:val="00A264A9"/>
    <w:rsid w:val="00A264C1"/>
    <w:rsid w:val="00A26627"/>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386"/>
    <w:rsid w:val="00A3176F"/>
    <w:rsid w:val="00A31BE7"/>
    <w:rsid w:val="00A31C6F"/>
    <w:rsid w:val="00A322B3"/>
    <w:rsid w:val="00A324CE"/>
    <w:rsid w:val="00A324F8"/>
    <w:rsid w:val="00A328B0"/>
    <w:rsid w:val="00A328E6"/>
    <w:rsid w:val="00A32ADC"/>
    <w:rsid w:val="00A32EA3"/>
    <w:rsid w:val="00A32EAE"/>
    <w:rsid w:val="00A32F9F"/>
    <w:rsid w:val="00A3348F"/>
    <w:rsid w:val="00A337C4"/>
    <w:rsid w:val="00A3395C"/>
    <w:rsid w:val="00A33DDD"/>
    <w:rsid w:val="00A33EB4"/>
    <w:rsid w:val="00A33ED6"/>
    <w:rsid w:val="00A34405"/>
    <w:rsid w:val="00A3448A"/>
    <w:rsid w:val="00A34619"/>
    <w:rsid w:val="00A34CAF"/>
    <w:rsid w:val="00A351A8"/>
    <w:rsid w:val="00A35731"/>
    <w:rsid w:val="00A359F7"/>
    <w:rsid w:val="00A35C98"/>
    <w:rsid w:val="00A36147"/>
    <w:rsid w:val="00A36297"/>
    <w:rsid w:val="00A36482"/>
    <w:rsid w:val="00A368DB"/>
    <w:rsid w:val="00A36F61"/>
    <w:rsid w:val="00A36F75"/>
    <w:rsid w:val="00A3709A"/>
    <w:rsid w:val="00A3756E"/>
    <w:rsid w:val="00A37E31"/>
    <w:rsid w:val="00A4054E"/>
    <w:rsid w:val="00A407D2"/>
    <w:rsid w:val="00A40824"/>
    <w:rsid w:val="00A40929"/>
    <w:rsid w:val="00A40AA9"/>
    <w:rsid w:val="00A40D58"/>
    <w:rsid w:val="00A419BD"/>
    <w:rsid w:val="00A41E2B"/>
    <w:rsid w:val="00A42066"/>
    <w:rsid w:val="00A42170"/>
    <w:rsid w:val="00A42D73"/>
    <w:rsid w:val="00A4366B"/>
    <w:rsid w:val="00A44E12"/>
    <w:rsid w:val="00A45075"/>
    <w:rsid w:val="00A4523C"/>
    <w:rsid w:val="00A45404"/>
    <w:rsid w:val="00A45563"/>
    <w:rsid w:val="00A4570B"/>
    <w:rsid w:val="00A457A9"/>
    <w:rsid w:val="00A45B10"/>
    <w:rsid w:val="00A45B74"/>
    <w:rsid w:val="00A45EA0"/>
    <w:rsid w:val="00A469C0"/>
    <w:rsid w:val="00A46A07"/>
    <w:rsid w:val="00A46B79"/>
    <w:rsid w:val="00A46B7B"/>
    <w:rsid w:val="00A46BA0"/>
    <w:rsid w:val="00A470FC"/>
    <w:rsid w:val="00A4761F"/>
    <w:rsid w:val="00A47D50"/>
    <w:rsid w:val="00A47EEE"/>
    <w:rsid w:val="00A47FEF"/>
    <w:rsid w:val="00A501FC"/>
    <w:rsid w:val="00A50787"/>
    <w:rsid w:val="00A5083F"/>
    <w:rsid w:val="00A509FE"/>
    <w:rsid w:val="00A50EF6"/>
    <w:rsid w:val="00A51174"/>
    <w:rsid w:val="00A51324"/>
    <w:rsid w:val="00A51754"/>
    <w:rsid w:val="00A51B25"/>
    <w:rsid w:val="00A51D8C"/>
    <w:rsid w:val="00A51DCF"/>
    <w:rsid w:val="00A51F2D"/>
    <w:rsid w:val="00A52094"/>
    <w:rsid w:val="00A520E7"/>
    <w:rsid w:val="00A529F4"/>
    <w:rsid w:val="00A52D87"/>
    <w:rsid w:val="00A52E1D"/>
    <w:rsid w:val="00A52E5C"/>
    <w:rsid w:val="00A5301A"/>
    <w:rsid w:val="00A53112"/>
    <w:rsid w:val="00A53952"/>
    <w:rsid w:val="00A53B84"/>
    <w:rsid w:val="00A54415"/>
    <w:rsid w:val="00A54A85"/>
    <w:rsid w:val="00A54C19"/>
    <w:rsid w:val="00A55873"/>
    <w:rsid w:val="00A55DBF"/>
    <w:rsid w:val="00A56B70"/>
    <w:rsid w:val="00A5761F"/>
    <w:rsid w:val="00A579CE"/>
    <w:rsid w:val="00A579E0"/>
    <w:rsid w:val="00A6061B"/>
    <w:rsid w:val="00A609D2"/>
    <w:rsid w:val="00A60B22"/>
    <w:rsid w:val="00A61017"/>
    <w:rsid w:val="00A61499"/>
    <w:rsid w:val="00A61757"/>
    <w:rsid w:val="00A619BA"/>
    <w:rsid w:val="00A61AB8"/>
    <w:rsid w:val="00A61B44"/>
    <w:rsid w:val="00A61C47"/>
    <w:rsid w:val="00A61F0C"/>
    <w:rsid w:val="00A6214B"/>
    <w:rsid w:val="00A62266"/>
    <w:rsid w:val="00A62564"/>
    <w:rsid w:val="00A62731"/>
    <w:rsid w:val="00A62A77"/>
    <w:rsid w:val="00A62D96"/>
    <w:rsid w:val="00A62E0A"/>
    <w:rsid w:val="00A63483"/>
    <w:rsid w:val="00A6428E"/>
    <w:rsid w:val="00A649A4"/>
    <w:rsid w:val="00A64B28"/>
    <w:rsid w:val="00A64D39"/>
    <w:rsid w:val="00A6551F"/>
    <w:rsid w:val="00A6574E"/>
    <w:rsid w:val="00A657D7"/>
    <w:rsid w:val="00A65865"/>
    <w:rsid w:val="00A65A80"/>
    <w:rsid w:val="00A660AC"/>
    <w:rsid w:val="00A66174"/>
    <w:rsid w:val="00A6635F"/>
    <w:rsid w:val="00A663F0"/>
    <w:rsid w:val="00A66938"/>
    <w:rsid w:val="00A673D9"/>
    <w:rsid w:val="00A674C0"/>
    <w:rsid w:val="00A67AAA"/>
    <w:rsid w:val="00A67BDA"/>
    <w:rsid w:val="00A67E6C"/>
    <w:rsid w:val="00A67F1F"/>
    <w:rsid w:val="00A706AD"/>
    <w:rsid w:val="00A708A2"/>
    <w:rsid w:val="00A711E9"/>
    <w:rsid w:val="00A71693"/>
    <w:rsid w:val="00A71995"/>
    <w:rsid w:val="00A71B16"/>
    <w:rsid w:val="00A71B99"/>
    <w:rsid w:val="00A71F43"/>
    <w:rsid w:val="00A721C7"/>
    <w:rsid w:val="00A723C1"/>
    <w:rsid w:val="00A72BC7"/>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9DB"/>
    <w:rsid w:val="00A77B08"/>
    <w:rsid w:val="00A77EC4"/>
    <w:rsid w:val="00A802FF"/>
    <w:rsid w:val="00A8085B"/>
    <w:rsid w:val="00A80934"/>
    <w:rsid w:val="00A80C04"/>
    <w:rsid w:val="00A80DBC"/>
    <w:rsid w:val="00A80DD9"/>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CE0"/>
    <w:rsid w:val="00A87D48"/>
    <w:rsid w:val="00A87DAA"/>
    <w:rsid w:val="00A90255"/>
    <w:rsid w:val="00A90290"/>
    <w:rsid w:val="00A91486"/>
    <w:rsid w:val="00A9195E"/>
    <w:rsid w:val="00A91A00"/>
    <w:rsid w:val="00A91C79"/>
    <w:rsid w:val="00A9215F"/>
    <w:rsid w:val="00A92383"/>
    <w:rsid w:val="00A923E8"/>
    <w:rsid w:val="00A9241C"/>
    <w:rsid w:val="00A9244F"/>
    <w:rsid w:val="00A92879"/>
    <w:rsid w:val="00A92994"/>
    <w:rsid w:val="00A92A24"/>
    <w:rsid w:val="00A92ACE"/>
    <w:rsid w:val="00A92F45"/>
    <w:rsid w:val="00A92F9D"/>
    <w:rsid w:val="00A93FDB"/>
    <w:rsid w:val="00A9442A"/>
    <w:rsid w:val="00A95411"/>
    <w:rsid w:val="00A9564B"/>
    <w:rsid w:val="00A96354"/>
    <w:rsid w:val="00A96F07"/>
    <w:rsid w:val="00A97138"/>
    <w:rsid w:val="00A9718A"/>
    <w:rsid w:val="00A973C6"/>
    <w:rsid w:val="00A9766B"/>
    <w:rsid w:val="00A977C2"/>
    <w:rsid w:val="00A978C2"/>
    <w:rsid w:val="00AA016F"/>
    <w:rsid w:val="00AA03F4"/>
    <w:rsid w:val="00AA08BE"/>
    <w:rsid w:val="00AA155B"/>
    <w:rsid w:val="00AA185E"/>
    <w:rsid w:val="00AA1A47"/>
    <w:rsid w:val="00AA1B3E"/>
    <w:rsid w:val="00AA1ED6"/>
    <w:rsid w:val="00AA1EDF"/>
    <w:rsid w:val="00AA20E6"/>
    <w:rsid w:val="00AA2195"/>
    <w:rsid w:val="00AA2595"/>
    <w:rsid w:val="00AA2638"/>
    <w:rsid w:val="00AA3880"/>
    <w:rsid w:val="00AA3B08"/>
    <w:rsid w:val="00AA3DDC"/>
    <w:rsid w:val="00AA4846"/>
    <w:rsid w:val="00AA4C40"/>
    <w:rsid w:val="00AA51D6"/>
    <w:rsid w:val="00AA54E1"/>
    <w:rsid w:val="00AA57B5"/>
    <w:rsid w:val="00AA5B37"/>
    <w:rsid w:val="00AA5E1B"/>
    <w:rsid w:val="00AA61CF"/>
    <w:rsid w:val="00AA63E3"/>
    <w:rsid w:val="00AA63EC"/>
    <w:rsid w:val="00AA68E8"/>
    <w:rsid w:val="00AA6AA6"/>
    <w:rsid w:val="00AA6DEC"/>
    <w:rsid w:val="00AA7006"/>
    <w:rsid w:val="00AA75B6"/>
    <w:rsid w:val="00AA7DA9"/>
    <w:rsid w:val="00AA7EBB"/>
    <w:rsid w:val="00AB00F2"/>
    <w:rsid w:val="00AB0309"/>
    <w:rsid w:val="00AB0955"/>
    <w:rsid w:val="00AB0BC8"/>
    <w:rsid w:val="00AB0F56"/>
    <w:rsid w:val="00AB1118"/>
    <w:rsid w:val="00AB11CA"/>
    <w:rsid w:val="00AB14D9"/>
    <w:rsid w:val="00AB14FB"/>
    <w:rsid w:val="00AB1A8A"/>
    <w:rsid w:val="00AB1CE1"/>
    <w:rsid w:val="00AB1DA6"/>
    <w:rsid w:val="00AB1E89"/>
    <w:rsid w:val="00AB20A7"/>
    <w:rsid w:val="00AB3264"/>
    <w:rsid w:val="00AB332A"/>
    <w:rsid w:val="00AB3371"/>
    <w:rsid w:val="00AB40A4"/>
    <w:rsid w:val="00AB4749"/>
    <w:rsid w:val="00AB4AB8"/>
    <w:rsid w:val="00AB4BB5"/>
    <w:rsid w:val="00AB50A0"/>
    <w:rsid w:val="00AB5608"/>
    <w:rsid w:val="00AB655E"/>
    <w:rsid w:val="00AB660A"/>
    <w:rsid w:val="00AB6CFC"/>
    <w:rsid w:val="00AB7997"/>
    <w:rsid w:val="00AC007F"/>
    <w:rsid w:val="00AC03B8"/>
    <w:rsid w:val="00AC06F2"/>
    <w:rsid w:val="00AC097C"/>
    <w:rsid w:val="00AC0A7B"/>
    <w:rsid w:val="00AC0BD9"/>
    <w:rsid w:val="00AC1260"/>
    <w:rsid w:val="00AC18CD"/>
    <w:rsid w:val="00AC18EB"/>
    <w:rsid w:val="00AC1D94"/>
    <w:rsid w:val="00AC21E9"/>
    <w:rsid w:val="00AC2739"/>
    <w:rsid w:val="00AC2B81"/>
    <w:rsid w:val="00AC2CF0"/>
    <w:rsid w:val="00AC2D41"/>
    <w:rsid w:val="00AC2ECD"/>
    <w:rsid w:val="00AC2EE5"/>
    <w:rsid w:val="00AC3119"/>
    <w:rsid w:val="00AC3368"/>
    <w:rsid w:val="00AC3BD8"/>
    <w:rsid w:val="00AC40C2"/>
    <w:rsid w:val="00AC40E2"/>
    <w:rsid w:val="00AC49FB"/>
    <w:rsid w:val="00AC51D5"/>
    <w:rsid w:val="00AC52B2"/>
    <w:rsid w:val="00AC5315"/>
    <w:rsid w:val="00AC5504"/>
    <w:rsid w:val="00AC58D1"/>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8F3"/>
    <w:rsid w:val="00AD3AAA"/>
    <w:rsid w:val="00AD3D2F"/>
    <w:rsid w:val="00AD3F94"/>
    <w:rsid w:val="00AD4124"/>
    <w:rsid w:val="00AD449B"/>
    <w:rsid w:val="00AD44B5"/>
    <w:rsid w:val="00AD4655"/>
    <w:rsid w:val="00AD4A5A"/>
    <w:rsid w:val="00AD5206"/>
    <w:rsid w:val="00AD523F"/>
    <w:rsid w:val="00AD54CB"/>
    <w:rsid w:val="00AD5848"/>
    <w:rsid w:val="00AD5BC6"/>
    <w:rsid w:val="00AD6050"/>
    <w:rsid w:val="00AD660D"/>
    <w:rsid w:val="00AD6827"/>
    <w:rsid w:val="00AD782E"/>
    <w:rsid w:val="00AD7888"/>
    <w:rsid w:val="00AD7DC6"/>
    <w:rsid w:val="00AD7E89"/>
    <w:rsid w:val="00AE04C4"/>
    <w:rsid w:val="00AE07D4"/>
    <w:rsid w:val="00AE07F4"/>
    <w:rsid w:val="00AE09EB"/>
    <w:rsid w:val="00AE0F6C"/>
    <w:rsid w:val="00AE1053"/>
    <w:rsid w:val="00AE1260"/>
    <w:rsid w:val="00AE17B1"/>
    <w:rsid w:val="00AE18A4"/>
    <w:rsid w:val="00AE1C77"/>
    <w:rsid w:val="00AE240D"/>
    <w:rsid w:val="00AE25C8"/>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1EE"/>
    <w:rsid w:val="00AF02F9"/>
    <w:rsid w:val="00AF0645"/>
    <w:rsid w:val="00AF0FFF"/>
    <w:rsid w:val="00AF1C5D"/>
    <w:rsid w:val="00AF1E0C"/>
    <w:rsid w:val="00AF29E8"/>
    <w:rsid w:val="00AF31AF"/>
    <w:rsid w:val="00AF320A"/>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31D"/>
    <w:rsid w:val="00AF7CAC"/>
    <w:rsid w:val="00AF7F61"/>
    <w:rsid w:val="00B003E0"/>
    <w:rsid w:val="00B006FE"/>
    <w:rsid w:val="00B007CB"/>
    <w:rsid w:val="00B008F8"/>
    <w:rsid w:val="00B01310"/>
    <w:rsid w:val="00B02AA9"/>
    <w:rsid w:val="00B02FA3"/>
    <w:rsid w:val="00B03093"/>
    <w:rsid w:val="00B0348E"/>
    <w:rsid w:val="00B037D1"/>
    <w:rsid w:val="00B03C21"/>
    <w:rsid w:val="00B03D47"/>
    <w:rsid w:val="00B04158"/>
    <w:rsid w:val="00B04786"/>
    <w:rsid w:val="00B04A86"/>
    <w:rsid w:val="00B04EBA"/>
    <w:rsid w:val="00B05084"/>
    <w:rsid w:val="00B05B62"/>
    <w:rsid w:val="00B05CE6"/>
    <w:rsid w:val="00B05F7B"/>
    <w:rsid w:val="00B0691C"/>
    <w:rsid w:val="00B06DC5"/>
    <w:rsid w:val="00B07499"/>
    <w:rsid w:val="00B10644"/>
    <w:rsid w:val="00B107A9"/>
    <w:rsid w:val="00B10CA6"/>
    <w:rsid w:val="00B11396"/>
    <w:rsid w:val="00B120F5"/>
    <w:rsid w:val="00B12766"/>
    <w:rsid w:val="00B12B14"/>
    <w:rsid w:val="00B133A3"/>
    <w:rsid w:val="00B133CC"/>
    <w:rsid w:val="00B13514"/>
    <w:rsid w:val="00B13798"/>
    <w:rsid w:val="00B13A2C"/>
    <w:rsid w:val="00B13C5C"/>
    <w:rsid w:val="00B13C9A"/>
    <w:rsid w:val="00B1402F"/>
    <w:rsid w:val="00B1423E"/>
    <w:rsid w:val="00B14925"/>
    <w:rsid w:val="00B14F5D"/>
    <w:rsid w:val="00B15150"/>
    <w:rsid w:val="00B151B0"/>
    <w:rsid w:val="00B1532E"/>
    <w:rsid w:val="00B155C9"/>
    <w:rsid w:val="00B157F9"/>
    <w:rsid w:val="00B15B6E"/>
    <w:rsid w:val="00B167C6"/>
    <w:rsid w:val="00B17809"/>
    <w:rsid w:val="00B17957"/>
    <w:rsid w:val="00B17CCC"/>
    <w:rsid w:val="00B17D6C"/>
    <w:rsid w:val="00B20155"/>
    <w:rsid w:val="00B20256"/>
    <w:rsid w:val="00B20D09"/>
    <w:rsid w:val="00B20F24"/>
    <w:rsid w:val="00B21260"/>
    <w:rsid w:val="00B21451"/>
    <w:rsid w:val="00B215BD"/>
    <w:rsid w:val="00B228DB"/>
    <w:rsid w:val="00B22B8C"/>
    <w:rsid w:val="00B22E63"/>
    <w:rsid w:val="00B22E65"/>
    <w:rsid w:val="00B2322B"/>
    <w:rsid w:val="00B235BD"/>
    <w:rsid w:val="00B23667"/>
    <w:rsid w:val="00B23ACA"/>
    <w:rsid w:val="00B23C65"/>
    <w:rsid w:val="00B24399"/>
    <w:rsid w:val="00B24CB7"/>
    <w:rsid w:val="00B25673"/>
    <w:rsid w:val="00B25CD4"/>
    <w:rsid w:val="00B25F0A"/>
    <w:rsid w:val="00B2629E"/>
    <w:rsid w:val="00B26927"/>
    <w:rsid w:val="00B269FF"/>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1F3"/>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37EB5"/>
    <w:rsid w:val="00B4008C"/>
    <w:rsid w:val="00B40118"/>
    <w:rsid w:val="00B40240"/>
    <w:rsid w:val="00B402DB"/>
    <w:rsid w:val="00B40445"/>
    <w:rsid w:val="00B406B1"/>
    <w:rsid w:val="00B40851"/>
    <w:rsid w:val="00B40965"/>
    <w:rsid w:val="00B409E0"/>
    <w:rsid w:val="00B40C5C"/>
    <w:rsid w:val="00B40DAE"/>
    <w:rsid w:val="00B4111E"/>
    <w:rsid w:val="00B411C8"/>
    <w:rsid w:val="00B41845"/>
    <w:rsid w:val="00B41888"/>
    <w:rsid w:val="00B41949"/>
    <w:rsid w:val="00B41CD7"/>
    <w:rsid w:val="00B423F0"/>
    <w:rsid w:val="00B42951"/>
    <w:rsid w:val="00B431EC"/>
    <w:rsid w:val="00B43A58"/>
    <w:rsid w:val="00B43C95"/>
    <w:rsid w:val="00B43CAA"/>
    <w:rsid w:val="00B43D14"/>
    <w:rsid w:val="00B44822"/>
    <w:rsid w:val="00B44834"/>
    <w:rsid w:val="00B44BBF"/>
    <w:rsid w:val="00B44DED"/>
    <w:rsid w:val="00B45050"/>
    <w:rsid w:val="00B45793"/>
    <w:rsid w:val="00B457F1"/>
    <w:rsid w:val="00B4586E"/>
    <w:rsid w:val="00B45A52"/>
    <w:rsid w:val="00B45B46"/>
    <w:rsid w:val="00B45C17"/>
    <w:rsid w:val="00B46175"/>
    <w:rsid w:val="00B46C9B"/>
    <w:rsid w:val="00B46D5E"/>
    <w:rsid w:val="00B46F09"/>
    <w:rsid w:val="00B4710D"/>
    <w:rsid w:val="00B47831"/>
    <w:rsid w:val="00B478C9"/>
    <w:rsid w:val="00B47BE8"/>
    <w:rsid w:val="00B47F2C"/>
    <w:rsid w:val="00B50A4C"/>
    <w:rsid w:val="00B5171D"/>
    <w:rsid w:val="00B519E3"/>
    <w:rsid w:val="00B51E0E"/>
    <w:rsid w:val="00B5244B"/>
    <w:rsid w:val="00B527D5"/>
    <w:rsid w:val="00B52951"/>
    <w:rsid w:val="00B52C14"/>
    <w:rsid w:val="00B53363"/>
    <w:rsid w:val="00B53930"/>
    <w:rsid w:val="00B53A62"/>
    <w:rsid w:val="00B53B3B"/>
    <w:rsid w:val="00B548B7"/>
    <w:rsid w:val="00B549F5"/>
    <w:rsid w:val="00B54A00"/>
    <w:rsid w:val="00B54C1F"/>
    <w:rsid w:val="00B54C50"/>
    <w:rsid w:val="00B54FD0"/>
    <w:rsid w:val="00B55186"/>
    <w:rsid w:val="00B553EF"/>
    <w:rsid w:val="00B55DD5"/>
    <w:rsid w:val="00B55F0B"/>
    <w:rsid w:val="00B55FC9"/>
    <w:rsid w:val="00B568FD"/>
    <w:rsid w:val="00B56AC2"/>
    <w:rsid w:val="00B56E23"/>
    <w:rsid w:val="00B573BE"/>
    <w:rsid w:val="00B575EC"/>
    <w:rsid w:val="00B57A70"/>
    <w:rsid w:val="00B57F76"/>
    <w:rsid w:val="00B60184"/>
    <w:rsid w:val="00B603C0"/>
    <w:rsid w:val="00B605CF"/>
    <w:rsid w:val="00B6073A"/>
    <w:rsid w:val="00B607CD"/>
    <w:rsid w:val="00B609B2"/>
    <w:rsid w:val="00B60E34"/>
    <w:rsid w:val="00B62448"/>
    <w:rsid w:val="00B627F5"/>
    <w:rsid w:val="00B62875"/>
    <w:rsid w:val="00B629F2"/>
    <w:rsid w:val="00B62F73"/>
    <w:rsid w:val="00B634BA"/>
    <w:rsid w:val="00B6385F"/>
    <w:rsid w:val="00B63D4C"/>
    <w:rsid w:val="00B640C4"/>
    <w:rsid w:val="00B64AC0"/>
    <w:rsid w:val="00B6599F"/>
    <w:rsid w:val="00B659BF"/>
    <w:rsid w:val="00B65FEB"/>
    <w:rsid w:val="00B6602F"/>
    <w:rsid w:val="00B661C9"/>
    <w:rsid w:val="00B664C7"/>
    <w:rsid w:val="00B666EA"/>
    <w:rsid w:val="00B66799"/>
    <w:rsid w:val="00B6684F"/>
    <w:rsid w:val="00B66879"/>
    <w:rsid w:val="00B7060C"/>
    <w:rsid w:val="00B7080E"/>
    <w:rsid w:val="00B70D53"/>
    <w:rsid w:val="00B7176B"/>
    <w:rsid w:val="00B71827"/>
    <w:rsid w:val="00B71C7C"/>
    <w:rsid w:val="00B72766"/>
    <w:rsid w:val="00B72B31"/>
    <w:rsid w:val="00B72C97"/>
    <w:rsid w:val="00B73085"/>
    <w:rsid w:val="00B735C0"/>
    <w:rsid w:val="00B739F6"/>
    <w:rsid w:val="00B73A98"/>
    <w:rsid w:val="00B74275"/>
    <w:rsid w:val="00B743F3"/>
    <w:rsid w:val="00B74523"/>
    <w:rsid w:val="00B747E4"/>
    <w:rsid w:val="00B748E7"/>
    <w:rsid w:val="00B74A08"/>
    <w:rsid w:val="00B74B45"/>
    <w:rsid w:val="00B75607"/>
    <w:rsid w:val="00B756C7"/>
    <w:rsid w:val="00B75A02"/>
    <w:rsid w:val="00B75AF5"/>
    <w:rsid w:val="00B75BB0"/>
    <w:rsid w:val="00B768FC"/>
    <w:rsid w:val="00B76937"/>
    <w:rsid w:val="00B77C10"/>
    <w:rsid w:val="00B803E3"/>
    <w:rsid w:val="00B804B0"/>
    <w:rsid w:val="00B804D5"/>
    <w:rsid w:val="00B8065D"/>
    <w:rsid w:val="00B8089F"/>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470"/>
    <w:rsid w:val="00B8458E"/>
    <w:rsid w:val="00B8475C"/>
    <w:rsid w:val="00B849D8"/>
    <w:rsid w:val="00B84A12"/>
    <w:rsid w:val="00B84B5B"/>
    <w:rsid w:val="00B84CA2"/>
    <w:rsid w:val="00B84D31"/>
    <w:rsid w:val="00B85150"/>
    <w:rsid w:val="00B85235"/>
    <w:rsid w:val="00B8585C"/>
    <w:rsid w:val="00B85CE6"/>
    <w:rsid w:val="00B85DE5"/>
    <w:rsid w:val="00B85E1F"/>
    <w:rsid w:val="00B8667D"/>
    <w:rsid w:val="00B86693"/>
    <w:rsid w:val="00B87259"/>
    <w:rsid w:val="00B872FB"/>
    <w:rsid w:val="00B8745A"/>
    <w:rsid w:val="00B877A2"/>
    <w:rsid w:val="00B879D1"/>
    <w:rsid w:val="00B87C8A"/>
    <w:rsid w:val="00B90032"/>
    <w:rsid w:val="00B909C2"/>
    <w:rsid w:val="00B90DEF"/>
    <w:rsid w:val="00B90F73"/>
    <w:rsid w:val="00B91EDB"/>
    <w:rsid w:val="00B9287B"/>
    <w:rsid w:val="00B92D99"/>
    <w:rsid w:val="00B93553"/>
    <w:rsid w:val="00B93744"/>
    <w:rsid w:val="00B939B0"/>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858"/>
    <w:rsid w:val="00BA2A08"/>
    <w:rsid w:val="00BA2D58"/>
    <w:rsid w:val="00BA41E5"/>
    <w:rsid w:val="00BA4DFD"/>
    <w:rsid w:val="00BA5108"/>
    <w:rsid w:val="00BA55EC"/>
    <w:rsid w:val="00BA56D2"/>
    <w:rsid w:val="00BA5D49"/>
    <w:rsid w:val="00BA66CE"/>
    <w:rsid w:val="00BA6CF2"/>
    <w:rsid w:val="00BA6E8B"/>
    <w:rsid w:val="00BA7248"/>
    <w:rsid w:val="00BA76E0"/>
    <w:rsid w:val="00BB0320"/>
    <w:rsid w:val="00BB0625"/>
    <w:rsid w:val="00BB080D"/>
    <w:rsid w:val="00BB0D48"/>
    <w:rsid w:val="00BB100E"/>
    <w:rsid w:val="00BB1696"/>
    <w:rsid w:val="00BB16F0"/>
    <w:rsid w:val="00BB193B"/>
    <w:rsid w:val="00BB216D"/>
    <w:rsid w:val="00BB24A6"/>
    <w:rsid w:val="00BB2A25"/>
    <w:rsid w:val="00BB2B59"/>
    <w:rsid w:val="00BB2C75"/>
    <w:rsid w:val="00BB2CFD"/>
    <w:rsid w:val="00BB2DEE"/>
    <w:rsid w:val="00BB32EC"/>
    <w:rsid w:val="00BB3325"/>
    <w:rsid w:val="00BB3776"/>
    <w:rsid w:val="00BB3BF1"/>
    <w:rsid w:val="00BB3D94"/>
    <w:rsid w:val="00BB42D8"/>
    <w:rsid w:val="00BB4B8C"/>
    <w:rsid w:val="00BB4CEF"/>
    <w:rsid w:val="00BB4F63"/>
    <w:rsid w:val="00BB51E9"/>
    <w:rsid w:val="00BB60EE"/>
    <w:rsid w:val="00BB613E"/>
    <w:rsid w:val="00BB6153"/>
    <w:rsid w:val="00BB62EA"/>
    <w:rsid w:val="00BB676F"/>
    <w:rsid w:val="00BB6DEC"/>
    <w:rsid w:val="00BB707F"/>
    <w:rsid w:val="00BB7644"/>
    <w:rsid w:val="00BB7649"/>
    <w:rsid w:val="00BB7C16"/>
    <w:rsid w:val="00BB7D92"/>
    <w:rsid w:val="00BC0035"/>
    <w:rsid w:val="00BC00CA"/>
    <w:rsid w:val="00BC0728"/>
    <w:rsid w:val="00BC0A07"/>
    <w:rsid w:val="00BC0FDC"/>
    <w:rsid w:val="00BC19CD"/>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665"/>
    <w:rsid w:val="00BC6C63"/>
    <w:rsid w:val="00BC6DC9"/>
    <w:rsid w:val="00BC6E64"/>
    <w:rsid w:val="00BC6EA9"/>
    <w:rsid w:val="00BC7703"/>
    <w:rsid w:val="00BC7AF3"/>
    <w:rsid w:val="00BC7E59"/>
    <w:rsid w:val="00BD0085"/>
    <w:rsid w:val="00BD0629"/>
    <w:rsid w:val="00BD0F08"/>
    <w:rsid w:val="00BD12EF"/>
    <w:rsid w:val="00BD287B"/>
    <w:rsid w:val="00BD2F8B"/>
    <w:rsid w:val="00BD3851"/>
    <w:rsid w:val="00BD4127"/>
    <w:rsid w:val="00BD484D"/>
    <w:rsid w:val="00BD48AC"/>
    <w:rsid w:val="00BD4D19"/>
    <w:rsid w:val="00BD4F31"/>
    <w:rsid w:val="00BD4FE3"/>
    <w:rsid w:val="00BD5171"/>
    <w:rsid w:val="00BD5370"/>
    <w:rsid w:val="00BD5980"/>
    <w:rsid w:val="00BD5B3D"/>
    <w:rsid w:val="00BD5D20"/>
    <w:rsid w:val="00BD5F1A"/>
    <w:rsid w:val="00BD62FD"/>
    <w:rsid w:val="00BD6520"/>
    <w:rsid w:val="00BD6884"/>
    <w:rsid w:val="00BD75BB"/>
    <w:rsid w:val="00BD79F6"/>
    <w:rsid w:val="00BE0204"/>
    <w:rsid w:val="00BE0346"/>
    <w:rsid w:val="00BE1085"/>
    <w:rsid w:val="00BE1161"/>
    <w:rsid w:val="00BE11E8"/>
    <w:rsid w:val="00BE1234"/>
    <w:rsid w:val="00BE1BBD"/>
    <w:rsid w:val="00BE216A"/>
    <w:rsid w:val="00BE262F"/>
    <w:rsid w:val="00BE2663"/>
    <w:rsid w:val="00BE268B"/>
    <w:rsid w:val="00BE269C"/>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60E"/>
    <w:rsid w:val="00BE6C06"/>
    <w:rsid w:val="00BE7406"/>
    <w:rsid w:val="00BE7603"/>
    <w:rsid w:val="00BF02F3"/>
    <w:rsid w:val="00BF1155"/>
    <w:rsid w:val="00BF164E"/>
    <w:rsid w:val="00BF17E2"/>
    <w:rsid w:val="00BF1B94"/>
    <w:rsid w:val="00BF24DC"/>
    <w:rsid w:val="00BF2B37"/>
    <w:rsid w:val="00BF2DE6"/>
    <w:rsid w:val="00BF3208"/>
    <w:rsid w:val="00BF3279"/>
    <w:rsid w:val="00BF33D6"/>
    <w:rsid w:val="00BF3555"/>
    <w:rsid w:val="00BF4616"/>
    <w:rsid w:val="00BF4A22"/>
    <w:rsid w:val="00BF4C3F"/>
    <w:rsid w:val="00BF4C93"/>
    <w:rsid w:val="00BF5038"/>
    <w:rsid w:val="00BF5F80"/>
    <w:rsid w:val="00BF63F5"/>
    <w:rsid w:val="00BF7006"/>
    <w:rsid w:val="00BF74C7"/>
    <w:rsid w:val="00BF7E9D"/>
    <w:rsid w:val="00BF7FD0"/>
    <w:rsid w:val="00C00135"/>
    <w:rsid w:val="00C00188"/>
    <w:rsid w:val="00C005E4"/>
    <w:rsid w:val="00C009B7"/>
    <w:rsid w:val="00C00AEA"/>
    <w:rsid w:val="00C00BE4"/>
    <w:rsid w:val="00C013C1"/>
    <w:rsid w:val="00C013E5"/>
    <w:rsid w:val="00C015F1"/>
    <w:rsid w:val="00C0172A"/>
    <w:rsid w:val="00C01A6C"/>
    <w:rsid w:val="00C01AF6"/>
    <w:rsid w:val="00C01BD2"/>
    <w:rsid w:val="00C01F33"/>
    <w:rsid w:val="00C0208B"/>
    <w:rsid w:val="00C0298B"/>
    <w:rsid w:val="00C02C6E"/>
    <w:rsid w:val="00C02CC6"/>
    <w:rsid w:val="00C02D5E"/>
    <w:rsid w:val="00C0337B"/>
    <w:rsid w:val="00C03963"/>
    <w:rsid w:val="00C03B2F"/>
    <w:rsid w:val="00C03C53"/>
    <w:rsid w:val="00C03D14"/>
    <w:rsid w:val="00C040F7"/>
    <w:rsid w:val="00C044AB"/>
    <w:rsid w:val="00C04530"/>
    <w:rsid w:val="00C0532F"/>
    <w:rsid w:val="00C0566C"/>
    <w:rsid w:val="00C05706"/>
    <w:rsid w:val="00C05818"/>
    <w:rsid w:val="00C06B87"/>
    <w:rsid w:val="00C07377"/>
    <w:rsid w:val="00C0744D"/>
    <w:rsid w:val="00C0782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E54"/>
    <w:rsid w:val="00C13880"/>
    <w:rsid w:val="00C1393B"/>
    <w:rsid w:val="00C13B08"/>
    <w:rsid w:val="00C14552"/>
    <w:rsid w:val="00C1461C"/>
    <w:rsid w:val="00C147DB"/>
    <w:rsid w:val="00C14963"/>
    <w:rsid w:val="00C14B76"/>
    <w:rsid w:val="00C14D4B"/>
    <w:rsid w:val="00C14E02"/>
    <w:rsid w:val="00C14EF5"/>
    <w:rsid w:val="00C14F21"/>
    <w:rsid w:val="00C154BB"/>
    <w:rsid w:val="00C159A8"/>
    <w:rsid w:val="00C15A4F"/>
    <w:rsid w:val="00C165C4"/>
    <w:rsid w:val="00C169D8"/>
    <w:rsid w:val="00C16E7F"/>
    <w:rsid w:val="00C20486"/>
    <w:rsid w:val="00C20AC9"/>
    <w:rsid w:val="00C213EE"/>
    <w:rsid w:val="00C215F8"/>
    <w:rsid w:val="00C21864"/>
    <w:rsid w:val="00C218CC"/>
    <w:rsid w:val="00C21BFF"/>
    <w:rsid w:val="00C21C11"/>
    <w:rsid w:val="00C22032"/>
    <w:rsid w:val="00C221CA"/>
    <w:rsid w:val="00C225CD"/>
    <w:rsid w:val="00C225FC"/>
    <w:rsid w:val="00C22739"/>
    <w:rsid w:val="00C2299F"/>
    <w:rsid w:val="00C22ABC"/>
    <w:rsid w:val="00C22C54"/>
    <w:rsid w:val="00C22C85"/>
    <w:rsid w:val="00C2309B"/>
    <w:rsid w:val="00C232AC"/>
    <w:rsid w:val="00C23716"/>
    <w:rsid w:val="00C2377D"/>
    <w:rsid w:val="00C23790"/>
    <w:rsid w:val="00C239C8"/>
    <w:rsid w:val="00C23E64"/>
    <w:rsid w:val="00C23FB7"/>
    <w:rsid w:val="00C24398"/>
    <w:rsid w:val="00C247F0"/>
    <w:rsid w:val="00C25389"/>
    <w:rsid w:val="00C25949"/>
    <w:rsid w:val="00C25A46"/>
    <w:rsid w:val="00C25D41"/>
    <w:rsid w:val="00C25D52"/>
    <w:rsid w:val="00C264B4"/>
    <w:rsid w:val="00C269A1"/>
    <w:rsid w:val="00C27407"/>
    <w:rsid w:val="00C277C8"/>
    <w:rsid w:val="00C279B5"/>
    <w:rsid w:val="00C27B65"/>
    <w:rsid w:val="00C27C45"/>
    <w:rsid w:val="00C3010D"/>
    <w:rsid w:val="00C30C78"/>
    <w:rsid w:val="00C31D88"/>
    <w:rsid w:val="00C31DAF"/>
    <w:rsid w:val="00C31F15"/>
    <w:rsid w:val="00C31F4E"/>
    <w:rsid w:val="00C320BC"/>
    <w:rsid w:val="00C3227A"/>
    <w:rsid w:val="00C32368"/>
    <w:rsid w:val="00C324B1"/>
    <w:rsid w:val="00C32DDD"/>
    <w:rsid w:val="00C33080"/>
    <w:rsid w:val="00C3328A"/>
    <w:rsid w:val="00C33514"/>
    <w:rsid w:val="00C33E50"/>
    <w:rsid w:val="00C34189"/>
    <w:rsid w:val="00C342E2"/>
    <w:rsid w:val="00C343BB"/>
    <w:rsid w:val="00C34425"/>
    <w:rsid w:val="00C347DD"/>
    <w:rsid w:val="00C349F2"/>
    <w:rsid w:val="00C35226"/>
    <w:rsid w:val="00C356E4"/>
    <w:rsid w:val="00C356E8"/>
    <w:rsid w:val="00C358E5"/>
    <w:rsid w:val="00C369BE"/>
    <w:rsid w:val="00C36BB9"/>
    <w:rsid w:val="00C3719D"/>
    <w:rsid w:val="00C378C5"/>
    <w:rsid w:val="00C37A02"/>
    <w:rsid w:val="00C37A36"/>
    <w:rsid w:val="00C37A69"/>
    <w:rsid w:val="00C37CB2"/>
    <w:rsid w:val="00C4079F"/>
    <w:rsid w:val="00C40FE4"/>
    <w:rsid w:val="00C412B4"/>
    <w:rsid w:val="00C4172C"/>
    <w:rsid w:val="00C41741"/>
    <w:rsid w:val="00C41E1E"/>
    <w:rsid w:val="00C420A9"/>
    <w:rsid w:val="00C42189"/>
    <w:rsid w:val="00C42665"/>
    <w:rsid w:val="00C42695"/>
    <w:rsid w:val="00C42862"/>
    <w:rsid w:val="00C429A0"/>
    <w:rsid w:val="00C4351B"/>
    <w:rsid w:val="00C435A0"/>
    <w:rsid w:val="00C43B5D"/>
    <w:rsid w:val="00C4453C"/>
    <w:rsid w:val="00C44600"/>
    <w:rsid w:val="00C447FD"/>
    <w:rsid w:val="00C4533C"/>
    <w:rsid w:val="00C45989"/>
    <w:rsid w:val="00C45A2A"/>
    <w:rsid w:val="00C46963"/>
    <w:rsid w:val="00C46DBD"/>
    <w:rsid w:val="00C46F9C"/>
    <w:rsid w:val="00C471A3"/>
    <w:rsid w:val="00C473A5"/>
    <w:rsid w:val="00C47C70"/>
    <w:rsid w:val="00C47DF7"/>
    <w:rsid w:val="00C47EC8"/>
    <w:rsid w:val="00C50B58"/>
    <w:rsid w:val="00C50DF6"/>
    <w:rsid w:val="00C51376"/>
    <w:rsid w:val="00C5156E"/>
    <w:rsid w:val="00C519F5"/>
    <w:rsid w:val="00C51C5E"/>
    <w:rsid w:val="00C51E57"/>
    <w:rsid w:val="00C51EFA"/>
    <w:rsid w:val="00C52261"/>
    <w:rsid w:val="00C522E2"/>
    <w:rsid w:val="00C5248C"/>
    <w:rsid w:val="00C5255C"/>
    <w:rsid w:val="00C52F0E"/>
    <w:rsid w:val="00C5310C"/>
    <w:rsid w:val="00C53251"/>
    <w:rsid w:val="00C53A3E"/>
    <w:rsid w:val="00C546E9"/>
    <w:rsid w:val="00C54995"/>
    <w:rsid w:val="00C54B71"/>
    <w:rsid w:val="00C54D41"/>
    <w:rsid w:val="00C54F19"/>
    <w:rsid w:val="00C5511F"/>
    <w:rsid w:val="00C55707"/>
    <w:rsid w:val="00C5571C"/>
    <w:rsid w:val="00C55EEB"/>
    <w:rsid w:val="00C55F37"/>
    <w:rsid w:val="00C5616B"/>
    <w:rsid w:val="00C5630B"/>
    <w:rsid w:val="00C5638D"/>
    <w:rsid w:val="00C56767"/>
    <w:rsid w:val="00C57326"/>
    <w:rsid w:val="00C57B77"/>
    <w:rsid w:val="00C60757"/>
    <w:rsid w:val="00C60783"/>
    <w:rsid w:val="00C60B7D"/>
    <w:rsid w:val="00C60C03"/>
    <w:rsid w:val="00C60EEF"/>
    <w:rsid w:val="00C612F2"/>
    <w:rsid w:val="00C61C10"/>
    <w:rsid w:val="00C61E0B"/>
    <w:rsid w:val="00C620F6"/>
    <w:rsid w:val="00C6236D"/>
    <w:rsid w:val="00C624ED"/>
    <w:rsid w:val="00C6292B"/>
    <w:rsid w:val="00C629A4"/>
    <w:rsid w:val="00C62EDD"/>
    <w:rsid w:val="00C635CB"/>
    <w:rsid w:val="00C637E5"/>
    <w:rsid w:val="00C639A3"/>
    <w:rsid w:val="00C63C34"/>
    <w:rsid w:val="00C641A3"/>
    <w:rsid w:val="00C641CA"/>
    <w:rsid w:val="00C644BE"/>
    <w:rsid w:val="00C64672"/>
    <w:rsid w:val="00C65872"/>
    <w:rsid w:val="00C65CAD"/>
    <w:rsid w:val="00C6641A"/>
    <w:rsid w:val="00C671C4"/>
    <w:rsid w:val="00C67259"/>
    <w:rsid w:val="00C6755D"/>
    <w:rsid w:val="00C67E54"/>
    <w:rsid w:val="00C700CB"/>
    <w:rsid w:val="00C70455"/>
    <w:rsid w:val="00C70697"/>
    <w:rsid w:val="00C7095F"/>
    <w:rsid w:val="00C70960"/>
    <w:rsid w:val="00C70EE4"/>
    <w:rsid w:val="00C71EA2"/>
    <w:rsid w:val="00C71FC1"/>
    <w:rsid w:val="00C72093"/>
    <w:rsid w:val="00C723E3"/>
    <w:rsid w:val="00C72504"/>
    <w:rsid w:val="00C7263A"/>
    <w:rsid w:val="00C72770"/>
    <w:rsid w:val="00C72D46"/>
    <w:rsid w:val="00C72EF4"/>
    <w:rsid w:val="00C72F1F"/>
    <w:rsid w:val="00C73E18"/>
    <w:rsid w:val="00C73E7A"/>
    <w:rsid w:val="00C74103"/>
    <w:rsid w:val="00C7428B"/>
    <w:rsid w:val="00C7435A"/>
    <w:rsid w:val="00C7436F"/>
    <w:rsid w:val="00C7438C"/>
    <w:rsid w:val="00C744FE"/>
    <w:rsid w:val="00C74679"/>
    <w:rsid w:val="00C7471D"/>
    <w:rsid w:val="00C748DD"/>
    <w:rsid w:val="00C74B83"/>
    <w:rsid w:val="00C74BFE"/>
    <w:rsid w:val="00C74E31"/>
    <w:rsid w:val="00C75CB0"/>
    <w:rsid w:val="00C75D2F"/>
    <w:rsid w:val="00C75F2A"/>
    <w:rsid w:val="00C767BE"/>
    <w:rsid w:val="00C76E3C"/>
    <w:rsid w:val="00C77C6B"/>
    <w:rsid w:val="00C77E81"/>
    <w:rsid w:val="00C77F90"/>
    <w:rsid w:val="00C8045A"/>
    <w:rsid w:val="00C808E9"/>
    <w:rsid w:val="00C80A0C"/>
    <w:rsid w:val="00C81176"/>
    <w:rsid w:val="00C81293"/>
    <w:rsid w:val="00C81568"/>
    <w:rsid w:val="00C815AF"/>
    <w:rsid w:val="00C81850"/>
    <w:rsid w:val="00C82153"/>
    <w:rsid w:val="00C82628"/>
    <w:rsid w:val="00C833F2"/>
    <w:rsid w:val="00C8357E"/>
    <w:rsid w:val="00C837CF"/>
    <w:rsid w:val="00C840BD"/>
    <w:rsid w:val="00C8413E"/>
    <w:rsid w:val="00C8431E"/>
    <w:rsid w:val="00C8482C"/>
    <w:rsid w:val="00C84882"/>
    <w:rsid w:val="00C84B63"/>
    <w:rsid w:val="00C8505E"/>
    <w:rsid w:val="00C85610"/>
    <w:rsid w:val="00C857E4"/>
    <w:rsid w:val="00C85C4A"/>
    <w:rsid w:val="00C865A8"/>
    <w:rsid w:val="00C87093"/>
    <w:rsid w:val="00C87212"/>
    <w:rsid w:val="00C872CF"/>
    <w:rsid w:val="00C875B6"/>
    <w:rsid w:val="00C878E4"/>
    <w:rsid w:val="00C9027A"/>
    <w:rsid w:val="00C9068E"/>
    <w:rsid w:val="00C9100A"/>
    <w:rsid w:val="00C91101"/>
    <w:rsid w:val="00C91368"/>
    <w:rsid w:val="00C91F3A"/>
    <w:rsid w:val="00C92473"/>
    <w:rsid w:val="00C92E53"/>
    <w:rsid w:val="00C92F32"/>
    <w:rsid w:val="00C93423"/>
    <w:rsid w:val="00C934C2"/>
    <w:rsid w:val="00C93713"/>
    <w:rsid w:val="00C93814"/>
    <w:rsid w:val="00C93904"/>
    <w:rsid w:val="00C93AD0"/>
    <w:rsid w:val="00C93C4B"/>
    <w:rsid w:val="00C944AB"/>
    <w:rsid w:val="00C94B51"/>
    <w:rsid w:val="00C94C14"/>
    <w:rsid w:val="00C94DE9"/>
    <w:rsid w:val="00C94E36"/>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58A"/>
    <w:rsid w:val="00CA1883"/>
    <w:rsid w:val="00CA1CE2"/>
    <w:rsid w:val="00CA1ED8"/>
    <w:rsid w:val="00CA30B4"/>
    <w:rsid w:val="00CA3221"/>
    <w:rsid w:val="00CA3390"/>
    <w:rsid w:val="00CA375E"/>
    <w:rsid w:val="00CA3E50"/>
    <w:rsid w:val="00CA44C8"/>
    <w:rsid w:val="00CA4B9C"/>
    <w:rsid w:val="00CA500D"/>
    <w:rsid w:val="00CA5167"/>
    <w:rsid w:val="00CA53B2"/>
    <w:rsid w:val="00CA581B"/>
    <w:rsid w:val="00CA5A8E"/>
    <w:rsid w:val="00CA5E74"/>
    <w:rsid w:val="00CA60AE"/>
    <w:rsid w:val="00CA620D"/>
    <w:rsid w:val="00CA623D"/>
    <w:rsid w:val="00CA62D8"/>
    <w:rsid w:val="00CA67EE"/>
    <w:rsid w:val="00CA6CAA"/>
    <w:rsid w:val="00CA6CBF"/>
    <w:rsid w:val="00CA6FCC"/>
    <w:rsid w:val="00CA7045"/>
    <w:rsid w:val="00CA787B"/>
    <w:rsid w:val="00CA7D6D"/>
    <w:rsid w:val="00CB13D8"/>
    <w:rsid w:val="00CB1556"/>
    <w:rsid w:val="00CB1593"/>
    <w:rsid w:val="00CB168A"/>
    <w:rsid w:val="00CB17C5"/>
    <w:rsid w:val="00CB1CEE"/>
    <w:rsid w:val="00CB1E48"/>
    <w:rsid w:val="00CB1F63"/>
    <w:rsid w:val="00CB2034"/>
    <w:rsid w:val="00CB2206"/>
    <w:rsid w:val="00CB2804"/>
    <w:rsid w:val="00CB2C83"/>
    <w:rsid w:val="00CB30E5"/>
    <w:rsid w:val="00CB3486"/>
    <w:rsid w:val="00CB3583"/>
    <w:rsid w:val="00CB423C"/>
    <w:rsid w:val="00CB4547"/>
    <w:rsid w:val="00CB4960"/>
    <w:rsid w:val="00CB536A"/>
    <w:rsid w:val="00CB576D"/>
    <w:rsid w:val="00CB5968"/>
    <w:rsid w:val="00CB5B4A"/>
    <w:rsid w:val="00CB5C88"/>
    <w:rsid w:val="00CB5CA6"/>
    <w:rsid w:val="00CB5CC2"/>
    <w:rsid w:val="00CB6714"/>
    <w:rsid w:val="00CB6B3C"/>
    <w:rsid w:val="00CB6B53"/>
    <w:rsid w:val="00CB7170"/>
    <w:rsid w:val="00CB7B1F"/>
    <w:rsid w:val="00CB7CD2"/>
    <w:rsid w:val="00CB7FA8"/>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22E"/>
    <w:rsid w:val="00CC3A35"/>
    <w:rsid w:val="00CC3B99"/>
    <w:rsid w:val="00CC3BD1"/>
    <w:rsid w:val="00CC3EA0"/>
    <w:rsid w:val="00CC3F2B"/>
    <w:rsid w:val="00CC4034"/>
    <w:rsid w:val="00CC412A"/>
    <w:rsid w:val="00CC46AE"/>
    <w:rsid w:val="00CC46CE"/>
    <w:rsid w:val="00CC4B54"/>
    <w:rsid w:val="00CC4CE3"/>
    <w:rsid w:val="00CC51EE"/>
    <w:rsid w:val="00CC7311"/>
    <w:rsid w:val="00CC7400"/>
    <w:rsid w:val="00CC7ADA"/>
    <w:rsid w:val="00CC7B45"/>
    <w:rsid w:val="00CC7F18"/>
    <w:rsid w:val="00CD024A"/>
    <w:rsid w:val="00CD0547"/>
    <w:rsid w:val="00CD0865"/>
    <w:rsid w:val="00CD0C3F"/>
    <w:rsid w:val="00CD0CA9"/>
    <w:rsid w:val="00CD1188"/>
    <w:rsid w:val="00CD11EE"/>
    <w:rsid w:val="00CD1299"/>
    <w:rsid w:val="00CD12F5"/>
    <w:rsid w:val="00CD1EE4"/>
    <w:rsid w:val="00CD1F2A"/>
    <w:rsid w:val="00CD2578"/>
    <w:rsid w:val="00CD2659"/>
    <w:rsid w:val="00CD2796"/>
    <w:rsid w:val="00CD2A3C"/>
    <w:rsid w:val="00CD2DB0"/>
    <w:rsid w:val="00CD2EC6"/>
    <w:rsid w:val="00CD2ED1"/>
    <w:rsid w:val="00CD2F5A"/>
    <w:rsid w:val="00CD3195"/>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3AA7"/>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2DFA"/>
    <w:rsid w:val="00CF378F"/>
    <w:rsid w:val="00CF3B1F"/>
    <w:rsid w:val="00CF3B58"/>
    <w:rsid w:val="00CF3BF6"/>
    <w:rsid w:val="00CF3D9A"/>
    <w:rsid w:val="00CF43A1"/>
    <w:rsid w:val="00CF47EF"/>
    <w:rsid w:val="00CF480C"/>
    <w:rsid w:val="00CF4829"/>
    <w:rsid w:val="00CF4B2D"/>
    <w:rsid w:val="00CF4F41"/>
    <w:rsid w:val="00CF4FB4"/>
    <w:rsid w:val="00CF5260"/>
    <w:rsid w:val="00CF531A"/>
    <w:rsid w:val="00CF6150"/>
    <w:rsid w:val="00CF625B"/>
    <w:rsid w:val="00CF63DC"/>
    <w:rsid w:val="00CF6651"/>
    <w:rsid w:val="00CF687E"/>
    <w:rsid w:val="00CF6B7C"/>
    <w:rsid w:val="00CF6BBF"/>
    <w:rsid w:val="00CF6FDA"/>
    <w:rsid w:val="00CF76CB"/>
    <w:rsid w:val="00CF7B24"/>
    <w:rsid w:val="00D004EF"/>
    <w:rsid w:val="00D00F9E"/>
    <w:rsid w:val="00D01720"/>
    <w:rsid w:val="00D0244E"/>
    <w:rsid w:val="00D02775"/>
    <w:rsid w:val="00D02DAD"/>
    <w:rsid w:val="00D030F7"/>
    <w:rsid w:val="00D0349B"/>
    <w:rsid w:val="00D03E26"/>
    <w:rsid w:val="00D03FAB"/>
    <w:rsid w:val="00D04230"/>
    <w:rsid w:val="00D044EB"/>
    <w:rsid w:val="00D0467F"/>
    <w:rsid w:val="00D047BB"/>
    <w:rsid w:val="00D04B7F"/>
    <w:rsid w:val="00D0517B"/>
    <w:rsid w:val="00D0596C"/>
    <w:rsid w:val="00D05973"/>
    <w:rsid w:val="00D0634C"/>
    <w:rsid w:val="00D0713C"/>
    <w:rsid w:val="00D07BB4"/>
    <w:rsid w:val="00D07DFC"/>
    <w:rsid w:val="00D10249"/>
    <w:rsid w:val="00D10953"/>
    <w:rsid w:val="00D10CA0"/>
    <w:rsid w:val="00D10D6C"/>
    <w:rsid w:val="00D10DEC"/>
    <w:rsid w:val="00D113DD"/>
    <w:rsid w:val="00D11451"/>
    <w:rsid w:val="00D115C3"/>
    <w:rsid w:val="00D117CB"/>
    <w:rsid w:val="00D11897"/>
    <w:rsid w:val="00D11B6C"/>
    <w:rsid w:val="00D126A7"/>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98"/>
    <w:rsid w:val="00D21FED"/>
    <w:rsid w:val="00D22263"/>
    <w:rsid w:val="00D22485"/>
    <w:rsid w:val="00D227E3"/>
    <w:rsid w:val="00D239A7"/>
    <w:rsid w:val="00D23DC8"/>
    <w:rsid w:val="00D23F47"/>
    <w:rsid w:val="00D23FF6"/>
    <w:rsid w:val="00D24799"/>
    <w:rsid w:val="00D24FF8"/>
    <w:rsid w:val="00D250B8"/>
    <w:rsid w:val="00D254DD"/>
    <w:rsid w:val="00D256D4"/>
    <w:rsid w:val="00D25B5D"/>
    <w:rsid w:val="00D25F52"/>
    <w:rsid w:val="00D26144"/>
    <w:rsid w:val="00D261BD"/>
    <w:rsid w:val="00D262D1"/>
    <w:rsid w:val="00D26936"/>
    <w:rsid w:val="00D26BC4"/>
    <w:rsid w:val="00D26D45"/>
    <w:rsid w:val="00D276EF"/>
    <w:rsid w:val="00D278DA"/>
    <w:rsid w:val="00D30335"/>
    <w:rsid w:val="00D30F76"/>
    <w:rsid w:val="00D3105A"/>
    <w:rsid w:val="00D3106B"/>
    <w:rsid w:val="00D3112A"/>
    <w:rsid w:val="00D31203"/>
    <w:rsid w:val="00D31363"/>
    <w:rsid w:val="00D31A95"/>
    <w:rsid w:val="00D3255C"/>
    <w:rsid w:val="00D32AAA"/>
    <w:rsid w:val="00D32D64"/>
    <w:rsid w:val="00D33296"/>
    <w:rsid w:val="00D33434"/>
    <w:rsid w:val="00D339B8"/>
    <w:rsid w:val="00D34081"/>
    <w:rsid w:val="00D343B4"/>
    <w:rsid w:val="00D34626"/>
    <w:rsid w:val="00D34802"/>
    <w:rsid w:val="00D348E9"/>
    <w:rsid w:val="00D352D5"/>
    <w:rsid w:val="00D35460"/>
    <w:rsid w:val="00D355FD"/>
    <w:rsid w:val="00D35726"/>
    <w:rsid w:val="00D35B6B"/>
    <w:rsid w:val="00D35B8C"/>
    <w:rsid w:val="00D35EBB"/>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D29"/>
    <w:rsid w:val="00D412A2"/>
    <w:rsid w:val="00D41754"/>
    <w:rsid w:val="00D417B8"/>
    <w:rsid w:val="00D41A37"/>
    <w:rsid w:val="00D41B12"/>
    <w:rsid w:val="00D4243E"/>
    <w:rsid w:val="00D426F0"/>
    <w:rsid w:val="00D42F3B"/>
    <w:rsid w:val="00D4318F"/>
    <w:rsid w:val="00D432B5"/>
    <w:rsid w:val="00D43401"/>
    <w:rsid w:val="00D434A3"/>
    <w:rsid w:val="00D434FF"/>
    <w:rsid w:val="00D438BF"/>
    <w:rsid w:val="00D43D1A"/>
    <w:rsid w:val="00D440F8"/>
    <w:rsid w:val="00D4479D"/>
    <w:rsid w:val="00D44A01"/>
    <w:rsid w:val="00D44F81"/>
    <w:rsid w:val="00D45397"/>
    <w:rsid w:val="00D4548A"/>
    <w:rsid w:val="00D45A6B"/>
    <w:rsid w:val="00D45BB6"/>
    <w:rsid w:val="00D45D51"/>
    <w:rsid w:val="00D45FA0"/>
    <w:rsid w:val="00D46380"/>
    <w:rsid w:val="00D4643B"/>
    <w:rsid w:val="00D46B56"/>
    <w:rsid w:val="00D47392"/>
    <w:rsid w:val="00D473D3"/>
    <w:rsid w:val="00D475A7"/>
    <w:rsid w:val="00D47CBA"/>
    <w:rsid w:val="00D504EF"/>
    <w:rsid w:val="00D50829"/>
    <w:rsid w:val="00D51EC9"/>
    <w:rsid w:val="00D52362"/>
    <w:rsid w:val="00D52885"/>
    <w:rsid w:val="00D528A1"/>
    <w:rsid w:val="00D5314E"/>
    <w:rsid w:val="00D5346B"/>
    <w:rsid w:val="00D538B1"/>
    <w:rsid w:val="00D53A72"/>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57F5C"/>
    <w:rsid w:val="00D60563"/>
    <w:rsid w:val="00D6085B"/>
    <w:rsid w:val="00D60ABF"/>
    <w:rsid w:val="00D60B3A"/>
    <w:rsid w:val="00D619EE"/>
    <w:rsid w:val="00D61ABE"/>
    <w:rsid w:val="00D61AF5"/>
    <w:rsid w:val="00D6210F"/>
    <w:rsid w:val="00D6249E"/>
    <w:rsid w:val="00D624D3"/>
    <w:rsid w:val="00D62A97"/>
    <w:rsid w:val="00D62C91"/>
    <w:rsid w:val="00D63A7F"/>
    <w:rsid w:val="00D6422F"/>
    <w:rsid w:val="00D64B38"/>
    <w:rsid w:val="00D65052"/>
    <w:rsid w:val="00D65183"/>
    <w:rsid w:val="00D652B5"/>
    <w:rsid w:val="00D6547D"/>
    <w:rsid w:val="00D656D3"/>
    <w:rsid w:val="00D66155"/>
    <w:rsid w:val="00D670A2"/>
    <w:rsid w:val="00D67395"/>
    <w:rsid w:val="00D676A1"/>
    <w:rsid w:val="00D678B4"/>
    <w:rsid w:val="00D70375"/>
    <w:rsid w:val="00D708B0"/>
    <w:rsid w:val="00D70947"/>
    <w:rsid w:val="00D70B77"/>
    <w:rsid w:val="00D70B7C"/>
    <w:rsid w:val="00D70D93"/>
    <w:rsid w:val="00D70F52"/>
    <w:rsid w:val="00D7136D"/>
    <w:rsid w:val="00D714DC"/>
    <w:rsid w:val="00D7179A"/>
    <w:rsid w:val="00D71F0D"/>
    <w:rsid w:val="00D72747"/>
    <w:rsid w:val="00D7301E"/>
    <w:rsid w:val="00D7359F"/>
    <w:rsid w:val="00D73E92"/>
    <w:rsid w:val="00D73F2B"/>
    <w:rsid w:val="00D7409C"/>
    <w:rsid w:val="00D74369"/>
    <w:rsid w:val="00D749D9"/>
    <w:rsid w:val="00D74A61"/>
    <w:rsid w:val="00D74DE5"/>
    <w:rsid w:val="00D74FCE"/>
    <w:rsid w:val="00D75068"/>
    <w:rsid w:val="00D75594"/>
    <w:rsid w:val="00D75B3D"/>
    <w:rsid w:val="00D75C33"/>
    <w:rsid w:val="00D75CDB"/>
    <w:rsid w:val="00D76B2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934"/>
    <w:rsid w:val="00D84A47"/>
    <w:rsid w:val="00D84A73"/>
    <w:rsid w:val="00D84B09"/>
    <w:rsid w:val="00D85AA5"/>
    <w:rsid w:val="00D86075"/>
    <w:rsid w:val="00D863B6"/>
    <w:rsid w:val="00D86CA3"/>
    <w:rsid w:val="00D87074"/>
    <w:rsid w:val="00D871CE"/>
    <w:rsid w:val="00D871F5"/>
    <w:rsid w:val="00D873D0"/>
    <w:rsid w:val="00D878FE"/>
    <w:rsid w:val="00D87C49"/>
    <w:rsid w:val="00D87C8B"/>
    <w:rsid w:val="00D900A7"/>
    <w:rsid w:val="00D90123"/>
    <w:rsid w:val="00D90608"/>
    <w:rsid w:val="00D90AC3"/>
    <w:rsid w:val="00D9143D"/>
    <w:rsid w:val="00D91854"/>
    <w:rsid w:val="00D9196D"/>
    <w:rsid w:val="00D91B0F"/>
    <w:rsid w:val="00D91BE6"/>
    <w:rsid w:val="00D91C4F"/>
    <w:rsid w:val="00D91F7D"/>
    <w:rsid w:val="00D9210B"/>
    <w:rsid w:val="00D9246D"/>
    <w:rsid w:val="00D926BE"/>
    <w:rsid w:val="00D92982"/>
    <w:rsid w:val="00D92CC3"/>
    <w:rsid w:val="00D92D00"/>
    <w:rsid w:val="00D92E33"/>
    <w:rsid w:val="00D92E58"/>
    <w:rsid w:val="00D92E88"/>
    <w:rsid w:val="00D92F40"/>
    <w:rsid w:val="00D92F48"/>
    <w:rsid w:val="00D93419"/>
    <w:rsid w:val="00D93587"/>
    <w:rsid w:val="00D939B4"/>
    <w:rsid w:val="00D93ADE"/>
    <w:rsid w:val="00D93D7B"/>
    <w:rsid w:val="00D94945"/>
    <w:rsid w:val="00D95182"/>
    <w:rsid w:val="00D9564F"/>
    <w:rsid w:val="00D95BF1"/>
    <w:rsid w:val="00D9677B"/>
    <w:rsid w:val="00D96A17"/>
    <w:rsid w:val="00D96C30"/>
    <w:rsid w:val="00D96D51"/>
    <w:rsid w:val="00D96E29"/>
    <w:rsid w:val="00D96E33"/>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28E"/>
    <w:rsid w:val="00DA333D"/>
    <w:rsid w:val="00DA3A13"/>
    <w:rsid w:val="00DA3AFB"/>
    <w:rsid w:val="00DA3E58"/>
    <w:rsid w:val="00DA3F87"/>
    <w:rsid w:val="00DA3F96"/>
    <w:rsid w:val="00DA4837"/>
    <w:rsid w:val="00DA4AA9"/>
    <w:rsid w:val="00DA52B0"/>
    <w:rsid w:val="00DA5417"/>
    <w:rsid w:val="00DA55F5"/>
    <w:rsid w:val="00DA56E8"/>
    <w:rsid w:val="00DA5711"/>
    <w:rsid w:val="00DA5823"/>
    <w:rsid w:val="00DA59D8"/>
    <w:rsid w:val="00DA5EA7"/>
    <w:rsid w:val="00DA66D3"/>
    <w:rsid w:val="00DA6AC6"/>
    <w:rsid w:val="00DA6D53"/>
    <w:rsid w:val="00DA74CA"/>
    <w:rsid w:val="00DA751E"/>
    <w:rsid w:val="00DA7881"/>
    <w:rsid w:val="00DA79E5"/>
    <w:rsid w:val="00DA7CDD"/>
    <w:rsid w:val="00DA7EF6"/>
    <w:rsid w:val="00DB0786"/>
    <w:rsid w:val="00DB0A9F"/>
    <w:rsid w:val="00DB0B47"/>
    <w:rsid w:val="00DB1188"/>
    <w:rsid w:val="00DB12CB"/>
    <w:rsid w:val="00DB14CF"/>
    <w:rsid w:val="00DB19EE"/>
    <w:rsid w:val="00DB1EB7"/>
    <w:rsid w:val="00DB22C2"/>
    <w:rsid w:val="00DB25BB"/>
    <w:rsid w:val="00DB314E"/>
    <w:rsid w:val="00DB377D"/>
    <w:rsid w:val="00DB3D7E"/>
    <w:rsid w:val="00DB3E54"/>
    <w:rsid w:val="00DB4110"/>
    <w:rsid w:val="00DB453E"/>
    <w:rsid w:val="00DB4765"/>
    <w:rsid w:val="00DB560A"/>
    <w:rsid w:val="00DB5CEF"/>
    <w:rsid w:val="00DB5E33"/>
    <w:rsid w:val="00DB66C5"/>
    <w:rsid w:val="00DB6A44"/>
    <w:rsid w:val="00DB741C"/>
    <w:rsid w:val="00DB75D9"/>
    <w:rsid w:val="00DB7D32"/>
    <w:rsid w:val="00DB7F0A"/>
    <w:rsid w:val="00DC01C1"/>
    <w:rsid w:val="00DC0408"/>
    <w:rsid w:val="00DC1506"/>
    <w:rsid w:val="00DC18D1"/>
    <w:rsid w:val="00DC1F58"/>
    <w:rsid w:val="00DC2785"/>
    <w:rsid w:val="00DC2D36"/>
    <w:rsid w:val="00DC35DC"/>
    <w:rsid w:val="00DC37E8"/>
    <w:rsid w:val="00DC38DC"/>
    <w:rsid w:val="00DC499F"/>
    <w:rsid w:val="00DC4B63"/>
    <w:rsid w:val="00DC4E04"/>
    <w:rsid w:val="00DC5299"/>
    <w:rsid w:val="00DC53EF"/>
    <w:rsid w:val="00DC55D1"/>
    <w:rsid w:val="00DC5C30"/>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1A9"/>
    <w:rsid w:val="00DD1749"/>
    <w:rsid w:val="00DD2C53"/>
    <w:rsid w:val="00DD2F9E"/>
    <w:rsid w:val="00DD36DB"/>
    <w:rsid w:val="00DD3C3F"/>
    <w:rsid w:val="00DD4325"/>
    <w:rsid w:val="00DD495C"/>
    <w:rsid w:val="00DD4E59"/>
    <w:rsid w:val="00DD4FD3"/>
    <w:rsid w:val="00DD5898"/>
    <w:rsid w:val="00DD593F"/>
    <w:rsid w:val="00DD5BE6"/>
    <w:rsid w:val="00DD5C62"/>
    <w:rsid w:val="00DD5DDF"/>
    <w:rsid w:val="00DD5E07"/>
    <w:rsid w:val="00DD6103"/>
    <w:rsid w:val="00DD6485"/>
    <w:rsid w:val="00DD6A91"/>
    <w:rsid w:val="00DD6AEE"/>
    <w:rsid w:val="00DD7182"/>
    <w:rsid w:val="00DD7B50"/>
    <w:rsid w:val="00DD7F37"/>
    <w:rsid w:val="00DD7F97"/>
    <w:rsid w:val="00DD7FB5"/>
    <w:rsid w:val="00DE03E6"/>
    <w:rsid w:val="00DE0439"/>
    <w:rsid w:val="00DE0B33"/>
    <w:rsid w:val="00DE0F8B"/>
    <w:rsid w:val="00DE11CE"/>
    <w:rsid w:val="00DE1369"/>
    <w:rsid w:val="00DE13A9"/>
    <w:rsid w:val="00DE24E6"/>
    <w:rsid w:val="00DE2848"/>
    <w:rsid w:val="00DE29F0"/>
    <w:rsid w:val="00DE2CF3"/>
    <w:rsid w:val="00DE3FB7"/>
    <w:rsid w:val="00DE4A50"/>
    <w:rsid w:val="00DE4CF1"/>
    <w:rsid w:val="00DE4E49"/>
    <w:rsid w:val="00DE5206"/>
    <w:rsid w:val="00DE523A"/>
    <w:rsid w:val="00DE55AC"/>
    <w:rsid w:val="00DE5608"/>
    <w:rsid w:val="00DE58D0"/>
    <w:rsid w:val="00DE5CE1"/>
    <w:rsid w:val="00DE5E41"/>
    <w:rsid w:val="00DE5F97"/>
    <w:rsid w:val="00DE654F"/>
    <w:rsid w:val="00DE682D"/>
    <w:rsid w:val="00DE6C13"/>
    <w:rsid w:val="00DE76BB"/>
    <w:rsid w:val="00DE7B99"/>
    <w:rsid w:val="00DE7C4C"/>
    <w:rsid w:val="00DF002D"/>
    <w:rsid w:val="00DF01F0"/>
    <w:rsid w:val="00DF068A"/>
    <w:rsid w:val="00DF06C8"/>
    <w:rsid w:val="00DF0A28"/>
    <w:rsid w:val="00DF0B6E"/>
    <w:rsid w:val="00DF0E7D"/>
    <w:rsid w:val="00DF10C8"/>
    <w:rsid w:val="00DF11D4"/>
    <w:rsid w:val="00DF15E0"/>
    <w:rsid w:val="00DF18B6"/>
    <w:rsid w:val="00DF18BA"/>
    <w:rsid w:val="00DF1CAC"/>
    <w:rsid w:val="00DF207F"/>
    <w:rsid w:val="00DF2211"/>
    <w:rsid w:val="00DF2A6E"/>
    <w:rsid w:val="00DF2B2C"/>
    <w:rsid w:val="00DF2C6B"/>
    <w:rsid w:val="00DF323C"/>
    <w:rsid w:val="00DF3761"/>
    <w:rsid w:val="00DF37A0"/>
    <w:rsid w:val="00DF3AEB"/>
    <w:rsid w:val="00DF40A4"/>
    <w:rsid w:val="00DF450D"/>
    <w:rsid w:val="00DF48A9"/>
    <w:rsid w:val="00DF4BB5"/>
    <w:rsid w:val="00DF4E01"/>
    <w:rsid w:val="00DF505D"/>
    <w:rsid w:val="00DF5085"/>
    <w:rsid w:val="00DF56DA"/>
    <w:rsid w:val="00DF5881"/>
    <w:rsid w:val="00DF5B3C"/>
    <w:rsid w:val="00DF5C07"/>
    <w:rsid w:val="00DF5C95"/>
    <w:rsid w:val="00DF5DE2"/>
    <w:rsid w:val="00DF648F"/>
    <w:rsid w:val="00DF6D47"/>
    <w:rsid w:val="00DF74BE"/>
    <w:rsid w:val="00E00A71"/>
    <w:rsid w:val="00E00D01"/>
    <w:rsid w:val="00E01026"/>
    <w:rsid w:val="00E012EF"/>
    <w:rsid w:val="00E0166E"/>
    <w:rsid w:val="00E0196E"/>
    <w:rsid w:val="00E01C9A"/>
    <w:rsid w:val="00E0236B"/>
    <w:rsid w:val="00E0251B"/>
    <w:rsid w:val="00E02E71"/>
    <w:rsid w:val="00E03141"/>
    <w:rsid w:val="00E0326D"/>
    <w:rsid w:val="00E0377A"/>
    <w:rsid w:val="00E03813"/>
    <w:rsid w:val="00E03DC4"/>
    <w:rsid w:val="00E041C7"/>
    <w:rsid w:val="00E0445B"/>
    <w:rsid w:val="00E04F6C"/>
    <w:rsid w:val="00E05187"/>
    <w:rsid w:val="00E058A0"/>
    <w:rsid w:val="00E05C75"/>
    <w:rsid w:val="00E05CD2"/>
    <w:rsid w:val="00E05E7A"/>
    <w:rsid w:val="00E061F8"/>
    <w:rsid w:val="00E062B9"/>
    <w:rsid w:val="00E06741"/>
    <w:rsid w:val="00E0677A"/>
    <w:rsid w:val="00E067DA"/>
    <w:rsid w:val="00E06E16"/>
    <w:rsid w:val="00E07700"/>
    <w:rsid w:val="00E10155"/>
    <w:rsid w:val="00E101D2"/>
    <w:rsid w:val="00E10FBD"/>
    <w:rsid w:val="00E110E7"/>
    <w:rsid w:val="00E11228"/>
    <w:rsid w:val="00E1144A"/>
    <w:rsid w:val="00E11B20"/>
    <w:rsid w:val="00E12100"/>
    <w:rsid w:val="00E12127"/>
    <w:rsid w:val="00E12327"/>
    <w:rsid w:val="00E125E0"/>
    <w:rsid w:val="00E12842"/>
    <w:rsid w:val="00E12875"/>
    <w:rsid w:val="00E13450"/>
    <w:rsid w:val="00E14BFF"/>
    <w:rsid w:val="00E15AAD"/>
    <w:rsid w:val="00E1600D"/>
    <w:rsid w:val="00E164C0"/>
    <w:rsid w:val="00E16570"/>
    <w:rsid w:val="00E1691A"/>
    <w:rsid w:val="00E16C1E"/>
    <w:rsid w:val="00E17091"/>
    <w:rsid w:val="00E17DD8"/>
    <w:rsid w:val="00E17FA2"/>
    <w:rsid w:val="00E200DC"/>
    <w:rsid w:val="00E2090F"/>
    <w:rsid w:val="00E20C56"/>
    <w:rsid w:val="00E20D00"/>
    <w:rsid w:val="00E21099"/>
    <w:rsid w:val="00E217BF"/>
    <w:rsid w:val="00E21837"/>
    <w:rsid w:val="00E218EE"/>
    <w:rsid w:val="00E21AC7"/>
    <w:rsid w:val="00E22169"/>
    <w:rsid w:val="00E22330"/>
    <w:rsid w:val="00E2262B"/>
    <w:rsid w:val="00E226D9"/>
    <w:rsid w:val="00E22EDA"/>
    <w:rsid w:val="00E232BF"/>
    <w:rsid w:val="00E241EE"/>
    <w:rsid w:val="00E245EE"/>
    <w:rsid w:val="00E247E9"/>
    <w:rsid w:val="00E250EC"/>
    <w:rsid w:val="00E252AF"/>
    <w:rsid w:val="00E25CCF"/>
    <w:rsid w:val="00E26015"/>
    <w:rsid w:val="00E26167"/>
    <w:rsid w:val="00E262F2"/>
    <w:rsid w:val="00E263F6"/>
    <w:rsid w:val="00E26943"/>
    <w:rsid w:val="00E26A2E"/>
    <w:rsid w:val="00E26CB7"/>
    <w:rsid w:val="00E26D91"/>
    <w:rsid w:val="00E271BE"/>
    <w:rsid w:val="00E272D4"/>
    <w:rsid w:val="00E27453"/>
    <w:rsid w:val="00E27B2C"/>
    <w:rsid w:val="00E3032B"/>
    <w:rsid w:val="00E305B0"/>
    <w:rsid w:val="00E305D3"/>
    <w:rsid w:val="00E30B2E"/>
    <w:rsid w:val="00E30B5A"/>
    <w:rsid w:val="00E30E5F"/>
    <w:rsid w:val="00E30F36"/>
    <w:rsid w:val="00E3123D"/>
    <w:rsid w:val="00E31461"/>
    <w:rsid w:val="00E315D7"/>
    <w:rsid w:val="00E31921"/>
    <w:rsid w:val="00E31970"/>
    <w:rsid w:val="00E31BBA"/>
    <w:rsid w:val="00E31D43"/>
    <w:rsid w:val="00E32106"/>
    <w:rsid w:val="00E3223A"/>
    <w:rsid w:val="00E32608"/>
    <w:rsid w:val="00E32E13"/>
    <w:rsid w:val="00E33203"/>
    <w:rsid w:val="00E332F3"/>
    <w:rsid w:val="00E33B23"/>
    <w:rsid w:val="00E3402F"/>
    <w:rsid w:val="00E340B6"/>
    <w:rsid w:val="00E340F9"/>
    <w:rsid w:val="00E34188"/>
    <w:rsid w:val="00E34327"/>
    <w:rsid w:val="00E34447"/>
    <w:rsid w:val="00E34614"/>
    <w:rsid w:val="00E34702"/>
    <w:rsid w:val="00E34866"/>
    <w:rsid w:val="00E34AE7"/>
    <w:rsid w:val="00E34B6E"/>
    <w:rsid w:val="00E34CE6"/>
    <w:rsid w:val="00E35559"/>
    <w:rsid w:val="00E358B3"/>
    <w:rsid w:val="00E35C24"/>
    <w:rsid w:val="00E362D6"/>
    <w:rsid w:val="00E36B88"/>
    <w:rsid w:val="00E36C2C"/>
    <w:rsid w:val="00E36EF9"/>
    <w:rsid w:val="00E3723A"/>
    <w:rsid w:val="00E374D4"/>
    <w:rsid w:val="00E37860"/>
    <w:rsid w:val="00E40099"/>
    <w:rsid w:val="00E40473"/>
    <w:rsid w:val="00E404AF"/>
    <w:rsid w:val="00E40BA9"/>
    <w:rsid w:val="00E40CCE"/>
    <w:rsid w:val="00E41073"/>
    <w:rsid w:val="00E41712"/>
    <w:rsid w:val="00E41735"/>
    <w:rsid w:val="00E422E4"/>
    <w:rsid w:val="00E42319"/>
    <w:rsid w:val="00E4262C"/>
    <w:rsid w:val="00E4267D"/>
    <w:rsid w:val="00E42CA7"/>
    <w:rsid w:val="00E42DFA"/>
    <w:rsid w:val="00E43457"/>
    <w:rsid w:val="00E43BC0"/>
    <w:rsid w:val="00E43F44"/>
    <w:rsid w:val="00E441B5"/>
    <w:rsid w:val="00E44493"/>
    <w:rsid w:val="00E4462B"/>
    <w:rsid w:val="00E44679"/>
    <w:rsid w:val="00E446AA"/>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3DD"/>
    <w:rsid w:val="00E4761E"/>
    <w:rsid w:val="00E476B8"/>
    <w:rsid w:val="00E47AEF"/>
    <w:rsid w:val="00E47CE0"/>
    <w:rsid w:val="00E47E98"/>
    <w:rsid w:val="00E504D1"/>
    <w:rsid w:val="00E50D8C"/>
    <w:rsid w:val="00E50E7D"/>
    <w:rsid w:val="00E51BD8"/>
    <w:rsid w:val="00E51BDC"/>
    <w:rsid w:val="00E51E1A"/>
    <w:rsid w:val="00E5237D"/>
    <w:rsid w:val="00E52A89"/>
    <w:rsid w:val="00E5342A"/>
    <w:rsid w:val="00E53469"/>
    <w:rsid w:val="00E534BE"/>
    <w:rsid w:val="00E537C5"/>
    <w:rsid w:val="00E53B75"/>
    <w:rsid w:val="00E5434B"/>
    <w:rsid w:val="00E54513"/>
    <w:rsid w:val="00E54934"/>
    <w:rsid w:val="00E54950"/>
    <w:rsid w:val="00E54A45"/>
    <w:rsid w:val="00E54A5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57D51"/>
    <w:rsid w:val="00E6018F"/>
    <w:rsid w:val="00E6043F"/>
    <w:rsid w:val="00E60851"/>
    <w:rsid w:val="00E60E73"/>
    <w:rsid w:val="00E6180E"/>
    <w:rsid w:val="00E626D8"/>
    <w:rsid w:val="00E627A5"/>
    <w:rsid w:val="00E6280C"/>
    <w:rsid w:val="00E62863"/>
    <w:rsid w:val="00E628A1"/>
    <w:rsid w:val="00E62C11"/>
    <w:rsid w:val="00E632CA"/>
    <w:rsid w:val="00E63838"/>
    <w:rsid w:val="00E63C1B"/>
    <w:rsid w:val="00E64017"/>
    <w:rsid w:val="00E642D8"/>
    <w:rsid w:val="00E64434"/>
    <w:rsid w:val="00E6470C"/>
    <w:rsid w:val="00E6481C"/>
    <w:rsid w:val="00E64997"/>
    <w:rsid w:val="00E651E2"/>
    <w:rsid w:val="00E653F5"/>
    <w:rsid w:val="00E65474"/>
    <w:rsid w:val="00E659A6"/>
    <w:rsid w:val="00E66400"/>
    <w:rsid w:val="00E66993"/>
    <w:rsid w:val="00E67628"/>
    <w:rsid w:val="00E67A83"/>
    <w:rsid w:val="00E67B52"/>
    <w:rsid w:val="00E67C51"/>
    <w:rsid w:val="00E70033"/>
    <w:rsid w:val="00E703BC"/>
    <w:rsid w:val="00E7061C"/>
    <w:rsid w:val="00E7062B"/>
    <w:rsid w:val="00E709C3"/>
    <w:rsid w:val="00E70C67"/>
    <w:rsid w:val="00E70D1C"/>
    <w:rsid w:val="00E70FC3"/>
    <w:rsid w:val="00E7108E"/>
    <w:rsid w:val="00E714EC"/>
    <w:rsid w:val="00E7155F"/>
    <w:rsid w:val="00E71DD5"/>
    <w:rsid w:val="00E72EFC"/>
    <w:rsid w:val="00E732B3"/>
    <w:rsid w:val="00E73586"/>
    <w:rsid w:val="00E73756"/>
    <w:rsid w:val="00E7380B"/>
    <w:rsid w:val="00E73CE0"/>
    <w:rsid w:val="00E74410"/>
    <w:rsid w:val="00E745F1"/>
    <w:rsid w:val="00E74698"/>
    <w:rsid w:val="00E74842"/>
    <w:rsid w:val="00E7547F"/>
    <w:rsid w:val="00E758EC"/>
    <w:rsid w:val="00E7631F"/>
    <w:rsid w:val="00E76548"/>
    <w:rsid w:val="00E76553"/>
    <w:rsid w:val="00E76604"/>
    <w:rsid w:val="00E766E1"/>
    <w:rsid w:val="00E767DC"/>
    <w:rsid w:val="00E7692F"/>
    <w:rsid w:val="00E76987"/>
    <w:rsid w:val="00E76BA3"/>
    <w:rsid w:val="00E7745F"/>
    <w:rsid w:val="00E77484"/>
    <w:rsid w:val="00E779A7"/>
    <w:rsid w:val="00E77DAF"/>
    <w:rsid w:val="00E80018"/>
    <w:rsid w:val="00E80BDB"/>
    <w:rsid w:val="00E80C44"/>
    <w:rsid w:val="00E80F64"/>
    <w:rsid w:val="00E812B3"/>
    <w:rsid w:val="00E8150D"/>
    <w:rsid w:val="00E81584"/>
    <w:rsid w:val="00E815D3"/>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0CB"/>
    <w:rsid w:val="00E8478B"/>
    <w:rsid w:val="00E8497E"/>
    <w:rsid w:val="00E84ACA"/>
    <w:rsid w:val="00E84DC3"/>
    <w:rsid w:val="00E852DD"/>
    <w:rsid w:val="00E85928"/>
    <w:rsid w:val="00E85BB5"/>
    <w:rsid w:val="00E86034"/>
    <w:rsid w:val="00E862DE"/>
    <w:rsid w:val="00E868A8"/>
    <w:rsid w:val="00E873CC"/>
    <w:rsid w:val="00E87822"/>
    <w:rsid w:val="00E87906"/>
    <w:rsid w:val="00E87C9C"/>
    <w:rsid w:val="00E90395"/>
    <w:rsid w:val="00E90E49"/>
    <w:rsid w:val="00E917F9"/>
    <w:rsid w:val="00E91886"/>
    <w:rsid w:val="00E91B88"/>
    <w:rsid w:val="00E91BEB"/>
    <w:rsid w:val="00E9251F"/>
    <w:rsid w:val="00E9291C"/>
    <w:rsid w:val="00E929D9"/>
    <w:rsid w:val="00E92F62"/>
    <w:rsid w:val="00E93DA5"/>
    <w:rsid w:val="00E93E98"/>
    <w:rsid w:val="00E93FFE"/>
    <w:rsid w:val="00E9412B"/>
    <w:rsid w:val="00E94B57"/>
    <w:rsid w:val="00E94F8A"/>
    <w:rsid w:val="00E9517E"/>
    <w:rsid w:val="00E951D6"/>
    <w:rsid w:val="00E953E4"/>
    <w:rsid w:val="00E954A3"/>
    <w:rsid w:val="00E95654"/>
    <w:rsid w:val="00E956FE"/>
    <w:rsid w:val="00E958F9"/>
    <w:rsid w:val="00E960A2"/>
    <w:rsid w:val="00E96ABC"/>
    <w:rsid w:val="00E96C23"/>
    <w:rsid w:val="00E97097"/>
    <w:rsid w:val="00E97127"/>
    <w:rsid w:val="00E97223"/>
    <w:rsid w:val="00E97E40"/>
    <w:rsid w:val="00E97FFA"/>
    <w:rsid w:val="00EA0069"/>
    <w:rsid w:val="00EA09B6"/>
    <w:rsid w:val="00EA0A6E"/>
    <w:rsid w:val="00EA1330"/>
    <w:rsid w:val="00EA15F4"/>
    <w:rsid w:val="00EA1ACC"/>
    <w:rsid w:val="00EA1C44"/>
    <w:rsid w:val="00EA2104"/>
    <w:rsid w:val="00EA24C2"/>
    <w:rsid w:val="00EA2A00"/>
    <w:rsid w:val="00EA3512"/>
    <w:rsid w:val="00EA3BCD"/>
    <w:rsid w:val="00EA4C6F"/>
    <w:rsid w:val="00EA4CF6"/>
    <w:rsid w:val="00EA4E77"/>
    <w:rsid w:val="00EA55F9"/>
    <w:rsid w:val="00EA57C5"/>
    <w:rsid w:val="00EA5C6C"/>
    <w:rsid w:val="00EA5CEB"/>
    <w:rsid w:val="00EA63C3"/>
    <w:rsid w:val="00EA6651"/>
    <w:rsid w:val="00EA6A11"/>
    <w:rsid w:val="00EA6CBC"/>
    <w:rsid w:val="00EA6DC3"/>
    <w:rsid w:val="00EA6E9B"/>
    <w:rsid w:val="00EA70DC"/>
    <w:rsid w:val="00EA78D4"/>
    <w:rsid w:val="00EA7A19"/>
    <w:rsid w:val="00EA7A41"/>
    <w:rsid w:val="00EA7E1C"/>
    <w:rsid w:val="00EB077B"/>
    <w:rsid w:val="00EB0EBF"/>
    <w:rsid w:val="00EB1A19"/>
    <w:rsid w:val="00EB1A4B"/>
    <w:rsid w:val="00EB1E53"/>
    <w:rsid w:val="00EB2544"/>
    <w:rsid w:val="00EB2562"/>
    <w:rsid w:val="00EB25D7"/>
    <w:rsid w:val="00EB2960"/>
    <w:rsid w:val="00EB2BF2"/>
    <w:rsid w:val="00EB2D25"/>
    <w:rsid w:val="00EB3345"/>
    <w:rsid w:val="00EB347C"/>
    <w:rsid w:val="00EB39DB"/>
    <w:rsid w:val="00EB3F72"/>
    <w:rsid w:val="00EB443D"/>
    <w:rsid w:val="00EB445C"/>
    <w:rsid w:val="00EB46F6"/>
    <w:rsid w:val="00EB4797"/>
    <w:rsid w:val="00EB494B"/>
    <w:rsid w:val="00EB4A31"/>
    <w:rsid w:val="00EB4BB5"/>
    <w:rsid w:val="00EB4D8B"/>
    <w:rsid w:val="00EB4EA2"/>
    <w:rsid w:val="00EB5DF7"/>
    <w:rsid w:val="00EB5E06"/>
    <w:rsid w:val="00EB64A7"/>
    <w:rsid w:val="00EB64C3"/>
    <w:rsid w:val="00EB66DB"/>
    <w:rsid w:val="00EB6AE7"/>
    <w:rsid w:val="00EB6D6C"/>
    <w:rsid w:val="00EB6EE5"/>
    <w:rsid w:val="00EB6FDB"/>
    <w:rsid w:val="00EB7018"/>
    <w:rsid w:val="00EB7569"/>
    <w:rsid w:val="00EB76CB"/>
    <w:rsid w:val="00EB776A"/>
    <w:rsid w:val="00EB7AD7"/>
    <w:rsid w:val="00EB7E04"/>
    <w:rsid w:val="00EC03EE"/>
    <w:rsid w:val="00EC052D"/>
    <w:rsid w:val="00EC08E5"/>
    <w:rsid w:val="00EC0A9A"/>
    <w:rsid w:val="00EC0DE3"/>
    <w:rsid w:val="00EC1842"/>
    <w:rsid w:val="00EC1ACB"/>
    <w:rsid w:val="00EC1AE9"/>
    <w:rsid w:val="00EC21B6"/>
    <w:rsid w:val="00EC21FF"/>
    <w:rsid w:val="00EC22CB"/>
    <w:rsid w:val="00EC24A9"/>
    <w:rsid w:val="00EC24D5"/>
    <w:rsid w:val="00EC27C6"/>
    <w:rsid w:val="00EC2899"/>
    <w:rsid w:val="00EC2AB6"/>
    <w:rsid w:val="00EC30E6"/>
    <w:rsid w:val="00EC36D7"/>
    <w:rsid w:val="00EC3706"/>
    <w:rsid w:val="00EC3753"/>
    <w:rsid w:val="00EC3CF3"/>
    <w:rsid w:val="00EC3E2B"/>
    <w:rsid w:val="00EC3F4E"/>
    <w:rsid w:val="00EC4207"/>
    <w:rsid w:val="00EC4330"/>
    <w:rsid w:val="00EC4B3B"/>
    <w:rsid w:val="00EC50A0"/>
    <w:rsid w:val="00EC5653"/>
    <w:rsid w:val="00EC5B1A"/>
    <w:rsid w:val="00EC642C"/>
    <w:rsid w:val="00EC6CA4"/>
    <w:rsid w:val="00EC71CE"/>
    <w:rsid w:val="00EC795F"/>
    <w:rsid w:val="00EC7A3C"/>
    <w:rsid w:val="00EC7A60"/>
    <w:rsid w:val="00ED02B8"/>
    <w:rsid w:val="00ED065A"/>
    <w:rsid w:val="00ED0AAD"/>
    <w:rsid w:val="00ED0C5C"/>
    <w:rsid w:val="00ED0DF5"/>
    <w:rsid w:val="00ED0FA8"/>
    <w:rsid w:val="00ED1006"/>
    <w:rsid w:val="00ED11DD"/>
    <w:rsid w:val="00ED11E9"/>
    <w:rsid w:val="00ED1644"/>
    <w:rsid w:val="00ED1C26"/>
    <w:rsid w:val="00ED1D44"/>
    <w:rsid w:val="00ED2769"/>
    <w:rsid w:val="00ED29EA"/>
    <w:rsid w:val="00ED314F"/>
    <w:rsid w:val="00ED31F8"/>
    <w:rsid w:val="00ED34FD"/>
    <w:rsid w:val="00ED3915"/>
    <w:rsid w:val="00ED43F6"/>
    <w:rsid w:val="00ED4DA7"/>
    <w:rsid w:val="00ED517A"/>
    <w:rsid w:val="00ED5329"/>
    <w:rsid w:val="00ED565A"/>
    <w:rsid w:val="00ED5A6E"/>
    <w:rsid w:val="00ED5EC8"/>
    <w:rsid w:val="00ED5ECD"/>
    <w:rsid w:val="00ED5F71"/>
    <w:rsid w:val="00ED5FEE"/>
    <w:rsid w:val="00ED60D7"/>
    <w:rsid w:val="00ED6579"/>
    <w:rsid w:val="00ED69B9"/>
    <w:rsid w:val="00ED6E7E"/>
    <w:rsid w:val="00ED6E89"/>
    <w:rsid w:val="00ED70EA"/>
    <w:rsid w:val="00ED762B"/>
    <w:rsid w:val="00ED7C83"/>
    <w:rsid w:val="00ED7D47"/>
    <w:rsid w:val="00ED7E04"/>
    <w:rsid w:val="00ED7EDC"/>
    <w:rsid w:val="00EE021B"/>
    <w:rsid w:val="00EE0D0A"/>
    <w:rsid w:val="00EE11F0"/>
    <w:rsid w:val="00EE1A9A"/>
    <w:rsid w:val="00EE1DE7"/>
    <w:rsid w:val="00EE259D"/>
    <w:rsid w:val="00EE280C"/>
    <w:rsid w:val="00EE28A7"/>
    <w:rsid w:val="00EE2E29"/>
    <w:rsid w:val="00EE3262"/>
    <w:rsid w:val="00EE32FA"/>
    <w:rsid w:val="00EE33FC"/>
    <w:rsid w:val="00EE34D3"/>
    <w:rsid w:val="00EE3D20"/>
    <w:rsid w:val="00EE42FE"/>
    <w:rsid w:val="00EE4339"/>
    <w:rsid w:val="00EE44B1"/>
    <w:rsid w:val="00EE457C"/>
    <w:rsid w:val="00EE6737"/>
    <w:rsid w:val="00EE6A4F"/>
    <w:rsid w:val="00EE728D"/>
    <w:rsid w:val="00EE731C"/>
    <w:rsid w:val="00EE732E"/>
    <w:rsid w:val="00EE76C5"/>
    <w:rsid w:val="00EE7B91"/>
    <w:rsid w:val="00EE7BB0"/>
    <w:rsid w:val="00EE7D53"/>
    <w:rsid w:val="00EE7ED2"/>
    <w:rsid w:val="00EF04AE"/>
    <w:rsid w:val="00EF0811"/>
    <w:rsid w:val="00EF09BF"/>
    <w:rsid w:val="00EF0BF2"/>
    <w:rsid w:val="00EF0BFD"/>
    <w:rsid w:val="00EF108D"/>
    <w:rsid w:val="00EF15BC"/>
    <w:rsid w:val="00EF18FE"/>
    <w:rsid w:val="00EF198B"/>
    <w:rsid w:val="00EF1B82"/>
    <w:rsid w:val="00EF1FD8"/>
    <w:rsid w:val="00EF2026"/>
    <w:rsid w:val="00EF2A78"/>
    <w:rsid w:val="00EF3AFC"/>
    <w:rsid w:val="00EF3CE4"/>
    <w:rsid w:val="00EF3E17"/>
    <w:rsid w:val="00EF3EEC"/>
    <w:rsid w:val="00EF433D"/>
    <w:rsid w:val="00EF44F1"/>
    <w:rsid w:val="00EF5787"/>
    <w:rsid w:val="00EF5CBC"/>
    <w:rsid w:val="00EF5ECB"/>
    <w:rsid w:val="00EF609B"/>
    <w:rsid w:val="00EF60D0"/>
    <w:rsid w:val="00EF6FFF"/>
    <w:rsid w:val="00EF71DD"/>
    <w:rsid w:val="00EF778D"/>
    <w:rsid w:val="00EF7B6A"/>
    <w:rsid w:val="00EF7C1C"/>
    <w:rsid w:val="00EF7C7D"/>
    <w:rsid w:val="00EF7F1B"/>
    <w:rsid w:val="00EF7F7F"/>
    <w:rsid w:val="00F00184"/>
    <w:rsid w:val="00F001FF"/>
    <w:rsid w:val="00F00233"/>
    <w:rsid w:val="00F00437"/>
    <w:rsid w:val="00F00B2C"/>
    <w:rsid w:val="00F00D1C"/>
    <w:rsid w:val="00F00ECC"/>
    <w:rsid w:val="00F01159"/>
    <w:rsid w:val="00F01189"/>
    <w:rsid w:val="00F01B00"/>
    <w:rsid w:val="00F01C54"/>
    <w:rsid w:val="00F01E94"/>
    <w:rsid w:val="00F01EC0"/>
    <w:rsid w:val="00F02504"/>
    <w:rsid w:val="00F030D4"/>
    <w:rsid w:val="00F03143"/>
    <w:rsid w:val="00F03250"/>
    <w:rsid w:val="00F03533"/>
    <w:rsid w:val="00F036FB"/>
    <w:rsid w:val="00F0373D"/>
    <w:rsid w:val="00F0399D"/>
    <w:rsid w:val="00F04087"/>
    <w:rsid w:val="00F04301"/>
    <w:rsid w:val="00F047EB"/>
    <w:rsid w:val="00F04B02"/>
    <w:rsid w:val="00F04B06"/>
    <w:rsid w:val="00F04C72"/>
    <w:rsid w:val="00F04D6B"/>
    <w:rsid w:val="00F0528D"/>
    <w:rsid w:val="00F05A84"/>
    <w:rsid w:val="00F06624"/>
    <w:rsid w:val="00F069F7"/>
    <w:rsid w:val="00F06C30"/>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BB4"/>
    <w:rsid w:val="00F12CAD"/>
    <w:rsid w:val="00F12FC6"/>
    <w:rsid w:val="00F1344C"/>
    <w:rsid w:val="00F13F68"/>
    <w:rsid w:val="00F1425E"/>
    <w:rsid w:val="00F14475"/>
    <w:rsid w:val="00F144E8"/>
    <w:rsid w:val="00F147D2"/>
    <w:rsid w:val="00F14CDA"/>
    <w:rsid w:val="00F14E55"/>
    <w:rsid w:val="00F15159"/>
    <w:rsid w:val="00F1562F"/>
    <w:rsid w:val="00F15651"/>
    <w:rsid w:val="00F15996"/>
    <w:rsid w:val="00F15AF4"/>
    <w:rsid w:val="00F15FA5"/>
    <w:rsid w:val="00F16588"/>
    <w:rsid w:val="00F16C98"/>
    <w:rsid w:val="00F16CCD"/>
    <w:rsid w:val="00F16D88"/>
    <w:rsid w:val="00F16DD1"/>
    <w:rsid w:val="00F16E7F"/>
    <w:rsid w:val="00F17554"/>
    <w:rsid w:val="00F178D3"/>
    <w:rsid w:val="00F17D34"/>
    <w:rsid w:val="00F17D98"/>
    <w:rsid w:val="00F17F5E"/>
    <w:rsid w:val="00F2090F"/>
    <w:rsid w:val="00F209B7"/>
    <w:rsid w:val="00F20A20"/>
    <w:rsid w:val="00F20A21"/>
    <w:rsid w:val="00F21237"/>
    <w:rsid w:val="00F2168B"/>
    <w:rsid w:val="00F21742"/>
    <w:rsid w:val="00F2177A"/>
    <w:rsid w:val="00F21E1D"/>
    <w:rsid w:val="00F21F34"/>
    <w:rsid w:val="00F21FC3"/>
    <w:rsid w:val="00F22BD5"/>
    <w:rsid w:val="00F22CDE"/>
    <w:rsid w:val="00F23336"/>
    <w:rsid w:val="00F2376F"/>
    <w:rsid w:val="00F238CA"/>
    <w:rsid w:val="00F243B0"/>
    <w:rsid w:val="00F243D8"/>
    <w:rsid w:val="00F249AC"/>
    <w:rsid w:val="00F24A58"/>
    <w:rsid w:val="00F24AFC"/>
    <w:rsid w:val="00F24C55"/>
    <w:rsid w:val="00F25017"/>
    <w:rsid w:val="00F2502B"/>
    <w:rsid w:val="00F25681"/>
    <w:rsid w:val="00F25AA0"/>
    <w:rsid w:val="00F25DF6"/>
    <w:rsid w:val="00F260A9"/>
    <w:rsid w:val="00F274D1"/>
    <w:rsid w:val="00F27843"/>
    <w:rsid w:val="00F27F0E"/>
    <w:rsid w:val="00F27FE2"/>
    <w:rsid w:val="00F300F3"/>
    <w:rsid w:val="00F30500"/>
    <w:rsid w:val="00F30828"/>
    <w:rsid w:val="00F3086B"/>
    <w:rsid w:val="00F30C26"/>
    <w:rsid w:val="00F30EB0"/>
    <w:rsid w:val="00F313D6"/>
    <w:rsid w:val="00F316F8"/>
    <w:rsid w:val="00F31742"/>
    <w:rsid w:val="00F3206F"/>
    <w:rsid w:val="00F3232C"/>
    <w:rsid w:val="00F333B7"/>
    <w:rsid w:val="00F3396A"/>
    <w:rsid w:val="00F33D16"/>
    <w:rsid w:val="00F33FF8"/>
    <w:rsid w:val="00F340F0"/>
    <w:rsid w:val="00F34CF2"/>
    <w:rsid w:val="00F353CC"/>
    <w:rsid w:val="00F35459"/>
    <w:rsid w:val="00F35779"/>
    <w:rsid w:val="00F35991"/>
    <w:rsid w:val="00F35DDA"/>
    <w:rsid w:val="00F36616"/>
    <w:rsid w:val="00F3676D"/>
    <w:rsid w:val="00F36E34"/>
    <w:rsid w:val="00F36FA6"/>
    <w:rsid w:val="00F36FE6"/>
    <w:rsid w:val="00F37839"/>
    <w:rsid w:val="00F37E46"/>
    <w:rsid w:val="00F4009B"/>
    <w:rsid w:val="00F400E3"/>
    <w:rsid w:val="00F402DE"/>
    <w:rsid w:val="00F40506"/>
    <w:rsid w:val="00F40895"/>
    <w:rsid w:val="00F40977"/>
    <w:rsid w:val="00F40D8B"/>
    <w:rsid w:val="00F40DE2"/>
    <w:rsid w:val="00F40EDF"/>
    <w:rsid w:val="00F40F0C"/>
    <w:rsid w:val="00F4162B"/>
    <w:rsid w:val="00F418DA"/>
    <w:rsid w:val="00F41C28"/>
    <w:rsid w:val="00F41E1B"/>
    <w:rsid w:val="00F421AE"/>
    <w:rsid w:val="00F4226C"/>
    <w:rsid w:val="00F424A8"/>
    <w:rsid w:val="00F43C36"/>
    <w:rsid w:val="00F43D4B"/>
    <w:rsid w:val="00F43E32"/>
    <w:rsid w:val="00F4467A"/>
    <w:rsid w:val="00F44CC0"/>
    <w:rsid w:val="00F45173"/>
    <w:rsid w:val="00F4578F"/>
    <w:rsid w:val="00F4668B"/>
    <w:rsid w:val="00F468E9"/>
    <w:rsid w:val="00F46EF1"/>
    <w:rsid w:val="00F4766C"/>
    <w:rsid w:val="00F47695"/>
    <w:rsid w:val="00F47C04"/>
    <w:rsid w:val="00F47D0F"/>
    <w:rsid w:val="00F47F68"/>
    <w:rsid w:val="00F5060E"/>
    <w:rsid w:val="00F507D1"/>
    <w:rsid w:val="00F508D2"/>
    <w:rsid w:val="00F508FC"/>
    <w:rsid w:val="00F50C74"/>
    <w:rsid w:val="00F50DEC"/>
    <w:rsid w:val="00F50EAF"/>
    <w:rsid w:val="00F511C3"/>
    <w:rsid w:val="00F51253"/>
    <w:rsid w:val="00F519CE"/>
    <w:rsid w:val="00F51ADA"/>
    <w:rsid w:val="00F51B6E"/>
    <w:rsid w:val="00F51CAE"/>
    <w:rsid w:val="00F51D77"/>
    <w:rsid w:val="00F52061"/>
    <w:rsid w:val="00F52406"/>
    <w:rsid w:val="00F5270F"/>
    <w:rsid w:val="00F528DF"/>
    <w:rsid w:val="00F52A94"/>
    <w:rsid w:val="00F52B44"/>
    <w:rsid w:val="00F52F6E"/>
    <w:rsid w:val="00F5386D"/>
    <w:rsid w:val="00F5434D"/>
    <w:rsid w:val="00F549DB"/>
    <w:rsid w:val="00F54D30"/>
    <w:rsid w:val="00F55297"/>
    <w:rsid w:val="00F5594B"/>
    <w:rsid w:val="00F55B8E"/>
    <w:rsid w:val="00F55BDD"/>
    <w:rsid w:val="00F562D0"/>
    <w:rsid w:val="00F56388"/>
    <w:rsid w:val="00F56E25"/>
    <w:rsid w:val="00F57451"/>
    <w:rsid w:val="00F5783D"/>
    <w:rsid w:val="00F57B39"/>
    <w:rsid w:val="00F60203"/>
    <w:rsid w:val="00F607C5"/>
    <w:rsid w:val="00F60AF3"/>
    <w:rsid w:val="00F60B62"/>
    <w:rsid w:val="00F60DEA"/>
    <w:rsid w:val="00F61283"/>
    <w:rsid w:val="00F619FF"/>
    <w:rsid w:val="00F61BEA"/>
    <w:rsid w:val="00F621A5"/>
    <w:rsid w:val="00F623A4"/>
    <w:rsid w:val="00F6282D"/>
    <w:rsid w:val="00F62906"/>
    <w:rsid w:val="00F62954"/>
    <w:rsid w:val="00F6302A"/>
    <w:rsid w:val="00F63172"/>
    <w:rsid w:val="00F63335"/>
    <w:rsid w:val="00F63950"/>
    <w:rsid w:val="00F63955"/>
    <w:rsid w:val="00F63D86"/>
    <w:rsid w:val="00F63E38"/>
    <w:rsid w:val="00F6409C"/>
    <w:rsid w:val="00F640C8"/>
    <w:rsid w:val="00F64133"/>
    <w:rsid w:val="00F643F2"/>
    <w:rsid w:val="00F644B8"/>
    <w:rsid w:val="00F6456F"/>
    <w:rsid w:val="00F646C8"/>
    <w:rsid w:val="00F646D8"/>
    <w:rsid w:val="00F64707"/>
    <w:rsid w:val="00F64C2B"/>
    <w:rsid w:val="00F64F4E"/>
    <w:rsid w:val="00F6518D"/>
    <w:rsid w:val="00F651BE"/>
    <w:rsid w:val="00F65531"/>
    <w:rsid w:val="00F6574D"/>
    <w:rsid w:val="00F6675D"/>
    <w:rsid w:val="00F667A5"/>
    <w:rsid w:val="00F66875"/>
    <w:rsid w:val="00F66B53"/>
    <w:rsid w:val="00F66BA4"/>
    <w:rsid w:val="00F66F3A"/>
    <w:rsid w:val="00F67719"/>
    <w:rsid w:val="00F67A61"/>
    <w:rsid w:val="00F67ACD"/>
    <w:rsid w:val="00F67AFF"/>
    <w:rsid w:val="00F67D74"/>
    <w:rsid w:val="00F67E0B"/>
    <w:rsid w:val="00F67F53"/>
    <w:rsid w:val="00F70328"/>
    <w:rsid w:val="00F703BE"/>
    <w:rsid w:val="00F703C6"/>
    <w:rsid w:val="00F70870"/>
    <w:rsid w:val="00F70A85"/>
    <w:rsid w:val="00F71116"/>
    <w:rsid w:val="00F7143F"/>
    <w:rsid w:val="00F7183B"/>
    <w:rsid w:val="00F71F69"/>
    <w:rsid w:val="00F72128"/>
    <w:rsid w:val="00F725E2"/>
    <w:rsid w:val="00F72A4C"/>
    <w:rsid w:val="00F72B72"/>
    <w:rsid w:val="00F73610"/>
    <w:rsid w:val="00F738F6"/>
    <w:rsid w:val="00F73D37"/>
    <w:rsid w:val="00F73F73"/>
    <w:rsid w:val="00F740B5"/>
    <w:rsid w:val="00F740CD"/>
    <w:rsid w:val="00F7427A"/>
    <w:rsid w:val="00F74668"/>
    <w:rsid w:val="00F74A0C"/>
    <w:rsid w:val="00F74AD7"/>
    <w:rsid w:val="00F74B9A"/>
    <w:rsid w:val="00F74BB9"/>
    <w:rsid w:val="00F74DBB"/>
    <w:rsid w:val="00F74DEF"/>
    <w:rsid w:val="00F74E3A"/>
    <w:rsid w:val="00F74F29"/>
    <w:rsid w:val="00F74FE0"/>
    <w:rsid w:val="00F7502A"/>
    <w:rsid w:val="00F754E6"/>
    <w:rsid w:val="00F75582"/>
    <w:rsid w:val="00F756AE"/>
    <w:rsid w:val="00F757B9"/>
    <w:rsid w:val="00F758BE"/>
    <w:rsid w:val="00F75AAC"/>
    <w:rsid w:val="00F76090"/>
    <w:rsid w:val="00F7634D"/>
    <w:rsid w:val="00F765EE"/>
    <w:rsid w:val="00F76715"/>
    <w:rsid w:val="00F76896"/>
    <w:rsid w:val="00F76EFA"/>
    <w:rsid w:val="00F7746E"/>
    <w:rsid w:val="00F777F9"/>
    <w:rsid w:val="00F77BD8"/>
    <w:rsid w:val="00F804BE"/>
    <w:rsid w:val="00F80C20"/>
    <w:rsid w:val="00F80DC9"/>
    <w:rsid w:val="00F80F4C"/>
    <w:rsid w:val="00F817C8"/>
    <w:rsid w:val="00F817CE"/>
    <w:rsid w:val="00F8192E"/>
    <w:rsid w:val="00F8216E"/>
    <w:rsid w:val="00F8223B"/>
    <w:rsid w:val="00F822D2"/>
    <w:rsid w:val="00F8252F"/>
    <w:rsid w:val="00F82682"/>
    <w:rsid w:val="00F82683"/>
    <w:rsid w:val="00F8272A"/>
    <w:rsid w:val="00F82935"/>
    <w:rsid w:val="00F83160"/>
    <w:rsid w:val="00F837D9"/>
    <w:rsid w:val="00F83D4F"/>
    <w:rsid w:val="00F83E95"/>
    <w:rsid w:val="00F8456C"/>
    <w:rsid w:val="00F84647"/>
    <w:rsid w:val="00F84798"/>
    <w:rsid w:val="00F847BA"/>
    <w:rsid w:val="00F853DF"/>
    <w:rsid w:val="00F856A7"/>
    <w:rsid w:val="00F8572F"/>
    <w:rsid w:val="00F859D8"/>
    <w:rsid w:val="00F85C93"/>
    <w:rsid w:val="00F863AF"/>
    <w:rsid w:val="00F8678E"/>
    <w:rsid w:val="00F868F5"/>
    <w:rsid w:val="00F869DC"/>
    <w:rsid w:val="00F86BC2"/>
    <w:rsid w:val="00F87877"/>
    <w:rsid w:val="00F87B1B"/>
    <w:rsid w:val="00F87B7C"/>
    <w:rsid w:val="00F901AD"/>
    <w:rsid w:val="00F904AD"/>
    <w:rsid w:val="00F9056A"/>
    <w:rsid w:val="00F9064B"/>
    <w:rsid w:val="00F909D2"/>
    <w:rsid w:val="00F90B15"/>
    <w:rsid w:val="00F90F8D"/>
    <w:rsid w:val="00F912FC"/>
    <w:rsid w:val="00F91982"/>
    <w:rsid w:val="00F91C89"/>
    <w:rsid w:val="00F91E2A"/>
    <w:rsid w:val="00F92047"/>
    <w:rsid w:val="00F92782"/>
    <w:rsid w:val="00F92AA1"/>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29"/>
    <w:rsid w:val="00F97F75"/>
    <w:rsid w:val="00FA07AE"/>
    <w:rsid w:val="00FA082F"/>
    <w:rsid w:val="00FA1087"/>
    <w:rsid w:val="00FA1BF8"/>
    <w:rsid w:val="00FA1CD8"/>
    <w:rsid w:val="00FA24DC"/>
    <w:rsid w:val="00FA29E6"/>
    <w:rsid w:val="00FA2A0F"/>
    <w:rsid w:val="00FA2BB3"/>
    <w:rsid w:val="00FA317C"/>
    <w:rsid w:val="00FA33FF"/>
    <w:rsid w:val="00FA3914"/>
    <w:rsid w:val="00FA39E7"/>
    <w:rsid w:val="00FA3D46"/>
    <w:rsid w:val="00FA4186"/>
    <w:rsid w:val="00FA44F1"/>
    <w:rsid w:val="00FA4CAA"/>
    <w:rsid w:val="00FA52D7"/>
    <w:rsid w:val="00FA61E8"/>
    <w:rsid w:val="00FA62CF"/>
    <w:rsid w:val="00FA66A8"/>
    <w:rsid w:val="00FA6A75"/>
    <w:rsid w:val="00FA6CE1"/>
    <w:rsid w:val="00FA7867"/>
    <w:rsid w:val="00FA7D3B"/>
    <w:rsid w:val="00FB019F"/>
    <w:rsid w:val="00FB0244"/>
    <w:rsid w:val="00FB10AA"/>
    <w:rsid w:val="00FB145F"/>
    <w:rsid w:val="00FB1740"/>
    <w:rsid w:val="00FB1BBD"/>
    <w:rsid w:val="00FB25A4"/>
    <w:rsid w:val="00FB2691"/>
    <w:rsid w:val="00FB2D17"/>
    <w:rsid w:val="00FB302A"/>
    <w:rsid w:val="00FB3199"/>
    <w:rsid w:val="00FB320F"/>
    <w:rsid w:val="00FB4036"/>
    <w:rsid w:val="00FB406A"/>
    <w:rsid w:val="00FB40EF"/>
    <w:rsid w:val="00FB434D"/>
    <w:rsid w:val="00FB47C1"/>
    <w:rsid w:val="00FB4A6C"/>
    <w:rsid w:val="00FB4C80"/>
    <w:rsid w:val="00FB5320"/>
    <w:rsid w:val="00FB58C0"/>
    <w:rsid w:val="00FB5953"/>
    <w:rsid w:val="00FB5B1F"/>
    <w:rsid w:val="00FB6237"/>
    <w:rsid w:val="00FB673B"/>
    <w:rsid w:val="00FB6A6A"/>
    <w:rsid w:val="00FB7014"/>
    <w:rsid w:val="00FB702D"/>
    <w:rsid w:val="00FC011C"/>
    <w:rsid w:val="00FC0148"/>
    <w:rsid w:val="00FC07D0"/>
    <w:rsid w:val="00FC0981"/>
    <w:rsid w:val="00FC1A49"/>
    <w:rsid w:val="00FC284F"/>
    <w:rsid w:val="00FC2FDD"/>
    <w:rsid w:val="00FC31AE"/>
    <w:rsid w:val="00FC35BF"/>
    <w:rsid w:val="00FC3EBE"/>
    <w:rsid w:val="00FC415D"/>
    <w:rsid w:val="00FC43C3"/>
    <w:rsid w:val="00FC4690"/>
    <w:rsid w:val="00FC4C31"/>
    <w:rsid w:val="00FC4CA0"/>
    <w:rsid w:val="00FC4E19"/>
    <w:rsid w:val="00FC5CFE"/>
    <w:rsid w:val="00FC5E34"/>
    <w:rsid w:val="00FC5E99"/>
    <w:rsid w:val="00FC655A"/>
    <w:rsid w:val="00FC66FF"/>
    <w:rsid w:val="00FC6975"/>
    <w:rsid w:val="00FC6B40"/>
    <w:rsid w:val="00FC6CDE"/>
    <w:rsid w:val="00FC6F97"/>
    <w:rsid w:val="00FC71B4"/>
    <w:rsid w:val="00FC7218"/>
    <w:rsid w:val="00FC7429"/>
    <w:rsid w:val="00FC7893"/>
    <w:rsid w:val="00FC7CA2"/>
    <w:rsid w:val="00FD06A8"/>
    <w:rsid w:val="00FD076F"/>
    <w:rsid w:val="00FD07F6"/>
    <w:rsid w:val="00FD0CE2"/>
    <w:rsid w:val="00FD1255"/>
    <w:rsid w:val="00FD150B"/>
    <w:rsid w:val="00FD1D4F"/>
    <w:rsid w:val="00FD1EC8"/>
    <w:rsid w:val="00FD2494"/>
    <w:rsid w:val="00FD2D08"/>
    <w:rsid w:val="00FD2D9E"/>
    <w:rsid w:val="00FD3965"/>
    <w:rsid w:val="00FD45CC"/>
    <w:rsid w:val="00FD47ED"/>
    <w:rsid w:val="00FD47F6"/>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559"/>
    <w:rsid w:val="00FE0655"/>
    <w:rsid w:val="00FE0A8B"/>
    <w:rsid w:val="00FE0A9B"/>
    <w:rsid w:val="00FE0B24"/>
    <w:rsid w:val="00FE0B43"/>
    <w:rsid w:val="00FE0E2B"/>
    <w:rsid w:val="00FE168B"/>
    <w:rsid w:val="00FE1A8F"/>
    <w:rsid w:val="00FE1C54"/>
    <w:rsid w:val="00FE1D2C"/>
    <w:rsid w:val="00FE1DB6"/>
    <w:rsid w:val="00FE1E1B"/>
    <w:rsid w:val="00FE202A"/>
    <w:rsid w:val="00FE226D"/>
    <w:rsid w:val="00FE2365"/>
    <w:rsid w:val="00FE26CA"/>
    <w:rsid w:val="00FE2956"/>
    <w:rsid w:val="00FE2999"/>
    <w:rsid w:val="00FE2F16"/>
    <w:rsid w:val="00FE33F6"/>
    <w:rsid w:val="00FE353C"/>
    <w:rsid w:val="00FE37D7"/>
    <w:rsid w:val="00FE3AD5"/>
    <w:rsid w:val="00FE3C32"/>
    <w:rsid w:val="00FE3D49"/>
    <w:rsid w:val="00FE4154"/>
    <w:rsid w:val="00FE4326"/>
    <w:rsid w:val="00FE49ED"/>
    <w:rsid w:val="00FE4C7B"/>
    <w:rsid w:val="00FE4F8E"/>
    <w:rsid w:val="00FE5635"/>
    <w:rsid w:val="00FE565C"/>
    <w:rsid w:val="00FE5991"/>
    <w:rsid w:val="00FE5B08"/>
    <w:rsid w:val="00FE5D8C"/>
    <w:rsid w:val="00FE5EE6"/>
    <w:rsid w:val="00FE6780"/>
    <w:rsid w:val="00FE67D8"/>
    <w:rsid w:val="00FE6DE2"/>
    <w:rsid w:val="00FE7336"/>
    <w:rsid w:val="00FE787C"/>
    <w:rsid w:val="00FE7981"/>
    <w:rsid w:val="00FE7A36"/>
    <w:rsid w:val="00FE7FD8"/>
    <w:rsid w:val="00FF0D3D"/>
    <w:rsid w:val="00FF0E60"/>
    <w:rsid w:val="00FF1199"/>
    <w:rsid w:val="00FF1D3D"/>
    <w:rsid w:val="00FF21B8"/>
    <w:rsid w:val="00FF2207"/>
    <w:rsid w:val="00FF273C"/>
    <w:rsid w:val="00FF27FB"/>
    <w:rsid w:val="00FF291C"/>
    <w:rsid w:val="00FF2BC4"/>
    <w:rsid w:val="00FF3004"/>
    <w:rsid w:val="00FF327C"/>
    <w:rsid w:val="00FF38A3"/>
    <w:rsid w:val="00FF3A4F"/>
    <w:rsid w:val="00FF3C8F"/>
    <w:rsid w:val="00FF3CB2"/>
    <w:rsid w:val="00FF3E64"/>
    <w:rsid w:val="00FF4197"/>
    <w:rsid w:val="00FF420A"/>
    <w:rsid w:val="00FF45A5"/>
    <w:rsid w:val="00FF460F"/>
    <w:rsid w:val="00FF497F"/>
    <w:rsid w:val="00FF4B8D"/>
    <w:rsid w:val="00FF4BBB"/>
    <w:rsid w:val="00FF4EDE"/>
    <w:rsid w:val="00FF5214"/>
    <w:rsid w:val="00FF538A"/>
    <w:rsid w:val="00FF5C91"/>
    <w:rsid w:val="00FF6756"/>
    <w:rsid w:val="00FF67CD"/>
    <w:rsid w:val="00FF6F71"/>
    <w:rsid w:val="00FF6F9D"/>
    <w:rsid w:val="00FF7496"/>
    <w:rsid w:val="00FF7510"/>
    <w:rsid w:val="00FF7596"/>
    <w:rsid w:val="03BDBC84"/>
    <w:rsid w:val="04F8CF6F"/>
    <w:rsid w:val="0589A38E"/>
    <w:rsid w:val="2B985DB2"/>
    <w:rsid w:val="2DD5D81F"/>
    <w:rsid w:val="2DE754A3"/>
    <w:rsid w:val="2F3878CB"/>
    <w:rsid w:val="2F98B499"/>
    <w:rsid w:val="41824309"/>
    <w:rsid w:val="47684657"/>
    <w:rsid w:val="4A4D8C6C"/>
    <w:rsid w:val="4CAC3A4D"/>
    <w:rsid w:val="4CF0C442"/>
    <w:rsid w:val="552F6B58"/>
    <w:rsid w:val="5738DBA4"/>
    <w:rsid w:val="5F83D14C"/>
    <w:rsid w:val="61B8CCFB"/>
    <w:rsid w:val="68705166"/>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7F41CCD6-D7AB-44A2-B11E-82ADC140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paragraph" w:customStyle="1" w:styleId="DraftProposal">
    <w:name w:val="Draft Proposal"/>
    <w:basedOn w:val="BodyText"/>
    <w:next w:val="Normal"/>
    <w:uiPriority w:val="99"/>
    <w:qFormat/>
    <w:rsid w:val="007E6145"/>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7560361">
      <w:bodyDiv w:val="1"/>
      <w:marLeft w:val="0"/>
      <w:marRight w:val="0"/>
      <w:marTop w:val="0"/>
      <w:marBottom w:val="0"/>
      <w:divBdr>
        <w:top w:val="none" w:sz="0" w:space="0" w:color="auto"/>
        <w:left w:val="none" w:sz="0" w:space="0" w:color="auto"/>
        <w:bottom w:val="none" w:sz="0" w:space="0" w:color="auto"/>
        <w:right w:val="none" w:sz="0" w:space="0" w:color="auto"/>
      </w:divBdr>
      <w:divsChild>
        <w:div w:id="721247422">
          <w:marLeft w:val="547"/>
          <w:marRight w:val="0"/>
          <w:marTop w:val="0"/>
          <w:marBottom w:val="0"/>
          <w:divBdr>
            <w:top w:val="none" w:sz="0" w:space="0" w:color="auto"/>
            <w:left w:val="none" w:sz="0" w:space="0" w:color="auto"/>
            <w:bottom w:val="none" w:sz="0" w:space="0" w:color="auto"/>
            <w:right w:val="none" w:sz="0" w:space="0" w:color="auto"/>
          </w:divBdr>
        </w:div>
        <w:div w:id="1952661199">
          <w:marLeft w:val="547"/>
          <w:marRight w:val="0"/>
          <w:marTop w:val="0"/>
          <w:marBottom w:val="0"/>
          <w:divBdr>
            <w:top w:val="none" w:sz="0" w:space="0" w:color="auto"/>
            <w:left w:val="none" w:sz="0" w:space="0" w:color="auto"/>
            <w:bottom w:val="none" w:sz="0" w:space="0" w:color="auto"/>
            <w:right w:val="none" w:sz="0" w:space="0" w:color="auto"/>
          </w:divBdr>
        </w:div>
      </w:divsChild>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5441062">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9055930">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92101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1052040">
      <w:bodyDiv w:val="1"/>
      <w:marLeft w:val="0"/>
      <w:marRight w:val="0"/>
      <w:marTop w:val="0"/>
      <w:marBottom w:val="0"/>
      <w:divBdr>
        <w:top w:val="none" w:sz="0" w:space="0" w:color="auto"/>
        <w:left w:val="none" w:sz="0" w:space="0" w:color="auto"/>
        <w:bottom w:val="none" w:sz="0" w:space="0" w:color="auto"/>
        <w:right w:val="none" w:sz="0" w:space="0" w:color="auto"/>
      </w:divBdr>
      <w:divsChild>
        <w:div w:id="473448564">
          <w:marLeft w:val="547"/>
          <w:marRight w:val="0"/>
          <w:marTop w:val="0"/>
          <w:marBottom w:val="0"/>
          <w:divBdr>
            <w:top w:val="none" w:sz="0" w:space="0" w:color="auto"/>
            <w:left w:val="none" w:sz="0" w:space="0" w:color="auto"/>
            <w:bottom w:val="none" w:sz="0" w:space="0" w:color="auto"/>
            <w:right w:val="none" w:sz="0" w:space="0" w:color="auto"/>
          </w:divBdr>
        </w:div>
        <w:div w:id="919481626">
          <w:marLeft w:val="0"/>
          <w:marRight w:val="0"/>
          <w:marTop w:val="0"/>
          <w:marBottom w:val="180"/>
          <w:divBdr>
            <w:top w:val="none" w:sz="0" w:space="0" w:color="auto"/>
            <w:left w:val="none" w:sz="0" w:space="0" w:color="auto"/>
            <w:bottom w:val="none" w:sz="0" w:space="0" w:color="auto"/>
            <w:right w:val="none" w:sz="0" w:space="0" w:color="auto"/>
          </w:divBdr>
        </w:div>
        <w:div w:id="1321691708">
          <w:marLeft w:val="547"/>
          <w:marRight w:val="0"/>
          <w:marTop w:val="60"/>
          <w:marBottom w:val="0"/>
          <w:divBdr>
            <w:top w:val="none" w:sz="0" w:space="0" w:color="auto"/>
            <w:left w:val="none" w:sz="0" w:space="0" w:color="auto"/>
            <w:bottom w:val="none" w:sz="0" w:space="0" w:color="auto"/>
            <w:right w:val="none" w:sz="0" w:space="0" w:color="auto"/>
          </w:divBdr>
        </w:div>
        <w:div w:id="1561937127">
          <w:marLeft w:val="0"/>
          <w:marRight w:val="0"/>
          <w:marTop w:val="0"/>
          <w:marBottom w:val="180"/>
          <w:divBdr>
            <w:top w:val="none" w:sz="0" w:space="0" w:color="auto"/>
            <w:left w:val="none" w:sz="0" w:space="0" w:color="auto"/>
            <w:bottom w:val="none" w:sz="0" w:space="0" w:color="auto"/>
            <w:right w:val="none" w:sz="0" w:space="0" w:color="auto"/>
          </w:divBdr>
        </w:div>
        <w:div w:id="1739672717">
          <w:marLeft w:val="547"/>
          <w:marRight w:val="0"/>
          <w:marTop w:val="0"/>
          <w:marBottom w:val="0"/>
          <w:divBdr>
            <w:top w:val="none" w:sz="0" w:space="0" w:color="auto"/>
            <w:left w:val="none" w:sz="0" w:space="0" w:color="auto"/>
            <w:bottom w:val="none" w:sz="0" w:space="0" w:color="auto"/>
            <w:right w:val="none" w:sz="0" w:space="0" w:color="auto"/>
          </w:divBdr>
        </w:div>
      </w:divsChild>
    </w:div>
    <w:div w:id="513687663">
      <w:bodyDiv w:val="1"/>
      <w:marLeft w:val="0"/>
      <w:marRight w:val="0"/>
      <w:marTop w:val="0"/>
      <w:marBottom w:val="0"/>
      <w:divBdr>
        <w:top w:val="none" w:sz="0" w:space="0" w:color="auto"/>
        <w:left w:val="none" w:sz="0" w:space="0" w:color="auto"/>
        <w:bottom w:val="none" w:sz="0" w:space="0" w:color="auto"/>
        <w:right w:val="none" w:sz="0" w:space="0" w:color="auto"/>
      </w:divBdr>
      <w:divsChild>
        <w:div w:id="275985358">
          <w:marLeft w:val="0"/>
          <w:marRight w:val="0"/>
          <w:marTop w:val="0"/>
          <w:marBottom w:val="180"/>
          <w:divBdr>
            <w:top w:val="none" w:sz="0" w:space="0" w:color="auto"/>
            <w:left w:val="none" w:sz="0" w:space="0" w:color="auto"/>
            <w:bottom w:val="none" w:sz="0" w:space="0" w:color="auto"/>
            <w:right w:val="none" w:sz="0" w:space="0" w:color="auto"/>
          </w:divBdr>
        </w:div>
        <w:div w:id="358701947">
          <w:marLeft w:val="0"/>
          <w:marRight w:val="0"/>
          <w:marTop w:val="0"/>
          <w:marBottom w:val="180"/>
          <w:divBdr>
            <w:top w:val="none" w:sz="0" w:space="0" w:color="auto"/>
            <w:left w:val="none" w:sz="0" w:space="0" w:color="auto"/>
            <w:bottom w:val="none" w:sz="0" w:space="0" w:color="auto"/>
            <w:right w:val="none" w:sz="0" w:space="0" w:color="auto"/>
          </w:divBdr>
        </w:div>
        <w:div w:id="641925826">
          <w:marLeft w:val="0"/>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0412065">
      <w:bodyDiv w:val="1"/>
      <w:marLeft w:val="0"/>
      <w:marRight w:val="0"/>
      <w:marTop w:val="0"/>
      <w:marBottom w:val="0"/>
      <w:divBdr>
        <w:top w:val="none" w:sz="0" w:space="0" w:color="auto"/>
        <w:left w:val="none" w:sz="0" w:space="0" w:color="auto"/>
        <w:bottom w:val="none" w:sz="0" w:space="0" w:color="auto"/>
        <w:right w:val="none" w:sz="0" w:space="0" w:color="auto"/>
      </w:divBdr>
      <w:divsChild>
        <w:div w:id="220097359">
          <w:marLeft w:val="547"/>
          <w:marRight w:val="0"/>
          <w:marTop w:val="0"/>
          <w:marBottom w:val="0"/>
          <w:divBdr>
            <w:top w:val="none" w:sz="0" w:space="0" w:color="auto"/>
            <w:left w:val="none" w:sz="0" w:space="0" w:color="auto"/>
            <w:bottom w:val="none" w:sz="0" w:space="0" w:color="auto"/>
            <w:right w:val="none" w:sz="0" w:space="0" w:color="auto"/>
          </w:divBdr>
        </w:div>
        <w:div w:id="541787447">
          <w:marLeft w:val="547"/>
          <w:marRight w:val="0"/>
          <w:marTop w:val="0"/>
          <w:marBottom w:val="0"/>
          <w:divBdr>
            <w:top w:val="none" w:sz="0" w:space="0" w:color="auto"/>
            <w:left w:val="none" w:sz="0" w:space="0" w:color="auto"/>
            <w:bottom w:val="none" w:sz="0" w:space="0" w:color="auto"/>
            <w:right w:val="none" w:sz="0" w:space="0" w:color="auto"/>
          </w:divBdr>
        </w:div>
      </w:divsChild>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5420603">
      <w:bodyDiv w:val="1"/>
      <w:marLeft w:val="0"/>
      <w:marRight w:val="0"/>
      <w:marTop w:val="0"/>
      <w:marBottom w:val="0"/>
      <w:divBdr>
        <w:top w:val="none" w:sz="0" w:space="0" w:color="auto"/>
        <w:left w:val="none" w:sz="0" w:space="0" w:color="auto"/>
        <w:bottom w:val="none" w:sz="0" w:space="0" w:color="auto"/>
        <w:right w:val="none" w:sz="0" w:space="0" w:color="auto"/>
      </w:divBdr>
      <w:divsChild>
        <w:div w:id="654575878">
          <w:marLeft w:val="547"/>
          <w:marRight w:val="0"/>
          <w:marTop w:val="0"/>
          <w:marBottom w:val="0"/>
          <w:divBdr>
            <w:top w:val="none" w:sz="0" w:space="0" w:color="auto"/>
            <w:left w:val="none" w:sz="0" w:space="0" w:color="auto"/>
            <w:bottom w:val="none" w:sz="0" w:space="0" w:color="auto"/>
            <w:right w:val="none" w:sz="0" w:space="0" w:color="auto"/>
          </w:divBdr>
        </w:div>
        <w:div w:id="1361009566">
          <w:marLeft w:val="547"/>
          <w:marRight w:val="0"/>
          <w:marTop w:val="0"/>
          <w:marBottom w:val="0"/>
          <w:divBdr>
            <w:top w:val="none" w:sz="0" w:space="0" w:color="auto"/>
            <w:left w:val="none" w:sz="0" w:space="0" w:color="auto"/>
            <w:bottom w:val="none" w:sz="0" w:space="0" w:color="auto"/>
            <w:right w:val="none" w:sz="0" w:space="0" w:color="auto"/>
          </w:divBdr>
        </w:div>
        <w:div w:id="1730154079">
          <w:marLeft w:val="547"/>
          <w:marRight w:val="0"/>
          <w:marTop w:val="0"/>
          <w:marBottom w:val="0"/>
          <w:divBdr>
            <w:top w:val="none" w:sz="0" w:space="0" w:color="auto"/>
            <w:left w:val="none" w:sz="0" w:space="0" w:color="auto"/>
            <w:bottom w:val="none" w:sz="0" w:space="0" w:color="auto"/>
            <w:right w:val="none" w:sz="0" w:space="0" w:color="auto"/>
          </w:divBdr>
        </w:div>
      </w:divsChild>
    </w:div>
    <w:div w:id="768354140">
      <w:bodyDiv w:val="1"/>
      <w:marLeft w:val="0"/>
      <w:marRight w:val="0"/>
      <w:marTop w:val="0"/>
      <w:marBottom w:val="0"/>
      <w:divBdr>
        <w:top w:val="none" w:sz="0" w:space="0" w:color="auto"/>
        <w:left w:val="none" w:sz="0" w:space="0" w:color="auto"/>
        <w:bottom w:val="none" w:sz="0" w:space="0" w:color="auto"/>
        <w:right w:val="none" w:sz="0" w:space="0" w:color="auto"/>
      </w:divBdr>
      <w:divsChild>
        <w:div w:id="320695858">
          <w:marLeft w:val="1166"/>
          <w:marRight w:val="0"/>
          <w:marTop w:val="0"/>
          <w:marBottom w:val="0"/>
          <w:divBdr>
            <w:top w:val="none" w:sz="0" w:space="0" w:color="auto"/>
            <w:left w:val="none" w:sz="0" w:space="0" w:color="auto"/>
            <w:bottom w:val="none" w:sz="0" w:space="0" w:color="auto"/>
            <w:right w:val="none" w:sz="0" w:space="0" w:color="auto"/>
          </w:divBdr>
        </w:div>
        <w:div w:id="1519275249">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71059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48203355">
      <w:bodyDiv w:val="1"/>
      <w:marLeft w:val="0"/>
      <w:marRight w:val="0"/>
      <w:marTop w:val="0"/>
      <w:marBottom w:val="0"/>
      <w:divBdr>
        <w:top w:val="none" w:sz="0" w:space="0" w:color="auto"/>
        <w:left w:val="none" w:sz="0" w:space="0" w:color="auto"/>
        <w:bottom w:val="none" w:sz="0" w:space="0" w:color="auto"/>
        <w:right w:val="none" w:sz="0" w:space="0" w:color="auto"/>
      </w:divBdr>
      <w:divsChild>
        <w:div w:id="660698627">
          <w:marLeft w:val="547"/>
          <w:marRight w:val="0"/>
          <w:marTop w:val="0"/>
          <w:marBottom w:val="0"/>
          <w:divBdr>
            <w:top w:val="none" w:sz="0" w:space="0" w:color="auto"/>
            <w:left w:val="none" w:sz="0" w:space="0" w:color="auto"/>
            <w:bottom w:val="none" w:sz="0" w:space="0" w:color="auto"/>
            <w:right w:val="none" w:sz="0" w:space="0" w:color="auto"/>
          </w:divBdr>
        </w:div>
        <w:div w:id="1363020545">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5373132">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64573209">
      <w:bodyDiv w:val="1"/>
      <w:marLeft w:val="0"/>
      <w:marRight w:val="0"/>
      <w:marTop w:val="0"/>
      <w:marBottom w:val="0"/>
      <w:divBdr>
        <w:top w:val="none" w:sz="0" w:space="0" w:color="auto"/>
        <w:left w:val="none" w:sz="0" w:space="0" w:color="auto"/>
        <w:bottom w:val="none" w:sz="0" w:space="0" w:color="auto"/>
        <w:right w:val="none" w:sz="0" w:space="0" w:color="auto"/>
      </w:divBdr>
      <w:divsChild>
        <w:div w:id="182982169">
          <w:marLeft w:val="547"/>
          <w:marRight w:val="0"/>
          <w:marTop w:val="0"/>
          <w:marBottom w:val="0"/>
          <w:divBdr>
            <w:top w:val="none" w:sz="0" w:space="0" w:color="auto"/>
            <w:left w:val="none" w:sz="0" w:space="0" w:color="auto"/>
            <w:bottom w:val="none" w:sz="0" w:space="0" w:color="auto"/>
            <w:right w:val="none" w:sz="0" w:space="0" w:color="auto"/>
          </w:divBdr>
        </w:div>
        <w:div w:id="1443573184">
          <w:marLeft w:val="547"/>
          <w:marRight w:val="0"/>
          <w:marTop w:val="0"/>
          <w:marBottom w:val="0"/>
          <w:divBdr>
            <w:top w:val="none" w:sz="0" w:space="0" w:color="auto"/>
            <w:left w:val="none" w:sz="0" w:space="0" w:color="auto"/>
            <w:bottom w:val="none" w:sz="0" w:space="0" w:color="auto"/>
            <w:right w:val="none" w:sz="0" w:space="0" w:color="auto"/>
          </w:divBdr>
        </w:div>
        <w:div w:id="190463225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49979491">
      <w:bodyDiv w:val="1"/>
      <w:marLeft w:val="0"/>
      <w:marRight w:val="0"/>
      <w:marTop w:val="0"/>
      <w:marBottom w:val="0"/>
      <w:divBdr>
        <w:top w:val="none" w:sz="0" w:space="0" w:color="auto"/>
        <w:left w:val="none" w:sz="0" w:space="0" w:color="auto"/>
        <w:bottom w:val="none" w:sz="0" w:space="0" w:color="auto"/>
        <w:right w:val="none" w:sz="0" w:space="0" w:color="auto"/>
      </w:divBdr>
      <w:divsChild>
        <w:div w:id="1313558123">
          <w:marLeft w:val="547"/>
          <w:marRight w:val="0"/>
          <w:marTop w:val="0"/>
          <w:marBottom w:val="0"/>
          <w:divBdr>
            <w:top w:val="none" w:sz="0" w:space="0" w:color="auto"/>
            <w:left w:val="none" w:sz="0" w:space="0" w:color="auto"/>
            <w:bottom w:val="none" w:sz="0" w:space="0" w:color="auto"/>
            <w:right w:val="none" w:sz="0" w:space="0" w:color="auto"/>
          </w:divBdr>
        </w:div>
        <w:div w:id="1826701075">
          <w:marLeft w:val="547"/>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919945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50776837">
      <w:bodyDiv w:val="1"/>
      <w:marLeft w:val="0"/>
      <w:marRight w:val="0"/>
      <w:marTop w:val="0"/>
      <w:marBottom w:val="0"/>
      <w:divBdr>
        <w:top w:val="none" w:sz="0" w:space="0" w:color="auto"/>
        <w:left w:val="none" w:sz="0" w:space="0" w:color="auto"/>
        <w:bottom w:val="none" w:sz="0" w:space="0" w:color="auto"/>
        <w:right w:val="none" w:sz="0" w:space="0" w:color="auto"/>
      </w:divBdr>
    </w:div>
    <w:div w:id="150531541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7869626">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0575111">
      <w:bodyDiv w:val="1"/>
      <w:marLeft w:val="0"/>
      <w:marRight w:val="0"/>
      <w:marTop w:val="0"/>
      <w:marBottom w:val="0"/>
      <w:divBdr>
        <w:top w:val="none" w:sz="0" w:space="0" w:color="auto"/>
        <w:left w:val="none" w:sz="0" w:space="0" w:color="auto"/>
        <w:bottom w:val="none" w:sz="0" w:space="0" w:color="auto"/>
        <w:right w:val="none" w:sz="0" w:space="0" w:color="auto"/>
      </w:divBdr>
      <w:divsChild>
        <w:div w:id="447238055">
          <w:marLeft w:val="0"/>
          <w:marRight w:val="0"/>
          <w:marTop w:val="0"/>
          <w:marBottom w:val="180"/>
          <w:divBdr>
            <w:top w:val="none" w:sz="0" w:space="0" w:color="auto"/>
            <w:left w:val="none" w:sz="0" w:space="0" w:color="auto"/>
            <w:bottom w:val="none" w:sz="0" w:space="0" w:color="auto"/>
            <w:right w:val="none" w:sz="0" w:space="0" w:color="auto"/>
          </w:divBdr>
        </w:div>
        <w:div w:id="606936131">
          <w:marLeft w:val="0"/>
          <w:marRight w:val="0"/>
          <w:marTop w:val="0"/>
          <w:marBottom w:val="180"/>
          <w:divBdr>
            <w:top w:val="none" w:sz="0" w:space="0" w:color="auto"/>
            <w:left w:val="none" w:sz="0" w:space="0" w:color="auto"/>
            <w:bottom w:val="none" w:sz="0" w:space="0" w:color="auto"/>
            <w:right w:val="none" w:sz="0" w:space="0" w:color="auto"/>
          </w:divBdr>
        </w:div>
        <w:div w:id="884634124">
          <w:marLeft w:val="0"/>
          <w:marRight w:val="0"/>
          <w:marTop w:val="0"/>
          <w:marBottom w:val="180"/>
          <w:divBdr>
            <w:top w:val="none" w:sz="0" w:space="0" w:color="auto"/>
            <w:left w:val="none" w:sz="0" w:space="0" w:color="auto"/>
            <w:bottom w:val="none" w:sz="0" w:space="0" w:color="auto"/>
            <w:right w:val="none" w:sz="0" w:space="0" w:color="auto"/>
          </w:divBdr>
        </w:div>
        <w:div w:id="1943292624">
          <w:marLeft w:val="0"/>
          <w:marRight w:val="0"/>
          <w:marTop w:val="0"/>
          <w:marBottom w:val="18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255781">
      <w:bodyDiv w:val="1"/>
      <w:marLeft w:val="0"/>
      <w:marRight w:val="0"/>
      <w:marTop w:val="0"/>
      <w:marBottom w:val="0"/>
      <w:divBdr>
        <w:top w:val="none" w:sz="0" w:space="0" w:color="auto"/>
        <w:left w:val="none" w:sz="0" w:space="0" w:color="auto"/>
        <w:bottom w:val="none" w:sz="0" w:space="0" w:color="auto"/>
        <w:right w:val="none" w:sz="0" w:space="0" w:color="auto"/>
      </w:divBdr>
      <w:divsChild>
        <w:div w:id="452481222">
          <w:marLeft w:val="720"/>
          <w:marRight w:val="0"/>
          <w:marTop w:val="0"/>
          <w:marBottom w:val="0"/>
          <w:divBdr>
            <w:top w:val="none" w:sz="0" w:space="0" w:color="auto"/>
            <w:left w:val="none" w:sz="0" w:space="0" w:color="auto"/>
            <w:bottom w:val="none" w:sz="0" w:space="0" w:color="auto"/>
            <w:right w:val="none" w:sz="0" w:space="0" w:color="auto"/>
          </w:divBdr>
        </w:div>
      </w:divsChild>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299984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DBF6863E-D85F-4C8D-AEFF-3C5B2E9B7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15995</TotalTime>
  <Pages>7</Pages>
  <Words>3367</Words>
  <Characters>19198</Characters>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22520</CharactersWithSpaces>
  <SharedDoc>false</SharedDoc>
  <HLinks>
    <vt:vector size="120" baseType="variant">
      <vt:variant>
        <vt:i4>1441846</vt:i4>
      </vt:variant>
      <vt:variant>
        <vt:i4>65</vt:i4>
      </vt:variant>
      <vt:variant>
        <vt:i4>0</vt:i4>
      </vt:variant>
      <vt:variant>
        <vt:i4>5</vt:i4>
      </vt:variant>
      <vt:variant>
        <vt:lpwstr/>
      </vt:variant>
      <vt:variant>
        <vt:lpwstr>_Toc146859442</vt:lpwstr>
      </vt:variant>
      <vt:variant>
        <vt:i4>1441846</vt:i4>
      </vt:variant>
      <vt:variant>
        <vt:i4>62</vt:i4>
      </vt:variant>
      <vt:variant>
        <vt:i4>0</vt:i4>
      </vt:variant>
      <vt:variant>
        <vt:i4>5</vt:i4>
      </vt:variant>
      <vt:variant>
        <vt:lpwstr/>
      </vt:variant>
      <vt:variant>
        <vt:lpwstr>_Toc146859441</vt:lpwstr>
      </vt:variant>
      <vt:variant>
        <vt:i4>1441846</vt:i4>
      </vt:variant>
      <vt:variant>
        <vt:i4>59</vt:i4>
      </vt:variant>
      <vt:variant>
        <vt:i4>0</vt:i4>
      </vt:variant>
      <vt:variant>
        <vt:i4>5</vt:i4>
      </vt:variant>
      <vt:variant>
        <vt:lpwstr/>
      </vt:variant>
      <vt:variant>
        <vt:lpwstr>_Toc146859440</vt:lpwstr>
      </vt:variant>
      <vt:variant>
        <vt:i4>1114166</vt:i4>
      </vt:variant>
      <vt:variant>
        <vt:i4>56</vt:i4>
      </vt:variant>
      <vt:variant>
        <vt:i4>0</vt:i4>
      </vt:variant>
      <vt:variant>
        <vt:i4>5</vt:i4>
      </vt:variant>
      <vt:variant>
        <vt:lpwstr/>
      </vt:variant>
      <vt:variant>
        <vt:lpwstr>_Toc146859439</vt:lpwstr>
      </vt:variant>
      <vt:variant>
        <vt:i4>1114166</vt:i4>
      </vt:variant>
      <vt:variant>
        <vt:i4>53</vt:i4>
      </vt:variant>
      <vt:variant>
        <vt:i4>0</vt:i4>
      </vt:variant>
      <vt:variant>
        <vt:i4>5</vt:i4>
      </vt:variant>
      <vt:variant>
        <vt:lpwstr/>
      </vt:variant>
      <vt:variant>
        <vt:lpwstr>_Toc146859438</vt:lpwstr>
      </vt:variant>
      <vt:variant>
        <vt:i4>1114166</vt:i4>
      </vt:variant>
      <vt:variant>
        <vt:i4>50</vt:i4>
      </vt:variant>
      <vt:variant>
        <vt:i4>0</vt:i4>
      </vt:variant>
      <vt:variant>
        <vt:i4>5</vt:i4>
      </vt:variant>
      <vt:variant>
        <vt:lpwstr/>
      </vt:variant>
      <vt:variant>
        <vt:lpwstr>_Toc146859437</vt:lpwstr>
      </vt:variant>
      <vt:variant>
        <vt:i4>1114166</vt:i4>
      </vt:variant>
      <vt:variant>
        <vt:i4>47</vt:i4>
      </vt:variant>
      <vt:variant>
        <vt:i4>0</vt:i4>
      </vt:variant>
      <vt:variant>
        <vt:i4>5</vt:i4>
      </vt:variant>
      <vt:variant>
        <vt:lpwstr/>
      </vt:variant>
      <vt:variant>
        <vt:lpwstr>_Toc146859436</vt:lpwstr>
      </vt:variant>
      <vt:variant>
        <vt:i4>1114166</vt:i4>
      </vt:variant>
      <vt:variant>
        <vt:i4>41</vt:i4>
      </vt:variant>
      <vt:variant>
        <vt:i4>0</vt:i4>
      </vt:variant>
      <vt:variant>
        <vt:i4>5</vt:i4>
      </vt:variant>
      <vt:variant>
        <vt:lpwstr/>
      </vt:variant>
      <vt:variant>
        <vt:lpwstr>_Toc146859435</vt:lpwstr>
      </vt:variant>
      <vt:variant>
        <vt:i4>1114166</vt:i4>
      </vt:variant>
      <vt:variant>
        <vt:i4>38</vt:i4>
      </vt:variant>
      <vt:variant>
        <vt:i4>0</vt:i4>
      </vt:variant>
      <vt:variant>
        <vt:i4>5</vt:i4>
      </vt:variant>
      <vt:variant>
        <vt:lpwstr/>
      </vt:variant>
      <vt:variant>
        <vt:lpwstr>_Toc146859434</vt:lpwstr>
      </vt:variant>
      <vt:variant>
        <vt:i4>1114166</vt:i4>
      </vt:variant>
      <vt:variant>
        <vt:i4>35</vt:i4>
      </vt:variant>
      <vt:variant>
        <vt:i4>0</vt:i4>
      </vt:variant>
      <vt:variant>
        <vt:i4>5</vt:i4>
      </vt:variant>
      <vt:variant>
        <vt:lpwstr/>
      </vt:variant>
      <vt:variant>
        <vt:lpwstr>_Toc146859433</vt:lpwstr>
      </vt:variant>
      <vt:variant>
        <vt:i4>1114166</vt:i4>
      </vt:variant>
      <vt:variant>
        <vt:i4>32</vt:i4>
      </vt:variant>
      <vt:variant>
        <vt:i4>0</vt:i4>
      </vt:variant>
      <vt:variant>
        <vt:i4>5</vt:i4>
      </vt:variant>
      <vt:variant>
        <vt:lpwstr/>
      </vt:variant>
      <vt:variant>
        <vt:lpwstr>_Toc146859432</vt:lpwstr>
      </vt:variant>
      <vt:variant>
        <vt:i4>1114166</vt:i4>
      </vt:variant>
      <vt:variant>
        <vt:i4>29</vt:i4>
      </vt:variant>
      <vt:variant>
        <vt:i4>0</vt:i4>
      </vt:variant>
      <vt:variant>
        <vt:i4>5</vt:i4>
      </vt:variant>
      <vt:variant>
        <vt:lpwstr/>
      </vt:variant>
      <vt:variant>
        <vt:lpwstr>_Toc146859431</vt:lpwstr>
      </vt:variant>
      <vt:variant>
        <vt:i4>1114166</vt:i4>
      </vt:variant>
      <vt:variant>
        <vt:i4>26</vt:i4>
      </vt:variant>
      <vt:variant>
        <vt:i4>0</vt:i4>
      </vt:variant>
      <vt:variant>
        <vt:i4>5</vt:i4>
      </vt:variant>
      <vt:variant>
        <vt:lpwstr/>
      </vt:variant>
      <vt:variant>
        <vt:lpwstr>_Toc146859430</vt:lpwstr>
      </vt:variant>
      <vt:variant>
        <vt:i4>1048630</vt:i4>
      </vt:variant>
      <vt:variant>
        <vt:i4>23</vt:i4>
      </vt:variant>
      <vt:variant>
        <vt:i4>0</vt:i4>
      </vt:variant>
      <vt:variant>
        <vt:i4>5</vt:i4>
      </vt:variant>
      <vt:variant>
        <vt:lpwstr/>
      </vt:variant>
      <vt:variant>
        <vt:lpwstr>_Toc146859429</vt:lpwstr>
      </vt:variant>
      <vt:variant>
        <vt:i4>1048630</vt:i4>
      </vt:variant>
      <vt:variant>
        <vt:i4>20</vt:i4>
      </vt:variant>
      <vt:variant>
        <vt:i4>0</vt:i4>
      </vt:variant>
      <vt:variant>
        <vt:i4>5</vt:i4>
      </vt:variant>
      <vt:variant>
        <vt:lpwstr/>
      </vt:variant>
      <vt:variant>
        <vt:lpwstr>_Toc146859428</vt:lpwstr>
      </vt:variant>
      <vt:variant>
        <vt:i4>1048630</vt:i4>
      </vt:variant>
      <vt:variant>
        <vt:i4>17</vt:i4>
      </vt:variant>
      <vt:variant>
        <vt:i4>0</vt:i4>
      </vt:variant>
      <vt:variant>
        <vt:i4>5</vt:i4>
      </vt:variant>
      <vt:variant>
        <vt:lpwstr/>
      </vt:variant>
      <vt:variant>
        <vt:lpwstr>_Toc146859427</vt:lpwstr>
      </vt:variant>
      <vt:variant>
        <vt:i4>1048630</vt:i4>
      </vt:variant>
      <vt:variant>
        <vt:i4>14</vt:i4>
      </vt:variant>
      <vt:variant>
        <vt:i4>0</vt:i4>
      </vt:variant>
      <vt:variant>
        <vt:i4>5</vt:i4>
      </vt:variant>
      <vt:variant>
        <vt:lpwstr/>
      </vt:variant>
      <vt:variant>
        <vt:lpwstr>_Toc146859426</vt:lpwstr>
      </vt:variant>
      <vt:variant>
        <vt:i4>1048630</vt:i4>
      </vt:variant>
      <vt:variant>
        <vt:i4>11</vt:i4>
      </vt:variant>
      <vt:variant>
        <vt:i4>0</vt:i4>
      </vt:variant>
      <vt:variant>
        <vt:i4>5</vt:i4>
      </vt:variant>
      <vt:variant>
        <vt:lpwstr/>
      </vt:variant>
      <vt:variant>
        <vt:lpwstr>_Toc146859425</vt:lpwstr>
      </vt:variant>
      <vt:variant>
        <vt:i4>1048630</vt:i4>
      </vt:variant>
      <vt:variant>
        <vt:i4>8</vt:i4>
      </vt:variant>
      <vt:variant>
        <vt:i4>0</vt:i4>
      </vt:variant>
      <vt:variant>
        <vt:i4>5</vt:i4>
      </vt:variant>
      <vt:variant>
        <vt:lpwstr/>
      </vt:variant>
      <vt:variant>
        <vt:lpwstr>_Toc146859424</vt:lpwstr>
      </vt:variant>
      <vt:variant>
        <vt:i4>1966179</vt:i4>
      </vt:variant>
      <vt:variant>
        <vt:i4>0</vt:i4>
      </vt:variant>
      <vt:variant>
        <vt:i4>0</vt:i4>
      </vt:variant>
      <vt:variant>
        <vt:i4>5</vt:i4>
      </vt:variant>
      <vt:variant>
        <vt:lpwstr>mailto:gerardo.agni.medina.acosta@ericsson.com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2008-01-30T22:09:00Z</cp:lastPrinted>
  <dcterms:created xsi:type="dcterms:W3CDTF">2023-02-14T18:24:00Z</dcterms:created>
  <dcterms:modified xsi:type="dcterms:W3CDTF">2023-09-29T16:16:00Z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