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49B3" w14:textId="61A11F65" w:rsidR="00D465D2" w:rsidRPr="0023243C" w:rsidRDefault="00D465D2" w:rsidP="00065900">
      <w:pPr>
        <w:pStyle w:val="Header"/>
        <w:tabs>
          <w:tab w:val="left" w:pos="8080"/>
          <w:tab w:val="right" w:pos="9639"/>
        </w:tabs>
        <w:rPr>
          <w:bCs/>
          <w:noProof w:val="0"/>
          <w:sz w:val="24"/>
          <w:szCs w:val="24"/>
        </w:rPr>
      </w:pPr>
      <w:bookmarkStart w:id="0" w:name="_Hlk37418177"/>
      <w:r w:rsidRPr="00D465D2">
        <w:rPr>
          <w:bCs/>
          <w:noProof w:val="0"/>
          <w:sz w:val="24"/>
          <w:szCs w:val="24"/>
        </w:rPr>
        <w:t>3GPP TSG RAN WG1 #11</w:t>
      </w:r>
      <w:r w:rsidR="004603CC">
        <w:rPr>
          <w:noProof w:val="0"/>
          <w:sz w:val="24"/>
          <w:szCs w:val="24"/>
        </w:rPr>
        <w:t>4</w:t>
      </w:r>
      <w:r w:rsidR="00264789">
        <w:rPr>
          <w:noProof w:val="0"/>
          <w:sz w:val="24"/>
          <w:szCs w:val="24"/>
        </w:rPr>
        <w:t>-bis</w:t>
      </w:r>
      <w:r w:rsidRPr="00D465D2">
        <w:rPr>
          <w:noProof w:val="0"/>
        </w:rPr>
        <w:tab/>
      </w:r>
      <w:r w:rsidR="008D1336" w:rsidRPr="731D1F51">
        <w:rPr>
          <w:sz w:val="24"/>
          <w:szCs w:val="24"/>
        </w:rPr>
        <w:t>R1-</w:t>
      </w:r>
      <w:r w:rsidR="00151CA2" w:rsidRPr="00151CA2">
        <w:rPr>
          <w:sz w:val="24"/>
          <w:szCs w:val="24"/>
        </w:rPr>
        <w:t>2310185</w:t>
      </w:r>
    </w:p>
    <w:bookmarkEnd w:id="0"/>
    <w:p w14:paraId="2CFE1919" w14:textId="13BC5BDD" w:rsidR="00850D96" w:rsidRPr="00B77D20" w:rsidRDefault="00070FC2" w:rsidP="00803A0F">
      <w:pPr>
        <w:pStyle w:val="Header"/>
        <w:rPr>
          <w:bCs/>
          <w:noProof w:val="0"/>
          <w:sz w:val="24"/>
          <w:lang w:eastAsia="ja-JP"/>
        </w:rPr>
      </w:pPr>
      <w:r>
        <w:rPr>
          <w:bCs/>
          <w:noProof w:val="0"/>
          <w:sz w:val="24"/>
          <w:szCs w:val="24"/>
        </w:rPr>
        <w:t>Xiamen</w:t>
      </w:r>
      <w:r w:rsidR="004516AD" w:rsidRPr="004516AD">
        <w:rPr>
          <w:bCs/>
          <w:noProof w:val="0"/>
          <w:sz w:val="24"/>
          <w:szCs w:val="24"/>
        </w:rPr>
        <w:t xml:space="preserve">, </w:t>
      </w:r>
      <w:r>
        <w:rPr>
          <w:bCs/>
          <w:noProof w:val="0"/>
          <w:sz w:val="24"/>
          <w:szCs w:val="24"/>
        </w:rPr>
        <w:t>China</w:t>
      </w:r>
      <w:r w:rsidR="00D465D2" w:rsidRPr="00D21E86">
        <w:rPr>
          <w:bCs/>
          <w:sz w:val="24"/>
          <w:szCs w:val="24"/>
        </w:rPr>
        <w:t xml:space="preserve">, </w:t>
      </w:r>
      <w:r>
        <w:rPr>
          <w:bCs/>
          <w:sz w:val="24"/>
          <w:szCs w:val="24"/>
        </w:rPr>
        <w:t>9</w:t>
      </w:r>
      <w:r w:rsidR="006325DF" w:rsidRPr="006325DF">
        <w:rPr>
          <w:bCs/>
          <w:sz w:val="24"/>
          <w:szCs w:val="24"/>
        </w:rPr>
        <w:t xml:space="preserve"> –</w:t>
      </w:r>
      <w:r w:rsidR="00D21E86" w:rsidRPr="00D21E86">
        <w:rPr>
          <w:rFonts w:eastAsia="MS Mincho" w:cs="Arial"/>
          <w:bCs/>
          <w:sz w:val="24"/>
          <w:szCs w:val="24"/>
          <w:lang w:eastAsia="ja-JP"/>
        </w:rPr>
        <w:t xml:space="preserve"> </w:t>
      </w:r>
      <w:r>
        <w:rPr>
          <w:rFonts w:eastAsia="MS Mincho" w:cs="Arial"/>
          <w:bCs/>
          <w:sz w:val="24"/>
          <w:szCs w:val="24"/>
          <w:lang w:eastAsia="ja-JP"/>
        </w:rPr>
        <w:t>13</w:t>
      </w:r>
      <w:r w:rsidR="006325DF" w:rsidRPr="006325DF">
        <w:rPr>
          <w:bCs/>
          <w:sz w:val="24"/>
          <w:szCs w:val="24"/>
        </w:rPr>
        <w:t xml:space="preserve"> </w:t>
      </w:r>
      <w:r>
        <w:rPr>
          <w:bCs/>
          <w:sz w:val="24"/>
          <w:szCs w:val="24"/>
        </w:rPr>
        <w:t>October</w:t>
      </w:r>
      <w:r w:rsidR="00D21E86" w:rsidRPr="00D21E86">
        <w:rPr>
          <w:rFonts w:eastAsia="MS Mincho" w:cs="Arial"/>
          <w:bCs/>
          <w:sz w:val="24"/>
          <w:szCs w:val="24"/>
          <w:lang w:eastAsia="ja-JP"/>
        </w:rPr>
        <w:t>,</w:t>
      </w:r>
      <w:r w:rsidR="00AF2599" w:rsidRPr="00D21E86">
        <w:rPr>
          <w:bCs/>
          <w:sz w:val="24"/>
          <w:szCs w:val="24"/>
        </w:rPr>
        <w:t xml:space="preserve"> 2023</w:t>
      </w:r>
    </w:p>
    <w:p w14:paraId="3F674B2E" w14:textId="77777777" w:rsidR="00A67746" w:rsidRPr="00B77D20" w:rsidRDefault="00A67746" w:rsidP="00803A0F">
      <w:pPr>
        <w:pStyle w:val="Header"/>
        <w:rPr>
          <w:bCs/>
          <w:noProof w:val="0"/>
          <w:sz w:val="24"/>
          <w:lang w:eastAsia="ja-JP"/>
        </w:rPr>
      </w:pPr>
    </w:p>
    <w:p w14:paraId="30E02941" w14:textId="01F78CB0" w:rsidR="0034111C" w:rsidRPr="00B77D20" w:rsidRDefault="0034111C" w:rsidP="00803A0F">
      <w:pPr>
        <w:pStyle w:val="CRCoverPage"/>
        <w:spacing w:after="0"/>
        <w:rPr>
          <w:rFonts w:cs="Arial"/>
          <w:b/>
          <w:bCs/>
          <w:sz w:val="24"/>
          <w:szCs w:val="24"/>
          <w:lang w:val="en-US" w:eastAsia="ja-JP"/>
        </w:rPr>
      </w:pPr>
      <w:r w:rsidRPr="00B77D20">
        <w:rPr>
          <w:rFonts w:cs="Arial"/>
          <w:b/>
          <w:bCs/>
          <w:sz w:val="24"/>
          <w:szCs w:val="24"/>
          <w:lang w:val="en-US"/>
        </w:rPr>
        <w:t>Agenda item:</w:t>
      </w:r>
      <w:r w:rsidRPr="00B77D20">
        <w:rPr>
          <w:rFonts w:cs="Arial"/>
          <w:b/>
          <w:bCs/>
          <w:sz w:val="24"/>
          <w:lang w:val="en-US"/>
        </w:rPr>
        <w:tab/>
      </w:r>
      <w:r w:rsidRPr="00B77D20">
        <w:rPr>
          <w:rFonts w:cs="Arial"/>
          <w:b/>
          <w:bCs/>
          <w:sz w:val="24"/>
          <w:lang w:val="en-US"/>
        </w:rPr>
        <w:tab/>
      </w:r>
      <w:r w:rsidR="00264789">
        <w:rPr>
          <w:rFonts w:cs="Arial"/>
          <w:b/>
          <w:bCs/>
          <w:sz w:val="24"/>
          <w:lang w:val="en-US"/>
        </w:rPr>
        <w:t>8.14.2</w:t>
      </w:r>
      <w:r w:rsidR="00250E1F" w:rsidRPr="00B77D20">
        <w:rPr>
          <w:rFonts w:cs="Arial"/>
          <w:b/>
          <w:bCs/>
          <w:sz w:val="24"/>
          <w:lang w:val="en-US"/>
        </w:rPr>
        <w:tab/>
      </w:r>
    </w:p>
    <w:p w14:paraId="30E02942" w14:textId="11CBDC88" w:rsidR="00E128F2" w:rsidRPr="00B77D20" w:rsidRDefault="0034111C" w:rsidP="00803A0F">
      <w:pPr>
        <w:tabs>
          <w:tab w:val="left" w:pos="1985"/>
        </w:tabs>
        <w:spacing w:after="0"/>
        <w:ind w:left="1985" w:hanging="1985"/>
        <w:rPr>
          <w:rFonts w:ascii="Arial" w:hAnsi="Arial" w:cs="Arial"/>
          <w:b/>
          <w:sz w:val="24"/>
          <w:szCs w:val="24"/>
        </w:rPr>
      </w:pPr>
      <w:r w:rsidRPr="00B77D20">
        <w:rPr>
          <w:rFonts w:ascii="Arial" w:hAnsi="Arial" w:cs="Arial"/>
          <w:b/>
          <w:sz w:val="24"/>
          <w:szCs w:val="24"/>
        </w:rPr>
        <w:t>Source:</w:t>
      </w:r>
      <w:r w:rsidRPr="00B77D20">
        <w:rPr>
          <w:rFonts w:ascii="Arial" w:hAnsi="Arial" w:cs="Arial"/>
          <w:b/>
          <w:sz w:val="24"/>
        </w:rPr>
        <w:tab/>
      </w:r>
      <w:r w:rsidR="00013455" w:rsidRPr="00B77D20">
        <w:rPr>
          <w:rFonts w:ascii="Arial" w:hAnsi="Arial" w:cs="Arial"/>
          <w:b/>
          <w:sz w:val="24"/>
          <w:szCs w:val="24"/>
        </w:rPr>
        <w:t xml:space="preserve">Nokia, </w:t>
      </w:r>
      <w:r w:rsidR="00E67802" w:rsidRPr="00B77D20">
        <w:rPr>
          <w:rFonts w:ascii="Arial" w:hAnsi="Arial" w:cs="Arial"/>
          <w:b/>
          <w:sz w:val="24"/>
          <w:szCs w:val="24"/>
        </w:rPr>
        <w:t>Nokia</w:t>
      </w:r>
      <w:r w:rsidR="00013455" w:rsidRPr="00B77D20">
        <w:rPr>
          <w:rFonts w:ascii="Arial" w:hAnsi="Arial" w:cs="Arial"/>
          <w:b/>
          <w:sz w:val="24"/>
          <w:szCs w:val="24"/>
        </w:rPr>
        <w:t xml:space="preserve"> Shanghai Bell</w:t>
      </w:r>
    </w:p>
    <w:p w14:paraId="30E02943" w14:textId="6D9FE37C" w:rsidR="0034111C" w:rsidRPr="00B77D20" w:rsidRDefault="0034111C" w:rsidP="00803A0F">
      <w:pPr>
        <w:spacing w:after="0"/>
        <w:ind w:left="1985" w:hanging="1985"/>
        <w:rPr>
          <w:rFonts w:ascii="Arial" w:hAnsi="Arial" w:cs="Arial"/>
          <w:b/>
          <w:sz w:val="24"/>
          <w:szCs w:val="24"/>
        </w:rPr>
      </w:pPr>
      <w:r w:rsidRPr="00B77D20">
        <w:rPr>
          <w:rFonts w:ascii="Arial" w:hAnsi="Arial" w:cs="Arial"/>
          <w:b/>
          <w:sz w:val="24"/>
          <w:szCs w:val="24"/>
        </w:rPr>
        <w:t>Title:</w:t>
      </w:r>
      <w:r w:rsidRPr="00B77D20">
        <w:rPr>
          <w:rFonts w:ascii="Arial" w:hAnsi="Arial" w:cs="Arial"/>
          <w:b/>
          <w:sz w:val="24"/>
        </w:rPr>
        <w:tab/>
      </w:r>
      <w:r w:rsidR="00250E1F" w:rsidRPr="00B77D20">
        <w:rPr>
          <w:rFonts w:ascii="Arial" w:hAnsi="Arial" w:cs="Arial"/>
          <w:b/>
          <w:sz w:val="24"/>
        </w:rPr>
        <w:t>Other aspects on AI/ML for CSI feedback enhancement</w:t>
      </w:r>
    </w:p>
    <w:p w14:paraId="37754C56" w14:textId="1176C8A1" w:rsidR="00803A0F" w:rsidRPr="00B77D20" w:rsidRDefault="0034111C" w:rsidP="00803A0F">
      <w:pPr>
        <w:spacing w:after="0"/>
        <w:rPr>
          <w:rFonts w:ascii="Arial" w:hAnsi="Arial" w:cs="Arial"/>
          <w:b/>
          <w:sz w:val="24"/>
          <w:szCs w:val="24"/>
        </w:rPr>
      </w:pPr>
      <w:r w:rsidRPr="00B77D20">
        <w:rPr>
          <w:rFonts w:ascii="Arial" w:hAnsi="Arial" w:cs="Arial"/>
          <w:b/>
          <w:sz w:val="24"/>
          <w:szCs w:val="24"/>
        </w:rPr>
        <w:t xml:space="preserve">Document </w:t>
      </w:r>
      <w:r w:rsidR="3E61DC49" w:rsidRPr="00B77D20">
        <w:rPr>
          <w:rFonts w:ascii="Arial" w:hAnsi="Arial" w:cs="Arial"/>
          <w:b/>
          <w:sz w:val="24"/>
          <w:szCs w:val="24"/>
        </w:rPr>
        <w:t>for:</w:t>
      </w:r>
      <w:r w:rsidRPr="00B77D20">
        <w:rPr>
          <w:rFonts w:ascii="Arial" w:hAnsi="Arial" w:cs="Arial"/>
          <w:b/>
          <w:sz w:val="24"/>
        </w:rPr>
        <w:tab/>
      </w:r>
      <w:r w:rsidR="00220615" w:rsidRPr="00B77D20">
        <w:rPr>
          <w:rFonts w:ascii="Arial" w:hAnsi="Arial" w:cs="Arial"/>
          <w:b/>
          <w:sz w:val="24"/>
        </w:rPr>
        <w:tab/>
      </w:r>
      <w:r w:rsidRPr="00B77D20">
        <w:rPr>
          <w:rFonts w:ascii="Arial" w:hAnsi="Arial" w:cs="Arial"/>
          <w:b/>
          <w:sz w:val="24"/>
          <w:szCs w:val="24"/>
        </w:rPr>
        <w:t>Discussion and Decision</w:t>
      </w:r>
    </w:p>
    <w:p w14:paraId="7CF7938E" w14:textId="633C7172" w:rsidR="00ED1327" w:rsidRPr="00B77D20" w:rsidRDefault="00EE7FA7" w:rsidP="000C74FC">
      <w:pPr>
        <w:pStyle w:val="Heading1"/>
        <w:rPr>
          <w:lang w:val="en-US"/>
        </w:rPr>
      </w:pPr>
      <w:bookmarkStart w:id="1" w:name="_Ref111191969"/>
      <w:r w:rsidRPr="00B77D20">
        <w:rPr>
          <w:lang w:val="en-US"/>
        </w:rPr>
        <w:t>Introduction</w:t>
      </w:r>
      <w:bookmarkEnd w:id="1"/>
    </w:p>
    <w:p w14:paraId="74756181" w14:textId="1CF3BC0B" w:rsidR="00AC0AAD" w:rsidRPr="00FC5745" w:rsidRDefault="00803A0F" w:rsidP="00FC5745">
      <w:pPr>
        <w:jc w:val="both"/>
        <w:rPr>
          <w:rFonts w:eastAsia="Times New Roman"/>
          <w:b/>
          <w:i/>
          <w:lang w:eastAsia="zh-CN"/>
        </w:rPr>
      </w:pPr>
      <w:r w:rsidRPr="00B77D20">
        <w:rPr>
          <w:szCs w:val="18"/>
          <w:lang w:eastAsia="ja-JP"/>
        </w:rPr>
        <w:t xml:space="preserve">In this contribution, we </w:t>
      </w:r>
      <w:r w:rsidR="00826689" w:rsidRPr="00B77D20">
        <w:rPr>
          <w:szCs w:val="18"/>
          <w:lang w:eastAsia="ja-JP"/>
        </w:rPr>
        <w:t xml:space="preserve">provide the details </w:t>
      </w:r>
      <w:r w:rsidR="008A09E8" w:rsidRPr="00B77D20">
        <w:rPr>
          <w:szCs w:val="18"/>
          <w:lang w:eastAsia="ja-JP"/>
        </w:rPr>
        <w:t>of</w:t>
      </w:r>
      <w:r w:rsidR="006433FE" w:rsidRPr="00B77D20">
        <w:rPr>
          <w:szCs w:val="18"/>
          <w:lang w:eastAsia="ja-JP"/>
        </w:rPr>
        <w:t xml:space="preserve"> </w:t>
      </w:r>
      <w:r w:rsidR="00BB2248">
        <w:rPr>
          <w:szCs w:val="18"/>
          <w:lang w:eastAsia="ja-JP"/>
        </w:rPr>
        <w:t>o</w:t>
      </w:r>
      <w:r w:rsidR="00BB2248" w:rsidRPr="00BB2248">
        <w:rPr>
          <w:szCs w:val="18"/>
          <w:lang w:eastAsia="ja-JP"/>
        </w:rPr>
        <w:t>ther aspects on AI/ML for CSI feedback enhancement</w:t>
      </w:r>
      <w:r w:rsidR="00BB2248">
        <w:rPr>
          <w:szCs w:val="18"/>
          <w:lang w:eastAsia="ja-JP"/>
        </w:rPr>
        <w:t>.</w:t>
      </w:r>
      <w:bookmarkStart w:id="2" w:name="_Hlk510705081"/>
    </w:p>
    <w:p w14:paraId="71230483" w14:textId="72F9C930" w:rsidR="00305297" w:rsidRDefault="1C542BFD" w:rsidP="000C74FC">
      <w:pPr>
        <w:pStyle w:val="Heading1"/>
        <w:rPr>
          <w:lang w:val="en-US"/>
        </w:rPr>
      </w:pPr>
      <w:r w:rsidRPr="00B77D20">
        <w:rPr>
          <w:lang w:val="en-US"/>
        </w:rPr>
        <w:t>Discussion</w:t>
      </w:r>
    </w:p>
    <w:p w14:paraId="11FA4A97" w14:textId="5814B09F" w:rsidR="00B070DD" w:rsidRPr="00B77D20" w:rsidRDefault="00B070DD" w:rsidP="00B070DD">
      <w:pPr>
        <w:pStyle w:val="Heading2"/>
        <w:rPr>
          <w:lang w:val="en-US"/>
        </w:rPr>
      </w:pPr>
      <w:r w:rsidRPr="2DA00CEB">
        <w:rPr>
          <w:lang w:val="en-US"/>
        </w:rPr>
        <w:t xml:space="preserve">CSI </w:t>
      </w:r>
      <w:r>
        <w:rPr>
          <w:lang w:val="en-US"/>
        </w:rPr>
        <w:t xml:space="preserve">Compression </w:t>
      </w:r>
      <w:r w:rsidRPr="2DA00CEB">
        <w:rPr>
          <w:lang w:val="en-US"/>
        </w:rPr>
        <w:t xml:space="preserve"> </w:t>
      </w:r>
    </w:p>
    <w:p w14:paraId="4405DEB8" w14:textId="4A8D37F7" w:rsidR="004B5F55" w:rsidRDefault="00BC0F63" w:rsidP="00101439">
      <w:pPr>
        <w:pStyle w:val="Heading3"/>
        <w:rPr>
          <w:lang w:val="en-US"/>
        </w:rPr>
      </w:pPr>
      <w:r>
        <w:rPr>
          <w:lang w:val="en-US"/>
        </w:rPr>
        <w:t xml:space="preserve">Pairing information </w:t>
      </w:r>
    </w:p>
    <w:p w14:paraId="10AD567C" w14:textId="77777777" w:rsidR="00B42A66" w:rsidRPr="0070454E" w:rsidRDefault="00B42A66" w:rsidP="0070454E">
      <w:pPr>
        <w:jc w:val="both"/>
        <w:rPr>
          <w:lang w:val="en-US"/>
        </w:rPr>
      </w:pPr>
      <w:r w:rsidRPr="0070454E">
        <w:rPr>
          <w:lang w:val="en-US"/>
        </w:rPr>
        <w:t>In RAN1#114, the following observation has been captured in the chairman’s notes.</w:t>
      </w:r>
    </w:p>
    <w:tbl>
      <w:tblPr>
        <w:tblStyle w:val="TableGrid"/>
        <w:tblW w:w="0" w:type="auto"/>
        <w:tblLook w:val="04A0" w:firstRow="1" w:lastRow="0" w:firstColumn="1" w:lastColumn="0" w:noHBand="0" w:noVBand="1"/>
      </w:tblPr>
      <w:tblGrid>
        <w:gridCol w:w="9629"/>
      </w:tblGrid>
      <w:tr w:rsidR="00B42A66" w:rsidRPr="003D6A67" w14:paraId="79A4F5C7" w14:textId="77777777" w:rsidTr="00E97286">
        <w:tc>
          <w:tcPr>
            <w:tcW w:w="9629" w:type="dxa"/>
          </w:tcPr>
          <w:p w14:paraId="64DB8B8B" w14:textId="77777777" w:rsidR="00B42A66" w:rsidRPr="0070454E" w:rsidRDefault="00B42A66" w:rsidP="00E97286">
            <w:pPr>
              <w:rPr>
                <w:rFonts w:eastAsia="DengXian"/>
                <w:b/>
                <w:lang w:val="en-US" w:eastAsia="zh-CN"/>
              </w:rPr>
            </w:pPr>
            <w:r w:rsidRPr="0070454E">
              <w:rPr>
                <w:rFonts w:eastAsia="DengXian"/>
                <w:b/>
                <w:lang w:val="en-US" w:eastAsia="zh-CN"/>
              </w:rPr>
              <w:t>Observation</w:t>
            </w:r>
          </w:p>
          <w:p w14:paraId="558542B0" w14:textId="77777777" w:rsidR="00B42A66" w:rsidRPr="0070454E" w:rsidRDefault="00B42A66" w:rsidP="00E97286">
            <w:pPr>
              <w:rPr>
                <w:lang w:val="en-US"/>
              </w:rPr>
            </w:pPr>
            <w:r w:rsidRPr="0070454E">
              <w:rPr>
                <w:rFonts w:eastAsia="Malgun Gothic"/>
                <w:lang w:val="en-US"/>
              </w:rPr>
              <w:t>In CSI compression using two-sided model use case, at least</w:t>
            </w:r>
            <w:r w:rsidRPr="0070454E">
              <w:rPr>
                <w:lang w:val="en-US"/>
              </w:rPr>
              <w:t xml:space="preserve"> the following options </w:t>
            </w:r>
            <w:r w:rsidRPr="0070454E">
              <w:rPr>
                <w:color w:val="000000"/>
                <w:lang w:val="en-US"/>
              </w:rPr>
              <w:t>have b</w:t>
            </w:r>
            <w:r w:rsidRPr="0070454E">
              <w:rPr>
                <w:lang w:val="en-US"/>
              </w:rPr>
              <w:t>een proposed by companies to define the pairing information used to enable the UE to select a CSI generation model(s) that is compatible with the CSI reconstruction model(s) used by the gNB:</w:t>
            </w:r>
          </w:p>
          <w:p w14:paraId="745C490E"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sz w:val="20"/>
                <w:szCs w:val="20"/>
                <w:lang w:val="en-US" w:eastAsia="x-none"/>
              </w:rPr>
            </w:pPr>
            <w:r w:rsidRPr="0070454E">
              <w:rPr>
                <w:rFonts w:eastAsia="Malgun Gothic"/>
                <w:sz w:val="20"/>
                <w:szCs w:val="20"/>
                <w:lang w:val="en-US" w:eastAsia="x-none"/>
              </w:rPr>
              <w:t xml:space="preserve">Option 1: The pairing information is in the forms of the CSI reconstruction model ID that NW will use. </w:t>
            </w:r>
          </w:p>
          <w:p w14:paraId="136B863D"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sz w:val="20"/>
                <w:szCs w:val="20"/>
                <w:lang w:val="en-US" w:eastAsia="x-none"/>
              </w:rPr>
            </w:pPr>
            <w:r w:rsidRPr="0070454E">
              <w:rPr>
                <w:rFonts w:eastAsia="Malgun Gothic"/>
                <w:sz w:val="20"/>
                <w:szCs w:val="20"/>
                <w:lang w:val="en-US" w:eastAsia="x-none"/>
              </w:rPr>
              <w:t>Option 2: The pairing information is in the forms of</w:t>
            </w:r>
            <w:r w:rsidRPr="0070454E">
              <w:rPr>
                <w:rFonts w:eastAsia="Malgun Gothic"/>
                <w:color w:val="FF0000"/>
                <w:sz w:val="20"/>
                <w:szCs w:val="20"/>
                <w:lang w:val="en-US" w:eastAsia="x-none"/>
              </w:rPr>
              <w:t xml:space="preserve"> </w:t>
            </w:r>
            <w:r w:rsidRPr="0070454E">
              <w:rPr>
                <w:rFonts w:eastAsia="Malgun Gothic"/>
                <w:sz w:val="20"/>
                <w:szCs w:val="20"/>
                <w:lang w:val="en-US" w:eastAsia="x-none"/>
              </w:rPr>
              <w:t xml:space="preserve">the CSI generation model ID that the UE will use. </w:t>
            </w:r>
          </w:p>
          <w:p w14:paraId="1F099838"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sz w:val="20"/>
                <w:szCs w:val="20"/>
                <w:lang w:val="en-US" w:eastAsia="x-none"/>
              </w:rPr>
            </w:pPr>
            <w:r w:rsidRPr="0070454E">
              <w:rPr>
                <w:rFonts w:eastAsia="Malgun Gothic"/>
                <w:sz w:val="20"/>
                <w:szCs w:val="20"/>
                <w:lang w:val="en-US" w:eastAsia="x-none"/>
              </w:rPr>
              <w:t>Option 3: The pairing information is in the forms of</w:t>
            </w:r>
            <w:r w:rsidRPr="0070454E">
              <w:rPr>
                <w:rFonts w:eastAsia="Malgun Gothic"/>
                <w:color w:val="FF0000"/>
                <w:sz w:val="20"/>
                <w:szCs w:val="20"/>
                <w:lang w:val="en-US" w:eastAsia="x-none"/>
              </w:rPr>
              <w:t xml:space="preserve"> </w:t>
            </w:r>
            <w:r w:rsidRPr="0070454E">
              <w:rPr>
                <w:rFonts w:eastAsia="Malgun Gothic"/>
                <w:sz w:val="20"/>
                <w:szCs w:val="20"/>
                <w:lang w:val="en-US" w:eastAsia="x-none"/>
              </w:rPr>
              <w:t xml:space="preserve">the paired CSI generation model and CSI reconstruction model ID. </w:t>
            </w:r>
          </w:p>
          <w:p w14:paraId="4E216FD0"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sz w:val="20"/>
                <w:szCs w:val="20"/>
                <w:lang w:val="en-US" w:eastAsia="x-none"/>
              </w:rPr>
            </w:pPr>
            <w:r w:rsidRPr="0070454E">
              <w:rPr>
                <w:rFonts w:eastAsia="Malgun Gothic"/>
                <w:sz w:val="20"/>
                <w:szCs w:val="20"/>
                <w:lang w:val="en-US" w:eastAsia="x-none"/>
              </w:rPr>
              <w:t xml:space="preserve">Option 4: The pairing information is in the forms of by the dataset ID during type 3 sequential training. </w:t>
            </w:r>
          </w:p>
          <w:p w14:paraId="73CB65BC"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sz w:val="20"/>
                <w:szCs w:val="20"/>
                <w:lang w:val="en-US" w:eastAsia="x-none"/>
              </w:rPr>
            </w:pPr>
            <w:r w:rsidRPr="0070454E">
              <w:rPr>
                <w:rFonts w:eastAsia="Malgun Gothic"/>
                <w:sz w:val="20"/>
                <w:szCs w:val="20"/>
                <w:lang w:val="en-US" w:eastAsia="x-none"/>
              </w:rPr>
              <w:t xml:space="preserve">Option 5: The pairing information is in the forms of a training </w:t>
            </w:r>
            <w:r w:rsidRPr="0070454E">
              <w:rPr>
                <w:rFonts w:eastAsia="Malgun Gothic"/>
                <w:color w:val="000000"/>
                <w:sz w:val="20"/>
                <w:szCs w:val="20"/>
                <w:lang w:val="en-US" w:eastAsia="x-none"/>
              </w:rPr>
              <w:t xml:space="preserve">session ID </w:t>
            </w:r>
            <w:r w:rsidRPr="0070454E">
              <w:rPr>
                <w:rFonts w:eastAsia="Malgun Gothic"/>
                <w:sz w:val="20"/>
                <w:szCs w:val="20"/>
                <w:lang w:val="en-US" w:eastAsia="x-none"/>
              </w:rPr>
              <w:t xml:space="preserve">to a prior training session (e.g., API) between NW and UE. </w:t>
            </w:r>
          </w:p>
          <w:p w14:paraId="5D0AE211"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color w:val="000000"/>
                <w:sz w:val="20"/>
                <w:szCs w:val="20"/>
                <w:lang w:val="en-US" w:eastAsia="x-none"/>
              </w:rPr>
            </w:pPr>
            <w:r w:rsidRPr="0070454E">
              <w:rPr>
                <w:rFonts w:eastAsia="Malgun Gothic"/>
                <w:color w:val="000000"/>
                <w:sz w:val="20"/>
                <w:szCs w:val="20"/>
                <w:lang w:val="en-US" w:eastAsia="x-none"/>
              </w:rPr>
              <w:t xml:space="preserve">Option 6: The pairing information is up to UE/NW offline co-engineering alignment, transparent to 3GPP specification. </w:t>
            </w:r>
          </w:p>
          <w:p w14:paraId="058FA149"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color w:val="000000"/>
                <w:sz w:val="20"/>
                <w:szCs w:val="20"/>
                <w:lang w:val="en-US" w:eastAsia="x-none"/>
              </w:rPr>
            </w:pPr>
            <w:r w:rsidRPr="0070454E">
              <w:rPr>
                <w:rFonts w:eastAsia="Malgun Gothic"/>
                <w:color w:val="000000"/>
                <w:sz w:val="20"/>
                <w:szCs w:val="20"/>
                <w:lang w:val="en-US" w:eastAsia="x-none"/>
              </w:rPr>
              <w:t>Note: the disclosure of the vendor information during the model pairing procedure and model identification procedure should be considered.</w:t>
            </w:r>
          </w:p>
          <w:p w14:paraId="722B31B4"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color w:val="000000"/>
                <w:sz w:val="20"/>
                <w:szCs w:val="20"/>
                <w:lang w:val="en-US" w:eastAsia="x-none"/>
              </w:rPr>
            </w:pPr>
            <w:r w:rsidRPr="0070454E">
              <w:rPr>
                <w:rFonts w:eastAsia="Malgun Gothic"/>
                <w:color w:val="000000"/>
                <w:sz w:val="20"/>
                <w:szCs w:val="20"/>
                <w:lang w:val="en-US" w:eastAsia="x-none"/>
              </w:rPr>
              <w:t>Note: If each UE side model is compatible with all NW side model, the information is not needed for the UE.</w:t>
            </w:r>
          </w:p>
          <w:p w14:paraId="7E1EAB77" w14:textId="77777777" w:rsidR="00B42A66" w:rsidRPr="0070454E" w:rsidRDefault="00B42A66" w:rsidP="00C01389">
            <w:pPr>
              <w:pStyle w:val="ListParagraph"/>
              <w:numPr>
                <w:ilvl w:val="0"/>
                <w:numId w:val="48"/>
              </w:numPr>
              <w:overflowPunct w:val="0"/>
              <w:autoSpaceDE w:val="0"/>
              <w:autoSpaceDN w:val="0"/>
              <w:adjustRightInd w:val="0"/>
              <w:spacing w:after="180"/>
              <w:ind w:left="709"/>
              <w:textAlignment w:val="baseline"/>
              <w:rPr>
                <w:rFonts w:eastAsia="Malgun Gothic"/>
                <w:color w:val="000000"/>
                <w:lang w:val="en-US" w:eastAsia="x-none"/>
              </w:rPr>
            </w:pPr>
            <w:r w:rsidRPr="0070454E">
              <w:rPr>
                <w:rFonts w:eastAsia="Malgun Gothic"/>
                <w:color w:val="000000"/>
                <w:sz w:val="20"/>
                <w:szCs w:val="20"/>
                <w:lang w:val="en-US" w:eastAsia="x-none"/>
              </w:rPr>
              <w:t>Note: Above does not imply there is a need for a central entity for defining/storing/maintaining the IDs.</w:t>
            </w:r>
          </w:p>
        </w:tc>
      </w:tr>
    </w:tbl>
    <w:p w14:paraId="4875D5BE" w14:textId="77777777" w:rsidR="00B42A66" w:rsidRPr="0070454E" w:rsidRDefault="00B42A66" w:rsidP="00B42A66">
      <w:pPr>
        <w:pStyle w:val="ListContinue4"/>
        <w:ind w:left="0"/>
        <w:jc w:val="both"/>
        <w:rPr>
          <w:lang w:val="en-US"/>
        </w:rPr>
      </w:pPr>
    </w:p>
    <w:p w14:paraId="4EE1BC27" w14:textId="38B5E06B" w:rsidR="000B3C04" w:rsidRDefault="00E37AEC" w:rsidP="00DD63BE">
      <w:pPr>
        <w:jc w:val="both"/>
      </w:pPr>
      <w:r>
        <w:t xml:space="preserve">In parallel </w:t>
      </w:r>
      <w:r w:rsidR="002D3B87">
        <w:t xml:space="preserve">to </w:t>
      </w:r>
      <w:r w:rsidR="005A35CA">
        <w:t>the above</w:t>
      </w:r>
      <w:r w:rsidR="002D3B87">
        <w:t xml:space="preserve"> </w:t>
      </w:r>
      <w:r w:rsidR="009E479F">
        <w:t xml:space="preserve">discussions, general </w:t>
      </w:r>
      <w:r w:rsidR="00912F10">
        <w:t xml:space="preserve">framework </w:t>
      </w:r>
      <w:r w:rsidR="009E479F">
        <w:t>sub-agenda item</w:t>
      </w:r>
      <w:r>
        <w:t xml:space="preserve"> </w:t>
      </w:r>
      <w:r w:rsidR="00AA41F1">
        <w:t xml:space="preserve">has been developing the functionality and model </w:t>
      </w:r>
      <w:r w:rsidR="00C82F28">
        <w:t xml:space="preserve">identification and related LCM procedures, and there seems to be some overlapping discussions </w:t>
      </w:r>
      <w:r w:rsidR="003E3092">
        <w:t xml:space="preserve">with </w:t>
      </w:r>
      <w:r w:rsidR="00FF48E2">
        <w:t>this two-sided model related pairing information</w:t>
      </w:r>
      <w:r w:rsidR="003E3092">
        <w:t>.</w:t>
      </w:r>
      <w:r w:rsidR="00FF48E2">
        <w:t xml:space="preserve"> </w:t>
      </w:r>
    </w:p>
    <w:p w14:paraId="26101768" w14:textId="29EF9B8F" w:rsidR="000B3C04" w:rsidRDefault="00FF48E2" w:rsidP="00DD63BE">
      <w:pPr>
        <w:jc w:val="both"/>
      </w:pPr>
      <w:r>
        <w:t>Related to the general framework</w:t>
      </w:r>
      <w:r w:rsidR="000B3C04">
        <w:t xml:space="preserve">, RAN1 had the following </w:t>
      </w:r>
      <w:r w:rsidR="00163AA5">
        <w:t>agreements</w:t>
      </w:r>
      <w:r w:rsidR="000B3C04">
        <w:t xml:space="preserve">, </w:t>
      </w:r>
    </w:p>
    <w:tbl>
      <w:tblPr>
        <w:tblStyle w:val="TableGrid"/>
        <w:tblW w:w="0" w:type="auto"/>
        <w:tblLook w:val="04A0" w:firstRow="1" w:lastRow="0" w:firstColumn="1" w:lastColumn="0" w:noHBand="0" w:noVBand="1"/>
      </w:tblPr>
      <w:tblGrid>
        <w:gridCol w:w="9629"/>
      </w:tblGrid>
      <w:tr w:rsidR="00E44F64" w14:paraId="6033821E" w14:textId="77777777" w:rsidTr="00E44F64">
        <w:tc>
          <w:tcPr>
            <w:tcW w:w="9629" w:type="dxa"/>
          </w:tcPr>
          <w:p w14:paraId="5EED3BB6" w14:textId="77777777" w:rsidR="00E44F64" w:rsidRDefault="00E44F64" w:rsidP="00863308">
            <w:pPr>
              <w:spacing w:after="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r w:rsidRPr="00796867">
              <w:rPr>
                <w:highlight w:val="green"/>
                <w:lang w:val="en-US"/>
              </w:rPr>
              <w:t xml:space="preserve"> from RAN1 #11</w:t>
            </w:r>
            <w:r>
              <w:rPr>
                <w:highlight w:val="green"/>
                <w:lang w:val="en-US"/>
              </w:rPr>
              <w:t>3</w:t>
            </w:r>
          </w:p>
          <w:p w14:paraId="4E188CB5" w14:textId="77777777" w:rsidR="00E44F64" w:rsidRDefault="00E44F64" w:rsidP="00863308">
            <w:pPr>
              <w:spacing w:after="0"/>
            </w:pPr>
            <w:r>
              <w:t>For model identification of UE-side or UE-part of two-sided models, categorize model identification types as follows, and further study relevant aspects, necessity, and specification impact (if any).</w:t>
            </w:r>
          </w:p>
          <w:p w14:paraId="1EDAE28F" w14:textId="77777777" w:rsidR="00E44F64" w:rsidRDefault="00E44F64" w:rsidP="00E44F64">
            <w:pPr>
              <w:numPr>
                <w:ilvl w:val="0"/>
                <w:numId w:val="41"/>
              </w:numPr>
              <w:overflowPunct/>
              <w:autoSpaceDE/>
              <w:autoSpaceDN/>
              <w:adjustRightInd/>
              <w:spacing w:after="0"/>
              <w:ind w:left="688"/>
              <w:textAlignment w:val="auto"/>
              <w:rPr>
                <w:rFonts w:eastAsia="Calibri"/>
              </w:rPr>
            </w:pPr>
            <w:r>
              <w:rPr>
                <w:rFonts w:eastAsia="Calibri"/>
              </w:rPr>
              <w:t xml:space="preserve">Type A: </w:t>
            </w:r>
            <w:r w:rsidRPr="0025594D">
              <w:rPr>
                <w:rFonts w:eastAsia="Calibri"/>
                <w:highlight w:val="yellow"/>
              </w:rPr>
              <w:t xml:space="preserve">Model is identified to NW (if applicable) and UE (if applicable) without over-the-air </w:t>
            </w:r>
            <w:proofErr w:type="spellStart"/>
            <w:proofErr w:type="gramStart"/>
            <w:r w:rsidRPr="0025594D">
              <w:rPr>
                <w:rFonts w:eastAsia="Calibri"/>
                <w:highlight w:val="yellow"/>
              </w:rPr>
              <w:t>signaling</w:t>
            </w:r>
            <w:proofErr w:type="spellEnd"/>
            <w:proofErr w:type="gramEnd"/>
          </w:p>
          <w:p w14:paraId="4E324384" w14:textId="77777777" w:rsidR="00E44F64" w:rsidRDefault="00E44F64" w:rsidP="00E44F64">
            <w:pPr>
              <w:numPr>
                <w:ilvl w:val="1"/>
                <w:numId w:val="41"/>
              </w:numPr>
              <w:overflowPunct/>
              <w:autoSpaceDE/>
              <w:autoSpaceDN/>
              <w:adjustRightInd/>
              <w:spacing w:after="0"/>
              <w:ind w:left="1408"/>
              <w:textAlignment w:val="auto"/>
              <w:rPr>
                <w:rFonts w:eastAsia="Calibri"/>
              </w:rPr>
            </w:pPr>
            <w:r>
              <w:rPr>
                <w:rFonts w:eastAsia="Calibri"/>
              </w:rPr>
              <w:t>The model may be assigned with a model ID</w:t>
            </w:r>
            <w:r>
              <w:rPr>
                <w:rFonts w:hint="eastAsia"/>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7955084D" w14:textId="77777777" w:rsidR="00E44F64" w:rsidRPr="00A0151A" w:rsidRDefault="00E44F64" w:rsidP="00E44F64">
            <w:pPr>
              <w:numPr>
                <w:ilvl w:val="1"/>
                <w:numId w:val="41"/>
              </w:numPr>
              <w:overflowPunct/>
              <w:autoSpaceDE/>
              <w:autoSpaceDN/>
              <w:adjustRightInd/>
              <w:spacing w:after="0"/>
              <w:ind w:left="1408"/>
              <w:textAlignment w:val="auto"/>
              <w:rPr>
                <w:rFonts w:eastAsia="Calibri"/>
              </w:rPr>
            </w:pPr>
            <w:r w:rsidRPr="00A0151A">
              <w:rPr>
                <w:rFonts w:eastAsia="Calibri" w:hint="eastAsia"/>
                <w:lang w:eastAsia="zh-CN"/>
              </w:rPr>
              <w:t>F</w:t>
            </w:r>
            <w:r w:rsidRPr="00A0151A">
              <w:rPr>
                <w:rFonts w:eastAsia="Calibri"/>
                <w:lang w:eastAsia="zh-CN"/>
              </w:rPr>
              <w:t>FS: Spec impact to other WGs</w:t>
            </w:r>
          </w:p>
          <w:p w14:paraId="4E2C5AA6" w14:textId="77777777" w:rsidR="00E44F64" w:rsidRDefault="00E44F64" w:rsidP="00E44F64">
            <w:pPr>
              <w:numPr>
                <w:ilvl w:val="0"/>
                <w:numId w:val="41"/>
              </w:numPr>
              <w:overflowPunct/>
              <w:autoSpaceDE/>
              <w:autoSpaceDN/>
              <w:adjustRightInd/>
              <w:spacing w:after="0"/>
              <w:ind w:left="688"/>
              <w:textAlignment w:val="auto"/>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169E62B5" w14:textId="77777777" w:rsidR="00E44F64" w:rsidRPr="00007242" w:rsidRDefault="00E44F64" w:rsidP="00E44F64">
            <w:pPr>
              <w:numPr>
                <w:ilvl w:val="1"/>
                <w:numId w:val="41"/>
              </w:numPr>
              <w:overflowPunct/>
              <w:autoSpaceDE/>
              <w:autoSpaceDN/>
              <w:adjustRightInd/>
              <w:spacing w:after="0"/>
              <w:ind w:left="1408"/>
              <w:textAlignment w:val="auto"/>
              <w:rPr>
                <w:rFonts w:eastAsia="Calibri"/>
                <w:strike/>
              </w:rPr>
            </w:pPr>
            <w:r>
              <w:rPr>
                <w:rFonts w:eastAsia="Calibri"/>
              </w:rPr>
              <w:t xml:space="preserve">Type B1: </w:t>
            </w:r>
          </w:p>
          <w:p w14:paraId="553D6968" w14:textId="77777777" w:rsidR="00E44F64" w:rsidRDefault="00E44F64" w:rsidP="00E44F64">
            <w:pPr>
              <w:numPr>
                <w:ilvl w:val="2"/>
                <w:numId w:val="41"/>
              </w:numPr>
              <w:overflowPunct/>
              <w:autoSpaceDE/>
              <w:autoSpaceDN/>
              <w:adjustRightInd/>
              <w:spacing w:after="0"/>
              <w:ind w:left="2128"/>
              <w:textAlignment w:val="auto"/>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3001A8B4" w14:textId="77777777" w:rsidR="00E44F64" w:rsidRDefault="00E44F64" w:rsidP="00E44F64">
            <w:pPr>
              <w:numPr>
                <w:ilvl w:val="3"/>
                <w:numId w:val="41"/>
              </w:numPr>
              <w:overflowPunct/>
              <w:autoSpaceDE/>
              <w:autoSpaceDN/>
              <w:adjustRightInd/>
              <w:spacing w:after="0"/>
              <w:ind w:left="2848"/>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4AB1C6C6" w14:textId="77777777" w:rsidR="00E44F64" w:rsidRDefault="00E44F64" w:rsidP="00E44F64">
            <w:pPr>
              <w:numPr>
                <w:ilvl w:val="2"/>
                <w:numId w:val="41"/>
              </w:numPr>
              <w:overflowPunct/>
              <w:autoSpaceDE/>
              <w:autoSpaceDN/>
              <w:adjustRightInd/>
              <w:spacing w:after="0"/>
              <w:ind w:left="2128"/>
              <w:textAlignment w:val="auto"/>
              <w:rPr>
                <w:rFonts w:eastAsia="Calibri"/>
              </w:rPr>
            </w:pPr>
            <w:r>
              <w:rPr>
                <w:rFonts w:eastAsia="Calibri"/>
              </w:rPr>
              <w:t>FFS: details of steps</w:t>
            </w:r>
          </w:p>
          <w:p w14:paraId="21237B6A" w14:textId="77777777" w:rsidR="00E44F64" w:rsidRDefault="00E44F64" w:rsidP="00E44F64">
            <w:pPr>
              <w:numPr>
                <w:ilvl w:val="1"/>
                <w:numId w:val="41"/>
              </w:numPr>
              <w:overflowPunct/>
              <w:autoSpaceDE/>
              <w:autoSpaceDN/>
              <w:adjustRightInd/>
              <w:spacing w:after="0"/>
              <w:ind w:left="1408"/>
              <w:textAlignment w:val="auto"/>
              <w:rPr>
                <w:rFonts w:eastAsia="Calibri"/>
              </w:rPr>
            </w:pPr>
            <w:r>
              <w:rPr>
                <w:rFonts w:eastAsia="Calibri"/>
              </w:rPr>
              <w:t>Type B2:</w:t>
            </w:r>
            <w:r w:rsidRPr="00007242">
              <w:rPr>
                <w:rFonts w:eastAsia="Calibri"/>
                <w:strike/>
              </w:rPr>
              <w:t xml:space="preserve"> </w:t>
            </w:r>
          </w:p>
          <w:p w14:paraId="6942510B" w14:textId="77777777" w:rsidR="00E44F64" w:rsidRDefault="00E44F64" w:rsidP="00E44F64">
            <w:pPr>
              <w:numPr>
                <w:ilvl w:val="2"/>
                <w:numId w:val="41"/>
              </w:numPr>
              <w:overflowPunct/>
              <w:autoSpaceDE/>
              <w:autoSpaceDN/>
              <w:adjustRightInd/>
              <w:spacing w:after="0"/>
              <w:ind w:left="2128"/>
              <w:textAlignment w:val="auto"/>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w:t>
            </w:r>
            <w:proofErr w:type="gramStart"/>
            <w:r w:rsidRPr="00A0151A">
              <w:rPr>
                <w:rFonts w:eastAsia="Calibri"/>
              </w:rPr>
              <w:t>identification</w:t>
            </w:r>
            <w:proofErr w:type="gramEnd"/>
          </w:p>
          <w:p w14:paraId="302C1466" w14:textId="77777777" w:rsidR="00E44F64" w:rsidRPr="00A0151A" w:rsidRDefault="00E44F64" w:rsidP="00E44F64">
            <w:pPr>
              <w:numPr>
                <w:ilvl w:val="3"/>
                <w:numId w:val="41"/>
              </w:numPr>
              <w:overflowPunct/>
              <w:autoSpaceDE/>
              <w:autoSpaceDN/>
              <w:adjustRightInd/>
              <w:spacing w:after="0"/>
              <w:ind w:left="2848"/>
              <w:textAlignment w:val="auto"/>
              <w:rPr>
                <w:rFonts w:eastAsia="Calibri"/>
              </w:rPr>
            </w:pPr>
            <w:r>
              <w:rPr>
                <w:rFonts w:eastAsia="Calibri"/>
              </w:rPr>
              <w:t>the model may be assigned with a model ID</w:t>
            </w:r>
            <w:r>
              <w:rPr>
                <w:rFonts w:hint="eastAsia"/>
                <w:lang w:eastAsia="zh-CN"/>
              </w:rPr>
              <w:t xml:space="preserve"> during the model </w:t>
            </w:r>
            <w:proofErr w:type="gramStart"/>
            <w:r>
              <w:rPr>
                <w:rFonts w:hint="eastAsia"/>
                <w:lang w:eastAsia="zh-CN"/>
              </w:rPr>
              <w:t>identification</w:t>
            </w:r>
            <w:proofErr w:type="gramEnd"/>
          </w:p>
          <w:p w14:paraId="26175B22" w14:textId="77777777" w:rsidR="00E44F64" w:rsidRDefault="00E44F64" w:rsidP="00E44F64">
            <w:pPr>
              <w:numPr>
                <w:ilvl w:val="2"/>
                <w:numId w:val="41"/>
              </w:numPr>
              <w:overflowPunct/>
              <w:autoSpaceDE/>
              <w:autoSpaceDN/>
              <w:adjustRightInd/>
              <w:spacing w:after="0"/>
              <w:ind w:left="2128"/>
              <w:textAlignment w:val="auto"/>
              <w:rPr>
                <w:rFonts w:eastAsia="Calibri"/>
              </w:rPr>
            </w:pPr>
            <w:r>
              <w:rPr>
                <w:rFonts w:eastAsia="Calibri"/>
              </w:rPr>
              <w:t>FFS: details of steps</w:t>
            </w:r>
          </w:p>
          <w:p w14:paraId="690FE52A" w14:textId="77777777" w:rsidR="00E44F64" w:rsidRDefault="00E44F64" w:rsidP="00E44F64">
            <w:pPr>
              <w:overflowPunct/>
              <w:autoSpaceDE/>
              <w:autoSpaceDN/>
              <w:adjustRightInd/>
              <w:spacing w:after="0"/>
              <w:ind w:left="720"/>
              <w:textAlignment w:val="auto"/>
            </w:pPr>
            <w:r>
              <w:t>Note: The support and applicability of each model identification Type is a separate discussion. This study does not imply that model identification is necessary.</w:t>
            </w:r>
          </w:p>
          <w:p w14:paraId="21D776D8" w14:textId="77777777" w:rsidR="00E44F64" w:rsidRDefault="00E44F64" w:rsidP="00E44F64">
            <w:pPr>
              <w:overflowPunct/>
              <w:autoSpaceDE/>
              <w:autoSpaceDN/>
              <w:adjustRightInd/>
              <w:spacing w:after="0"/>
              <w:ind w:left="720"/>
              <w:textAlignment w:val="auto"/>
              <w:rPr>
                <w:rFonts w:eastAsia="Calibri"/>
                <w:strike/>
              </w:rPr>
            </w:pPr>
          </w:p>
          <w:p w14:paraId="61F6F63D" w14:textId="77777777" w:rsidR="00E44F64" w:rsidRPr="00592F93" w:rsidRDefault="00E44F64" w:rsidP="00863308">
            <w:pPr>
              <w:shd w:val="clear" w:color="auto" w:fill="FFFFFF"/>
              <w:spacing w:after="0"/>
              <w:rPr>
                <w:rFonts w:eastAsia="DengXian"/>
                <w:highlight w:val="green"/>
                <w:lang w:eastAsia="zh-CN"/>
              </w:rPr>
            </w:pPr>
            <w:r w:rsidRPr="00592F93">
              <w:rPr>
                <w:rFonts w:eastAsia="DengXian" w:hint="eastAsia"/>
                <w:highlight w:val="green"/>
                <w:lang w:eastAsia="zh-CN"/>
              </w:rPr>
              <w:t>A</w:t>
            </w:r>
            <w:r w:rsidRPr="00592F93">
              <w:rPr>
                <w:rFonts w:eastAsia="DengXian"/>
                <w:highlight w:val="green"/>
                <w:lang w:eastAsia="zh-CN"/>
              </w:rPr>
              <w:t>greement</w:t>
            </w:r>
            <w:r>
              <w:rPr>
                <w:rFonts w:eastAsia="DengXian"/>
                <w:highlight w:val="green"/>
                <w:lang w:eastAsia="zh-CN"/>
              </w:rPr>
              <w:t xml:space="preserve"> from RAN1 #114</w:t>
            </w:r>
            <w:r w:rsidRPr="00234496">
              <w:rPr>
                <w:rFonts w:ascii="Calibri" w:eastAsia="Times New Roman" w:hAnsi="Calibri" w:cs="Calibri"/>
                <w:sz w:val="22"/>
                <w:szCs w:val="22"/>
                <w:lang w:val="en-US"/>
              </w:rPr>
              <w:t> </w:t>
            </w:r>
          </w:p>
          <w:p w14:paraId="5A515DB9" w14:textId="77777777" w:rsidR="00E44F64" w:rsidRPr="008A5413" w:rsidRDefault="00E44F64" w:rsidP="00E44F64">
            <w:pPr>
              <w:overflowPunct/>
              <w:autoSpaceDE/>
              <w:autoSpaceDN/>
              <w:adjustRightInd/>
              <w:spacing w:after="0"/>
              <w:textAlignment w:val="auto"/>
              <w:rPr>
                <w:rFonts w:eastAsia="Times New Roman"/>
                <w:lang w:val="en-US"/>
              </w:rPr>
            </w:pPr>
            <w:r w:rsidRPr="008A5413">
              <w:rPr>
                <w:rFonts w:eastAsia="Times New Roman"/>
                <w:lang w:val="en-US"/>
              </w:rPr>
              <w:t xml:space="preserve">Once models are identified via Type A, </w:t>
            </w:r>
            <w:r w:rsidRPr="0025594D">
              <w:rPr>
                <w:rFonts w:eastAsia="Times New Roman"/>
                <w:highlight w:val="yellow"/>
                <w:lang w:val="en-US"/>
              </w:rPr>
              <w:t>UE can indicate supported AI/ML model IDs</w:t>
            </w:r>
            <w:r w:rsidRPr="008A5413">
              <w:rPr>
                <w:rFonts w:eastAsia="Times New Roman"/>
                <w:lang w:val="en-US"/>
              </w:rPr>
              <w:t xml:space="preserve"> for a given AI/ML-enabled Feature/FG in a </w:t>
            </w:r>
            <w:r w:rsidRPr="0025594D">
              <w:rPr>
                <w:rFonts w:eastAsia="Times New Roman"/>
                <w:highlight w:val="yellow"/>
                <w:lang w:val="en-US"/>
              </w:rPr>
              <w:t>UE capability report</w:t>
            </w:r>
            <w:r w:rsidRPr="008A5413">
              <w:rPr>
                <w:rFonts w:eastAsia="Times New Roman"/>
                <w:lang w:val="en-US"/>
              </w:rPr>
              <w:t xml:space="preserve"> as starting point.​</w:t>
            </w:r>
          </w:p>
          <w:p w14:paraId="7E855AB2" w14:textId="77777777" w:rsidR="00E44F64" w:rsidRPr="008A5413" w:rsidRDefault="00E44F64" w:rsidP="00E44F64">
            <w:pPr>
              <w:numPr>
                <w:ilvl w:val="1"/>
                <w:numId w:val="58"/>
              </w:numPr>
              <w:overflowPunct/>
              <w:autoSpaceDE/>
              <w:autoSpaceDN/>
              <w:adjustRightInd/>
              <w:spacing w:after="0"/>
              <w:textAlignment w:val="center"/>
              <w:rPr>
                <w:rFonts w:ascii="Calibri" w:eastAsia="Times New Roman" w:hAnsi="Calibri" w:cs="Calibri"/>
                <w:color w:val="001D47"/>
                <w:lang w:val="en-US"/>
              </w:rPr>
            </w:pPr>
            <w:r w:rsidRPr="008A5413">
              <w:rPr>
                <w:rFonts w:eastAsia="Times New Roman"/>
                <w:color w:val="001D47"/>
                <w:lang w:val="en-US"/>
              </w:rPr>
              <w:t>FFS: Using a procedure other than UE capability report​</w:t>
            </w:r>
          </w:p>
          <w:p w14:paraId="7721A13C" w14:textId="0583DF1A" w:rsidR="00E44F64" w:rsidRPr="00863308" w:rsidRDefault="00E44F64" w:rsidP="00863308">
            <w:pPr>
              <w:numPr>
                <w:ilvl w:val="0"/>
                <w:numId w:val="58"/>
              </w:numPr>
              <w:overflowPunct/>
              <w:autoSpaceDE/>
              <w:autoSpaceDN/>
              <w:adjustRightInd/>
              <w:spacing w:after="0"/>
              <w:textAlignment w:val="center"/>
              <w:rPr>
                <w:rFonts w:ascii="Calibri" w:eastAsia="Times New Roman" w:hAnsi="Calibri" w:cs="Calibri"/>
                <w:color w:val="001D47"/>
                <w:lang w:val="en-US"/>
              </w:rPr>
            </w:pPr>
            <w:r w:rsidRPr="008A5413">
              <w:rPr>
                <w:rFonts w:eastAsia="Times New Roman"/>
                <w:color w:val="001D47"/>
                <w:lang w:val="en-US"/>
              </w:rPr>
              <w:t>Note: The support and applicability of model identification Type A is a separate discussion.</w:t>
            </w:r>
          </w:p>
        </w:tc>
      </w:tr>
    </w:tbl>
    <w:p w14:paraId="7807C4C3" w14:textId="1D60CFC9" w:rsidR="00235754" w:rsidRDefault="003E3092" w:rsidP="00DD63BE">
      <w:pPr>
        <w:jc w:val="both"/>
      </w:pPr>
      <w:r>
        <w:t xml:space="preserve"> </w:t>
      </w:r>
    </w:p>
    <w:p w14:paraId="6B994DE9" w14:textId="01E1A351" w:rsidR="00DD63BE" w:rsidRPr="00A464A6" w:rsidRDefault="00E52A41" w:rsidP="00DD63BE">
      <w:pPr>
        <w:jc w:val="both"/>
        <w:rPr>
          <w:rFonts w:eastAsia="Calibri"/>
          <w:i/>
          <w:lang w:val="en-US"/>
        </w:rPr>
      </w:pPr>
      <w:r>
        <w:t xml:space="preserve">In the UE capability reporting, </w:t>
      </w:r>
      <w:r w:rsidR="00DD4BEE">
        <w:t xml:space="preserve">it is expected that </w:t>
      </w:r>
      <w:r w:rsidR="000E44AE">
        <w:t>the UE report</w:t>
      </w:r>
      <w:r w:rsidR="00D1299D">
        <w:t>s</w:t>
      </w:r>
      <w:r w:rsidR="000E44AE">
        <w:t xml:space="preserve"> </w:t>
      </w:r>
      <w:r w:rsidR="00DD63BE">
        <w:t xml:space="preserve">conditions </w:t>
      </w:r>
      <w:r w:rsidR="007950FD">
        <w:t xml:space="preserve">associated with functionality </w:t>
      </w:r>
      <w:r w:rsidR="00E25C6A">
        <w:t>configurations</w:t>
      </w:r>
      <w:r w:rsidR="00DD63BE">
        <w:t xml:space="preserve"> </w:t>
      </w:r>
      <w:r w:rsidR="000E44AE">
        <w:t xml:space="preserve">of CSI compression. </w:t>
      </w:r>
      <w:r w:rsidR="00DD63BE">
        <w:t>A comprehensive list of conditions can be found in [1] and within the Annex of this contribution.</w:t>
      </w:r>
      <w:r w:rsidR="00DD63BE" w:rsidRPr="004C5872">
        <w:t xml:space="preserve"> </w:t>
      </w:r>
      <w:r w:rsidR="00DD63BE">
        <w:t>Among the conditions</w:t>
      </w:r>
      <w:r w:rsidR="00DD63BE" w:rsidRPr="00062E5D">
        <w:t xml:space="preserve"> </w:t>
      </w:r>
      <w:r w:rsidR="00DD63BE">
        <w:t>listed, the model ID(s) defined below can be considered for model paring.</w:t>
      </w:r>
    </w:p>
    <w:p w14:paraId="734EE5DE" w14:textId="77777777" w:rsidR="00DD63BE" w:rsidRPr="00A464A6" w:rsidRDefault="00DD63BE" w:rsidP="00DD63BE">
      <w:pPr>
        <w:pStyle w:val="ListParagraph"/>
        <w:numPr>
          <w:ilvl w:val="0"/>
          <w:numId w:val="56"/>
        </w:numPr>
        <w:spacing w:after="100" w:afterAutospacing="1" w:line="259" w:lineRule="auto"/>
        <w:jc w:val="both"/>
        <w:rPr>
          <w:rFonts w:eastAsia="Calibri"/>
          <w:b/>
          <w:sz w:val="20"/>
          <w:lang w:val="en-US"/>
        </w:rPr>
      </w:pPr>
      <w:r>
        <w:rPr>
          <w:rFonts w:eastAsia="Calibri"/>
          <w:b/>
          <w:sz w:val="20"/>
          <w:lang w:val="en-US"/>
        </w:rPr>
        <w:t>Model</w:t>
      </w:r>
      <w:r w:rsidRPr="00A464A6">
        <w:rPr>
          <w:rFonts w:eastAsia="Calibri"/>
          <w:b/>
          <w:sz w:val="20"/>
          <w:lang w:val="en-US"/>
        </w:rPr>
        <w:t xml:space="preserve"> ID</w:t>
      </w:r>
      <w:r>
        <w:rPr>
          <w:rFonts w:eastAsia="Calibri"/>
          <w:b/>
          <w:sz w:val="20"/>
          <w:lang w:val="en-US"/>
        </w:rPr>
        <w:t>(s)</w:t>
      </w:r>
    </w:p>
    <w:p w14:paraId="34D56A2A" w14:textId="77777777" w:rsidR="00DD63BE" w:rsidRPr="00A464A6" w:rsidRDefault="00DD63BE" w:rsidP="00DD63BE">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 xml:space="preserve">Indicates a </w:t>
      </w:r>
      <w:r>
        <w:rPr>
          <w:rFonts w:eastAsia="Calibri"/>
          <w:i/>
          <w:sz w:val="20"/>
          <w:lang w:val="en-US"/>
        </w:rPr>
        <w:t>model</w:t>
      </w:r>
      <w:r w:rsidRPr="00A464A6">
        <w:rPr>
          <w:rFonts w:eastAsia="Calibri"/>
          <w:i/>
          <w:sz w:val="20"/>
          <w:lang w:val="en-US"/>
        </w:rPr>
        <w:t xml:space="preserve"> ID (interpretable by the NW</w:t>
      </w:r>
      <w:r>
        <w:rPr>
          <w:rFonts w:eastAsia="Calibri"/>
          <w:i/>
          <w:sz w:val="20"/>
          <w:lang w:val="en-US"/>
        </w:rPr>
        <w:t xml:space="preserve"> based on offline model identification</w:t>
      </w:r>
      <w:r w:rsidRPr="00A464A6">
        <w:rPr>
          <w:rFonts w:eastAsia="Calibri"/>
          <w:i/>
          <w:sz w:val="20"/>
          <w:lang w:val="en-US"/>
        </w:rPr>
        <w:t>) to match the UE side and NW side models</w:t>
      </w:r>
      <w:r>
        <w:rPr>
          <w:rStyle w:val="FootnoteReference"/>
          <w:rFonts w:eastAsia="Calibri"/>
          <w:i/>
          <w:lang w:val="en-US"/>
        </w:rPr>
        <w:footnoteReference w:id="2"/>
      </w:r>
      <w:r w:rsidRPr="00A464A6">
        <w:rPr>
          <w:rFonts w:eastAsia="Calibri"/>
          <w:i/>
          <w:sz w:val="20"/>
          <w:lang w:val="en-US"/>
        </w:rPr>
        <w:t>.</w:t>
      </w:r>
      <w:r w:rsidRPr="00E64309">
        <w:rPr>
          <w:lang w:val="en-US"/>
        </w:rPr>
        <w:t xml:space="preserve"> </w:t>
      </w:r>
      <w:r w:rsidRPr="00A464A6">
        <w:rPr>
          <w:rFonts w:eastAsia="Calibri"/>
          <w:i/>
          <w:sz w:val="20"/>
          <w:lang w:val="en-US"/>
        </w:rPr>
        <w:t xml:space="preserve">One </w:t>
      </w:r>
      <w:r>
        <w:rPr>
          <w:rFonts w:eastAsia="Calibri"/>
          <w:i/>
          <w:sz w:val="20"/>
          <w:lang w:val="en-US"/>
        </w:rPr>
        <w:t>model</w:t>
      </w:r>
      <w:r w:rsidRPr="00A464A6">
        <w:rPr>
          <w:rFonts w:eastAsia="Calibri"/>
          <w:i/>
          <w:sz w:val="20"/>
          <w:lang w:val="en-US"/>
        </w:rPr>
        <w:t xml:space="preserve"> ID can be reported by a bit field defined in the spec (e.g., 3 or 4 bits) which allows NW to consider selecting a matching model on the NW side.</w:t>
      </w:r>
    </w:p>
    <w:p w14:paraId="7A56921D" w14:textId="77777777" w:rsidR="00DD63BE" w:rsidRPr="00A464A6" w:rsidRDefault="00DD63BE" w:rsidP="00DD63BE">
      <w:pPr>
        <w:pStyle w:val="ListParagraph"/>
        <w:spacing w:after="100" w:afterAutospacing="1" w:line="259" w:lineRule="auto"/>
        <w:ind w:left="360"/>
        <w:jc w:val="both"/>
        <w:rPr>
          <w:rFonts w:eastAsia="Calibri"/>
          <w:i/>
          <w:sz w:val="20"/>
          <w:lang w:val="en-US"/>
        </w:rPr>
      </w:pPr>
      <w:r>
        <w:rPr>
          <w:rFonts w:eastAsia="Calibri"/>
          <w:i/>
          <w:sz w:val="20"/>
          <w:lang w:val="en-US"/>
        </w:rPr>
        <w:t>Note: RAN1 #113 meeting agreed that model-ID can be reported via capability signaling, where the UE and NW can identify the models offline, and UE can refer to one or more of the identified model-ID(s) during the capability signaling.</w:t>
      </w:r>
    </w:p>
    <w:p w14:paraId="30C29F17" w14:textId="77777777" w:rsidR="00920F91" w:rsidRDefault="00920F91" w:rsidP="00B42A66">
      <w:pPr>
        <w:pStyle w:val="ListContinue4"/>
        <w:ind w:left="0"/>
        <w:jc w:val="both"/>
        <w:rPr>
          <w:iCs/>
          <w:lang w:val="en-US"/>
        </w:rPr>
      </w:pPr>
    </w:p>
    <w:p w14:paraId="7517DBB8" w14:textId="1FB6F6A0" w:rsidR="00920F91" w:rsidRPr="00863308" w:rsidRDefault="00920F91" w:rsidP="00B42A66">
      <w:pPr>
        <w:pStyle w:val="ListContinue4"/>
        <w:ind w:left="0"/>
        <w:jc w:val="both"/>
        <w:rPr>
          <w:b/>
          <w:i/>
          <w:lang w:val="en-US"/>
        </w:rPr>
      </w:pPr>
      <w:r w:rsidRPr="00863308">
        <w:rPr>
          <w:b/>
          <w:i/>
          <w:lang w:val="en-US"/>
        </w:rPr>
        <w:t>Observation</w:t>
      </w:r>
      <w:r w:rsidR="00152AA3" w:rsidRPr="00863308">
        <w:rPr>
          <w:b/>
          <w:i/>
          <w:lang w:val="en-US"/>
        </w:rPr>
        <w:t xml:space="preserve"> 1</w:t>
      </w:r>
      <w:r w:rsidRPr="00863308">
        <w:rPr>
          <w:b/>
          <w:i/>
          <w:lang w:val="en-US"/>
        </w:rPr>
        <w:t xml:space="preserve">: RAN1 already </w:t>
      </w:r>
      <w:r w:rsidR="003240F2">
        <w:rPr>
          <w:b/>
          <w:bCs/>
          <w:i/>
          <w:lang w:val="en-US"/>
        </w:rPr>
        <w:t>has</w:t>
      </w:r>
      <w:r w:rsidRPr="00863308">
        <w:rPr>
          <w:b/>
          <w:i/>
          <w:lang w:val="en-US"/>
        </w:rPr>
        <w:t xml:space="preserve"> related agreements on offline model identification (which is equivalent to offline pairing) and model-ID indicat</w:t>
      </w:r>
      <w:r w:rsidR="001B57D4" w:rsidRPr="00863308">
        <w:rPr>
          <w:b/>
          <w:i/>
          <w:lang w:val="en-US"/>
        </w:rPr>
        <w:t>ion in the UE-capability (which is equiv</w:t>
      </w:r>
      <w:r w:rsidR="00317F0C" w:rsidRPr="00863308">
        <w:rPr>
          <w:b/>
          <w:i/>
          <w:lang w:val="en-US"/>
        </w:rPr>
        <w:t>alent to pairing ID</w:t>
      </w:r>
      <w:r w:rsidR="006F1E62" w:rsidRPr="00863308">
        <w:rPr>
          <w:b/>
          <w:i/>
          <w:lang w:val="en-US"/>
        </w:rPr>
        <w:t xml:space="preserve"> which</w:t>
      </w:r>
      <w:r w:rsidR="00317F0C" w:rsidRPr="00863308">
        <w:rPr>
          <w:b/>
          <w:i/>
          <w:lang w:val="en-US"/>
        </w:rPr>
        <w:t xml:space="preserve"> </w:t>
      </w:r>
      <w:r w:rsidR="004C17C2" w:rsidRPr="00863308">
        <w:rPr>
          <w:b/>
          <w:i/>
          <w:lang w:val="en-US"/>
        </w:rPr>
        <w:t xml:space="preserve">can point to the offline agreed pairing information). </w:t>
      </w:r>
    </w:p>
    <w:p w14:paraId="700C5CCA" w14:textId="77777777" w:rsidR="00920F91" w:rsidRDefault="00920F91" w:rsidP="00B42A66">
      <w:pPr>
        <w:pStyle w:val="ListContinue4"/>
        <w:ind w:left="0"/>
        <w:jc w:val="both"/>
        <w:rPr>
          <w:iCs/>
          <w:lang w:val="en-US"/>
        </w:rPr>
      </w:pPr>
    </w:p>
    <w:p w14:paraId="6B87DF15" w14:textId="77777777" w:rsidR="0023755F" w:rsidRDefault="004C17C2" w:rsidP="00B42A66">
      <w:pPr>
        <w:pStyle w:val="ListContinue4"/>
        <w:ind w:left="0"/>
        <w:jc w:val="both"/>
        <w:rPr>
          <w:iCs/>
          <w:lang w:val="en-US"/>
        </w:rPr>
      </w:pPr>
      <w:r>
        <w:rPr>
          <w:iCs/>
          <w:lang w:val="en-US"/>
        </w:rPr>
        <w:t xml:space="preserve">Additionally, we have the following analysis for </w:t>
      </w:r>
      <w:r w:rsidR="0023755F">
        <w:rPr>
          <w:iCs/>
          <w:lang w:val="en-US"/>
        </w:rPr>
        <w:t xml:space="preserve">options listed in the agreement related to pairing information. </w:t>
      </w:r>
    </w:p>
    <w:p w14:paraId="3D20CEFB" w14:textId="77777777" w:rsidR="000523C7" w:rsidRDefault="000523C7" w:rsidP="00B42A66">
      <w:pPr>
        <w:pStyle w:val="ListContinue4"/>
        <w:ind w:left="0"/>
        <w:jc w:val="both"/>
        <w:rPr>
          <w:iCs/>
          <w:lang w:val="en-US"/>
        </w:rPr>
      </w:pPr>
    </w:p>
    <w:p w14:paraId="649A650D" w14:textId="77777777" w:rsidR="00B42A66" w:rsidRPr="00F65697" w:rsidRDefault="00B42A66" w:rsidP="00863308">
      <w:pPr>
        <w:pStyle w:val="ListParagraph"/>
        <w:numPr>
          <w:ilvl w:val="0"/>
          <w:numId w:val="56"/>
        </w:numPr>
        <w:spacing w:after="100" w:afterAutospacing="1" w:line="259" w:lineRule="auto"/>
        <w:jc w:val="both"/>
        <w:rPr>
          <w:sz w:val="22"/>
          <w:szCs w:val="18"/>
        </w:rPr>
      </w:pPr>
      <w:r w:rsidRPr="00863308">
        <w:rPr>
          <w:rFonts w:eastAsia="Calibri"/>
          <w:b/>
          <w:sz w:val="20"/>
          <w:lang w:val="en-US"/>
        </w:rPr>
        <w:t>Training collaboration type-agnostic options: Option 1, 2, 3</w:t>
      </w:r>
    </w:p>
    <w:p w14:paraId="12239FA8" w14:textId="77777777" w:rsidR="00B42A66" w:rsidRPr="00F65697" w:rsidRDefault="00B42A66" w:rsidP="00B42A66">
      <w:pPr>
        <w:pStyle w:val="ListContinue4"/>
        <w:ind w:left="0"/>
        <w:jc w:val="both"/>
      </w:pPr>
      <w:r w:rsidRPr="00F65697">
        <w:t>Option 1, 2, or 3 focuses on the case in which either CSI decoder or encoder side model is set and provided via ID, and the corresponding counterpart, i.e., CSI encoder or decoder, respectively, is to be selected for the given ID (Option 1, 2) or CSI encoder – decoder pair is set and provided via ID (Option 3).</w:t>
      </w:r>
    </w:p>
    <w:p w14:paraId="7BB0B423" w14:textId="63140533" w:rsidR="00B42A66" w:rsidRPr="00F65697" w:rsidRDefault="00B42A66" w:rsidP="00B42A66">
      <w:pPr>
        <w:pStyle w:val="ListContinue4"/>
        <w:ind w:left="0"/>
        <w:jc w:val="both"/>
        <w:rPr>
          <w:lang w:val="en-US"/>
        </w:rPr>
      </w:pPr>
      <w:r w:rsidRPr="00F65697">
        <w:t xml:space="preserve">CSI reconstruction (decoder) model ID or CSI generation (encoder) model ID alone cannot provide its counterpart with enough information for </w:t>
      </w:r>
      <w:r w:rsidR="008117F6">
        <w:t xml:space="preserve">the </w:t>
      </w:r>
      <w:r w:rsidRPr="00F65697">
        <w:t xml:space="preserve">selection of the best matching model, as training condition and configuration should be also known. For example, the same CSI decoder model may behave differently with a certain CSI encoder model, when at one case the CSI decoder model has been trained with a nominal encoder model of the matching backbone model architecture, e.g., TF-based, whereas at another case the CSI decoder model has been trained to serve as a common decoder being associated with 2 or more encoder models of possibly various backbone model architectures, e.g., TF-based, CNN-based. This ambiguity still remains when the pairing ID is provided (Option 3), as the training configuration may differ when it comes to the associated CSI encoder part models or CSI decoder part models for M:1, </w:t>
      </w:r>
      <w:proofErr w:type="gramStart"/>
      <w:r w:rsidRPr="00F65697">
        <w:t>1:N</w:t>
      </w:r>
      <w:proofErr w:type="gramEnd"/>
      <w:r w:rsidRPr="00F65697">
        <w:t xml:space="preserve">, or M:N multi-vendor training scenarios, rather than 1:1 dedicated model pair.  </w:t>
      </w:r>
    </w:p>
    <w:p w14:paraId="44FBA730" w14:textId="77777777" w:rsidR="00B42A66" w:rsidRPr="00F65697" w:rsidRDefault="00B42A66" w:rsidP="00863308">
      <w:pPr>
        <w:pStyle w:val="ListParagraph"/>
        <w:numPr>
          <w:ilvl w:val="0"/>
          <w:numId w:val="56"/>
        </w:numPr>
        <w:spacing w:after="100" w:afterAutospacing="1" w:line="259" w:lineRule="auto"/>
        <w:jc w:val="both"/>
        <w:rPr>
          <w:sz w:val="22"/>
          <w:szCs w:val="18"/>
        </w:rPr>
      </w:pPr>
      <w:r w:rsidRPr="00863308">
        <w:rPr>
          <w:rFonts w:eastAsia="Calibri"/>
          <w:b/>
          <w:sz w:val="20"/>
          <w:lang w:val="en-US"/>
        </w:rPr>
        <w:t>Type 3 Separate Sequential Training relevant option: Option 4</w:t>
      </w:r>
    </w:p>
    <w:p w14:paraId="0549BBAD" w14:textId="4D8CF505" w:rsidR="00B42A66" w:rsidRPr="00F65697" w:rsidRDefault="00B42A66" w:rsidP="00B42A66">
      <w:pPr>
        <w:pStyle w:val="ListContinue4"/>
        <w:ind w:left="0"/>
        <w:jc w:val="both"/>
      </w:pPr>
      <w:r w:rsidRPr="00F65697">
        <w:t xml:space="preserve">Type 3 separate sequential training collaboration requires sharing of </w:t>
      </w:r>
      <w:r w:rsidR="000C2219">
        <w:t xml:space="preserve">the </w:t>
      </w:r>
      <w:r w:rsidRPr="00F65697">
        <w:t xml:space="preserve">training dataset. When generating </w:t>
      </w:r>
      <w:r w:rsidR="000C2219">
        <w:t xml:space="preserve">a </w:t>
      </w:r>
      <w:r w:rsidRPr="00F65697">
        <w:t xml:space="preserve">training dataset, </w:t>
      </w:r>
      <w:r w:rsidR="00946CAA">
        <w:t xml:space="preserve">the following </w:t>
      </w:r>
      <w:r w:rsidRPr="00F65697">
        <w:t xml:space="preserve">aspects </w:t>
      </w:r>
      <w:r w:rsidR="00AE18B9">
        <w:t>(not a full list)</w:t>
      </w:r>
      <w:r w:rsidRPr="00F65697">
        <w:t xml:space="preserve"> need to be considered.</w:t>
      </w:r>
    </w:p>
    <w:p w14:paraId="78B18A26" w14:textId="475C7300" w:rsidR="00B42A66" w:rsidRPr="00F65697" w:rsidRDefault="00B42A66" w:rsidP="00C01389">
      <w:pPr>
        <w:pStyle w:val="ListContinue4"/>
        <w:numPr>
          <w:ilvl w:val="0"/>
          <w:numId w:val="34"/>
        </w:numPr>
        <w:jc w:val="both"/>
      </w:pPr>
      <w:r w:rsidRPr="00F65697">
        <w:t xml:space="preserve">Configuration of input CSI: which determines </w:t>
      </w:r>
      <w:r w:rsidR="00835D1F">
        <w:t xml:space="preserve">the </w:t>
      </w:r>
      <w:r w:rsidRPr="00F65697">
        <w:t xml:space="preserve">dimension of input </w:t>
      </w:r>
      <w:proofErr w:type="gramStart"/>
      <w:r w:rsidRPr="00F65697">
        <w:t>CSI</w:t>
      </w:r>
      <w:proofErr w:type="gramEnd"/>
    </w:p>
    <w:p w14:paraId="4E0DDDBF" w14:textId="77777777" w:rsidR="00B42A66" w:rsidRPr="00F65697" w:rsidRDefault="00B42A66" w:rsidP="00C01389">
      <w:pPr>
        <w:pStyle w:val="ListContinue4"/>
        <w:numPr>
          <w:ilvl w:val="1"/>
          <w:numId w:val="34"/>
        </w:numPr>
        <w:jc w:val="both"/>
      </w:pPr>
      <w:r w:rsidRPr="00F65697">
        <w:t xml:space="preserve">No. of </w:t>
      </w:r>
      <w:proofErr w:type="spellStart"/>
      <w:r w:rsidRPr="00F65697">
        <w:t>TxAnt</w:t>
      </w:r>
      <w:proofErr w:type="spellEnd"/>
      <w:r w:rsidRPr="00F65697">
        <w:t xml:space="preserve"> ports, No. of </w:t>
      </w:r>
      <w:proofErr w:type="spellStart"/>
      <w:r w:rsidRPr="00F65697">
        <w:t>RxAnt</w:t>
      </w:r>
      <w:proofErr w:type="spellEnd"/>
      <w:r w:rsidRPr="00F65697">
        <w:t xml:space="preserve"> ports, No. of </w:t>
      </w:r>
      <w:proofErr w:type="spellStart"/>
      <w:r w:rsidRPr="00F65697">
        <w:t>subbands</w:t>
      </w:r>
      <w:proofErr w:type="spellEnd"/>
      <w:r w:rsidRPr="00F65697">
        <w:t>, bandwidth, rank restriction (if applicable), etc.</w:t>
      </w:r>
    </w:p>
    <w:p w14:paraId="0500D1AA" w14:textId="096C26BC" w:rsidR="00B42A66" w:rsidRPr="00F65697" w:rsidRDefault="00B42A66" w:rsidP="00C01389">
      <w:pPr>
        <w:pStyle w:val="ListContinue4"/>
        <w:numPr>
          <w:ilvl w:val="0"/>
          <w:numId w:val="34"/>
        </w:numPr>
        <w:jc w:val="both"/>
      </w:pPr>
      <w:r w:rsidRPr="00F65697">
        <w:t xml:space="preserve">Compression ratio: which determines the length of </w:t>
      </w:r>
      <w:r w:rsidR="00573F8F">
        <w:t xml:space="preserve">the </w:t>
      </w:r>
      <w:r w:rsidRPr="00F65697">
        <w:t>latent vector (codeword length, prior to CSI feedback quantization)</w:t>
      </w:r>
    </w:p>
    <w:p w14:paraId="0B78221B" w14:textId="77777777" w:rsidR="00B42A66" w:rsidRPr="00F65697" w:rsidRDefault="00B42A66" w:rsidP="00C01389">
      <w:pPr>
        <w:pStyle w:val="ListContinue4"/>
        <w:numPr>
          <w:ilvl w:val="0"/>
          <w:numId w:val="34"/>
        </w:numPr>
        <w:jc w:val="both"/>
      </w:pPr>
      <w:r w:rsidRPr="00F65697">
        <w:t xml:space="preserve">Quantization scheme (SQ or VQ), bit allocation configuration (SQ) or used codebook information (VQ; </w:t>
      </w:r>
      <w:proofErr w:type="spellStart"/>
      <w:r w:rsidRPr="00F65697">
        <w:t>subvector</w:t>
      </w:r>
      <w:proofErr w:type="spellEnd"/>
      <w:r w:rsidRPr="00F65697">
        <w:t xml:space="preserve"> size, cardinality of the codebook, etc.)</w:t>
      </w:r>
    </w:p>
    <w:p w14:paraId="1AC113E4" w14:textId="77777777" w:rsidR="00B42A66" w:rsidRPr="00F65697" w:rsidRDefault="00B42A66" w:rsidP="00C01389">
      <w:pPr>
        <w:pStyle w:val="ListContinue4"/>
        <w:numPr>
          <w:ilvl w:val="0"/>
          <w:numId w:val="34"/>
        </w:numPr>
        <w:jc w:val="both"/>
      </w:pPr>
      <w:r w:rsidRPr="00F65697">
        <w:t>NW-first case</w:t>
      </w:r>
    </w:p>
    <w:p w14:paraId="7C24E080" w14:textId="468DD3D0" w:rsidR="00B42A66" w:rsidRPr="00F65697" w:rsidRDefault="00B42A66" w:rsidP="00C01389">
      <w:pPr>
        <w:pStyle w:val="ListContinue4"/>
        <w:numPr>
          <w:ilvl w:val="1"/>
          <w:numId w:val="34"/>
        </w:numPr>
        <w:jc w:val="both"/>
      </w:pPr>
      <w:r w:rsidRPr="00F65697">
        <w:t xml:space="preserve">Whether raw (unquantized) CSI feedback is included in </w:t>
      </w:r>
      <w:r w:rsidR="00573F8F">
        <w:t xml:space="preserve">the </w:t>
      </w:r>
      <w:r w:rsidRPr="00F65697">
        <w:t>training dataset, if applicable</w:t>
      </w:r>
    </w:p>
    <w:p w14:paraId="2DC58410" w14:textId="77777777" w:rsidR="00B42A66" w:rsidRPr="00F65697" w:rsidRDefault="00B42A66" w:rsidP="00C01389">
      <w:pPr>
        <w:pStyle w:val="ListContinue4"/>
        <w:numPr>
          <w:ilvl w:val="0"/>
          <w:numId w:val="34"/>
        </w:numPr>
        <w:jc w:val="both"/>
      </w:pPr>
      <w:r w:rsidRPr="00F65697">
        <w:t>UE-first case</w:t>
      </w:r>
    </w:p>
    <w:p w14:paraId="0D683381" w14:textId="77777777" w:rsidR="00B42A66" w:rsidRPr="00F65697" w:rsidRDefault="00B42A66" w:rsidP="00C01389">
      <w:pPr>
        <w:pStyle w:val="ListContinue4"/>
        <w:numPr>
          <w:ilvl w:val="1"/>
          <w:numId w:val="34"/>
        </w:numPr>
        <w:jc w:val="both"/>
      </w:pPr>
      <w:r w:rsidRPr="00F65697">
        <w:t>Device-specific pre-processing configurations, if applicable</w:t>
      </w:r>
    </w:p>
    <w:p w14:paraId="718C9F99" w14:textId="16CE4EED" w:rsidR="00B42A66" w:rsidRPr="00F65697" w:rsidRDefault="00EE55E9" w:rsidP="00C01389">
      <w:pPr>
        <w:pStyle w:val="ListContinue4"/>
        <w:numPr>
          <w:ilvl w:val="0"/>
          <w:numId w:val="34"/>
        </w:numPr>
        <w:jc w:val="both"/>
      </w:pPr>
      <w:r w:rsidRPr="00EE55E9">
        <w:t>Cell/site/scenario/configuration</w:t>
      </w:r>
      <w:r w:rsidR="00573F8F">
        <w:t>-specific</w:t>
      </w:r>
      <w:r w:rsidRPr="00EE55E9">
        <w:t xml:space="preserve"> information, if applicable</w:t>
      </w:r>
    </w:p>
    <w:p w14:paraId="1CB180CC" w14:textId="77777777" w:rsidR="00AE18B9" w:rsidRDefault="00AE18B9" w:rsidP="00B42A66">
      <w:pPr>
        <w:pStyle w:val="ListContinue4"/>
        <w:ind w:left="0"/>
        <w:jc w:val="both"/>
        <w:rPr>
          <w:rFonts w:eastAsia="Malgun Gothic"/>
          <w:lang w:val="en-US" w:eastAsia="ko-KR"/>
        </w:rPr>
      </w:pPr>
    </w:p>
    <w:p w14:paraId="619D1588" w14:textId="08CA2E61" w:rsidR="00B42A66" w:rsidRPr="00F65697" w:rsidRDefault="00932BC6" w:rsidP="00B42A66">
      <w:pPr>
        <w:pStyle w:val="ListContinue4"/>
        <w:ind w:left="0"/>
        <w:jc w:val="both"/>
        <w:rPr>
          <w:rFonts w:eastAsia="Malgun Gothic"/>
          <w:lang w:val="en-US" w:eastAsia="ko-KR"/>
        </w:rPr>
      </w:pPr>
      <w:r>
        <w:rPr>
          <w:rFonts w:eastAsia="Malgun Gothic"/>
          <w:lang w:val="en-US" w:eastAsia="ko-KR"/>
        </w:rPr>
        <w:t>Defining</w:t>
      </w:r>
      <w:r w:rsidR="005A2F9C">
        <w:rPr>
          <w:rFonts w:eastAsia="Malgun Gothic"/>
          <w:lang w:val="en-US" w:eastAsia="ko-KR"/>
        </w:rPr>
        <w:t xml:space="preserve"> a dataset ID is not </w:t>
      </w:r>
      <w:r w:rsidR="000A0B78">
        <w:rPr>
          <w:rFonts w:eastAsia="Malgun Gothic"/>
          <w:lang w:val="en-US" w:eastAsia="ko-KR"/>
        </w:rPr>
        <w:t xml:space="preserve">yet </w:t>
      </w:r>
      <w:r w:rsidR="0000287C">
        <w:rPr>
          <w:rFonts w:eastAsia="Malgun Gothic"/>
          <w:lang w:val="en-US" w:eastAsia="ko-KR"/>
        </w:rPr>
        <w:t xml:space="preserve">separately </w:t>
      </w:r>
      <w:r w:rsidR="000A0B78">
        <w:rPr>
          <w:rFonts w:eastAsia="Malgun Gothic"/>
          <w:lang w:val="en-US" w:eastAsia="ko-KR"/>
        </w:rPr>
        <w:t>discussed in RAN1 and</w:t>
      </w:r>
      <w:r w:rsidR="005A2F9C">
        <w:rPr>
          <w:rFonts w:eastAsia="Malgun Gothic"/>
          <w:lang w:val="en-US" w:eastAsia="ko-KR"/>
        </w:rPr>
        <w:t xml:space="preserve"> </w:t>
      </w:r>
      <w:r w:rsidR="0000287C">
        <w:rPr>
          <w:rFonts w:eastAsia="Malgun Gothic"/>
          <w:lang w:val="en-US" w:eastAsia="ko-KR"/>
        </w:rPr>
        <w:t xml:space="preserve">it </w:t>
      </w:r>
      <w:r>
        <w:rPr>
          <w:rFonts w:eastAsia="Malgun Gothic"/>
          <w:lang w:val="en-US" w:eastAsia="ko-KR"/>
        </w:rPr>
        <w:t xml:space="preserve">may even refer to the same terminology </w:t>
      </w:r>
      <w:r w:rsidR="0000287C">
        <w:rPr>
          <w:rFonts w:eastAsia="Malgun Gothic"/>
          <w:lang w:val="en-US" w:eastAsia="ko-KR"/>
        </w:rPr>
        <w:t>of</w:t>
      </w:r>
      <w:r>
        <w:rPr>
          <w:rFonts w:eastAsia="Malgun Gothic"/>
          <w:lang w:val="en-US" w:eastAsia="ko-KR"/>
        </w:rPr>
        <w:t xml:space="preserve"> model-ID</w:t>
      </w:r>
      <w:r w:rsidR="009A7793">
        <w:rPr>
          <w:rFonts w:eastAsia="Malgun Gothic"/>
          <w:lang w:val="en-US" w:eastAsia="ko-KR"/>
        </w:rPr>
        <w:t xml:space="preserve">, </w:t>
      </w:r>
      <w:r w:rsidR="0000287C">
        <w:rPr>
          <w:rFonts w:eastAsia="Malgun Gothic"/>
          <w:lang w:val="en-US" w:eastAsia="ko-KR"/>
        </w:rPr>
        <w:t>as</w:t>
      </w:r>
      <w:r w:rsidR="009A7793">
        <w:rPr>
          <w:rFonts w:eastAsia="Malgun Gothic"/>
          <w:lang w:val="en-US" w:eastAsia="ko-KR"/>
        </w:rPr>
        <w:t xml:space="preserve"> at the end </w:t>
      </w:r>
      <w:r w:rsidR="003F5624">
        <w:rPr>
          <w:rFonts w:eastAsia="Malgun Gothic"/>
          <w:lang w:val="en-US" w:eastAsia="ko-KR"/>
        </w:rPr>
        <w:t xml:space="preserve">this </w:t>
      </w:r>
      <w:r w:rsidR="0000287C">
        <w:rPr>
          <w:rFonts w:eastAsia="Malgun Gothic"/>
          <w:lang w:val="en-US" w:eastAsia="ko-KR"/>
        </w:rPr>
        <w:t xml:space="preserve">dataset/model/or any other </w:t>
      </w:r>
      <w:r w:rsidR="003F5624">
        <w:rPr>
          <w:rFonts w:eastAsia="Malgun Gothic"/>
          <w:lang w:val="en-US" w:eastAsia="ko-KR"/>
        </w:rPr>
        <w:t xml:space="preserve">ID is just a logical ID that refer to </w:t>
      </w:r>
      <w:r w:rsidR="00B01DB5">
        <w:rPr>
          <w:rFonts w:eastAsia="Malgun Gothic"/>
          <w:lang w:val="en-US" w:eastAsia="ko-KR"/>
        </w:rPr>
        <w:t xml:space="preserve">conditions and additional conditions </w:t>
      </w:r>
      <w:r w:rsidR="00E7554C">
        <w:rPr>
          <w:rFonts w:eastAsia="Malgun Gothic"/>
          <w:lang w:val="en-US" w:eastAsia="ko-KR"/>
        </w:rPr>
        <w:t xml:space="preserve">(which </w:t>
      </w:r>
      <w:r w:rsidR="00F2243F">
        <w:rPr>
          <w:rFonts w:eastAsia="Malgun Gothic"/>
          <w:lang w:val="en-US" w:eastAsia="ko-KR"/>
        </w:rPr>
        <w:t>can also contain dataset related info)</w:t>
      </w:r>
      <w:r w:rsidR="009E3240">
        <w:rPr>
          <w:rFonts w:eastAsia="Malgun Gothic"/>
          <w:lang w:val="en-US" w:eastAsia="ko-KR"/>
        </w:rPr>
        <w:t xml:space="preserve"> of a ML model</w:t>
      </w:r>
      <w:r w:rsidR="00F2243F">
        <w:rPr>
          <w:rFonts w:eastAsia="Malgun Gothic"/>
          <w:lang w:val="en-US" w:eastAsia="ko-KR"/>
        </w:rPr>
        <w:t>.</w:t>
      </w:r>
      <w:r w:rsidR="00E7554C">
        <w:rPr>
          <w:rFonts w:eastAsia="Malgun Gothic"/>
          <w:lang w:val="en-US" w:eastAsia="ko-KR"/>
        </w:rPr>
        <w:t xml:space="preserve"> </w:t>
      </w:r>
    </w:p>
    <w:p w14:paraId="624FDC2B" w14:textId="77777777" w:rsidR="00B42A66" w:rsidRPr="00F65697" w:rsidRDefault="00B42A66" w:rsidP="00863308">
      <w:pPr>
        <w:pStyle w:val="ListParagraph"/>
        <w:numPr>
          <w:ilvl w:val="0"/>
          <w:numId w:val="56"/>
        </w:numPr>
        <w:spacing w:after="100" w:afterAutospacing="1" w:line="259" w:lineRule="auto"/>
        <w:jc w:val="both"/>
        <w:rPr>
          <w:sz w:val="22"/>
          <w:szCs w:val="18"/>
        </w:rPr>
      </w:pPr>
      <w:r w:rsidRPr="00863308">
        <w:rPr>
          <w:rFonts w:eastAsia="Calibri"/>
          <w:b/>
          <w:sz w:val="20"/>
          <w:lang w:val="en-US"/>
        </w:rPr>
        <w:t>Type 2 Joint Training relevant option: Option 5</w:t>
      </w:r>
    </w:p>
    <w:p w14:paraId="2CBE4EB0" w14:textId="77777777" w:rsidR="00B42A66" w:rsidRPr="00F65697" w:rsidRDefault="00B42A66" w:rsidP="00B42A66">
      <w:pPr>
        <w:pStyle w:val="ListContinue4"/>
        <w:ind w:left="0"/>
        <w:jc w:val="both"/>
      </w:pPr>
      <w:r w:rsidRPr="00F65697">
        <w:t>Introduction of a training session ID can be useful for Type 2 training collaboration (simultaneous or sequential) and possibly other training collaboration types. However, functionality of the training session ID can be achieved by Option 6 as well.</w:t>
      </w:r>
    </w:p>
    <w:p w14:paraId="1BDD9373" w14:textId="77777777" w:rsidR="00B42A66" w:rsidRPr="00F65697" w:rsidRDefault="00B42A66" w:rsidP="00863308">
      <w:pPr>
        <w:pStyle w:val="ListParagraph"/>
        <w:numPr>
          <w:ilvl w:val="0"/>
          <w:numId w:val="56"/>
        </w:numPr>
        <w:spacing w:after="100" w:afterAutospacing="1" w:line="259" w:lineRule="auto"/>
        <w:jc w:val="both"/>
        <w:rPr>
          <w:sz w:val="22"/>
          <w:szCs w:val="18"/>
        </w:rPr>
      </w:pPr>
      <w:r w:rsidRPr="00863308">
        <w:rPr>
          <w:rFonts w:eastAsia="Calibri"/>
          <w:b/>
          <w:sz w:val="20"/>
          <w:lang w:val="en-US"/>
        </w:rPr>
        <w:t>3GPP Specification-transparent option: Option 6</w:t>
      </w:r>
    </w:p>
    <w:p w14:paraId="1E6E70A1" w14:textId="4272F9BA" w:rsidR="00B42A66" w:rsidRPr="00F65697" w:rsidRDefault="004F4B87" w:rsidP="00B42A66">
      <w:pPr>
        <w:pStyle w:val="ListContinue4"/>
        <w:ind w:left="0"/>
        <w:jc w:val="both"/>
      </w:pPr>
      <w:r>
        <w:t xml:space="preserve">This may be more aligned with the agreement in general aspects of AI/ML mentioned above. </w:t>
      </w:r>
      <w:r w:rsidR="00B42A66" w:rsidRPr="00F65697">
        <w:t xml:space="preserve">The main rationale for Option 6 is to introduce a certain </w:t>
      </w:r>
      <w:r w:rsidR="00FA1716">
        <w:t>model ID (</w:t>
      </w:r>
      <w:r w:rsidR="00B42A66" w:rsidRPr="00F65697">
        <w:t>pairing ID</w:t>
      </w:r>
      <w:r w:rsidR="00FA1716">
        <w:t>)</w:t>
      </w:r>
      <w:r w:rsidR="00B42A66" w:rsidRPr="00F65697">
        <w:t xml:space="preserve"> between UE and gNB in 3GPP, and to leave any specific details outside of 3GPP such that alignment should be done in a 3GPP transparent way. </w:t>
      </w:r>
    </w:p>
    <w:p w14:paraId="097F02B7" w14:textId="77777777" w:rsidR="005B5098" w:rsidRDefault="005B5098" w:rsidP="00B42A66">
      <w:pPr>
        <w:pStyle w:val="ListContinue4"/>
        <w:ind w:left="0"/>
        <w:jc w:val="both"/>
      </w:pPr>
    </w:p>
    <w:p w14:paraId="242CC234" w14:textId="604EB84B" w:rsidR="005B5098" w:rsidRPr="00F65697" w:rsidRDefault="005B5098" w:rsidP="00B42A66">
      <w:pPr>
        <w:pStyle w:val="ListContinue4"/>
        <w:ind w:left="0"/>
        <w:jc w:val="both"/>
      </w:pPr>
      <w:r>
        <w:t xml:space="preserve">Overall, there seems to be significant overlap among the listed options </w:t>
      </w:r>
      <w:r w:rsidR="001C2072">
        <w:t xml:space="preserve">and many details and assumption on each option are missing. </w:t>
      </w:r>
      <w:r w:rsidR="00B861CA">
        <w:t>F</w:t>
      </w:r>
      <w:r w:rsidR="005241B5">
        <w:t>urther discussions on these options</w:t>
      </w:r>
      <w:r w:rsidR="00F44F26">
        <w:t xml:space="preserve"> </w:t>
      </w:r>
      <w:r w:rsidR="00BC4CD8">
        <w:t>does not seem</w:t>
      </w:r>
      <w:r w:rsidR="00F44F26">
        <w:t xml:space="preserve"> to </w:t>
      </w:r>
      <w:r w:rsidR="00BC4CD8">
        <w:t xml:space="preserve">be necessary. </w:t>
      </w:r>
    </w:p>
    <w:p w14:paraId="0DE39FC4" w14:textId="77777777" w:rsidR="00B42A66" w:rsidRPr="00F65697" w:rsidRDefault="00B42A66" w:rsidP="00B42A66">
      <w:pPr>
        <w:pStyle w:val="ListContinue4"/>
        <w:ind w:left="0"/>
        <w:jc w:val="both"/>
      </w:pPr>
    </w:p>
    <w:p w14:paraId="1716CDFF" w14:textId="77777777" w:rsidR="0061155B" w:rsidRDefault="00BB59BB" w:rsidP="002C5170">
      <w:pPr>
        <w:pStyle w:val="ListContinue4"/>
        <w:spacing w:after="240"/>
        <w:ind w:left="0"/>
        <w:jc w:val="both"/>
        <w:rPr>
          <w:rFonts w:eastAsia="Times New Roman"/>
          <w:b/>
          <w:i/>
          <w:lang w:val="en-US"/>
        </w:rPr>
      </w:pPr>
      <w:r w:rsidRPr="003D01FE">
        <w:rPr>
          <w:b/>
          <w:i/>
          <w:u w:val="single"/>
        </w:rPr>
        <w:t xml:space="preserve">Proposal </w:t>
      </w:r>
      <w:r w:rsidRPr="003D01FE">
        <w:rPr>
          <w:b/>
          <w:i/>
          <w:u w:val="single"/>
        </w:rPr>
        <w:fldChar w:fldCharType="begin"/>
      </w:r>
      <w:r w:rsidRPr="00C25654">
        <w:rPr>
          <w:b/>
          <w:i/>
          <w:u w:val="single"/>
        </w:rPr>
        <w:instrText xml:space="preserve"> SEQ Proposal \* ARABIC </w:instrText>
      </w:r>
      <w:r w:rsidRPr="003D01FE">
        <w:rPr>
          <w:b/>
          <w:i/>
          <w:u w:val="single"/>
        </w:rPr>
        <w:fldChar w:fldCharType="separate"/>
      </w:r>
      <w:r w:rsidR="000D1B93">
        <w:rPr>
          <w:b/>
          <w:i/>
          <w:noProof/>
          <w:u w:val="single"/>
        </w:rPr>
        <w:t>1</w:t>
      </w:r>
      <w:r w:rsidRPr="003D01FE">
        <w:rPr>
          <w:b/>
          <w:i/>
          <w:u w:val="single"/>
        </w:rPr>
        <w:fldChar w:fldCharType="end"/>
      </w:r>
      <w:r w:rsidR="00B42A66" w:rsidRPr="00F65697">
        <w:rPr>
          <w:rFonts w:eastAsia="Times New Roman"/>
          <w:b/>
          <w:i/>
          <w:lang w:val="en-US"/>
        </w:rPr>
        <w:t xml:space="preserve">: For CSI compression using two-sided model use case, </w:t>
      </w:r>
      <w:r w:rsidR="00324F01">
        <w:rPr>
          <w:rFonts w:eastAsia="Times New Roman"/>
          <w:b/>
          <w:i/>
          <w:lang w:val="en-US"/>
        </w:rPr>
        <w:t xml:space="preserve">reuse </w:t>
      </w:r>
      <w:r w:rsidR="0061155B" w:rsidRPr="0061155B">
        <w:rPr>
          <w:rFonts w:eastAsia="Times New Roman"/>
          <w:b/>
          <w:i/>
          <w:lang w:val="en-US"/>
        </w:rPr>
        <w:t xml:space="preserve">RAN1 agreements </w:t>
      </w:r>
      <w:r w:rsidR="00A559F2">
        <w:rPr>
          <w:rFonts w:eastAsia="Times New Roman"/>
          <w:b/>
          <w:i/>
          <w:lang w:val="en-US"/>
        </w:rPr>
        <w:t xml:space="preserve">in general framework </w:t>
      </w:r>
      <w:r w:rsidR="0061155B" w:rsidRPr="0061155B">
        <w:rPr>
          <w:rFonts w:eastAsia="Times New Roman"/>
          <w:b/>
          <w:i/>
          <w:lang w:val="en-US"/>
        </w:rPr>
        <w:t xml:space="preserve">on offline model identification (which is equivalent to offline pairing) and model-ID indication in the UE-capability (which is equivalent to </w:t>
      </w:r>
      <w:r w:rsidR="009B37C5">
        <w:rPr>
          <w:rFonts w:eastAsia="Times New Roman"/>
          <w:b/>
          <w:i/>
          <w:lang w:val="en-US"/>
        </w:rPr>
        <w:t>reporting</w:t>
      </w:r>
      <w:r w:rsidR="00D36761">
        <w:rPr>
          <w:rFonts w:eastAsia="Times New Roman"/>
          <w:b/>
          <w:i/>
          <w:lang w:val="en-US"/>
        </w:rPr>
        <w:t xml:space="preserve"> </w:t>
      </w:r>
      <w:r w:rsidR="0061155B" w:rsidRPr="0061155B">
        <w:rPr>
          <w:rFonts w:eastAsia="Times New Roman"/>
          <w:b/>
          <w:i/>
          <w:lang w:val="en-US"/>
        </w:rPr>
        <w:t xml:space="preserve">pairing ID which can point to the offline agreed pairing information). </w:t>
      </w:r>
    </w:p>
    <w:p w14:paraId="65786B7E" w14:textId="44C312C5" w:rsidR="00324F01" w:rsidRPr="00F65697" w:rsidRDefault="002C5170" w:rsidP="00863308">
      <w:pPr>
        <w:pStyle w:val="ListContinue4"/>
        <w:numPr>
          <w:ilvl w:val="0"/>
          <w:numId w:val="61"/>
        </w:numPr>
        <w:spacing w:after="240"/>
        <w:jc w:val="both"/>
        <w:rPr>
          <w:rFonts w:eastAsia="Times New Roman"/>
          <w:b/>
          <w:i/>
          <w:lang w:val="en-US"/>
        </w:rPr>
      </w:pPr>
      <w:r w:rsidRPr="002C5170">
        <w:rPr>
          <w:rFonts w:eastAsia="Times New Roman"/>
          <w:b/>
          <w:i/>
          <w:lang w:val="en-US"/>
        </w:rPr>
        <w:t xml:space="preserve">Model ID to indicate pairing information/relationship between UE and NW, and pairing should be left to vendor-to-vendor offline alignment outside of 3GPP (Option 6). </w:t>
      </w:r>
    </w:p>
    <w:p w14:paraId="0362B3A9" w14:textId="77777777" w:rsidR="00324F01" w:rsidRPr="00863308" w:rsidRDefault="00324F01" w:rsidP="00863308">
      <w:pPr>
        <w:pStyle w:val="ListContinue4"/>
        <w:spacing w:after="240"/>
        <w:ind w:left="720"/>
        <w:jc w:val="both"/>
      </w:pPr>
    </w:p>
    <w:p w14:paraId="3A28F98A" w14:textId="44323FC4" w:rsidR="003678FA" w:rsidRDefault="009833F2" w:rsidP="004F0E0C">
      <w:pPr>
        <w:pStyle w:val="Heading3"/>
        <w:rPr>
          <w:lang w:val="en-US"/>
        </w:rPr>
      </w:pPr>
      <w:r>
        <w:rPr>
          <w:lang w:val="en-US"/>
        </w:rPr>
        <w:t>Inference</w:t>
      </w:r>
      <w:r w:rsidR="005F4527">
        <w:rPr>
          <w:lang w:val="en-US"/>
        </w:rPr>
        <w:t>-related Framework</w:t>
      </w:r>
    </w:p>
    <w:p w14:paraId="7ABAFA42" w14:textId="358F0F31" w:rsidR="007F26A3" w:rsidRDefault="0031374C" w:rsidP="0006447D">
      <w:pPr>
        <w:jc w:val="both"/>
        <w:rPr>
          <w:lang w:val="en-US"/>
        </w:rPr>
      </w:pPr>
      <w:r>
        <w:rPr>
          <w:lang w:val="en-US"/>
        </w:rPr>
        <w:t>ML-based CSI compression</w:t>
      </w:r>
      <w:r w:rsidR="00027460">
        <w:rPr>
          <w:lang w:val="en-US"/>
        </w:rPr>
        <w:t xml:space="preserve"> </w:t>
      </w:r>
      <w:r>
        <w:rPr>
          <w:lang w:val="en-US"/>
        </w:rPr>
        <w:t xml:space="preserve">as a </w:t>
      </w:r>
      <w:r w:rsidR="008F3431">
        <w:rPr>
          <w:lang w:val="en-US"/>
        </w:rPr>
        <w:t xml:space="preserve">two-sided </w:t>
      </w:r>
      <w:r w:rsidR="00F45A44">
        <w:rPr>
          <w:lang w:val="en-US"/>
        </w:rPr>
        <w:t>model</w:t>
      </w:r>
      <w:r w:rsidR="00B46D60">
        <w:rPr>
          <w:lang w:val="en-US"/>
        </w:rPr>
        <w:t xml:space="preserve"> </w:t>
      </w:r>
      <w:r w:rsidR="003560EE">
        <w:rPr>
          <w:lang w:val="en-US"/>
        </w:rPr>
        <w:t>use case</w:t>
      </w:r>
      <w:r w:rsidR="00B46D60">
        <w:rPr>
          <w:lang w:val="en-US"/>
        </w:rPr>
        <w:t xml:space="preserve"> requires </w:t>
      </w:r>
      <w:r w:rsidR="002217A0">
        <w:rPr>
          <w:lang w:val="en-US"/>
        </w:rPr>
        <w:t xml:space="preserve">coordination between UE and </w:t>
      </w:r>
      <w:r w:rsidR="00A840AB">
        <w:rPr>
          <w:lang w:val="en-US"/>
        </w:rPr>
        <w:t>NW</w:t>
      </w:r>
      <w:r w:rsidR="002217A0">
        <w:rPr>
          <w:lang w:val="en-US"/>
        </w:rPr>
        <w:t>.</w:t>
      </w:r>
      <w:r w:rsidR="00801790">
        <w:rPr>
          <w:lang w:val="en-US"/>
        </w:rPr>
        <w:t xml:space="preserve"> </w:t>
      </w:r>
      <w:r w:rsidR="00B6716E">
        <w:rPr>
          <w:lang w:val="en-US"/>
        </w:rPr>
        <w:t>At least, c</w:t>
      </w:r>
      <w:r w:rsidR="00456BD1">
        <w:rPr>
          <w:lang w:val="en-US"/>
        </w:rPr>
        <w:t xml:space="preserve">onfiguration of </w:t>
      </w:r>
      <w:r w:rsidR="00B73D7B">
        <w:rPr>
          <w:lang w:val="en-US"/>
        </w:rPr>
        <w:t xml:space="preserve">input CSI to the encoder and output of the decoder, </w:t>
      </w:r>
      <w:r w:rsidR="009D2800">
        <w:rPr>
          <w:lang w:val="en-US"/>
        </w:rPr>
        <w:t>compression</w:t>
      </w:r>
      <w:r w:rsidR="00E51142">
        <w:rPr>
          <w:lang w:val="en-US"/>
        </w:rPr>
        <w:t xml:space="preserve"> ratio</w:t>
      </w:r>
      <w:r w:rsidR="00056B26">
        <w:rPr>
          <w:lang w:val="en-US"/>
        </w:rPr>
        <w:t xml:space="preserve"> or payload size</w:t>
      </w:r>
      <w:r w:rsidR="00E51142">
        <w:rPr>
          <w:lang w:val="en-US"/>
        </w:rPr>
        <w:t>,</w:t>
      </w:r>
      <w:r w:rsidR="003146F7">
        <w:rPr>
          <w:lang w:val="en-US"/>
        </w:rPr>
        <w:t xml:space="preserve"> and quantization properties </w:t>
      </w:r>
      <w:r w:rsidR="00EE541B">
        <w:rPr>
          <w:lang w:val="en-US"/>
        </w:rPr>
        <w:t xml:space="preserve">for </w:t>
      </w:r>
      <w:r w:rsidR="007542C4">
        <w:rPr>
          <w:lang w:val="en-US"/>
        </w:rPr>
        <w:t xml:space="preserve">generating </w:t>
      </w:r>
      <w:r w:rsidR="00523888">
        <w:rPr>
          <w:lang w:val="en-US"/>
        </w:rPr>
        <w:t>bits</w:t>
      </w:r>
      <w:r w:rsidR="002A1171">
        <w:rPr>
          <w:lang w:val="en-US"/>
        </w:rPr>
        <w:t xml:space="preserve"> from the encoded CSI</w:t>
      </w:r>
      <w:r w:rsidR="00B6716E">
        <w:rPr>
          <w:lang w:val="en-US"/>
        </w:rPr>
        <w:t xml:space="preserve"> need to be coordinated between </w:t>
      </w:r>
      <w:r w:rsidR="00A840AB">
        <w:rPr>
          <w:lang w:val="en-US"/>
        </w:rPr>
        <w:t>the UE and NW.</w:t>
      </w:r>
    </w:p>
    <w:p w14:paraId="19460D8D" w14:textId="0016DDA9" w:rsidR="003F12F5" w:rsidRPr="00BE68DD" w:rsidRDefault="003F12F5" w:rsidP="0006447D">
      <w:pPr>
        <w:pStyle w:val="Heading4"/>
        <w:jc w:val="both"/>
        <w:rPr>
          <w:rFonts w:ascii="Times New Roman" w:hAnsi="Times New Roman"/>
          <w:sz w:val="22"/>
          <w:szCs w:val="18"/>
          <w:lang w:val="en-US"/>
        </w:rPr>
      </w:pPr>
      <w:r w:rsidRPr="00BE68DD">
        <w:rPr>
          <w:rFonts w:ascii="Times New Roman" w:hAnsi="Times New Roman"/>
          <w:sz w:val="22"/>
          <w:szCs w:val="18"/>
          <w:lang w:val="en-US"/>
        </w:rPr>
        <w:t>CSI configuration</w:t>
      </w:r>
    </w:p>
    <w:p w14:paraId="7D567EBA" w14:textId="44B782C9" w:rsidR="732296DF" w:rsidRDefault="732296DF" w:rsidP="7EEA38B6">
      <w:pPr>
        <w:pStyle w:val="paragraph"/>
        <w:spacing w:before="0" w:beforeAutospacing="0" w:after="0" w:afterAutospacing="0"/>
        <w:jc w:val="both"/>
        <w:rPr>
          <w:sz w:val="20"/>
          <w:szCs w:val="20"/>
          <w:lang w:val="en-US"/>
        </w:rPr>
      </w:pPr>
      <w:r w:rsidRPr="7EEA38B6">
        <w:rPr>
          <w:sz w:val="20"/>
          <w:szCs w:val="20"/>
          <w:lang w:val="en-US"/>
        </w:rPr>
        <w:t xml:space="preserve">UE and NW need to coordinate the </w:t>
      </w:r>
      <w:r w:rsidR="2B6AF7AF" w:rsidRPr="40BD32C1">
        <w:rPr>
          <w:sz w:val="20"/>
          <w:szCs w:val="20"/>
          <w:lang w:val="en-US"/>
        </w:rPr>
        <w:t>type of information for compression</w:t>
      </w:r>
      <w:r w:rsidRPr="40BD32C1">
        <w:rPr>
          <w:sz w:val="20"/>
          <w:szCs w:val="20"/>
          <w:lang w:val="en-US"/>
        </w:rPr>
        <w:t>.</w:t>
      </w:r>
      <w:r w:rsidRPr="7EEA38B6">
        <w:rPr>
          <w:sz w:val="20"/>
          <w:szCs w:val="20"/>
          <w:lang w:val="en-US"/>
        </w:rPr>
        <w:t xml:space="preserve"> </w:t>
      </w:r>
      <w:r w:rsidR="22DF1ACA" w:rsidRPr="7EEA38B6">
        <w:rPr>
          <w:sz w:val="20"/>
          <w:szCs w:val="20"/>
          <w:lang w:val="en-US"/>
        </w:rPr>
        <w:t>At least, t</w:t>
      </w:r>
      <w:r w:rsidRPr="7EEA38B6">
        <w:rPr>
          <w:sz w:val="20"/>
          <w:szCs w:val="20"/>
          <w:lang w:val="en-US"/>
        </w:rPr>
        <w:t>he following options can be considered</w:t>
      </w:r>
      <w:r w:rsidR="41070336" w:rsidRPr="7EEA38B6">
        <w:rPr>
          <w:sz w:val="20"/>
          <w:szCs w:val="20"/>
          <w:lang w:val="en-US"/>
        </w:rPr>
        <w:t xml:space="preserve"> as the input for compression</w:t>
      </w:r>
      <w:r w:rsidRPr="7EEA38B6">
        <w:rPr>
          <w:sz w:val="20"/>
          <w:szCs w:val="20"/>
          <w:lang w:val="en-US"/>
        </w:rPr>
        <w:t>:</w:t>
      </w:r>
    </w:p>
    <w:p w14:paraId="1D552BA8" w14:textId="50054F8E" w:rsidR="2C97BBB9" w:rsidRDefault="2C97BBB9" w:rsidP="5EA351D4">
      <w:pPr>
        <w:pStyle w:val="paragraph"/>
        <w:numPr>
          <w:ilvl w:val="0"/>
          <w:numId w:val="1"/>
        </w:numPr>
        <w:spacing w:before="0" w:beforeAutospacing="0" w:after="0" w:afterAutospacing="0"/>
        <w:jc w:val="both"/>
        <w:rPr>
          <w:sz w:val="20"/>
          <w:szCs w:val="20"/>
          <w:lang w:val="en-US"/>
        </w:rPr>
      </w:pPr>
      <w:r w:rsidRPr="40BD32C1">
        <w:rPr>
          <w:i/>
          <w:sz w:val="20"/>
          <w:szCs w:val="20"/>
          <w:lang w:val="en-US"/>
        </w:rPr>
        <w:t>RAW_CSI</w:t>
      </w:r>
      <w:r w:rsidRPr="5EA351D4">
        <w:rPr>
          <w:sz w:val="20"/>
          <w:szCs w:val="20"/>
          <w:lang w:val="en-US"/>
        </w:rPr>
        <w:t>: The estimated channel by the UE is compressed directly.</w:t>
      </w:r>
      <w:r w:rsidR="732296DF" w:rsidRPr="5EA351D4">
        <w:rPr>
          <w:sz w:val="20"/>
          <w:szCs w:val="20"/>
          <w:lang w:val="en-US"/>
        </w:rPr>
        <w:t xml:space="preserve"> </w:t>
      </w:r>
      <w:r w:rsidR="793DCB8E" w:rsidRPr="5EA351D4">
        <w:rPr>
          <w:sz w:val="20"/>
          <w:szCs w:val="20"/>
          <w:lang w:val="en-US"/>
        </w:rPr>
        <w:t xml:space="preserve"> </w:t>
      </w:r>
    </w:p>
    <w:p w14:paraId="4728944A" w14:textId="04AA00A8" w:rsidR="7064DACD" w:rsidRDefault="7064DACD" w:rsidP="5EA351D4">
      <w:pPr>
        <w:pStyle w:val="paragraph"/>
        <w:numPr>
          <w:ilvl w:val="0"/>
          <w:numId w:val="1"/>
        </w:numPr>
        <w:spacing w:before="0" w:beforeAutospacing="0" w:after="0" w:afterAutospacing="0"/>
        <w:jc w:val="both"/>
        <w:rPr>
          <w:sz w:val="20"/>
          <w:szCs w:val="20"/>
          <w:lang w:val="en-US"/>
        </w:rPr>
      </w:pPr>
      <w:r w:rsidRPr="40BD32C1">
        <w:rPr>
          <w:i/>
          <w:sz w:val="20"/>
          <w:szCs w:val="20"/>
          <w:lang w:val="en-US"/>
        </w:rPr>
        <w:t>EIGEN_VEC</w:t>
      </w:r>
      <w:r w:rsidRPr="5EA351D4">
        <w:rPr>
          <w:sz w:val="20"/>
          <w:szCs w:val="20"/>
          <w:lang w:val="en-US"/>
        </w:rPr>
        <w:t xml:space="preserve">: The eigen vectors of the estimated channel are calculated and </w:t>
      </w:r>
      <w:r w:rsidR="4F61AD15" w:rsidRPr="5EA351D4">
        <w:rPr>
          <w:sz w:val="20"/>
          <w:szCs w:val="20"/>
          <w:lang w:val="en-US"/>
        </w:rPr>
        <w:t>compressed by the encoder</w:t>
      </w:r>
      <w:r w:rsidRPr="5EA351D4">
        <w:rPr>
          <w:sz w:val="20"/>
          <w:szCs w:val="20"/>
          <w:lang w:val="en-US"/>
        </w:rPr>
        <w:t>.</w:t>
      </w:r>
    </w:p>
    <w:p w14:paraId="791B66F4" w14:textId="6D2E7E9D" w:rsidR="66D21E82" w:rsidRDefault="73235035" w:rsidP="5EA351D4">
      <w:pPr>
        <w:pStyle w:val="paragraph"/>
        <w:numPr>
          <w:ilvl w:val="0"/>
          <w:numId w:val="1"/>
        </w:numPr>
        <w:spacing w:before="0" w:beforeAutospacing="0" w:after="0" w:afterAutospacing="0"/>
        <w:jc w:val="both"/>
        <w:rPr>
          <w:sz w:val="20"/>
          <w:szCs w:val="20"/>
          <w:lang w:val="en-US"/>
        </w:rPr>
      </w:pPr>
      <w:r w:rsidRPr="40BD32C1">
        <w:rPr>
          <w:i/>
          <w:sz w:val="20"/>
          <w:szCs w:val="20"/>
          <w:lang w:val="en-US"/>
        </w:rPr>
        <w:t>W2_</w:t>
      </w:r>
      <w:r w:rsidRPr="53DF3DE7">
        <w:rPr>
          <w:i/>
          <w:iCs/>
          <w:sz w:val="20"/>
          <w:szCs w:val="20"/>
          <w:lang w:val="en-US"/>
        </w:rPr>
        <w:t>C</w:t>
      </w:r>
      <w:r w:rsidR="0B66F239" w:rsidRPr="53DF3DE7">
        <w:rPr>
          <w:i/>
          <w:iCs/>
          <w:sz w:val="20"/>
          <w:szCs w:val="20"/>
          <w:lang w:val="en-US"/>
        </w:rPr>
        <w:t>OMP</w:t>
      </w:r>
      <w:r w:rsidRPr="5EA351D4">
        <w:rPr>
          <w:sz w:val="20"/>
          <w:szCs w:val="20"/>
          <w:lang w:val="en-US"/>
        </w:rPr>
        <w:t>: The channel eigen vectors</w:t>
      </w:r>
      <w:r w:rsidR="07A2A664" w:rsidRPr="5EA351D4">
        <w:rPr>
          <w:sz w:val="20"/>
          <w:szCs w:val="20"/>
          <w:lang w:val="en-US"/>
        </w:rPr>
        <w:t xml:space="preserve"> are represented in </w:t>
      </w:r>
      <w:r w:rsidR="64CD10E7" w:rsidRPr="12842319">
        <w:rPr>
          <w:sz w:val="20"/>
          <w:szCs w:val="20"/>
          <w:lang w:val="en-US"/>
        </w:rPr>
        <w:t>ang</w:t>
      </w:r>
      <w:r w:rsidR="27654662" w:rsidRPr="12842319">
        <w:rPr>
          <w:sz w:val="20"/>
          <w:szCs w:val="20"/>
          <w:lang w:val="en-US"/>
        </w:rPr>
        <w:t>ular</w:t>
      </w:r>
      <w:r w:rsidR="07A2A664" w:rsidRPr="5EA351D4">
        <w:rPr>
          <w:sz w:val="20"/>
          <w:szCs w:val="20"/>
          <w:lang w:val="en-US"/>
        </w:rPr>
        <w:t>-</w:t>
      </w:r>
      <w:r w:rsidR="36AEA53E" w:rsidRPr="5EA351D4">
        <w:rPr>
          <w:sz w:val="20"/>
          <w:szCs w:val="20"/>
          <w:lang w:val="en-US"/>
        </w:rPr>
        <w:t>delay</w:t>
      </w:r>
      <w:r w:rsidR="07A2A664" w:rsidRPr="5EA351D4">
        <w:rPr>
          <w:sz w:val="20"/>
          <w:szCs w:val="20"/>
          <w:lang w:val="en-US"/>
        </w:rPr>
        <w:t xml:space="preserve"> domain using legacy </w:t>
      </w:r>
      <w:proofErr w:type="spellStart"/>
      <w:r w:rsidR="0E9E92FB" w:rsidRPr="12842319">
        <w:rPr>
          <w:sz w:val="20"/>
          <w:szCs w:val="20"/>
          <w:lang w:val="en-US"/>
        </w:rPr>
        <w:t>e</w:t>
      </w:r>
      <w:r w:rsidR="07A2A664" w:rsidRPr="12842319">
        <w:rPr>
          <w:sz w:val="20"/>
          <w:szCs w:val="20"/>
          <w:lang w:val="en-US"/>
        </w:rPr>
        <w:t>type</w:t>
      </w:r>
      <w:proofErr w:type="spellEnd"/>
      <w:r w:rsidR="07A2A664" w:rsidRPr="5EA351D4">
        <w:rPr>
          <w:sz w:val="20"/>
          <w:szCs w:val="20"/>
          <w:lang w:val="en-US"/>
        </w:rPr>
        <w:t xml:space="preserve">-II codebook. Then, the </w:t>
      </w:r>
      <w:r w:rsidR="7651900E" w:rsidRPr="12842319">
        <w:rPr>
          <w:sz w:val="20"/>
          <w:szCs w:val="20"/>
          <w:lang w:val="en-US"/>
        </w:rPr>
        <w:t>ang</w:t>
      </w:r>
      <w:r w:rsidR="3D3F5873" w:rsidRPr="12842319">
        <w:rPr>
          <w:sz w:val="20"/>
          <w:szCs w:val="20"/>
          <w:lang w:val="en-US"/>
        </w:rPr>
        <w:t>ular</w:t>
      </w:r>
      <w:r w:rsidR="7651900E" w:rsidRPr="5EA351D4">
        <w:rPr>
          <w:sz w:val="20"/>
          <w:szCs w:val="20"/>
          <w:lang w:val="en-US"/>
        </w:rPr>
        <w:t>-delay representation of the CSI</w:t>
      </w:r>
      <w:r w:rsidR="7C04731B" w:rsidRPr="5EA351D4">
        <w:rPr>
          <w:sz w:val="20"/>
          <w:szCs w:val="20"/>
          <w:lang w:val="en-US"/>
        </w:rPr>
        <w:t xml:space="preserve"> (W2)</w:t>
      </w:r>
      <w:r w:rsidR="7651900E" w:rsidRPr="5EA351D4">
        <w:rPr>
          <w:sz w:val="20"/>
          <w:szCs w:val="20"/>
          <w:lang w:val="en-US"/>
        </w:rPr>
        <w:t xml:space="preserve"> is compressed by the encoder. </w:t>
      </w:r>
    </w:p>
    <w:p w14:paraId="4F00C98E" w14:textId="628D4555" w:rsidR="5EA351D4" w:rsidRDefault="5EA351D4" w:rsidP="5EA351D4">
      <w:pPr>
        <w:pStyle w:val="paragraph"/>
        <w:spacing w:before="0" w:beforeAutospacing="0" w:after="0" w:afterAutospacing="0"/>
        <w:jc w:val="both"/>
        <w:rPr>
          <w:rFonts w:eastAsia="SimSun"/>
          <w:sz w:val="20"/>
          <w:szCs w:val="20"/>
          <w:lang w:val="en-US" w:eastAsia="en-US"/>
        </w:rPr>
      </w:pPr>
    </w:p>
    <w:p w14:paraId="304A6D0E" w14:textId="7A1D9CB2" w:rsidR="6A9CE3E1" w:rsidRDefault="6A9CE3E1" w:rsidP="0006447D">
      <w:pPr>
        <w:pStyle w:val="ListContinue4"/>
        <w:ind w:left="0"/>
        <w:jc w:val="both"/>
        <w:rPr>
          <w:lang w:val="en-US"/>
        </w:rPr>
      </w:pPr>
      <w:r w:rsidRPr="2BEDD57E">
        <w:rPr>
          <w:lang w:val="en-US"/>
        </w:rPr>
        <w:t>In addition, the UE and NW shall co</w:t>
      </w:r>
      <w:r w:rsidR="30840A67" w:rsidRPr="2BEDD57E">
        <w:rPr>
          <w:lang w:val="en-US"/>
        </w:rPr>
        <w:t xml:space="preserve">ordinate on </w:t>
      </w:r>
      <w:r w:rsidRPr="2BEDD57E">
        <w:rPr>
          <w:lang w:val="en-US"/>
        </w:rPr>
        <w:t xml:space="preserve">the dimensionality of the input </w:t>
      </w:r>
      <w:r w:rsidR="01B3019E" w:rsidRPr="2BEDD57E">
        <w:rPr>
          <w:lang w:val="en-US"/>
        </w:rPr>
        <w:t>matrix to the encoder</w:t>
      </w:r>
      <w:r w:rsidR="6BA74A7A" w:rsidRPr="2BEDD57E">
        <w:rPr>
          <w:lang w:val="en-US"/>
        </w:rPr>
        <w:t xml:space="preserve"> (</w:t>
      </w:r>
      <w:r w:rsidR="592966DA" w:rsidRPr="2BEDD57E">
        <w:rPr>
          <w:i/>
          <w:iCs/>
          <w:lang w:val="en-US"/>
        </w:rPr>
        <w:t>CSI_SIZE)</w:t>
      </w:r>
      <w:r w:rsidR="1601D27D" w:rsidRPr="2BEDD57E">
        <w:rPr>
          <w:i/>
          <w:iCs/>
          <w:lang w:val="en-US"/>
        </w:rPr>
        <w:t>.</w:t>
      </w:r>
    </w:p>
    <w:p w14:paraId="27098A5E" w14:textId="639A9301" w:rsidR="003F12F5" w:rsidRPr="00BE68DD" w:rsidRDefault="00813FC4" w:rsidP="0006447D">
      <w:pPr>
        <w:pStyle w:val="Heading4"/>
        <w:jc w:val="both"/>
        <w:rPr>
          <w:rFonts w:ascii="Times New Roman" w:hAnsi="Times New Roman"/>
          <w:sz w:val="22"/>
          <w:szCs w:val="18"/>
          <w:lang w:val="en-US"/>
        </w:rPr>
      </w:pPr>
      <w:r w:rsidRPr="00BE68DD">
        <w:rPr>
          <w:rFonts w:ascii="Times New Roman" w:hAnsi="Times New Roman"/>
          <w:sz w:val="22"/>
          <w:szCs w:val="18"/>
          <w:lang w:val="en-US"/>
        </w:rPr>
        <w:t>Payload Size</w:t>
      </w:r>
    </w:p>
    <w:p w14:paraId="5C17E7A6" w14:textId="70C5452C" w:rsidR="00942C3B" w:rsidRDefault="00420A07" w:rsidP="0006447D">
      <w:pPr>
        <w:jc w:val="both"/>
        <w:rPr>
          <w:lang w:val="en-US"/>
        </w:rPr>
      </w:pPr>
      <w:r>
        <w:rPr>
          <w:lang w:val="en-US"/>
        </w:rPr>
        <w:t xml:space="preserve">Although the </w:t>
      </w:r>
      <w:r w:rsidR="00F84212">
        <w:rPr>
          <w:lang w:val="en-US"/>
        </w:rPr>
        <w:t>ML model</w:t>
      </w:r>
      <w:r w:rsidR="00912F5C">
        <w:rPr>
          <w:lang w:val="en-US"/>
        </w:rPr>
        <w:t xml:space="preserve"> architectures </w:t>
      </w:r>
      <w:r w:rsidR="00203D81">
        <w:rPr>
          <w:lang w:val="en-US"/>
        </w:rPr>
        <w:t>of the</w:t>
      </w:r>
      <w:r w:rsidR="00C36936">
        <w:rPr>
          <w:lang w:val="en-US"/>
        </w:rPr>
        <w:t xml:space="preserve"> </w:t>
      </w:r>
      <w:r w:rsidR="00203D81">
        <w:rPr>
          <w:lang w:val="en-US"/>
        </w:rPr>
        <w:t>encoder and</w:t>
      </w:r>
      <w:r w:rsidR="004027EE">
        <w:rPr>
          <w:lang w:val="en-US"/>
        </w:rPr>
        <w:t xml:space="preserve"> </w:t>
      </w:r>
      <w:r w:rsidR="00C36936">
        <w:rPr>
          <w:lang w:val="en-US"/>
        </w:rPr>
        <w:t xml:space="preserve">decoder </w:t>
      </w:r>
      <w:r w:rsidR="006C1AFD">
        <w:rPr>
          <w:lang w:val="en-US"/>
        </w:rPr>
        <w:t>can be left to</w:t>
      </w:r>
      <w:r w:rsidR="00C36936">
        <w:rPr>
          <w:lang w:val="en-US"/>
        </w:rPr>
        <w:t xml:space="preserve"> </w:t>
      </w:r>
      <w:r w:rsidR="00A41006">
        <w:rPr>
          <w:lang w:val="en-US"/>
        </w:rPr>
        <w:t>UE/NW implementation</w:t>
      </w:r>
      <w:r w:rsidR="004027EE">
        <w:rPr>
          <w:lang w:val="en-US"/>
        </w:rPr>
        <w:t xml:space="preserve">, </w:t>
      </w:r>
      <w:r w:rsidR="001B5DBB">
        <w:rPr>
          <w:lang w:val="en-US"/>
        </w:rPr>
        <w:t xml:space="preserve">coordination of </w:t>
      </w:r>
      <w:r w:rsidR="0056344F">
        <w:rPr>
          <w:lang w:val="en-US"/>
        </w:rPr>
        <w:t xml:space="preserve">the </w:t>
      </w:r>
      <w:r w:rsidR="001C7F9A">
        <w:rPr>
          <w:lang w:val="en-US"/>
        </w:rPr>
        <w:t xml:space="preserve">input/output of the </w:t>
      </w:r>
      <w:r w:rsidR="00165B6E">
        <w:rPr>
          <w:lang w:val="en-US"/>
        </w:rPr>
        <w:t xml:space="preserve">ML models </w:t>
      </w:r>
      <w:r w:rsidR="003B3819">
        <w:rPr>
          <w:lang w:val="en-US"/>
        </w:rPr>
        <w:t>needs 3GPP standardization</w:t>
      </w:r>
      <w:r w:rsidR="00C279B9">
        <w:rPr>
          <w:lang w:val="en-US"/>
        </w:rPr>
        <w:t xml:space="preserve">. </w:t>
      </w:r>
      <w:r w:rsidR="00B145C9">
        <w:rPr>
          <w:lang w:val="en-US"/>
        </w:rPr>
        <w:t>The</w:t>
      </w:r>
      <w:r w:rsidR="0069187B">
        <w:rPr>
          <w:lang w:val="en-US"/>
        </w:rPr>
        <w:t xml:space="preserve"> </w:t>
      </w:r>
      <w:r w:rsidR="00182E4E">
        <w:rPr>
          <w:lang w:val="en-US"/>
        </w:rPr>
        <w:t xml:space="preserve">encoded CSI </w:t>
      </w:r>
      <w:r w:rsidR="008A2476">
        <w:rPr>
          <w:lang w:val="en-US"/>
        </w:rPr>
        <w:t>(encoder output</w:t>
      </w:r>
      <w:r w:rsidR="00DD7AC3">
        <w:rPr>
          <w:lang w:val="en-US"/>
        </w:rPr>
        <w:t xml:space="preserve"> and decoder input</w:t>
      </w:r>
      <w:r w:rsidR="008A2476">
        <w:rPr>
          <w:lang w:val="en-US"/>
        </w:rPr>
        <w:t xml:space="preserve">) </w:t>
      </w:r>
      <w:r w:rsidR="00182E4E">
        <w:rPr>
          <w:lang w:val="en-US"/>
        </w:rPr>
        <w:t xml:space="preserve">dimensionality can be aligned </w:t>
      </w:r>
      <w:r w:rsidR="00146CF2">
        <w:rPr>
          <w:lang w:val="en-US"/>
        </w:rPr>
        <w:t xml:space="preserve">between </w:t>
      </w:r>
      <w:r w:rsidR="00A90350">
        <w:rPr>
          <w:lang w:val="en-US"/>
        </w:rPr>
        <w:t xml:space="preserve">the </w:t>
      </w:r>
      <w:r w:rsidR="00146CF2">
        <w:rPr>
          <w:lang w:val="en-US"/>
        </w:rPr>
        <w:t xml:space="preserve">UE and </w:t>
      </w:r>
      <w:r w:rsidR="00A90350">
        <w:rPr>
          <w:lang w:val="en-US"/>
        </w:rPr>
        <w:t>NW</w:t>
      </w:r>
      <w:r w:rsidR="00146CF2">
        <w:rPr>
          <w:lang w:val="en-US"/>
        </w:rPr>
        <w:t xml:space="preserve"> </w:t>
      </w:r>
      <w:r w:rsidR="00811CE8">
        <w:rPr>
          <w:lang w:val="en-US"/>
        </w:rPr>
        <w:t xml:space="preserve">either </w:t>
      </w:r>
      <w:r w:rsidR="00C67B41">
        <w:rPr>
          <w:lang w:val="en-US"/>
        </w:rPr>
        <w:t>by</w:t>
      </w:r>
    </w:p>
    <w:p w14:paraId="13E3A20F" w14:textId="2A228182" w:rsidR="00002392" w:rsidRDefault="00E8448E" w:rsidP="00C01389">
      <w:pPr>
        <w:pStyle w:val="ListParagraph"/>
        <w:numPr>
          <w:ilvl w:val="2"/>
          <w:numId w:val="19"/>
        </w:numPr>
        <w:jc w:val="both"/>
        <w:rPr>
          <w:sz w:val="20"/>
          <w:szCs w:val="20"/>
          <w:lang w:val="en-US"/>
        </w:rPr>
      </w:pPr>
      <w:r w:rsidRPr="0090246C">
        <w:rPr>
          <w:sz w:val="20"/>
          <w:szCs w:val="20"/>
          <w:lang w:val="en-US"/>
        </w:rPr>
        <w:t>direct</w:t>
      </w:r>
      <w:r>
        <w:rPr>
          <w:sz w:val="20"/>
          <w:szCs w:val="20"/>
          <w:lang w:val="en-US"/>
        </w:rPr>
        <w:t xml:space="preserve"> </w:t>
      </w:r>
      <w:r w:rsidR="00C501F8">
        <w:rPr>
          <w:sz w:val="20"/>
          <w:szCs w:val="20"/>
          <w:lang w:val="en-US"/>
        </w:rPr>
        <w:t>alignment of the encoded CSI</w:t>
      </w:r>
      <w:r w:rsidR="004F536C">
        <w:rPr>
          <w:sz w:val="20"/>
          <w:szCs w:val="20"/>
          <w:lang w:val="en-US"/>
        </w:rPr>
        <w:t xml:space="preserve"> (</w:t>
      </w:r>
      <w:r w:rsidR="00E17929">
        <w:rPr>
          <w:i/>
          <w:iCs/>
          <w:sz w:val="20"/>
          <w:szCs w:val="20"/>
          <w:lang w:val="en-US"/>
        </w:rPr>
        <w:t>ENCODED</w:t>
      </w:r>
      <w:r w:rsidR="007A15FE">
        <w:rPr>
          <w:i/>
          <w:iCs/>
          <w:sz w:val="20"/>
          <w:szCs w:val="20"/>
          <w:lang w:val="en-US"/>
        </w:rPr>
        <w:t>_CSI</w:t>
      </w:r>
      <w:r w:rsidR="004F536C" w:rsidRPr="004F536C">
        <w:rPr>
          <w:i/>
          <w:iCs/>
          <w:sz w:val="20"/>
          <w:szCs w:val="20"/>
          <w:lang w:val="en-US"/>
        </w:rPr>
        <w:t>_SIZE</w:t>
      </w:r>
      <w:r w:rsidR="004F536C">
        <w:rPr>
          <w:sz w:val="20"/>
          <w:szCs w:val="20"/>
          <w:lang w:val="en-US"/>
        </w:rPr>
        <w:t>)</w:t>
      </w:r>
    </w:p>
    <w:p w14:paraId="4540D899" w14:textId="1148121C" w:rsidR="007F26A3" w:rsidRPr="00D30243" w:rsidRDefault="00C67B41" w:rsidP="00C01389">
      <w:pPr>
        <w:pStyle w:val="ListParagraph"/>
        <w:numPr>
          <w:ilvl w:val="2"/>
          <w:numId w:val="19"/>
        </w:numPr>
        <w:jc w:val="both"/>
        <w:rPr>
          <w:sz w:val="20"/>
          <w:szCs w:val="20"/>
          <w:lang w:val="en-US"/>
        </w:rPr>
      </w:pPr>
      <w:r w:rsidRPr="00236AC0">
        <w:rPr>
          <w:sz w:val="20"/>
          <w:szCs w:val="20"/>
          <w:lang w:val="en-US"/>
        </w:rPr>
        <w:t xml:space="preserve">sharing </w:t>
      </w:r>
      <w:r w:rsidR="009007C4" w:rsidRPr="00236AC0">
        <w:rPr>
          <w:sz w:val="20"/>
          <w:szCs w:val="20"/>
          <w:lang w:val="en-US"/>
        </w:rPr>
        <w:t xml:space="preserve">the </w:t>
      </w:r>
      <w:r w:rsidR="004C6103" w:rsidRPr="00236AC0">
        <w:rPr>
          <w:sz w:val="20"/>
          <w:szCs w:val="20"/>
          <w:lang w:val="en-US"/>
        </w:rPr>
        <w:t>desired</w:t>
      </w:r>
      <w:r w:rsidR="00F33B38" w:rsidRPr="00236AC0">
        <w:rPr>
          <w:sz w:val="20"/>
          <w:szCs w:val="20"/>
          <w:lang w:val="en-US"/>
        </w:rPr>
        <w:t xml:space="preserve"> compression ratio </w:t>
      </w:r>
      <w:r w:rsidR="004F536C">
        <w:rPr>
          <w:sz w:val="20"/>
          <w:szCs w:val="20"/>
          <w:lang w:val="en-US"/>
        </w:rPr>
        <w:t>(</w:t>
      </w:r>
      <w:r w:rsidR="004F536C">
        <w:rPr>
          <w:i/>
          <w:iCs/>
          <w:sz w:val="20"/>
          <w:szCs w:val="20"/>
          <w:lang w:val="en-US"/>
        </w:rPr>
        <w:t>COMP</w:t>
      </w:r>
      <w:r w:rsidR="004F536C" w:rsidRPr="004F536C">
        <w:rPr>
          <w:i/>
          <w:iCs/>
          <w:sz w:val="20"/>
          <w:szCs w:val="20"/>
          <w:lang w:val="en-US"/>
        </w:rPr>
        <w:t>_</w:t>
      </w:r>
      <w:r w:rsidR="004F536C">
        <w:rPr>
          <w:i/>
          <w:iCs/>
          <w:sz w:val="20"/>
          <w:szCs w:val="20"/>
          <w:lang w:val="en-US"/>
        </w:rPr>
        <w:t>RATIO</w:t>
      </w:r>
      <w:r w:rsidR="004F536C">
        <w:rPr>
          <w:sz w:val="20"/>
          <w:szCs w:val="20"/>
          <w:lang w:val="en-US"/>
        </w:rPr>
        <w:t>)</w:t>
      </w:r>
      <w:r w:rsidR="00811CE8">
        <w:rPr>
          <w:sz w:val="20"/>
          <w:szCs w:val="20"/>
          <w:lang w:val="en-US"/>
        </w:rPr>
        <w:t xml:space="preserve">. </w:t>
      </w:r>
      <w:r w:rsidR="003F13C7" w:rsidRPr="003F13C7">
        <w:rPr>
          <w:sz w:val="20"/>
          <w:szCs w:val="20"/>
          <w:lang w:val="en-US"/>
        </w:rPr>
        <w:t>Considering</w:t>
      </w:r>
      <w:r w:rsidR="00A2367A">
        <w:rPr>
          <w:sz w:val="20"/>
          <w:szCs w:val="20"/>
          <w:lang w:val="en-US"/>
        </w:rPr>
        <w:t xml:space="preserve"> </w:t>
      </w:r>
      <w:r w:rsidR="00DA791A">
        <w:rPr>
          <w:sz w:val="20"/>
          <w:szCs w:val="20"/>
          <w:lang w:val="en-US"/>
        </w:rPr>
        <w:t>previous</w:t>
      </w:r>
      <w:r w:rsidR="00DA791A" w:rsidRPr="0090246C">
        <w:rPr>
          <w:sz w:val="20"/>
          <w:szCs w:val="20"/>
          <w:lang w:val="en-US"/>
        </w:rPr>
        <w:t xml:space="preserve"> </w:t>
      </w:r>
      <w:r w:rsidR="003F13C7" w:rsidRPr="003F13C7">
        <w:rPr>
          <w:sz w:val="20"/>
          <w:szCs w:val="20"/>
          <w:lang w:val="en-US"/>
        </w:rPr>
        <w:t>alignment of the CSI configuration</w:t>
      </w:r>
      <w:r w:rsidR="00A2367A">
        <w:rPr>
          <w:sz w:val="20"/>
          <w:szCs w:val="20"/>
          <w:lang w:val="en-US"/>
        </w:rPr>
        <w:t xml:space="preserve">, the </w:t>
      </w:r>
      <w:r w:rsidR="00A17E4A">
        <w:rPr>
          <w:sz w:val="20"/>
          <w:szCs w:val="20"/>
          <w:lang w:val="en-US"/>
        </w:rPr>
        <w:t xml:space="preserve">size of the encoded CSI </w:t>
      </w:r>
      <w:r w:rsidR="00B454E7">
        <w:rPr>
          <w:sz w:val="20"/>
          <w:szCs w:val="20"/>
          <w:lang w:val="en-US"/>
        </w:rPr>
        <w:t>can be obtained as</w:t>
      </w:r>
      <w:r w:rsidR="00A17E4A">
        <w:rPr>
          <w:sz w:val="20"/>
          <w:szCs w:val="20"/>
          <w:lang w:val="en-US"/>
        </w:rPr>
        <w:t xml:space="preserve"> </w:t>
      </w:r>
      <m:oMath>
        <m:r>
          <w:rPr>
            <w:rFonts w:ascii="Cambria Math" w:hAnsi="Cambria Math"/>
            <w:sz w:val="20"/>
            <w:szCs w:val="20"/>
            <w:lang w:val="en-US"/>
          </w:rPr>
          <m:t xml:space="preserve">ENCODED_CSI_SIZE= </m:t>
        </m:r>
        <m:d>
          <m:dPr>
            <m:begChr m:val="⌊"/>
            <m:endChr m:val="⌋"/>
            <m:ctrlPr>
              <w:rPr>
                <w:rFonts w:ascii="Cambria Math" w:hAnsi="Cambria Math"/>
                <w:i/>
                <w:iCs/>
                <w:sz w:val="20"/>
                <w:szCs w:val="20"/>
                <w:lang w:val="en-US"/>
              </w:rPr>
            </m:ctrlPr>
          </m:dPr>
          <m:e>
            <m:f>
              <m:fPr>
                <m:type m:val="lin"/>
                <m:ctrlPr>
                  <w:rPr>
                    <w:rFonts w:ascii="Cambria Math" w:hAnsi="Cambria Math"/>
                    <w:i/>
                    <w:iCs/>
                    <w:sz w:val="20"/>
                    <w:szCs w:val="20"/>
                    <w:lang w:val="en-US"/>
                  </w:rPr>
                </m:ctrlPr>
              </m:fPr>
              <m:num>
                <m:r>
                  <w:rPr>
                    <w:rFonts w:ascii="Cambria Math" w:hAnsi="Cambria Math"/>
                    <w:sz w:val="20"/>
                    <w:szCs w:val="20"/>
                    <w:lang w:val="en-US"/>
                  </w:rPr>
                  <m:t>CSI_SIZE</m:t>
                </m:r>
              </m:num>
              <m:den>
                <m:r>
                  <w:rPr>
                    <w:rFonts w:ascii="Cambria Math" w:hAnsi="Cambria Math"/>
                    <w:sz w:val="20"/>
                    <w:szCs w:val="20"/>
                    <w:lang w:val="en-US"/>
                  </w:rPr>
                  <m:t>COMP_RATIO</m:t>
                </m:r>
              </m:den>
            </m:f>
          </m:e>
        </m:d>
        <m:r>
          <w:rPr>
            <w:rFonts w:ascii="Cambria Math" w:hAnsi="Cambria Math"/>
            <w:sz w:val="20"/>
            <w:szCs w:val="20"/>
            <w:lang w:val="en-US"/>
          </w:rPr>
          <m:t>.</m:t>
        </m:r>
      </m:oMath>
    </w:p>
    <w:p w14:paraId="03E3D651" w14:textId="77777777" w:rsidR="006500E9" w:rsidRDefault="006500E9" w:rsidP="0006447D">
      <w:pPr>
        <w:jc w:val="both"/>
        <w:rPr>
          <w:rFonts w:eastAsia="Times New Roman"/>
          <w:b/>
          <w:bCs/>
          <w:i/>
          <w:iCs/>
        </w:rPr>
      </w:pPr>
    </w:p>
    <w:p w14:paraId="5C1DD823" w14:textId="163E0BD7" w:rsidR="0031378F" w:rsidRPr="0031378F" w:rsidRDefault="000D09FC" w:rsidP="0006447D">
      <w:pPr>
        <w:jc w:val="both"/>
        <w:rPr>
          <w:lang w:val="en-US"/>
        </w:rPr>
      </w:pPr>
      <w:r>
        <w:rPr>
          <w:lang w:val="en-US"/>
        </w:rPr>
        <w:t>T</w:t>
      </w:r>
      <w:r w:rsidR="0031378F" w:rsidRPr="0031378F">
        <w:rPr>
          <w:lang w:val="en-US"/>
        </w:rPr>
        <w:t xml:space="preserve">he </w:t>
      </w:r>
      <w:r>
        <w:rPr>
          <w:i/>
          <w:iCs/>
          <w:lang w:val="en-US"/>
        </w:rPr>
        <w:t>COMP</w:t>
      </w:r>
      <w:r w:rsidRPr="004F536C">
        <w:rPr>
          <w:i/>
          <w:iCs/>
          <w:lang w:val="en-US"/>
        </w:rPr>
        <w:t>_</w:t>
      </w:r>
      <w:r>
        <w:rPr>
          <w:i/>
          <w:iCs/>
          <w:lang w:val="en-US"/>
        </w:rPr>
        <w:t>RATIO</w:t>
      </w:r>
      <w:r w:rsidR="0031378F" w:rsidRPr="0031378F">
        <w:rPr>
          <w:lang w:val="en-US"/>
        </w:rPr>
        <w:t xml:space="preserve"> selection should strike the right balance between:</w:t>
      </w:r>
    </w:p>
    <w:p w14:paraId="7FF9A049" w14:textId="77777777" w:rsidR="0031378F" w:rsidRDefault="0031378F" w:rsidP="00C01389">
      <w:pPr>
        <w:pStyle w:val="ListParagraph"/>
        <w:numPr>
          <w:ilvl w:val="0"/>
          <w:numId w:val="49"/>
        </w:numPr>
        <w:spacing w:line="256" w:lineRule="auto"/>
        <w:jc w:val="both"/>
        <w:rPr>
          <w:rFonts w:eastAsia="Times New Roman"/>
          <w:color w:val="000000" w:themeColor="text1"/>
          <w:sz w:val="20"/>
          <w:szCs w:val="20"/>
        </w:rPr>
      </w:pPr>
      <w:r>
        <w:rPr>
          <w:rFonts w:eastAsia="Times New Roman"/>
          <w:color w:val="000000" w:themeColor="text1"/>
          <w:sz w:val="20"/>
          <w:szCs w:val="20"/>
          <w:lang w:val="en-GB"/>
        </w:rPr>
        <w:t>CSI feedback overhead and</w:t>
      </w:r>
    </w:p>
    <w:p w14:paraId="26870E1A" w14:textId="77777777" w:rsidR="0031378F" w:rsidRDefault="0031378F" w:rsidP="00C01389">
      <w:pPr>
        <w:pStyle w:val="ListParagraph"/>
        <w:numPr>
          <w:ilvl w:val="0"/>
          <w:numId w:val="49"/>
        </w:numPr>
        <w:spacing w:line="256" w:lineRule="auto"/>
        <w:jc w:val="both"/>
        <w:rPr>
          <w:rFonts w:eastAsia="Times New Roman"/>
        </w:rPr>
      </w:pPr>
      <w:r>
        <w:rPr>
          <w:rFonts w:eastAsia="Times New Roman"/>
          <w:color w:val="000000" w:themeColor="text1"/>
          <w:sz w:val="20"/>
          <w:szCs w:val="20"/>
          <w:lang w:val="en-GB"/>
        </w:rPr>
        <w:t>CSI reconstruction accuracy.</w:t>
      </w:r>
    </w:p>
    <w:p w14:paraId="2634BF68" w14:textId="77777777" w:rsidR="0031378F" w:rsidRDefault="0031378F" w:rsidP="0006447D">
      <w:pPr>
        <w:pStyle w:val="ListParagraph"/>
        <w:jc w:val="both"/>
        <w:rPr>
          <w:rFonts w:eastAsia="Times New Roman"/>
        </w:rPr>
      </w:pPr>
    </w:p>
    <w:p w14:paraId="509FC8F4" w14:textId="2FDF6B56" w:rsidR="0031378F" w:rsidRDefault="0031378F" w:rsidP="0031378F">
      <w:pPr>
        <w:jc w:val="both"/>
        <w:rPr>
          <w:rFonts w:eastAsia="Times New Roman"/>
        </w:rPr>
      </w:pPr>
      <w:r>
        <w:rPr>
          <w:rFonts w:eastAsia="Times New Roman"/>
        </w:rPr>
        <w:t xml:space="preserve">To achieve a good balance between 1 and 2, the </w:t>
      </w:r>
      <w:r w:rsidR="000D09FC">
        <w:rPr>
          <w:i/>
          <w:iCs/>
          <w:lang w:val="en-US"/>
        </w:rPr>
        <w:t>COMP</w:t>
      </w:r>
      <w:r w:rsidR="000D09FC" w:rsidRPr="004F536C">
        <w:rPr>
          <w:i/>
          <w:iCs/>
          <w:lang w:val="en-US"/>
        </w:rPr>
        <w:t>_</w:t>
      </w:r>
      <w:r w:rsidR="000D09FC">
        <w:rPr>
          <w:i/>
          <w:iCs/>
          <w:lang w:val="en-US"/>
        </w:rPr>
        <w:t>RATIO</w:t>
      </w:r>
      <w:r>
        <w:rPr>
          <w:rFonts w:eastAsia="Times New Roman"/>
        </w:rPr>
        <w:t xml:space="preserve"> selection should account for the </w:t>
      </w:r>
      <w:r>
        <w:rPr>
          <w:rFonts w:eastAsia="Times New Roman"/>
          <w:b/>
          <w:bCs/>
        </w:rPr>
        <w:t>current</w:t>
      </w:r>
      <w:r>
        <w:rPr>
          <w:rFonts w:eastAsia="Times New Roman"/>
        </w:rPr>
        <w:t xml:space="preserve"> link conditions of </w:t>
      </w:r>
      <w:r>
        <w:rPr>
          <w:rFonts w:eastAsia="Times New Roman"/>
          <w:b/>
          <w:bCs/>
        </w:rPr>
        <w:t>each target</w:t>
      </w:r>
      <w:r>
        <w:rPr>
          <w:rFonts w:eastAsia="Times New Roman"/>
        </w:rPr>
        <w:t xml:space="preserve"> UE, thus a good selection on </w:t>
      </w:r>
      <w:r w:rsidR="000D09FC">
        <w:rPr>
          <w:i/>
          <w:iCs/>
          <w:lang w:val="en-US"/>
        </w:rPr>
        <w:t>COMP</w:t>
      </w:r>
      <w:r w:rsidR="000D09FC" w:rsidRPr="004F536C">
        <w:rPr>
          <w:i/>
          <w:iCs/>
          <w:lang w:val="en-US"/>
        </w:rPr>
        <w:t>_</w:t>
      </w:r>
      <w:r w:rsidR="000D09FC">
        <w:rPr>
          <w:i/>
          <w:iCs/>
          <w:lang w:val="en-US"/>
        </w:rPr>
        <w:t>RATIO</w:t>
      </w:r>
      <w:r>
        <w:rPr>
          <w:rFonts w:eastAsia="Times New Roman"/>
        </w:rPr>
        <w:t xml:space="preserve"> may be seen as being both UE- and time-period- specific.</w:t>
      </w:r>
    </w:p>
    <w:p w14:paraId="1CED201E" w14:textId="71D9752F" w:rsidR="0031378F" w:rsidRDefault="00EC4D10" w:rsidP="0031378F">
      <w:pPr>
        <w:jc w:val="both"/>
      </w:pPr>
      <w:r>
        <w:t xml:space="preserve">As an alternative to fixed </w:t>
      </w:r>
      <w:r>
        <w:rPr>
          <w:i/>
          <w:iCs/>
          <w:lang w:val="en-US"/>
        </w:rPr>
        <w:t>COMP</w:t>
      </w:r>
      <w:r w:rsidRPr="004F536C">
        <w:rPr>
          <w:i/>
          <w:iCs/>
          <w:lang w:val="en-US"/>
        </w:rPr>
        <w:t>_</w:t>
      </w:r>
      <w:r>
        <w:rPr>
          <w:i/>
          <w:iCs/>
          <w:lang w:val="en-US"/>
        </w:rPr>
        <w:t>RATIO</w:t>
      </w:r>
      <w:r w:rsidR="0031378F">
        <w:t xml:space="preserve">, </w:t>
      </w:r>
      <w:r w:rsidR="000D09FC">
        <w:t>NW</w:t>
      </w:r>
      <w:r w:rsidR="0031378F">
        <w:t xml:space="preserve"> may </w:t>
      </w:r>
      <w:r w:rsidR="00F6526A">
        <w:t xml:space="preserve">allow </w:t>
      </w:r>
      <w:r w:rsidR="006F57ED">
        <w:t xml:space="preserve">a </w:t>
      </w:r>
      <w:r w:rsidR="006D704F">
        <w:t>dynamic</w:t>
      </w:r>
      <w:r w:rsidR="0031378F">
        <w:t xml:space="preserve"> </w:t>
      </w:r>
      <w:r w:rsidR="00A74052">
        <w:rPr>
          <w:i/>
          <w:iCs/>
          <w:lang w:val="en-US"/>
        </w:rPr>
        <w:t>COMP</w:t>
      </w:r>
      <w:r w:rsidR="00A74052" w:rsidRPr="004F536C">
        <w:rPr>
          <w:i/>
          <w:iCs/>
          <w:lang w:val="en-US"/>
        </w:rPr>
        <w:t>_</w:t>
      </w:r>
      <w:r w:rsidR="00A74052">
        <w:rPr>
          <w:i/>
          <w:iCs/>
          <w:lang w:val="en-US"/>
        </w:rPr>
        <w:t>RATIO</w:t>
      </w:r>
      <w:r w:rsidR="00A74052">
        <w:t xml:space="preserve"> </w:t>
      </w:r>
      <w:r>
        <w:t>besides</w:t>
      </w:r>
      <w:r w:rsidR="0031378F">
        <w:t xml:space="preserve"> a </w:t>
      </w:r>
      <w:r w:rsidR="00105028">
        <w:t>set of conditions such as</w:t>
      </w:r>
      <w:r w:rsidR="0031378F">
        <w:t xml:space="preserve"> minimum SGCS and an acceptable range </w:t>
      </w:r>
      <w:r w:rsidR="001436F4">
        <w:t xml:space="preserve">for </w:t>
      </w:r>
      <w:r w:rsidR="001436F4">
        <w:rPr>
          <w:i/>
          <w:iCs/>
          <w:lang w:val="en-US"/>
        </w:rPr>
        <w:t>COMP</w:t>
      </w:r>
      <w:r w:rsidR="001436F4" w:rsidRPr="004F536C">
        <w:rPr>
          <w:i/>
          <w:iCs/>
          <w:lang w:val="en-US"/>
        </w:rPr>
        <w:t>_</w:t>
      </w:r>
      <w:r w:rsidR="001436F4">
        <w:rPr>
          <w:i/>
          <w:iCs/>
          <w:lang w:val="en-US"/>
        </w:rPr>
        <w:t>RATIO</w:t>
      </w:r>
      <w:r w:rsidR="0031378F">
        <w:t xml:space="preserve">. The UE, based on </w:t>
      </w:r>
      <w:r w:rsidR="00694400">
        <w:t>the</w:t>
      </w:r>
      <w:r w:rsidR="0031378F">
        <w:t xml:space="preserve"> performance of the encoder and the estimated CSI (how flat or frequency selective the channel is), selects the proper </w:t>
      </w:r>
      <w:r w:rsidR="00F3186F">
        <w:rPr>
          <w:i/>
          <w:iCs/>
          <w:lang w:val="en-US"/>
        </w:rPr>
        <w:t>COMP</w:t>
      </w:r>
      <w:r w:rsidR="00F3186F" w:rsidRPr="004F536C">
        <w:rPr>
          <w:i/>
          <w:iCs/>
          <w:lang w:val="en-US"/>
        </w:rPr>
        <w:t>_</w:t>
      </w:r>
      <w:r w:rsidR="00F3186F">
        <w:rPr>
          <w:i/>
          <w:iCs/>
          <w:lang w:val="en-US"/>
        </w:rPr>
        <w:t>RATIO</w:t>
      </w:r>
      <w:r w:rsidR="0031378F">
        <w:t xml:space="preserve"> that meet the </w:t>
      </w:r>
      <w:r w:rsidR="00A05640">
        <w:t>conditions defined by the NW</w:t>
      </w:r>
      <w:r w:rsidR="00E16C1E">
        <w:t xml:space="preserve"> e.g., </w:t>
      </w:r>
      <w:r w:rsidR="0031378F">
        <w:t xml:space="preserve">SGCS requirement. The UE may use a nominal decoder for </w:t>
      </w:r>
      <w:r w:rsidR="00694400">
        <w:t xml:space="preserve">the </w:t>
      </w:r>
      <w:r w:rsidR="0031378F">
        <w:t>calculation of SGCS or use other approaches to directly estimate the SGCS by processing the input CSI.</w:t>
      </w:r>
    </w:p>
    <w:p w14:paraId="62305C68" w14:textId="77777777" w:rsidR="000F4DB8" w:rsidRPr="00D3116D" w:rsidRDefault="0031378F" w:rsidP="000F4DB8">
      <w:pPr>
        <w:jc w:val="both"/>
        <w:rPr>
          <w:rFonts w:eastAsia="Times New Roman"/>
          <w:b/>
          <w:i/>
        </w:rPr>
      </w:pPr>
      <w:r w:rsidRPr="00C37C32">
        <w:rPr>
          <w:b/>
          <w:i/>
          <w:u w:val="single"/>
        </w:rPr>
        <w:t xml:space="preserve">Proposal </w:t>
      </w:r>
      <w:r w:rsidR="00FD61D2" w:rsidRPr="00C37C32">
        <w:rPr>
          <w:b/>
          <w:bCs/>
          <w:i/>
          <w:iCs/>
          <w:u w:val="single"/>
        </w:rPr>
        <w:fldChar w:fldCharType="begin"/>
      </w:r>
      <w:r w:rsidR="00FD61D2" w:rsidRPr="00C37C32">
        <w:rPr>
          <w:b/>
          <w:bCs/>
          <w:i/>
          <w:iCs/>
          <w:u w:val="single"/>
        </w:rPr>
        <w:instrText xml:space="preserve"> SEQ Proposal \* ARABIC </w:instrText>
      </w:r>
      <w:r w:rsidR="00FD61D2" w:rsidRPr="00C37C32">
        <w:rPr>
          <w:b/>
          <w:bCs/>
          <w:i/>
          <w:iCs/>
          <w:u w:val="single"/>
        </w:rPr>
        <w:fldChar w:fldCharType="separate"/>
      </w:r>
      <w:r w:rsidR="000F4DB8">
        <w:rPr>
          <w:b/>
          <w:bCs/>
          <w:i/>
          <w:iCs/>
          <w:noProof/>
          <w:u w:val="single"/>
        </w:rPr>
        <w:t>2</w:t>
      </w:r>
      <w:r w:rsidR="00FD61D2" w:rsidRPr="00C37C32">
        <w:rPr>
          <w:b/>
          <w:bCs/>
          <w:i/>
          <w:iCs/>
          <w:u w:val="single"/>
        </w:rPr>
        <w:fldChar w:fldCharType="end"/>
      </w:r>
      <w:r w:rsidR="000F4DB8" w:rsidRPr="00BB59BB">
        <w:rPr>
          <w:rFonts w:eastAsia="Times New Roman"/>
          <w:b/>
          <w:bCs/>
          <w:i/>
          <w:lang w:val="en-US"/>
        </w:rPr>
        <w:t>:</w:t>
      </w:r>
      <w:r w:rsidR="000F4DB8" w:rsidRPr="00D3116D">
        <w:rPr>
          <w:rFonts w:eastAsia="Times New Roman"/>
          <w:b/>
          <w:bCs/>
          <w:i/>
          <w:iCs/>
        </w:rPr>
        <w:t xml:space="preserve"> RAN1 </w:t>
      </w:r>
      <w:r w:rsidR="000F4DB8">
        <w:rPr>
          <w:rFonts w:eastAsia="Times New Roman"/>
          <w:b/>
          <w:bCs/>
          <w:i/>
          <w:iCs/>
        </w:rPr>
        <w:t>to consider supporting</w:t>
      </w:r>
      <w:r w:rsidR="000F4DB8" w:rsidRPr="00D3116D">
        <w:rPr>
          <w:rFonts w:eastAsia="Times New Roman"/>
          <w:b/>
          <w:bCs/>
          <w:i/>
          <w:iCs/>
        </w:rPr>
        <w:t xml:space="preserve"> adaptive compression ratio CR at the UE, where the UE selects the best CR in the range that satisfies the gNB requirement on SGCS while minimizing the payload feedback size.</w:t>
      </w:r>
    </w:p>
    <w:p w14:paraId="60C9BC37" w14:textId="77777777" w:rsidR="000F4DB8" w:rsidRDefault="000F4DB8" w:rsidP="0031378F">
      <w:pPr>
        <w:jc w:val="both"/>
        <w:rPr>
          <w:rFonts w:eastAsiaTheme="minorHAnsi"/>
        </w:rPr>
      </w:pPr>
    </w:p>
    <w:p w14:paraId="413A495F" w14:textId="07D965F4" w:rsidR="009B6DFB" w:rsidRPr="00280B6B" w:rsidRDefault="1B052A1D" w:rsidP="003678FA">
      <w:pPr>
        <w:pStyle w:val="Heading4"/>
        <w:rPr>
          <w:rFonts w:ascii="Times New Roman" w:hAnsi="Times New Roman"/>
          <w:sz w:val="22"/>
          <w:szCs w:val="22"/>
          <w:lang w:val="en-US"/>
        </w:rPr>
      </w:pPr>
      <w:r w:rsidRPr="00280B6B">
        <w:rPr>
          <w:rFonts w:ascii="Times New Roman" w:hAnsi="Times New Roman"/>
          <w:sz w:val="22"/>
          <w:szCs w:val="22"/>
          <w:lang w:val="en-US"/>
        </w:rPr>
        <w:t xml:space="preserve">Quantization Alignment </w:t>
      </w:r>
    </w:p>
    <w:p w14:paraId="0AA5C00D" w14:textId="617819EC" w:rsidR="00940C3A" w:rsidRPr="00940C3A" w:rsidRDefault="00B56F05" w:rsidP="002E5F57">
      <w:pPr>
        <w:pStyle w:val="ListContinue4"/>
        <w:ind w:left="0"/>
        <w:rPr>
          <w:lang w:val="en-US"/>
        </w:rPr>
      </w:pPr>
      <w:r>
        <w:rPr>
          <w:lang w:val="en-US"/>
        </w:rPr>
        <w:t xml:space="preserve">The </w:t>
      </w:r>
      <w:r w:rsidR="003617CB">
        <w:rPr>
          <w:lang w:val="en-US"/>
        </w:rPr>
        <w:t>f</w:t>
      </w:r>
      <w:r w:rsidR="002E5F57">
        <w:rPr>
          <w:lang w:val="en-US"/>
        </w:rPr>
        <w:t xml:space="preserve">ollowing </w:t>
      </w:r>
      <w:r w:rsidR="003617CB">
        <w:rPr>
          <w:lang w:val="en-US"/>
        </w:rPr>
        <w:t>has been agreed</w:t>
      </w:r>
      <w:r w:rsidR="002E5F57">
        <w:rPr>
          <w:lang w:val="en-US"/>
        </w:rPr>
        <w:t xml:space="preserve"> on quantization alignment in the previous </w:t>
      </w:r>
      <w:r w:rsidR="000B67B9">
        <w:rPr>
          <w:lang w:val="en-US"/>
        </w:rPr>
        <w:t>meetings:</w:t>
      </w:r>
    </w:p>
    <w:tbl>
      <w:tblPr>
        <w:tblStyle w:val="TableGrid"/>
        <w:tblW w:w="0" w:type="auto"/>
        <w:tblLook w:val="04A0" w:firstRow="1" w:lastRow="0" w:firstColumn="1" w:lastColumn="0" w:noHBand="0" w:noVBand="1"/>
      </w:tblPr>
      <w:tblGrid>
        <w:gridCol w:w="9629"/>
      </w:tblGrid>
      <w:tr w:rsidR="009E03CD" w:rsidRPr="008A05BC" w14:paraId="3EF26B25" w14:textId="77777777" w:rsidTr="008F9E13">
        <w:tc>
          <w:tcPr>
            <w:tcW w:w="9629" w:type="dxa"/>
            <w:shd w:val="clear" w:color="auto" w:fill="auto"/>
          </w:tcPr>
          <w:p w14:paraId="5D47A8C6" w14:textId="77777777" w:rsidR="002B2835" w:rsidRPr="008A05BC" w:rsidRDefault="6E1DD278" w:rsidP="00637830">
            <w:pPr>
              <w:spacing w:after="0"/>
              <w:rPr>
                <w:rFonts w:eastAsia="DengXian"/>
                <w:highlight w:val="green"/>
                <w:lang w:eastAsia="zh-CN"/>
              </w:rPr>
            </w:pPr>
            <w:r w:rsidRPr="008A05BC">
              <w:rPr>
                <w:rFonts w:eastAsia="DengXian"/>
                <w:highlight w:val="green"/>
                <w:lang w:eastAsia="zh-CN"/>
              </w:rPr>
              <w:t>Agreement</w:t>
            </w:r>
          </w:p>
          <w:p w14:paraId="5EEEE6DF" w14:textId="4D49E8CF" w:rsidR="0B9DCBB7" w:rsidRPr="008A05BC" w:rsidRDefault="0B9DCBB7" w:rsidP="009E7CFF">
            <w:pPr>
              <w:spacing w:line="259" w:lineRule="auto"/>
              <w:rPr>
                <w:lang w:eastAsia="zh-CN"/>
              </w:rPr>
            </w:pPr>
            <w:r w:rsidRPr="008A05BC">
              <w:rPr>
                <w:lang w:eastAsia="zh-CN"/>
              </w:rPr>
              <w:t xml:space="preserve">In CSI compression using two-sided model use case, further study the necessity and potential specification impact on quantization alignment, including at least: </w:t>
            </w:r>
          </w:p>
          <w:p w14:paraId="282B0416" w14:textId="0402C8AB" w:rsidR="0B9DCBB7" w:rsidRPr="008A05BC" w:rsidRDefault="0B9DCBB7" w:rsidP="00C01389">
            <w:pPr>
              <w:pStyle w:val="ListParagraph"/>
              <w:numPr>
                <w:ilvl w:val="0"/>
                <w:numId w:val="6"/>
              </w:numPr>
              <w:spacing w:after="180" w:line="259" w:lineRule="auto"/>
              <w:rPr>
                <w:sz w:val="20"/>
                <w:szCs w:val="20"/>
              </w:rPr>
            </w:pPr>
            <w:r w:rsidRPr="008A05BC">
              <w:rPr>
                <w:sz w:val="20"/>
                <w:szCs w:val="20"/>
                <w:lang w:val="en-GB"/>
              </w:rPr>
              <w:t xml:space="preserve">For vector quantization scheme, </w:t>
            </w:r>
          </w:p>
          <w:p w14:paraId="339D8798" w14:textId="6B412E18" w:rsidR="0B9DCBB7" w:rsidRPr="008A05BC" w:rsidRDefault="0B9DCBB7" w:rsidP="00C01389">
            <w:pPr>
              <w:pStyle w:val="ListParagraph"/>
              <w:numPr>
                <w:ilvl w:val="0"/>
                <w:numId w:val="5"/>
              </w:numPr>
              <w:spacing w:after="180" w:line="259" w:lineRule="auto"/>
              <w:rPr>
                <w:sz w:val="20"/>
                <w:szCs w:val="20"/>
              </w:rPr>
            </w:pPr>
            <w:r w:rsidRPr="008A05BC">
              <w:rPr>
                <w:sz w:val="20"/>
                <w:szCs w:val="20"/>
                <w:lang w:val="en-GB"/>
              </w:rPr>
              <w:t>The format and size of the VQ codebook</w:t>
            </w:r>
          </w:p>
          <w:p w14:paraId="665FBE0F" w14:textId="52018AD8" w:rsidR="0B9DCBB7" w:rsidRPr="008A05BC" w:rsidRDefault="0B9DCBB7" w:rsidP="00C01389">
            <w:pPr>
              <w:pStyle w:val="ListParagraph"/>
              <w:numPr>
                <w:ilvl w:val="0"/>
                <w:numId w:val="5"/>
              </w:numPr>
              <w:spacing w:after="180" w:line="259" w:lineRule="auto"/>
              <w:rPr>
                <w:sz w:val="20"/>
                <w:szCs w:val="20"/>
              </w:rPr>
            </w:pPr>
            <w:r w:rsidRPr="008A05BC">
              <w:rPr>
                <w:sz w:val="20"/>
                <w:szCs w:val="20"/>
                <w:lang w:val="en-GB"/>
              </w:rPr>
              <w:t xml:space="preserve">Size and segmentation method of the CSI generation model output </w:t>
            </w:r>
          </w:p>
          <w:p w14:paraId="512EFAD5" w14:textId="2A719C09" w:rsidR="0B9DCBB7" w:rsidRPr="008A05BC" w:rsidRDefault="0B9DCBB7" w:rsidP="00C01389">
            <w:pPr>
              <w:pStyle w:val="ListParagraph"/>
              <w:numPr>
                <w:ilvl w:val="0"/>
                <w:numId w:val="4"/>
              </w:numPr>
              <w:spacing w:after="180" w:line="259" w:lineRule="auto"/>
              <w:rPr>
                <w:sz w:val="20"/>
                <w:szCs w:val="20"/>
              </w:rPr>
            </w:pPr>
            <w:r w:rsidRPr="008A05BC">
              <w:rPr>
                <w:sz w:val="20"/>
                <w:szCs w:val="20"/>
                <w:lang w:val="en-GB"/>
              </w:rPr>
              <w:t>For scalar quantization scheme,</w:t>
            </w:r>
          </w:p>
          <w:p w14:paraId="09308F27" w14:textId="4CBE6823" w:rsidR="0B9DCBB7" w:rsidRPr="008A05BC" w:rsidRDefault="0B9DCBB7" w:rsidP="00C01389">
            <w:pPr>
              <w:pStyle w:val="ListParagraph"/>
              <w:numPr>
                <w:ilvl w:val="0"/>
                <w:numId w:val="3"/>
              </w:numPr>
              <w:spacing w:after="180" w:line="259" w:lineRule="auto"/>
              <w:rPr>
                <w:sz w:val="20"/>
                <w:szCs w:val="20"/>
              </w:rPr>
            </w:pPr>
            <w:r w:rsidRPr="008A05BC">
              <w:rPr>
                <w:sz w:val="20"/>
                <w:szCs w:val="20"/>
                <w:lang w:val="en-GB"/>
              </w:rPr>
              <w:t>Uniform and non-uniform quantization</w:t>
            </w:r>
          </w:p>
          <w:p w14:paraId="5C831068" w14:textId="1303F54A" w:rsidR="0B9DCBB7" w:rsidRPr="008A05BC" w:rsidRDefault="0B9DCBB7" w:rsidP="00C01389">
            <w:pPr>
              <w:pStyle w:val="ListParagraph"/>
              <w:numPr>
                <w:ilvl w:val="0"/>
                <w:numId w:val="3"/>
              </w:numPr>
              <w:spacing w:after="180" w:line="259" w:lineRule="auto"/>
              <w:rPr>
                <w:sz w:val="20"/>
                <w:szCs w:val="20"/>
              </w:rPr>
            </w:pPr>
            <w:r w:rsidRPr="008A05BC">
              <w:rPr>
                <w:sz w:val="20"/>
                <w:szCs w:val="20"/>
                <w:lang w:val="en-GB"/>
              </w:rPr>
              <w:t>The format, e.g., quantization granularity, the distribution of bits assigned to each float.</w:t>
            </w:r>
          </w:p>
          <w:p w14:paraId="155A2963" w14:textId="45010B74" w:rsidR="002B2835" w:rsidRPr="008A05BC" w:rsidRDefault="0B9DCBB7" w:rsidP="00C01389">
            <w:pPr>
              <w:pStyle w:val="ListParagraph"/>
              <w:numPr>
                <w:ilvl w:val="0"/>
                <w:numId w:val="2"/>
              </w:numPr>
              <w:tabs>
                <w:tab w:val="left" w:pos="0"/>
                <w:tab w:val="left" w:pos="480"/>
              </w:tabs>
              <w:spacing w:after="180" w:line="259" w:lineRule="auto"/>
            </w:pPr>
            <w:r w:rsidRPr="008A05BC">
              <w:rPr>
                <w:sz w:val="20"/>
                <w:szCs w:val="20"/>
                <w:lang w:val="en-GB"/>
              </w:rPr>
              <w:t>Quantization alignment using 3GPP aware mechanism.</w:t>
            </w:r>
          </w:p>
        </w:tc>
      </w:tr>
    </w:tbl>
    <w:p w14:paraId="496BE9FE" w14:textId="2988CD35" w:rsidR="002B2835" w:rsidRDefault="002B2835" w:rsidP="00E54A10">
      <w:pPr>
        <w:jc w:val="both"/>
      </w:pPr>
    </w:p>
    <w:p w14:paraId="31AEFCBE" w14:textId="404582C4" w:rsidR="4EBD033A" w:rsidRPr="00C31D0B" w:rsidRDefault="00F02216" w:rsidP="13B5AE9A">
      <w:pPr>
        <w:jc w:val="both"/>
        <w:rPr>
          <w:lang w:val="en-US"/>
        </w:rPr>
      </w:pPr>
      <w:r>
        <w:rPr>
          <w:lang w:val="en-US"/>
        </w:rPr>
        <w:t>T</w:t>
      </w:r>
      <w:r w:rsidR="411F357A" w:rsidRPr="00C31D0B">
        <w:rPr>
          <w:lang w:val="en-US"/>
        </w:rPr>
        <w:t xml:space="preserve">he quantization between </w:t>
      </w:r>
      <w:r w:rsidR="08C91825" w:rsidRPr="00C31D0B">
        <w:rPr>
          <w:lang w:val="en-US"/>
        </w:rPr>
        <w:t>U</w:t>
      </w:r>
      <w:r w:rsidR="40F74A9B" w:rsidRPr="00C31D0B">
        <w:rPr>
          <w:lang w:val="en-US"/>
        </w:rPr>
        <w:t xml:space="preserve">E and gNB </w:t>
      </w:r>
      <w:r w:rsidR="00581ABC">
        <w:rPr>
          <w:lang w:val="en-US"/>
        </w:rPr>
        <w:t xml:space="preserve">can be aligned </w:t>
      </w:r>
      <w:r w:rsidR="40F74A9B" w:rsidRPr="00C31D0B">
        <w:rPr>
          <w:lang w:val="en-US"/>
        </w:rPr>
        <w:t>using the following parameters:</w:t>
      </w:r>
    </w:p>
    <w:p w14:paraId="3018AC35" w14:textId="1FADDCC8" w:rsidR="3103BA08" w:rsidRPr="00C31D0B" w:rsidRDefault="00832E60" w:rsidP="00C01389">
      <w:pPr>
        <w:pStyle w:val="ListParagraph"/>
        <w:numPr>
          <w:ilvl w:val="0"/>
          <w:numId w:val="31"/>
        </w:numPr>
        <w:spacing w:after="180" w:line="259" w:lineRule="auto"/>
        <w:jc w:val="both"/>
        <w:rPr>
          <w:lang w:val="en-US"/>
        </w:rPr>
      </w:pPr>
      <w:r w:rsidRPr="00832E60">
        <w:rPr>
          <w:b/>
          <w:bCs/>
          <w:i/>
          <w:iCs/>
          <w:sz w:val="20"/>
          <w:szCs w:val="20"/>
          <w:lang w:val="en-US"/>
        </w:rPr>
        <w:t>SEGMENT_SIZE</w:t>
      </w:r>
      <w:r w:rsidR="7A43D7FA" w:rsidRPr="00C31D0B">
        <w:rPr>
          <w:sz w:val="20"/>
          <w:szCs w:val="20"/>
          <w:lang w:val="en-US"/>
        </w:rPr>
        <w:t>:</w:t>
      </w:r>
      <w:r w:rsidR="6AB1E2C8" w:rsidRPr="00C31D0B">
        <w:rPr>
          <w:sz w:val="20"/>
          <w:szCs w:val="20"/>
          <w:lang w:val="en-US"/>
        </w:rPr>
        <w:t xml:space="preserve"> </w:t>
      </w:r>
      <w:r w:rsidR="00C46432" w:rsidRPr="00C46432">
        <w:rPr>
          <w:sz w:val="20"/>
          <w:szCs w:val="20"/>
          <w:lang w:val="en-US"/>
        </w:rPr>
        <w:t xml:space="preserve">As can be seen from the </w:t>
      </w:r>
      <w:r w:rsidR="008848F1">
        <w:rPr>
          <w:sz w:val="20"/>
          <w:szCs w:val="20"/>
          <w:lang w:val="en-US"/>
        </w:rPr>
        <w:t xml:space="preserve">above </w:t>
      </w:r>
      <w:r w:rsidR="00C46432" w:rsidRPr="00C46432">
        <w:rPr>
          <w:sz w:val="20"/>
          <w:szCs w:val="20"/>
          <w:lang w:val="en-US"/>
        </w:rPr>
        <w:t>agreement, the main categorization is done according to the type of quantization as Scalar</w:t>
      </w:r>
      <w:r w:rsidR="00555CC3">
        <w:rPr>
          <w:sz w:val="20"/>
          <w:szCs w:val="20"/>
          <w:lang w:val="en-US"/>
        </w:rPr>
        <w:t xml:space="preserve"> quantization (SQ)</w:t>
      </w:r>
      <w:r w:rsidR="00C46432" w:rsidRPr="00C46432">
        <w:rPr>
          <w:sz w:val="20"/>
          <w:szCs w:val="20"/>
          <w:lang w:val="en-US"/>
        </w:rPr>
        <w:t xml:space="preserve"> or Vector quantization</w:t>
      </w:r>
      <w:r w:rsidR="00555CC3">
        <w:rPr>
          <w:sz w:val="20"/>
          <w:szCs w:val="20"/>
          <w:lang w:val="en-US"/>
        </w:rPr>
        <w:t xml:space="preserve"> (VQ)</w:t>
      </w:r>
      <w:r w:rsidR="00C46432" w:rsidRPr="00C46432">
        <w:rPr>
          <w:sz w:val="20"/>
          <w:szCs w:val="20"/>
          <w:lang w:val="en-US"/>
        </w:rPr>
        <w:t xml:space="preserve">. We propose to align the type of quantization using </w:t>
      </w:r>
      <w:r w:rsidR="00793D8D">
        <w:rPr>
          <w:sz w:val="20"/>
          <w:szCs w:val="20"/>
          <w:lang w:val="en-US"/>
        </w:rPr>
        <w:t xml:space="preserve">the </w:t>
      </w:r>
      <w:r w:rsidR="00C46432" w:rsidRPr="00C46432">
        <w:rPr>
          <w:sz w:val="20"/>
          <w:szCs w:val="20"/>
          <w:lang w:val="en-US"/>
        </w:rPr>
        <w:t xml:space="preserve">parameter </w:t>
      </w:r>
      <w:r w:rsidR="00C46432" w:rsidRPr="005A44F6">
        <w:rPr>
          <w:i/>
          <w:iCs/>
          <w:sz w:val="20"/>
          <w:szCs w:val="20"/>
          <w:lang w:val="en-US"/>
        </w:rPr>
        <w:t>SEGMENT_SIZE</w:t>
      </w:r>
      <w:r w:rsidR="00C46432" w:rsidRPr="00C46432">
        <w:rPr>
          <w:sz w:val="20"/>
          <w:szCs w:val="20"/>
          <w:lang w:val="en-US"/>
        </w:rPr>
        <w:t xml:space="preserve">, where </w:t>
      </w:r>
      <w:r w:rsidR="00C46432" w:rsidRPr="005A44F6">
        <w:rPr>
          <w:i/>
          <w:iCs/>
          <w:sz w:val="20"/>
          <w:szCs w:val="20"/>
          <w:lang w:val="en-US"/>
        </w:rPr>
        <w:t>SEGMENT_SIZE</w:t>
      </w:r>
      <w:r w:rsidR="00C46432" w:rsidRPr="00C46432">
        <w:rPr>
          <w:sz w:val="20"/>
          <w:szCs w:val="20"/>
          <w:lang w:val="en-US"/>
        </w:rPr>
        <w:t xml:space="preserve">=1 indicates scalar quantization, while </w:t>
      </w:r>
      <w:r w:rsidR="00C46432" w:rsidRPr="005A44F6">
        <w:rPr>
          <w:i/>
          <w:iCs/>
          <w:sz w:val="20"/>
          <w:szCs w:val="20"/>
          <w:lang w:val="en-US"/>
        </w:rPr>
        <w:t>SEGMENT_SIZE</w:t>
      </w:r>
      <w:r w:rsidR="008168DA">
        <w:rPr>
          <w:i/>
          <w:iCs/>
          <w:sz w:val="20"/>
          <w:szCs w:val="20"/>
          <w:lang w:val="en-US"/>
        </w:rPr>
        <w:t xml:space="preserve"> </w:t>
      </w:r>
      <w:r w:rsidR="00C46432" w:rsidRPr="00C46432">
        <w:rPr>
          <w:sz w:val="20"/>
          <w:szCs w:val="20"/>
          <w:lang w:val="en-US"/>
        </w:rPr>
        <w:t>&gt;</w:t>
      </w:r>
      <w:r w:rsidR="008168DA">
        <w:rPr>
          <w:sz w:val="20"/>
          <w:szCs w:val="20"/>
          <w:lang w:val="en-US"/>
        </w:rPr>
        <w:t xml:space="preserve"> </w:t>
      </w:r>
      <w:r w:rsidR="00C46432" w:rsidRPr="00C46432">
        <w:rPr>
          <w:sz w:val="20"/>
          <w:szCs w:val="20"/>
          <w:lang w:val="en-US"/>
        </w:rPr>
        <w:t xml:space="preserve">1 indicates vector quantization. </w:t>
      </w:r>
      <w:r w:rsidR="009B264A">
        <w:rPr>
          <w:sz w:val="20"/>
          <w:szCs w:val="20"/>
          <w:lang w:val="en-US"/>
        </w:rPr>
        <w:t>Selected</w:t>
      </w:r>
      <w:r w:rsidR="42343FC7" w:rsidRPr="00C31D0B">
        <w:rPr>
          <w:sz w:val="20"/>
          <w:szCs w:val="20"/>
          <w:lang w:val="en-US"/>
        </w:rPr>
        <w:t xml:space="preserve"> </w:t>
      </w:r>
      <w:r w:rsidR="00CE2707" w:rsidRPr="00E45371">
        <w:rPr>
          <w:i/>
          <w:iCs/>
          <w:sz w:val="20"/>
          <w:szCs w:val="20"/>
          <w:lang w:val="en-US"/>
        </w:rPr>
        <w:t>SEGMENT_SIZE</w:t>
      </w:r>
      <w:r w:rsidR="2414FFA5" w:rsidRPr="00E45371">
        <w:rPr>
          <w:sz w:val="16"/>
          <w:szCs w:val="16"/>
          <w:lang w:val="en-US"/>
        </w:rPr>
        <w:t xml:space="preserve"> </w:t>
      </w:r>
      <w:r w:rsidR="27FD48AC" w:rsidRPr="00C31D0B">
        <w:rPr>
          <w:sz w:val="20"/>
          <w:szCs w:val="20"/>
          <w:lang w:val="en-US"/>
        </w:rPr>
        <w:t>is a</w:t>
      </w:r>
      <w:r w:rsidR="00351C09">
        <w:rPr>
          <w:sz w:val="20"/>
          <w:szCs w:val="20"/>
          <w:lang w:val="en-US"/>
        </w:rPr>
        <w:t xml:space="preserve"> positive</w:t>
      </w:r>
      <w:r w:rsidR="27FD48AC" w:rsidRPr="00C31D0B">
        <w:rPr>
          <w:sz w:val="20"/>
          <w:szCs w:val="20"/>
          <w:lang w:val="en-US"/>
        </w:rPr>
        <w:t xml:space="preserve"> integer </w:t>
      </w:r>
      <w:r w:rsidR="00DD63B3">
        <w:rPr>
          <w:sz w:val="20"/>
          <w:szCs w:val="20"/>
          <w:lang w:val="en-US"/>
        </w:rPr>
        <w:t xml:space="preserve">that </w:t>
      </w:r>
      <w:r w:rsidR="00E45371">
        <w:rPr>
          <w:sz w:val="20"/>
          <w:szCs w:val="20"/>
          <w:lang w:val="en-US"/>
        </w:rPr>
        <w:t xml:space="preserve">needs </w:t>
      </w:r>
      <w:r w:rsidR="754AAA92" w:rsidRPr="00C31D0B">
        <w:rPr>
          <w:sz w:val="20"/>
          <w:szCs w:val="20"/>
          <w:lang w:val="en-US"/>
        </w:rPr>
        <w:t xml:space="preserve">to be </w:t>
      </w:r>
      <w:r w:rsidR="793F8D08" w:rsidRPr="00C31D0B">
        <w:rPr>
          <w:sz w:val="20"/>
          <w:szCs w:val="20"/>
          <w:lang w:val="en-US"/>
        </w:rPr>
        <w:t>a divisor</w:t>
      </w:r>
      <w:r w:rsidR="00507FDC">
        <w:rPr>
          <w:sz w:val="20"/>
          <w:szCs w:val="20"/>
          <w:lang w:val="en-US"/>
        </w:rPr>
        <w:t xml:space="preserve"> (factor)</w:t>
      </w:r>
      <w:r w:rsidR="793F8D08" w:rsidRPr="00C31D0B">
        <w:rPr>
          <w:sz w:val="20"/>
          <w:szCs w:val="20"/>
          <w:lang w:val="en-US"/>
        </w:rPr>
        <w:t xml:space="preserve"> of</w:t>
      </w:r>
      <w:r w:rsidR="006048C9">
        <w:rPr>
          <w:sz w:val="20"/>
          <w:szCs w:val="20"/>
          <w:lang w:val="en-US"/>
        </w:rPr>
        <w:t xml:space="preserve"> </w:t>
      </w:r>
      <w:r w:rsidR="006048C9" w:rsidRPr="006048C9">
        <w:rPr>
          <w:i/>
          <w:iCs/>
          <w:sz w:val="20"/>
          <w:szCs w:val="20"/>
          <w:lang w:val="en-US"/>
        </w:rPr>
        <w:t>ENCODED_CSI_SIZE</w:t>
      </w:r>
      <w:r w:rsidR="400355D5" w:rsidRPr="00C31D0B">
        <w:rPr>
          <w:sz w:val="20"/>
          <w:szCs w:val="20"/>
          <w:lang w:val="en-US"/>
        </w:rPr>
        <w:t>.</w:t>
      </w:r>
    </w:p>
    <w:p w14:paraId="12D0BA08" w14:textId="45B1BAE8" w:rsidR="12F785B5" w:rsidRPr="00C31D0B" w:rsidRDefault="00BC2461" w:rsidP="00C01389">
      <w:pPr>
        <w:pStyle w:val="ListParagraph"/>
        <w:numPr>
          <w:ilvl w:val="0"/>
          <w:numId w:val="31"/>
        </w:numPr>
        <w:spacing w:after="180" w:line="259" w:lineRule="auto"/>
        <w:jc w:val="both"/>
        <w:rPr>
          <w:sz w:val="20"/>
          <w:szCs w:val="20"/>
          <w:lang w:val="en-US"/>
        </w:rPr>
      </w:pPr>
      <w:r>
        <w:rPr>
          <w:b/>
          <w:bCs/>
          <w:i/>
          <w:iCs/>
          <w:sz w:val="20"/>
          <w:szCs w:val="20"/>
          <w:lang w:val="en-US"/>
        </w:rPr>
        <w:t>Q_</w:t>
      </w:r>
      <w:r w:rsidR="009F2B07">
        <w:rPr>
          <w:b/>
          <w:bCs/>
          <w:i/>
          <w:iCs/>
          <w:sz w:val="20"/>
          <w:szCs w:val="20"/>
          <w:lang w:val="en-US"/>
        </w:rPr>
        <w:t>BIT</w:t>
      </w:r>
      <w:r w:rsidR="000633D0">
        <w:rPr>
          <w:b/>
          <w:bCs/>
          <w:i/>
          <w:iCs/>
          <w:sz w:val="20"/>
          <w:szCs w:val="20"/>
          <w:lang w:val="en-US"/>
        </w:rPr>
        <w:t>_</w:t>
      </w:r>
      <w:r w:rsidRPr="00832E60">
        <w:rPr>
          <w:b/>
          <w:bCs/>
          <w:i/>
          <w:iCs/>
          <w:sz w:val="20"/>
          <w:szCs w:val="20"/>
          <w:lang w:val="en-US"/>
        </w:rPr>
        <w:t>SEGMENT</w:t>
      </w:r>
      <w:r>
        <w:rPr>
          <w:b/>
          <w:bCs/>
          <w:i/>
          <w:iCs/>
          <w:sz w:val="20"/>
          <w:szCs w:val="20"/>
          <w:lang w:val="en-US"/>
        </w:rPr>
        <w:t>:</w:t>
      </w:r>
      <w:r w:rsidR="02C19DC7" w:rsidRPr="00C31D0B">
        <w:rPr>
          <w:sz w:val="20"/>
          <w:szCs w:val="20"/>
          <w:lang w:val="en-US"/>
        </w:rPr>
        <w:t xml:space="preserve"> </w:t>
      </w:r>
      <w:r w:rsidR="6452A1AC" w:rsidRPr="13411BFC">
        <w:rPr>
          <w:sz w:val="20"/>
          <w:szCs w:val="20"/>
          <w:lang w:val="en-US"/>
        </w:rPr>
        <w:t>The</w:t>
      </w:r>
      <w:r w:rsidR="6452A1AC" w:rsidRPr="447C427B">
        <w:rPr>
          <w:sz w:val="20"/>
          <w:szCs w:val="20"/>
          <w:lang w:val="en-US"/>
        </w:rPr>
        <w:t xml:space="preserve"> number of considered quantization bits per segment (</w:t>
      </w:r>
      <w:r w:rsidR="00C46432" w:rsidRPr="00B77E2E">
        <w:rPr>
          <w:i/>
          <w:iCs/>
          <w:sz w:val="20"/>
          <w:szCs w:val="20"/>
          <w:lang w:val="en-US"/>
        </w:rPr>
        <w:t>Q_BIT</w:t>
      </w:r>
      <w:r w:rsidR="000633D0">
        <w:rPr>
          <w:i/>
          <w:iCs/>
          <w:sz w:val="20"/>
          <w:szCs w:val="20"/>
          <w:lang w:val="en-US"/>
        </w:rPr>
        <w:t>_</w:t>
      </w:r>
      <w:r w:rsidR="00C46432" w:rsidRPr="00B77E2E">
        <w:rPr>
          <w:i/>
          <w:iCs/>
          <w:sz w:val="20"/>
          <w:szCs w:val="20"/>
          <w:lang w:val="en-US"/>
        </w:rPr>
        <w:t>SEGMENT</w:t>
      </w:r>
      <w:r w:rsidR="6452A1AC" w:rsidRPr="447C427B">
        <w:rPr>
          <w:sz w:val="20"/>
          <w:szCs w:val="20"/>
          <w:lang w:val="en-US"/>
        </w:rPr>
        <w:t xml:space="preserve">) </w:t>
      </w:r>
      <w:r w:rsidR="6452A1AC" w:rsidRPr="13411BFC">
        <w:rPr>
          <w:sz w:val="20"/>
          <w:szCs w:val="20"/>
          <w:lang w:val="en-US"/>
        </w:rPr>
        <w:t>determines t</w:t>
      </w:r>
      <w:r w:rsidR="02C19DC7" w:rsidRPr="13411BFC">
        <w:rPr>
          <w:sz w:val="20"/>
          <w:szCs w:val="20"/>
          <w:lang w:val="en-US"/>
        </w:rPr>
        <w:t>he</w:t>
      </w:r>
      <w:r w:rsidR="02C19DC7" w:rsidRPr="00C31D0B">
        <w:rPr>
          <w:sz w:val="20"/>
          <w:szCs w:val="20"/>
          <w:lang w:val="en-US"/>
        </w:rPr>
        <w:t xml:space="preserve"> number of quantization levels </w:t>
      </w:r>
      <w:r w:rsidR="02C19DC7" w:rsidRPr="3AB6438B">
        <w:rPr>
          <w:sz w:val="20"/>
          <w:szCs w:val="20"/>
          <w:lang w:val="en-US"/>
        </w:rPr>
        <w:t>in</w:t>
      </w:r>
      <w:r w:rsidR="5148A203" w:rsidRPr="2FE91225">
        <w:rPr>
          <w:sz w:val="20"/>
          <w:szCs w:val="20"/>
          <w:lang w:val="en-US"/>
        </w:rPr>
        <w:t xml:space="preserve"> a </w:t>
      </w:r>
      <w:r w:rsidR="02C19DC7" w:rsidRPr="50F51E53">
        <w:rPr>
          <w:sz w:val="20"/>
          <w:szCs w:val="20"/>
          <w:lang w:val="en-US"/>
        </w:rPr>
        <w:t>SQ</w:t>
      </w:r>
      <w:r w:rsidR="02C19DC7" w:rsidRPr="00C31D0B">
        <w:rPr>
          <w:sz w:val="20"/>
          <w:szCs w:val="20"/>
          <w:lang w:val="en-US"/>
        </w:rPr>
        <w:t xml:space="preserve"> or </w:t>
      </w:r>
      <w:r w:rsidR="00F42D30">
        <w:rPr>
          <w:sz w:val="20"/>
          <w:szCs w:val="20"/>
          <w:lang w:val="en-US"/>
        </w:rPr>
        <w:t xml:space="preserve">the </w:t>
      </w:r>
      <w:r w:rsidR="02C19DC7" w:rsidRPr="00C31D0B">
        <w:rPr>
          <w:sz w:val="20"/>
          <w:szCs w:val="20"/>
          <w:lang w:val="en-US"/>
        </w:rPr>
        <w:t xml:space="preserve">number of codewords in </w:t>
      </w:r>
      <w:r w:rsidR="1A997907" w:rsidRPr="2FE91225">
        <w:rPr>
          <w:sz w:val="20"/>
          <w:szCs w:val="20"/>
          <w:lang w:val="en-US"/>
        </w:rPr>
        <w:t xml:space="preserve">a </w:t>
      </w:r>
      <w:r w:rsidR="02C19DC7" w:rsidRPr="00C31D0B">
        <w:rPr>
          <w:sz w:val="20"/>
          <w:szCs w:val="20"/>
          <w:lang w:val="en-US"/>
        </w:rPr>
        <w:t>VQ</w:t>
      </w:r>
      <w:r w:rsidR="30A367C7" w:rsidRPr="447C427B">
        <w:rPr>
          <w:sz w:val="20"/>
          <w:szCs w:val="20"/>
          <w:lang w:val="en-US"/>
        </w:rPr>
        <w:t>.</w:t>
      </w:r>
      <w:r w:rsidR="1F19C3BC" w:rsidRPr="447C427B">
        <w:rPr>
          <w:sz w:val="20"/>
          <w:szCs w:val="20"/>
          <w:lang w:val="en-US"/>
        </w:rPr>
        <w:t xml:space="preserve"> </w:t>
      </w:r>
      <w:r w:rsidR="30A367C7" w:rsidRPr="00C31D0B">
        <w:rPr>
          <w:sz w:val="20"/>
          <w:szCs w:val="20"/>
          <w:lang w:val="en-US"/>
        </w:rPr>
        <w:t xml:space="preserve"> </w:t>
      </w:r>
      <w:r w:rsidR="363DDB52" w:rsidRPr="2A7386E6">
        <w:rPr>
          <w:sz w:val="20"/>
          <w:szCs w:val="20"/>
          <w:lang w:val="en-US"/>
        </w:rPr>
        <w:t xml:space="preserve">The number of quantization levels/codewords is </w:t>
      </w:r>
      <m:oMath>
        <m:sSup>
          <m:sSupPr>
            <m:ctrlPr>
              <w:rPr>
                <w:rFonts w:ascii="Cambria Math" w:hAnsi="Cambria Math"/>
                <w:i/>
                <w:sz w:val="20"/>
                <w:szCs w:val="20"/>
                <w:lang w:val="en-US"/>
              </w:rPr>
            </m:ctrlPr>
          </m:sSupPr>
          <m:e>
            <m:r>
              <w:rPr>
                <w:rFonts w:ascii="Cambria Math" w:hAnsi="Cambria Math"/>
                <w:sz w:val="20"/>
                <w:szCs w:val="20"/>
                <w:lang w:val="en-US"/>
              </w:rPr>
              <m:t>2</m:t>
            </m:r>
          </m:e>
          <m:sup>
            <m:r>
              <w:rPr>
                <w:rFonts w:ascii="Cambria Math" w:hAnsi="Cambria Math"/>
                <w:sz w:val="20"/>
                <w:szCs w:val="20"/>
                <w:lang w:val="en-US"/>
              </w:rPr>
              <m:t>Q_BIT_SEGMENT</m:t>
            </m:r>
          </m:sup>
        </m:sSup>
      </m:oMath>
      <w:r w:rsidR="00E306BA">
        <w:rPr>
          <w:sz w:val="20"/>
          <w:szCs w:val="20"/>
          <w:lang w:val="en-US"/>
        </w:rPr>
        <w:t>.</w:t>
      </w:r>
    </w:p>
    <w:p w14:paraId="7ED0BFA8" w14:textId="3C947A32" w:rsidR="00EF1AF3" w:rsidRPr="00EF1AF3" w:rsidRDefault="00F43A89" w:rsidP="00C01389">
      <w:pPr>
        <w:pStyle w:val="ListParagraph"/>
        <w:numPr>
          <w:ilvl w:val="0"/>
          <w:numId w:val="31"/>
        </w:numPr>
        <w:spacing w:after="180" w:line="259" w:lineRule="auto"/>
        <w:jc w:val="both"/>
        <w:rPr>
          <w:lang w:val="en-US"/>
        </w:rPr>
      </w:pPr>
      <w:r>
        <w:rPr>
          <w:b/>
          <w:bCs/>
          <w:sz w:val="20"/>
          <w:szCs w:val="20"/>
          <w:lang w:val="en-US"/>
        </w:rPr>
        <w:t>Q</w:t>
      </w:r>
      <w:r w:rsidR="01226BF2" w:rsidRPr="589DB131">
        <w:rPr>
          <w:b/>
          <w:bCs/>
          <w:sz w:val="20"/>
          <w:szCs w:val="20"/>
          <w:lang w:val="en-US"/>
        </w:rPr>
        <w:t>uantization</w:t>
      </w:r>
      <w:r w:rsidR="00EF1AF3">
        <w:rPr>
          <w:b/>
          <w:bCs/>
          <w:sz w:val="20"/>
          <w:szCs w:val="20"/>
          <w:lang w:val="en-US"/>
        </w:rPr>
        <w:t xml:space="preserve"> </w:t>
      </w:r>
      <w:r w:rsidR="00B22B79">
        <w:rPr>
          <w:b/>
          <w:bCs/>
          <w:sz w:val="20"/>
          <w:szCs w:val="20"/>
          <w:lang w:val="en-US"/>
        </w:rPr>
        <w:t>level</w:t>
      </w:r>
      <w:r w:rsidR="00354487">
        <w:rPr>
          <w:b/>
          <w:bCs/>
          <w:sz w:val="20"/>
          <w:szCs w:val="20"/>
          <w:lang w:val="en-US"/>
        </w:rPr>
        <w:t>s</w:t>
      </w:r>
      <w:r w:rsidR="00B22B79">
        <w:rPr>
          <w:b/>
          <w:bCs/>
          <w:sz w:val="20"/>
          <w:szCs w:val="20"/>
          <w:lang w:val="en-US"/>
        </w:rPr>
        <w:t>/codebook a</w:t>
      </w:r>
      <w:r w:rsidR="00EF1AF3">
        <w:rPr>
          <w:b/>
          <w:bCs/>
          <w:sz w:val="20"/>
          <w:szCs w:val="20"/>
          <w:lang w:val="en-US"/>
        </w:rPr>
        <w:t>lignment</w:t>
      </w:r>
      <w:r w:rsidR="01226BF2" w:rsidRPr="2A7386E6">
        <w:rPr>
          <w:sz w:val="20"/>
          <w:szCs w:val="20"/>
          <w:lang w:val="en-US"/>
        </w:rPr>
        <w:t xml:space="preserve">: </w:t>
      </w:r>
      <w:r w:rsidR="009A6350">
        <w:rPr>
          <w:sz w:val="20"/>
          <w:szCs w:val="20"/>
          <w:lang w:val="en-US"/>
        </w:rPr>
        <w:t xml:space="preserve">An entity (NW or UE) may </w:t>
      </w:r>
      <w:r w:rsidR="00B500E7">
        <w:rPr>
          <w:sz w:val="20"/>
          <w:szCs w:val="20"/>
          <w:lang w:val="en-US"/>
        </w:rPr>
        <w:t xml:space="preserve">consider </w:t>
      </w:r>
      <w:r w:rsidR="0061001A">
        <w:rPr>
          <w:sz w:val="20"/>
          <w:szCs w:val="20"/>
          <w:lang w:val="en-US"/>
        </w:rPr>
        <w:t xml:space="preserve">the </w:t>
      </w:r>
      <w:r w:rsidR="005128E6">
        <w:rPr>
          <w:sz w:val="20"/>
          <w:szCs w:val="20"/>
          <w:lang w:val="en-US"/>
        </w:rPr>
        <w:t xml:space="preserve">following options for </w:t>
      </w:r>
      <w:r w:rsidR="006F20A7">
        <w:rPr>
          <w:sz w:val="20"/>
          <w:szCs w:val="20"/>
          <w:lang w:val="en-US"/>
        </w:rPr>
        <w:t>alignment</w:t>
      </w:r>
      <w:r w:rsidR="006F6ACB">
        <w:rPr>
          <w:sz w:val="20"/>
          <w:szCs w:val="20"/>
          <w:lang w:val="en-US"/>
        </w:rPr>
        <w:t xml:space="preserve"> of the quantization levels/codebook</w:t>
      </w:r>
      <w:r w:rsidR="006F20A7">
        <w:rPr>
          <w:sz w:val="20"/>
          <w:szCs w:val="20"/>
          <w:lang w:val="en-US"/>
        </w:rPr>
        <w:t>:</w:t>
      </w:r>
    </w:p>
    <w:p w14:paraId="26B2CACB" w14:textId="574C553A" w:rsidR="006F20A7" w:rsidRPr="00F56B0E" w:rsidRDefault="002E45A0" w:rsidP="00C01389">
      <w:pPr>
        <w:pStyle w:val="ListParagraph"/>
        <w:numPr>
          <w:ilvl w:val="0"/>
          <w:numId w:val="40"/>
        </w:numPr>
        <w:jc w:val="both"/>
        <w:rPr>
          <w:sz w:val="20"/>
          <w:szCs w:val="20"/>
          <w:lang w:val="en-US"/>
        </w:rPr>
      </w:pPr>
      <w:r w:rsidRPr="002E45A0">
        <w:rPr>
          <w:b/>
          <w:i/>
          <w:iCs/>
          <w:sz w:val="20"/>
          <w:szCs w:val="20"/>
          <w:lang w:val="en-US"/>
        </w:rPr>
        <w:t>QUANTIZATION_SETTINGS</w:t>
      </w:r>
      <w:r w:rsidR="00457EEE" w:rsidRPr="00F56B0E">
        <w:rPr>
          <w:sz w:val="20"/>
          <w:szCs w:val="20"/>
          <w:lang w:val="en-US"/>
        </w:rPr>
        <w:t>:</w:t>
      </w:r>
      <w:r w:rsidR="00692915" w:rsidRPr="00F56B0E">
        <w:rPr>
          <w:sz w:val="20"/>
          <w:szCs w:val="20"/>
          <w:lang w:val="en-US"/>
        </w:rPr>
        <w:t xml:space="preserve"> </w:t>
      </w:r>
      <w:r w:rsidR="008B70DB" w:rsidRPr="00F56B0E">
        <w:rPr>
          <w:sz w:val="20"/>
          <w:szCs w:val="20"/>
          <w:lang w:val="en-US"/>
        </w:rPr>
        <w:t xml:space="preserve">In this case, </w:t>
      </w:r>
      <w:r w:rsidR="00FC557C">
        <w:rPr>
          <w:sz w:val="20"/>
          <w:szCs w:val="20"/>
          <w:lang w:val="en-US"/>
        </w:rPr>
        <w:t xml:space="preserve">the </w:t>
      </w:r>
      <w:r w:rsidR="002E51D0">
        <w:rPr>
          <w:sz w:val="20"/>
          <w:szCs w:val="20"/>
          <w:lang w:val="en-US"/>
        </w:rPr>
        <w:t xml:space="preserve">NW or UE </w:t>
      </w:r>
      <w:r w:rsidR="00736C12">
        <w:rPr>
          <w:sz w:val="20"/>
          <w:szCs w:val="20"/>
          <w:lang w:val="en-US"/>
        </w:rPr>
        <w:t>shares</w:t>
      </w:r>
      <w:r w:rsidR="002E51D0">
        <w:rPr>
          <w:sz w:val="20"/>
          <w:szCs w:val="20"/>
          <w:lang w:val="en-US"/>
        </w:rPr>
        <w:t xml:space="preserve"> the </w:t>
      </w:r>
      <w:r w:rsidR="00BF6679" w:rsidRPr="00F56B0E">
        <w:rPr>
          <w:sz w:val="20"/>
          <w:szCs w:val="20"/>
          <w:lang w:val="en-US"/>
        </w:rPr>
        <w:t xml:space="preserve">information regarding </w:t>
      </w:r>
      <w:r w:rsidR="00556F9C" w:rsidRPr="00F56B0E">
        <w:rPr>
          <w:sz w:val="20"/>
          <w:szCs w:val="20"/>
          <w:lang w:val="en-US"/>
        </w:rPr>
        <w:t xml:space="preserve">(i) </w:t>
      </w:r>
      <w:r w:rsidR="00BA280D" w:rsidRPr="00867D21">
        <w:rPr>
          <w:rFonts w:eastAsia="Nokia Pure Text Light"/>
          <w:b/>
          <w:i/>
          <w:sz w:val="20"/>
          <w:szCs w:val="20"/>
        </w:rPr>
        <w:t>DIST</w:t>
      </w:r>
      <w:r w:rsidR="00BA280D" w:rsidRPr="00F56B0E">
        <w:rPr>
          <w:sz w:val="20"/>
          <w:szCs w:val="20"/>
          <w:lang w:val="en-US"/>
        </w:rPr>
        <w:t xml:space="preserve">: </w:t>
      </w:r>
      <w:r w:rsidR="001B5543" w:rsidRPr="00F56B0E">
        <w:rPr>
          <w:sz w:val="20"/>
          <w:szCs w:val="20"/>
          <w:lang w:val="en-US"/>
        </w:rPr>
        <w:t xml:space="preserve">distribution of the </w:t>
      </w:r>
      <w:r w:rsidR="00AC574D" w:rsidRPr="00F56B0E">
        <w:rPr>
          <w:sz w:val="20"/>
          <w:szCs w:val="20"/>
          <w:lang w:val="en-US"/>
        </w:rPr>
        <w:t>quantization levels/codewords</w:t>
      </w:r>
      <w:r w:rsidR="00574953" w:rsidRPr="00F56B0E">
        <w:rPr>
          <w:sz w:val="20"/>
          <w:szCs w:val="20"/>
          <w:lang w:val="en-US"/>
        </w:rPr>
        <w:t xml:space="preserve">, </w:t>
      </w:r>
      <w:r w:rsidR="00556F9C" w:rsidRPr="00F56B0E">
        <w:rPr>
          <w:sz w:val="20"/>
          <w:szCs w:val="20"/>
          <w:lang w:val="en-US"/>
        </w:rPr>
        <w:t xml:space="preserve">(ii) </w:t>
      </w:r>
      <w:r w:rsidR="006055D4" w:rsidRPr="00F56B0E">
        <w:rPr>
          <w:sz w:val="20"/>
          <w:szCs w:val="20"/>
          <w:lang w:val="en-US"/>
        </w:rPr>
        <w:t xml:space="preserve">a </w:t>
      </w:r>
      <w:r w:rsidR="00867D21" w:rsidRPr="00867D21">
        <w:rPr>
          <w:rFonts w:eastAsia="Nokia Pure Text Light"/>
          <w:b/>
          <w:i/>
          <w:iCs/>
          <w:sz w:val="20"/>
          <w:szCs w:val="20"/>
        </w:rPr>
        <w:t>SCALING_FACTOR</w:t>
      </w:r>
      <w:r w:rsidR="002F417C">
        <w:rPr>
          <w:b/>
          <w:sz w:val="20"/>
          <w:szCs w:val="20"/>
          <w:lang w:val="en-US"/>
        </w:rPr>
        <w:t xml:space="preserve"> </w:t>
      </w:r>
      <w:r w:rsidR="00397DDA" w:rsidRPr="00F56B0E">
        <w:rPr>
          <w:sz w:val="20"/>
          <w:szCs w:val="20"/>
          <w:lang w:val="en-US"/>
        </w:rPr>
        <w:t xml:space="preserve">to </w:t>
      </w:r>
      <w:r w:rsidR="00933675" w:rsidRPr="00F56B0E">
        <w:rPr>
          <w:sz w:val="20"/>
          <w:szCs w:val="20"/>
          <w:lang w:val="en-US"/>
        </w:rPr>
        <w:t xml:space="preserve">provide the possibility for </w:t>
      </w:r>
      <w:r w:rsidR="00160719" w:rsidRPr="00F56B0E">
        <w:rPr>
          <w:sz w:val="20"/>
          <w:szCs w:val="20"/>
          <w:lang w:val="en-US"/>
        </w:rPr>
        <w:t>fit the codeword</w:t>
      </w:r>
      <w:r w:rsidR="00032674" w:rsidRPr="00F56B0E">
        <w:rPr>
          <w:sz w:val="20"/>
          <w:szCs w:val="20"/>
          <w:lang w:val="en-US"/>
        </w:rPr>
        <w:t>s to the encoder output statistics</w:t>
      </w:r>
      <w:r w:rsidR="00E86447" w:rsidRPr="00F56B0E">
        <w:rPr>
          <w:sz w:val="20"/>
          <w:szCs w:val="20"/>
          <w:lang w:val="en-US"/>
        </w:rPr>
        <w:t>, and (iii)</w:t>
      </w:r>
      <w:r w:rsidR="0013757D" w:rsidRPr="00F56B0E">
        <w:rPr>
          <w:sz w:val="20"/>
          <w:szCs w:val="20"/>
          <w:lang w:val="en-US"/>
        </w:rPr>
        <w:t xml:space="preserve"> </w:t>
      </w:r>
      <w:r w:rsidR="007E464D" w:rsidRPr="00867D21">
        <w:rPr>
          <w:b/>
          <w:i/>
          <w:sz w:val="20"/>
          <w:szCs w:val="20"/>
          <w:lang w:val="en-US"/>
        </w:rPr>
        <w:t>METRIC</w:t>
      </w:r>
      <w:r w:rsidR="007E464D">
        <w:rPr>
          <w:sz w:val="20"/>
          <w:szCs w:val="20"/>
          <w:lang w:val="en-US"/>
        </w:rPr>
        <w:t xml:space="preserve"> </w:t>
      </w:r>
      <w:r w:rsidR="006A4C7E">
        <w:rPr>
          <w:sz w:val="20"/>
          <w:szCs w:val="20"/>
          <w:lang w:val="en-US"/>
        </w:rPr>
        <w:t>of obtaining the quantization codewords</w:t>
      </w:r>
      <w:r w:rsidR="001E2C96">
        <w:rPr>
          <w:sz w:val="20"/>
          <w:szCs w:val="20"/>
          <w:lang w:val="en-US"/>
        </w:rPr>
        <w:t>.</w:t>
      </w:r>
      <w:r w:rsidR="00DF7FBD">
        <w:rPr>
          <w:sz w:val="20"/>
          <w:szCs w:val="20"/>
          <w:lang w:val="en-US"/>
        </w:rPr>
        <w:t xml:space="preserve"> </w:t>
      </w:r>
      <w:r w:rsidR="001E2C96">
        <w:rPr>
          <w:sz w:val="20"/>
          <w:szCs w:val="20"/>
          <w:lang w:val="en-US"/>
        </w:rPr>
        <w:t>I</w:t>
      </w:r>
      <w:r w:rsidR="0013757D" w:rsidRPr="00F56B0E">
        <w:rPr>
          <w:sz w:val="20"/>
          <w:szCs w:val="20"/>
          <w:lang w:val="en-US"/>
        </w:rPr>
        <w:t>t is commonly assumed that Euclidean distance is the metric of choice</w:t>
      </w:r>
      <w:r w:rsidR="00712C3A" w:rsidRPr="00F56B0E">
        <w:rPr>
          <w:sz w:val="20"/>
          <w:szCs w:val="20"/>
          <w:lang w:val="en-US"/>
        </w:rPr>
        <w:t xml:space="preserve"> for obtaining the quantization </w:t>
      </w:r>
      <w:r w:rsidR="002B3061" w:rsidRPr="00F56B0E">
        <w:rPr>
          <w:sz w:val="20"/>
          <w:szCs w:val="20"/>
          <w:lang w:val="en-US"/>
        </w:rPr>
        <w:t>levels/</w:t>
      </w:r>
      <w:r w:rsidR="00712C3A" w:rsidRPr="00F56B0E">
        <w:rPr>
          <w:sz w:val="20"/>
          <w:szCs w:val="20"/>
          <w:lang w:val="en-US"/>
        </w:rPr>
        <w:t>codeword</w:t>
      </w:r>
      <w:r w:rsidR="002B3061" w:rsidRPr="00F56B0E">
        <w:rPr>
          <w:sz w:val="20"/>
          <w:szCs w:val="20"/>
          <w:lang w:val="en-US"/>
        </w:rPr>
        <w:t>s</w:t>
      </w:r>
      <w:r w:rsidR="0013757D" w:rsidRPr="00F56B0E">
        <w:rPr>
          <w:sz w:val="20"/>
          <w:szCs w:val="20"/>
          <w:lang w:val="en-US"/>
        </w:rPr>
        <w:t xml:space="preserve">, but if a different metric is chosen, for example, SGCS, etc., the </w:t>
      </w:r>
      <w:r w:rsidR="0013757D" w:rsidRPr="00867D21">
        <w:rPr>
          <w:i/>
          <w:sz w:val="20"/>
          <w:szCs w:val="20"/>
          <w:lang w:val="en-US"/>
        </w:rPr>
        <w:t>METRIC</w:t>
      </w:r>
      <w:r w:rsidR="0013757D" w:rsidRPr="00F56B0E">
        <w:rPr>
          <w:sz w:val="20"/>
          <w:szCs w:val="20"/>
          <w:lang w:val="en-US"/>
        </w:rPr>
        <w:t xml:space="preserve"> needs to be shared as well.</w:t>
      </w:r>
      <w:r w:rsidR="00C36659">
        <w:rPr>
          <w:sz w:val="20"/>
          <w:szCs w:val="20"/>
          <w:lang w:val="en-US"/>
        </w:rPr>
        <w:t xml:space="preserve"> In addition, the </w:t>
      </w:r>
      <w:r w:rsidR="00C36659" w:rsidRPr="00867D21">
        <w:rPr>
          <w:i/>
          <w:iCs/>
          <w:sz w:val="20"/>
          <w:szCs w:val="20"/>
          <w:lang w:val="en-US"/>
        </w:rPr>
        <w:t>METRIC</w:t>
      </w:r>
      <w:r w:rsidR="00C36659">
        <w:rPr>
          <w:i/>
          <w:iCs/>
          <w:sz w:val="20"/>
          <w:szCs w:val="20"/>
          <w:lang w:val="en-US"/>
        </w:rPr>
        <w:t xml:space="preserve"> </w:t>
      </w:r>
      <w:r w:rsidR="00C36659" w:rsidRPr="00735049">
        <w:rPr>
          <w:sz w:val="20"/>
          <w:szCs w:val="20"/>
          <w:lang w:val="en-US"/>
        </w:rPr>
        <w:t xml:space="preserve">can be used </w:t>
      </w:r>
      <w:r w:rsidR="00735049">
        <w:rPr>
          <w:sz w:val="20"/>
          <w:szCs w:val="20"/>
          <w:lang w:val="en-US"/>
        </w:rPr>
        <w:t xml:space="preserve">in the inference </w:t>
      </w:r>
      <w:r w:rsidR="00C36659" w:rsidRPr="00735049">
        <w:rPr>
          <w:sz w:val="20"/>
          <w:szCs w:val="20"/>
          <w:lang w:val="en-US"/>
        </w:rPr>
        <w:t xml:space="preserve">for </w:t>
      </w:r>
      <w:r w:rsidR="00E23DC1">
        <w:rPr>
          <w:sz w:val="20"/>
          <w:szCs w:val="20"/>
          <w:lang w:val="en-US"/>
        </w:rPr>
        <w:t xml:space="preserve">obtaining the </w:t>
      </w:r>
      <w:r w:rsidR="00C36659" w:rsidRPr="00735049">
        <w:rPr>
          <w:sz w:val="20"/>
          <w:szCs w:val="20"/>
          <w:lang w:val="en-US"/>
        </w:rPr>
        <w:t xml:space="preserve">quantization of the </w:t>
      </w:r>
      <w:r w:rsidR="007E19E1" w:rsidRPr="00735049">
        <w:rPr>
          <w:sz w:val="20"/>
          <w:szCs w:val="20"/>
          <w:lang w:val="en-US"/>
        </w:rPr>
        <w:t>encoded CSI</w:t>
      </w:r>
      <w:r w:rsidR="00735049" w:rsidRPr="00735049">
        <w:rPr>
          <w:sz w:val="20"/>
          <w:szCs w:val="20"/>
          <w:lang w:val="en-US"/>
        </w:rPr>
        <w:t>.</w:t>
      </w:r>
    </w:p>
    <w:p w14:paraId="2219F9BD" w14:textId="20B00CB1" w:rsidR="00096084" w:rsidRPr="00585CBC" w:rsidRDefault="000677E2" w:rsidP="00C01389">
      <w:pPr>
        <w:pStyle w:val="ListParagraph"/>
        <w:numPr>
          <w:ilvl w:val="0"/>
          <w:numId w:val="40"/>
        </w:numPr>
        <w:spacing w:after="180" w:line="259" w:lineRule="auto"/>
        <w:jc w:val="both"/>
        <w:rPr>
          <w:sz w:val="20"/>
          <w:szCs w:val="20"/>
          <w:lang w:val="en-US"/>
        </w:rPr>
      </w:pPr>
      <w:r w:rsidRPr="000677E2">
        <w:rPr>
          <w:b/>
          <w:i/>
          <w:iCs/>
          <w:sz w:val="20"/>
          <w:szCs w:val="20"/>
          <w:lang w:val="en-US"/>
        </w:rPr>
        <w:t>QUANTIZATION_CODEBOOK</w:t>
      </w:r>
      <w:r w:rsidR="00692915" w:rsidRPr="00F56B0E">
        <w:rPr>
          <w:sz w:val="20"/>
          <w:szCs w:val="20"/>
          <w:lang w:val="en-US"/>
        </w:rPr>
        <w:t xml:space="preserve">: </w:t>
      </w:r>
      <w:r w:rsidR="00DF7FBD">
        <w:rPr>
          <w:sz w:val="20"/>
          <w:szCs w:val="20"/>
          <w:lang w:val="en-US"/>
        </w:rPr>
        <w:t xml:space="preserve">Alternatively, NW or UE can share the obtained codebook. </w:t>
      </w:r>
      <w:r w:rsidR="00C34FA5" w:rsidRPr="002678BE">
        <w:rPr>
          <w:sz w:val="20"/>
          <w:szCs w:val="20"/>
          <w:lang w:val="en-US"/>
        </w:rPr>
        <w:t xml:space="preserve">The overhead of sharing </w:t>
      </w:r>
      <w:r w:rsidR="00835ABE" w:rsidRPr="002678BE">
        <w:rPr>
          <w:sz w:val="20"/>
          <w:szCs w:val="20"/>
          <w:lang w:val="en-US"/>
        </w:rPr>
        <w:t>a</w:t>
      </w:r>
      <w:r w:rsidR="00F232C6" w:rsidRPr="002678BE">
        <w:rPr>
          <w:sz w:val="20"/>
          <w:szCs w:val="20"/>
          <w:lang w:val="en-US"/>
        </w:rPr>
        <w:t xml:space="preserve"> quantization</w:t>
      </w:r>
      <w:r w:rsidR="00C34FA5" w:rsidRPr="002678BE">
        <w:rPr>
          <w:sz w:val="20"/>
          <w:szCs w:val="20"/>
          <w:lang w:val="en-US"/>
        </w:rPr>
        <w:t xml:space="preserve"> codebook depends on the </w:t>
      </w:r>
      <w:r w:rsidR="00A955CA" w:rsidRPr="002678BE">
        <w:rPr>
          <w:sz w:val="20"/>
          <w:szCs w:val="20"/>
          <w:lang w:val="en-US"/>
        </w:rPr>
        <w:t>number of codewords</w:t>
      </w:r>
      <w:r w:rsidR="004C24D5" w:rsidRPr="002678BE">
        <w:rPr>
          <w:sz w:val="20"/>
          <w:szCs w:val="20"/>
          <w:lang w:val="en-US"/>
        </w:rPr>
        <w:t xml:space="preserve"> in the codebook and dim</w:t>
      </w:r>
      <w:r w:rsidR="0016445E" w:rsidRPr="002678BE">
        <w:rPr>
          <w:sz w:val="20"/>
          <w:szCs w:val="20"/>
          <w:lang w:val="en-US"/>
        </w:rPr>
        <w:t>ensionality of each codeword</w:t>
      </w:r>
      <w:r w:rsidR="00503990" w:rsidRPr="002678BE">
        <w:rPr>
          <w:sz w:val="20"/>
          <w:szCs w:val="20"/>
          <w:lang w:val="en-US"/>
        </w:rPr>
        <w:t>.</w:t>
      </w:r>
      <w:r w:rsidR="002678BE" w:rsidRPr="002678BE">
        <w:rPr>
          <w:sz w:val="20"/>
          <w:szCs w:val="20"/>
          <w:lang w:val="en-US"/>
        </w:rPr>
        <w:t xml:space="preserve"> </w:t>
      </w:r>
      <w:r w:rsidR="003F0F8A" w:rsidRPr="00F56B0E">
        <w:rPr>
          <w:sz w:val="20"/>
          <w:szCs w:val="20"/>
          <w:lang w:val="en-US"/>
        </w:rPr>
        <w:t xml:space="preserve">Note that option A </w:t>
      </w:r>
      <w:r w:rsidR="0082252F">
        <w:rPr>
          <w:sz w:val="20"/>
          <w:szCs w:val="20"/>
          <w:lang w:val="en-US"/>
        </w:rPr>
        <w:t>(providing quantization setting)</w:t>
      </w:r>
      <w:r w:rsidR="003F0F8A" w:rsidRPr="002678BE">
        <w:rPr>
          <w:sz w:val="20"/>
          <w:szCs w:val="20"/>
          <w:lang w:val="en-US"/>
        </w:rPr>
        <w:t xml:space="preserve"> </w:t>
      </w:r>
      <w:r w:rsidR="0006271E" w:rsidRPr="00F56B0E">
        <w:rPr>
          <w:sz w:val="20"/>
          <w:szCs w:val="20"/>
          <w:lang w:val="en-US"/>
        </w:rPr>
        <w:t xml:space="preserve">is more </w:t>
      </w:r>
      <w:r w:rsidR="00892B55" w:rsidRPr="00F56B0E">
        <w:rPr>
          <w:sz w:val="20"/>
          <w:szCs w:val="20"/>
          <w:lang w:val="en-US"/>
        </w:rPr>
        <w:t xml:space="preserve">suitable when the </w:t>
      </w:r>
      <w:r w:rsidR="00445BEC" w:rsidRPr="00F56B0E">
        <w:rPr>
          <w:sz w:val="20"/>
          <w:szCs w:val="20"/>
          <w:lang w:val="en-US"/>
        </w:rPr>
        <w:t xml:space="preserve">codebook size is large. </w:t>
      </w:r>
    </w:p>
    <w:p w14:paraId="688F3180" w14:textId="4E9E1860" w:rsidR="00AB0CB2" w:rsidRPr="004F038E" w:rsidRDefault="00AB0CB2" w:rsidP="004F038E">
      <w:pPr>
        <w:pStyle w:val="Heading4"/>
        <w:rPr>
          <w:rFonts w:ascii="Times New Roman" w:hAnsi="Times New Roman"/>
          <w:sz w:val="22"/>
          <w:szCs w:val="22"/>
          <w:lang w:val="en-US"/>
        </w:rPr>
      </w:pPr>
      <w:r w:rsidRPr="004F038E">
        <w:rPr>
          <w:rFonts w:ascii="Times New Roman" w:hAnsi="Times New Roman"/>
          <w:sz w:val="22"/>
          <w:szCs w:val="22"/>
          <w:lang w:val="en-US"/>
        </w:rPr>
        <w:t>Encoder output segmentation</w:t>
      </w:r>
    </w:p>
    <w:p w14:paraId="586AE393" w14:textId="57264E90" w:rsidR="00AB0CB2" w:rsidRPr="00AB0CB2" w:rsidRDefault="00AB0CB2" w:rsidP="00AB0CB2">
      <w:pPr>
        <w:spacing w:line="259" w:lineRule="auto"/>
        <w:jc w:val="both"/>
        <w:rPr>
          <w:bCs/>
          <w:iCs/>
          <w:lang w:val="en-US"/>
        </w:rPr>
      </w:pPr>
      <w:r w:rsidRPr="00AB0CB2">
        <w:rPr>
          <w:bCs/>
          <w:iCs/>
          <w:lang w:val="en-US"/>
        </w:rPr>
        <w:t xml:space="preserve">The most straightforward choice for segmentation is to just group every </w:t>
      </w:r>
      <w:r w:rsidR="005A44F6" w:rsidRPr="005A44F6">
        <w:rPr>
          <w:i/>
          <w:iCs/>
          <w:lang w:val="en-US"/>
        </w:rPr>
        <w:t>SEGMENT_SIZE</w:t>
      </w:r>
      <w:r w:rsidRPr="00AB0CB2">
        <w:rPr>
          <w:bCs/>
          <w:iCs/>
          <w:lang w:val="en-US"/>
        </w:rPr>
        <w:t xml:space="preserve"> consecutive elements of the encoder outputs in a segment. The encoder outputs are compressed representations of input CSI, therefore the correlation between the encoder output elements is usually low. This property results in </w:t>
      </w:r>
      <w:r w:rsidRPr="003E7000">
        <w:rPr>
          <w:lang w:val="en-US"/>
        </w:rPr>
        <w:t>no significant performance gain by considering any other grouping approach than the consecutive segmentation choice</w:t>
      </w:r>
      <w:r w:rsidRPr="00AB0CB2">
        <w:rPr>
          <w:bCs/>
          <w:iCs/>
          <w:lang w:val="en-US"/>
        </w:rPr>
        <w:t>.</w:t>
      </w:r>
    </w:p>
    <w:p w14:paraId="6B79FDD6" w14:textId="2158D255" w:rsidR="00A7569D" w:rsidRDefault="00AB0CB2" w:rsidP="00AB0CB2">
      <w:pPr>
        <w:spacing w:line="259" w:lineRule="auto"/>
        <w:jc w:val="both"/>
        <w:rPr>
          <w:b/>
          <w:i/>
          <w:u w:val="single"/>
          <w:lang w:val="en-US"/>
        </w:rPr>
      </w:pPr>
      <w:r w:rsidRPr="00C37C32">
        <w:rPr>
          <w:b/>
          <w:i/>
          <w:u w:val="single"/>
        </w:rPr>
        <w:t xml:space="preserve">Proposal </w:t>
      </w:r>
      <w:r w:rsidR="00230D51" w:rsidRPr="00C37C32">
        <w:rPr>
          <w:b/>
          <w:bCs/>
          <w:i/>
          <w:iCs/>
          <w:u w:val="single"/>
        </w:rPr>
        <w:fldChar w:fldCharType="begin"/>
      </w:r>
      <w:r w:rsidR="00230D51" w:rsidRPr="00C37C32">
        <w:rPr>
          <w:b/>
          <w:bCs/>
          <w:i/>
          <w:iCs/>
          <w:u w:val="single"/>
        </w:rPr>
        <w:instrText xml:space="preserve"> SEQ Proposal \* ARABIC </w:instrText>
      </w:r>
      <w:r w:rsidR="00230D51" w:rsidRPr="00C37C32">
        <w:rPr>
          <w:b/>
          <w:bCs/>
          <w:i/>
          <w:iCs/>
          <w:u w:val="single"/>
        </w:rPr>
        <w:fldChar w:fldCharType="separate"/>
      </w:r>
      <w:r w:rsidR="00054768">
        <w:rPr>
          <w:b/>
          <w:bCs/>
          <w:i/>
          <w:iCs/>
          <w:noProof/>
          <w:u w:val="single"/>
        </w:rPr>
        <w:t>3</w:t>
      </w:r>
      <w:r w:rsidR="00230D51" w:rsidRPr="00C37C32">
        <w:rPr>
          <w:b/>
          <w:bCs/>
          <w:i/>
          <w:iCs/>
          <w:u w:val="single"/>
        </w:rPr>
        <w:fldChar w:fldCharType="end"/>
      </w:r>
      <w:r w:rsidR="00230D51" w:rsidRPr="00BB59BB">
        <w:rPr>
          <w:rFonts w:eastAsia="Times New Roman"/>
          <w:b/>
          <w:bCs/>
          <w:i/>
          <w:lang w:val="en-US"/>
        </w:rPr>
        <w:t>:</w:t>
      </w:r>
      <w:r w:rsidRPr="008D3144">
        <w:rPr>
          <w:i/>
          <w:lang w:val="en-US"/>
        </w:rPr>
        <w:t xml:space="preserve"> </w:t>
      </w:r>
      <w:r w:rsidRPr="00AB0CB2">
        <w:rPr>
          <w:rFonts w:eastAsia="Calibri"/>
          <w:b/>
          <w:i/>
          <w:lang w:val="en-US"/>
        </w:rPr>
        <w:t>Consider consecutive grouping of elements of encoder outputs as the segmentation method.</w:t>
      </w:r>
    </w:p>
    <w:p w14:paraId="4620A366" w14:textId="045B3DAE" w:rsidR="1169D86A" w:rsidRPr="003670CC" w:rsidRDefault="579694C7" w:rsidP="003670CC">
      <w:pPr>
        <w:pStyle w:val="Heading4"/>
        <w:rPr>
          <w:rFonts w:ascii="Times New Roman" w:hAnsi="Times New Roman"/>
          <w:sz w:val="22"/>
          <w:szCs w:val="22"/>
          <w:lang w:val="en-US"/>
        </w:rPr>
      </w:pPr>
      <w:r w:rsidRPr="003670CC">
        <w:rPr>
          <w:rFonts w:ascii="Times New Roman" w:hAnsi="Times New Roman"/>
          <w:sz w:val="22"/>
          <w:szCs w:val="22"/>
          <w:lang w:val="en-US"/>
        </w:rPr>
        <w:t>Homogenous quantization codebooks</w:t>
      </w:r>
    </w:p>
    <w:p w14:paraId="0A9AE7A8" w14:textId="67D61577" w:rsidR="579694C7" w:rsidRPr="00DA7212" w:rsidRDefault="579694C7" w:rsidP="23B0A5F3">
      <w:pPr>
        <w:spacing w:line="259" w:lineRule="auto"/>
        <w:jc w:val="both"/>
        <w:rPr>
          <w:rFonts w:eastAsia="Calibri"/>
          <w:lang w:val="en-US"/>
        </w:rPr>
      </w:pPr>
      <w:r w:rsidRPr="00DA7212">
        <w:rPr>
          <w:rFonts w:eastAsia="Calibri"/>
          <w:lang w:val="en-US"/>
        </w:rPr>
        <w:t>Another design choice is whether to use the same quantization codebook for each segment, or to define different codebooks for different segments.</w:t>
      </w:r>
      <w:r w:rsidR="44C5658B" w:rsidRPr="00DA7212">
        <w:rPr>
          <w:rFonts w:eastAsia="Calibri"/>
          <w:lang w:val="en-US"/>
        </w:rPr>
        <w:t xml:space="preserve"> </w:t>
      </w:r>
      <w:r w:rsidR="412820ED" w:rsidRPr="00DA7212">
        <w:rPr>
          <w:rFonts w:eastAsia="Calibri"/>
          <w:lang w:val="en-US"/>
        </w:rPr>
        <w:t xml:space="preserve">We propose using homogenous quantization codebooks, that is, using the same quantization codebook for each segment. </w:t>
      </w:r>
      <w:r w:rsidR="32C0C381" w:rsidRPr="00DA7212">
        <w:rPr>
          <w:rFonts w:eastAsia="Calibri"/>
          <w:lang w:val="en-US"/>
        </w:rPr>
        <w:t>The first reason is to limit complex</w:t>
      </w:r>
      <w:r w:rsidR="0A0B6656" w:rsidRPr="00DA7212">
        <w:rPr>
          <w:rFonts w:eastAsia="Calibri"/>
          <w:lang w:val="en-US"/>
        </w:rPr>
        <w:t>i</w:t>
      </w:r>
      <w:r w:rsidR="32C0C381" w:rsidRPr="00DA7212">
        <w:rPr>
          <w:rFonts w:eastAsia="Calibri"/>
          <w:lang w:val="en-US"/>
        </w:rPr>
        <w:t xml:space="preserve">ty. </w:t>
      </w:r>
      <w:r w:rsidR="44C5658B" w:rsidRPr="00DA7212">
        <w:rPr>
          <w:rFonts w:eastAsia="Calibri"/>
          <w:lang w:val="en-US"/>
        </w:rPr>
        <w:t>S</w:t>
      </w:r>
      <w:r w:rsidR="3AD28EAB" w:rsidRPr="00DA7212">
        <w:rPr>
          <w:rFonts w:eastAsia="Calibri"/>
          <w:lang w:val="en-US"/>
        </w:rPr>
        <w:t>pecifying a different quantization book for each segment would introduce significant complexity into alignment and implementation. F</w:t>
      </w:r>
      <w:r w:rsidR="419D38FD" w:rsidRPr="00DA7212">
        <w:rPr>
          <w:rFonts w:eastAsia="Calibri"/>
          <w:lang w:val="en-US"/>
        </w:rPr>
        <w:t xml:space="preserve">or example, for latent vector with </w:t>
      </w:r>
      <w:r w:rsidR="496CC335" w:rsidRPr="00DA7212">
        <w:rPr>
          <w:rFonts w:eastAsia="Calibri"/>
          <w:lang w:val="en-US"/>
        </w:rPr>
        <w:t xml:space="preserve">ENCODED_CSI_SIZE = </w:t>
      </w:r>
      <w:r w:rsidR="419D38FD" w:rsidRPr="00DA7212">
        <w:rPr>
          <w:rFonts w:eastAsia="Calibri"/>
          <w:lang w:val="en-US"/>
        </w:rPr>
        <w:t xml:space="preserve">64, using SEGMENT_SIZE = </w:t>
      </w:r>
      <w:r w:rsidR="35B90B9B" w:rsidRPr="00DA7212">
        <w:rPr>
          <w:rFonts w:eastAsia="Calibri"/>
          <w:lang w:val="en-US"/>
        </w:rPr>
        <w:t>2</w:t>
      </w:r>
      <w:r w:rsidR="419D38FD" w:rsidRPr="00DA7212">
        <w:rPr>
          <w:rFonts w:eastAsia="Calibri"/>
          <w:lang w:val="en-US"/>
        </w:rPr>
        <w:t xml:space="preserve"> and Q_BIT_SEGMENT = </w:t>
      </w:r>
      <w:r w:rsidR="63EEFF96" w:rsidRPr="00DA7212">
        <w:rPr>
          <w:rFonts w:eastAsia="Calibri"/>
          <w:lang w:val="en-US"/>
        </w:rPr>
        <w:t>6</w:t>
      </w:r>
      <w:r w:rsidR="419D38FD" w:rsidRPr="00DA7212">
        <w:rPr>
          <w:rFonts w:eastAsia="Calibri"/>
          <w:lang w:val="en-US"/>
        </w:rPr>
        <w:t>, there would be</w:t>
      </w:r>
      <w:r w:rsidR="3E1BAD3D" w:rsidRPr="00DA7212">
        <w:rPr>
          <w:rFonts w:eastAsia="Calibri"/>
          <w:lang w:val="en-US"/>
        </w:rPr>
        <w:t xml:space="preserve"> </w:t>
      </w:r>
      <w:r w:rsidR="232AA832" w:rsidRPr="00DA7212">
        <w:rPr>
          <w:rFonts w:eastAsia="Calibri"/>
          <w:lang w:val="en-US"/>
        </w:rPr>
        <w:t>32</w:t>
      </w:r>
      <w:r w:rsidR="3E1BAD3D" w:rsidRPr="00DA7212">
        <w:rPr>
          <w:rFonts w:eastAsia="Calibri"/>
          <w:lang w:val="en-US"/>
        </w:rPr>
        <w:t xml:space="preserve"> quantization codebooks each containing </w:t>
      </w:r>
      <w:r w:rsidR="10F5A3FB" w:rsidRPr="00DA7212">
        <w:rPr>
          <w:rFonts w:eastAsia="Calibri"/>
          <w:lang w:val="en-US"/>
        </w:rPr>
        <w:t>64</w:t>
      </w:r>
      <w:r w:rsidR="3E1BAD3D" w:rsidRPr="00DA7212">
        <w:rPr>
          <w:rFonts w:eastAsia="Calibri"/>
          <w:lang w:val="en-US"/>
        </w:rPr>
        <w:t xml:space="preserve"> quantization code words</w:t>
      </w:r>
      <w:r w:rsidR="5E5F837E" w:rsidRPr="00DA7212">
        <w:rPr>
          <w:rFonts w:eastAsia="Calibri"/>
          <w:lang w:val="en-US"/>
        </w:rPr>
        <w:t>, for a total of 2048 quantization code words</w:t>
      </w:r>
      <w:r w:rsidR="3B89EE02" w:rsidRPr="00DA7212">
        <w:rPr>
          <w:rFonts w:eastAsia="Calibri"/>
          <w:lang w:val="en-US"/>
        </w:rPr>
        <w:t xml:space="preserve">, just to specify the quantization scheme for one model. </w:t>
      </w:r>
      <w:r w:rsidR="3F7265E0" w:rsidRPr="00DA7212">
        <w:rPr>
          <w:rFonts w:eastAsia="Calibri"/>
          <w:lang w:val="en-US"/>
        </w:rPr>
        <w:t>The complexity/memory required increases further if there are multiple models available with different overhead/performance tradeoffs, that may make use of different values of ENCODED_CSI_SIZE, SEGMENT_SIZE, and Q_BIT</w:t>
      </w:r>
      <w:r w:rsidR="26A74A10" w:rsidRPr="00DA7212">
        <w:rPr>
          <w:rFonts w:eastAsia="Calibri"/>
          <w:lang w:val="en-US"/>
        </w:rPr>
        <w:t>_SEGMENT. The</w:t>
      </w:r>
      <w:r w:rsidR="3F7265E0" w:rsidRPr="00DA7212">
        <w:rPr>
          <w:rFonts w:eastAsia="Calibri"/>
          <w:lang w:val="en-US"/>
        </w:rPr>
        <w:t xml:space="preserve"> </w:t>
      </w:r>
      <w:r w:rsidR="56DC3BF3" w:rsidRPr="00DA7212">
        <w:rPr>
          <w:rFonts w:eastAsia="Calibri"/>
          <w:lang w:val="en-US"/>
        </w:rPr>
        <w:t xml:space="preserve">second reason to prefer homogenous quantization codebooks is that </w:t>
      </w:r>
      <w:r w:rsidR="2640C131" w:rsidRPr="00DA7212">
        <w:rPr>
          <w:rFonts w:eastAsia="Calibri"/>
          <w:lang w:val="en-US"/>
        </w:rPr>
        <w:t>models can be trained to perform just as well with homogenous quantization codebooks as they can with heterogenous codebooks. In our e</w:t>
      </w:r>
      <w:r w:rsidR="48310347" w:rsidRPr="00DA7212">
        <w:rPr>
          <w:rFonts w:eastAsia="Calibri"/>
          <w:lang w:val="en-US"/>
        </w:rPr>
        <w:t>xperience, homogenous quantization codebooks can be fixed at the beginning of training, and via quantization-aware training, the models adapt to use these codebooks effect</w:t>
      </w:r>
      <w:r w:rsidR="3CC9D7A9" w:rsidRPr="00DA7212">
        <w:rPr>
          <w:rFonts w:eastAsia="Calibri"/>
          <w:lang w:val="en-US"/>
        </w:rPr>
        <w:t>i</w:t>
      </w:r>
      <w:r w:rsidR="48310347" w:rsidRPr="00DA7212">
        <w:rPr>
          <w:rFonts w:eastAsia="Calibri"/>
          <w:lang w:val="en-US"/>
        </w:rPr>
        <w:t>vely</w:t>
      </w:r>
      <w:r w:rsidR="65546F0C" w:rsidRPr="00DA7212">
        <w:rPr>
          <w:rFonts w:eastAsia="Calibri"/>
          <w:lang w:val="en-US"/>
        </w:rPr>
        <w:t>.</w:t>
      </w:r>
    </w:p>
    <w:p w14:paraId="2789E1C4" w14:textId="6789C3F2" w:rsidR="7A316FC6" w:rsidRPr="008D76E7" w:rsidRDefault="7A316FC6" w:rsidP="0FED885F">
      <w:pPr>
        <w:spacing w:line="259" w:lineRule="auto"/>
        <w:jc w:val="both"/>
        <w:rPr>
          <w:rFonts w:eastAsia="Calibri"/>
          <w:b/>
          <w:i/>
          <w:lang w:val="en-US"/>
        </w:rPr>
      </w:pPr>
      <w:r w:rsidRPr="00C37C32">
        <w:rPr>
          <w:b/>
          <w:i/>
          <w:u w:val="single"/>
        </w:rPr>
        <w:t xml:space="preserve">Proposal </w:t>
      </w:r>
      <w:r w:rsidR="009D25F8" w:rsidRPr="00C37C32">
        <w:rPr>
          <w:b/>
          <w:bCs/>
          <w:i/>
          <w:iCs/>
          <w:u w:val="single"/>
        </w:rPr>
        <w:fldChar w:fldCharType="begin"/>
      </w:r>
      <w:r w:rsidR="009D25F8" w:rsidRPr="00C37C32">
        <w:rPr>
          <w:b/>
          <w:bCs/>
          <w:i/>
          <w:iCs/>
          <w:u w:val="single"/>
        </w:rPr>
        <w:instrText xml:space="preserve"> SEQ Proposal \* ARABIC </w:instrText>
      </w:r>
      <w:r w:rsidR="009D25F8" w:rsidRPr="00C37C32">
        <w:rPr>
          <w:b/>
          <w:bCs/>
          <w:i/>
          <w:iCs/>
          <w:u w:val="single"/>
        </w:rPr>
        <w:fldChar w:fldCharType="separate"/>
      </w:r>
      <w:r w:rsidR="00054768">
        <w:rPr>
          <w:b/>
          <w:bCs/>
          <w:i/>
          <w:iCs/>
          <w:noProof/>
          <w:u w:val="single"/>
        </w:rPr>
        <w:t>4</w:t>
      </w:r>
      <w:r w:rsidR="009D25F8" w:rsidRPr="00C37C32">
        <w:rPr>
          <w:b/>
          <w:bCs/>
          <w:i/>
          <w:iCs/>
          <w:u w:val="single"/>
        </w:rPr>
        <w:fldChar w:fldCharType="end"/>
      </w:r>
      <w:r w:rsidRPr="008D76E7">
        <w:rPr>
          <w:rFonts w:eastAsia="Calibri"/>
          <w:b/>
          <w:bCs/>
          <w:i/>
          <w:iCs/>
          <w:lang w:val="en-US"/>
        </w:rPr>
        <w:t>:</w:t>
      </w:r>
      <w:r w:rsidRPr="008D76E7">
        <w:rPr>
          <w:rFonts w:eastAsia="Calibri"/>
          <w:b/>
          <w:i/>
          <w:lang w:val="en-US"/>
        </w:rPr>
        <w:t xml:space="preserve"> </w:t>
      </w:r>
      <w:r w:rsidR="39AC5FD7" w:rsidRPr="008D76E7">
        <w:rPr>
          <w:rFonts w:eastAsia="Calibri"/>
          <w:b/>
          <w:i/>
          <w:lang w:val="en-US"/>
        </w:rPr>
        <w:t>The</w:t>
      </w:r>
      <w:r w:rsidRPr="008D76E7">
        <w:rPr>
          <w:rFonts w:eastAsia="Calibri"/>
          <w:b/>
          <w:i/>
          <w:lang w:val="en-US"/>
        </w:rPr>
        <w:t xml:space="preserve"> same quantization codebook should be used for each segment of a</w:t>
      </w:r>
      <w:r w:rsidR="2B7F385C" w:rsidRPr="008D76E7">
        <w:rPr>
          <w:rFonts w:eastAsia="Calibri"/>
          <w:b/>
          <w:i/>
          <w:lang w:val="en-US"/>
        </w:rPr>
        <w:t xml:space="preserve"> CSI feedback payload.</w:t>
      </w:r>
    </w:p>
    <w:p w14:paraId="3CF8EDC4" w14:textId="2459005E" w:rsidR="00E04E1E" w:rsidRPr="007C06D9" w:rsidRDefault="002E004A" w:rsidP="19D40760">
      <w:pPr>
        <w:spacing w:line="259" w:lineRule="auto"/>
        <w:jc w:val="both"/>
        <w:rPr>
          <w:bCs/>
          <w:iCs/>
          <w:lang w:val="en-US"/>
        </w:rPr>
      </w:pPr>
      <w:r>
        <w:rPr>
          <w:bCs/>
          <w:iCs/>
          <w:lang w:val="en-US"/>
        </w:rPr>
        <w:fldChar w:fldCharType="begin"/>
      </w:r>
      <w:r>
        <w:rPr>
          <w:bCs/>
          <w:iCs/>
          <w:lang w:val="en-US"/>
        </w:rPr>
        <w:instrText xml:space="preserve"> REF _Ref142057335 \h </w:instrText>
      </w:r>
      <w:r>
        <w:rPr>
          <w:bCs/>
          <w:iCs/>
          <w:lang w:val="en-US"/>
        </w:rPr>
      </w:r>
      <w:r>
        <w:rPr>
          <w:bCs/>
          <w:iCs/>
          <w:lang w:val="en-US"/>
        </w:rPr>
        <w:fldChar w:fldCharType="separate"/>
      </w:r>
      <w:r>
        <w:t xml:space="preserve">Figure </w:t>
      </w:r>
      <w:r>
        <w:rPr>
          <w:noProof/>
        </w:rPr>
        <w:t>1</w:t>
      </w:r>
      <w:r>
        <w:rPr>
          <w:bCs/>
          <w:iCs/>
          <w:lang w:val="en-US"/>
        </w:rPr>
        <w:fldChar w:fldCharType="end"/>
      </w:r>
      <w:r>
        <w:rPr>
          <w:bCs/>
          <w:iCs/>
          <w:lang w:val="en-US"/>
        </w:rPr>
        <w:t xml:space="preserve"> shows the </w:t>
      </w:r>
      <w:r w:rsidR="008E0F93">
        <w:rPr>
          <w:bCs/>
          <w:iCs/>
          <w:lang w:val="en-US"/>
        </w:rPr>
        <w:t xml:space="preserve">obtained </w:t>
      </w:r>
      <w:r w:rsidR="006B2F04">
        <w:rPr>
          <w:bCs/>
          <w:iCs/>
          <w:lang w:val="en-US"/>
        </w:rPr>
        <w:t xml:space="preserve">VQ codebooks </w:t>
      </w:r>
      <w:r w:rsidR="00B82D5A">
        <w:rPr>
          <w:bCs/>
          <w:iCs/>
          <w:lang w:val="en-US"/>
        </w:rPr>
        <w:t xml:space="preserve">for uniformly distributed </w:t>
      </w:r>
      <w:r w:rsidR="5516E91B" w:rsidRPr="1A28E057">
        <w:rPr>
          <w:lang w:val="en-US"/>
        </w:rPr>
        <w:t>inputs,</w:t>
      </w:r>
      <w:r w:rsidR="00E9242E">
        <w:rPr>
          <w:bCs/>
          <w:iCs/>
          <w:lang w:val="en-US"/>
        </w:rPr>
        <w:t xml:space="preserve"> with 16 and 8 codewords. Note that </w:t>
      </w:r>
      <w:r w:rsidR="003864C8">
        <w:rPr>
          <w:bCs/>
          <w:iCs/>
          <w:lang w:val="en-US"/>
        </w:rPr>
        <w:t>the</w:t>
      </w:r>
      <w:r w:rsidR="00E9242E">
        <w:rPr>
          <w:bCs/>
          <w:iCs/>
          <w:lang w:val="en-US"/>
        </w:rPr>
        <w:t xml:space="preserve"> VQ codebook in </w:t>
      </w:r>
      <w:r w:rsidR="00E9242E">
        <w:rPr>
          <w:bCs/>
          <w:iCs/>
          <w:lang w:val="en-US"/>
        </w:rPr>
        <w:fldChar w:fldCharType="begin"/>
      </w:r>
      <w:r w:rsidR="00E9242E">
        <w:rPr>
          <w:bCs/>
          <w:iCs/>
          <w:lang w:val="en-US"/>
        </w:rPr>
        <w:instrText xml:space="preserve"> REF _Ref142057335 \h </w:instrText>
      </w:r>
      <w:r w:rsidR="00E9242E">
        <w:rPr>
          <w:bCs/>
          <w:iCs/>
          <w:lang w:val="en-US"/>
        </w:rPr>
      </w:r>
      <w:r w:rsidR="00E9242E">
        <w:rPr>
          <w:bCs/>
          <w:iCs/>
          <w:lang w:val="en-US"/>
        </w:rPr>
        <w:fldChar w:fldCharType="separate"/>
      </w:r>
      <w:r w:rsidR="00E9242E">
        <w:t xml:space="preserve">Figure </w:t>
      </w:r>
      <w:r w:rsidR="00E9242E">
        <w:rPr>
          <w:noProof/>
        </w:rPr>
        <w:t>1</w:t>
      </w:r>
      <w:r w:rsidR="00E9242E">
        <w:rPr>
          <w:bCs/>
          <w:iCs/>
          <w:lang w:val="en-US"/>
        </w:rPr>
        <w:fldChar w:fldCharType="end"/>
      </w:r>
      <w:r w:rsidR="00E9242E">
        <w:rPr>
          <w:bCs/>
          <w:iCs/>
          <w:lang w:val="en-US"/>
        </w:rPr>
        <w:t xml:space="preserve"> a) can be replaced with </w:t>
      </w:r>
      <w:r w:rsidR="007E7DE5">
        <w:rPr>
          <w:bCs/>
          <w:iCs/>
          <w:lang w:val="en-US"/>
        </w:rPr>
        <w:t xml:space="preserve">uniform </w:t>
      </w:r>
      <w:r w:rsidR="002C7732">
        <w:rPr>
          <w:bCs/>
          <w:iCs/>
          <w:lang w:val="en-US"/>
        </w:rPr>
        <w:t>scalar quantization</w:t>
      </w:r>
      <w:r w:rsidR="00C81BD7">
        <w:rPr>
          <w:bCs/>
          <w:iCs/>
          <w:lang w:val="en-US"/>
        </w:rPr>
        <w:t xml:space="preserve"> (</w:t>
      </w:r>
      <w:r w:rsidR="00E9242E">
        <w:rPr>
          <w:bCs/>
          <w:iCs/>
          <w:lang w:val="en-US"/>
        </w:rPr>
        <w:t>USQ</w:t>
      </w:r>
      <w:r w:rsidR="00C81BD7">
        <w:rPr>
          <w:bCs/>
          <w:iCs/>
          <w:lang w:val="en-US"/>
        </w:rPr>
        <w:t>)</w:t>
      </w:r>
      <w:r w:rsidR="00E9242E">
        <w:rPr>
          <w:bCs/>
          <w:iCs/>
          <w:lang w:val="en-US"/>
        </w:rPr>
        <w:t xml:space="preserve">, </w:t>
      </w:r>
      <w:r w:rsidR="005F5773">
        <w:rPr>
          <w:bCs/>
          <w:iCs/>
          <w:lang w:val="en-US"/>
        </w:rPr>
        <w:t xml:space="preserve">but </w:t>
      </w:r>
      <w:r w:rsidR="003864C8">
        <w:rPr>
          <w:bCs/>
          <w:iCs/>
          <w:lang w:val="en-US"/>
        </w:rPr>
        <w:t xml:space="preserve">the codebook in </w:t>
      </w:r>
      <w:r w:rsidR="003864C8">
        <w:rPr>
          <w:bCs/>
          <w:iCs/>
          <w:lang w:val="en-US"/>
        </w:rPr>
        <w:fldChar w:fldCharType="begin"/>
      </w:r>
      <w:r w:rsidR="003864C8">
        <w:rPr>
          <w:bCs/>
          <w:iCs/>
          <w:lang w:val="en-US"/>
        </w:rPr>
        <w:instrText xml:space="preserve"> REF _Ref142057335 \h </w:instrText>
      </w:r>
      <w:r w:rsidR="003864C8">
        <w:rPr>
          <w:bCs/>
          <w:iCs/>
          <w:lang w:val="en-US"/>
        </w:rPr>
      </w:r>
      <w:r w:rsidR="003864C8">
        <w:rPr>
          <w:bCs/>
          <w:iCs/>
          <w:lang w:val="en-US"/>
        </w:rPr>
        <w:fldChar w:fldCharType="separate"/>
      </w:r>
      <w:r w:rsidR="003864C8">
        <w:t xml:space="preserve">Figure </w:t>
      </w:r>
      <w:r w:rsidR="003864C8">
        <w:rPr>
          <w:noProof/>
        </w:rPr>
        <w:t>1</w:t>
      </w:r>
      <w:r w:rsidR="003864C8">
        <w:rPr>
          <w:bCs/>
          <w:iCs/>
          <w:lang w:val="en-US"/>
        </w:rPr>
        <w:fldChar w:fldCharType="end"/>
      </w:r>
      <w:r w:rsidR="003864C8">
        <w:rPr>
          <w:bCs/>
          <w:iCs/>
          <w:lang w:val="en-US"/>
        </w:rPr>
        <w:t xml:space="preserve"> b) cannot be </w:t>
      </w:r>
      <w:r w:rsidR="000E5ACE">
        <w:rPr>
          <w:bCs/>
          <w:iCs/>
          <w:lang w:val="en-US"/>
        </w:rPr>
        <w:t xml:space="preserve">constructed with </w:t>
      </w:r>
      <w:r w:rsidR="00DC66AC">
        <w:rPr>
          <w:bCs/>
          <w:iCs/>
          <w:lang w:val="en-US"/>
        </w:rPr>
        <w:t xml:space="preserve">a </w:t>
      </w:r>
      <w:r w:rsidR="000E5ACE">
        <w:rPr>
          <w:bCs/>
          <w:iCs/>
          <w:lang w:val="en-US"/>
        </w:rPr>
        <w:t>SQ</w:t>
      </w:r>
      <w:r w:rsidR="00E9242E">
        <w:rPr>
          <w:bCs/>
          <w:iCs/>
          <w:lang w:val="en-US"/>
        </w:rPr>
        <w:t>.</w:t>
      </w:r>
      <w:r w:rsidR="002D47BF">
        <w:rPr>
          <w:bCs/>
          <w:iCs/>
          <w:lang w:val="en-US"/>
        </w:rPr>
        <w:t xml:space="preserve"> </w:t>
      </w:r>
      <w:r w:rsidR="002F49E8">
        <w:rPr>
          <w:bCs/>
          <w:iCs/>
          <w:lang w:val="en-US"/>
        </w:rPr>
        <w:fldChar w:fldCharType="begin"/>
      </w:r>
      <w:r w:rsidR="002F49E8">
        <w:rPr>
          <w:bCs/>
          <w:iCs/>
          <w:lang w:val="en-US"/>
        </w:rPr>
        <w:instrText xml:space="preserve"> REF _Ref142477195 \h </w:instrText>
      </w:r>
      <w:r w:rsidR="002F49E8">
        <w:rPr>
          <w:bCs/>
          <w:iCs/>
          <w:lang w:val="en-US"/>
        </w:rPr>
      </w:r>
      <w:r w:rsidR="002F49E8">
        <w:rPr>
          <w:bCs/>
          <w:iCs/>
          <w:lang w:val="en-US"/>
        </w:rPr>
        <w:fldChar w:fldCharType="separate"/>
      </w:r>
      <w:r w:rsidR="002F49E8">
        <w:t xml:space="preserve">Figure </w:t>
      </w:r>
      <w:r w:rsidR="002F49E8">
        <w:rPr>
          <w:noProof/>
        </w:rPr>
        <w:t>2</w:t>
      </w:r>
      <w:r w:rsidR="002F49E8">
        <w:rPr>
          <w:bCs/>
          <w:iCs/>
          <w:lang w:val="en-US"/>
        </w:rPr>
        <w:fldChar w:fldCharType="end"/>
      </w:r>
      <w:r w:rsidR="002F49E8">
        <w:rPr>
          <w:bCs/>
          <w:iCs/>
          <w:lang w:val="en-US"/>
        </w:rPr>
        <w:t xml:space="preserve"> </w:t>
      </w:r>
      <w:r w:rsidR="00CD5354">
        <w:rPr>
          <w:bCs/>
          <w:iCs/>
          <w:lang w:val="en-US"/>
        </w:rPr>
        <w:t xml:space="preserve">illustrates </w:t>
      </w:r>
      <w:r w:rsidR="38F01D71" w:rsidRPr="6D7E2D44">
        <w:rPr>
          <w:lang w:val="en-US"/>
        </w:rPr>
        <w:t>optimized</w:t>
      </w:r>
      <w:r w:rsidR="001F2C4C">
        <w:rPr>
          <w:bCs/>
          <w:iCs/>
          <w:lang w:val="en-US"/>
        </w:rPr>
        <w:t xml:space="preserve"> </w:t>
      </w:r>
      <w:r w:rsidR="00493D8B">
        <w:rPr>
          <w:bCs/>
          <w:iCs/>
          <w:lang w:val="en-US"/>
        </w:rPr>
        <w:t xml:space="preserve">VQ codebooks </w:t>
      </w:r>
      <w:r w:rsidR="7A6718BF" w:rsidRPr="7B01FB33">
        <w:rPr>
          <w:lang w:val="en-US"/>
        </w:rPr>
        <w:t>for</w:t>
      </w:r>
      <w:r w:rsidR="002F41D3">
        <w:rPr>
          <w:bCs/>
          <w:iCs/>
          <w:lang w:val="en-US"/>
        </w:rPr>
        <w:t xml:space="preserve"> </w:t>
      </w:r>
      <w:r w:rsidR="6D2A268D" w:rsidRPr="7B280849">
        <w:rPr>
          <w:lang w:val="en-US"/>
        </w:rPr>
        <w:t>circularly-symmetric</w:t>
      </w:r>
      <w:r w:rsidR="6D2A268D" w:rsidRPr="43FF3BF7">
        <w:rPr>
          <w:lang w:val="en-US"/>
        </w:rPr>
        <w:t xml:space="preserve"> </w:t>
      </w:r>
      <w:r w:rsidR="008454AA" w:rsidRPr="43FF3BF7">
        <w:rPr>
          <w:lang w:val="en-US"/>
        </w:rPr>
        <w:t>Gaussian</w:t>
      </w:r>
      <w:r w:rsidR="004834BE">
        <w:rPr>
          <w:bCs/>
          <w:iCs/>
          <w:lang w:val="en-US"/>
        </w:rPr>
        <w:t>-</w:t>
      </w:r>
      <w:r w:rsidR="008454AA">
        <w:rPr>
          <w:bCs/>
          <w:iCs/>
          <w:lang w:val="en-US"/>
        </w:rPr>
        <w:t>dis</w:t>
      </w:r>
      <w:r w:rsidR="00E27F0E">
        <w:rPr>
          <w:bCs/>
          <w:iCs/>
          <w:lang w:val="en-US"/>
        </w:rPr>
        <w:t>tribut</w:t>
      </w:r>
      <w:r w:rsidR="00B7467F">
        <w:rPr>
          <w:bCs/>
          <w:iCs/>
          <w:lang w:val="en-US"/>
        </w:rPr>
        <w:t xml:space="preserve">ed </w:t>
      </w:r>
      <w:r w:rsidR="20C002BF" w:rsidRPr="70FA2D7D">
        <w:rPr>
          <w:lang w:val="en-US"/>
        </w:rPr>
        <w:t>inputs</w:t>
      </w:r>
      <w:r w:rsidR="00E27F0E" w:rsidRPr="70FA2D7D">
        <w:rPr>
          <w:lang w:val="en-US"/>
        </w:rPr>
        <w:t>.</w:t>
      </w:r>
      <w:r w:rsidR="00E27F0E">
        <w:rPr>
          <w:bCs/>
          <w:iCs/>
          <w:lang w:val="en-US"/>
        </w:rPr>
        <w:t xml:space="preserve"> </w:t>
      </w:r>
      <w:r w:rsidR="001650E3">
        <w:rPr>
          <w:bCs/>
          <w:iCs/>
          <w:lang w:val="en-US"/>
        </w:rPr>
        <w:t>We consider two scaling factors</w:t>
      </w:r>
      <w:r w:rsidR="00F57D88">
        <w:rPr>
          <w:bCs/>
          <w:iCs/>
          <w:lang w:val="en-US"/>
        </w:rPr>
        <w:t xml:space="preserve"> 1/4 and 1/3 to </w:t>
      </w:r>
      <w:r w:rsidR="0053448D">
        <w:rPr>
          <w:bCs/>
          <w:iCs/>
          <w:lang w:val="en-US"/>
        </w:rPr>
        <w:t xml:space="preserve">show </w:t>
      </w:r>
      <w:r w:rsidR="001E6762">
        <w:rPr>
          <w:bCs/>
          <w:iCs/>
          <w:lang w:val="en-US"/>
        </w:rPr>
        <w:t xml:space="preserve">the </w:t>
      </w:r>
      <w:r w:rsidR="00C765B4">
        <w:rPr>
          <w:bCs/>
          <w:iCs/>
          <w:lang w:val="en-US"/>
        </w:rPr>
        <w:t xml:space="preserve">ability of </w:t>
      </w:r>
      <w:r w:rsidR="00F107E8">
        <w:rPr>
          <w:bCs/>
          <w:iCs/>
          <w:lang w:val="en-US"/>
        </w:rPr>
        <w:t>matching</w:t>
      </w:r>
      <w:r w:rsidR="004834BE">
        <w:rPr>
          <w:bCs/>
          <w:iCs/>
          <w:lang w:val="en-US"/>
        </w:rPr>
        <w:t xml:space="preserve"> the VQ codebook to</w:t>
      </w:r>
      <w:r w:rsidR="00F107E8">
        <w:rPr>
          <w:bCs/>
          <w:iCs/>
          <w:lang w:val="en-US"/>
        </w:rPr>
        <w:t xml:space="preserve"> the </w:t>
      </w:r>
      <w:r w:rsidR="00CD27BE">
        <w:rPr>
          <w:bCs/>
          <w:iCs/>
          <w:lang w:val="en-US"/>
        </w:rPr>
        <w:t>encoder output distribution</w:t>
      </w:r>
      <w:r w:rsidR="004834BE">
        <w:rPr>
          <w:bCs/>
          <w:iCs/>
          <w:lang w:val="en-US"/>
        </w:rPr>
        <w:t>.</w:t>
      </w:r>
      <w:r w:rsidR="00F57D88">
        <w:rPr>
          <w:bCs/>
          <w:iCs/>
          <w:lang w:val="en-US"/>
        </w:rPr>
        <w:t xml:space="preserve"> </w:t>
      </w:r>
    </w:p>
    <w:p w14:paraId="644525D2" w14:textId="77777777" w:rsidR="00526B10" w:rsidRDefault="00E04E1E" w:rsidP="00526B10">
      <w:pPr>
        <w:keepNext/>
        <w:spacing w:line="259" w:lineRule="auto"/>
        <w:jc w:val="center"/>
      </w:pPr>
      <w:r>
        <w:rPr>
          <w:noProof/>
        </w:rPr>
        <w:drawing>
          <wp:inline distT="0" distB="0" distL="0" distR="0" wp14:anchorId="2BC8A0E5" wp14:editId="4AD14184">
            <wp:extent cx="5098746" cy="2505706"/>
            <wp:effectExtent l="0" t="0" r="698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7242" cy="2509881"/>
                    </a:xfrm>
                    <a:prstGeom prst="rect">
                      <a:avLst/>
                    </a:prstGeom>
                    <a:noFill/>
                    <a:ln>
                      <a:noFill/>
                    </a:ln>
                  </pic:spPr>
                </pic:pic>
              </a:graphicData>
            </a:graphic>
          </wp:inline>
        </w:drawing>
      </w:r>
    </w:p>
    <w:p w14:paraId="070BA826" w14:textId="1C6F6602" w:rsidR="003C11A3" w:rsidRDefault="00526B10" w:rsidP="003C11A3">
      <w:pPr>
        <w:pStyle w:val="Caption"/>
        <w:jc w:val="center"/>
      </w:pPr>
      <w:bookmarkStart w:id="3" w:name="_Ref142057335"/>
      <w:r>
        <w:t xml:space="preserve">Figure </w:t>
      </w:r>
      <w:r>
        <w:fldChar w:fldCharType="begin"/>
      </w:r>
      <w:r>
        <w:instrText xml:space="preserve"> SEQ Figure \* ARABIC </w:instrText>
      </w:r>
      <w:r>
        <w:fldChar w:fldCharType="separate"/>
      </w:r>
      <w:r w:rsidR="00D40E4D">
        <w:rPr>
          <w:noProof/>
        </w:rPr>
        <w:t>1</w:t>
      </w:r>
      <w:r>
        <w:fldChar w:fldCharType="end"/>
      </w:r>
      <w:bookmarkEnd w:id="3"/>
      <w:r w:rsidR="003C11A3">
        <w:t xml:space="preserve"> Vector quantization with segment size of 2 (</w:t>
      </w:r>
      <w:r w:rsidR="241D2A1E" w:rsidRPr="40BD32C1">
        <w:rPr>
          <w:i/>
          <w:iCs/>
          <w:lang w:val="en-US"/>
        </w:rPr>
        <w:t>SEGMENT_SIZE</w:t>
      </w:r>
      <w:r w:rsidR="003C11A3">
        <w:t xml:space="preserve"> = 2)</w:t>
      </w:r>
      <w:r w:rsidR="008D3CF4">
        <w:t xml:space="preserve"> considering</w:t>
      </w:r>
      <w:r w:rsidR="003C11A3">
        <w:t xml:space="preserve"> 2D </w:t>
      </w:r>
      <w:r w:rsidR="003C11A3" w:rsidRPr="000056B6">
        <w:rPr>
          <w:u w:val="single"/>
        </w:rPr>
        <w:t>uniform</w:t>
      </w:r>
      <w:r w:rsidR="003C11A3">
        <w:t xml:space="preserve"> distribution</w:t>
      </w:r>
      <w:r w:rsidR="008D3CF4">
        <w:t xml:space="preserve"> with</w:t>
      </w:r>
      <w:r w:rsidR="003C11A3">
        <w:t xml:space="preserve">, a) </w:t>
      </w:r>
      <w:r w:rsidR="00B90785">
        <w:t>Four</w:t>
      </w:r>
      <w:r w:rsidR="000B4C57">
        <w:t xml:space="preserve"> bits/segment (</w:t>
      </w:r>
      <w:r w:rsidR="391D24E1" w:rsidRPr="40BD32C1">
        <w:rPr>
          <w:i/>
          <w:iCs/>
          <w:lang w:val="en-US"/>
        </w:rPr>
        <w:t>Q_BIT_SEGMENT</w:t>
      </w:r>
      <w:r w:rsidR="003C11A3">
        <w:t xml:space="preserve"> = 4</w:t>
      </w:r>
      <w:r w:rsidR="000B4C57">
        <w:t>)</w:t>
      </w:r>
      <w:r w:rsidR="003C11A3">
        <w:t xml:space="preserve">, </w:t>
      </w:r>
      <w:r w:rsidR="00B90785">
        <w:t xml:space="preserve">and </w:t>
      </w:r>
      <w:r w:rsidR="003C11A3">
        <w:t xml:space="preserve">b) </w:t>
      </w:r>
      <w:r w:rsidR="00C40F1B">
        <w:t>three bits/segment (</w:t>
      </w:r>
      <w:r w:rsidR="1D61CE6E" w:rsidRPr="40BD32C1">
        <w:rPr>
          <w:i/>
          <w:iCs/>
          <w:lang w:val="en-US"/>
        </w:rPr>
        <w:t>Q_BIT_SEGMENT</w:t>
      </w:r>
      <w:r w:rsidR="1D61CE6E">
        <w:t xml:space="preserve"> </w:t>
      </w:r>
      <w:r w:rsidR="003C11A3">
        <w:t>=3</w:t>
      </w:r>
      <w:r w:rsidR="00C40F1B">
        <w:t>)</w:t>
      </w:r>
      <w:r w:rsidR="003C11A3">
        <w:t>.</w:t>
      </w:r>
    </w:p>
    <w:p w14:paraId="5E178525" w14:textId="32E15153" w:rsidR="00A7569D" w:rsidRDefault="00A7569D" w:rsidP="19D40760">
      <w:pPr>
        <w:spacing w:line="259" w:lineRule="auto"/>
        <w:jc w:val="both"/>
        <w:rPr>
          <w:b/>
          <w:i/>
          <w:u w:val="single"/>
          <w:lang w:val="en-US"/>
        </w:rPr>
      </w:pPr>
    </w:p>
    <w:p w14:paraId="75A62720" w14:textId="4A6C0E3E" w:rsidR="009250E4" w:rsidRDefault="009250E4" w:rsidP="009250E4">
      <w:pPr>
        <w:keepNext/>
        <w:spacing w:line="259" w:lineRule="auto"/>
        <w:jc w:val="center"/>
      </w:pPr>
      <w:r>
        <w:rPr>
          <w:noProof/>
        </w:rPr>
        <w:drawing>
          <wp:inline distT="0" distB="0" distL="0" distR="0" wp14:anchorId="7CA8776E" wp14:editId="5A31BBF9">
            <wp:extent cx="4356000" cy="2010029"/>
            <wp:effectExtent l="0" t="0" r="6985" b="9525"/>
            <wp:docPr id="9" name="Picture 9" descr="A graph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56000" cy="2010029"/>
                    </a:xfrm>
                    <a:prstGeom prst="rect">
                      <a:avLst/>
                    </a:prstGeom>
                  </pic:spPr>
                </pic:pic>
              </a:graphicData>
            </a:graphic>
          </wp:inline>
        </w:drawing>
      </w:r>
    </w:p>
    <w:p w14:paraId="283B2DFD" w14:textId="1FC8F45E" w:rsidR="00A7569D" w:rsidRDefault="009250E4" w:rsidP="009250E4">
      <w:pPr>
        <w:pStyle w:val="Caption"/>
        <w:jc w:val="center"/>
        <w:rPr>
          <w:b w:val="0"/>
          <w:i/>
          <w:u w:val="single"/>
          <w:lang w:val="en-US"/>
        </w:rPr>
      </w:pPr>
      <w:bookmarkStart w:id="4" w:name="_Ref142477195"/>
      <w:r>
        <w:t xml:space="preserve">Figure </w:t>
      </w:r>
      <w:r>
        <w:fldChar w:fldCharType="begin"/>
      </w:r>
      <w:r>
        <w:instrText xml:space="preserve"> SEQ Figure \* ARABIC </w:instrText>
      </w:r>
      <w:r>
        <w:fldChar w:fldCharType="separate"/>
      </w:r>
      <w:r w:rsidR="00D40E4D">
        <w:rPr>
          <w:noProof/>
        </w:rPr>
        <w:t>2</w:t>
      </w:r>
      <w:r>
        <w:fldChar w:fldCharType="end"/>
      </w:r>
      <w:bookmarkEnd w:id="4"/>
      <w:r>
        <w:t xml:space="preserve"> </w:t>
      </w:r>
      <w:r w:rsidR="000056B6">
        <w:t>Vector quantization (</w:t>
      </w:r>
      <w:r w:rsidR="4E400491" w:rsidRPr="40BD32C1">
        <w:rPr>
          <w:i/>
          <w:iCs/>
          <w:lang w:val="en-US"/>
        </w:rPr>
        <w:t>SEGMENT_SIZE</w:t>
      </w:r>
      <w:r w:rsidR="000056B6">
        <w:t xml:space="preserve"> = 2) with 2D standard </w:t>
      </w:r>
      <w:r w:rsidR="000056B6" w:rsidRPr="000056B6">
        <w:rPr>
          <w:u w:val="single"/>
        </w:rPr>
        <w:t>Gaussian</w:t>
      </w:r>
      <w:r w:rsidR="000056B6">
        <w:t xml:space="preserve"> distribution including 16 codewords (</w:t>
      </w:r>
      <w:r w:rsidR="1C6622EB" w:rsidRPr="40BD32C1">
        <w:rPr>
          <w:i/>
          <w:iCs/>
          <w:lang w:val="en-US"/>
        </w:rPr>
        <w:t>Q_BIT_SEGMENT</w:t>
      </w:r>
      <w:r w:rsidR="000056B6">
        <w:t xml:space="preserve"> = 4) with two scaling factors a) SF = </w:t>
      </w:r>
      <w:r w:rsidR="00940E90">
        <w:t>1/</w:t>
      </w:r>
      <w:r w:rsidR="000056B6">
        <w:t xml:space="preserve">4, b) SF = </w:t>
      </w:r>
      <w:r w:rsidR="00940E90">
        <w:t>1/</w:t>
      </w:r>
      <w:r w:rsidR="000056B6">
        <w:t>3.</w:t>
      </w:r>
    </w:p>
    <w:p w14:paraId="25A5FB46" w14:textId="77777777" w:rsidR="00BB2EAC" w:rsidRDefault="00BB2EAC" w:rsidP="001B3484">
      <w:pPr>
        <w:spacing w:line="259" w:lineRule="auto"/>
        <w:jc w:val="both"/>
        <w:rPr>
          <w:b/>
          <w:i/>
          <w:u w:val="single"/>
        </w:rPr>
      </w:pPr>
    </w:p>
    <w:p w14:paraId="7E4711C6" w14:textId="2B2EF62E" w:rsidR="00142371" w:rsidRPr="008D3144" w:rsidRDefault="006164A3" w:rsidP="001B3484">
      <w:pPr>
        <w:spacing w:line="259" w:lineRule="auto"/>
        <w:jc w:val="both"/>
        <w:rPr>
          <w:b/>
          <w:i/>
          <w:lang w:val="en-US"/>
        </w:rPr>
      </w:pPr>
      <w:r w:rsidRPr="00C37C32">
        <w:rPr>
          <w:b/>
          <w:i/>
          <w:u w:val="single"/>
        </w:rPr>
        <w:t xml:space="preserve">Proposal </w:t>
      </w:r>
      <w:r w:rsidR="009D25F8" w:rsidRPr="00C37C32">
        <w:rPr>
          <w:b/>
          <w:bCs/>
          <w:i/>
          <w:iCs/>
          <w:u w:val="single"/>
        </w:rPr>
        <w:fldChar w:fldCharType="begin"/>
      </w:r>
      <w:r w:rsidR="009D25F8" w:rsidRPr="00C37C32">
        <w:rPr>
          <w:b/>
          <w:bCs/>
          <w:i/>
          <w:iCs/>
          <w:u w:val="single"/>
        </w:rPr>
        <w:instrText xml:space="preserve"> SEQ Proposal \* ARABIC </w:instrText>
      </w:r>
      <w:r w:rsidR="009D25F8" w:rsidRPr="00C37C32">
        <w:rPr>
          <w:b/>
          <w:bCs/>
          <w:i/>
          <w:iCs/>
          <w:u w:val="single"/>
        </w:rPr>
        <w:fldChar w:fldCharType="separate"/>
      </w:r>
      <w:r w:rsidR="003702AB">
        <w:rPr>
          <w:b/>
          <w:bCs/>
          <w:i/>
          <w:iCs/>
          <w:noProof/>
          <w:u w:val="single"/>
        </w:rPr>
        <w:t>5</w:t>
      </w:r>
      <w:r w:rsidR="009D25F8" w:rsidRPr="00C37C32">
        <w:rPr>
          <w:b/>
          <w:bCs/>
          <w:i/>
          <w:iCs/>
          <w:u w:val="single"/>
        </w:rPr>
        <w:fldChar w:fldCharType="end"/>
      </w:r>
      <w:r w:rsidR="009D25F8" w:rsidRPr="00BB59BB">
        <w:rPr>
          <w:rFonts w:eastAsia="Times New Roman"/>
          <w:b/>
          <w:bCs/>
          <w:i/>
          <w:lang w:val="en-US"/>
        </w:rPr>
        <w:t>:</w:t>
      </w:r>
      <w:r w:rsidRPr="008D3144">
        <w:rPr>
          <w:b/>
          <w:i/>
          <w:lang w:val="en-US"/>
        </w:rPr>
        <w:t xml:space="preserve"> </w:t>
      </w:r>
      <w:r w:rsidR="0017372A">
        <w:rPr>
          <w:b/>
          <w:i/>
          <w:lang w:val="en-US"/>
        </w:rPr>
        <w:t xml:space="preserve">In </w:t>
      </w:r>
      <w:r w:rsidR="00511671">
        <w:rPr>
          <w:b/>
          <w:i/>
          <w:lang w:val="en-US"/>
        </w:rPr>
        <w:t xml:space="preserve">the </w:t>
      </w:r>
      <w:r w:rsidR="0017372A">
        <w:rPr>
          <w:b/>
          <w:i/>
          <w:lang w:val="en-US"/>
        </w:rPr>
        <w:t>quan</w:t>
      </w:r>
      <w:r w:rsidR="001C3D40">
        <w:rPr>
          <w:b/>
          <w:i/>
          <w:lang w:val="en-US"/>
        </w:rPr>
        <w:t>tization alignment of CSI-compression use case, t</w:t>
      </w:r>
      <w:r w:rsidR="006F0C8F" w:rsidRPr="008D3144">
        <w:rPr>
          <w:rFonts w:eastAsia="Calibri"/>
          <w:b/>
          <w:i/>
          <w:lang w:val="en-US"/>
        </w:rPr>
        <w:t xml:space="preserve">he segmentation size </w:t>
      </w:r>
      <w:r w:rsidR="00E66729" w:rsidRPr="008D3144">
        <w:rPr>
          <w:rFonts w:eastAsia="Calibri"/>
          <w:b/>
          <w:i/>
          <w:lang w:val="en-US"/>
        </w:rPr>
        <w:t xml:space="preserve">and </w:t>
      </w:r>
      <w:r w:rsidR="00BC6470" w:rsidRPr="008D3144">
        <w:rPr>
          <w:rFonts w:eastAsia="Calibri"/>
          <w:b/>
          <w:i/>
          <w:lang w:val="en-US"/>
        </w:rPr>
        <w:t xml:space="preserve">allocated </w:t>
      </w:r>
      <w:r w:rsidR="00350224" w:rsidRPr="008D3144">
        <w:rPr>
          <w:rFonts w:eastAsia="Calibri"/>
          <w:b/>
          <w:i/>
          <w:lang w:val="en-US"/>
        </w:rPr>
        <w:t xml:space="preserve">quantization </w:t>
      </w:r>
      <w:r w:rsidR="00BC6470" w:rsidRPr="008D3144">
        <w:rPr>
          <w:rFonts w:eastAsia="Calibri"/>
          <w:b/>
          <w:i/>
          <w:lang w:val="en-US"/>
        </w:rPr>
        <w:t xml:space="preserve">bits/segment </w:t>
      </w:r>
      <w:r w:rsidR="00142371" w:rsidRPr="008D3144">
        <w:rPr>
          <w:rFonts w:eastAsia="Calibri"/>
          <w:b/>
          <w:i/>
          <w:lang w:val="en-US"/>
        </w:rPr>
        <w:t xml:space="preserve">should be aligned between </w:t>
      </w:r>
      <w:r w:rsidR="00B550FA" w:rsidRPr="008D3144">
        <w:rPr>
          <w:rFonts w:eastAsia="Calibri"/>
          <w:b/>
          <w:i/>
          <w:lang w:val="en-US"/>
        </w:rPr>
        <w:t>NW and UE</w:t>
      </w:r>
      <w:r w:rsidR="00142371" w:rsidRPr="008D3144">
        <w:rPr>
          <w:rFonts w:eastAsia="Calibri"/>
          <w:b/>
          <w:i/>
          <w:lang w:val="en-US"/>
        </w:rPr>
        <w:t>.</w:t>
      </w:r>
    </w:p>
    <w:p w14:paraId="10437259" w14:textId="43A6FF54" w:rsidR="00BA6C6B" w:rsidRPr="00A7569D" w:rsidRDefault="00142371" w:rsidP="001B3484">
      <w:pPr>
        <w:spacing w:line="259" w:lineRule="auto"/>
        <w:jc w:val="both"/>
        <w:rPr>
          <w:rFonts w:eastAsia="Times New Roman"/>
          <w:b/>
          <w:i/>
          <w:lang w:val="en-US"/>
        </w:rPr>
      </w:pPr>
      <w:r w:rsidRPr="00C37C32">
        <w:rPr>
          <w:b/>
          <w:i/>
          <w:u w:val="single"/>
        </w:rPr>
        <w:t xml:space="preserve">Proposal </w:t>
      </w:r>
      <w:r w:rsidR="009D25F8" w:rsidRPr="00C37C32">
        <w:rPr>
          <w:b/>
          <w:bCs/>
          <w:i/>
          <w:iCs/>
          <w:u w:val="single"/>
        </w:rPr>
        <w:fldChar w:fldCharType="begin"/>
      </w:r>
      <w:r w:rsidR="009D25F8" w:rsidRPr="00C37C32">
        <w:rPr>
          <w:b/>
          <w:bCs/>
          <w:i/>
          <w:iCs/>
          <w:u w:val="single"/>
        </w:rPr>
        <w:instrText xml:space="preserve"> SEQ Proposal \* ARABIC </w:instrText>
      </w:r>
      <w:r w:rsidR="009D25F8" w:rsidRPr="00C37C32">
        <w:rPr>
          <w:b/>
          <w:bCs/>
          <w:i/>
          <w:iCs/>
          <w:u w:val="single"/>
        </w:rPr>
        <w:fldChar w:fldCharType="separate"/>
      </w:r>
      <w:r w:rsidR="009149E7">
        <w:rPr>
          <w:b/>
          <w:bCs/>
          <w:i/>
          <w:iCs/>
          <w:noProof/>
          <w:u w:val="single"/>
        </w:rPr>
        <w:t>6</w:t>
      </w:r>
      <w:r w:rsidR="009D25F8" w:rsidRPr="00C37C32">
        <w:rPr>
          <w:b/>
          <w:bCs/>
          <w:i/>
          <w:iCs/>
          <w:u w:val="single"/>
        </w:rPr>
        <w:fldChar w:fldCharType="end"/>
      </w:r>
      <w:r w:rsidR="009D25F8" w:rsidRPr="00BB59BB">
        <w:rPr>
          <w:rFonts w:eastAsia="Times New Roman"/>
          <w:b/>
          <w:bCs/>
          <w:i/>
          <w:lang w:val="en-US"/>
        </w:rPr>
        <w:t>:</w:t>
      </w:r>
      <w:r w:rsidRPr="00AB0CB2">
        <w:rPr>
          <w:rFonts w:eastAsia="Calibri"/>
          <w:b/>
          <w:i/>
          <w:lang w:val="en-US"/>
        </w:rPr>
        <w:t xml:space="preserve"> </w:t>
      </w:r>
      <w:r w:rsidR="008F03F9">
        <w:rPr>
          <w:rFonts w:eastAsia="Calibri"/>
          <w:b/>
          <w:i/>
          <w:lang w:val="en-US"/>
        </w:rPr>
        <w:t xml:space="preserve">RAN1 to support </w:t>
      </w:r>
      <w:r w:rsidR="00720D63">
        <w:rPr>
          <w:rFonts w:eastAsia="Calibri"/>
          <w:b/>
          <w:i/>
          <w:lang w:val="en-US"/>
        </w:rPr>
        <w:t>that t</w:t>
      </w:r>
      <w:r w:rsidRPr="00AB0CB2">
        <w:rPr>
          <w:rFonts w:eastAsia="Calibri"/>
          <w:b/>
          <w:i/>
          <w:lang w:val="en-US"/>
        </w:rPr>
        <w:t>he</w:t>
      </w:r>
      <w:r w:rsidR="00CD7E75" w:rsidRPr="00AB0CB2">
        <w:rPr>
          <w:rFonts w:eastAsia="Calibri"/>
          <w:b/>
          <w:i/>
          <w:lang w:val="en-US"/>
        </w:rPr>
        <w:t xml:space="preserve"> quantization </w:t>
      </w:r>
      <w:r w:rsidR="008F05F9" w:rsidRPr="00AB0CB2">
        <w:rPr>
          <w:rFonts w:eastAsia="Calibri"/>
          <w:b/>
          <w:i/>
          <w:lang w:val="en-US"/>
        </w:rPr>
        <w:t>levels/code</w:t>
      </w:r>
      <w:r w:rsidR="007233D0">
        <w:rPr>
          <w:rFonts w:eastAsia="Calibri"/>
          <w:b/>
          <w:i/>
          <w:lang w:val="en-US"/>
        </w:rPr>
        <w:t>book</w:t>
      </w:r>
      <w:r w:rsidR="008F05F9" w:rsidRPr="00AB0CB2">
        <w:rPr>
          <w:rFonts w:eastAsia="Calibri"/>
          <w:b/>
          <w:i/>
          <w:lang w:val="en-US"/>
        </w:rPr>
        <w:t xml:space="preserve"> can be </w:t>
      </w:r>
      <w:r w:rsidR="00CF600A" w:rsidRPr="00AB0CB2">
        <w:rPr>
          <w:rFonts w:eastAsia="Calibri"/>
          <w:b/>
          <w:i/>
          <w:lang w:val="en-US"/>
        </w:rPr>
        <w:t>aligned</w:t>
      </w:r>
      <w:r w:rsidR="008F05F9" w:rsidRPr="00AB0CB2">
        <w:rPr>
          <w:rFonts w:eastAsia="Calibri"/>
          <w:b/>
          <w:i/>
          <w:lang w:val="en-US"/>
        </w:rPr>
        <w:t xml:space="preserve"> </w:t>
      </w:r>
      <w:r w:rsidR="00470037">
        <w:rPr>
          <w:rFonts w:eastAsia="Calibri"/>
          <w:b/>
          <w:i/>
          <w:lang w:val="en-US"/>
        </w:rPr>
        <w:t>either</w:t>
      </w:r>
      <w:r w:rsidR="008F05F9" w:rsidRPr="00AB0CB2">
        <w:rPr>
          <w:rFonts w:eastAsia="Calibri"/>
          <w:b/>
          <w:i/>
          <w:lang w:val="en-US"/>
        </w:rPr>
        <w:t xml:space="preserve"> by</w:t>
      </w:r>
      <w:r w:rsidR="00CF600A" w:rsidRPr="00AB0CB2">
        <w:rPr>
          <w:rFonts w:eastAsia="Calibri"/>
          <w:b/>
          <w:i/>
          <w:lang w:val="en-US"/>
        </w:rPr>
        <w:t xml:space="preserve"> </w:t>
      </w:r>
      <w:r w:rsidR="00966202" w:rsidRPr="00AB0CB2">
        <w:rPr>
          <w:rFonts w:eastAsia="Calibri"/>
          <w:b/>
          <w:i/>
          <w:lang w:val="en-US"/>
        </w:rPr>
        <w:t xml:space="preserve">sharing the </w:t>
      </w:r>
      <w:r w:rsidR="00CF600A" w:rsidRPr="00AB0CB2">
        <w:rPr>
          <w:rFonts w:eastAsia="Calibri"/>
          <w:b/>
          <w:i/>
          <w:lang w:val="en-US"/>
        </w:rPr>
        <w:t xml:space="preserve">quantization properties (distribution, </w:t>
      </w:r>
      <w:r w:rsidR="00BE2DE6" w:rsidRPr="00AB0CB2">
        <w:rPr>
          <w:rFonts w:eastAsia="Calibri"/>
          <w:b/>
          <w:i/>
          <w:lang w:val="en-US"/>
        </w:rPr>
        <w:t xml:space="preserve">scaling factor, etc.) or directly sharing </w:t>
      </w:r>
      <w:r w:rsidR="00966202" w:rsidRPr="00AB0CB2">
        <w:rPr>
          <w:rFonts w:eastAsia="Calibri"/>
          <w:b/>
          <w:i/>
          <w:lang w:val="en-US"/>
        </w:rPr>
        <w:t xml:space="preserve">the </w:t>
      </w:r>
      <w:r w:rsidR="00A84EA6" w:rsidRPr="00AB0CB2">
        <w:rPr>
          <w:rFonts w:eastAsia="Calibri"/>
          <w:b/>
          <w:i/>
          <w:lang w:val="en-US"/>
        </w:rPr>
        <w:t>considered/obtained quantization levels/codewords.</w:t>
      </w:r>
    </w:p>
    <w:p w14:paraId="65A75A13" w14:textId="27F56646" w:rsidR="23BCB272" w:rsidRDefault="5823788C" w:rsidP="19D40760">
      <w:pPr>
        <w:spacing w:line="257" w:lineRule="auto"/>
        <w:jc w:val="both"/>
        <w:rPr>
          <w:rFonts w:eastAsia="Times New Roman"/>
        </w:rPr>
      </w:pPr>
      <w:r w:rsidRPr="00FD657B">
        <w:rPr>
          <w:rFonts w:eastAsia="Calibri"/>
        </w:rPr>
        <w:t xml:space="preserve">The </w:t>
      </w:r>
      <w:r w:rsidR="17DF3D38" w:rsidRPr="00FD657B">
        <w:rPr>
          <w:rFonts w:eastAsia="Calibri"/>
        </w:rPr>
        <w:t xml:space="preserve">considered quantization bits/segment determines the </w:t>
      </w:r>
      <w:r w:rsidRPr="00FD657B">
        <w:rPr>
          <w:rFonts w:eastAsia="Calibri"/>
        </w:rPr>
        <w:t>size of VQ codebook</w:t>
      </w:r>
      <w:r w:rsidR="57E96A3D" w:rsidRPr="00FD657B">
        <w:rPr>
          <w:rFonts w:eastAsia="Calibri"/>
        </w:rPr>
        <w:t xml:space="preserve">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Q_BIT_SEGMENT</m:t>
            </m:r>
          </m:sup>
        </m:sSup>
      </m:oMath>
      <w:r w:rsidR="57E96A3D" w:rsidRPr="00FD657B">
        <w:rPr>
          <w:rFonts w:eastAsia="Calibri"/>
        </w:rPr>
        <w:t xml:space="preserve">). As VQ codebook </w:t>
      </w:r>
      <w:r w:rsidR="00E95890">
        <w:rPr>
          <w:rFonts w:eastAsia="Calibri"/>
        </w:rPr>
        <w:t xml:space="preserve">may </w:t>
      </w:r>
      <w:r w:rsidR="57E96A3D" w:rsidRPr="00FD657B">
        <w:rPr>
          <w:rFonts w:eastAsia="Calibri"/>
        </w:rPr>
        <w:t xml:space="preserve">need to be shared with the other </w:t>
      </w:r>
      <w:r w:rsidR="00C3623D" w:rsidRPr="00FD657B">
        <w:rPr>
          <w:rFonts w:eastAsia="Calibri"/>
        </w:rPr>
        <w:t>network</w:t>
      </w:r>
      <w:r w:rsidR="57E96A3D" w:rsidRPr="00FD657B">
        <w:rPr>
          <w:rFonts w:eastAsia="Calibri"/>
        </w:rPr>
        <w:t xml:space="preserve"> entity, </w:t>
      </w:r>
      <w:r w:rsidR="686CB57E" w:rsidRPr="00FD657B">
        <w:rPr>
          <w:rFonts w:eastAsia="Calibri"/>
        </w:rPr>
        <w:t>sharing a large</w:t>
      </w:r>
      <w:r w:rsidR="49246FEB" w:rsidRPr="00FD657B">
        <w:rPr>
          <w:rFonts w:eastAsia="Calibri"/>
        </w:rPr>
        <w:t xml:space="preserve"> VQ codebook may cause </w:t>
      </w:r>
      <w:r w:rsidR="1516CC6A" w:rsidRPr="00FD657B">
        <w:rPr>
          <w:rFonts w:eastAsia="Calibri"/>
        </w:rPr>
        <w:t>problems.</w:t>
      </w:r>
      <w:r w:rsidR="47860193" w:rsidRPr="00FD657B">
        <w:rPr>
          <w:rFonts w:eastAsia="Calibri"/>
        </w:rPr>
        <w:t xml:space="preserve"> Therefore, RAN1 </w:t>
      </w:r>
      <w:r w:rsidR="45AB0A3D" w:rsidRPr="00FD657B">
        <w:rPr>
          <w:rFonts w:eastAsia="Calibri"/>
        </w:rPr>
        <w:t>should</w:t>
      </w:r>
      <w:r w:rsidR="47860193" w:rsidRPr="00FD657B">
        <w:rPr>
          <w:rFonts w:eastAsia="Calibri"/>
        </w:rPr>
        <w:t xml:space="preserve"> limit the possibilities for quantization</w:t>
      </w:r>
      <w:r w:rsidR="5803E539" w:rsidRPr="00FD657B">
        <w:rPr>
          <w:rFonts w:eastAsia="Calibri"/>
        </w:rPr>
        <w:t xml:space="preserve"> bits/segment (B) according to the selected segment size.</w:t>
      </w:r>
      <w:r w:rsidR="007F77FE">
        <w:rPr>
          <w:rFonts w:eastAsia="Calibri"/>
        </w:rPr>
        <w:t xml:space="preserve"> </w:t>
      </w:r>
      <w:r w:rsidR="00A159AF">
        <w:rPr>
          <w:rFonts w:eastAsia="Calibri"/>
        </w:rPr>
        <w:t>In addition, f</w:t>
      </w:r>
      <w:r w:rsidR="00894770">
        <w:rPr>
          <w:rFonts w:eastAsia="Calibri"/>
        </w:rPr>
        <w:t>or scalar quantization (</w:t>
      </w:r>
      <w:r w:rsidR="008168DA" w:rsidRPr="005A44F6">
        <w:rPr>
          <w:i/>
          <w:iCs/>
          <w:lang w:val="en-US"/>
        </w:rPr>
        <w:t>SEGMENT_SIZE</w:t>
      </w:r>
      <w:r w:rsidR="008168DA">
        <w:rPr>
          <w:rFonts w:eastAsia="Calibri"/>
        </w:rPr>
        <w:t xml:space="preserve"> </w:t>
      </w:r>
      <w:r w:rsidR="00894770">
        <w:rPr>
          <w:rFonts w:eastAsia="Calibri"/>
        </w:rPr>
        <w:t>=</w:t>
      </w:r>
      <w:r w:rsidR="008168DA">
        <w:rPr>
          <w:rFonts w:eastAsia="Calibri"/>
        </w:rPr>
        <w:t xml:space="preserve"> </w:t>
      </w:r>
      <w:r w:rsidR="00894770">
        <w:rPr>
          <w:rFonts w:eastAsia="Calibri"/>
        </w:rPr>
        <w:t xml:space="preserve">1), </w:t>
      </w:r>
      <w:r w:rsidR="00894770">
        <w:rPr>
          <w:rFonts w:eastAsia="Times New Roman"/>
        </w:rPr>
        <w:t>r</w:t>
      </w:r>
      <w:r w:rsidR="00894770" w:rsidRPr="0436225C">
        <w:rPr>
          <w:rFonts w:eastAsia="Times New Roman"/>
        </w:rPr>
        <w:t xml:space="preserve">esults from </w:t>
      </w:r>
      <w:r w:rsidR="00894770">
        <w:rPr>
          <w:rFonts w:eastAsia="Times New Roman"/>
        </w:rPr>
        <w:t>various</w:t>
      </w:r>
      <w:r w:rsidR="00894770" w:rsidRPr="0436225C">
        <w:rPr>
          <w:rFonts w:eastAsia="Times New Roman"/>
        </w:rPr>
        <w:t xml:space="preserve"> companies ha</w:t>
      </w:r>
      <w:r w:rsidR="00894770">
        <w:rPr>
          <w:rFonts w:eastAsia="Times New Roman"/>
        </w:rPr>
        <w:t>ve</w:t>
      </w:r>
      <w:r w:rsidR="00894770" w:rsidRPr="0436225C">
        <w:rPr>
          <w:rFonts w:eastAsia="Times New Roman"/>
        </w:rPr>
        <w:t xml:space="preserve"> shown saturation in considering more than 4 quantization bits per element, where the performance of </w:t>
      </w:r>
      <w:r w:rsidR="00A05FAC">
        <w:rPr>
          <w:rFonts w:eastAsia="Times New Roman"/>
        </w:rPr>
        <w:t>a</w:t>
      </w:r>
      <w:r w:rsidR="00894770" w:rsidRPr="0436225C">
        <w:rPr>
          <w:rFonts w:eastAsia="Times New Roman"/>
        </w:rPr>
        <w:t xml:space="preserve"> USQ with 4 bits/element is very close to </w:t>
      </w:r>
      <w:r w:rsidR="6056D34F" w:rsidRPr="0436225C">
        <w:rPr>
          <w:rFonts w:eastAsia="Times New Roman"/>
        </w:rPr>
        <w:t>ideal performance without quantization</w:t>
      </w:r>
      <w:r w:rsidR="00894770" w:rsidRPr="0436225C">
        <w:rPr>
          <w:rFonts w:eastAsia="Times New Roman"/>
        </w:rPr>
        <w:t>.</w:t>
      </w:r>
      <w:r w:rsidR="00C03F22">
        <w:rPr>
          <w:rFonts w:eastAsia="Times New Roman"/>
        </w:rPr>
        <w:t xml:space="preserve"> </w:t>
      </w:r>
      <w:r w:rsidR="007D2FEB">
        <w:rPr>
          <w:rFonts w:eastAsia="Times New Roman"/>
        </w:rPr>
        <w:t xml:space="preserve">Similar </w:t>
      </w:r>
      <w:r w:rsidR="002430A0">
        <w:rPr>
          <w:rFonts w:eastAsia="Times New Roman"/>
        </w:rPr>
        <w:t xml:space="preserve">bit </w:t>
      </w:r>
      <w:r w:rsidR="007D2FEB">
        <w:rPr>
          <w:rFonts w:eastAsia="Times New Roman"/>
        </w:rPr>
        <w:t>allocation</w:t>
      </w:r>
      <w:r w:rsidR="002430A0">
        <w:rPr>
          <w:rFonts w:eastAsia="Times New Roman"/>
        </w:rPr>
        <w:t xml:space="preserve"> can be considered for VQ</w:t>
      </w:r>
      <w:r w:rsidR="006A6168">
        <w:rPr>
          <w:rFonts w:eastAsia="Times New Roman"/>
        </w:rPr>
        <w:t xml:space="preserve">. The following tables </w:t>
      </w:r>
      <w:r w:rsidR="00FB7A5A">
        <w:rPr>
          <w:rFonts w:eastAsia="Times New Roman"/>
        </w:rPr>
        <w:t xml:space="preserve">show proposals for </w:t>
      </w:r>
      <w:r w:rsidR="003E3279">
        <w:rPr>
          <w:rFonts w:eastAsia="Times New Roman"/>
        </w:rPr>
        <w:t xml:space="preserve">quantization bit allocation </w:t>
      </w:r>
      <w:r w:rsidR="002E4097">
        <w:rPr>
          <w:rFonts w:eastAsia="Times New Roman"/>
        </w:rPr>
        <w:t>(</w:t>
      </w:r>
      <w:r w:rsidR="00C12016" w:rsidRPr="00C12016">
        <w:rPr>
          <w:rFonts w:eastAsia="Times New Roman"/>
          <w:i/>
          <w:iCs/>
        </w:rPr>
        <w:t>Q_BIT_SEGMENT</w:t>
      </w:r>
      <w:r w:rsidR="002E4097">
        <w:rPr>
          <w:rFonts w:eastAsia="Times New Roman"/>
        </w:rPr>
        <w:t xml:space="preserve">) </w:t>
      </w:r>
      <w:r w:rsidR="009B6A7E">
        <w:rPr>
          <w:rFonts w:eastAsia="Times New Roman"/>
        </w:rPr>
        <w:t>depending on the segmentation size</w:t>
      </w:r>
      <w:r w:rsidR="003E3279">
        <w:rPr>
          <w:rFonts w:eastAsia="Times New Roman"/>
        </w:rPr>
        <w:t xml:space="preserve"> (S)</w:t>
      </w:r>
      <w:r w:rsidR="002430A0">
        <w:rPr>
          <w:rFonts w:eastAsia="Times New Roman"/>
        </w:rPr>
        <w:t>.</w:t>
      </w:r>
      <w:r w:rsidR="0055102E">
        <w:rPr>
          <w:rFonts w:eastAsia="Times New Roman"/>
        </w:rPr>
        <w:t xml:space="preserve"> By limiting </w:t>
      </w:r>
      <w:r w:rsidR="002834AB">
        <w:rPr>
          <w:rFonts w:eastAsia="Times New Roman"/>
        </w:rPr>
        <w:t xml:space="preserve">the options for S and B, </w:t>
      </w:r>
      <w:r w:rsidR="0007618E">
        <w:rPr>
          <w:rFonts w:eastAsia="Times New Roman"/>
        </w:rPr>
        <w:t xml:space="preserve">quantization alignment </w:t>
      </w:r>
      <w:r w:rsidR="00203857">
        <w:rPr>
          <w:rFonts w:eastAsia="Times New Roman"/>
        </w:rPr>
        <w:t xml:space="preserve">between the NW and UE </w:t>
      </w:r>
      <w:r w:rsidR="0007618E">
        <w:rPr>
          <w:rFonts w:eastAsia="Times New Roman"/>
        </w:rPr>
        <w:t xml:space="preserve">can be done with </w:t>
      </w:r>
      <w:r w:rsidR="00EB0E04">
        <w:rPr>
          <w:rFonts w:eastAsia="Times New Roman"/>
        </w:rPr>
        <w:t xml:space="preserve">sharing </w:t>
      </w:r>
      <w:r w:rsidR="0007618E">
        <w:rPr>
          <w:rFonts w:eastAsia="Times New Roman"/>
        </w:rPr>
        <w:t>a few bits</w:t>
      </w:r>
      <w:r w:rsidR="00385CAD">
        <w:rPr>
          <w:rFonts w:eastAsia="Times New Roman"/>
        </w:rPr>
        <w:t>.</w:t>
      </w:r>
    </w:p>
    <w:p w14:paraId="56673C1F" w14:textId="77777777" w:rsidR="003147A1" w:rsidRDefault="003147A1" w:rsidP="19D40760">
      <w:pPr>
        <w:spacing w:line="257" w:lineRule="auto"/>
        <w:jc w:val="both"/>
        <w:rPr>
          <w:rFonts w:eastAsia="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071C88" w14:paraId="42AEB253" w14:textId="77777777" w:rsidTr="00AE4A5A">
        <w:tc>
          <w:tcPr>
            <w:tcW w:w="4814" w:type="dxa"/>
          </w:tcPr>
          <w:tbl>
            <w:tblPr>
              <w:tblStyle w:val="TableGrid"/>
              <w:tblW w:w="39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87"/>
              <w:gridCol w:w="2003"/>
            </w:tblGrid>
            <w:tr w:rsidR="00071C88" w:rsidRPr="00C86C61" w14:paraId="0E2ABECD" w14:textId="77777777">
              <w:trPr>
                <w:trHeight w:val="313"/>
              </w:trPr>
              <w:tc>
                <w:tcPr>
                  <w:tcW w:w="1987" w:type="dxa"/>
                  <w:tcMar>
                    <w:left w:w="108" w:type="dxa"/>
                    <w:right w:w="108" w:type="dxa"/>
                  </w:tcMar>
                  <w:vAlign w:val="center"/>
                </w:tcPr>
                <w:p w14:paraId="6F48239A" w14:textId="77777777" w:rsidR="00071C88" w:rsidRPr="00C86C61" w:rsidRDefault="00071C88" w:rsidP="00071C88">
                  <w:pPr>
                    <w:jc w:val="center"/>
                    <w:rPr>
                      <w:rFonts w:eastAsia="Calibri"/>
                    </w:rPr>
                  </w:pPr>
                  <w:r w:rsidRPr="00C86C61">
                    <w:rPr>
                      <w:rFonts w:eastAsia="Calibri"/>
                    </w:rPr>
                    <w:t>Segment size</w:t>
                  </w:r>
                  <w:r>
                    <w:rPr>
                      <w:rFonts w:eastAsia="Calibri"/>
                    </w:rPr>
                    <w:t xml:space="preserve"> (</w:t>
                  </w:r>
                  <w:r w:rsidRPr="005A44F6">
                    <w:rPr>
                      <w:i/>
                      <w:iCs/>
                      <w:lang w:val="en-US"/>
                    </w:rPr>
                    <w:t>SEGMENT_SIZE</w:t>
                  </w:r>
                  <w:r>
                    <w:rPr>
                      <w:rFonts w:eastAsia="Calibri"/>
                    </w:rPr>
                    <w:t>)</w:t>
                  </w:r>
                </w:p>
              </w:tc>
              <w:tc>
                <w:tcPr>
                  <w:tcW w:w="2003" w:type="dxa"/>
                  <w:tcMar>
                    <w:left w:w="108" w:type="dxa"/>
                    <w:right w:w="108" w:type="dxa"/>
                  </w:tcMar>
                  <w:vAlign w:val="center"/>
                </w:tcPr>
                <w:p w14:paraId="3D8ABABD" w14:textId="77777777" w:rsidR="00071C88" w:rsidRPr="00C86C61" w:rsidRDefault="00071C88" w:rsidP="00071C88">
                  <w:pPr>
                    <w:jc w:val="center"/>
                    <w:rPr>
                      <w:rFonts w:eastAsia="Calibri"/>
                    </w:rPr>
                  </w:pPr>
                  <w:r w:rsidRPr="00C86C61">
                    <w:rPr>
                      <w:rFonts w:eastAsia="Calibri"/>
                    </w:rPr>
                    <w:t>bits/segment</w:t>
                  </w:r>
                  <w:r>
                    <w:rPr>
                      <w:rFonts w:eastAsia="Calibri"/>
                    </w:rPr>
                    <w:t xml:space="preserve"> (</w:t>
                  </w:r>
                  <w:r w:rsidRPr="00C12016">
                    <w:rPr>
                      <w:rFonts w:eastAsia="Times New Roman"/>
                      <w:i/>
                      <w:iCs/>
                    </w:rPr>
                    <w:t>Q_BIT_SEGMENT</w:t>
                  </w:r>
                  <w:r>
                    <w:rPr>
                      <w:rFonts w:eastAsia="Calibri"/>
                    </w:rPr>
                    <w:t>)</w:t>
                  </w:r>
                </w:p>
              </w:tc>
            </w:tr>
            <w:tr w:rsidR="00071C88" w:rsidRPr="00C86C61" w14:paraId="128834EA" w14:textId="77777777">
              <w:trPr>
                <w:trHeight w:val="313"/>
              </w:trPr>
              <w:tc>
                <w:tcPr>
                  <w:tcW w:w="1987" w:type="dxa"/>
                  <w:vMerge w:val="restart"/>
                  <w:tcMar>
                    <w:left w:w="108" w:type="dxa"/>
                    <w:right w:w="108" w:type="dxa"/>
                  </w:tcMar>
                  <w:vAlign w:val="center"/>
                </w:tcPr>
                <w:p w14:paraId="18E685A8" w14:textId="77777777" w:rsidR="00071C88" w:rsidRPr="00C86C61" w:rsidRDefault="00071C88" w:rsidP="00071C88">
                  <w:pPr>
                    <w:jc w:val="center"/>
                    <w:rPr>
                      <w:rFonts w:eastAsia="Calibri"/>
                    </w:rPr>
                  </w:pPr>
                  <w:r w:rsidRPr="00C86C61">
                    <w:rPr>
                      <w:rFonts w:eastAsia="Calibri"/>
                    </w:rPr>
                    <w:t>1</w:t>
                  </w:r>
                </w:p>
              </w:tc>
              <w:tc>
                <w:tcPr>
                  <w:tcW w:w="2003" w:type="dxa"/>
                  <w:tcMar>
                    <w:left w:w="108" w:type="dxa"/>
                    <w:right w:w="108" w:type="dxa"/>
                  </w:tcMar>
                  <w:vAlign w:val="center"/>
                </w:tcPr>
                <w:p w14:paraId="5EA246EF" w14:textId="77777777" w:rsidR="00071C88" w:rsidRPr="00C86C61" w:rsidRDefault="00071C88" w:rsidP="00071C88">
                  <w:pPr>
                    <w:ind w:right="-67"/>
                    <w:jc w:val="center"/>
                    <w:rPr>
                      <w:rFonts w:eastAsia="Calibri"/>
                    </w:rPr>
                  </w:pPr>
                  <w:r w:rsidRPr="00C86C61">
                    <w:rPr>
                      <w:rFonts w:eastAsia="Calibri"/>
                    </w:rPr>
                    <w:t>1</w:t>
                  </w:r>
                </w:p>
              </w:tc>
            </w:tr>
            <w:tr w:rsidR="00071C88" w:rsidRPr="00C86C61" w14:paraId="2D9AA35D" w14:textId="77777777">
              <w:trPr>
                <w:trHeight w:val="313"/>
              </w:trPr>
              <w:tc>
                <w:tcPr>
                  <w:tcW w:w="1987" w:type="dxa"/>
                  <w:vMerge/>
                  <w:vAlign w:val="center"/>
                </w:tcPr>
                <w:p w14:paraId="0E62B2AD" w14:textId="77777777" w:rsidR="00071C88" w:rsidRPr="00C86C61" w:rsidRDefault="00071C88" w:rsidP="00071C88">
                  <w:pPr>
                    <w:jc w:val="center"/>
                  </w:pPr>
                </w:p>
              </w:tc>
              <w:tc>
                <w:tcPr>
                  <w:tcW w:w="2003" w:type="dxa"/>
                  <w:tcMar>
                    <w:left w:w="108" w:type="dxa"/>
                    <w:right w:w="108" w:type="dxa"/>
                  </w:tcMar>
                  <w:vAlign w:val="center"/>
                </w:tcPr>
                <w:p w14:paraId="7B6D5D21" w14:textId="77777777" w:rsidR="00071C88" w:rsidRPr="00C86C61" w:rsidRDefault="00071C88" w:rsidP="00071C88">
                  <w:pPr>
                    <w:jc w:val="center"/>
                    <w:rPr>
                      <w:rFonts w:eastAsia="Calibri"/>
                    </w:rPr>
                  </w:pPr>
                  <w:r w:rsidRPr="00C86C61">
                    <w:rPr>
                      <w:rFonts w:eastAsia="Calibri"/>
                    </w:rPr>
                    <w:t>2</w:t>
                  </w:r>
                </w:p>
              </w:tc>
            </w:tr>
            <w:tr w:rsidR="00071C88" w:rsidRPr="00C86C61" w14:paraId="074EF4F9" w14:textId="77777777">
              <w:trPr>
                <w:trHeight w:val="313"/>
              </w:trPr>
              <w:tc>
                <w:tcPr>
                  <w:tcW w:w="1987" w:type="dxa"/>
                  <w:vMerge/>
                  <w:vAlign w:val="center"/>
                </w:tcPr>
                <w:p w14:paraId="207A01AD" w14:textId="77777777" w:rsidR="00071C88" w:rsidRPr="00C86C61" w:rsidRDefault="00071C88" w:rsidP="00071C88">
                  <w:pPr>
                    <w:jc w:val="center"/>
                  </w:pPr>
                </w:p>
              </w:tc>
              <w:tc>
                <w:tcPr>
                  <w:tcW w:w="2003" w:type="dxa"/>
                  <w:tcMar>
                    <w:left w:w="108" w:type="dxa"/>
                    <w:right w:w="108" w:type="dxa"/>
                  </w:tcMar>
                  <w:vAlign w:val="center"/>
                </w:tcPr>
                <w:p w14:paraId="039F09FE" w14:textId="77777777" w:rsidR="00071C88" w:rsidRPr="00C86C61" w:rsidRDefault="00071C88" w:rsidP="00071C88">
                  <w:pPr>
                    <w:jc w:val="center"/>
                    <w:rPr>
                      <w:rFonts w:eastAsia="Calibri"/>
                    </w:rPr>
                  </w:pPr>
                  <w:r w:rsidRPr="00C86C61">
                    <w:rPr>
                      <w:rFonts w:eastAsia="Calibri"/>
                    </w:rPr>
                    <w:t>3</w:t>
                  </w:r>
                </w:p>
              </w:tc>
            </w:tr>
            <w:tr w:rsidR="00071C88" w:rsidRPr="00C86C61" w14:paraId="091BB1E6" w14:textId="77777777">
              <w:trPr>
                <w:trHeight w:val="313"/>
              </w:trPr>
              <w:tc>
                <w:tcPr>
                  <w:tcW w:w="1987" w:type="dxa"/>
                  <w:vMerge/>
                  <w:vAlign w:val="center"/>
                </w:tcPr>
                <w:p w14:paraId="7B18A190" w14:textId="77777777" w:rsidR="00071C88" w:rsidRPr="00C86C61" w:rsidRDefault="00071C88" w:rsidP="00071C88">
                  <w:pPr>
                    <w:jc w:val="center"/>
                  </w:pPr>
                </w:p>
              </w:tc>
              <w:tc>
                <w:tcPr>
                  <w:tcW w:w="2003" w:type="dxa"/>
                  <w:tcMar>
                    <w:left w:w="108" w:type="dxa"/>
                    <w:right w:w="108" w:type="dxa"/>
                  </w:tcMar>
                  <w:vAlign w:val="center"/>
                </w:tcPr>
                <w:p w14:paraId="7AFAF87C" w14:textId="77777777" w:rsidR="00071C88" w:rsidRPr="00C86C61" w:rsidRDefault="00071C88" w:rsidP="00071C88">
                  <w:pPr>
                    <w:jc w:val="center"/>
                    <w:rPr>
                      <w:rFonts w:eastAsia="Calibri"/>
                    </w:rPr>
                  </w:pPr>
                  <w:r w:rsidRPr="00C86C61">
                    <w:rPr>
                      <w:rFonts w:eastAsia="Calibri"/>
                    </w:rPr>
                    <w:t>4</w:t>
                  </w:r>
                </w:p>
              </w:tc>
            </w:tr>
          </w:tbl>
          <w:p w14:paraId="0AA49AA3" w14:textId="77777777" w:rsidR="00AE4A5A" w:rsidRDefault="00AE4A5A" w:rsidP="00090229">
            <w:pPr>
              <w:spacing w:line="257" w:lineRule="auto"/>
              <w:rPr>
                <w:rFonts w:eastAsia="Times New Roman"/>
              </w:rPr>
            </w:pPr>
          </w:p>
        </w:tc>
        <w:tc>
          <w:tcPr>
            <w:tcW w:w="4815" w:type="dxa"/>
          </w:tcPr>
          <w:tbl>
            <w:tblPr>
              <w:tblStyle w:val="TableGrid"/>
              <w:tblW w:w="39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87"/>
              <w:gridCol w:w="2003"/>
            </w:tblGrid>
            <w:tr w:rsidR="00071C88" w:rsidRPr="00C86C61" w14:paraId="19C28C42" w14:textId="77777777">
              <w:trPr>
                <w:trHeight w:val="313"/>
              </w:trPr>
              <w:tc>
                <w:tcPr>
                  <w:tcW w:w="1987" w:type="dxa"/>
                  <w:tcMar>
                    <w:left w:w="108" w:type="dxa"/>
                    <w:right w:w="108" w:type="dxa"/>
                  </w:tcMar>
                  <w:vAlign w:val="center"/>
                </w:tcPr>
                <w:p w14:paraId="0C0BAC11" w14:textId="77777777" w:rsidR="00071C88" w:rsidRPr="00C86C61" w:rsidRDefault="00071C88" w:rsidP="00071C88">
                  <w:pPr>
                    <w:jc w:val="center"/>
                    <w:rPr>
                      <w:rFonts w:eastAsia="Calibri"/>
                    </w:rPr>
                  </w:pPr>
                  <w:r w:rsidRPr="00C86C61">
                    <w:rPr>
                      <w:rFonts w:eastAsia="Calibri"/>
                    </w:rPr>
                    <w:t>Segment size</w:t>
                  </w:r>
                  <w:r>
                    <w:rPr>
                      <w:rFonts w:eastAsia="Calibri"/>
                    </w:rPr>
                    <w:t xml:space="preserve"> (</w:t>
                  </w:r>
                  <w:r w:rsidRPr="005A44F6">
                    <w:rPr>
                      <w:i/>
                      <w:iCs/>
                      <w:lang w:val="en-US"/>
                    </w:rPr>
                    <w:t>SEGMENT_SIZE</w:t>
                  </w:r>
                  <w:r>
                    <w:rPr>
                      <w:rFonts w:eastAsia="Calibri"/>
                    </w:rPr>
                    <w:t>)</w:t>
                  </w:r>
                </w:p>
              </w:tc>
              <w:tc>
                <w:tcPr>
                  <w:tcW w:w="2003" w:type="dxa"/>
                  <w:tcMar>
                    <w:left w:w="108" w:type="dxa"/>
                    <w:right w:w="108" w:type="dxa"/>
                  </w:tcMar>
                  <w:vAlign w:val="center"/>
                </w:tcPr>
                <w:p w14:paraId="36D4B8CE" w14:textId="77777777" w:rsidR="00071C88" w:rsidRPr="00C86C61" w:rsidRDefault="00071C88" w:rsidP="00071C88">
                  <w:pPr>
                    <w:jc w:val="center"/>
                    <w:rPr>
                      <w:rFonts w:eastAsia="Calibri"/>
                    </w:rPr>
                  </w:pPr>
                  <w:r w:rsidRPr="00C86C61">
                    <w:rPr>
                      <w:rFonts w:eastAsia="Calibri"/>
                    </w:rPr>
                    <w:t>bits/segment</w:t>
                  </w:r>
                  <w:r>
                    <w:rPr>
                      <w:rFonts w:eastAsia="Calibri"/>
                    </w:rPr>
                    <w:t xml:space="preserve"> (</w:t>
                  </w:r>
                  <w:r w:rsidRPr="00C12016">
                    <w:rPr>
                      <w:rFonts w:eastAsia="Times New Roman"/>
                      <w:i/>
                      <w:iCs/>
                    </w:rPr>
                    <w:t>Q_BIT_SEGMENT</w:t>
                  </w:r>
                  <w:r>
                    <w:rPr>
                      <w:rFonts w:eastAsia="Calibri"/>
                    </w:rPr>
                    <w:t>)</w:t>
                  </w:r>
                </w:p>
              </w:tc>
            </w:tr>
            <w:tr w:rsidR="00071C88" w:rsidRPr="00C86C61" w14:paraId="7001BB03" w14:textId="77777777">
              <w:trPr>
                <w:trHeight w:val="313"/>
              </w:trPr>
              <w:tc>
                <w:tcPr>
                  <w:tcW w:w="1987" w:type="dxa"/>
                  <w:vMerge w:val="restart"/>
                  <w:tcMar>
                    <w:left w:w="108" w:type="dxa"/>
                    <w:right w:w="108" w:type="dxa"/>
                  </w:tcMar>
                  <w:vAlign w:val="center"/>
                </w:tcPr>
                <w:p w14:paraId="578B7626" w14:textId="4A6B4479" w:rsidR="00071C88" w:rsidRPr="00C86C61" w:rsidRDefault="32EDAC3D" w:rsidP="4AD99FE5">
                  <w:pPr>
                    <w:spacing w:line="259" w:lineRule="auto"/>
                    <w:jc w:val="center"/>
                    <w:rPr>
                      <w:rFonts w:eastAsia="Calibri"/>
                    </w:rPr>
                  </w:pPr>
                  <w:r w:rsidRPr="4AD99FE5">
                    <w:rPr>
                      <w:rFonts w:eastAsia="Calibri"/>
                    </w:rPr>
                    <w:t>2</w:t>
                  </w:r>
                </w:p>
              </w:tc>
              <w:tc>
                <w:tcPr>
                  <w:tcW w:w="2003" w:type="dxa"/>
                  <w:tcMar>
                    <w:left w:w="108" w:type="dxa"/>
                    <w:right w:w="108" w:type="dxa"/>
                  </w:tcMar>
                  <w:vAlign w:val="center"/>
                </w:tcPr>
                <w:p w14:paraId="1C407629" w14:textId="08356C02" w:rsidR="00071C88" w:rsidRPr="00C86C61" w:rsidRDefault="33A342D1" w:rsidP="40BD32C1">
                  <w:pPr>
                    <w:spacing w:line="259" w:lineRule="auto"/>
                    <w:ind w:right="-67"/>
                    <w:jc w:val="center"/>
                  </w:pPr>
                  <w:r w:rsidRPr="40BD32C1">
                    <w:rPr>
                      <w:rFonts w:eastAsia="Calibri"/>
                    </w:rPr>
                    <w:t>2</w:t>
                  </w:r>
                </w:p>
              </w:tc>
            </w:tr>
            <w:tr w:rsidR="00071C88" w:rsidRPr="00C86C61" w14:paraId="6D787006" w14:textId="77777777">
              <w:trPr>
                <w:trHeight w:val="313"/>
              </w:trPr>
              <w:tc>
                <w:tcPr>
                  <w:tcW w:w="1987" w:type="dxa"/>
                  <w:vMerge/>
                  <w:vAlign w:val="center"/>
                </w:tcPr>
                <w:p w14:paraId="0D70642B" w14:textId="77777777" w:rsidR="00071C88" w:rsidRPr="00C86C61" w:rsidRDefault="00071C88" w:rsidP="00071C88">
                  <w:pPr>
                    <w:jc w:val="center"/>
                  </w:pPr>
                </w:p>
              </w:tc>
              <w:tc>
                <w:tcPr>
                  <w:tcW w:w="2003" w:type="dxa"/>
                  <w:tcMar>
                    <w:left w:w="108" w:type="dxa"/>
                    <w:right w:w="108" w:type="dxa"/>
                  </w:tcMar>
                  <w:vAlign w:val="center"/>
                </w:tcPr>
                <w:p w14:paraId="2BBF85B0" w14:textId="47A7CD08" w:rsidR="00071C88" w:rsidRPr="00C86C61" w:rsidRDefault="33A342D1" w:rsidP="00071C88">
                  <w:pPr>
                    <w:jc w:val="center"/>
                    <w:rPr>
                      <w:rFonts w:eastAsia="Calibri"/>
                    </w:rPr>
                  </w:pPr>
                  <w:r w:rsidRPr="40BD32C1">
                    <w:rPr>
                      <w:rFonts w:eastAsia="Calibri"/>
                    </w:rPr>
                    <w:t>3</w:t>
                  </w:r>
                </w:p>
              </w:tc>
            </w:tr>
            <w:tr w:rsidR="00071C88" w:rsidRPr="00C86C61" w14:paraId="428F70F8" w14:textId="77777777">
              <w:trPr>
                <w:trHeight w:val="313"/>
              </w:trPr>
              <w:tc>
                <w:tcPr>
                  <w:tcW w:w="1987" w:type="dxa"/>
                  <w:vMerge/>
                  <w:vAlign w:val="center"/>
                </w:tcPr>
                <w:p w14:paraId="406E9422" w14:textId="77777777" w:rsidR="00071C88" w:rsidRPr="00C86C61" w:rsidRDefault="00071C88" w:rsidP="00071C88">
                  <w:pPr>
                    <w:jc w:val="center"/>
                  </w:pPr>
                </w:p>
              </w:tc>
              <w:tc>
                <w:tcPr>
                  <w:tcW w:w="2003" w:type="dxa"/>
                  <w:tcMar>
                    <w:left w:w="108" w:type="dxa"/>
                    <w:right w:w="108" w:type="dxa"/>
                  </w:tcMar>
                  <w:vAlign w:val="center"/>
                </w:tcPr>
                <w:p w14:paraId="6D35C33A" w14:textId="1445DD38" w:rsidR="00071C88" w:rsidRPr="00C86C61" w:rsidRDefault="33A342D1" w:rsidP="00071C88">
                  <w:pPr>
                    <w:jc w:val="center"/>
                    <w:rPr>
                      <w:rFonts w:eastAsia="Calibri"/>
                    </w:rPr>
                  </w:pPr>
                  <w:r w:rsidRPr="40BD32C1">
                    <w:rPr>
                      <w:rFonts w:eastAsia="Calibri"/>
                    </w:rPr>
                    <w:t>4</w:t>
                  </w:r>
                </w:p>
              </w:tc>
            </w:tr>
            <w:tr w:rsidR="00071C88" w:rsidRPr="00C86C61" w14:paraId="5D6E25E8" w14:textId="77777777">
              <w:trPr>
                <w:trHeight w:val="313"/>
              </w:trPr>
              <w:tc>
                <w:tcPr>
                  <w:tcW w:w="1987" w:type="dxa"/>
                  <w:vMerge/>
                  <w:vAlign w:val="center"/>
                </w:tcPr>
                <w:p w14:paraId="13EDBF53" w14:textId="77777777" w:rsidR="00071C88" w:rsidRPr="00C86C61" w:rsidRDefault="00071C88" w:rsidP="00071C88">
                  <w:pPr>
                    <w:jc w:val="center"/>
                  </w:pPr>
                </w:p>
              </w:tc>
              <w:tc>
                <w:tcPr>
                  <w:tcW w:w="2003" w:type="dxa"/>
                  <w:tcMar>
                    <w:left w:w="108" w:type="dxa"/>
                    <w:right w:w="108" w:type="dxa"/>
                  </w:tcMar>
                  <w:vAlign w:val="center"/>
                </w:tcPr>
                <w:p w14:paraId="22D195D7" w14:textId="4F373C6E" w:rsidR="00071C88" w:rsidRPr="00C86C61" w:rsidRDefault="33A342D1" w:rsidP="00071C88">
                  <w:pPr>
                    <w:jc w:val="center"/>
                    <w:rPr>
                      <w:rFonts w:eastAsia="Calibri"/>
                    </w:rPr>
                  </w:pPr>
                  <w:r w:rsidRPr="40BD32C1">
                    <w:rPr>
                      <w:rFonts w:eastAsia="Calibri"/>
                    </w:rPr>
                    <w:t>6</w:t>
                  </w:r>
                </w:p>
              </w:tc>
            </w:tr>
          </w:tbl>
          <w:p w14:paraId="67CD1BC1" w14:textId="77777777" w:rsidR="00071C88" w:rsidRDefault="00071C88" w:rsidP="00071C88">
            <w:pPr>
              <w:spacing w:line="257" w:lineRule="auto"/>
              <w:jc w:val="center"/>
              <w:rPr>
                <w:rFonts w:eastAsia="Times New Roman"/>
              </w:rPr>
            </w:pPr>
          </w:p>
        </w:tc>
      </w:tr>
      <w:tr w:rsidR="00090229" w14:paraId="1FC640B9" w14:textId="77777777" w:rsidTr="00AE4A5A">
        <w:tc>
          <w:tcPr>
            <w:tcW w:w="4814" w:type="dxa"/>
          </w:tcPr>
          <w:p w14:paraId="675BB832" w14:textId="77777777" w:rsidR="00090229" w:rsidRPr="00C86C61" w:rsidRDefault="00090229" w:rsidP="00071C88">
            <w:pPr>
              <w:jc w:val="center"/>
              <w:rPr>
                <w:rFonts w:eastAsia="Calibri"/>
              </w:rPr>
            </w:pPr>
          </w:p>
        </w:tc>
        <w:tc>
          <w:tcPr>
            <w:tcW w:w="4815" w:type="dxa"/>
          </w:tcPr>
          <w:p w14:paraId="44B646C8" w14:textId="77777777" w:rsidR="00090229" w:rsidRPr="00C86C61" w:rsidRDefault="00090229" w:rsidP="00071C88">
            <w:pPr>
              <w:jc w:val="center"/>
              <w:rPr>
                <w:rFonts w:eastAsia="Calibri"/>
              </w:rPr>
            </w:pPr>
          </w:p>
        </w:tc>
      </w:tr>
      <w:tr w:rsidR="00071C88" w14:paraId="49EB93DA" w14:textId="77777777" w:rsidTr="00AE4A5A">
        <w:tc>
          <w:tcPr>
            <w:tcW w:w="4814" w:type="dxa"/>
          </w:tcPr>
          <w:tbl>
            <w:tblPr>
              <w:tblStyle w:val="TableGrid"/>
              <w:tblW w:w="395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70"/>
              <w:gridCol w:w="1984"/>
            </w:tblGrid>
            <w:tr w:rsidR="00071C88" w:rsidRPr="00C86C61" w14:paraId="316970F1" w14:textId="77777777">
              <w:trPr>
                <w:trHeight w:val="300"/>
              </w:trPr>
              <w:tc>
                <w:tcPr>
                  <w:tcW w:w="1970" w:type="dxa"/>
                  <w:tcMar>
                    <w:left w:w="108" w:type="dxa"/>
                    <w:right w:w="108" w:type="dxa"/>
                  </w:tcMar>
                  <w:vAlign w:val="center"/>
                </w:tcPr>
                <w:p w14:paraId="5B2E6228" w14:textId="77777777" w:rsidR="00071C88" w:rsidRPr="00C86C61" w:rsidRDefault="00071C88" w:rsidP="00071C88">
                  <w:pPr>
                    <w:jc w:val="center"/>
                    <w:rPr>
                      <w:rFonts w:eastAsia="Calibri"/>
                    </w:rPr>
                  </w:pPr>
                  <w:r w:rsidRPr="00C86C61">
                    <w:rPr>
                      <w:rFonts w:eastAsia="Calibri"/>
                    </w:rPr>
                    <w:t>Segment size</w:t>
                  </w:r>
                  <w:r>
                    <w:rPr>
                      <w:rFonts w:eastAsia="Calibri"/>
                    </w:rPr>
                    <w:t xml:space="preserve"> (</w:t>
                  </w:r>
                  <w:r w:rsidRPr="005A44F6">
                    <w:rPr>
                      <w:i/>
                      <w:iCs/>
                      <w:lang w:val="en-US"/>
                    </w:rPr>
                    <w:t>SEGMENT_SIZE</w:t>
                  </w:r>
                  <w:r>
                    <w:rPr>
                      <w:rFonts w:eastAsia="Calibri"/>
                    </w:rPr>
                    <w:t>)</w:t>
                  </w:r>
                </w:p>
              </w:tc>
              <w:tc>
                <w:tcPr>
                  <w:tcW w:w="1984" w:type="dxa"/>
                  <w:tcMar>
                    <w:left w:w="108" w:type="dxa"/>
                    <w:right w:w="108" w:type="dxa"/>
                  </w:tcMar>
                  <w:vAlign w:val="center"/>
                </w:tcPr>
                <w:p w14:paraId="1D787692" w14:textId="77777777" w:rsidR="00071C88" w:rsidRPr="00C86C61" w:rsidRDefault="00071C88" w:rsidP="00071C88">
                  <w:pPr>
                    <w:jc w:val="center"/>
                    <w:rPr>
                      <w:rFonts w:eastAsia="Calibri"/>
                    </w:rPr>
                  </w:pPr>
                  <w:r w:rsidRPr="00C86C61">
                    <w:rPr>
                      <w:rFonts w:eastAsia="Calibri"/>
                    </w:rPr>
                    <w:t>bits/segment</w:t>
                  </w:r>
                  <w:r>
                    <w:rPr>
                      <w:rFonts w:eastAsia="Calibri"/>
                    </w:rPr>
                    <w:t xml:space="preserve"> (</w:t>
                  </w:r>
                  <w:r w:rsidRPr="00C12016">
                    <w:rPr>
                      <w:rFonts w:eastAsia="Times New Roman"/>
                      <w:i/>
                      <w:iCs/>
                    </w:rPr>
                    <w:t>Q_BIT_SEGMENT</w:t>
                  </w:r>
                  <w:r>
                    <w:rPr>
                      <w:rFonts w:eastAsia="Calibri"/>
                    </w:rPr>
                    <w:t>)</w:t>
                  </w:r>
                </w:p>
              </w:tc>
            </w:tr>
            <w:tr w:rsidR="00071C88" w:rsidRPr="00C86C61" w14:paraId="7C3D03EB" w14:textId="77777777">
              <w:trPr>
                <w:trHeight w:val="300"/>
              </w:trPr>
              <w:tc>
                <w:tcPr>
                  <w:tcW w:w="1970" w:type="dxa"/>
                  <w:vMerge w:val="restart"/>
                  <w:tcMar>
                    <w:left w:w="108" w:type="dxa"/>
                    <w:right w:w="108" w:type="dxa"/>
                  </w:tcMar>
                  <w:vAlign w:val="center"/>
                </w:tcPr>
                <w:p w14:paraId="351EA658" w14:textId="77777777" w:rsidR="00071C88" w:rsidRPr="00C86C61" w:rsidRDefault="00071C88" w:rsidP="00071C88">
                  <w:pPr>
                    <w:jc w:val="center"/>
                    <w:rPr>
                      <w:rFonts w:eastAsia="Calibri"/>
                    </w:rPr>
                  </w:pPr>
                  <w:r w:rsidRPr="00C86C61">
                    <w:rPr>
                      <w:rFonts w:eastAsia="Calibri"/>
                    </w:rPr>
                    <w:t>4</w:t>
                  </w:r>
                </w:p>
              </w:tc>
              <w:tc>
                <w:tcPr>
                  <w:tcW w:w="1984" w:type="dxa"/>
                  <w:tcMar>
                    <w:left w:w="108" w:type="dxa"/>
                    <w:right w:w="108" w:type="dxa"/>
                  </w:tcMar>
                  <w:vAlign w:val="center"/>
                </w:tcPr>
                <w:p w14:paraId="73E03ACF" w14:textId="77777777" w:rsidR="00071C88" w:rsidRPr="00C86C61" w:rsidRDefault="00071C88" w:rsidP="00071C88">
                  <w:pPr>
                    <w:jc w:val="center"/>
                    <w:rPr>
                      <w:rFonts w:eastAsia="Calibri"/>
                    </w:rPr>
                  </w:pPr>
                  <w:r w:rsidRPr="00C86C61">
                    <w:rPr>
                      <w:rFonts w:eastAsia="Calibri"/>
                    </w:rPr>
                    <w:t>4</w:t>
                  </w:r>
                </w:p>
              </w:tc>
            </w:tr>
            <w:tr w:rsidR="00071C88" w:rsidRPr="00C86C61" w14:paraId="3053FDA8" w14:textId="77777777">
              <w:trPr>
                <w:trHeight w:val="300"/>
              </w:trPr>
              <w:tc>
                <w:tcPr>
                  <w:tcW w:w="1970" w:type="dxa"/>
                  <w:vMerge/>
                  <w:vAlign w:val="center"/>
                </w:tcPr>
                <w:p w14:paraId="4BCC3DCA" w14:textId="77777777" w:rsidR="00071C88" w:rsidRPr="00C86C61" w:rsidRDefault="00071C88" w:rsidP="00071C88">
                  <w:pPr>
                    <w:jc w:val="center"/>
                  </w:pPr>
                </w:p>
              </w:tc>
              <w:tc>
                <w:tcPr>
                  <w:tcW w:w="1984" w:type="dxa"/>
                  <w:tcMar>
                    <w:left w:w="108" w:type="dxa"/>
                    <w:right w:w="108" w:type="dxa"/>
                  </w:tcMar>
                  <w:vAlign w:val="center"/>
                </w:tcPr>
                <w:p w14:paraId="756B4C1D" w14:textId="77777777" w:rsidR="00071C88" w:rsidRPr="00C86C61" w:rsidRDefault="00071C88" w:rsidP="00071C88">
                  <w:pPr>
                    <w:jc w:val="center"/>
                    <w:rPr>
                      <w:rFonts w:eastAsia="Calibri"/>
                    </w:rPr>
                  </w:pPr>
                  <w:r>
                    <w:rPr>
                      <w:rFonts w:eastAsia="Calibri"/>
                    </w:rPr>
                    <w:t>6</w:t>
                  </w:r>
                </w:p>
              </w:tc>
            </w:tr>
            <w:tr w:rsidR="00071C88" w:rsidRPr="00C86C61" w14:paraId="57D1C733" w14:textId="77777777">
              <w:trPr>
                <w:trHeight w:val="300"/>
              </w:trPr>
              <w:tc>
                <w:tcPr>
                  <w:tcW w:w="1970" w:type="dxa"/>
                  <w:vMerge/>
                  <w:vAlign w:val="center"/>
                </w:tcPr>
                <w:p w14:paraId="2136D918" w14:textId="77777777" w:rsidR="00071C88" w:rsidRPr="00C86C61" w:rsidRDefault="00071C88" w:rsidP="00071C88">
                  <w:pPr>
                    <w:jc w:val="center"/>
                  </w:pPr>
                </w:p>
              </w:tc>
              <w:tc>
                <w:tcPr>
                  <w:tcW w:w="1984" w:type="dxa"/>
                  <w:tcMar>
                    <w:left w:w="108" w:type="dxa"/>
                    <w:right w:w="108" w:type="dxa"/>
                  </w:tcMar>
                  <w:vAlign w:val="center"/>
                </w:tcPr>
                <w:p w14:paraId="503336FF" w14:textId="77777777" w:rsidR="00071C88" w:rsidRPr="00C86C61" w:rsidRDefault="00071C88" w:rsidP="00071C88">
                  <w:pPr>
                    <w:jc w:val="center"/>
                    <w:rPr>
                      <w:rFonts w:eastAsia="Calibri"/>
                    </w:rPr>
                  </w:pPr>
                  <w:r>
                    <w:rPr>
                      <w:rFonts w:eastAsia="Calibri"/>
                    </w:rPr>
                    <w:t>8</w:t>
                  </w:r>
                </w:p>
              </w:tc>
            </w:tr>
            <w:tr w:rsidR="00071C88" w:rsidRPr="00C86C61" w14:paraId="248256E6" w14:textId="77777777">
              <w:trPr>
                <w:trHeight w:val="300"/>
              </w:trPr>
              <w:tc>
                <w:tcPr>
                  <w:tcW w:w="1970" w:type="dxa"/>
                  <w:vMerge/>
                  <w:vAlign w:val="center"/>
                </w:tcPr>
                <w:p w14:paraId="25D3E551" w14:textId="77777777" w:rsidR="00071C88" w:rsidRPr="00C86C61" w:rsidRDefault="00071C88" w:rsidP="00071C88">
                  <w:pPr>
                    <w:jc w:val="center"/>
                  </w:pPr>
                </w:p>
              </w:tc>
              <w:tc>
                <w:tcPr>
                  <w:tcW w:w="1984" w:type="dxa"/>
                  <w:tcMar>
                    <w:left w:w="108" w:type="dxa"/>
                    <w:right w:w="108" w:type="dxa"/>
                  </w:tcMar>
                  <w:vAlign w:val="center"/>
                </w:tcPr>
                <w:p w14:paraId="4D111C95" w14:textId="77777777" w:rsidR="00071C88" w:rsidRPr="00C86C61" w:rsidRDefault="00071C88" w:rsidP="00071C88">
                  <w:pPr>
                    <w:jc w:val="center"/>
                    <w:rPr>
                      <w:rFonts w:eastAsia="Calibri"/>
                    </w:rPr>
                  </w:pPr>
                  <w:r>
                    <w:rPr>
                      <w:rFonts w:eastAsia="Calibri"/>
                    </w:rPr>
                    <w:t>10</w:t>
                  </w:r>
                </w:p>
              </w:tc>
            </w:tr>
          </w:tbl>
          <w:p w14:paraId="42FBF39E" w14:textId="77777777" w:rsidR="00071C88" w:rsidRDefault="00071C88" w:rsidP="00071C88">
            <w:pPr>
              <w:spacing w:line="257" w:lineRule="auto"/>
              <w:jc w:val="center"/>
              <w:rPr>
                <w:rFonts w:eastAsia="Times New Roman"/>
              </w:rPr>
            </w:pPr>
          </w:p>
        </w:tc>
        <w:tc>
          <w:tcPr>
            <w:tcW w:w="4815" w:type="dxa"/>
          </w:tcPr>
          <w:tbl>
            <w:tblPr>
              <w:tblStyle w:val="TableGrid"/>
              <w:tblpPr w:leftFromText="180" w:rightFromText="180" w:vertAnchor="text" w:horzAnchor="margin" w:tblpY="-2146"/>
              <w:tblOverlap w:val="never"/>
              <w:tblW w:w="395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970"/>
              <w:gridCol w:w="1984"/>
            </w:tblGrid>
            <w:tr w:rsidR="00071C88" w:rsidRPr="00C86C61" w14:paraId="0AEFF4EA" w14:textId="77777777" w:rsidTr="00071C88">
              <w:trPr>
                <w:trHeight w:val="300"/>
              </w:trPr>
              <w:tc>
                <w:tcPr>
                  <w:tcW w:w="1970" w:type="dxa"/>
                  <w:tcMar>
                    <w:left w:w="108" w:type="dxa"/>
                    <w:right w:w="108" w:type="dxa"/>
                  </w:tcMar>
                  <w:vAlign w:val="center"/>
                </w:tcPr>
                <w:p w14:paraId="38DA7385" w14:textId="77777777" w:rsidR="00071C88" w:rsidRPr="00C86C61" w:rsidRDefault="00071C88" w:rsidP="00071C88">
                  <w:pPr>
                    <w:jc w:val="center"/>
                    <w:rPr>
                      <w:rFonts w:eastAsia="Calibri"/>
                    </w:rPr>
                  </w:pPr>
                  <w:r w:rsidRPr="00C86C61">
                    <w:rPr>
                      <w:rFonts w:eastAsia="Calibri"/>
                    </w:rPr>
                    <w:t>Segment size</w:t>
                  </w:r>
                  <w:r>
                    <w:rPr>
                      <w:rFonts w:eastAsia="Calibri"/>
                    </w:rPr>
                    <w:t xml:space="preserve"> (</w:t>
                  </w:r>
                  <w:r w:rsidRPr="005A44F6">
                    <w:rPr>
                      <w:i/>
                      <w:iCs/>
                      <w:lang w:val="en-US"/>
                    </w:rPr>
                    <w:t>SEGMENT_SIZE</w:t>
                  </w:r>
                  <w:r>
                    <w:rPr>
                      <w:rFonts w:eastAsia="Calibri"/>
                    </w:rPr>
                    <w:t>)</w:t>
                  </w:r>
                </w:p>
              </w:tc>
              <w:tc>
                <w:tcPr>
                  <w:tcW w:w="1984" w:type="dxa"/>
                  <w:tcMar>
                    <w:left w:w="108" w:type="dxa"/>
                    <w:right w:w="108" w:type="dxa"/>
                  </w:tcMar>
                  <w:vAlign w:val="center"/>
                </w:tcPr>
                <w:p w14:paraId="2F8E8E25" w14:textId="77777777" w:rsidR="00071C88" w:rsidRPr="00C86C61" w:rsidRDefault="00071C88" w:rsidP="00071C88">
                  <w:pPr>
                    <w:jc w:val="center"/>
                    <w:rPr>
                      <w:rFonts w:eastAsia="Calibri"/>
                    </w:rPr>
                  </w:pPr>
                  <w:r w:rsidRPr="00C86C61">
                    <w:rPr>
                      <w:rFonts w:eastAsia="Calibri"/>
                    </w:rPr>
                    <w:t>bits/segment</w:t>
                  </w:r>
                  <w:r>
                    <w:rPr>
                      <w:rFonts w:eastAsia="Calibri"/>
                    </w:rPr>
                    <w:t xml:space="preserve"> (</w:t>
                  </w:r>
                  <w:r w:rsidRPr="00C12016">
                    <w:rPr>
                      <w:rFonts w:eastAsia="Times New Roman"/>
                      <w:i/>
                      <w:iCs/>
                    </w:rPr>
                    <w:t>Q_BIT_SEGMENT</w:t>
                  </w:r>
                  <w:r>
                    <w:rPr>
                      <w:rFonts w:eastAsia="Calibri"/>
                    </w:rPr>
                    <w:t>)</w:t>
                  </w:r>
                </w:p>
              </w:tc>
            </w:tr>
            <w:tr w:rsidR="00071C88" w:rsidRPr="00C86C61" w14:paraId="6D2EC2C5" w14:textId="77777777" w:rsidTr="00071C88">
              <w:trPr>
                <w:trHeight w:val="300"/>
              </w:trPr>
              <w:tc>
                <w:tcPr>
                  <w:tcW w:w="1970" w:type="dxa"/>
                  <w:vMerge w:val="restart"/>
                  <w:tcMar>
                    <w:left w:w="108" w:type="dxa"/>
                    <w:right w:w="108" w:type="dxa"/>
                  </w:tcMar>
                  <w:vAlign w:val="center"/>
                </w:tcPr>
                <w:p w14:paraId="329375D2" w14:textId="77777777" w:rsidR="00071C88" w:rsidRPr="00C86C61" w:rsidRDefault="00071C88" w:rsidP="00071C88">
                  <w:pPr>
                    <w:jc w:val="center"/>
                    <w:rPr>
                      <w:rFonts w:eastAsia="Calibri"/>
                    </w:rPr>
                  </w:pPr>
                  <w:r w:rsidRPr="00C86C61">
                    <w:rPr>
                      <w:rFonts w:eastAsia="Calibri"/>
                    </w:rPr>
                    <w:t>8</w:t>
                  </w:r>
                </w:p>
              </w:tc>
              <w:tc>
                <w:tcPr>
                  <w:tcW w:w="1984" w:type="dxa"/>
                  <w:tcMar>
                    <w:left w:w="108" w:type="dxa"/>
                    <w:right w:w="108" w:type="dxa"/>
                  </w:tcMar>
                  <w:vAlign w:val="center"/>
                </w:tcPr>
                <w:p w14:paraId="5E1BD7B2" w14:textId="77777777" w:rsidR="00071C88" w:rsidRPr="00C86C61" w:rsidRDefault="00071C88" w:rsidP="00071C88">
                  <w:pPr>
                    <w:jc w:val="center"/>
                    <w:rPr>
                      <w:rFonts w:eastAsia="Calibri"/>
                    </w:rPr>
                  </w:pPr>
                  <w:r>
                    <w:rPr>
                      <w:rFonts w:eastAsia="Calibri"/>
                    </w:rPr>
                    <w:t>8</w:t>
                  </w:r>
                </w:p>
              </w:tc>
            </w:tr>
            <w:tr w:rsidR="00071C88" w:rsidRPr="00C86C61" w14:paraId="47F704E4" w14:textId="77777777" w:rsidTr="00071C88">
              <w:trPr>
                <w:trHeight w:val="300"/>
              </w:trPr>
              <w:tc>
                <w:tcPr>
                  <w:tcW w:w="1970" w:type="dxa"/>
                  <w:vMerge/>
                  <w:vAlign w:val="center"/>
                </w:tcPr>
                <w:p w14:paraId="35F2EA1E" w14:textId="77777777" w:rsidR="00071C88" w:rsidRPr="00C86C61" w:rsidRDefault="00071C88" w:rsidP="00071C88">
                  <w:pPr>
                    <w:jc w:val="center"/>
                  </w:pPr>
                </w:p>
              </w:tc>
              <w:tc>
                <w:tcPr>
                  <w:tcW w:w="1984" w:type="dxa"/>
                  <w:tcMar>
                    <w:left w:w="108" w:type="dxa"/>
                    <w:right w:w="108" w:type="dxa"/>
                  </w:tcMar>
                  <w:vAlign w:val="center"/>
                </w:tcPr>
                <w:p w14:paraId="430C3FC3" w14:textId="77777777" w:rsidR="00071C88" w:rsidRPr="00C86C61" w:rsidRDefault="00071C88" w:rsidP="00071C88">
                  <w:pPr>
                    <w:jc w:val="center"/>
                    <w:rPr>
                      <w:rFonts w:eastAsia="Calibri"/>
                    </w:rPr>
                  </w:pPr>
                  <w:r>
                    <w:rPr>
                      <w:rFonts w:eastAsia="Calibri"/>
                    </w:rPr>
                    <w:t>10</w:t>
                  </w:r>
                </w:p>
              </w:tc>
            </w:tr>
            <w:tr w:rsidR="00071C88" w:rsidRPr="00C86C61" w14:paraId="71DD9128" w14:textId="77777777" w:rsidTr="00071C88">
              <w:trPr>
                <w:trHeight w:val="300"/>
              </w:trPr>
              <w:tc>
                <w:tcPr>
                  <w:tcW w:w="1970" w:type="dxa"/>
                  <w:vMerge/>
                  <w:vAlign w:val="center"/>
                </w:tcPr>
                <w:p w14:paraId="6A836BA1" w14:textId="77777777" w:rsidR="00071C88" w:rsidRPr="00C86C61" w:rsidRDefault="00071C88" w:rsidP="00071C88">
                  <w:pPr>
                    <w:jc w:val="center"/>
                  </w:pPr>
                </w:p>
              </w:tc>
              <w:tc>
                <w:tcPr>
                  <w:tcW w:w="1984" w:type="dxa"/>
                  <w:tcMar>
                    <w:left w:w="108" w:type="dxa"/>
                    <w:right w:w="108" w:type="dxa"/>
                  </w:tcMar>
                  <w:vAlign w:val="center"/>
                </w:tcPr>
                <w:p w14:paraId="4EC4E04C" w14:textId="77777777" w:rsidR="00071C88" w:rsidRPr="00C86C61" w:rsidRDefault="00071C88" w:rsidP="00071C88">
                  <w:pPr>
                    <w:jc w:val="center"/>
                    <w:rPr>
                      <w:rFonts w:eastAsia="Calibri"/>
                    </w:rPr>
                  </w:pPr>
                  <w:r>
                    <w:rPr>
                      <w:rFonts w:eastAsia="Calibri"/>
                    </w:rPr>
                    <w:t>12</w:t>
                  </w:r>
                </w:p>
              </w:tc>
            </w:tr>
            <w:tr w:rsidR="00071C88" w:rsidRPr="00C86C61" w14:paraId="3F6E8556" w14:textId="77777777" w:rsidTr="00071C88">
              <w:trPr>
                <w:trHeight w:val="300"/>
              </w:trPr>
              <w:tc>
                <w:tcPr>
                  <w:tcW w:w="1970" w:type="dxa"/>
                  <w:vMerge/>
                  <w:vAlign w:val="center"/>
                </w:tcPr>
                <w:p w14:paraId="5C16ABA8" w14:textId="77777777" w:rsidR="00071C88" w:rsidRPr="00C86C61" w:rsidRDefault="00071C88" w:rsidP="00071C88">
                  <w:pPr>
                    <w:jc w:val="center"/>
                  </w:pPr>
                </w:p>
              </w:tc>
              <w:tc>
                <w:tcPr>
                  <w:tcW w:w="1984" w:type="dxa"/>
                  <w:tcMar>
                    <w:left w:w="108" w:type="dxa"/>
                    <w:right w:w="108" w:type="dxa"/>
                  </w:tcMar>
                  <w:vAlign w:val="center"/>
                </w:tcPr>
                <w:p w14:paraId="6CC43D3F" w14:textId="77777777" w:rsidR="00071C88" w:rsidRPr="00C86C61" w:rsidRDefault="00071C88" w:rsidP="00071C88">
                  <w:pPr>
                    <w:jc w:val="center"/>
                    <w:rPr>
                      <w:rFonts w:eastAsia="Calibri"/>
                    </w:rPr>
                  </w:pPr>
                  <w:r>
                    <w:rPr>
                      <w:rFonts w:eastAsia="Calibri"/>
                    </w:rPr>
                    <w:t>14</w:t>
                  </w:r>
                </w:p>
              </w:tc>
            </w:tr>
          </w:tbl>
          <w:p w14:paraId="56BDC997" w14:textId="77777777" w:rsidR="00071C88" w:rsidRDefault="00071C88" w:rsidP="00071C88">
            <w:pPr>
              <w:spacing w:line="257" w:lineRule="auto"/>
              <w:jc w:val="center"/>
              <w:rPr>
                <w:rFonts w:eastAsia="Times New Roman"/>
              </w:rPr>
            </w:pPr>
          </w:p>
        </w:tc>
      </w:tr>
    </w:tbl>
    <w:p w14:paraId="4B6D7DD9" w14:textId="77777777" w:rsidR="001B1A13" w:rsidRDefault="001B1A13" w:rsidP="19D40760">
      <w:pPr>
        <w:spacing w:line="257" w:lineRule="auto"/>
        <w:jc w:val="both"/>
        <w:rPr>
          <w:rFonts w:eastAsia="Times New Roman"/>
        </w:rPr>
      </w:pPr>
    </w:p>
    <w:p w14:paraId="258767D9" w14:textId="789E1154" w:rsidR="13696D73" w:rsidRDefault="00C86C61" w:rsidP="009D25F8">
      <w:pPr>
        <w:spacing w:line="259" w:lineRule="auto"/>
        <w:jc w:val="both"/>
        <w:rPr>
          <w:b/>
          <w:bCs/>
          <w:i/>
          <w:iCs/>
          <w:u w:val="single"/>
        </w:rPr>
      </w:pPr>
      <w:r w:rsidRPr="00C37C32">
        <w:rPr>
          <w:b/>
          <w:i/>
          <w:u w:val="single"/>
        </w:rPr>
        <w:t xml:space="preserve">Proposal </w:t>
      </w:r>
      <w:r w:rsidR="009D25F8" w:rsidRPr="00C37C32">
        <w:rPr>
          <w:b/>
          <w:bCs/>
          <w:i/>
          <w:iCs/>
          <w:u w:val="single"/>
        </w:rPr>
        <w:fldChar w:fldCharType="begin"/>
      </w:r>
      <w:r w:rsidR="009D25F8" w:rsidRPr="00C37C32">
        <w:rPr>
          <w:b/>
          <w:bCs/>
          <w:i/>
          <w:iCs/>
          <w:u w:val="single"/>
        </w:rPr>
        <w:instrText xml:space="preserve"> SEQ Proposal \* ARABIC </w:instrText>
      </w:r>
      <w:r w:rsidR="009D25F8" w:rsidRPr="00C37C32">
        <w:rPr>
          <w:b/>
          <w:bCs/>
          <w:i/>
          <w:iCs/>
          <w:u w:val="single"/>
        </w:rPr>
        <w:fldChar w:fldCharType="separate"/>
      </w:r>
      <w:r w:rsidR="00042C78">
        <w:rPr>
          <w:b/>
          <w:bCs/>
          <w:i/>
          <w:iCs/>
          <w:noProof/>
          <w:u w:val="single"/>
        </w:rPr>
        <w:t>7</w:t>
      </w:r>
      <w:r w:rsidR="009D25F8" w:rsidRPr="00C37C32">
        <w:rPr>
          <w:b/>
          <w:bCs/>
          <w:i/>
          <w:iCs/>
          <w:u w:val="single"/>
        </w:rPr>
        <w:fldChar w:fldCharType="end"/>
      </w:r>
      <w:r w:rsidR="009D25F8" w:rsidRPr="00BB59BB">
        <w:rPr>
          <w:rFonts w:eastAsia="Times New Roman"/>
          <w:b/>
          <w:bCs/>
          <w:i/>
          <w:lang w:val="en-US"/>
        </w:rPr>
        <w:t>:</w:t>
      </w:r>
      <w:r w:rsidRPr="008D3144">
        <w:rPr>
          <w:b/>
          <w:i/>
          <w:lang w:val="en-US"/>
        </w:rPr>
        <w:t xml:space="preserve"> </w:t>
      </w:r>
      <w:r w:rsidR="006B7617" w:rsidRPr="008D3144">
        <w:rPr>
          <w:b/>
          <w:i/>
          <w:iCs/>
        </w:rPr>
        <w:t>To ease quantization</w:t>
      </w:r>
      <w:r w:rsidR="006B7617">
        <w:rPr>
          <w:b/>
          <w:bCs/>
          <w:i/>
          <w:iCs/>
        </w:rPr>
        <w:t xml:space="preserve"> alignment </w:t>
      </w:r>
      <w:r w:rsidR="00EB0E04">
        <w:rPr>
          <w:b/>
          <w:bCs/>
          <w:i/>
          <w:iCs/>
        </w:rPr>
        <w:t xml:space="preserve">between NW and UE, </w:t>
      </w:r>
      <w:r w:rsidR="7D3873B7" w:rsidRPr="19D40760">
        <w:rPr>
          <w:b/>
          <w:bCs/>
          <w:i/>
          <w:iCs/>
        </w:rPr>
        <w:t xml:space="preserve">RAN1 </w:t>
      </w:r>
      <w:r w:rsidR="004910A4">
        <w:rPr>
          <w:b/>
          <w:bCs/>
          <w:i/>
          <w:iCs/>
        </w:rPr>
        <w:t>shall</w:t>
      </w:r>
      <w:r w:rsidR="7D3873B7" w:rsidRPr="19D40760">
        <w:rPr>
          <w:b/>
          <w:bCs/>
          <w:i/>
          <w:iCs/>
        </w:rPr>
        <w:t xml:space="preserve"> limit </w:t>
      </w:r>
      <w:r w:rsidR="157903EE" w:rsidRPr="19D40760">
        <w:rPr>
          <w:b/>
          <w:bCs/>
          <w:i/>
          <w:iCs/>
        </w:rPr>
        <w:t>options for</w:t>
      </w:r>
      <w:r w:rsidR="7D3873B7" w:rsidRPr="19D40760">
        <w:rPr>
          <w:b/>
          <w:bCs/>
          <w:i/>
          <w:iCs/>
        </w:rPr>
        <w:t xml:space="preserve"> segment size </w:t>
      </w:r>
      <w:r w:rsidR="2E15156F" w:rsidRPr="7634A83C">
        <w:rPr>
          <w:b/>
          <w:bCs/>
          <w:i/>
          <w:iCs/>
        </w:rPr>
        <w:t>(</w:t>
      </w:r>
      <w:r w:rsidR="00552B62" w:rsidRPr="00552B62">
        <w:rPr>
          <w:b/>
          <w:bCs/>
          <w:i/>
          <w:iCs/>
        </w:rPr>
        <w:t>SEGMENT_SIZE</w:t>
      </w:r>
      <w:r w:rsidR="2E15156F" w:rsidRPr="7634A83C">
        <w:rPr>
          <w:b/>
          <w:bCs/>
          <w:i/>
          <w:iCs/>
        </w:rPr>
        <w:t>)</w:t>
      </w:r>
      <w:r w:rsidR="7D3873B7" w:rsidRPr="7634A83C">
        <w:rPr>
          <w:b/>
          <w:bCs/>
          <w:i/>
          <w:iCs/>
        </w:rPr>
        <w:t xml:space="preserve"> </w:t>
      </w:r>
      <w:r w:rsidR="4EC00D16" w:rsidRPr="19D40760">
        <w:rPr>
          <w:b/>
          <w:bCs/>
          <w:i/>
          <w:iCs/>
        </w:rPr>
        <w:t xml:space="preserve">and </w:t>
      </w:r>
      <w:r w:rsidR="2757F1B4" w:rsidRPr="19D40760">
        <w:rPr>
          <w:b/>
          <w:bCs/>
          <w:i/>
          <w:iCs/>
        </w:rPr>
        <w:t>allocated quantization bits per segment</w:t>
      </w:r>
      <w:r w:rsidR="6D5C8233" w:rsidRPr="7634A83C">
        <w:rPr>
          <w:b/>
          <w:bCs/>
          <w:i/>
          <w:iCs/>
        </w:rPr>
        <w:t xml:space="preserve"> (</w:t>
      </w:r>
      <w:r w:rsidR="00552B62" w:rsidRPr="00552B62">
        <w:rPr>
          <w:b/>
          <w:bCs/>
          <w:i/>
          <w:iCs/>
        </w:rPr>
        <w:t>Q_BIT_SEGMENT</w:t>
      </w:r>
      <w:r w:rsidR="6D5C8233" w:rsidRPr="7634A83C">
        <w:rPr>
          <w:b/>
          <w:bCs/>
          <w:i/>
          <w:iCs/>
        </w:rPr>
        <w:t>)</w:t>
      </w:r>
      <w:r w:rsidR="7D3873B7" w:rsidRPr="7634A83C">
        <w:rPr>
          <w:b/>
          <w:bCs/>
          <w:i/>
          <w:iCs/>
        </w:rPr>
        <w:t>.</w:t>
      </w:r>
    </w:p>
    <w:p w14:paraId="422BA088" w14:textId="06F19DC1" w:rsidR="0022031F" w:rsidRPr="00C3171C" w:rsidRDefault="0022031F" w:rsidP="0022031F">
      <w:pPr>
        <w:pStyle w:val="ListContinue4"/>
        <w:ind w:left="0"/>
        <w:jc w:val="both"/>
        <w:rPr>
          <w:rFonts w:eastAsia="Times New Roman"/>
          <w:b/>
          <w:lang w:val="en-US"/>
        </w:rPr>
      </w:pPr>
    </w:p>
    <w:p w14:paraId="08D36C0C" w14:textId="55FB7BC7" w:rsidR="00D45CAE" w:rsidRDefault="074667B0" w:rsidP="006211C8">
      <w:pPr>
        <w:pStyle w:val="Heading3"/>
        <w:rPr>
          <w:lang w:val="en-US"/>
        </w:rPr>
      </w:pPr>
      <w:r w:rsidRPr="0436225C">
        <w:rPr>
          <w:lang w:val="en-US"/>
        </w:rPr>
        <w:t>Performa</w:t>
      </w:r>
      <w:r w:rsidR="528FD4BE" w:rsidRPr="0436225C">
        <w:rPr>
          <w:lang w:val="en-US"/>
        </w:rPr>
        <w:t>nce monitoring</w:t>
      </w:r>
    </w:p>
    <w:p w14:paraId="2E612077" w14:textId="7C764949" w:rsidR="007E2BAC" w:rsidRDefault="007B6BB1" w:rsidP="000E2C56">
      <w:pPr>
        <w:jc w:val="both"/>
        <w:rPr>
          <w:lang w:val="en-US"/>
        </w:rPr>
      </w:pPr>
      <w:r>
        <w:t xml:space="preserve">In </w:t>
      </w:r>
      <w:r w:rsidR="004E27FF">
        <w:t xml:space="preserve">the </w:t>
      </w:r>
      <w:r w:rsidR="00984F5C">
        <w:t xml:space="preserve">RAN1 </w:t>
      </w:r>
      <w:r w:rsidR="001159C4">
        <w:t>#</w:t>
      </w:r>
      <w:r w:rsidR="00A01A1E" w:rsidRPr="00A01A1E">
        <w:t>112</w:t>
      </w:r>
      <w:r w:rsidR="001159C4">
        <w:t>-</w:t>
      </w:r>
      <w:r w:rsidR="00A01A1E" w:rsidRPr="00A01A1E">
        <w:t>bis</w:t>
      </w:r>
      <w:r w:rsidR="00B032F3">
        <w:t xml:space="preserve"> meeting</w:t>
      </w:r>
      <w:r w:rsidR="00A01A1E" w:rsidRPr="00A01A1E">
        <w:t xml:space="preserve"> agreement</w:t>
      </w:r>
      <w:r w:rsidR="00B032F3">
        <w:t>, t</w:t>
      </w:r>
      <w:r w:rsidR="00553690">
        <w:t xml:space="preserve">here are two </w:t>
      </w:r>
      <w:r w:rsidR="00E92B4C">
        <w:t xml:space="preserve">options </w:t>
      </w:r>
      <w:r w:rsidR="009D09CF">
        <w:t>for</w:t>
      </w:r>
      <w:r w:rsidR="00E92B4C">
        <w:t xml:space="preserve"> performance monitoring at the NW side</w:t>
      </w:r>
      <w:r w:rsidR="00CD772C">
        <w:t>,</w:t>
      </w:r>
      <w:r w:rsidR="00E60141">
        <w:t xml:space="preserve"> namely Option</w:t>
      </w:r>
      <w:r w:rsidR="008D34CF">
        <w:t xml:space="preserve"> </w:t>
      </w:r>
      <w:r w:rsidR="00E60141">
        <w:t>1</w:t>
      </w:r>
      <w:r w:rsidR="00CF0D90">
        <w:t>: Gap between</w:t>
      </w:r>
      <w:r w:rsidR="00064AB5">
        <w:t xml:space="preserve">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Actual</m:t>
            </m:r>
          </m:sub>
        </m:sSub>
      </m:oMath>
      <w:r w:rsidR="00CF0D90">
        <w:t xml:space="preserve"> </w:t>
      </w:r>
      <w:r w:rsidR="00064AB5">
        <w:t xml:space="preserve">and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Genie</m:t>
            </m:r>
          </m:sub>
        </m:sSub>
      </m:oMath>
      <w:r w:rsidR="0059436D">
        <w:rPr>
          <w:lang w:val="en-US"/>
        </w:rPr>
        <w:t xml:space="preserve"> </w:t>
      </w:r>
      <w:r w:rsidR="00E0580B">
        <w:rPr>
          <w:lang w:val="en-US"/>
        </w:rPr>
        <w:t>and Option</w:t>
      </w:r>
      <w:r w:rsidR="008D34CF">
        <w:rPr>
          <w:lang w:val="en-US"/>
        </w:rPr>
        <w:t xml:space="preserve"> </w:t>
      </w:r>
      <w:r w:rsidR="00E0580B">
        <w:rPr>
          <w:lang w:val="en-US"/>
        </w:rPr>
        <w:t xml:space="preserve">2: </w:t>
      </w:r>
      <w:r w:rsidR="001B49BD">
        <w:rPr>
          <w:lang w:val="en-US"/>
        </w:rPr>
        <w:t xml:space="preserve">Binary state of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Actual</m:t>
            </m:r>
          </m:sub>
        </m:sSub>
      </m:oMath>
      <w:r w:rsidR="001B49BD">
        <w:t xml:space="preserve"> and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Genie</m:t>
            </m:r>
          </m:sub>
        </m:sSub>
      </m:oMath>
      <w:r w:rsidR="001B49BD">
        <w:rPr>
          <w:lang w:val="en-US"/>
        </w:rPr>
        <w:t xml:space="preserve">. </w:t>
      </w:r>
      <w:r w:rsidR="004005D9">
        <w:rPr>
          <w:lang w:val="en-US"/>
        </w:rPr>
        <w:t xml:space="preserve">Option 1 </w:t>
      </w:r>
      <w:r w:rsidR="00C402F0">
        <w:rPr>
          <w:lang w:val="en-US"/>
        </w:rPr>
        <w:t>takes difference</w:t>
      </w:r>
      <w:r w:rsidR="00C6443C">
        <w:rPr>
          <w:lang w:val="en-US"/>
        </w:rPr>
        <w:t xml:space="preserve"> between the KPIs </w:t>
      </w:r>
      <w:r w:rsidR="00C85488">
        <w:rPr>
          <w:lang w:val="en-US"/>
        </w:rPr>
        <w:t>(e.g., throughput or</w:t>
      </w:r>
      <w:r w:rsidR="002E33E7">
        <w:rPr>
          <w:lang w:val="en-US"/>
        </w:rPr>
        <w:t xml:space="preserve"> SGCS</w:t>
      </w:r>
      <w:r w:rsidR="00C85488">
        <w:rPr>
          <w:lang w:val="en-US"/>
        </w:rPr>
        <w:t>)</w:t>
      </w:r>
      <w:r w:rsidR="005B14D5">
        <w:rPr>
          <w:lang w:val="en-US"/>
        </w:rPr>
        <w:t xml:space="preserve"> and compare</w:t>
      </w:r>
      <w:r w:rsidR="00A44EF7">
        <w:rPr>
          <w:lang w:val="en-US"/>
        </w:rPr>
        <w:t>s</w:t>
      </w:r>
      <w:r w:rsidR="005B14D5">
        <w:rPr>
          <w:lang w:val="en-US"/>
        </w:rPr>
        <w:t xml:space="preserve"> the difference with a threshold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th</m:t>
            </m:r>
          </m:sub>
        </m:sSub>
      </m:oMath>
      <w:r w:rsidR="00181BBB">
        <w:rPr>
          <w:lang w:val="en-US"/>
        </w:rPr>
        <w:t xml:space="preserve"> (</w:t>
      </w:r>
      <w:r w:rsidR="00965F8A">
        <w:rPr>
          <w:lang w:val="en-US"/>
        </w:rPr>
        <w:t>e.g., 0.02/0.05/0.1</w:t>
      </w:r>
      <w:r w:rsidR="00181BBB">
        <w:rPr>
          <w:lang w:val="en-US"/>
        </w:rPr>
        <w:t>)</w:t>
      </w:r>
      <w:r w:rsidR="00A44EF7">
        <w:rPr>
          <w:lang w:val="en-US"/>
        </w:rPr>
        <w:t xml:space="preserve"> to determine</w:t>
      </w:r>
      <w:r w:rsidR="00786C01">
        <w:rPr>
          <w:lang w:val="en-US"/>
        </w:rPr>
        <w:t xml:space="preserve"> </w:t>
      </w:r>
      <w:r w:rsidR="00D00F51">
        <w:rPr>
          <w:lang w:val="en-US"/>
        </w:rPr>
        <w:t>whether</w:t>
      </w:r>
      <w:r w:rsidR="00C00563">
        <w:rPr>
          <w:lang w:val="en-US"/>
        </w:rPr>
        <w:t xml:space="preserve"> the monitoring </w:t>
      </w:r>
      <w:r w:rsidR="00D00F51">
        <w:rPr>
          <w:lang w:val="en-US"/>
        </w:rPr>
        <w:t>is accurate</w:t>
      </w:r>
      <w:r w:rsidR="00A44EF7">
        <w:rPr>
          <w:lang w:val="en-US"/>
        </w:rPr>
        <w:t>.</w:t>
      </w:r>
      <w:r w:rsidR="005B14D5">
        <w:rPr>
          <w:lang w:val="en-US"/>
        </w:rPr>
        <w:t xml:space="preserve"> </w:t>
      </w:r>
      <w:r w:rsidR="00F3470A">
        <w:rPr>
          <w:lang w:val="en-US"/>
        </w:rPr>
        <w:t>Only the relative difference</w:t>
      </w:r>
      <w:r w:rsidR="001E2408">
        <w:rPr>
          <w:lang w:val="en-US"/>
        </w:rPr>
        <w:t xml:space="preserve"> of the de</w:t>
      </w:r>
      <w:r w:rsidR="000A7CB7">
        <w:rPr>
          <w:lang w:val="en-US"/>
        </w:rPr>
        <w:t>coder output eigenvector</w:t>
      </w:r>
      <w:r w:rsidR="00877621">
        <w:rPr>
          <w:lang w:val="en-US"/>
        </w:rPr>
        <w:t xml:space="preserve"> between the</w:t>
      </w:r>
      <w:r w:rsidR="00FC36F2">
        <w:rPr>
          <w:lang w:val="en-US"/>
        </w:rPr>
        <w:t xml:space="preserve"> </w:t>
      </w:r>
      <w:r w:rsidR="0046320F">
        <w:rPr>
          <w:lang w:val="en-US"/>
        </w:rPr>
        <w:t>genie eigenvector and the</w:t>
      </w:r>
      <w:r w:rsidR="006143A3">
        <w:rPr>
          <w:lang w:val="en-US"/>
        </w:rPr>
        <w:t xml:space="preserve"> ground-truth (actual) eigenvector matters</w:t>
      </w:r>
      <w:r w:rsidR="001A1250">
        <w:rPr>
          <w:lang w:val="en-US"/>
        </w:rPr>
        <w:t xml:space="preserve">, which </w:t>
      </w:r>
      <w:r w:rsidR="004B4612">
        <w:rPr>
          <w:lang w:val="en-US"/>
        </w:rPr>
        <w:t xml:space="preserve">does not </w:t>
      </w:r>
      <w:r w:rsidR="00FF5012">
        <w:rPr>
          <w:lang w:val="en-US"/>
        </w:rPr>
        <w:t>need the</w:t>
      </w:r>
      <w:r w:rsidR="00712971">
        <w:rPr>
          <w:lang w:val="en-US"/>
        </w:rPr>
        <w:t xml:space="preserve"> </w:t>
      </w:r>
      <w:r w:rsidR="00FA6C0C">
        <w:rPr>
          <w:lang w:val="en-US"/>
        </w:rPr>
        <w:t xml:space="preserve">Rel16 </w:t>
      </w:r>
      <w:proofErr w:type="spellStart"/>
      <w:r w:rsidR="00FA6C0C">
        <w:rPr>
          <w:lang w:val="en-US"/>
        </w:rPr>
        <w:t>eTypeII</w:t>
      </w:r>
      <w:proofErr w:type="spellEnd"/>
      <w:r w:rsidR="00FA6C0C">
        <w:rPr>
          <w:lang w:val="en-US"/>
        </w:rPr>
        <w:t xml:space="preserve"> </w:t>
      </w:r>
      <w:r w:rsidR="003305BB">
        <w:rPr>
          <w:lang w:val="en-US"/>
        </w:rPr>
        <w:t xml:space="preserve">baseline performances of different vendors to be perfectly aligned. </w:t>
      </w:r>
      <w:r w:rsidR="008D34CF">
        <w:rPr>
          <w:lang w:val="en-US"/>
        </w:rPr>
        <w:t>O</w:t>
      </w:r>
      <w:r w:rsidR="00FA6C0C">
        <w:rPr>
          <w:lang w:val="en-US"/>
        </w:rPr>
        <w:t>ption</w:t>
      </w:r>
      <w:r w:rsidR="008D34CF">
        <w:rPr>
          <w:lang w:val="en-US"/>
        </w:rPr>
        <w:t xml:space="preserve"> 2 requires </w:t>
      </w:r>
      <w:r w:rsidR="00434B29">
        <w:rPr>
          <w:lang w:val="en-US"/>
        </w:rPr>
        <w:t xml:space="preserve">the absolute </w:t>
      </w:r>
      <w:r w:rsidR="003811A8">
        <w:rPr>
          <w:lang w:val="en-US"/>
        </w:rPr>
        <w:t xml:space="preserve">KPI value to determine the binary state of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Actual</m:t>
            </m:r>
          </m:sub>
        </m:sSub>
      </m:oMath>
      <w:r w:rsidR="003811A8">
        <w:t xml:space="preserve"> and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Genie</m:t>
            </m:r>
          </m:sub>
        </m:sSub>
      </m:oMath>
      <w:r w:rsidR="005F0468">
        <w:rPr>
          <w:lang w:val="en-US"/>
        </w:rPr>
        <w:t>, however,</w:t>
      </w:r>
      <w:r w:rsidR="00724278">
        <w:rPr>
          <w:lang w:val="en-US"/>
        </w:rPr>
        <w:t xml:space="preserve"> with the same scenario settings,</w:t>
      </w:r>
      <w:r w:rsidR="005F0468">
        <w:rPr>
          <w:lang w:val="en-US"/>
        </w:rPr>
        <w:t xml:space="preserve"> the</w:t>
      </w:r>
      <w:r w:rsidR="0058119A">
        <w:rPr>
          <w:lang w:val="en-US"/>
        </w:rPr>
        <w:t xml:space="preserve"> </w:t>
      </w:r>
      <w:r w:rsidR="00797355">
        <w:rPr>
          <w:lang w:val="en-US"/>
        </w:rPr>
        <w:t xml:space="preserve">Rel16 </w:t>
      </w:r>
      <w:proofErr w:type="spellStart"/>
      <w:r w:rsidR="00797355">
        <w:rPr>
          <w:lang w:val="en-US"/>
        </w:rPr>
        <w:t>eTypeII</w:t>
      </w:r>
      <w:proofErr w:type="spellEnd"/>
      <w:r w:rsidR="00797355">
        <w:rPr>
          <w:lang w:val="en-US"/>
        </w:rPr>
        <w:t xml:space="preserve"> </w:t>
      </w:r>
      <w:r w:rsidR="004C2C67">
        <w:rPr>
          <w:lang w:val="en-US"/>
        </w:rPr>
        <w:t xml:space="preserve">baseline </w:t>
      </w:r>
      <w:r w:rsidR="003D7837">
        <w:rPr>
          <w:lang w:val="en-US"/>
        </w:rPr>
        <w:t>results generated by different</w:t>
      </w:r>
      <w:r w:rsidR="00724278">
        <w:rPr>
          <w:lang w:val="en-US"/>
        </w:rPr>
        <w:t xml:space="preserve"> simulators</w:t>
      </w:r>
      <w:r w:rsidR="001C2951">
        <w:rPr>
          <w:lang w:val="en-US"/>
        </w:rPr>
        <w:t xml:space="preserve"> (simulators A and B)</w:t>
      </w:r>
      <w:r w:rsidR="00724278">
        <w:rPr>
          <w:lang w:val="en-US"/>
        </w:rPr>
        <w:t xml:space="preserve"> might have </w:t>
      </w:r>
      <w:r w:rsidR="006D3FAB">
        <w:rPr>
          <w:lang w:val="en-US"/>
        </w:rPr>
        <w:t xml:space="preserve">performance gaps due to the different implementation methods. </w:t>
      </w:r>
      <w:r w:rsidR="0073586C">
        <w:rPr>
          <w:lang w:val="en-US"/>
        </w:rPr>
        <w:t>Here</w:t>
      </w:r>
      <w:r w:rsidR="009A0C46">
        <w:rPr>
          <w:lang w:val="en-US"/>
        </w:rPr>
        <w:t>,</w:t>
      </w:r>
      <w:r w:rsidR="0073586C">
        <w:rPr>
          <w:lang w:val="en-US"/>
        </w:rPr>
        <w:t xml:space="preserve"> we consider the SGCS as the KPI. </w:t>
      </w:r>
      <w:r w:rsidR="006D3FAB">
        <w:rPr>
          <w:lang w:val="en-US"/>
        </w:rPr>
        <w:t xml:space="preserve">As shown in </w:t>
      </w:r>
      <w:r w:rsidR="00601BD3">
        <w:rPr>
          <w:lang w:val="en-US"/>
        </w:rPr>
        <w:fldChar w:fldCharType="begin"/>
      </w:r>
      <w:r w:rsidR="00601BD3">
        <w:rPr>
          <w:lang w:val="en-US"/>
        </w:rPr>
        <w:instrText xml:space="preserve"> REF _Ref146814858 \h </w:instrText>
      </w:r>
      <w:r w:rsidR="002E53D6">
        <w:rPr>
          <w:lang w:val="en-US"/>
        </w:rPr>
        <w:instrText xml:space="preserve"> \* MERGEFORMAT </w:instrText>
      </w:r>
      <w:r w:rsidR="00601BD3">
        <w:rPr>
          <w:lang w:val="en-US"/>
        </w:rPr>
      </w:r>
      <w:r w:rsidR="00601BD3">
        <w:rPr>
          <w:lang w:val="en-US"/>
        </w:rPr>
        <w:fldChar w:fldCharType="separate"/>
      </w:r>
      <w:r w:rsidR="00601BD3">
        <w:t xml:space="preserve">Table </w:t>
      </w:r>
      <w:r w:rsidR="00601BD3">
        <w:rPr>
          <w:noProof/>
        </w:rPr>
        <w:t>1</w:t>
      </w:r>
      <w:r w:rsidR="00601BD3">
        <w:rPr>
          <w:lang w:val="en-US"/>
        </w:rPr>
        <w:fldChar w:fldCharType="end"/>
      </w:r>
      <w:r w:rsidR="00AB46DF">
        <w:rPr>
          <w:lang w:val="en-US"/>
        </w:rPr>
        <w:t xml:space="preserve">, </w:t>
      </w:r>
      <w:r w:rsidR="006B5D81">
        <w:rPr>
          <w:lang w:val="en-US"/>
        </w:rPr>
        <w:t>Rel</w:t>
      </w:r>
      <w:r w:rsidR="00230328">
        <w:rPr>
          <w:lang w:val="en-US"/>
        </w:rPr>
        <w:t xml:space="preserve">16 </w:t>
      </w:r>
      <w:proofErr w:type="spellStart"/>
      <w:r w:rsidR="00230328">
        <w:rPr>
          <w:lang w:val="en-US"/>
        </w:rPr>
        <w:t>eTypeII</w:t>
      </w:r>
      <w:proofErr w:type="spellEnd"/>
      <w:r w:rsidR="00230328">
        <w:rPr>
          <w:lang w:val="en-US"/>
        </w:rPr>
        <w:t xml:space="preserve"> baseline</w:t>
      </w:r>
      <w:r w:rsidR="00E92CCD">
        <w:rPr>
          <w:lang w:val="en-US"/>
        </w:rPr>
        <w:t xml:space="preserve"> results</w:t>
      </w:r>
      <w:r w:rsidR="00230328">
        <w:rPr>
          <w:lang w:val="en-US"/>
        </w:rPr>
        <w:t xml:space="preserve"> </w:t>
      </w:r>
      <w:r w:rsidR="00ED0D07">
        <w:rPr>
          <w:lang w:val="en-US"/>
        </w:rPr>
        <w:t xml:space="preserve">generated </w:t>
      </w:r>
      <w:r w:rsidR="00E92CCD">
        <w:rPr>
          <w:lang w:val="en-US"/>
        </w:rPr>
        <w:t>by</w:t>
      </w:r>
      <w:r w:rsidR="00ED0D07">
        <w:rPr>
          <w:lang w:val="en-US"/>
        </w:rPr>
        <w:t xml:space="preserve"> two different system-level simulators can be 2.4-6.3 %</w:t>
      </w:r>
      <w:r w:rsidR="00CA6237">
        <w:rPr>
          <w:lang w:val="en-US"/>
        </w:rPr>
        <w:t xml:space="preserve"> differen</w:t>
      </w:r>
      <w:r w:rsidR="003D6CC2">
        <w:rPr>
          <w:lang w:val="en-US"/>
        </w:rPr>
        <w:t>t in SGCS values.</w:t>
      </w:r>
      <w:r w:rsidR="00EB2A2F">
        <w:rPr>
          <w:lang w:val="en-US"/>
        </w:rPr>
        <w:t xml:space="preserve"> </w:t>
      </w:r>
      <w:r w:rsidR="00CA6ED3">
        <w:rPr>
          <w:lang w:val="en-US"/>
        </w:rPr>
        <w:t>A</w:t>
      </w:r>
      <w:r w:rsidR="00EB2A2F">
        <w:rPr>
          <w:lang w:val="en-US"/>
        </w:rPr>
        <w:t xml:space="preserve"> same ML model </w:t>
      </w:r>
      <w:r w:rsidR="00964D08">
        <w:rPr>
          <w:lang w:val="en-US"/>
        </w:rPr>
        <w:t>is trained based on the</w:t>
      </w:r>
      <w:r w:rsidR="004E7AD7">
        <w:rPr>
          <w:lang w:val="en-US"/>
        </w:rPr>
        <w:t xml:space="preserve"> two</w:t>
      </w:r>
      <w:r w:rsidR="00964D08">
        <w:rPr>
          <w:lang w:val="en-US"/>
        </w:rPr>
        <w:t xml:space="preserve"> data</w:t>
      </w:r>
      <w:r w:rsidR="001C2951">
        <w:rPr>
          <w:lang w:val="en-US"/>
        </w:rPr>
        <w:t>sets generated by simulator A and B</w:t>
      </w:r>
      <w:r w:rsidR="00C30752">
        <w:rPr>
          <w:lang w:val="en-US"/>
        </w:rPr>
        <w:t xml:space="preserve"> with the same scenario settings</w:t>
      </w:r>
      <w:r w:rsidR="005A3FFF">
        <w:rPr>
          <w:lang w:val="en-US"/>
        </w:rPr>
        <w:t xml:space="preserve">, </w:t>
      </w:r>
      <w:r w:rsidR="00C5509B">
        <w:rPr>
          <w:lang w:val="en-US"/>
        </w:rPr>
        <w:t>then the inference SGCS difference</w:t>
      </w:r>
      <w:r w:rsidR="00D1351D">
        <w:rPr>
          <w:lang w:val="en-US"/>
        </w:rPr>
        <w:t xml:space="preserve"> </w:t>
      </w:r>
      <w:r w:rsidR="00DE60C9">
        <w:rPr>
          <w:lang w:val="en-US"/>
        </w:rPr>
        <w:t xml:space="preserve">is </w:t>
      </w:r>
      <w:r w:rsidR="001123AD">
        <w:rPr>
          <w:lang w:val="en-US"/>
        </w:rPr>
        <w:t>2.5%-5.7%</w:t>
      </w:r>
      <w:r w:rsidR="003E2602">
        <w:rPr>
          <w:lang w:val="en-US"/>
        </w:rPr>
        <w:t xml:space="preserve">. </w:t>
      </w:r>
      <w:r w:rsidR="003B6845">
        <w:rPr>
          <w:lang w:val="en-US"/>
        </w:rPr>
        <w:t xml:space="preserve">The difference would become larger </w:t>
      </w:r>
      <w:r w:rsidR="00627A50">
        <w:rPr>
          <w:lang w:val="en-US"/>
        </w:rPr>
        <w:t>if</w:t>
      </w:r>
      <w:r w:rsidR="00DC7E30">
        <w:rPr>
          <w:lang w:val="en-US"/>
        </w:rPr>
        <w:t xml:space="preserve"> </w:t>
      </w:r>
      <w:r w:rsidR="009A15C0">
        <w:rPr>
          <w:lang w:val="en-US"/>
        </w:rPr>
        <w:t xml:space="preserve">the number of datasets increases </w:t>
      </w:r>
      <w:r w:rsidR="00C96C83">
        <w:rPr>
          <w:lang w:val="en-US"/>
        </w:rPr>
        <w:t xml:space="preserve">from multiple vendors. </w:t>
      </w:r>
      <w:r w:rsidR="00075C23">
        <w:rPr>
          <w:lang w:val="en-US"/>
        </w:rPr>
        <w:t>Thus,</w:t>
      </w:r>
      <w:r w:rsidR="00D91782">
        <w:rPr>
          <w:lang w:val="en-US"/>
        </w:rPr>
        <w:t xml:space="preserve"> using Option 2</w:t>
      </w:r>
      <w:r w:rsidR="00FD6A53">
        <w:rPr>
          <w:lang w:val="en-US"/>
        </w:rPr>
        <w:t xml:space="preserve"> </w:t>
      </w:r>
      <w:r w:rsidR="00F0054A">
        <w:rPr>
          <w:lang w:val="en-US"/>
        </w:rPr>
        <w:t xml:space="preserve">is </w:t>
      </w:r>
      <w:r w:rsidR="00075C23">
        <w:rPr>
          <w:lang w:val="en-US"/>
        </w:rPr>
        <w:t>difficult</w:t>
      </w:r>
      <w:r w:rsidR="00F0054A">
        <w:rPr>
          <w:lang w:val="en-US"/>
        </w:rPr>
        <w:t xml:space="preserve"> to select a single </w:t>
      </w:r>
      <w:r w:rsidR="0073586C">
        <w:rPr>
          <w:lang w:val="en-US"/>
        </w:rPr>
        <w:t>set of KPIs</w:t>
      </w:r>
      <w:r w:rsidR="009A0C46">
        <w:rPr>
          <w:lang w:val="en-US"/>
        </w:rPr>
        <w:t xml:space="preserve"> </w:t>
      </w:r>
      <w:r w:rsidR="008E4995">
        <w:rPr>
          <w:lang w:val="en-US"/>
        </w:rPr>
        <w:t>for monitoring accuracy.</w:t>
      </w:r>
    </w:p>
    <w:p w14:paraId="4A74E98F" w14:textId="1E33843D" w:rsidR="000D1B93" w:rsidRPr="002E53D6" w:rsidRDefault="007E2BAC" w:rsidP="002E53D6">
      <w:pPr>
        <w:pStyle w:val="Caption"/>
        <w:jc w:val="both"/>
        <w:rPr>
          <w:i/>
        </w:rPr>
      </w:pPr>
      <w:r w:rsidRPr="002E53D6">
        <w:rPr>
          <w:i/>
          <w:u w:val="single"/>
        </w:rPr>
        <w:t xml:space="preserve">Observation </w:t>
      </w:r>
      <w:r w:rsidR="003F7FBB">
        <w:rPr>
          <w:i/>
          <w:iCs/>
          <w:u w:val="single"/>
        </w:rPr>
        <w:t>2</w:t>
      </w:r>
      <w:r w:rsidRPr="002E53D6">
        <w:rPr>
          <w:i/>
          <w:iCs/>
        </w:rPr>
        <w:t>:</w:t>
      </w:r>
      <w:r w:rsidRPr="002E53D6">
        <w:rPr>
          <w:i/>
        </w:rPr>
        <w:t xml:space="preserve"> </w:t>
      </w:r>
      <w:r w:rsidR="00A67980" w:rsidRPr="002E53D6">
        <w:rPr>
          <w:i/>
        </w:rPr>
        <w:t>With the same scenario settings</w:t>
      </w:r>
      <w:r w:rsidR="00755BF0" w:rsidRPr="002E53D6">
        <w:rPr>
          <w:i/>
        </w:rPr>
        <w:t>, the KPIs might be very</w:t>
      </w:r>
      <w:r w:rsidR="00A00BC6" w:rsidRPr="002E53D6">
        <w:rPr>
          <w:i/>
        </w:rPr>
        <w:t xml:space="preserve"> different from </w:t>
      </w:r>
      <w:r w:rsidR="00EB1BDF" w:rsidRPr="002E53D6">
        <w:rPr>
          <w:i/>
        </w:rPr>
        <w:t>different sources</w:t>
      </w:r>
      <w:r w:rsidR="000D1B93" w:rsidRPr="002E53D6">
        <w:rPr>
          <w:i/>
        </w:rPr>
        <w:t>/vendors</w:t>
      </w:r>
      <w:r w:rsidR="00976DCC" w:rsidRPr="002E53D6">
        <w:rPr>
          <w:i/>
        </w:rPr>
        <w:t xml:space="preserve"> (</w:t>
      </w:r>
      <w:r w:rsidR="00144820" w:rsidRPr="002E53D6">
        <w:rPr>
          <w:i/>
        </w:rPr>
        <w:t>2.4</w:t>
      </w:r>
      <w:r w:rsidR="001F01BF" w:rsidRPr="002E53D6">
        <w:rPr>
          <w:i/>
        </w:rPr>
        <w:t>%-6.3%</w:t>
      </w:r>
      <w:r w:rsidR="00A03A6D" w:rsidRPr="002E53D6">
        <w:rPr>
          <w:i/>
        </w:rPr>
        <w:t xml:space="preserve"> differences in SGCS</w:t>
      </w:r>
      <w:r w:rsidR="001F01BF" w:rsidRPr="002E53D6">
        <w:rPr>
          <w:i/>
        </w:rPr>
        <w:t xml:space="preserve"> </w:t>
      </w:r>
      <w:r w:rsidR="00A03A6D" w:rsidRPr="002E53D6">
        <w:rPr>
          <w:i/>
          <w:lang w:eastAsia="zh-CN"/>
        </w:rPr>
        <w:t>from</w:t>
      </w:r>
      <w:r w:rsidR="00A03A6D" w:rsidRPr="002E53D6">
        <w:rPr>
          <w:i/>
        </w:rPr>
        <w:t xml:space="preserve"> two different simulators</w:t>
      </w:r>
      <w:r w:rsidR="00976DCC" w:rsidRPr="002E53D6">
        <w:rPr>
          <w:i/>
        </w:rPr>
        <w:t>)</w:t>
      </w:r>
      <w:r w:rsidR="00EB1BDF" w:rsidRPr="002E53D6">
        <w:rPr>
          <w:i/>
        </w:rPr>
        <w:t>.</w:t>
      </w:r>
    </w:p>
    <w:p w14:paraId="59F660F2" w14:textId="77777777" w:rsidR="000D1B93" w:rsidRDefault="000D1B93" w:rsidP="002E53D6">
      <w:pPr>
        <w:pStyle w:val="Caption"/>
        <w:jc w:val="both"/>
      </w:pPr>
    </w:p>
    <w:p w14:paraId="65714B53" w14:textId="630BBF38" w:rsidR="007869C2" w:rsidRPr="002E53D6" w:rsidRDefault="000D1B93" w:rsidP="002E53D6">
      <w:pPr>
        <w:pStyle w:val="Caption"/>
        <w:jc w:val="both"/>
        <w:rPr>
          <w:i/>
          <w:lang w:val="en-US"/>
        </w:rPr>
      </w:pPr>
      <w:r w:rsidRPr="0056649C">
        <w:rPr>
          <w:i/>
          <w:u w:val="single"/>
        </w:rPr>
        <w:t xml:space="preserve">Proposal </w:t>
      </w:r>
      <w:r w:rsidRPr="0056649C">
        <w:rPr>
          <w:b w:val="0"/>
          <w:i/>
          <w:u w:val="single"/>
        </w:rPr>
        <w:fldChar w:fldCharType="begin"/>
      </w:r>
      <w:r w:rsidRPr="0056649C">
        <w:rPr>
          <w:i/>
          <w:u w:val="single"/>
        </w:rPr>
        <w:instrText xml:space="preserve"> SEQ Proposal \* ARABIC </w:instrText>
      </w:r>
      <w:r w:rsidRPr="0056649C">
        <w:rPr>
          <w:b w:val="0"/>
          <w:i/>
          <w:u w:val="single"/>
        </w:rPr>
        <w:fldChar w:fldCharType="separate"/>
      </w:r>
      <w:r w:rsidR="00621D97" w:rsidRPr="0056649C">
        <w:rPr>
          <w:i/>
          <w:noProof/>
          <w:u w:val="single"/>
        </w:rPr>
        <w:t>8</w:t>
      </w:r>
      <w:r w:rsidRPr="0056649C">
        <w:rPr>
          <w:b w:val="0"/>
          <w:i/>
          <w:u w:val="single"/>
        </w:rPr>
        <w:fldChar w:fldCharType="end"/>
      </w:r>
      <w:r w:rsidRPr="00BB59BB">
        <w:rPr>
          <w:rFonts w:eastAsia="Times New Roman"/>
          <w:i/>
          <w:lang w:val="en-US"/>
        </w:rPr>
        <w:t>:</w:t>
      </w:r>
      <w:r w:rsidRPr="008D3144">
        <w:rPr>
          <w:i/>
          <w:lang w:val="en-US"/>
        </w:rPr>
        <w:t xml:space="preserve"> </w:t>
      </w:r>
      <w:r w:rsidR="0036663B" w:rsidRPr="002E53D6">
        <w:rPr>
          <w:i/>
        </w:rPr>
        <w:t>For NW side performance monitoring,</w:t>
      </w:r>
      <w:r w:rsidR="0056386C" w:rsidRPr="002E53D6">
        <w:rPr>
          <w:i/>
        </w:rPr>
        <w:t xml:space="preserve"> </w:t>
      </w:r>
      <w:r w:rsidR="00AA74E3" w:rsidRPr="002E53D6">
        <w:rPr>
          <w:i/>
        </w:rPr>
        <w:t>p</w:t>
      </w:r>
      <w:r w:rsidR="00B638CF" w:rsidRPr="002E53D6">
        <w:rPr>
          <w:i/>
        </w:rPr>
        <w:t>rioritize</w:t>
      </w:r>
      <w:r w:rsidR="00174DE3" w:rsidRPr="002E53D6">
        <w:rPr>
          <w:i/>
        </w:rPr>
        <w:t xml:space="preserve"> using</w:t>
      </w:r>
      <w:r w:rsidR="00C40F88" w:rsidRPr="002E53D6">
        <w:rPr>
          <w:i/>
        </w:rPr>
        <w:t xml:space="preserve"> Option 1: Gap between </w:t>
      </w:r>
      <m:oMath>
        <m:r>
          <m:rPr>
            <m:sty m:val="bi"/>
          </m:rPr>
          <w:rPr>
            <w:rFonts w:ascii="Cambria Math" w:hAnsi="Cambria Math"/>
            <w:lang w:val="en-US"/>
          </w:rPr>
          <m:t>KP</m:t>
        </m:r>
        <m:sSub>
          <m:sSubPr>
            <m:ctrlPr>
              <w:rPr>
                <w:rFonts w:ascii="Cambria Math" w:hAnsi="Cambria Math"/>
                <w:b w:val="0"/>
                <w:bCs/>
                <w:i/>
                <w:iCs/>
                <w:lang w:val="en-US"/>
              </w:rPr>
            </m:ctrlPr>
          </m:sSubPr>
          <m:e>
            <m:r>
              <m:rPr>
                <m:sty m:val="bi"/>
              </m:rPr>
              <w:rPr>
                <w:rFonts w:ascii="Cambria Math" w:hAnsi="Cambria Math"/>
                <w:lang w:val="en-US"/>
              </w:rPr>
              <m:t>I</m:t>
            </m:r>
          </m:e>
          <m:sub>
            <m:r>
              <m:rPr>
                <m:sty m:val="bi"/>
              </m:rPr>
              <w:rPr>
                <w:rFonts w:ascii="Cambria Math" w:hAnsi="Cambria Math"/>
                <w:lang w:val="en-US"/>
              </w:rPr>
              <m:t>Actual</m:t>
            </m:r>
          </m:sub>
        </m:sSub>
      </m:oMath>
      <w:r w:rsidR="00C40F88" w:rsidRPr="002E53D6">
        <w:rPr>
          <w:i/>
          <w:iCs/>
        </w:rPr>
        <w:t xml:space="preserve"> </w:t>
      </w:r>
      <w:r w:rsidR="00C40F88" w:rsidRPr="002E53D6">
        <w:rPr>
          <w:i/>
        </w:rPr>
        <w:t xml:space="preserve">and </w:t>
      </w:r>
      <m:oMath>
        <m:r>
          <m:rPr>
            <m:sty m:val="bi"/>
          </m:rPr>
          <w:rPr>
            <w:rFonts w:ascii="Cambria Math" w:hAnsi="Cambria Math"/>
            <w:lang w:val="en-US"/>
          </w:rPr>
          <m:t>KP</m:t>
        </m:r>
        <m:sSub>
          <m:sSubPr>
            <m:ctrlPr>
              <w:rPr>
                <w:rFonts w:ascii="Cambria Math" w:hAnsi="Cambria Math"/>
                <w:i/>
                <w:lang w:val="en-US"/>
              </w:rPr>
            </m:ctrlPr>
          </m:sSubPr>
          <m:e>
            <m:r>
              <m:rPr>
                <m:sty m:val="bi"/>
              </m:rPr>
              <w:rPr>
                <w:rFonts w:ascii="Cambria Math" w:hAnsi="Cambria Math"/>
                <w:lang w:val="en-US"/>
              </w:rPr>
              <m:t>I</m:t>
            </m:r>
          </m:e>
          <m:sub>
            <m:r>
              <m:rPr>
                <m:sty m:val="bi"/>
              </m:rPr>
              <w:rPr>
                <w:rFonts w:ascii="Cambria Math" w:hAnsi="Cambria Math"/>
                <w:lang w:val="en-US"/>
              </w:rPr>
              <m:t>Genie</m:t>
            </m:r>
          </m:sub>
        </m:sSub>
      </m:oMath>
      <w:r w:rsidR="00174DE3" w:rsidRPr="002E53D6">
        <w:rPr>
          <w:i/>
          <w:lang w:val="en-US"/>
        </w:rPr>
        <w:t>, and deprioritize using Option 2:</w:t>
      </w:r>
      <w:r w:rsidR="00F73345" w:rsidRPr="002E53D6">
        <w:rPr>
          <w:i/>
          <w:lang w:val="en-US"/>
        </w:rPr>
        <w:t xml:space="preserve"> Binary state of </w:t>
      </w:r>
      <m:oMath>
        <m:r>
          <m:rPr>
            <m:sty m:val="bi"/>
          </m:rPr>
          <w:rPr>
            <w:rFonts w:ascii="Cambria Math" w:hAnsi="Cambria Math"/>
            <w:lang w:val="en-US"/>
          </w:rPr>
          <m:t>KP</m:t>
        </m:r>
        <m:sSub>
          <m:sSubPr>
            <m:ctrlPr>
              <w:rPr>
                <w:rFonts w:ascii="Cambria Math" w:hAnsi="Cambria Math"/>
                <w:i/>
                <w:lang w:val="en-US"/>
              </w:rPr>
            </m:ctrlPr>
          </m:sSubPr>
          <m:e>
            <m:r>
              <m:rPr>
                <m:sty m:val="bi"/>
              </m:rPr>
              <w:rPr>
                <w:rFonts w:ascii="Cambria Math" w:hAnsi="Cambria Math"/>
                <w:lang w:val="en-US"/>
              </w:rPr>
              <m:t>I</m:t>
            </m:r>
          </m:e>
          <m:sub>
            <m:r>
              <m:rPr>
                <m:sty m:val="bi"/>
              </m:rPr>
              <w:rPr>
                <w:rFonts w:ascii="Cambria Math" w:hAnsi="Cambria Math"/>
                <w:lang w:val="en-US"/>
              </w:rPr>
              <m:t>Actual</m:t>
            </m:r>
          </m:sub>
        </m:sSub>
      </m:oMath>
      <w:r w:rsidR="00F73345" w:rsidRPr="002E53D6">
        <w:rPr>
          <w:i/>
        </w:rPr>
        <w:t xml:space="preserve"> and </w:t>
      </w:r>
      <m:oMath>
        <m:r>
          <m:rPr>
            <m:sty m:val="bi"/>
          </m:rPr>
          <w:rPr>
            <w:rFonts w:ascii="Cambria Math" w:hAnsi="Cambria Math"/>
            <w:lang w:val="en-US"/>
          </w:rPr>
          <m:t>KP</m:t>
        </m:r>
        <m:sSub>
          <m:sSubPr>
            <m:ctrlPr>
              <w:rPr>
                <w:rFonts w:ascii="Cambria Math" w:hAnsi="Cambria Math"/>
                <w:i/>
                <w:lang w:val="en-US"/>
              </w:rPr>
            </m:ctrlPr>
          </m:sSubPr>
          <m:e>
            <m:r>
              <m:rPr>
                <m:sty m:val="bi"/>
              </m:rPr>
              <w:rPr>
                <w:rFonts w:ascii="Cambria Math" w:hAnsi="Cambria Math"/>
                <w:lang w:val="en-US"/>
              </w:rPr>
              <m:t>I</m:t>
            </m:r>
          </m:e>
          <m:sub>
            <m:r>
              <m:rPr>
                <m:sty m:val="bi"/>
              </m:rPr>
              <w:rPr>
                <w:rFonts w:ascii="Cambria Math" w:hAnsi="Cambria Math"/>
                <w:lang w:val="en-US"/>
              </w:rPr>
              <m:t>Genie</m:t>
            </m:r>
          </m:sub>
        </m:sSub>
        <m:r>
          <m:rPr>
            <m:sty m:val="bi"/>
          </m:rPr>
          <w:rPr>
            <w:rFonts w:ascii="Cambria Math" w:hAnsi="Cambria Math"/>
            <w:lang w:val="en-US"/>
          </w:rPr>
          <m:t>.</m:t>
        </m:r>
      </m:oMath>
      <w:r w:rsidR="00F73345" w:rsidRPr="002E53D6">
        <w:rPr>
          <w:i/>
          <w:lang w:val="en-US"/>
        </w:rPr>
        <w:t xml:space="preserve"> </w:t>
      </w:r>
      <w:r w:rsidR="005B5EDD" w:rsidRPr="002E53D6">
        <w:rPr>
          <w:i/>
          <w:lang w:val="en-US"/>
        </w:rPr>
        <w:t xml:space="preserve"> </w:t>
      </w:r>
    </w:p>
    <w:p w14:paraId="36E5363E" w14:textId="77777777" w:rsidR="00087EBA" w:rsidRDefault="00087EBA" w:rsidP="000E2C56">
      <w:pPr>
        <w:jc w:val="both"/>
      </w:pPr>
    </w:p>
    <w:p w14:paraId="6AA0F978" w14:textId="04BFB649" w:rsidR="00087EBA" w:rsidRPr="00B9735B" w:rsidRDefault="00AA7CEA" w:rsidP="00455285">
      <w:pPr>
        <w:pStyle w:val="Caption"/>
        <w:jc w:val="center"/>
        <w:rPr>
          <w:b w:val="0"/>
        </w:rPr>
      </w:pPr>
      <w:bookmarkStart w:id="5" w:name="_Ref146814858"/>
      <w:r w:rsidRPr="00B9735B">
        <w:rPr>
          <w:b w:val="0"/>
        </w:rPr>
        <w:t xml:space="preserve">Table </w:t>
      </w:r>
      <w:r w:rsidRPr="00B9735B">
        <w:rPr>
          <w:b w:val="0"/>
        </w:rPr>
        <w:fldChar w:fldCharType="begin"/>
      </w:r>
      <w:r w:rsidRPr="00B9735B">
        <w:rPr>
          <w:b w:val="0"/>
        </w:rPr>
        <w:instrText xml:space="preserve"> SEQ Table \* ARABIC </w:instrText>
      </w:r>
      <w:r w:rsidRPr="00B9735B">
        <w:rPr>
          <w:b w:val="0"/>
        </w:rPr>
        <w:fldChar w:fldCharType="separate"/>
      </w:r>
      <w:r w:rsidR="00CA2B74" w:rsidRPr="00B9735B">
        <w:rPr>
          <w:b w:val="0"/>
        </w:rPr>
        <w:t>1</w:t>
      </w:r>
      <w:r w:rsidRPr="00B9735B">
        <w:rPr>
          <w:b w:val="0"/>
        </w:rPr>
        <w:fldChar w:fldCharType="end"/>
      </w:r>
      <w:bookmarkEnd w:id="5"/>
      <w:r w:rsidRPr="00B9735B">
        <w:rPr>
          <w:b w:val="0"/>
        </w:rPr>
        <w:t xml:space="preserve">: </w:t>
      </w:r>
      <w:r w:rsidR="00C202DF" w:rsidRPr="00B9735B">
        <w:rPr>
          <w:b w:val="0"/>
        </w:rPr>
        <w:t xml:space="preserve">Rel16 </w:t>
      </w:r>
      <w:proofErr w:type="spellStart"/>
      <w:r w:rsidR="00C202DF" w:rsidRPr="00B9735B">
        <w:rPr>
          <w:b w:val="0"/>
        </w:rPr>
        <w:t>eTypeII</w:t>
      </w:r>
      <w:proofErr w:type="spellEnd"/>
      <w:r w:rsidR="00C202DF" w:rsidRPr="00B9735B">
        <w:rPr>
          <w:b w:val="0"/>
        </w:rPr>
        <w:t xml:space="preserve"> </w:t>
      </w:r>
      <w:r w:rsidR="00814F58" w:rsidRPr="00B9735B">
        <w:rPr>
          <w:b w:val="0"/>
        </w:rPr>
        <w:t xml:space="preserve">codebook </w:t>
      </w:r>
      <w:r w:rsidR="00C202DF" w:rsidRPr="00B9735B">
        <w:rPr>
          <w:b w:val="0"/>
        </w:rPr>
        <w:t>baseline</w:t>
      </w:r>
      <w:r w:rsidR="00814F58" w:rsidRPr="00B9735B">
        <w:rPr>
          <w:b w:val="0"/>
        </w:rPr>
        <w:t xml:space="preserve"> </w:t>
      </w:r>
      <w:r w:rsidR="00D4124E" w:rsidRPr="00B9735B">
        <w:rPr>
          <w:b w:val="0"/>
        </w:rPr>
        <w:t xml:space="preserve">SGCS of rank 1 eigenvectors in </w:t>
      </w:r>
      <w:proofErr w:type="spellStart"/>
      <w:r w:rsidR="00D4124E" w:rsidRPr="00B9735B">
        <w:rPr>
          <w:b w:val="0"/>
        </w:rPr>
        <w:t>UMa</w:t>
      </w:r>
      <w:proofErr w:type="spellEnd"/>
      <w:r w:rsidR="00D4124E" w:rsidRPr="00B9735B">
        <w:rPr>
          <w:b w:val="0"/>
        </w:rPr>
        <w:t xml:space="preserve"> scenario from two different system-level simulators.</w:t>
      </w:r>
    </w:p>
    <w:tbl>
      <w:tblPr>
        <w:tblStyle w:val="TableGrid"/>
        <w:tblW w:w="0" w:type="auto"/>
        <w:jc w:val="center"/>
        <w:tblLook w:val="04A0" w:firstRow="1" w:lastRow="0" w:firstColumn="1" w:lastColumn="0" w:noHBand="0" w:noVBand="1"/>
      </w:tblPr>
      <w:tblGrid>
        <w:gridCol w:w="1840"/>
        <w:gridCol w:w="1500"/>
        <w:gridCol w:w="1840"/>
        <w:gridCol w:w="2120"/>
        <w:gridCol w:w="2240"/>
      </w:tblGrid>
      <w:tr w:rsidR="00D4124E" w:rsidRPr="00D4124E" w14:paraId="091D6C68" w14:textId="77777777" w:rsidTr="008E06F3">
        <w:trPr>
          <w:trHeight w:val="320"/>
          <w:jc w:val="center"/>
        </w:trPr>
        <w:tc>
          <w:tcPr>
            <w:tcW w:w="1840" w:type="dxa"/>
            <w:noWrap/>
            <w:hideMark/>
          </w:tcPr>
          <w:p w14:paraId="430F8809" w14:textId="5346A67B" w:rsidR="00D4124E" w:rsidRPr="005177AB" w:rsidRDefault="00D4124E" w:rsidP="00D4124E">
            <w:pPr>
              <w:jc w:val="both"/>
              <w:rPr>
                <w:b/>
                <w:bCs/>
                <w:lang w:val="en-US"/>
              </w:rPr>
            </w:pPr>
            <w:r w:rsidRPr="005177AB">
              <w:rPr>
                <w:b/>
                <w:bCs/>
              </w:rPr>
              <w:t xml:space="preserve">Rel16 </w:t>
            </w:r>
            <w:proofErr w:type="spellStart"/>
            <w:r w:rsidRPr="005177AB">
              <w:rPr>
                <w:b/>
                <w:bCs/>
              </w:rPr>
              <w:t>eTypeII</w:t>
            </w:r>
            <w:proofErr w:type="spellEnd"/>
          </w:p>
        </w:tc>
        <w:tc>
          <w:tcPr>
            <w:tcW w:w="1500" w:type="dxa"/>
            <w:noWrap/>
            <w:hideMark/>
          </w:tcPr>
          <w:p w14:paraId="45E2872D" w14:textId="77777777" w:rsidR="00D4124E" w:rsidRPr="005177AB" w:rsidRDefault="00D4124E" w:rsidP="00D4124E">
            <w:pPr>
              <w:jc w:val="both"/>
              <w:rPr>
                <w:b/>
                <w:bCs/>
              </w:rPr>
            </w:pPr>
            <w:r w:rsidRPr="005177AB">
              <w:rPr>
                <w:b/>
                <w:bCs/>
              </w:rPr>
              <w:t>Overhead Bits</w:t>
            </w:r>
          </w:p>
        </w:tc>
        <w:tc>
          <w:tcPr>
            <w:tcW w:w="1840" w:type="dxa"/>
            <w:noWrap/>
            <w:hideMark/>
          </w:tcPr>
          <w:p w14:paraId="1E68B53F" w14:textId="77777777" w:rsidR="00D4124E" w:rsidRPr="005177AB" w:rsidRDefault="00D4124E" w:rsidP="00D4124E">
            <w:pPr>
              <w:jc w:val="both"/>
              <w:rPr>
                <w:b/>
                <w:bCs/>
              </w:rPr>
            </w:pPr>
            <w:r w:rsidRPr="005177AB">
              <w:rPr>
                <w:b/>
                <w:bCs/>
              </w:rPr>
              <w:t>Simulator A SGCS</w:t>
            </w:r>
          </w:p>
        </w:tc>
        <w:tc>
          <w:tcPr>
            <w:tcW w:w="2120" w:type="dxa"/>
            <w:noWrap/>
            <w:hideMark/>
          </w:tcPr>
          <w:p w14:paraId="31FDFAF1" w14:textId="77777777" w:rsidR="00D4124E" w:rsidRPr="005177AB" w:rsidRDefault="00D4124E" w:rsidP="00D4124E">
            <w:pPr>
              <w:jc w:val="both"/>
              <w:rPr>
                <w:b/>
                <w:bCs/>
              </w:rPr>
            </w:pPr>
            <w:r w:rsidRPr="005177AB">
              <w:rPr>
                <w:b/>
                <w:bCs/>
              </w:rPr>
              <w:t>Simulator B SGCS</w:t>
            </w:r>
          </w:p>
        </w:tc>
        <w:tc>
          <w:tcPr>
            <w:tcW w:w="2240" w:type="dxa"/>
            <w:hideMark/>
          </w:tcPr>
          <w:p w14:paraId="7790CD35" w14:textId="0B46B318" w:rsidR="00D4124E" w:rsidRPr="005177AB" w:rsidRDefault="00D4124E" w:rsidP="00D4124E">
            <w:pPr>
              <w:jc w:val="both"/>
              <w:rPr>
                <w:b/>
                <w:bCs/>
              </w:rPr>
            </w:pPr>
            <w:r w:rsidRPr="005177AB">
              <w:rPr>
                <w:b/>
                <w:bCs/>
              </w:rPr>
              <w:t xml:space="preserve">SGCS difference </w:t>
            </w:r>
          </w:p>
        </w:tc>
      </w:tr>
      <w:tr w:rsidR="00D4124E" w:rsidRPr="00D4124E" w14:paraId="49820456" w14:textId="77777777" w:rsidTr="008E06F3">
        <w:trPr>
          <w:trHeight w:val="290"/>
          <w:jc w:val="center"/>
        </w:trPr>
        <w:tc>
          <w:tcPr>
            <w:tcW w:w="1840" w:type="dxa"/>
            <w:noWrap/>
            <w:hideMark/>
          </w:tcPr>
          <w:p w14:paraId="48D498E3" w14:textId="77777777" w:rsidR="00D4124E" w:rsidRPr="00D4124E" w:rsidRDefault="00D4124E" w:rsidP="00D4124E">
            <w:pPr>
              <w:jc w:val="center"/>
            </w:pPr>
            <w:r w:rsidRPr="00D4124E">
              <w:t>PC1</w:t>
            </w:r>
          </w:p>
        </w:tc>
        <w:tc>
          <w:tcPr>
            <w:tcW w:w="1500" w:type="dxa"/>
            <w:noWrap/>
            <w:hideMark/>
          </w:tcPr>
          <w:p w14:paraId="1EFA24C4" w14:textId="77777777" w:rsidR="00D4124E" w:rsidRPr="00D4124E" w:rsidRDefault="00D4124E" w:rsidP="00D4124E">
            <w:pPr>
              <w:jc w:val="center"/>
            </w:pPr>
            <w:r w:rsidRPr="00D4124E">
              <w:t>59</w:t>
            </w:r>
          </w:p>
        </w:tc>
        <w:tc>
          <w:tcPr>
            <w:tcW w:w="1840" w:type="dxa"/>
            <w:noWrap/>
            <w:hideMark/>
          </w:tcPr>
          <w:p w14:paraId="7D61470B" w14:textId="77777777" w:rsidR="00D4124E" w:rsidRPr="00D4124E" w:rsidRDefault="00D4124E" w:rsidP="00D4124E">
            <w:pPr>
              <w:jc w:val="center"/>
            </w:pPr>
            <w:r w:rsidRPr="00D4124E">
              <w:t>0.689</w:t>
            </w:r>
          </w:p>
        </w:tc>
        <w:tc>
          <w:tcPr>
            <w:tcW w:w="2120" w:type="dxa"/>
            <w:noWrap/>
            <w:hideMark/>
          </w:tcPr>
          <w:p w14:paraId="17EF7B04" w14:textId="77777777" w:rsidR="00D4124E" w:rsidRPr="00D4124E" w:rsidRDefault="00D4124E" w:rsidP="00D4124E">
            <w:pPr>
              <w:jc w:val="center"/>
            </w:pPr>
            <w:r w:rsidRPr="00D4124E">
              <w:t>0.733</w:t>
            </w:r>
          </w:p>
        </w:tc>
        <w:tc>
          <w:tcPr>
            <w:tcW w:w="2240" w:type="dxa"/>
            <w:noWrap/>
            <w:hideMark/>
          </w:tcPr>
          <w:p w14:paraId="594F1268" w14:textId="15AA798C" w:rsidR="00D4124E" w:rsidRPr="00D4124E" w:rsidRDefault="00D4124E" w:rsidP="00D4124E">
            <w:pPr>
              <w:jc w:val="center"/>
            </w:pPr>
            <w:r w:rsidRPr="00D4124E">
              <w:t>6.3</w:t>
            </w:r>
            <w:r>
              <w:t xml:space="preserve"> %</w:t>
            </w:r>
          </w:p>
        </w:tc>
      </w:tr>
      <w:tr w:rsidR="00D4124E" w:rsidRPr="00D4124E" w14:paraId="06CE58C1" w14:textId="77777777" w:rsidTr="008E06F3">
        <w:trPr>
          <w:trHeight w:val="290"/>
          <w:jc w:val="center"/>
        </w:trPr>
        <w:tc>
          <w:tcPr>
            <w:tcW w:w="1840" w:type="dxa"/>
            <w:noWrap/>
            <w:hideMark/>
          </w:tcPr>
          <w:p w14:paraId="1BED27F1" w14:textId="77777777" w:rsidR="00D4124E" w:rsidRPr="00D4124E" w:rsidRDefault="00D4124E" w:rsidP="00D4124E">
            <w:pPr>
              <w:jc w:val="center"/>
            </w:pPr>
            <w:r w:rsidRPr="00D4124E">
              <w:t>PC2</w:t>
            </w:r>
          </w:p>
        </w:tc>
        <w:tc>
          <w:tcPr>
            <w:tcW w:w="1500" w:type="dxa"/>
            <w:noWrap/>
            <w:hideMark/>
          </w:tcPr>
          <w:p w14:paraId="74221413" w14:textId="77777777" w:rsidR="00D4124E" w:rsidRPr="00D4124E" w:rsidRDefault="00D4124E" w:rsidP="00D4124E">
            <w:pPr>
              <w:jc w:val="center"/>
            </w:pPr>
            <w:r w:rsidRPr="00D4124E">
              <w:t>87</w:t>
            </w:r>
          </w:p>
        </w:tc>
        <w:tc>
          <w:tcPr>
            <w:tcW w:w="1840" w:type="dxa"/>
            <w:noWrap/>
            <w:hideMark/>
          </w:tcPr>
          <w:p w14:paraId="5A6920B3" w14:textId="77777777" w:rsidR="00D4124E" w:rsidRPr="00D4124E" w:rsidRDefault="00D4124E" w:rsidP="00D4124E">
            <w:pPr>
              <w:jc w:val="center"/>
            </w:pPr>
            <w:r w:rsidRPr="00D4124E">
              <w:t>0.730</w:t>
            </w:r>
          </w:p>
        </w:tc>
        <w:tc>
          <w:tcPr>
            <w:tcW w:w="2120" w:type="dxa"/>
            <w:noWrap/>
            <w:hideMark/>
          </w:tcPr>
          <w:p w14:paraId="0E18605A" w14:textId="77777777" w:rsidR="00D4124E" w:rsidRPr="00D4124E" w:rsidRDefault="00D4124E" w:rsidP="00D4124E">
            <w:pPr>
              <w:jc w:val="center"/>
            </w:pPr>
            <w:r w:rsidRPr="00D4124E">
              <w:t>0.764</w:t>
            </w:r>
          </w:p>
        </w:tc>
        <w:tc>
          <w:tcPr>
            <w:tcW w:w="2240" w:type="dxa"/>
            <w:noWrap/>
            <w:hideMark/>
          </w:tcPr>
          <w:p w14:paraId="583510B2" w14:textId="09DFF9C3" w:rsidR="00D4124E" w:rsidRPr="00D4124E" w:rsidRDefault="00D4124E" w:rsidP="00D4124E">
            <w:pPr>
              <w:jc w:val="center"/>
            </w:pPr>
            <w:r w:rsidRPr="00D4124E">
              <w:t>4.</w:t>
            </w:r>
            <w:r>
              <w:t>7 %</w:t>
            </w:r>
          </w:p>
        </w:tc>
      </w:tr>
      <w:tr w:rsidR="00D4124E" w:rsidRPr="00D4124E" w14:paraId="0242A343" w14:textId="77777777" w:rsidTr="008E06F3">
        <w:trPr>
          <w:trHeight w:val="290"/>
          <w:jc w:val="center"/>
        </w:trPr>
        <w:tc>
          <w:tcPr>
            <w:tcW w:w="1840" w:type="dxa"/>
            <w:noWrap/>
            <w:hideMark/>
          </w:tcPr>
          <w:p w14:paraId="352FA0A8" w14:textId="77777777" w:rsidR="00D4124E" w:rsidRPr="00D4124E" w:rsidRDefault="00D4124E" w:rsidP="00D4124E">
            <w:pPr>
              <w:jc w:val="center"/>
            </w:pPr>
            <w:r w:rsidRPr="00D4124E">
              <w:t>PC3</w:t>
            </w:r>
          </w:p>
        </w:tc>
        <w:tc>
          <w:tcPr>
            <w:tcW w:w="1500" w:type="dxa"/>
            <w:noWrap/>
            <w:hideMark/>
          </w:tcPr>
          <w:p w14:paraId="7F331DE0" w14:textId="77777777" w:rsidR="00D4124E" w:rsidRPr="00D4124E" w:rsidRDefault="00D4124E" w:rsidP="00D4124E">
            <w:pPr>
              <w:jc w:val="center"/>
            </w:pPr>
            <w:r w:rsidRPr="00D4124E">
              <w:t>108</w:t>
            </w:r>
          </w:p>
        </w:tc>
        <w:tc>
          <w:tcPr>
            <w:tcW w:w="1840" w:type="dxa"/>
            <w:noWrap/>
            <w:hideMark/>
          </w:tcPr>
          <w:p w14:paraId="670E1A33" w14:textId="77777777" w:rsidR="00D4124E" w:rsidRPr="00D4124E" w:rsidRDefault="00D4124E" w:rsidP="00D4124E">
            <w:pPr>
              <w:jc w:val="center"/>
            </w:pPr>
            <w:r w:rsidRPr="00D4124E">
              <w:t>0.769</w:t>
            </w:r>
          </w:p>
        </w:tc>
        <w:tc>
          <w:tcPr>
            <w:tcW w:w="2120" w:type="dxa"/>
            <w:noWrap/>
            <w:hideMark/>
          </w:tcPr>
          <w:p w14:paraId="2310123C" w14:textId="77777777" w:rsidR="00D4124E" w:rsidRPr="00D4124E" w:rsidRDefault="00D4124E" w:rsidP="00D4124E">
            <w:pPr>
              <w:jc w:val="center"/>
            </w:pPr>
            <w:r w:rsidRPr="00D4124E">
              <w:t>0.811</w:t>
            </w:r>
          </w:p>
        </w:tc>
        <w:tc>
          <w:tcPr>
            <w:tcW w:w="2240" w:type="dxa"/>
            <w:noWrap/>
            <w:hideMark/>
          </w:tcPr>
          <w:p w14:paraId="3A985D5E" w14:textId="6E59B65E" w:rsidR="00D4124E" w:rsidRPr="00D4124E" w:rsidRDefault="00D4124E" w:rsidP="00D4124E">
            <w:pPr>
              <w:jc w:val="center"/>
            </w:pPr>
            <w:r w:rsidRPr="00D4124E">
              <w:t>5.</w:t>
            </w:r>
            <w:r>
              <w:t>5 %</w:t>
            </w:r>
          </w:p>
        </w:tc>
      </w:tr>
      <w:tr w:rsidR="00D4124E" w:rsidRPr="00D4124E" w14:paraId="59182A68" w14:textId="77777777" w:rsidTr="008E06F3">
        <w:trPr>
          <w:trHeight w:val="290"/>
          <w:jc w:val="center"/>
        </w:trPr>
        <w:tc>
          <w:tcPr>
            <w:tcW w:w="1840" w:type="dxa"/>
            <w:noWrap/>
            <w:hideMark/>
          </w:tcPr>
          <w:p w14:paraId="517DF916" w14:textId="77777777" w:rsidR="00D4124E" w:rsidRPr="00D4124E" w:rsidRDefault="00D4124E" w:rsidP="00D4124E">
            <w:pPr>
              <w:jc w:val="center"/>
            </w:pPr>
            <w:r w:rsidRPr="00D4124E">
              <w:t>PC4</w:t>
            </w:r>
          </w:p>
        </w:tc>
        <w:tc>
          <w:tcPr>
            <w:tcW w:w="1500" w:type="dxa"/>
            <w:noWrap/>
            <w:hideMark/>
          </w:tcPr>
          <w:p w14:paraId="68C9A03A" w14:textId="77777777" w:rsidR="00D4124E" w:rsidRPr="00D4124E" w:rsidRDefault="00D4124E" w:rsidP="00D4124E">
            <w:pPr>
              <w:jc w:val="center"/>
            </w:pPr>
            <w:r w:rsidRPr="00D4124E">
              <w:t>164</w:t>
            </w:r>
          </w:p>
        </w:tc>
        <w:tc>
          <w:tcPr>
            <w:tcW w:w="1840" w:type="dxa"/>
            <w:noWrap/>
            <w:hideMark/>
          </w:tcPr>
          <w:p w14:paraId="1A14BCBF" w14:textId="77777777" w:rsidR="00D4124E" w:rsidRPr="00D4124E" w:rsidRDefault="00D4124E" w:rsidP="00D4124E">
            <w:pPr>
              <w:jc w:val="center"/>
            </w:pPr>
            <w:r w:rsidRPr="00D4124E">
              <w:t>0.811</w:t>
            </w:r>
          </w:p>
        </w:tc>
        <w:tc>
          <w:tcPr>
            <w:tcW w:w="2120" w:type="dxa"/>
            <w:noWrap/>
            <w:hideMark/>
          </w:tcPr>
          <w:p w14:paraId="28999F8A" w14:textId="77777777" w:rsidR="00D4124E" w:rsidRPr="00D4124E" w:rsidRDefault="00D4124E" w:rsidP="00D4124E">
            <w:pPr>
              <w:jc w:val="center"/>
            </w:pPr>
            <w:r w:rsidRPr="00D4124E">
              <w:t>0.844</w:t>
            </w:r>
          </w:p>
        </w:tc>
        <w:tc>
          <w:tcPr>
            <w:tcW w:w="2240" w:type="dxa"/>
            <w:noWrap/>
            <w:hideMark/>
          </w:tcPr>
          <w:p w14:paraId="288A34CB" w14:textId="4BF07FD6" w:rsidR="00D4124E" w:rsidRPr="00D4124E" w:rsidRDefault="00D4124E" w:rsidP="00D4124E">
            <w:pPr>
              <w:jc w:val="center"/>
            </w:pPr>
            <w:r w:rsidRPr="00D4124E">
              <w:t>4.1</w:t>
            </w:r>
            <w:r>
              <w:t xml:space="preserve"> %</w:t>
            </w:r>
          </w:p>
        </w:tc>
      </w:tr>
      <w:tr w:rsidR="00D4124E" w:rsidRPr="00D4124E" w14:paraId="6DCB39AA" w14:textId="77777777" w:rsidTr="008E06F3">
        <w:trPr>
          <w:trHeight w:val="290"/>
          <w:jc w:val="center"/>
        </w:trPr>
        <w:tc>
          <w:tcPr>
            <w:tcW w:w="1840" w:type="dxa"/>
            <w:noWrap/>
            <w:hideMark/>
          </w:tcPr>
          <w:p w14:paraId="0F1FCFBF" w14:textId="77777777" w:rsidR="00D4124E" w:rsidRPr="00D4124E" w:rsidRDefault="00D4124E" w:rsidP="00D4124E">
            <w:pPr>
              <w:jc w:val="center"/>
            </w:pPr>
            <w:r w:rsidRPr="00D4124E">
              <w:t>PC5</w:t>
            </w:r>
          </w:p>
        </w:tc>
        <w:tc>
          <w:tcPr>
            <w:tcW w:w="1500" w:type="dxa"/>
            <w:noWrap/>
            <w:hideMark/>
          </w:tcPr>
          <w:p w14:paraId="52717E72" w14:textId="77777777" w:rsidR="00D4124E" w:rsidRPr="00D4124E" w:rsidRDefault="00D4124E" w:rsidP="00D4124E">
            <w:pPr>
              <w:jc w:val="center"/>
            </w:pPr>
            <w:r w:rsidRPr="00D4124E">
              <w:t>214</w:t>
            </w:r>
          </w:p>
        </w:tc>
        <w:tc>
          <w:tcPr>
            <w:tcW w:w="1840" w:type="dxa"/>
            <w:noWrap/>
            <w:hideMark/>
          </w:tcPr>
          <w:p w14:paraId="670CADC2" w14:textId="77777777" w:rsidR="00D4124E" w:rsidRPr="00D4124E" w:rsidRDefault="00D4124E" w:rsidP="00D4124E">
            <w:pPr>
              <w:jc w:val="center"/>
            </w:pPr>
            <w:r w:rsidRPr="00D4124E">
              <w:t>0.820</w:t>
            </w:r>
          </w:p>
        </w:tc>
        <w:tc>
          <w:tcPr>
            <w:tcW w:w="2120" w:type="dxa"/>
            <w:noWrap/>
            <w:hideMark/>
          </w:tcPr>
          <w:p w14:paraId="6C72DD37" w14:textId="77777777" w:rsidR="00D4124E" w:rsidRPr="00D4124E" w:rsidRDefault="00D4124E" w:rsidP="00D4124E">
            <w:pPr>
              <w:jc w:val="center"/>
            </w:pPr>
            <w:r w:rsidRPr="00D4124E">
              <w:t>0.849</w:t>
            </w:r>
          </w:p>
        </w:tc>
        <w:tc>
          <w:tcPr>
            <w:tcW w:w="2240" w:type="dxa"/>
            <w:noWrap/>
            <w:hideMark/>
          </w:tcPr>
          <w:p w14:paraId="0D9D7CD9" w14:textId="55BE5D8A" w:rsidR="00D4124E" w:rsidRPr="00D4124E" w:rsidRDefault="00D4124E" w:rsidP="00D4124E">
            <w:pPr>
              <w:jc w:val="center"/>
            </w:pPr>
            <w:r w:rsidRPr="00D4124E">
              <w:t>3.5</w:t>
            </w:r>
            <w:r>
              <w:t xml:space="preserve"> %</w:t>
            </w:r>
          </w:p>
        </w:tc>
      </w:tr>
      <w:tr w:rsidR="00D4124E" w:rsidRPr="00D4124E" w14:paraId="144501C2" w14:textId="77777777" w:rsidTr="008E06F3">
        <w:trPr>
          <w:trHeight w:val="290"/>
          <w:jc w:val="center"/>
        </w:trPr>
        <w:tc>
          <w:tcPr>
            <w:tcW w:w="1840" w:type="dxa"/>
            <w:noWrap/>
            <w:hideMark/>
          </w:tcPr>
          <w:p w14:paraId="28702EBD" w14:textId="77777777" w:rsidR="00D4124E" w:rsidRPr="00D4124E" w:rsidRDefault="00D4124E" w:rsidP="00D4124E">
            <w:pPr>
              <w:jc w:val="center"/>
            </w:pPr>
            <w:r w:rsidRPr="00D4124E">
              <w:t>PC6</w:t>
            </w:r>
          </w:p>
        </w:tc>
        <w:tc>
          <w:tcPr>
            <w:tcW w:w="1500" w:type="dxa"/>
            <w:noWrap/>
            <w:hideMark/>
          </w:tcPr>
          <w:p w14:paraId="72BDC56D" w14:textId="77777777" w:rsidR="00D4124E" w:rsidRPr="00D4124E" w:rsidRDefault="00D4124E" w:rsidP="00D4124E">
            <w:pPr>
              <w:jc w:val="center"/>
            </w:pPr>
            <w:r w:rsidRPr="00D4124E">
              <w:t>274</w:t>
            </w:r>
          </w:p>
        </w:tc>
        <w:tc>
          <w:tcPr>
            <w:tcW w:w="1840" w:type="dxa"/>
            <w:noWrap/>
            <w:hideMark/>
          </w:tcPr>
          <w:p w14:paraId="754BCC59" w14:textId="77777777" w:rsidR="00D4124E" w:rsidRPr="00D4124E" w:rsidRDefault="00D4124E" w:rsidP="00D4124E">
            <w:pPr>
              <w:jc w:val="center"/>
            </w:pPr>
            <w:r w:rsidRPr="00D4124E">
              <w:t>0.846</w:t>
            </w:r>
          </w:p>
        </w:tc>
        <w:tc>
          <w:tcPr>
            <w:tcW w:w="2120" w:type="dxa"/>
            <w:noWrap/>
            <w:hideMark/>
          </w:tcPr>
          <w:p w14:paraId="77EB65F1" w14:textId="77777777" w:rsidR="00D4124E" w:rsidRPr="00D4124E" w:rsidRDefault="00D4124E" w:rsidP="00D4124E">
            <w:pPr>
              <w:jc w:val="center"/>
            </w:pPr>
            <w:r w:rsidRPr="00D4124E">
              <w:t>0.867</w:t>
            </w:r>
          </w:p>
        </w:tc>
        <w:tc>
          <w:tcPr>
            <w:tcW w:w="2240" w:type="dxa"/>
            <w:noWrap/>
            <w:hideMark/>
          </w:tcPr>
          <w:p w14:paraId="1CB2D93F" w14:textId="13D63AEC" w:rsidR="00D4124E" w:rsidRPr="00D4124E" w:rsidRDefault="00D4124E" w:rsidP="00D4124E">
            <w:pPr>
              <w:jc w:val="center"/>
            </w:pPr>
            <w:r w:rsidRPr="00D4124E">
              <w:t>2.4</w:t>
            </w:r>
            <w:r>
              <w:t xml:space="preserve"> %</w:t>
            </w:r>
          </w:p>
        </w:tc>
      </w:tr>
      <w:tr w:rsidR="00D4124E" w:rsidRPr="00D4124E" w14:paraId="3392E380" w14:textId="77777777" w:rsidTr="008E06F3">
        <w:trPr>
          <w:trHeight w:val="290"/>
          <w:jc w:val="center"/>
        </w:trPr>
        <w:tc>
          <w:tcPr>
            <w:tcW w:w="1840" w:type="dxa"/>
            <w:noWrap/>
            <w:hideMark/>
          </w:tcPr>
          <w:p w14:paraId="366127F9" w14:textId="77777777" w:rsidR="00D4124E" w:rsidRPr="00D4124E" w:rsidRDefault="00D4124E" w:rsidP="00D4124E">
            <w:pPr>
              <w:jc w:val="center"/>
            </w:pPr>
            <w:r w:rsidRPr="00D4124E">
              <w:t>PC7</w:t>
            </w:r>
          </w:p>
        </w:tc>
        <w:tc>
          <w:tcPr>
            <w:tcW w:w="1500" w:type="dxa"/>
            <w:noWrap/>
            <w:hideMark/>
          </w:tcPr>
          <w:p w14:paraId="484753A6" w14:textId="77777777" w:rsidR="00D4124E" w:rsidRPr="00D4124E" w:rsidRDefault="00D4124E" w:rsidP="00D4124E">
            <w:pPr>
              <w:jc w:val="center"/>
            </w:pPr>
            <w:r w:rsidRPr="00D4124E">
              <w:t>239</w:t>
            </w:r>
          </w:p>
        </w:tc>
        <w:tc>
          <w:tcPr>
            <w:tcW w:w="1840" w:type="dxa"/>
            <w:noWrap/>
            <w:hideMark/>
          </w:tcPr>
          <w:p w14:paraId="7360D920" w14:textId="77777777" w:rsidR="00D4124E" w:rsidRPr="00D4124E" w:rsidRDefault="00D4124E" w:rsidP="00D4124E">
            <w:pPr>
              <w:jc w:val="center"/>
            </w:pPr>
            <w:r w:rsidRPr="00D4124E">
              <w:t>0.843</w:t>
            </w:r>
          </w:p>
        </w:tc>
        <w:tc>
          <w:tcPr>
            <w:tcW w:w="2120" w:type="dxa"/>
            <w:noWrap/>
            <w:hideMark/>
          </w:tcPr>
          <w:p w14:paraId="657687F3" w14:textId="77777777" w:rsidR="00D4124E" w:rsidRPr="00D4124E" w:rsidRDefault="00D4124E" w:rsidP="00D4124E">
            <w:pPr>
              <w:jc w:val="center"/>
            </w:pPr>
            <w:r w:rsidRPr="00D4124E">
              <w:t>0.875</w:t>
            </w:r>
          </w:p>
        </w:tc>
        <w:tc>
          <w:tcPr>
            <w:tcW w:w="2240" w:type="dxa"/>
            <w:noWrap/>
            <w:hideMark/>
          </w:tcPr>
          <w:p w14:paraId="0F4A61B4" w14:textId="396F47EE" w:rsidR="00D4124E" w:rsidRPr="00D4124E" w:rsidRDefault="00D4124E" w:rsidP="00D4124E">
            <w:pPr>
              <w:jc w:val="center"/>
            </w:pPr>
            <w:r w:rsidRPr="00D4124E">
              <w:t>3.</w:t>
            </w:r>
            <w:r>
              <w:t>8 %</w:t>
            </w:r>
          </w:p>
        </w:tc>
      </w:tr>
      <w:tr w:rsidR="00D4124E" w:rsidRPr="00D4124E" w14:paraId="1FAD9A43" w14:textId="77777777" w:rsidTr="008E06F3">
        <w:trPr>
          <w:trHeight w:val="290"/>
          <w:jc w:val="center"/>
        </w:trPr>
        <w:tc>
          <w:tcPr>
            <w:tcW w:w="1840" w:type="dxa"/>
            <w:noWrap/>
            <w:hideMark/>
          </w:tcPr>
          <w:p w14:paraId="252E6651" w14:textId="77777777" w:rsidR="00D4124E" w:rsidRPr="00D4124E" w:rsidRDefault="00D4124E" w:rsidP="00D4124E">
            <w:pPr>
              <w:jc w:val="center"/>
            </w:pPr>
            <w:r w:rsidRPr="00D4124E">
              <w:t>PC8</w:t>
            </w:r>
          </w:p>
        </w:tc>
        <w:tc>
          <w:tcPr>
            <w:tcW w:w="1500" w:type="dxa"/>
            <w:noWrap/>
            <w:hideMark/>
          </w:tcPr>
          <w:p w14:paraId="0017E97A" w14:textId="77777777" w:rsidR="00D4124E" w:rsidRPr="00D4124E" w:rsidRDefault="00D4124E" w:rsidP="00D4124E">
            <w:pPr>
              <w:jc w:val="center"/>
            </w:pPr>
            <w:r w:rsidRPr="00D4124E">
              <w:t>296</w:t>
            </w:r>
          </w:p>
        </w:tc>
        <w:tc>
          <w:tcPr>
            <w:tcW w:w="1840" w:type="dxa"/>
            <w:noWrap/>
            <w:hideMark/>
          </w:tcPr>
          <w:p w14:paraId="30649BB4" w14:textId="77777777" w:rsidR="00D4124E" w:rsidRPr="00D4124E" w:rsidRDefault="00D4124E" w:rsidP="00D4124E">
            <w:pPr>
              <w:jc w:val="center"/>
            </w:pPr>
            <w:r w:rsidRPr="00D4124E">
              <w:t>0.849</w:t>
            </w:r>
          </w:p>
        </w:tc>
        <w:tc>
          <w:tcPr>
            <w:tcW w:w="2120" w:type="dxa"/>
            <w:noWrap/>
            <w:hideMark/>
          </w:tcPr>
          <w:p w14:paraId="1EB60C94" w14:textId="77777777" w:rsidR="00D4124E" w:rsidRPr="00D4124E" w:rsidRDefault="00D4124E" w:rsidP="00D4124E">
            <w:pPr>
              <w:jc w:val="center"/>
            </w:pPr>
            <w:r w:rsidRPr="00D4124E">
              <w:t>0.875</w:t>
            </w:r>
          </w:p>
        </w:tc>
        <w:tc>
          <w:tcPr>
            <w:tcW w:w="2240" w:type="dxa"/>
            <w:noWrap/>
            <w:hideMark/>
          </w:tcPr>
          <w:p w14:paraId="490D561E" w14:textId="78C2A7A6" w:rsidR="00D4124E" w:rsidRPr="00D4124E" w:rsidRDefault="00D4124E" w:rsidP="00D4124E">
            <w:pPr>
              <w:jc w:val="center"/>
            </w:pPr>
            <w:r w:rsidRPr="00D4124E">
              <w:t>3.</w:t>
            </w:r>
            <w:r>
              <w:t>1 %</w:t>
            </w:r>
          </w:p>
        </w:tc>
      </w:tr>
    </w:tbl>
    <w:p w14:paraId="5BD93A06" w14:textId="77777777" w:rsidR="00CA2B74" w:rsidRDefault="00CA2B74" w:rsidP="000E2C56">
      <w:pPr>
        <w:jc w:val="both"/>
      </w:pPr>
    </w:p>
    <w:p w14:paraId="0312E4AA" w14:textId="182AA866" w:rsidR="00CA2B74" w:rsidRPr="00B9735B" w:rsidRDefault="00CA2B74" w:rsidP="00455285">
      <w:pPr>
        <w:pStyle w:val="Caption"/>
        <w:jc w:val="center"/>
        <w:rPr>
          <w:b w:val="0"/>
        </w:rPr>
      </w:pPr>
      <w:r w:rsidRPr="00B9735B">
        <w:rPr>
          <w:b w:val="0"/>
        </w:rPr>
        <w:t xml:space="preserve">Table </w:t>
      </w:r>
      <w:r w:rsidRPr="00B9735B">
        <w:rPr>
          <w:b w:val="0"/>
        </w:rPr>
        <w:fldChar w:fldCharType="begin"/>
      </w:r>
      <w:r w:rsidRPr="00B9735B">
        <w:rPr>
          <w:b w:val="0"/>
        </w:rPr>
        <w:instrText xml:space="preserve"> SEQ Table \* ARABIC </w:instrText>
      </w:r>
      <w:r w:rsidRPr="00B9735B">
        <w:rPr>
          <w:b w:val="0"/>
        </w:rPr>
        <w:fldChar w:fldCharType="separate"/>
      </w:r>
      <w:r w:rsidRPr="00B9735B">
        <w:rPr>
          <w:b w:val="0"/>
        </w:rPr>
        <w:t>2</w:t>
      </w:r>
      <w:r w:rsidRPr="00B9735B">
        <w:rPr>
          <w:b w:val="0"/>
        </w:rPr>
        <w:fldChar w:fldCharType="end"/>
      </w:r>
      <w:r w:rsidRPr="00B9735B">
        <w:rPr>
          <w:b w:val="0"/>
        </w:rPr>
        <w:t xml:space="preserve">: </w:t>
      </w:r>
      <w:r w:rsidR="00320713" w:rsidRPr="00B9735B">
        <w:rPr>
          <w:b w:val="0"/>
        </w:rPr>
        <w:t xml:space="preserve">Inference </w:t>
      </w:r>
      <w:r w:rsidRPr="00B9735B">
        <w:rPr>
          <w:b w:val="0"/>
        </w:rPr>
        <w:t xml:space="preserve">SGCS of </w:t>
      </w:r>
      <w:r w:rsidR="008E06F3" w:rsidRPr="00B9735B">
        <w:rPr>
          <w:b w:val="0"/>
        </w:rPr>
        <w:t>the</w:t>
      </w:r>
      <w:r w:rsidRPr="00B9735B">
        <w:rPr>
          <w:b w:val="0"/>
        </w:rPr>
        <w:t xml:space="preserve"> same transformer model but trained</w:t>
      </w:r>
      <w:r w:rsidR="002C6BCF" w:rsidRPr="00B9735B">
        <w:rPr>
          <w:b w:val="0"/>
        </w:rPr>
        <w:t xml:space="preserve"> and tested</w:t>
      </w:r>
      <w:r w:rsidRPr="00B9735B">
        <w:rPr>
          <w:b w:val="0"/>
        </w:rPr>
        <w:t xml:space="preserve"> on two different </w:t>
      </w:r>
      <w:r w:rsidR="00791CEB" w:rsidRPr="00B9735B">
        <w:rPr>
          <w:b w:val="0"/>
        </w:rPr>
        <w:t>dataset</w:t>
      </w:r>
      <w:r w:rsidR="00AE2C31" w:rsidRPr="00B9735B">
        <w:rPr>
          <w:b w:val="0"/>
        </w:rPr>
        <w:t>s</w:t>
      </w:r>
      <w:r w:rsidR="00791CEB" w:rsidRPr="00B9735B">
        <w:rPr>
          <w:b w:val="0"/>
        </w:rPr>
        <w:t xml:space="preserve"> (same scenario but generated by two different </w:t>
      </w:r>
      <w:r w:rsidR="00C45A0C" w:rsidRPr="00B9735B">
        <w:rPr>
          <w:b w:val="0"/>
        </w:rPr>
        <w:t>system-level simulators A and B</w:t>
      </w:r>
      <w:r w:rsidR="00791CEB" w:rsidRPr="00B9735B">
        <w:rPr>
          <w:b w:val="0"/>
        </w:rPr>
        <w:t>)</w:t>
      </w:r>
      <w:r w:rsidR="00320713" w:rsidRPr="00B9735B">
        <w:rPr>
          <w:b w:val="0"/>
        </w:rPr>
        <w:t>.</w:t>
      </w:r>
    </w:p>
    <w:tbl>
      <w:tblPr>
        <w:tblStyle w:val="TableGrid"/>
        <w:tblW w:w="0" w:type="auto"/>
        <w:jc w:val="center"/>
        <w:tblLook w:val="04A0" w:firstRow="1" w:lastRow="0" w:firstColumn="1" w:lastColumn="0" w:noHBand="0" w:noVBand="1"/>
      </w:tblPr>
      <w:tblGrid>
        <w:gridCol w:w="1500"/>
        <w:gridCol w:w="2181"/>
        <w:gridCol w:w="1984"/>
        <w:gridCol w:w="2035"/>
      </w:tblGrid>
      <w:tr w:rsidR="008E06F3" w:rsidRPr="008E06F3" w14:paraId="4B384B10" w14:textId="77777777" w:rsidTr="008E06F3">
        <w:trPr>
          <w:trHeight w:val="263"/>
          <w:jc w:val="center"/>
        </w:trPr>
        <w:tc>
          <w:tcPr>
            <w:tcW w:w="1500" w:type="dxa"/>
            <w:noWrap/>
            <w:hideMark/>
          </w:tcPr>
          <w:p w14:paraId="09D8BFFD" w14:textId="38ECA950" w:rsidR="008E06F3" w:rsidRPr="008E06F3" w:rsidRDefault="008E06F3" w:rsidP="008E06F3">
            <w:pPr>
              <w:rPr>
                <w:b/>
                <w:bCs/>
                <w:lang w:val="en-US"/>
              </w:rPr>
            </w:pPr>
            <w:r w:rsidRPr="008E06F3">
              <w:rPr>
                <w:b/>
                <w:bCs/>
              </w:rPr>
              <w:t>Overhead</w:t>
            </w:r>
            <w:r w:rsidR="00455285">
              <w:rPr>
                <w:b/>
                <w:bCs/>
              </w:rPr>
              <w:t xml:space="preserve"> Bits</w:t>
            </w:r>
          </w:p>
        </w:tc>
        <w:tc>
          <w:tcPr>
            <w:tcW w:w="2181" w:type="dxa"/>
            <w:noWrap/>
            <w:hideMark/>
          </w:tcPr>
          <w:p w14:paraId="5B4A142A" w14:textId="77777777" w:rsidR="008E06F3" w:rsidRPr="008E06F3" w:rsidRDefault="008E06F3">
            <w:pPr>
              <w:rPr>
                <w:b/>
                <w:bCs/>
              </w:rPr>
            </w:pPr>
            <w:r w:rsidRPr="008E06F3">
              <w:rPr>
                <w:b/>
                <w:bCs/>
              </w:rPr>
              <w:t>SGCS on Dataset A</w:t>
            </w:r>
          </w:p>
        </w:tc>
        <w:tc>
          <w:tcPr>
            <w:tcW w:w="1984" w:type="dxa"/>
            <w:noWrap/>
            <w:hideMark/>
          </w:tcPr>
          <w:p w14:paraId="43F4857F" w14:textId="77777777" w:rsidR="008E06F3" w:rsidRPr="008E06F3" w:rsidRDefault="008E06F3" w:rsidP="008E06F3">
            <w:pPr>
              <w:rPr>
                <w:b/>
                <w:bCs/>
              </w:rPr>
            </w:pPr>
            <w:r w:rsidRPr="008E06F3">
              <w:rPr>
                <w:b/>
                <w:bCs/>
              </w:rPr>
              <w:t>SGCS on Dataset B</w:t>
            </w:r>
          </w:p>
        </w:tc>
        <w:tc>
          <w:tcPr>
            <w:tcW w:w="2035" w:type="dxa"/>
            <w:hideMark/>
          </w:tcPr>
          <w:p w14:paraId="16B224BE" w14:textId="1E0F7D85" w:rsidR="008E06F3" w:rsidRPr="008E06F3" w:rsidRDefault="008E06F3" w:rsidP="008E06F3">
            <w:pPr>
              <w:rPr>
                <w:b/>
                <w:bCs/>
              </w:rPr>
            </w:pPr>
            <w:r w:rsidRPr="008E06F3">
              <w:rPr>
                <w:b/>
                <w:bCs/>
              </w:rPr>
              <w:t xml:space="preserve">SGCS difference </w:t>
            </w:r>
          </w:p>
        </w:tc>
      </w:tr>
      <w:tr w:rsidR="008E06F3" w:rsidRPr="008E06F3" w14:paraId="07208551" w14:textId="77777777" w:rsidTr="008E06F3">
        <w:trPr>
          <w:trHeight w:val="290"/>
          <w:jc w:val="center"/>
        </w:trPr>
        <w:tc>
          <w:tcPr>
            <w:tcW w:w="1500" w:type="dxa"/>
            <w:noWrap/>
            <w:hideMark/>
          </w:tcPr>
          <w:p w14:paraId="49A48DF0" w14:textId="77777777" w:rsidR="008E06F3" w:rsidRPr="008E06F3" w:rsidRDefault="008E06F3" w:rsidP="008E06F3">
            <w:pPr>
              <w:jc w:val="center"/>
            </w:pPr>
            <w:r w:rsidRPr="008E06F3">
              <w:t>52</w:t>
            </w:r>
          </w:p>
        </w:tc>
        <w:tc>
          <w:tcPr>
            <w:tcW w:w="2181" w:type="dxa"/>
            <w:noWrap/>
            <w:hideMark/>
          </w:tcPr>
          <w:p w14:paraId="48E603F5" w14:textId="77777777" w:rsidR="008E06F3" w:rsidRPr="008E06F3" w:rsidRDefault="008E06F3" w:rsidP="008E06F3">
            <w:pPr>
              <w:jc w:val="center"/>
            </w:pPr>
            <w:r w:rsidRPr="008E06F3">
              <w:t>0.718</w:t>
            </w:r>
          </w:p>
        </w:tc>
        <w:tc>
          <w:tcPr>
            <w:tcW w:w="1984" w:type="dxa"/>
            <w:noWrap/>
            <w:hideMark/>
          </w:tcPr>
          <w:p w14:paraId="3B32AAB1" w14:textId="77777777" w:rsidR="008E06F3" w:rsidRPr="008E06F3" w:rsidRDefault="008E06F3" w:rsidP="008E06F3">
            <w:pPr>
              <w:jc w:val="center"/>
            </w:pPr>
            <w:r w:rsidRPr="008E06F3">
              <w:t>0.753</w:t>
            </w:r>
          </w:p>
        </w:tc>
        <w:tc>
          <w:tcPr>
            <w:tcW w:w="2035" w:type="dxa"/>
            <w:noWrap/>
            <w:hideMark/>
          </w:tcPr>
          <w:p w14:paraId="21CB163A" w14:textId="1AF38AD8" w:rsidR="008E06F3" w:rsidRPr="008E06F3" w:rsidRDefault="008E06F3" w:rsidP="008E06F3">
            <w:pPr>
              <w:jc w:val="center"/>
            </w:pPr>
            <w:r w:rsidRPr="008E06F3">
              <w:t>4.8</w:t>
            </w:r>
            <w:r>
              <w:t xml:space="preserve"> %</w:t>
            </w:r>
          </w:p>
        </w:tc>
      </w:tr>
      <w:tr w:rsidR="008E06F3" w:rsidRPr="008E06F3" w14:paraId="7F374533" w14:textId="77777777" w:rsidTr="008E06F3">
        <w:trPr>
          <w:trHeight w:val="290"/>
          <w:jc w:val="center"/>
        </w:trPr>
        <w:tc>
          <w:tcPr>
            <w:tcW w:w="1500" w:type="dxa"/>
            <w:noWrap/>
            <w:hideMark/>
          </w:tcPr>
          <w:p w14:paraId="05A72A87" w14:textId="77777777" w:rsidR="008E06F3" w:rsidRPr="008E06F3" w:rsidRDefault="008E06F3" w:rsidP="008E06F3">
            <w:pPr>
              <w:jc w:val="center"/>
            </w:pPr>
            <w:r w:rsidRPr="008E06F3">
              <w:t>104</w:t>
            </w:r>
          </w:p>
        </w:tc>
        <w:tc>
          <w:tcPr>
            <w:tcW w:w="2181" w:type="dxa"/>
            <w:noWrap/>
            <w:hideMark/>
          </w:tcPr>
          <w:p w14:paraId="7917360F" w14:textId="77777777" w:rsidR="008E06F3" w:rsidRPr="008E06F3" w:rsidRDefault="008E06F3" w:rsidP="008E06F3">
            <w:pPr>
              <w:jc w:val="center"/>
            </w:pPr>
            <w:r w:rsidRPr="008E06F3">
              <w:t>0.782</w:t>
            </w:r>
          </w:p>
        </w:tc>
        <w:tc>
          <w:tcPr>
            <w:tcW w:w="1984" w:type="dxa"/>
            <w:noWrap/>
            <w:hideMark/>
          </w:tcPr>
          <w:p w14:paraId="0A81E66C" w14:textId="77777777" w:rsidR="008E06F3" w:rsidRPr="008E06F3" w:rsidRDefault="008E06F3" w:rsidP="008E06F3">
            <w:pPr>
              <w:jc w:val="center"/>
            </w:pPr>
            <w:r w:rsidRPr="008E06F3">
              <w:t>0.827</w:t>
            </w:r>
          </w:p>
        </w:tc>
        <w:tc>
          <w:tcPr>
            <w:tcW w:w="2035" w:type="dxa"/>
            <w:noWrap/>
            <w:hideMark/>
          </w:tcPr>
          <w:p w14:paraId="34717236" w14:textId="47F8C537" w:rsidR="008E06F3" w:rsidRPr="008E06F3" w:rsidRDefault="008E06F3" w:rsidP="008E06F3">
            <w:pPr>
              <w:jc w:val="center"/>
            </w:pPr>
            <w:r w:rsidRPr="008E06F3">
              <w:t>5.7</w:t>
            </w:r>
            <w:r>
              <w:t xml:space="preserve"> %</w:t>
            </w:r>
          </w:p>
        </w:tc>
      </w:tr>
      <w:tr w:rsidR="008E06F3" w:rsidRPr="008E06F3" w14:paraId="2DF43D50" w14:textId="77777777" w:rsidTr="008E06F3">
        <w:trPr>
          <w:trHeight w:val="290"/>
          <w:jc w:val="center"/>
        </w:trPr>
        <w:tc>
          <w:tcPr>
            <w:tcW w:w="1500" w:type="dxa"/>
            <w:noWrap/>
            <w:hideMark/>
          </w:tcPr>
          <w:p w14:paraId="0666AF97" w14:textId="77777777" w:rsidR="008E06F3" w:rsidRPr="008E06F3" w:rsidRDefault="008E06F3" w:rsidP="008E06F3">
            <w:pPr>
              <w:jc w:val="center"/>
            </w:pPr>
            <w:r w:rsidRPr="008E06F3">
              <w:t>156</w:t>
            </w:r>
          </w:p>
        </w:tc>
        <w:tc>
          <w:tcPr>
            <w:tcW w:w="2181" w:type="dxa"/>
            <w:noWrap/>
            <w:hideMark/>
          </w:tcPr>
          <w:p w14:paraId="2C6AE349" w14:textId="77777777" w:rsidR="008E06F3" w:rsidRPr="008E06F3" w:rsidRDefault="008E06F3" w:rsidP="008E06F3">
            <w:pPr>
              <w:jc w:val="center"/>
            </w:pPr>
            <w:r w:rsidRPr="008E06F3">
              <w:t>0.824</w:t>
            </w:r>
          </w:p>
        </w:tc>
        <w:tc>
          <w:tcPr>
            <w:tcW w:w="1984" w:type="dxa"/>
            <w:noWrap/>
            <w:hideMark/>
          </w:tcPr>
          <w:p w14:paraId="1B9E4089" w14:textId="77777777" w:rsidR="008E06F3" w:rsidRPr="008E06F3" w:rsidRDefault="008E06F3" w:rsidP="008E06F3">
            <w:pPr>
              <w:jc w:val="center"/>
            </w:pPr>
            <w:r w:rsidRPr="008E06F3">
              <w:t>0.855</w:t>
            </w:r>
          </w:p>
        </w:tc>
        <w:tc>
          <w:tcPr>
            <w:tcW w:w="2035" w:type="dxa"/>
            <w:noWrap/>
            <w:hideMark/>
          </w:tcPr>
          <w:p w14:paraId="211E9985" w14:textId="4879EA2A" w:rsidR="008E06F3" w:rsidRPr="008E06F3" w:rsidRDefault="008E06F3" w:rsidP="008E06F3">
            <w:pPr>
              <w:jc w:val="center"/>
            </w:pPr>
            <w:r w:rsidRPr="008E06F3">
              <w:t>3.7</w:t>
            </w:r>
            <w:r>
              <w:t xml:space="preserve"> %</w:t>
            </w:r>
          </w:p>
        </w:tc>
      </w:tr>
      <w:tr w:rsidR="008E06F3" w:rsidRPr="008E06F3" w14:paraId="246A7FCD" w14:textId="77777777" w:rsidTr="008E06F3">
        <w:trPr>
          <w:trHeight w:val="290"/>
          <w:jc w:val="center"/>
        </w:trPr>
        <w:tc>
          <w:tcPr>
            <w:tcW w:w="1500" w:type="dxa"/>
            <w:noWrap/>
            <w:hideMark/>
          </w:tcPr>
          <w:p w14:paraId="0DE0F02C" w14:textId="77777777" w:rsidR="008E06F3" w:rsidRPr="008E06F3" w:rsidRDefault="008E06F3" w:rsidP="008E06F3">
            <w:pPr>
              <w:jc w:val="center"/>
            </w:pPr>
            <w:r w:rsidRPr="008E06F3">
              <w:t>208</w:t>
            </w:r>
          </w:p>
        </w:tc>
        <w:tc>
          <w:tcPr>
            <w:tcW w:w="2181" w:type="dxa"/>
            <w:noWrap/>
            <w:hideMark/>
          </w:tcPr>
          <w:p w14:paraId="096A6DC0" w14:textId="77777777" w:rsidR="008E06F3" w:rsidRPr="008E06F3" w:rsidRDefault="008E06F3" w:rsidP="008E06F3">
            <w:pPr>
              <w:jc w:val="center"/>
            </w:pPr>
            <w:r w:rsidRPr="008E06F3">
              <w:t>0.851</w:t>
            </w:r>
          </w:p>
        </w:tc>
        <w:tc>
          <w:tcPr>
            <w:tcW w:w="1984" w:type="dxa"/>
            <w:noWrap/>
            <w:hideMark/>
          </w:tcPr>
          <w:p w14:paraId="53012734" w14:textId="77777777" w:rsidR="008E06F3" w:rsidRPr="008E06F3" w:rsidRDefault="008E06F3" w:rsidP="008E06F3">
            <w:pPr>
              <w:jc w:val="center"/>
            </w:pPr>
            <w:r w:rsidRPr="008E06F3">
              <w:t>0.889</w:t>
            </w:r>
          </w:p>
        </w:tc>
        <w:tc>
          <w:tcPr>
            <w:tcW w:w="2035" w:type="dxa"/>
            <w:noWrap/>
            <w:hideMark/>
          </w:tcPr>
          <w:p w14:paraId="6E49E887" w14:textId="20E6C7B4" w:rsidR="008E06F3" w:rsidRPr="008E06F3" w:rsidRDefault="008E06F3" w:rsidP="008E06F3">
            <w:pPr>
              <w:jc w:val="center"/>
            </w:pPr>
            <w:r w:rsidRPr="008E06F3">
              <w:t>4.4</w:t>
            </w:r>
            <w:r>
              <w:t xml:space="preserve"> %</w:t>
            </w:r>
          </w:p>
        </w:tc>
      </w:tr>
      <w:tr w:rsidR="008E06F3" w:rsidRPr="008E06F3" w14:paraId="046C8C01" w14:textId="77777777" w:rsidTr="008E06F3">
        <w:trPr>
          <w:trHeight w:val="290"/>
          <w:jc w:val="center"/>
        </w:trPr>
        <w:tc>
          <w:tcPr>
            <w:tcW w:w="1500" w:type="dxa"/>
            <w:noWrap/>
            <w:hideMark/>
          </w:tcPr>
          <w:p w14:paraId="24B59F96" w14:textId="77777777" w:rsidR="008E06F3" w:rsidRPr="008E06F3" w:rsidRDefault="008E06F3" w:rsidP="008E06F3">
            <w:pPr>
              <w:jc w:val="center"/>
            </w:pPr>
            <w:r w:rsidRPr="008E06F3">
              <w:t>256</w:t>
            </w:r>
          </w:p>
        </w:tc>
        <w:tc>
          <w:tcPr>
            <w:tcW w:w="2181" w:type="dxa"/>
            <w:noWrap/>
            <w:hideMark/>
          </w:tcPr>
          <w:p w14:paraId="66B7F53D" w14:textId="77777777" w:rsidR="008E06F3" w:rsidRPr="008E06F3" w:rsidRDefault="008E06F3" w:rsidP="008E06F3">
            <w:pPr>
              <w:jc w:val="center"/>
            </w:pPr>
            <w:r w:rsidRPr="008E06F3">
              <w:t>0.853</w:t>
            </w:r>
          </w:p>
        </w:tc>
        <w:tc>
          <w:tcPr>
            <w:tcW w:w="1984" w:type="dxa"/>
            <w:noWrap/>
            <w:hideMark/>
          </w:tcPr>
          <w:p w14:paraId="3A480465" w14:textId="77777777" w:rsidR="008E06F3" w:rsidRPr="008E06F3" w:rsidRDefault="008E06F3" w:rsidP="008E06F3">
            <w:pPr>
              <w:jc w:val="center"/>
            </w:pPr>
            <w:r w:rsidRPr="008E06F3">
              <w:t>0.892</w:t>
            </w:r>
          </w:p>
        </w:tc>
        <w:tc>
          <w:tcPr>
            <w:tcW w:w="2035" w:type="dxa"/>
            <w:noWrap/>
            <w:hideMark/>
          </w:tcPr>
          <w:p w14:paraId="77DD6B5B" w14:textId="0E3694B0" w:rsidR="008E06F3" w:rsidRPr="008E06F3" w:rsidRDefault="008E06F3" w:rsidP="008E06F3">
            <w:pPr>
              <w:jc w:val="center"/>
            </w:pPr>
            <w:r w:rsidRPr="008E06F3">
              <w:t>4.6</w:t>
            </w:r>
            <w:r>
              <w:t xml:space="preserve"> %</w:t>
            </w:r>
          </w:p>
        </w:tc>
      </w:tr>
      <w:tr w:rsidR="008E06F3" w:rsidRPr="008E06F3" w14:paraId="7C92923C" w14:textId="77777777" w:rsidTr="008E06F3">
        <w:trPr>
          <w:trHeight w:val="290"/>
          <w:jc w:val="center"/>
        </w:trPr>
        <w:tc>
          <w:tcPr>
            <w:tcW w:w="1500" w:type="dxa"/>
            <w:noWrap/>
            <w:hideMark/>
          </w:tcPr>
          <w:p w14:paraId="5343C546" w14:textId="77777777" w:rsidR="008E06F3" w:rsidRPr="008E06F3" w:rsidRDefault="008E06F3" w:rsidP="008E06F3">
            <w:pPr>
              <w:jc w:val="center"/>
            </w:pPr>
            <w:r w:rsidRPr="008E06F3">
              <w:t>312</w:t>
            </w:r>
          </w:p>
        </w:tc>
        <w:tc>
          <w:tcPr>
            <w:tcW w:w="2181" w:type="dxa"/>
            <w:noWrap/>
            <w:hideMark/>
          </w:tcPr>
          <w:p w14:paraId="69F3F022" w14:textId="77777777" w:rsidR="008E06F3" w:rsidRPr="008E06F3" w:rsidRDefault="008E06F3" w:rsidP="008E06F3">
            <w:pPr>
              <w:jc w:val="center"/>
            </w:pPr>
            <w:r w:rsidRPr="008E06F3">
              <w:t>0.888</w:t>
            </w:r>
          </w:p>
        </w:tc>
        <w:tc>
          <w:tcPr>
            <w:tcW w:w="1984" w:type="dxa"/>
            <w:noWrap/>
            <w:hideMark/>
          </w:tcPr>
          <w:p w14:paraId="4E504329" w14:textId="77777777" w:rsidR="008E06F3" w:rsidRPr="008E06F3" w:rsidRDefault="008E06F3" w:rsidP="008E06F3">
            <w:pPr>
              <w:jc w:val="center"/>
            </w:pPr>
            <w:r w:rsidRPr="008E06F3">
              <w:t>0.911</w:t>
            </w:r>
          </w:p>
        </w:tc>
        <w:tc>
          <w:tcPr>
            <w:tcW w:w="2035" w:type="dxa"/>
            <w:noWrap/>
            <w:hideMark/>
          </w:tcPr>
          <w:p w14:paraId="782D4A91" w14:textId="62E45BF0" w:rsidR="008E06F3" w:rsidRPr="008E06F3" w:rsidRDefault="008E06F3" w:rsidP="008E06F3">
            <w:pPr>
              <w:jc w:val="center"/>
            </w:pPr>
            <w:r w:rsidRPr="008E06F3">
              <w:t>2.5</w:t>
            </w:r>
            <w:r>
              <w:t xml:space="preserve"> %</w:t>
            </w:r>
          </w:p>
        </w:tc>
      </w:tr>
    </w:tbl>
    <w:p w14:paraId="3C541B70" w14:textId="77777777" w:rsidR="00087EBA" w:rsidRDefault="00087EBA" w:rsidP="000E2C56">
      <w:pPr>
        <w:jc w:val="both"/>
      </w:pPr>
    </w:p>
    <w:p w14:paraId="2755818B" w14:textId="2D454552" w:rsidR="00542ADE" w:rsidRPr="0039280E" w:rsidRDefault="00CB24F0" w:rsidP="000E2C56">
      <w:pPr>
        <w:jc w:val="both"/>
        <w:rPr>
          <w:lang w:val="en-US"/>
        </w:rPr>
      </w:pPr>
      <w:r w:rsidRPr="0039280E">
        <w:rPr>
          <w:lang w:val="en-US"/>
        </w:rPr>
        <w:t>Moreover</w:t>
      </w:r>
      <w:r w:rsidR="00662909" w:rsidRPr="0039280E">
        <w:rPr>
          <w:lang w:val="en-US"/>
        </w:rPr>
        <w:t xml:space="preserve">, </w:t>
      </w:r>
      <w:r w:rsidR="00486CB0" w:rsidRPr="0039280E">
        <w:rPr>
          <w:lang w:val="en-US"/>
        </w:rPr>
        <w:t xml:space="preserve">the </w:t>
      </w:r>
      <w:r w:rsidR="008D4568" w:rsidRPr="0039280E">
        <w:rPr>
          <w:lang w:val="en-US"/>
        </w:rPr>
        <w:t xml:space="preserve">intermediate KPI-based model monitoring </w:t>
      </w:r>
      <w:r w:rsidRPr="0039280E">
        <w:rPr>
          <w:lang w:val="en-US"/>
        </w:rPr>
        <w:t xml:space="preserve">necessitates additional </w:t>
      </w:r>
      <w:r w:rsidR="008D4568" w:rsidRPr="0039280E">
        <w:rPr>
          <w:lang w:val="en-US"/>
        </w:rPr>
        <w:t>stan</w:t>
      </w:r>
      <w:r w:rsidR="009564B1" w:rsidRPr="0039280E">
        <w:rPr>
          <w:lang w:val="en-US"/>
        </w:rPr>
        <w:t xml:space="preserve">dardization efforts and </w:t>
      </w:r>
      <w:r w:rsidR="00B25B19" w:rsidRPr="0039280E">
        <w:rPr>
          <w:lang w:val="en-US"/>
        </w:rPr>
        <w:t>additional</w:t>
      </w:r>
      <w:r w:rsidRPr="0039280E">
        <w:rPr>
          <w:lang w:val="en-US"/>
        </w:rPr>
        <w:t xml:space="preserve"> signaling</w:t>
      </w:r>
      <w:r w:rsidR="007E076C" w:rsidRPr="0039280E">
        <w:rPr>
          <w:lang w:val="en-US"/>
        </w:rPr>
        <w:t xml:space="preserve"> </w:t>
      </w:r>
      <w:r w:rsidR="00B25B19" w:rsidRPr="0039280E">
        <w:rPr>
          <w:lang w:val="en-US"/>
        </w:rPr>
        <w:t xml:space="preserve">support </w:t>
      </w:r>
      <w:r w:rsidR="00B9399B" w:rsidRPr="0039280E">
        <w:rPr>
          <w:lang w:val="en-US"/>
        </w:rPr>
        <w:t xml:space="preserve">when </w:t>
      </w:r>
      <w:r w:rsidR="002C5D4E" w:rsidRPr="0039280E">
        <w:rPr>
          <w:lang w:val="en-US"/>
        </w:rPr>
        <w:t>deployed</w:t>
      </w:r>
      <w:r w:rsidR="0045235D" w:rsidRPr="0039280E">
        <w:rPr>
          <w:lang w:val="en-US"/>
        </w:rPr>
        <w:t xml:space="preserve"> in real networks</w:t>
      </w:r>
      <w:r w:rsidR="008A15B3" w:rsidRPr="0039280E">
        <w:rPr>
          <w:lang w:val="en-US"/>
        </w:rPr>
        <w:t xml:space="preserve">. </w:t>
      </w:r>
      <w:r w:rsidR="003C6405" w:rsidRPr="0039280E">
        <w:rPr>
          <w:lang w:val="en-US"/>
        </w:rPr>
        <w:t xml:space="preserve">Further clarification is </w:t>
      </w:r>
      <w:r w:rsidR="002C5D4E" w:rsidRPr="0039280E">
        <w:rPr>
          <w:lang w:val="en-US"/>
        </w:rPr>
        <w:t>needed</w:t>
      </w:r>
      <w:r w:rsidR="003C6405" w:rsidRPr="0039280E">
        <w:rPr>
          <w:lang w:val="en-US"/>
        </w:rPr>
        <w:t xml:space="preserve"> in this regard.</w:t>
      </w:r>
    </w:p>
    <w:p w14:paraId="4DC345FC" w14:textId="77777777" w:rsidR="003C6405" w:rsidRPr="0039280E" w:rsidRDefault="003C6405" w:rsidP="000E2C56">
      <w:pPr>
        <w:jc w:val="both"/>
        <w:rPr>
          <w:lang w:val="en-US"/>
        </w:rPr>
      </w:pPr>
    </w:p>
    <w:p w14:paraId="78C2EDF7" w14:textId="54B3C359" w:rsidR="00542ADE" w:rsidRPr="0039280E" w:rsidRDefault="00542ADE" w:rsidP="00542ADE">
      <w:pPr>
        <w:jc w:val="both"/>
        <w:rPr>
          <w:lang w:val="en-US"/>
        </w:rPr>
      </w:pPr>
      <w:r w:rsidRPr="0039280E">
        <w:rPr>
          <w:b/>
          <w:i/>
          <w:u w:val="single"/>
          <w:lang w:val="en-US"/>
        </w:rPr>
        <w:t xml:space="preserve">Proposal </w:t>
      </w:r>
      <w:r w:rsidRPr="0039280E">
        <w:rPr>
          <w:b/>
          <w:i/>
          <w:u w:val="single"/>
          <w:lang w:val="en-US"/>
        </w:rPr>
        <w:fldChar w:fldCharType="begin"/>
      </w:r>
      <w:r w:rsidRPr="0039280E">
        <w:rPr>
          <w:b/>
          <w:i/>
          <w:u w:val="single"/>
          <w:lang w:val="en-US"/>
        </w:rPr>
        <w:instrText xml:space="preserve"> SEQ Proposal \* ARABIC </w:instrText>
      </w:r>
      <w:r w:rsidRPr="0039280E">
        <w:rPr>
          <w:b/>
          <w:i/>
          <w:u w:val="single"/>
          <w:lang w:val="en-US"/>
        </w:rPr>
        <w:fldChar w:fldCharType="separate"/>
      </w:r>
      <w:r w:rsidR="00CB4DDF">
        <w:rPr>
          <w:b/>
          <w:i/>
          <w:noProof/>
          <w:u w:val="single"/>
          <w:lang w:val="en-US"/>
        </w:rPr>
        <w:t>9</w:t>
      </w:r>
      <w:r w:rsidRPr="0039280E">
        <w:rPr>
          <w:b/>
          <w:i/>
          <w:u w:val="single"/>
          <w:lang w:val="en-US"/>
        </w:rPr>
        <w:fldChar w:fldCharType="end"/>
      </w:r>
      <w:r w:rsidRPr="0039280E">
        <w:rPr>
          <w:b/>
          <w:i/>
          <w:lang w:val="en-US"/>
        </w:rPr>
        <w:t>:</w:t>
      </w:r>
      <w:r w:rsidRPr="0039280E">
        <w:rPr>
          <w:b/>
          <w:i/>
          <w:lang w:val="en-US"/>
        </w:rPr>
        <w:tab/>
      </w:r>
      <w:r w:rsidR="00144212">
        <w:rPr>
          <w:b/>
          <w:bCs/>
          <w:i/>
          <w:iCs/>
          <w:lang w:val="en-US"/>
        </w:rPr>
        <w:t xml:space="preserve">Clarify </w:t>
      </w:r>
      <w:r w:rsidR="00FD2824">
        <w:rPr>
          <w:b/>
          <w:bCs/>
          <w:i/>
          <w:iCs/>
          <w:lang w:val="en-US"/>
        </w:rPr>
        <w:t xml:space="preserve">whether the mechanisms for </w:t>
      </w:r>
      <w:r w:rsidR="00450871">
        <w:rPr>
          <w:b/>
          <w:bCs/>
          <w:i/>
          <w:iCs/>
          <w:lang w:val="en-US"/>
        </w:rPr>
        <w:t>intermedia</w:t>
      </w:r>
      <w:r w:rsidR="00E062A6">
        <w:rPr>
          <w:b/>
          <w:bCs/>
          <w:i/>
          <w:iCs/>
          <w:lang w:val="en-US"/>
        </w:rPr>
        <w:t>te KPI-based performance monitoring</w:t>
      </w:r>
      <w:r w:rsidR="001826C9">
        <w:rPr>
          <w:b/>
          <w:bCs/>
          <w:i/>
          <w:iCs/>
          <w:lang w:val="en-US"/>
        </w:rPr>
        <w:t>, including the</w:t>
      </w:r>
      <w:r w:rsidR="00E062A6">
        <w:rPr>
          <w:b/>
          <w:bCs/>
          <w:i/>
          <w:iCs/>
          <w:lang w:val="en-US"/>
        </w:rPr>
        <w:t xml:space="preserve"> </w:t>
      </w:r>
      <w:r w:rsidR="00B631ED">
        <w:rPr>
          <w:b/>
          <w:bCs/>
          <w:i/>
          <w:iCs/>
          <w:lang w:val="en-US"/>
        </w:rPr>
        <w:t xml:space="preserve">calculation of </w:t>
      </w:r>
      <m:oMath>
        <m:r>
          <m:rPr>
            <m:sty m:val="bi"/>
          </m:rPr>
          <w:rPr>
            <w:rFonts w:ascii="Cambria Math" w:hAnsi="Cambria Math"/>
            <w:lang w:val="en-US"/>
          </w:rPr>
          <m:t>KP</m:t>
        </m:r>
        <m:sSub>
          <m:sSubPr>
            <m:ctrlPr>
              <w:rPr>
                <w:rFonts w:ascii="Cambria Math" w:hAnsi="Cambria Math"/>
                <w:b/>
                <w:bCs/>
                <w:i/>
                <w:iCs/>
                <w:lang w:val="en-US"/>
              </w:rPr>
            </m:ctrlPr>
          </m:sSubPr>
          <m:e>
            <m:r>
              <m:rPr>
                <m:sty m:val="bi"/>
              </m:rPr>
              <w:rPr>
                <w:rFonts w:ascii="Cambria Math" w:hAnsi="Cambria Math"/>
                <w:lang w:val="en-US"/>
              </w:rPr>
              <m:t>I</m:t>
            </m:r>
          </m:e>
          <m:sub>
            <m:r>
              <m:rPr>
                <m:sty m:val="bi"/>
              </m:rPr>
              <w:rPr>
                <w:rFonts w:ascii="Cambria Math" w:hAnsi="Cambria Math"/>
                <w:lang w:val="en-US"/>
              </w:rPr>
              <m:t>Diff</m:t>
            </m:r>
          </m:sub>
        </m:sSub>
      </m:oMath>
      <w:r w:rsidR="008B3E52">
        <w:rPr>
          <w:b/>
          <w:bCs/>
          <w:i/>
          <w:iCs/>
          <w:lang w:val="en-US"/>
        </w:rPr>
        <w:t xml:space="preserve"> at the UE or gNB</w:t>
      </w:r>
      <w:r w:rsidR="00862514">
        <w:rPr>
          <w:b/>
          <w:bCs/>
          <w:i/>
          <w:iCs/>
          <w:lang w:val="en-US"/>
        </w:rPr>
        <w:t>,</w:t>
      </w:r>
      <w:r w:rsidR="009A7D4A">
        <w:rPr>
          <w:b/>
          <w:bCs/>
          <w:i/>
          <w:iCs/>
          <w:lang w:val="en-US"/>
        </w:rPr>
        <w:t xml:space="preserve"> are only </w:t>
      </w:r>
      <w:r w:rsidRPr="0039280E">
        <w:rPr>
          <w:b/>
          <w:i/>
          <w:lang w:val="en-US"/>
        </w:rPr>
        <w:t xml:space="preserve">designated for </w:t>
      </w:r>
      <w:r w:rsidR="004A1F2F">
        <w:rPr>
          <w:b/>
          <w:i/>
          <w:lang w:val="en-US"/>
        </w:rPr>
        <w:t xml:space="preserve">offline </w:t>
      </w:r>
      <w:r w:rsidRPr="0039280E">
        <w:rPr>
          <w:b/>
          <w:i/>
          <w:lang w:val="en-US"/>
        </w:rPr>
        <w:t xml:space="preserve">study/evaluation purposes or they also serve as a means for </w:t>
      </w:r>
      <w:r w:rsidR="004A1F2F">
        <w:rPr>
          <w:b/>
          <w:i/>
          <w:lang w:val="en-US"/>
        </w:rPr>
        <w:t xml:space="preserve">over-the-air </w:t>
      </w:r>
      <w:r w:rsidRPr="0039280E">
        <w:rPr>
          <w:b/>
          <w:i/>
          <w:lang w:val="en-US"/>
        </w:rPr>
        <w:t>performance monitoring</w:t>
      </w:r>
      <w:r w:rsidR="00EE7277">
        <w:rPr>
          <w:b/>
          <w:i/>
          <w:lang w:val="en-US"/>
        </w:rPr>
        <w:t xml:space="preserve"> in deployed models</w:t>
      </w:r>
      <w:r w:rsidRPr="0039280E">
        <w:rPr>
          <w:b/>
          <w:i/>
          <w:lang w:val="en-US"/>
        </w:rPr>
        <w:t>.</w:t>
      </w:r>
    </w:p>
    <w:p w14:paraId="34CEB357" w14:textId="77777777" w:rsidR="00542ADE" w:rsidRDefault="00542ADE" w:rsidP="000E2C56">
      <w:pPr>
        <w:jc w:val="both"/>
      </w:pPr>
    </w:p>
    <w:p w14:paraId="34E9C947" w14:textId="7FF1DDB0" w:rsidR="00D45CAE" w:rsidRPr="00B77D20" w:rsidRDefault="5A0A4AD7" w:rsidP="006211C8">
      <w:pPr>
        <w:pStyle w:val="Heading3"/>
        <w:rPr>
          <w:lang w:val="en-US"/>
        </w:rPr>
      </w:pPr>
      <w:r w:rsidRPr="0436225C">
        <w:rPr>
          <w:lang w:val="en-US"/>
        </w:rPr>
        <w:t>Data collection aspects</w:t>
      </w:r>
    </w:p>
    <w:p w14:paraId="27D4CB4E" w14:textId="77777777" w:rsidR="00005505" w:rsidRPr="00507C39" w:rsidRDefault="00005505" w:rsidP="00005505">
      <w:pPr>
        <w:spacing w:after="0"/>
        <w:jc w:val="both"/>
        <w:rPr>
          <w:b/>
          <w:bCs/>
          <w:i/>
          <w:iCs/>
        </w:rPr>
      </w:pPr>
    </w:p>
    <w:p w14:paraId="5DA09CC8" w14:textId="73C8461E" w:rsidR="006D0469" w:rsidRPr="00CB7B9F" w:rsidRDefault="00834DB2" w:rsidP="00CB7B9F">
      <w:pPr>
        <w:jc w:val="both"/>
      </w:pPr>
      <w:r w:rsidRPr="00834DB2">
        <w:t>To study the ML model performance variation as a result of different resolutions of ground-truth data (which can be used for both data collection and performance monitoring), we have trained a model with the following datasets with different resolutions: floating point</w:t>
      </w:r>
      <w:r w:rsidR="00E5493E">
        <w:t xml:space="preserve"> (</w:t>
      </w:r>
      <w:r w:rsidR="00BF1B9E">
        <w:t>FP32</w:t>
      </w:r>
      <w:r w:rsidR="00A862C7">
        <w:t>, “ideal” case</w:t>
      </w:r>
      <w:r w:rsidR="00E5493E">
        <w:t>)</w:t>
      </w:r>
      <w:r w:rsidRPr="00834DB2">
        <w:t xml:space="preserve">, high-resolution (Rel16 </w:t>
      </w:r>
      <w:proofErr w:type="spellStart"/>
      <w:r w:rsidRPr="00834DB2">
        <w:t>TypeII</w:t>
      </w:r>
      <w:proofErr w:type="spellEnd"/>
      <w:r w:rsidRPr="00834DB2">
        <w:t xml:space="preserve"> codebook with new parameters</w:t>
      </w:r>
      <w:r w:rsidR="00393767">
        <w:t>, L10 and L12</w:t>
      </w:r>
      <w:r w:rsidRPr="00834DB2">
        <w:t xml:space="preserve">), and standard Rel16 </w:t>
      </w:r>
      <w:proofErr w:type="spellStart"/>
      <w:r w:rsidRPr="00834DB2">
        <w:t>TypeII</w:t>
      </w:r>
      <w:proofErr w:type="spellEnd"/>
      <w:r w:rsidRPr="00834DB2">
        <w:t xml:space="preserve"> codebook (</w:t>
      </w:r>
      <w:r w:rsidR="00002D9C">
        <w:t>parameter combination</w:t>
      </w:r>
      <w:r w:rsidRPr="00834DB2">
        <w:t xml:space="preserve"> 6</w:t>
      </w:r>
      <w:r w:rsidR="009A6C1C">
        <w:t>, PC6</w:t>
      </w:r>
      <w:r w:rsidRPr="00834DB2">
        <w:t xml:space="preserve">, about 276 bits for layer 1 eigenvector). Two types of high-resolution, quantized ground-truth CSI are studied, which are extensions of the existing Rel-16 </w:t>
      </w:r>
      <w:proofErr w:type="spellStart"/>
      <w:r w:rsidRPr="00834DB2">
        <w:t>TypeII</w:t>
      </w:r>
      <w:proofErr w:type="spellEnd"/>
      <w:r w:rsidRPr="00834DB2">
        <w:t xml:space="preserve"> codebook using the parameters{L=10, p=0.9, beta=0.31, reference amplitude: 6 bits, differential amplitude: 4 bits, phase quantization: 6 bits, 1014 bits for layer 1 eigenvector} and {L=12, p=0.8, beta=0.5, reference amplitude: 6 bits, differential amplitude: 4 bits, phase quantization: 6 bits, 1610 bits for layer 1 eigenvector}. The same transformer-based ML models are trained on the same size layer 1 eigenvectors (80% of 630K samples) generated from different resolutions for different overhead bits</w:t>
      </w:r>
      <w:r w:rsidR="003F068E" w:rsidRPr="00834DB2">
        <w:t xml:space="preserve">. </w:t>
      </w:r>
      <w:r w:rsidR="003F068E">
        <w:t>T</w:t>
      </w:r>
      <w:r w:rsidR="003F068E" w:rsidRPr="00834DB2">
        <w:t>he floating-point data (20% of the entire 630K dataset)</w:t>
      </w:r>
      <w:r w:rsidR="00F61FA6">
        <w:t xml:space="preserve"> is used as the</w:t>
      </w:r>
      <w:r w:rsidRPr="00834DB2">
        <w:t xml:space="preserve"> inference dataset</w:t>
      </w:r>
      <w:r w:rsidR="00F61FA6">
        <w:t xml:space="preserve">. </w:t>
      </w:r>
      <w:r w:rsidRPr="00834DB2">
        <w:t>SGCS performance results from these tests are shown in</w:t>
      </w:r>
      <w:r w:rsidR="00C359A1">
        <w:t xml:space="preserve"> </w:t>
      </w:r>
      <w:r w:rsidR="003F068E" w:rsidRPr="00F87622">
        <w:fldChar w:fldCharType="begin"/>
      </w:r>
      <w:r w:rsidR="003F068E" w:rsidRPr="00F87622">
        <w:instrText xml:space="preserve"> REF _Ref146099799 \h </w:instrText>
      </w:r>
      <w:r w:rsidR="00F87622" w:rsidRPr="00F87622">
        <w:instrText xml:space="preserve"> \* MERGEFORMAT </w:instrText>
      </w:r>
      <w:r w:rsidR="003F068E" w:rsidRPr="00F87622">
        <w:fldChar w:fldCharType="separate"/>
      </w:r>
      <w:r w:rsidR="00F87622" w:rsidRPr="00F87622">
        <w:t xml:space="preserve">Table </w:t>
      </w:r>
      <w:r w:rsidR="00F87622" w:rsidRPr="00F87622">
        <w:rPr>
          <w:noProof/>
        </w:rPr>
        <w:t>3</w:t>
      </w:r>
      <w:r w:rsidR="003F068E" w:rsidRPr="00F87622">
        <w:fldChar w:fldCharType="end"/>
      </w:r>
      <w:r w:rsidR="00F61FA6" w:rsidRPr="00F87622">
        <w:t>.</w:t>
      </w:r>
      <w:r w:rsidR="00F61FA6">
        <w:t xml:space="preserve"> </w:t>
      </w:r>
      <w:r w:rsidRPr="00834DB2">
        <w:t>From these results, we can see that</w:t>
      </w:r>
      <w:r w:rsidR="00336185">
        <w:t xml:space="preserve"> </w:t>
      </w:r>
      <w:r w:rsidR="0014471E">
        <w:t xml:space="preserve">the </w:t>
      </w:r>
      <w:r w:rsidR="001A1BB3">
        <w:t xml:space="preserve">models trained on L10, L12, PC6 </w:t>
      </w:r>
      <w:r w:rsidR="006242B7">
        <w:t xml:space="preserve">have </w:t>
      </w:r>
      <w:r w:rsidR="002C30A4">
        <w:t xml:space="preserve">some </w:t>
      </w:r>
      <w:r w:rsidR="0014471E">
        <w:t xml:space="preserve">SGCS </w:t>
      </w:r>
      <w:r w:rsidR="00AE504A">
        <w:t>performance degradation</w:t>
      </w:r>
      <w:r w:rsidR="0014471E">
        <w:t xml:space="preserve"> compared to</w:t>
      </w:r>
      <w:r w:rsidR="00B353EB">
        <w:t xml:space="preserve"> the model trained on the “ideal”</w:t>
      </w:r>
      <w:r w:rsidR="004B3461">
        <w:t xml:space="preserve"> eigenvectors</w:t>
      </w:r>
      <w:r w:rsidR="007D3401">
        <w:t xml:space="preserve"> (FP32)</w:t>
      </w:r>
      <w:r w:rsidR="004B3461">
        <w:t>.</w:t>
      </w:r>
      <w:r w:rsidR="00C40C3B">
        <w:t xml:space="preserve"> </w:t>
      </w:r>
      <w:r w:rsidR="004161F3">
        <w:t>U</w:t>
      </w:r>
      <w:r w:rsidR="00336185">
        <w:t xml:space="preserve">sing the high-resolution data </w:t>
      </w:r>
      <w:r w:rsidR="00CD3778">
        <w:t>L10 and L12</w:t>
      </w:r>
      <w:r w:rsidR="000823FA">
        <w:t xml:space="preserve"> have better SGCS performance than using PC6</w:t>
      </w:r>
      <w:r w:rsidR="00A10364">
        <w:t xml:space="preserve"> dataset</w:t>
      </w:r>
      <w:r w:rsidRPr="00834DB2">
        <w:t>.</w:t>
      </w:r>
      <w:r w:rsidR="002A4228">
        <w:t xml:space="preserve"> </w:t>
      </w:r>
      <w:r w:rsidR="00E8123B">
        <w:t>It is worth noting that</w:t>
      </w:r>
      <w:r w:rsidR="001D6603">
        <w:t xml:space="preserve"> the SGCS performance </w:t>
      </w:r>
      <w:r w:rsidR="00DF7111">
        <w:t>of L10 and L12 are</w:t>
      </w:r>
      <w:r w:rsidR="005364BF">
        <w:t xml:space="preserve"> re</w:t>
      </w:r>
      <w:r w:rsidR="00CE0C22">
        <w:t>latively close especially at</w:t>
      </w:r>
      <w:r w:rsidR="00667034">
        <w:t xml:space="preserve"> very</w:t>
      </w:r>
      <w:r w:rsidR="00CE0C22">
        <w:t xml:space="preserve"> low</w:t>
      </w:r>
      <w:r w:rsidR="00910ED6">
        <w:t xml:space="preserve"> and high overhead bits cases</w:t>
      </w:r>
      <w:r w:rsidR="00AB1203">
        <w:t xml:space="preserve"> (</w:t>
      </w:r>
      <w:r w:rsidR="00674C56">
        <w:t>overhead case</w:t>
      </w:r>
      <w:r w:rsidR="00393539">
        <w:t>s</w:t>
      </w:r>
      <w:r w:rsidR="00674C56">
        <w:t xml:space="preserve"> X and Z</w:t>
      </w:r>
      <w:r w:rsidR="00AB1203">
        <w:t>)</w:t>
      </w:r>
      <w:r w:rsidR="00910ED6">
        <w:t>.</w:t>
      </w:r>
      <w:r w:rsidR="00884CC2">
        <w:t xml:space="preserve"> </w:t>
      </w:r>
      <w:r w:rsidR="00180E92">
        <w:t xml:space="preserve"> </w:t>
      </w:r>
      <w:r w:rsidR="00DF7111">
        <w:t xml:space="preserve"> </w:t>
      </w:r>
    </w:p>
    <w:p w14:paraId="2B70C81F" w14:textId="1B9CBC45" w:rsidR="009C0A7D" w:rsidRPr="002E56AF" w:rsidRDefault="0057510A" w:rsidP="00C0423E">
      <w:pPr>
        <w:pStyle w:val="Caption"/>
        <w:jc w:val="center"/>
        <w:rPr>
          <w:b w:val="0"/>
        </w:rPr>
      </w:pPr>
      <w:bookmarkStart w:id="6" w:name="_Ref146099799"/>
      <w:r w:rsidRPr="002E56AF">
        <w:rPr>
          <w:b w:val="0"/>
        </w:rPr>
        <w:t xml:space="preserve">Table </w:t>
      </w:r>
      <w:r w:rsidRPr="002E56AF">
        <w:rPr>
          <w:b w:val="0"/>
        </w:rPr>
        <w:fldChar w:fldCharType="begin"/>
      </w:r>
      <w:r w:rsidRPr="002E56AF">
        <w:rPr>
          <w:b w:val="0"/>
        </w:rPr>
        <w:instrText xml:space="preserve"> SEQ Table \* ARABIC </w:instrText>
      </w:r>
      <w:r w:rsidRPr="002E56AF">
        <w:rPr>
          <w:b w:val="0"/>
        </w:rPr>
        <w:fldChar w:fldCharType="separate"/>
      </w:r>
      <w:r w:rsidR="00CA2B74">
        <w:rPr>
          <w:b w:val="0"/>
          <w:noProof/>
        </w:rPr>
        <w:t>3</w:t>
      </w:r>
      <w:r w:rsidRPr="002E56AF">
        <w:rPr>
          <w:b w:val="0"/>
        </w:rPr>
        <w:fldChar w:fldCharType="end"/>
      </w:r>
      <w:bookmarkEnd w:id="6"/>
      <w:r w:rsidR="0084349F">
        <w:rPr>
          <w:b w:val="0"/>
        </w:rPr>
        <w:t>:</w:t>
      </w:r>
      <w:r w:rsidR="00C0423E" w:rsidRPr="002E56AF">
        <w:rPr>
          <w:b w:val="0"/>
        </w:rPr>
        <w:t xml:space="preserve"> The SGCS performance of ML models training on different resolution ground-truth data when inferencing with the floating-Point resolution data (ideal eigenvectors).</w:t>
      </w:r>
    </w:p>
    <w:tbl>
      <w:tblPr>
        <w:tblW w:w="7800" w:type="dxa"/>
        <w:jc w:val="center"/>
        <w:tblLook w:val="04A0" w:firstRow="1" w:lastRow="0" w:firstColumn="1" w:lastColumn="0" w:noHBand="0" w:noVBand="1"/>
      </w:tblPr>
      <w:tblGrid>
        <w:gridCol w:w="1400"/>
        <w:gridCol w:w="1820"/>
        <w:gridCol w:w="1460"/>
        <w:gridCol w:w="1440"/>
        <w:gridCol w:w="1680"/>
      </w:tblGrid>
      <w:tr w:rsidR="00A00814" w:rsidRPr="00A00814" w14:paraId="2B583D21" w14:textId="77777777" w:rsidTr="00A00814">
        <w:trPr>
          <w:trHeight w:val="530"/>
          <w:jc w:val="center"/>
        </w:trPr>
        <w:tc>
          <w:tcPr>
            <w:tcW w:w="1400" w:type="dxa"/>
            <w:vMerge w:val="restart"/>
            <w:tcBorders>
              <w:top w:val="single" w:sz="8" w:space="0" w:color="auto"/>
              <w:left w:val="single" w:sz="8" w:space="0" w:color="auto"/>
              <w:bottom w:val="single" w:sz="8" w:space="0" w:color="auto"/>
              <w:right w:val="single" w:sz="8" w:space="0" w:color="auto"/>
            </w:tcBorders>
            <w:shd w:val="clear" w:color="000000" w:fill="E7E6E6"/>
            <w:noWrap/>
            <w:vAlign w:val="center"/>
            <w:hideMark/>
          </w:tcPr>
          <w:p w14:paraId="2EE75740" w14:textId="77777777" w:rsidR="00A00814" w:rsidRPr="00A00814" w:rsidRDefault="00A00814" w:rsidP="00A00814">
            <w:pPr>
              <w:overflowPunct/>
              <w:autoSpaceDE/>
              <w:autoSpaceDN/>
              <w:adjustRightInd/>
              <w:spacing w:after="0"/>
              <w:jc w:val="center"/>
              <w:textAlignment w:val="auto"/>
              <w:rPr>
                <w:rFonts w:eastAsia="Times New Roman"/>
                <w:b/>
                <w:bCs/>
                <w:color w:val="000000"/>
                <w:lang w:val="en-US" w:eastAsia="zh-CN"/>
              </w:rPr>
            </w:pPr>
            <w:r w:rsidRPr="00A00814">
              <w:rPr>
                <w:rFonts w:eastAsia="Times New Roman"/>
                <w:b/>
                <w:bCs/>
                <w:lang w:eastAsia="zh-CN"/>
              </w:rPr>
              <w:t>Overhead Bits</w:t>
            </w:r>
          </w:p>
        </w:tc>
        <w:tc>
          <w:tcPr>
            <w:tcW w:w="1820" w:type="dxa"/>
            <w:tcBorders>
              <w:top w:val="single" w:sz="8" w:space="0" w:color="auto"/>
              <w:left w:val="nil"/>
              <w:bottom w:val="single" w:sz="8" w:space="0" w:color="auto"/>
              <w:right w:val="single" w:sz="8" w:space="0" w:color="auto"/>
            </w:tcBorders>
            <w:shd w:val="clear" w:color="000000" w:fill="E7E6E6"/>
            <w:vAlign w:val="center"/>
            <w:hideMark/>
          </w:tcPr>
          <w:p w14:paraId="2C136DAC" w14:textId="77777777" w:rsidR="00A00814" w:rsidRDefault="00A00814" w:rsidP="00A00814">
            <w:pPr>
              <w:overflowPunct/>
              <w:autoSpaceDE/>
              <w:autoSpaceDN/>
              <w:adjustRightInd/>
              <w:spacing w:after="0"/>
              <w:jc w:val="center"/>
              <w:textAlignment w:val="auto"/>
              <w:rPr>
                <w:rFonts w:eastAsia="Times New Roman"/>
                <w:b/>
                <w:bCs/>
                <w:lang w:eastAsia="zh-CN"/>
              </w:rPr>
            </w:pPr>
            <w:r w:rsidRPr="00A00814">
              <w:rPr>
                <w:rFonts w:eastAsia="Times New Roman"/>
                <w:b/>
                <w:bCs/>
                <w:lang w:eastAsia="zh-CN"/>
              </w:rPr>
              <w:t xml:space="preserve">Training on </w:t>
            </w:r>
            <w:r w:rsidRPr="00A00814">
              <w:rPr>
                <w:rFonts w:eastAsia="Times New Roman"/>
                <w:b/>
                <w:bCs/>
                <w:lang w:eastAsia="zh-CN"/>
              </w:rPr>
              <w:br/>
              <w:t>Floating Point 32</w:t>
            </w:r>
          </w:p>
          <w:p w14:paraId="7C0B00D9" w14:textId="7032D56D" w:rsidR="00A00814" w:rsidRPr="00A00814" w:rsidRDefault="00A00814" w:rsidP="00A00814">
            <w:pPr>
              <w:overflowPunct/>
              <w:autoSpaceDE/>
              <w:autoSpaceDN/>
              <w:adjustRightInd/>
              <w:spacing w:after="0"/>
              <w:jc w:val="center"/>
              <w:textAlignment w:val="auto"/>
              <w:rPr>
                <w:rFonts w:eastAsia="Times New Roman"/>
                <w:b/>
                <w:bCs/>
                <w:color w:val="000000"/>
                <w:lang w:val="en-US" w:eastAsia="zh-CN"/>
              </w:rPr>
            </w:pPr>
            <w:r>
              <w:rPr>
                <w:rFonts w:eastAsia="Times New Roman"/>
                <w:b/>
                <w:bCs/>
                <w:color w:val="000000"/>
                <w:lang w:val="en-US" w:eastAsia="zh-CN"/>
              </w:rPr>
              <w:t>(</w:t>
            </w:r>
            <w:r w:rsidR="00B12719">
              <w:rPr>
                <w:rFonts w:eastAsia="Times New Roman"/>
                <w:b/>
                <w:bCs/>
                <w:color w:val="000000"/>
                <w:lang w:val="en-US" w:eastAsia="zh-CN"/>
              </w:rPr>
              <w:t>26.6K</w:t>
            </w:r>
            <w:r w:rsidR="008C1ABD">
              <w:rPr>
                <w:rFonts w:eastAsia="Times New Roman"/>
                <w:b/>
                <w:bCs/>
                <w:color w:val="000000"/>
                <w:lang w:val="en-US" w:eastAsia="zh-CN"/>
              </w:rPr>
              <w:t xml:space="preserve"> bits</w:t>
            </w:r>
            <w:r>
              <w:rPr>
                <w:rFonts w:eastAsia="Times New Roman"/>
                <w:b/>
                <w:bCs/>
                <w:color w:val="000000"/>
                <w:lang w:val="en-US" w:eastAsia="zh-CN"/>
              </w:rPr>
              <w:t>)</w:t>
            </w:r>
          </w:p>
        </w:tc>
        <w:tc>
          <w:tcPr>
            <w:tcW w:w="1460" w:type="dxa"/>
            <w:tcBorders>
              <w:top w:val="single" w:sz="8" w:space="0" w:color="auto"/>
              <w:left w:val="nil"/>
              <w:bottom w:val="single" w:sz="8" w:space="0" w:color="auto"/>
              <w:right w:val="single" w:sz="8" w:space="0" w:color="auto"/>
            </w:tcBorders>
            <w:shd w:val="clear" w:color="000000" w:fill="E7E6E6"/>
            <w:vAlign w:val="center"/>
            <w:hideMark/>
          </w:tcPr>
          <w:p w14:paraId="6CE7B4E9" w14:textId="77777777" w:rsidR="00A00814" w:rsidRDefault="00A00814" w:rsidP="00A00814">
            <w:pPr>
              <w:overflowPunct/>
              <w:autoSpaceDE/>
              <w:autoSpaceDN/>
              <w:adjustRightInd/>
              <w:spacing w:after="0"/>
              <w:jc w:val="center"/>
              <w:textAlignment w:val="auto"/>
              <w:rPr>
                <w:rFonts w:eastAsia="Times New Roman"/>
                <w:b/>
                <w:bCs/>
                <w:lang w:eastAsia="zh-CN"/>
              </w:rPr>
            </w:pPr>
            <w:r w:rsidRPr="00A00814">
              <w:rPr>
                <w:rFonts w:eastAsia="Times New Roman"/>
                <w:b/>
                <w:bCs/>
                <w:lang w:eastAsia="zh-CN"/>
              </w:rPr>
              <w:t xml:space="preserve">Training on </w:t>
            </w:r>
            <w:r w:rsidRPr="00A00814">
              <w:rPr>
                <w:rFonts w:eastAsia="Times New Roman"/>
                <w:b/>
                <w:bCs/>
                <w:lang w:eastAsia="zh-CN"/>
              </w:rPr>
              <w:br/>
              <w:t>High-Res L10</w:t>
            </w:r>
          </w:p>
          <w:p w14:paraId="4D2C736D" w14:textId="0029E162" w:rsidR="00A00814" w:rsidRPr="00A00814" w:rsidRDefault="008C1ABD" w:rsidP="00A00814">
            <w:pPr>
              <w:overflowPunct/>
              <w:autoSpaceDE/>
              <w:autoSpaceDN/>
              <w:adjustRightInd/>
              <w:spacing w:after="0"/>
              <w:jc w:val="center"/>
              <w:textAlignment w:val="auto"/>
              <w:rPr>
                <w:rFonts w:eastAsia="Times New Roman"/>
                <w:b/>
                <w:bCs/>
                <w:color w:val="000000"/>
                <w:lang w:val="en-US" w:eastAsia="zh-CN"/>
              </w:rPr>
            </w:pPr>
            <w:r>
              <w:rPr>
                <w:rFonts w:eastAsia="Times New Roman"/>
                <w:b/>
                <w:bCs/>
                <w:color w:val="000000"/>
                <w:lang w:val="en-US" w:eastAsia="zh-CN"/>
              </w:rPr>
              <w:t>(</w:t>
            </w:r>
            <w:r w:rsidR="00272194">
              <w:rPr>
                <w:rFonts w:eastAsia="Times New Roman"/>
                <w:b/>
                <w:bCs/>
                <w:color w:val="000000"/>
                <w:lang w:val="en-US" w:eastAsia="zh-CN"/>
              </w:rPr>
              <w:t>1014 bits</w:t>
            </w:r>
            <w:r>
              <w:rPr>
                <w:rFonts w:eastAsia="Times New Roman"/>
                <w:b/>
                <w:bCs/>
                <w:color w:val="000000"/>
                <w:lang w:val="en-US" w:eastAsia="zh-CN"/>
              </w:rPr>
              <w:t>)</w:t>
            </w:r>
          </w:p>
        </w:tc>
        <w:tc>
          <w:tcPr>
            <w:tcW w:w="1440" w:type="dxa"/>
            <w:tcBorders>
              <w:top w:val="single" w:sz="8" w:space="0" w:color="auto"/>
              <w:left w:val="nil"/>
              <w:bottom w:val="single" w:sz="8" w:space="0" w:color="auto"/>
              <w:right w:val="single" w:sz="8" w:space="0" w:color="auto"/>
            </w:tcBorders>
            <w:shd w:val="clear" w:color="000000" w:fill="E7E6E6"/>
            <w:vAlign w:val="center"/>
            <w:hideMark/>
          </w:tcPr>
          <w:p w14:paraId="75D6EFF0" w14:textId="77777777" w:rsidR="00A00814" w:rsidRDefault="00A00814" w:rsidP="00A00814">
            <w:pPr>
              <w:overflowPunct/>
              <w:autoSpaceDE/>
              <w:autoSpaceDN/>
              <w:adjustRightInd/>
              <w:spacing w:after="0"/>
              <w:jc w:val="center"/>
              <w:textAlignment w:val="auto"/>
              <w:rPr>
                <w:rFonts w:eastAsia="Times New Roman"/>
                <w:b/>
                <w:bCs/>
                <w:lang w:eastAsia="zh-CN"/>
              </w:rPr>
            </w:pPr>
            <w:r w:rsidRPr="00A00814">
              <w:rPr>
                <w:rFonts w:eastAsia="Times New Roman"/>
                <w:b/>
                <w:bCs/>
                <w:lang w:eastAsia="zh-CN"/>
              </w:rPr>
              <w:t xml:space="preserve">Training on </w:t>
            </w:r>
            <w:r w:rsidRPr="00A00814">
              <w:rPr>
                <w:rFonts w:eastAsia="Times New Roman"/>
                <w:b/>
                <w:bCs/>
                <w:lang w:eastAsia="zh-CN"/>
              </w:rPr>
              <w:br/>
              <w:t>High Res L12</w:t>
            </w:r>
          </w:p>
          <w:p w14:paraId="3D54FA55" w14:textId="720840BF" w:rsidR="00A00814" w:rsidRPr="00A00814" w:rsidRDefault="00272194" w:rsidP="00A00814">
            <w:pPr>
              <w:overflowPunct/>
              <w:autoSpaceDE/>
              <w:autoSpaceDN/>
              <w:adjustRightInd/>
              <w:spacing w:after="0"/>
              <w:jc w:val="center"/>
              <w:textAlignment w:val="auto"/>
              <w:rPr>
                <w:rFonts w:eastAsia="Times New Roman"/>
                <w:b/>
                <w:bCs/>
                <w:color w:val="000000"/>
                <w:lang w:val="en-US" w:eastAsia="zh-CN"/>
              </w:rPr>
            </w:pPr>
            <w:r>
              <w:rPr>
                <w:rFonts w:eastAsia="Times New Roman"/>
                <w:b/>
                <w:bCs/>
                <w:color w:val="000000"/>
                <w:lang w:val="en-US" w:eastAsia="zh-CN"/>
              </w:rPr>
              <w:t>(1610 bits)</w:t>
            </w:r>
          </w:p>
        </w:tc>
        <w:tc>
          <w:tcPr>
            <w:tcW w:w="1680" w:type="dxa"/>
            <w:tcBorders>
              <w:top w:val="single" w:sz="8" w:space="0" w:color="auto"/>
              <w:left w:val="nil"/>
              <w:bottom w:val="single" w:sz="8" w:space="0" w:color="auto"/>
              <w:right w:val="single" w:sz="8" w:space="0" w:color="auto"/>
            </w:tcBorders>
            <w:shd w:val="clear" w:color="000000" w:fill="E7E6E6"/>
            <w:noWrap/>
            <w:vAlign w:val="center"/>
            <w:hideMark/>
          </w:tcPr>
          <w:p w14:paraId="458D9275" w14:textId="07D9868F" w:rsidR="00A00814" w:rsidRDefault="00A00814" w:rsidP="00A00814">
            <w:pPr>
              <w:overflowPunct/>
              <w:autoSpaceDE/>
              <w:autoSpaceDN/>
              <w:adjustRightInd/>
              <w:spacing w:after="0"/>
              <w:jc w:val="center"/>
              <w:textAlignment w:val="auto"/>
              <w:rPr>
                <w:rFonts w:eastAsia="Times New Roman"/>
                <w:b/>
                <w:bCs/>
                <w:lang w:eastAsia="zh-CN"/>
              </w:rPr>
            </w:pPr>
            <w:r w:rsidRPr="00A00814">
              <w:rPr>
                <w:rFonts w:eastAsia="Times New Roman"/>
                <w:b/>
                <w:bCs/>
                <w:lang w:eastAsia="zh-CN"/>
              </w:rPr>
              <w:t>Training on PC6</w:t>
            </w:r>
          </w:p>
          <w:p w14:paraId="001471A3" w14:textId="7F705B79" w:rsidR="00A00814" w:rsidRPr="00A00814" w:rsidRDefault="00272194" w:rsidP="00A00814">
            <w:pPr>
              <w:overflowPunct/>
              <w:autoSpaceDE/>
              <w:autoSpaceDN/>
              <w:adjustRightInd/>
              <w:spacing w:after="0"/>
              <w:jc w:val="center"/>
              <w:textAlignment w:val="auto"/>
              <w:rPr>
                <w:rFonts w:eastAsia="Times New Roman"/>
                <w:b/>
                <w:bCs/>
                <w:color w:val="000000"/>
                <w:lang w:val="en-US" w:eastAsia="zh-CN"/>
              </w:rPr>
            </w:pPr>
            <w:r>
              <w:rPr>
                <w:rFonts w:eastAsia="Times New Roman"/>
                <w:b/>
                <w:bCs/>
                <w:color w:val="000000"/>
                <w:lang w:val="en-US" w:eastAsia="zh-CN"/>
              </w:rPr>
              <w:t>(</w:t>
            </w:r>
            <w:r w:rsidR="00354AF2">
              <w:rPr>
                <w:rFonts w:eastAsia="Times New Roman"/>
                <w:b/>
                <w:bCs/>
                <w:color w:val="000000"/>
                <w:lang w:val="en-US" w:eastAsia="zh-CN"/>
              </w:rPr>
              <w:t>27</w:t>
            </w:r>
            <w:r w:rsidR="00834DB2">
              <w:rPr>
                <w:rFonts w:eastAsia="Times New Roman"/>
                <w:b/>
                <w:bCs/>
                <w:color w:val="000000"/>
                <w:lang w:val="en-US" w:eastAsia="zh-CN"/>
              </w:rPr>
              <w:t>6</w:t>
            </w:r>
            <w:r w:rsidR="00354AF2">
              <w:rPr>
                <w:rFonts w:eastAsia="Times New Roman"/>
                <w:b/>
                <w:bCs/>
                <w:color w:val="000000"/>
                <w:lang w:val="en-US" w:eastAsia="zh-CN"/>
              </w:rPr>
              <w:t xml:space="preserve"> bits</w:t>
            </w:r>
            <w:r>
              <w:rPr>
                <w:rFonts w:eastAsia="Times New Roman"/>
                <w:b/>
                <w:bCs/>
                <w:color w:val="000000"/>
                <w:lang w:val="en-US" w:eastAsia="zh-CN"/>
              </w:rPr>
              <w:t>)</w:t>
            </w:r>
          </w:p>
        </w:tc>
      </w:tr>
      <w:tr w:rsidR="00A00814" w:rsidRPr="00A00814" w14:paraId="30EF1A5E" w14:textId="77777777" w:rsidTr="00A00814">
        <w:trPr>
          <w:trHeight w:val="300"/>
          <w:jc w:val="center"/>
        </w:trPr>
        <w:tc>
          <w:tcPr>
            <w:tcW w:w="1400" w:type="dxa"/>
            <w:vMerge/>
            <w:tcBorders>
              <w:top w:val="single" w:sz="8" w:space="0" w:color="auto"/>
              <w:left w:val="single" w:sz="8" w:space="0" w:color="auto"/>
              <w:bottom w:val="single" w:sz="8" w:space="0" w:color="auto"/>
              <w:right w:val="single" w:sz="8" w:space="0" w:color="auto"/>
            </w:tcBorders>
            <w:vAlign w:val="center"/>
            <w:hideMark/>
          </w:tcPr>
          <w:p w14:paraId="732DD655" w14:textId="77777777" w:rsidR="00A00814" w:rsidRPr="00A00814" w:rsidRDefault="00A00814" w:rsidP="00A00814">
            <w:pPr>
              <w:overflowPunct/>
              <w:autoSpaceDE/>
              <w:autoSpaceDN/>
              <w:adjustRightInd/>
              <w:spacing w:after="0"/>
              <w:textAlignment w:val="auto"/>
              <w:rPr>
                <w:rFonts w:eastAsia="Times New Roman"/>
                <w:b/>
                <w:bCs/>
                <w:color w:val="000000"/>
                <w:lang w:val="en-US" w:eastAsia="zh-CN"/>
              </w:rPr>
            </w:pPr>
          </w:p>
        </w:tc>
        <w:tc>
          <w:tcPr>
            <w:tcW w:w="6400" w:type="dxa"/>
            <w:gridSpan w:val="4"/>
            <w:tcBorders>
              <w:top w:val="single" w:sz="8" w:space="0" w:color="auto"/>
              <w:left w:val="nil"/>
              <w:bottom w:val="single" w:sz="8" w:space="0" w:color="auto"/>
              <w:right w:val="single" w:sz="8" w:space="0" w:color="auto"/>
            </w:tcBorders>
            <w:shd w:val="clear" w:color="000000" w:fill="E7E6E6"/>
            <w:vAlign w:val="center"/>
            <w:hideMark/>
          </w:tcPr>
          <w:p w14:paraId="40845CF6" w14:textId="77777777" w:rsidR="00A00814" w:rsidRPr="00A00814" w:rsidRDefault="00A00814" w:rsidP="00A00814">
            <w:pPr>
              <w:overflowPunct/>
              <w:autoSpaceDE/>
              <w:autoSpaceDN/>
              <w:adjustRightInd/>
              <w:spacing w:after="0"/>
              <w:jc w:val="center"/>
              <w:textAlignment w:val="auto"/>
              <w:rPr>
                <w:rFonts w:eastAsia="Times New Roman"/>
                <w:b/>
                <w:bCs/>
                <w:color w:val="000000"/>
                <w:lang w:val="en-US" w:eastAsia="zh-CN"/>
              </w:rPr>
            </w:pPr>
            <w:r w:rsidRPr="00A00814">
              <w:rPr>
                <w:rFonts w:eastAsia="Times New Roman"/>
                <w:b/>
                <w:bCs/>
                <w:lang w:eastAsia="zh-CN"/>
              </w:rPr>
              <w:t>SGCS, Test on Floating Point 32</w:t>
            </w:r>
          </w:p>
        </w:tc>
      </w:tr>
      <w:tr w:rsidR="00A00814" w:rsidRPr="00A00814" w14:paraId="0AC0F633" w14:textId="77777777" w:rsidTr="00A00814">
        <w:trPr>
          <w:trHeight w:val="300"/>
          <w:jc w:val="center"/>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5FD3492F"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416</w:t>
            </w:r>
          </w:p>
        </w:tc>
        <w:tc>
          <w:tcPr>
            <w:tcW w:w="1820" w:type="dxa"/>
            <w:tcBorders>
              <w:top w:val="nil"/>
              <w:left w:val="nil"/>
              <w:bottom w:val="single" w:sz="8" w:space="0" w:color="auto"/>
              <w:right w:val="single" w:sz="8" w:space="0" w:color="auto"/>
            </w:tcBorders>
            <w:shd w:val="clear" w:color="auto" w:fill="auto"/>
            <w:noWrap/>
            <w:vAlign w:val="center"/>
            <w:hideMark/>
          </w:tcPr>
          <w:p w14:paraId="47AB8364"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0.916</w:t>
            </w:r>
          </w:p>
        </w:tc>
        <w:tc>
          <w:tcPr>
            <w:tcW w:w="1460" w:type="dxa"/>
            <w:tcBorders>
              <w:top w:val="nil"/>
              <w:left w:val="nil"/>
              <w:bottom w:val="single" w:sz="8" w:space="0" w:color="auto"/>
              <w:right w:val="single" w:sz="8" w:space="0" w:color="auto"/>
            </w:tcBorders>
            <w:shd w:val="clear" w:color="auto" w:fill="auto"/>
            <w:noWrap/>
            <w:vAlign w:val="center"/>
            <w:hideMark/>
          </w:tcPr>
          <w:p w14:paraId="19DC5BB6"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0.881</w:t>
            </w:r>
          </w:p>
        </w:tc>
        <w:tc>
          <w:tcPr>
            <w:tcW w:w="1440" w:type="dxa"/>
            <w:tcBorders>
              <w:top w:val="nil"/>
              <w:left w:val="nil"/>
              <w:bottom w:val="single" w:sz="8" w:space="0" w:color="auto"/>
              <w:right w:val="single" w:sz="8" w:space="0" w:color="auto"/>
            </w:tcBorders>
            <w:shd w:val="clear" w:color="auto" w:fill="auto"/>
            <w:noWrap/>
            <w:vAlign w:val="center"/>
            <w:hideMark/>
          </w:tcPr>
          <w:p w14:paraId="35B71A6D"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0.881</w:t>
            </w:r>
          </w:p>
        </w:tc>
        <w:tc>
          <w:tcPr>
            <w:tcW w:w="1680" w:type="dxa"/>
            <w:tcBorders>
              <w:top w:val="nil"/>
              <w:left w:val="nil"/>
              <w:bottom w:val="single" w:sz="8" w:space="0" w:color="auto"/>
              <w:right w:val="single" w:sz="8" w:space="0" w:color="auto"/>
            </w:tcBorders>
            <w:shd w:val="clear" w:color="auto" w:fill="auto"/>
            <w:noWrap/>
            <w:vAlign w:val="center"/>
            <w:hideMark/>
          </w:tcPr>
          <w:p w14:paraId="4C7DA21C"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0.860</w:t>
            </w:r>
          </w:p>
        </w:tc>
      </w:tr>
      <w:tr w:rsidR="00A00814" w:rsidRPr="00A00814" w14:paraId="309D0FE7" w14:textId="77777777" w:rsidTr="00A00814">
        <w:trPr>
          <w:trHeight w:val="300"/>
          <w:jc w:val="center"/>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27B1B6D4"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208</w:t>
            </w:r>
          </w:p>
        </w:tc>
        <w:tc>
          <w:tcPr>
            <w:tcW w:w="1820" w:type="dxa"/>
            <w:tcBorders>
              <w:top w:val="nil"/>
              <w:left w:val="nil"/>
              <w:bottom w:val="single" w:sz="8" w:space="0" w:color="auto"/>
              <w:right w:val="single" w:sz="8" w:space="0" w:color="auto"/>
            </w:tcBorders>
            <w:shd w:val="clear" w:color="auto" w:fill="auto"/>
            <w:noWrap/>
            <w:vAlign w:val="center"/>
            <w:hideMark/>
          </w:tcPr>
          <w:p w14:paraId="67BFB49C"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0.857</w:t>
            </w:r>
          </w:p>
        </w:tc>
        <w:tc>
          <w:tcPr>
            <w:tcW w:w="1460" w:type="dxa"/>
            <w:tcBorders>
              <w:top w:val="nil"/>
              <w:left w:val="nil"/>
              <w:bottom w:val="single" w:sz="8" w:space="0" w:color="auto"/>
              <w:right w:val="single" w:sz="8" w:space="0" w:color="auto"/>
            </w:tcBorders>
            <w:shd w:val="clear" w:color="auto" w:fill="auto"/>
            <w:noWrap/>
            <w:vAlign w:val="center"/>
            <w:hideMark/>
          </w:tcPr>
          <w:p w14:paraId="4080BD75"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0.808</w:t>
            </w:r>
          </w:p>
        </w:tc>
        <w:tc>
          <w:tcPr>
            <w:tcW w:w="1440" w:type="dxa"/>
            <w:tcBorders>
              <w:top w:val="nil"/>
              <w:left w:val="nil"/>
              <w:bottom w:val="single" w:sz="8" w:space="0" w:color="auto"/>
              <w:right w:val="single" w:sz="8" w:space="0" w:color="auto"/>
            </w:tcBorders>
            <w:shd w:val="clear" w:color="auto" w:fill="auto"/>
            <w:noWrap/>
            <w:vAlign w:val="center"/>
            <w:hideMark/>
          </w:tcPr>
          <w:p w14:paraId="25F103DA"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0.811</w:t>
            </w:r>
          </w:p>
        </w:tc>
        <w:tc>
          <w:tcPr>
            <w:tcW w:w="1680" w:type="dxa"/>
            <w:tcBorders>
              <w:top w:val="nil"/>
              <w:left w:val="nil"/>
              <w:bottom w:val="single" w:sz="8" w:space="0" w:color="auto"/>
              <w:right w:val="single" w:sz="8" w:space="0" w:color="auto"/>
            </w:tcBorders>
            <w:shd w:val="clear" w:color="auto" w:fill="auto"/>
            <w:noWrap/>
            <w:vAlign w:val="center"/>
            <w:hideMark/>
          </w:tcPr>
          <w:p w14:paraId="2A2D8D93"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0.777</w:t>
            </w:r>
          </w:p>
        </w:tc>
      </w:tr>
      <w:tr w:rsidR="00A00814" w:rsidRPr="00A00814" w14:paraId="418362FC" w14:textId="77777777" w:rsidTr="00A00814">
        <w:trPr>
          <w:trHeight w:val="300"/>
          <w:jc w:val="center"/>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1477E00C"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128</w:t>
            </w:r>
          </w:p>
        </w:tc>
        <w:tc>
          <w:tcPr>
            <w:tcW w:w="1820" w:type="dxa"/>
            <w:tcBorders>
              <w:top w:val="nil"/>
              <w:left w:val="nil"/>
              <w:bottom w:val="single" w:sz="8" w:space="0" w:color="auto"/>
              <w:right w:val="single" w:sz="8" w:space="0" w:color="auto"/>
            </w:tcBorders>
            <w:shd w:val="clear" w:color="auto" w:fill="auto"/>
            <w:noWrap/>
            <w:vAlign w:val="center"/>
            <w:hideMark/>
          </w:tcPr>
          <w:p w14:paraId="55DAD8A4"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0.812</w:t>
            </w:r>
          </w:p>
        </w:tc>
        <w:tc>
          <w:tcPr>
            <w:tcW w:w="1460" w:type="dxa"/>
            <w:tcBorders>
              <w:top w:val="nil"/>
              <w:left w:val="nil"/>
              <w:bottom w:val="single" w:sz="8" w:space="0" w:color="auto"/>
              <w:right w:val="single" w:sz="8" w:space="0" w:color="auto"/>
            </w:tcBorders>
            <w:shd w:val="clear" w:color="auto" w:fill="auto"/>
            <w:noWrap/>
            <w:vAlign w:val="center"/>
            <w:hideMark/>
          </w:tcPr>
          <w:p w14:paraId="47B5F2D4"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0.747</w:t>
            </w:r>
          </w:p>
        </w:tc>
        <w:tc>
          <w:tcPr>
            <w:tcW w:w="1440" w:type="dxa"/>
            <w:tcBorders>
              <w:top w:val="nil"/>
              <w:left w:val="nil"/>
              <w:bottom w:val="single" w:sz="8" w:space="0" w:color="auto"/>
              <w:right w:val="single" w:sz="8" w:space="0" w:color="auto"/>
            </w:tcBorders>
            <w:shd w:val="clear" w:color="auto" w:fill="auto"/>
            <w:noWrap/>
            <w:vAlign w:val="center"/>
            <w:hideMark/>
          </w:tcPr>
          <w:p w14:paraId="2A319465"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0.754</w:t>
            </w:r>
          </w:p>
        </w:tc>
        <w:tc>
          <w:tcPr>
            <w:tcW w:w="1680" w:type="dxa"/>
            <w:tcBorders>
              <w:top w:val="nil"/>
              <w:left w:val="nil"/>
              <w:bottom w:val="single" w:sz="8" w:space="0" w:color="auto"/>
              <w:right w:val="single" w:sz="8" w:space="0" w:color="auto"/>
            </w:tcBorders>
            <w:shd w:val="clear" w:color="auto" w:fill="auto"/>
            <w:noWrap/>
            <w:vAlign w:val="center"/>
            <w:hideMark/>
          </w:tcPr>
          <w:p w14:paraId="4B16B750"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0.725</w:t>
            </w:r>
          </w:p>
        </w:tc>
      </w:tr>
      <w:tr w:rsidR="00A00814" w:rsidRPr="00A00814" w14:paraId="03B2BAE5" w14:textId="77777777" w:rsidTr="00A00814">
        <w:trPr>
          <w:trHeight w:val="300"/>
          <w:jc w:val="center"/>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68793F1A"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104</w:t>
            </w:r>
          </w:p>
        </w:tc>
        <w:tc>
          <w:tcPr>
            <w:tcW w:w="1820" w:type="dxa"/>
            <w:tcBorders>
              <w:top w:val="nil"/>
              <w:left w:val="nil"/>
              <w:bottom w:val="single" w:sz="8" w:space="0" w:color="auto"/>
              <w:right w:val="single" w:sz="8" w:space="0" w:color="auto"/>
            </w:tcBorders>
            <w:shd w:val="clear" w:color="auto" w:fill="auto"/>
            <w:noWrap/>
            <w:vAlign w:val="center"/>
            <w:hideMark/>
          </w:tcPr>
          <w:p w14:paraId="0E76B552"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0.802</w:t>
            </w:r>
          </w:p>
        </w:tc>
        <w:tc>
          <w:tcPr>
            <w:tcW w:w="1460" w:type="dxa"/>
            <w:tcBorders>
              <w:top w:val="nil"/>
              <w:left w:val="nil"/>
              <w:bottom w:val="single" w:sz="8" w:space="0" w:color="auto"/>
              <w:right w:val="single" w:sz="8" w:space="0" w:color="auto"/>
            </w:tcBorders>
            <w:shd w:val="clear" w:color="auto" w:fill="auto"/>
            <w:noWrap/>
            <w:vAlign w:val="center"/>
            <w:hideMark/>
          </w:tcPr>
          <w:p w14:paraId="7B16BB57"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0.718</w:t>
            </w:r>
          </w:p>
        </w:tc>
        <w:tc>
          <w:tcPr>
            <w:tcW w:w="1440" w:type="dxa"/>
            <w:tcBorders>
              <w:top w:val="nil"/>
              <w:left w:val="nil"/>
              <w:bottom w:val="single" w:sz="8" w:space="0" w:color="auto"/>
              <w:right w:val="single" w:sz="8" w:space="0" w:color="auto"/>
            </w:tcBorders>
            <w:shd w:val="clear" w:color="auto" w:fill="auto"/>
            <w:noWrap/>
            <w:vAlign w:val="center"/>
            <w:hideMark/>
          </w:tcPr>
          <w:p w14:paraId="321DED6B"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0.733</w:t>
            </w:r>
          </w:p>
        </w:tc>
        <w:tc>
          <w:tcPr>
            <w:tcW w:w="1680" w:type="dxa"/>
            <w:tcBorders>
              <w:top w:val="nil"/>
              <w:left w:val="nil"/>
              <w:bottom w:val="single" w:sz="8" w:space="0" w:color="auto"/>
              <w:right w:val="single" w:sz="8" w:space="0" w:color="auto"/>
            </w:tcBorders>
            <w:shd w:val="clear" w:color="auto" w:fill="auto"/>
            <w:noWrap/>
            <w:vAlign w:val="center"/>
            <w:hideMark/>
          </w:tcPr>
          <w:p w14:paraId="412A029B"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0.700</w:t>
            </w:r>
          </w:p>
        </w:tc>
      </w:tr>
      <w:tr w:rsidR="00A00814" w:rsidRPr="00A00814" w14:paraId="21B6E201" w14:textId="77777777" w:rsidTr="00A00814">
        <w:trPr>
          <w:trHeight w:val="300"/>
          <w:jc w:val="center"/>
        </w:trPr>
        <w:tc>
          <w:tcPr>
            <w:tcW w:w="1400" w:type="dxa"/>
            <w:tcBorders>
              <w:top w:val="nil"/>
              <w:left w:val="single" w:sz="8" w:space="0" w:color="auto"/>
              <w:bottom w:val="single" w:sz="8" w:space="0" w:color="auto"/>
              <w:right w:val="single" w:sz="8" w:space="0" w:color="auto"/>
            </w:tcBorders>
            <w:shd w:val="clear" w:color="auto" w:fill="auto"/>
            <w:noWrap/>
            <w:vAlign w:val="center"/>
            <w:hideMark/>
          </w:tcPr>
          <w:p w14:paraId="7AB89AB6"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52</w:t>
            </w:r>
          </w:p>
        </w:tc>
        <w:tc>
          <w:tcPr>
            <w:tcW w:w="1820" w:type="dxa"/>
            <w:tcBorders>
              <w:top w:val="nil"/>
              <w:left w:val="nil"/>
              <w:bottom w:val="single" w:sz="8" w:space="0" w:color="auto"/>
              <w:right w:val="single" w:sz="8" w:space="0" w:color="auto"/>
            </w:tcBorders>
            <w:shd w:val="clear" w:color="auto" w:fill="auto"/>
            <w:noWrap/>
            <w:vAlign w:val="center"/>
            <w:hideMark/>
          </w:tcPr>
          <w:p w14:paraId="171428D0"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eastAsia="zh-CN"/>
              </w:rPr>
              <w:t>0.697</w:t>
            </w:r>
          </w:p>
        </w:tc>
        <w:tc>
          <w:tcPr>
            <w:tcW w:w="1460" w:type="dxa"/>
            <w:tcBorders>
              <w:top w:val="nil"/>
              <w:left w:val="nil"/>
              <w:bottom w:val="single" w:sz="8" w:space="0" w:color="auto"/>
              <w:right w:val="single" w:sz="8" w:space="0" w:color="auto"/>
            </w:tcBorders>
            <w:shd w:val="clear" w:color="auto" w:fill="auto"/>
            <w:noWrap/>
            <w:vAlign w:val="center"/>
            <w:hideMark/>
          </w:tcPr>
          <w:p w14:paraId="7B6E6E3A"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0.670</w:t>
            </w:r>
          </w:p>
        </w:tc>
        <w:tc>
          <w:tcPr>
            <w:tcW w:w="1440" w:type="dxa"/>
            <w:tcBorders>
              <w:top w:val="nil"/>
              <w:left w:val="nil"/>
              <w:bottom w:val="single" w:sz="8" w:space="0" w:color="auto"/>
              <w:right w:val="single" w:sz="8" w:space="0" w:color="auto"/>
            </w:tcBorders>
            <w:shd w:val="clear" w:color="auto" w:fill="auto"/>
            <w:noWrap/>
            <w:vAlign w:val="center"/>
            <w:hideMark/>
          </w:tcPr>
          <w:p w14:paraId="5687AFE3"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0.671</w:t>
            </w:r>
          </w:p>
        </w:tc>
        <w:tc>
          <w:tcPr>
            <w:tcW w:w="1680" w:type="dxa"/>
            <w:tcBorders>
              <w:top w:val="nil"/>
              <w:left w:val="nil"/>
              <w:bottom w:val="single" w:sz="8" w:space="0" w:color="auto"/>
              <w:right w:val="single" w:sz="8" w:space="0" w:color="auto"/>
            </w:tcBorders>
            <w:shd w:val="clear" w:color="auto" w:fill="auto"/>
            <w:noWrap/>
            <w:vAlign w:val="center"/>
            <w:hideMark/>
          </w:tcPr>
          <w:p w14:paraId="2E738B61" w14:textId="77777777" w:rsidR="00A00814" w:rsidRPr="00A00814" w:rsidRDefault="00A00814" w:rsidP="00A00814">
            <w:pPr>
              <w:overflowPunct/>
              <w:autoSpaceDE/>
              <w:autoSpaceDN/>
              <w:adjustRightInd/>
              <w:spacing w:after="0"/>
              <w:jc w:val="center"/>
              <w:textAlignment w:val="auto"/>
              <w:rPr>
                <w:rFonts w:eastAsia="Times New Roman"/>
                <w:color w:val="000000"/>
                <w:lang w:val="en-US" w:eastAsia="zh-CN"/>
              </w:rPr>
            </w:pPr>
            <w:r w:rsidRPr="00A00814">
              <w:rPr>
                <w:rFonts w:eastAsia="Times New Roman"/>
                <w:color w:val="000000"/>
                <w:lang w:val="en-US" w:eastAsia="zh-CN"/>
              </w:rPr>
              <w:t>0.626</w:t>
            </w:r>
          </w:p>
        </w:tc>
      </w:tr>
    </w:tbl>
    <w:p w14:paraId="2967F534" w14:textId="77777777" w:rsidR="002F267F" w:rsidRDefault="002F267F" w:rsidP="007D232B">
      <w:pPr>
        <w:rPr>
          <w:color w:val="FF0000"/>
        </w:rPr>
      </w:pPr>
    </w:p>
    <w:p w14:paraId="1F90A6A9" w14:textId="273F45E6" w:rsidR="00CB7B9F" w:rsidRPr="001720DC" w:rsidRDefault="00CB7B9F" w:rsidP="00A9084F">
      <w:pPr>
        <w:pStyle w:val="Caption"/>
        <w:jc w:val="both"/>
        <w:rPr>
          <w:i/>
        </w:rPr>
      </w:pPr>
      <w:r w:rsidRPr="00C5162D">
        <w:rPr>
          <w:i/>
          <w:u w:val="single"/>
        </w:rPr>
        <w:t xml:space="preserve">Observation </w:t>
      </w:r>
      <w:r w:rsidR="00B13FF9">
        <w:rPr>
          <w:i/>
          <w:u w:val="single"/>
        </w:rPr>
        <w:t>3</w:t>
      </w:r>
      <w:r w:rsidR="005360C7" w:rsidRPr="00A9084F">
        <w:rPr>
          <w:i/>
        </w:rPr>
        <w:t xml:space="preserve">:  </w:t>
      </w:r>
      <w:r w:rsidRPr="00A9084F">
        <w:rPr>
          <w:i/>
          <w:lang w:val="en-US"/>
        </w:rPr>
        <w:t xml:space="preserve">Extending the Rel-16 </w:t>
      </w:r>
      <w:proofErr w:type="spellStart"/>
      <w:r w:rsidRPr="00A9084F">
        <w:rPr>
          <w:i/>
          <w:lang w:val="en-US"/>
        </w:rPr>
        <w:t>TypeII</w:t>
      </w:r>
      <w:proofErr w:type="spellEnd"/>
      <w:r w:rsidRPr="00A9084F">
        <w:rPr>
          <w:i/>
          <w:lang w:val="en-US"/>
        </w:rPr>
        <w:t xml:space="preserve"> codebook to higher resolution feedback for data collection for training appears to provide a performance improvement in model training compared to existing Rel-16 </w:t>
      </w:r>
      <w:proofErr w:type="spellStart"/>
      <w:r w:rsidRPr="00A9084F">
        <w:rPr>
          <w:i/>
          <w:lang w:val="en-US"/>
        </w:rPr>
        <w:t>TypeII</w:t>
      </w:r>
      <w:proofErr w:type="spellEnd"/>
      <w:r w:rsidRPr="00A9084F">
        <w:rPr>
          <w:i/>
          <w:lang w:val="en-US"/>
        </w:rPr>
        <w:t xml:space="preserve"> codebook modes.</w:t>
      </w:r>
    </w:p>
    <w:p w14:paraId="0B5674CB" w14:textId="0F5B6BEC" w:rsidR="00CB7B9F" w:rsidRPr="00A9084F" w:rsidRDefault="00CB7B9F" w:rsidP="00A9084F">
      <w:pPr>
        <w:pStyle w:val="Caption"/>
        <w:jc w:val="both"/>
        <w:rPr>
          <w:i/>
          <w:lang w:val="en-US"/>
        </w:rPr>
      </w:pPr>
      <w:bookmarkStart w:id="7" w:name="_Ref142652538"/>
      <w:r w:rsidRPr="00C5162D">
        <w:rPr>
          <w:i/>
          <w:u w:val="single"/>
        </w:rPr>
        <w:t xml:space="preserve">Proposal </w:t>
      </w:r>
      <w:r w:rsidRPr="00C5162D">
        <w:rPr>
          <w:i/>
          <w:u w:val="single"/>
        </w:rPr>
        <w:fldChar w:fldCharType="begin"/>
      </w:r>
      <w:r>
        <w:instrText xml:space="preserve"> SEQ Proposal \* ARABIC </w:instrText>
      </w:r>
      <w:r w:rsidRPr="00C5162D">
        <w:rPr>
          <w:i/>
          <w:u w:val="single"/>
        </w:rPr>
        <w:fldChar w:fldCharType="separate"/>
      </w:r>
      <w:r w:rsidR="008D68CA">
        <w:rPr>
          <w:noProof/>
        </w:rPr>
        <w:t>10</w:t>
      </w:r>
      <w:r w:rsidRPr="00C5162D">
        <w:rPr>
          <w:i/>
          <w:u w:val="single"/>
        </w:rPr>
        <w:fldChar w:fldCharType="end"/>
      </w:r>
      <w:r w:rsidRPr="00834DB2">
        <w:rPr>
          <w:i/>
          <w:iCs/>
        </w:rPr>
        <w:t>:</w:t>
      </w:r>
      <w:r>
        <w:rPr>
          <w:i/>
          <w:iCs/>
        </w:rPr>
        <w:tab/>
      </w:r>
      <w:r w:rsidRPr="00A9084F">
        <w:rPr>
          <w:i/>
          <w:lang w:val="en-US"/>
        </w:rPr>
        <w:t xml:space="preserve">RAN1 </w:t>
      </w:r>
      <w:r w:rsidR="00625510">
        <w:rPr>
          <w:i/>
          <w:lang w:val="en-US"/>
        </w:rPr>
        <w:t>to consider</w:t>
      </w:r>
      <w:r w:rsidRPr="00A9084F">
        <w:rPr>
          <w:i/>
          <w:lang w:val="en-US"/>
        </w:rPr>
        <w:t xml:space="preserve"> high resolution ground truth feedback modes for data collection for training.</w:t>
      </w:r>
      <w:bookmarkEnd w:id="7"/>
    </w:p>
    <w:p w14:paraId="75C786EB" w14:textId="77777777" w:rsidR="00B62D92" w:rsidRDefault="00B62D92" w:rsidP="00A9084F">
      <w:pPr>
        <w:jc w:val="both"/>
        <w:rPr>
          <w:lang w:val="en-US"/>
        </w:rPr>
      </w:pPr>
    </w:p>
    <w:p w14:paraId="44E96E11" w14:textId="00A31FCB" w:rsidR="009A7BB8" w:rsidRPr="00521E64" w:rsidRDefault="00BE1E27" w:rsidP="00A9084F">
      <w:pPr>
        <w:jc w:val="both"/>
      </w:pPr>
      <w:r>
        <w:rPr>
          <w:lang w:val="en-US"/>
        </w:rPr>
        <w:t xml:space="preserve">Three </w:t>
      </w:r>
      <w:r w:rsidR="00297F8A">
        <w:rPr>
          <w:lang w:val="en-US"/>
        </w:rPr>
        <w:t>different CSI feedback sizes of 128 bits</w:t>
      </w:r>
      <w:r w:rsidR="005955DA">
        <w:rPr>
          <w:lang w:val="en-US"/>
        </w:rPr>
        <w:t xml:space="preserve">, 208 bits, and 416 bits </w:t>
      </w:r>
      <w:r w:rsidR="00665189">
        <w:rPr>
          <w:lang w:val="en-US"/>
        </w:rPr>
        <w:t>for layer 1</w:t>
      </w:r>
      <w:r w:rsidR="005955DA">
        <w:rPr>
          <w:lang w:val="en-US"/>
        </w:rPr>
        <w:t xml:space="preserve"> </w:t>
      </w:r>
      <w:r w:rsidR="0091684F">
        <w:rPr>
          <w:lang w:val="en-US"/>
        </w:rPr>
        <w:t>eigenvector</w:t>
      </w:r>
      <w:r w:rsidR="0091065F">
        <w:rPr>
          <w:lang w:val="en-US"/>
        </w:rPr>
        <w:t>s</w:t>
      </w:r>
      <w:r w:rsidR="00F56BED">
        <w:rPr>
          <w:lang w:val="en-US"/>
        </w:rPr>
        <w:t xml:space="preserve"> are used </w:t>
      </w:r>
      <w:r w:rsidR="00DA1158">
        <w:rPr>
          <w:lang w:val="en-US"/>
        </w:rPr>
        <w:t xml:space="preserve">to study the monitoring accuracy </w:t>
      </w:r>
      <w:r w:rsidR="004D210A">
        <w:rPr>
          <w:lang w:val="en-US"/>
        </w:rPr>
        <w:t>at the NW side (Case1) and the results are summarized in</w:t>
      </w:r>
      <w:r w:rsidR="00521E64">
        <w:rPr>
          <w:lang w:val="en-US"/>
        </w:rPr>
        <w:t xml:space="preserve"> </w:t>
      </w:r>
      <w:r w:rsidR="004D210A">
        <w:rPr>
          <w:lang w:val="en-US"/>
        </w:rPr>
        <w:fldChar w:fldCharType="begin"/>
      </w:r>
      <w:r w:rsidR="004D210A">
        <w:rPr>
          <w:lang w:val="en-US"/>
        </w:rPr>
        <w:instrText xml:space="preserve"> REF _Ref146271323 \h </w:instrText>
      </w:r>
      <w:r w:rsidR="00A9084F">
        <w:rPr>
          <w:lang w:val="en-US"/>
        </w:rPr>
        <w:instrText xml:space="preserve"> \* MERGEFORMAT </w:instrText>
      </w:r>
      <w:r w:rsidR="004D210A">
        <w:rPr>
          <w:lang w:val="en-US"/>
        </w:rPr>
      </w:r>
      <w:r w:rsidR="004D210A">
        <w:rPr>
          <w:lang w:val="en-US"/>
        </w:rPr>
        <w:fldChar w:fldCharType="separate"/>
      </w:r>
      <w:r w:rsidR="004D210A">
        <w:t>Table</w:t>
      </w:r>
      <w:r w:rsidR="004D210A" w:rsidRPr="00143D7D">
        <w:t xml:space="preserve"> </w:t>
      </w:r>
      <w:r w:rsidR="00F87622" w:rsidRPr="00143D7D">
        <w:t>4</w:t>
      </w:r>
      <w:r w:rsidR="004D210A">
        <w:rPr>
          <w:lang w:val="en-US"/>
        </w:rPr>
        <w:fldChar w:fldCharType="end"/>
      </w:r>
      <w:r w:rsidR="004D210A">
        <w:rPr>
          <w:lang w:val="en-US"/>
        </w:rPr>
        <w:t>.</w:t>
      </w:r>
      <w:r w:rsidR="00ED2095">
        <w:rPr>
          <w:lang w:val="en-US"/>
        </w:rPr>
        <w:t xml:space="preserve"> SGCS is </w:t>
      </w:r>
      <w:r w:rsidR="00812165">
        <w:rPr>
          <w:lang w:val="en-US"/>
        </w:rPr>
        <w:t>used as the KPI</w:t>
      </w:r>
      <w:r w:rsidR="004E2E7E">
        <w:rPr>
          <w:lang w:val="en-US"/>
        </w:rPr>
        <w:t xml:space="preserve"> </w:t>
      </w:r>
      <w:r w:rsidR="00384D5F">
        <w:rPr>
          <w:lang w:val="en-US"/>
        </w:rPr>
        <w:t>and</w:t>
      </w:r>
      <w:r w:rsidR="004D210A">
        <w:rPr>
          <w:lang w:val="en-US"/>
        </w:rPr>
        <w:t xml:space="preserve"> </w:t>
      </w:r>
      <w:r w:rsidR="00DF3E3D">
        <w:rPr>
          <w:lang w:val="en-US"/>
        </w:rPr>
        <w:t>SGCS thresholds of 0.02, 0.05, and 0.1 are selected</w:t>
      </w:r>
      <w:r w:rsidR="005C6311">
        <w:rPr>
          <w:lang w:val="en-US"/>
        </w:rPr>
        <w:t>.</w:t>
      </w:r>
      <w:r w:rsidR="00977F8B">
        <w:rPr>
          <w:lang w:val="en-US"/>
        </w:rPr>
        <w:t xml:space="preserve"> The SGCS difference</w:t>
      </w:r>
      <w:r w:rsidR="00AB7B6F">
        <w:rPr>
          <w:lang w:val="en-US"/>
        </w:rPr>
        <w:t xml:space="preserve"> is</w:t>
      </w:r>
      <w:r w:rsidR="00640D73">
        <w:rPr>
          <w:lang w:val="en-US"/>
        </w:rPr>
        <w:t xml:space="preserve">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Diff</m:t>
            </m:r>
          </m:sub>
        </m:sSub>
        <m:r>
          <w:rPr>
            <w:rFonts w:ascii="Cambria Math" w:hAnsi="Cambria Math"/>
            <w:lang w:val="en-US"/>
          </w:rPr>
          <m:t>= 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Actual</m:t>
            </m:r>
          </m:sub>
        </m:sSub>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Genie</m:t>
            </m:r>
          </m:sub>
        </m:sSub>
      </m:oMath>
      <w:r w:rsidR="0027259B">
        <w:rPr>
          <w:lang w:val="en-US"/>
        </w:rPr>
        <w:t xml:space="preserve">, where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Actual</m:t>
            </m:r>
          </m:sub>
        </m:sSub>
      </m:oMath>
      <w:r w:rsidR="0027259B">
        <w:rPr>
          <w:lang w:val="en-US"/>
        </w:rPr>
        <w:t xml:space="preserve"> </w:t>
      </w:r>
      <w:r w:rsidR="00D5332E">
        <w:rPr>
          <w:lang w:val="en-US"/>
        </w:rPr>
        <w:t>is ca</w:t>
      </w:r>
      <w:r w:rsidR="00F50AA4">
        <w:rPr>
          <w:lang w:val="en-US"/>
        </w:rPr>
        <w:t>lculated with the output CSI at the NW side and</w:t>
      </w:r>
      <w:r w:rsidR="00E36C89">
        <w:rPr>
          <w:lang w:val="en-US"/>
        </w:rPr>
        <w:t xml:space="preserve"> the given ground-truth CSI format</w:t>
      </w:r>
      <w:r w:rsidR="0041769D">
        <w:rPr>
          <w:lang w:val="en-US"/>
        </w:rPr>
        <w:t xml:space="preserve">, and </w:t>
      </w:r>
      <m:oMath>
        <m:r>
          <w:rPr>
            <w:rFonts w:ascii="Cambria Math" w:hAnsi="Cambria Math"/>
            <w:lang w:val="en-US"/>
          </w:rPr>
          <m:t>KP</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Genie</m:t>
            </m:r>
          </m:sub>
        </m:sSub>
      </m:oMath>
      <w:r w:rsidR="0041769D">
        <w:rPr>
          <w:lang w:val="en-US"/>
        </w:rPr>
        <w:t xml:space="preserve"> is the is calculated with </w:t>
      </w:r>
      <w:r w:rsidR="003552BF">
        <w:rPr>
          <w:lang w:val="en-US"/>
        </w:rPr>
        <w:t>the output CSI at the NW side and the</w:t>
      </w:r>
      <w:r w:rsidR="00AD390C">
        <w:rPr>
          <w:lang w:val="en-US"/>
        </w:rPr>
        <w:t xml:space="preserve"> ground-truth CSI of Float32.</w:t>
      </w:r>
      <w:r w:rsidR="006208FE">
        <w:rPr>
          <w:lang w:val="en-US"/>
        </w:rPr>
        <w:t xml:space="preserve"> </w:t>
      </w:r>
      <w:r w:rsidR="003E0FD2">
        <w:rPr>
          <w:lang w:val="en-US"/>
        </w:rPr>
        <w:t>We observed that with larger CSI feedback sizes,</w:t>
      </w:r>
      <w:r w:rsidR="00604184">
        <w:rPr>
          <w:lang w:val="en-US"/>
        </w:rPr>
        <w:t xml:space="preserve"> better monitoring accuracy is achieved.</w:t>
      </w:r>
    </w:p>
    <w:p w14:paraId="22445138" w14:textId="6AA2C55E" w:rsidR="00CB7B9F" w:rsidRPr="00A9084F" w:rsidRDefault="00457800" w:rsidP="00A9084F">
      <w:pPr>
        <w:pStyle w:val="Caption"/>
        <w:jc w:val="both"/>
        <w:rPr>
          <w:i/>
          <w:lang w:val="en-US"/>
        </w:rPr>
      </w:pPr>
      <w:r w:rsidRPr="00F03E2F">
        <w:rPr>
          <w:i/>
          <w:u w:val="single"/>
        </w:rPr>
        <w:t xml:space="preserve">Observation </w:t>
      </w:r>
      <w:r w:rsidR="009059D8">
        <w:rPr>
          <w:i/>
          <w:u w:val="single"/>
        </w:rPr>
        <w:t>4</w:t>
      </w:r>
      <w:r w:rsidRPr="00A9084F">
        <w:rPr>
          <w:i/>
        </w:rPr>
        <w:t xml:space="preserve">: </w:t>
      </w:r>
      <w:r w:rsidR="00BF0C64" w:rsidRPr="00A9084F">
        <w:rPr>
          <w:i/>
        </w:rPr>
        <w:t>For ground truth</w:t>
      </w:r>
      <w:r w:rsidR="006B25AA" w:rsidRPr="00A9084F">
        <w:rPr>
          <w:i/>
        </w:rPr>
        <w:t xml:space="preserve"> </w:t>
      </w:r>
      <w:r w:rsidR="005D42F5" w:rsidRPr="00A9084F">
        <w:rPr>
          <w:i/>
        </w:rPr>
        <w:t xml:space="preserve">CSI format of Rel16 </w:t>
      </w:r>
      <w:proofErr w:type="spellStart"/>
      <w:r w:rsidR="005D42F5" w:rsidRPr="00A9084F">
        <w:rPr>
          <w:i/>
        </w:rPr>
        <w:t>eTypeII</w:t>
      </w:r>
      <w:proofErr w:type="spellEnd"/>
      <w:r w:rsidR="005D42F5" w:rsidRPr="00A9084F">
        <w:rPr>
          <w:i/>
        </w:rPr>
        <w:t xml:space="preserve"> </w:t>
      </w:r>
      <w:r w:rsidR="0033025A" w:rsidRPr="00A9084F">
        <w:rPr>
          <w:i/>
        </w:rPr>
        <w:t>PC</w:t>
      </w:r>
      <w:r w:rsidR="00A01960" w:rsidRPr="00A9084F">
        <w:rPr>
          <w:i/>
        </w:rPr>
        <w:t>#6</w:t>
      </w:r>
      <w:r w:rsidR="00270F59" w:rsidRPr="00A9084F">
        <w:rPr>
          <w:i/>
        </w:rPr>
        <w:t xml:space="preserve"> (276 bits)</w:t>
      </w:r>
      <w:r w:rsidR="0083301D" w:rsidRPr="00A9084F">
        <w:rPr>
          <w:i/>
        </w:rPr>
        <w:t xml:space="preserve">, </w:t>
      </w:r>
      <w:r w:rsidR="005B38C9" w:rsidRPr="00A9084F">
        <w:rPr>
          <w:i/>
        </w:rPr>
        <w:t xml:space="preserve">monitoring accuracy </w:t>
      </w:r>
      <w:r w:rsidR="00FE3EEA" w:rsidRPr="00A9084F">
        <w:rPr>
          <w:i/>
        </w:rPr>
        <w:t>of 14.8%</w:t>
      </w:r>
      <w:r w:rsidR="00AB0701" w:rsidRPr="00A9084F">
        <w:rPr>
          <w:i/>
        </w:rPr>
        <w:t>-23.2%/</w:t>
      </w:r>
      <w:r w:rsidR="004A1831" w:rsidRPr="00A9084F">
        <w:rPr>
          <w:i/>
        </w:rPr>
        <w:t xml:space="preserve"> </w:t>
      </w:r>
      <w:r w:rsidR="005D5B59" w:rsidRPr="00A9084F">
        <w:rPr>
          <w:i/>
        </w:rPr>
        <w:t>35.1%-</w:t>
      </w:r>
      <w:r w:rsidR="00BA2B96" w:rsidRPr="00A9084F">
        <w:rPr>
          <w:i/>
        </w:rPr>
        <w:t xml:space="preserve">57.4%/ </w:t>
      </w:r>
      <w:r w:rsidR="00896169" w:rsidRPr="00A9084F">
        <w:rPr>
          <w:i/>
        </w:rPr>
        <w:t>65.2%-</w:t>
      </w:r>
      <w:r w:rsidR="00CE54F6" w:rsidRPr="00A9084F">
        <w:rPr>
          <w:i/>
        </w:rPr>
        <w:t>89</w:t>
      </w:r>
      <w:r w:rsidR="00AB5E37" w:rsidRPr="00A9084F">
        <w:rPr>
          <w:i/>
        </w:rPr>
        <w:t>.0</w:t>
      </w:r>
      <w:r w:rsidR="00CE54F6" w:rsidRPr="00A9084F">
        <w:rPr>
          <w:i/>
        </w:rPr>
        <w:t>%</w:t>
      </w:r>
      <w:r w:rsidR="00AB5E37" w:rsidRPr="00A9084F">
        <w:rPr>
          <w:i/>
        </w:rPr>
        <w:t xml:space="preserve"> is achieved for </w:t>
      </w:r>
      <m:oMath>
        <m:r>
          <m:rPr>
            <m:sty m:val="bi"/>
          </m:rPr>
          <w:rPr>
            <w:rFonts w:ascii="Cambria Math" w:hAnsi="Cambria Math"/>
            <w:lang w:val="en-US"/>
          </w:rPr>
          <m:t>KP</m:t>
        </m:r>
        <m:sSub>
          <m:sSubPr>
            <m:ctrlPr>
              <w:rPr>
                <w:rFonts w:ascii="Cambria Math" w:hAnsi="Cambria Math"/>
                <w:i/>
                <w:lang w:val="en-US"/>
              </w:rPr>
            </m:ctrlPr>
          </m:sSubPr>
          <m:e>
            <m:r>
              <m:rPr>
                <m:sty m:val="bi"/>
              </m:rPr>
              <w:rPr>
                <w:rFonts w:ascii="Cambria Math" w:hAnsi="Cambria Math"/>
                <w:lang w:val="en-US"/>
              </w:rPr>
              <m:t>I</m:t>
            </m:r>
          </m:e>
          <m:sub>
            <m:r>
              <m:rPr>
                <m:sty m:val="bi"/>
              </m:rPr>
              <w:rPr>
                <w:rFonts w:ascii="Cambria Math" w:hAnsi="Cambria Math"/>
                <w:lang w:val="en-US"/>
              </w:rPr>
              <m:t>th</m:t>
            </m:r>
          </m:sub>
        </m:sSub>
        <m:r>
          <m:rPr>
            <m:sty m:val="bi"/>
          </m:rPr>
          <w:rPr>
            <w:rFonts w:ascii="Cambria Math" w:hAnsi="Cambria Math"/>
            <w:lang w:val="en-US"/>
          </w:rPr>
          <m:t>=</m:t>
        </m:r>
      </m:oMath>
      <w:r w:rsidR="000A2561" w:rsidRPr="00A9084F">
        <w:rPr>
          <w:i/>
          <w:lang w:val="en-US"/>
        </w:rPr>
        <w:t xml:space="preserve"> 0.02/0.05/0.1</w:t>
      </w:r>
      <w:r w:rsidR="00496500" w:rsidRPr="00A9084F">
        <w:rPr>
          <w:i/>
          <w:lang w:val="en-US"/>
        </w:rPr>
        <w:t xml:space="preserve"> with CSI feedback sizes from 128 to 416 bits.</w:t>
      </w:r>
    </w:p>
    <w:p w14:paraId="0BDC973B" w14:textId="77777777" w:rsidR="00616F03" w:rsidRPr="00616F03" w:rsidRDefault="00616F03" w:rsidP="00A9084F">
      <w:pPr>
        <w:jc w:val="both"/>
        <w:rPr>
          <w:lang w:val="en-US"/>
        </w:rPr>
      </w:pPr>
    </w:p>
    <w:p w14:paraId="77002357" w14:textId="5528EAC5" w:rsidR="00BB281B" w:rsidRPr="00A9084F" w:rsidRDefault="00616F03" w:rsidP="00A9084F">
      <w:pPr>
        <w:pStyle w:val="Caption"/>
        <w:jc w:val="both"/>
        <w:rPr>
          <w:i/>
          <w:lang w:val="en-US"/>
        </w:rPr>
      </w:pPr>
      <w:r w:rsidRPr="00C5162D">
        <w:rPr>
          <w:i/>
          <w:u w:val="single"/>
        </w:rPr>
        <w:t xml:space="preserve">Observation </w:t>
      </w:r>
      <w:r w:rsidR="000731E0">
        <w:rPr>
          <w:i/>
          <w:u w:val="single"/>
        </w:rPr>
        <w:t>5</w:t>
      </w:r>
      <w:r w:rsidRPr="00A9084F">
        <w:rPr>
          <w:i/>
        </w:rPr>
        <w:t xml:space="preserve">: For ground truth CSI format of Rel16 </w:t>
      </w:r>
      <w:proofErr w:type="spellStart"/>
      <w:r w:rsidRPr="00A9084F">
        <w:rPr>
          <w:i/>
        </w:rPr>
        <w:t>eTypeII</w:t>
      </w:r>
      <w:proofErr w:type="spellEnd"/>
      <w:r w:rsidRPr="00A9084F">
        <w:rPr>
          <w:i/>
        </w:rPr>
        <w:t xml:space="preserve"> CB with ne</w:t>
      </w:r>
      <w:r w:rsidR="00C15719" w:rsidRPr="00A9084F">
        <w:rPr>
          <w:i/>
        </w:rPr>
        <w:t>w parameter of L10 (10</w:t>
      </w:r>
      <w:r w:rsidR="00D50DFA" w:rsidRPr="00A9084F">
        <w:rPr>
          <w:i/>
        </w:rPr>
        <w:t>14 bits</w:t>
      </w:r>
      <w:r w:rsidR="00C15719" w:rsidRPr="00A9084F">
        <w:rPr>
          <w:i/>
        </w:rPr>
        <w:t>)</w:t>
      </w:r>
      <w:r w:rsidRPr="00A9084F">
        <w:rPr>
          <w:i/>
        </w:rPr>
        <w:t xml:space="preserve">, monitoring accuracy of </w:t>
      </w:r>
      <w:r w:rsidR="00D50DFA" w:rsidRPr="00A9084F">
        <w:rPr>
          <w:i/>
        </w:rPr>
        <w:t>2</w:t>
      </w:r>
      <w:r w:rsidRPr="00A9084F">
        <w:rPr>
          <w:i/>
        </w:rPr>
        <w:t>4.</w:t>
      </w:r>
      <w:r w:rsidR="00D50DFA" w:rsidRPr="00A9084F">
        <w:rPr>
          <w:i/>
        </w:rPr>
        <w:t>0</w:t>
      </w:r>
      <w:r w:rsidRPr="00A9084F">
        <w:rPr>
          <w:i/>
        </w:rPr>
        <w:t>%-</w:t>
      </w:r>
      <w:r w:rsidR="002A3FD3" w:rsidRPr="00A9084F">
        <w:rPr>
          <w:i/>
        </w:rPr>
        <w:t>44</w:t>
      </w:r>
      <w:r w:rsidRPr="00A9084F">
        <w:rPr>
          <w:i/>
        </w:rPr>
        <w:t>.</w:t>
      </w:r>
      <w:r w:rsidR="002A3FD3" w:rsidRPr="00A9084F">
        <w:rPr>
          <w:i/>
        </w:rPr>
        <w:t>3</w:t>
      </w:r>
      <w:r w:rsidRPr="00A9084F">
        <w:rPr>
          <w:i/>
        </w:rPr>
        <w:t xml:space="preserve">%/ </w:t>
      </w:r>
      <w:r w:rsidR="00A81E0E" w:rsidRPr="00A9084F">
        <w:rPr>
          <w:i/>
        </w:rPr>
        <w:t>48</w:t>
      </w:r>
      <w:r w:rsidRPr="00A9084F">
        <w:rPr>
          <w:i/>
        </w:rPr>
        <w:t>.</w:t>
      </w:r>
      <w:r w:rsidR="00A81E0E" w:rsidRPr="00A9084F">
        <w:rPr>
          <w:i/>
        </w:rPr>
        <w:t>7</w:t>
      </w:r>
      <w:r w:rsidRPr="00A9084F">
        <w:rPr>
          <w:i/>
        </w:rPr>
        <w:t>%-</w:t>
      </w:r>
      <w:r w:rsidR="00BD6E8A" w:rsidRPr="00A9084F">
        <w:rPr>
          <w:i/>
        </w:rPr>
        <w:t>79</w:t>
      </w:r>
      <w:r w:rsidRPr="00A9084F">
        <w:rPr>
          <w:i/>
        </w:rPr>
        <w:t>.</w:t>
      </w:r>
      <w:r w:rsidR="00BD6E8A" w:rsidRPr="00A9084F">
        <w:rPr>
          <w:i/>
        </w:rPr>
        <w:t>2</w:t>
      </w:r>
      <w:r w:rsidRPr="00A9084F">
        <w:rPr>
          <w:i/>
        </w:rPr>
        <w:t xml:space="preserve">%/ </w:t>
      </w:r>
      <w:r w:rsidR="00BD6E8A" w:rsidRPr="00A9084F">
        <w:rPr>
          <w:i/>
        </w:rPr>
        <w:t>7</w:t>
      </w:r>
      <w:r w:rsidR="007B138B" w:rsidRPr="00A9084F">
        <w:rPr>
          <w:i/>
        </w:rPr>
        <w:t>6</w:t>
      </w:r>
      <w:r w:rsidRPr="00A9084F">
        <w:rPr>
          <w:i/>
        </w:rPr>
        <w:t>.</w:t>
      </w:r>
      <w:r w:rsidR="007B138B" w:rsidRPr="00A9084F">
        <w:rPr>
          <w:i/>
        </w:rPr>
        <w:t>1</w:t>
      </w:r>
      <w:r w:rsidRPr="00A9084F">
        <w:rPr>
          <w:i/>
        </w:rPr>
        <w:t>%-</w:t>
      </w:r>
      <w:r w:rsidR="00BB281B" w:rsidRPr="00A9084F">
        <w:rPr>
          <w:i/>
        </w:rPr>
        <w:t>95</w:t>
      </w:r>
      <w:r w:rsidRPr="00A9084F">
        <w:rPr>
          <w:i/>
        </w:rPr>
        <w:t>.</w:t>
      </w:r>
      <w:r w:rsidR="00BB281B" w:rsidRPr="00A9084F">
        <w:rPr>
          <w:i/>
        </w:rPr>
        <w:t>6</w:t>
      </w:r>
      <w:r w:rsidRPr="00A9084F">
        <w:rPr>
          <w:i/>
        </w:rPr>
        <w:t xml:space="preserve">% is achieved for </w:t>
      </w:r>
      <m:oMath>
        <m:r>
          <m:rPr>
            <m:sty m:val="bi"/>
          </m:rPr>
          <w:rPr>
            <w:rFonts w:ascii="Cambria Math" w:hAnsi="Cambria Math"/>
            <w:lang w:val="en-US"/>
          </w:rPr>
          <m:t>KP</m:t>
        </m:r>
        <m:sSub>
          <m:sSubPr>
            <m:ctrlPr>
              <w:rPr>
                <w:rFonts w:ascii="Cambria Math" w:hAnsi="Cambria Math"/>
                <w:i/>
                <w:lang w:val="en-US"/>
              </w:rPr>
            </m:ctrlPr>
          </m:sSubPr>
          <m:e>
            <m:r>
              <m:rPr>
                <m:sty m:val="bi"/>
              </m:rPr>
              <w:rPr>
                <w:rFonts w:ascii="Cambria Math" w:hAnsi="Cambria Math"/>
                <w:lang w:val="en-US"/>
              </w:rPr>
              <m:t>I</m:t>
            </m:r>
          </m:e>
          <m:sub>
            <m:r>
              <m:rPr>
                <m:sty m:val="bi"/>
              </m:rPr>
              <w:rPr>
                <w:rFonts w:ascii="Cambria Math" w:hAnsi="Cambria Math"/>
                <w:lang w:val="en-US"/>
              </w:rPr>
              <m:t>th</m:t>
            </m:r>
          </m:sub>
        </m:sSub>
        <m:r>
          <m:rPr>
            <m:sty m:val="bi"/>
          </m:rPr>
          <w:rPr>
            <w:rFonts w:ascii="Cambria Math" w:hAnsi="Cambria Math"/>
            <w:lang w:val="en-US"/>
          </w:rPr>
          <m:t>=</m:t>
        </m:r>
      </m:oMath>
      <w:r w:rsidRPr="00A9084F">
        <w:rPr>
          <w:i/>
          <w:lang w:val="en-US"/>
        </w:rPr>
        <w:t xml:space="preserve"> 0.02/0.05/0.1</w:t>
      </w:r>
      <w:r w:rsidR="00863963" w:rsidRPr="00A9084F">
        <w:rPr>
          <w:i/>
          <w:lang w:val="en-US"/>
        </w:rPr>
        <w:t xml:space="preserve"> with CSI feedback sizes from 128 to 416 bits</w:t>
      </w:r>
      <w:r w:rsidR="001A509F" w:rsidRPr="00A9084F">
        <w:rPr>
          <w:i/>
          <w:lang w:val="en-US"/>
        </w:rPr>
        <w:t xml:space="preserve">, which have </w:t>
      </w:r>
      <w:r w:rsidR="002A0BE9" w:rsidRPr="00A9084F">
        <w:rPr>
          <w:i/>
          <w:lang w:val="en-US"/>
        </w:rPr>
        <w:t>9.2%-</w:t>
      </w:r>
      <w:r w:rsidR="0008042C" w:rsidRPr="00A9084F">
        <w:rPr>
          <w:i/>
          <w:lang w:val="en-US"/>
        </w:rPr>
        <w:t>21.1%</w:t>
      </w:r>
      <w:r w:rsidR="00453DAE" w:rsidRPr="00A9084F">
        <w:rPr>
          <w:i/>
          <w:lang w:val="en-US"/>
        </w:rPr>
        <w:t xml:space="preserve">/ </w:t>
      </w:r>
      <w:r w:rsidR="00FF753C" w:rsidRPr="00A9084F">
        <w:rPr>
          <w:i/>
          <w:lang w:val="en-US"/>
        </w:rPr>
        <w:t>13.6%-</w:t>
      </w:r>
      <w:r w:rsidR="00893CA6" w:rsidRPr="00A9084F">
        <w:rPr>
          <w:i/>
          <w:lang w:val="en-US"/>
        </w:rPr>
        <w:t>21.8%</w:t>
      </w:r>
      <w:r w:rsidR="009D09DC" w:rsidRPr="00A9084F">
        <w:rPr>
          <w:i/>
          <w:lang w:val="en-US"/>
        </w:rPr>
        <w:t xml:space="preserve">/ </w:t>
      </w:r>
      <w:r w:rsidR="00CE1FF9" w:rsidRPr="00A9084F">
        <w:rPr>
          <w:i/>
          <w:lang w:val="en-US"/>
        </w:rPr>
        <w:t>6.6%-</w:t>
      </w:r>
      <w:r w:rsidR="00C910F0" w:rsidRPr="00A9084F">
        <w:rPr>
          <w:i/>
          <w:lang w:val="en-US"/>
        </w:rPr>
        <w:t>11.9% gain over PC#6.</w:t>
      </w:r>
    </w:p>
    <w:p w14:paraId="4C80F05D" w14:textId="77777777" w:rsidR="008427B8" w:rsidRPr="008427B8" w:rsidRDefault="008427B8" w:rsidP="00A9084F">
      <w:pPr>
        <w:jc w:val="both"/>
        <w:rPr>
          <w:lang w:val="en-US"/>
        </w:rPr>
      </w:pPr>
    </w:p>
    <w:p w14:paraId="54696EC7" w14:textId="6B9F2E5D" w:rsidR="00A9084F" w:rsidRPr="00B53E21" w:rsidRDefault="00BB281B" w:rsidP="00483D6E">
      <w:pPr>
        <w:pStyle w:val="Caption"/>
        <w:jc w:val="both"/>
        <w:rPr>
          <w:i/>
          <w:lang w:val="en-US"/>
        </w:rPr>
      </w:pPr>
      <w:r w:rsidRPr="00914627">
        <w:rPr>
          <w:bCs/>
          <w:i/>
          <w:u w:val="single"/>
        </w:rPr>
        <w:t xml:space="preserve">Observation </w:t>
      </w:r>
      <w:r w:rsidR="000731E0" w:rsidRPr="00914627">
        <w:rPr>
          <w:bCs/>
          <w:i/>
          <w:u w:val="single"/>
        </w:rPr>
        <w:t>6</w:t>
      </w:r>
      <w:r w:rsidRPr="00B53E21">
        <w:rPr>
          <w:bCs/>
          <w:i/>
        </w:rPr>
        <w:t>:</w:t>
      </w:r>
      <w:r w:rsidRPr="00B53E21">
        <w:rPr>
          <w:i/>
        </w:rPr>
        <w:t xml:space="preserve"> For ground truth CSI format of Rel16 </w:t>
      </w:r>
      <w:proofErr w:type="spellStart"/>
      <w:r w:rsidRPr="00B53E21">
        <w:rPr>
          <w:i/>
        </w:rPr>
        <w:t>eTypeII</w:t>
      </w:r>
      <w:proofErr w:type="spellEnd"/>
      <w:r w:rsidRPr="00B53E21">
        <w:rPr>
          <w:i/>
        </w:rPr>
        <w:t xml:space="preserve"> CB with new parameter of L12 (1</w:t>
      </w:r>
      <w:r w:rsidR="00E967C6" w:rsidRPr="00B53E21">
        <w:rPr>
          <w:i/>
        </w:rPr>
        <w:t>610</w:t>
      </w:r>
      <w:r w:rsidRPr="00B53E21">
        <w:rPr>
          <w:i/>
        </w:rPr>
        <w:t xml:space="preserve"> bits), monitoring accuracy of 2</w:t>
      </w:r>
      <w:r w:rsidR="00E967C6" w:rsidRPr="00B53E21">
        <w:rPr>
          <w:i/>
        </w:rPr>
        <w:t>8</w:t>
      </w:r>
      <w:r w:rsidRPr="00B53E21">
        <w:rPr>
          <w:i/>
        </w:rPr>
        <w:t>.</w:t>
      </w:r>
      <w:r w:rsidR="00E967C6" w:rsidRPr="00B53E21">
        <w:rPr>
          <w:i/>
        </w:rPr>
        <w:t>4</w:t>
      </w:r>
      <w:r w:rsidRPr="00B53E21">
        <w:rPr>
          <w:i/>
        </w:rPr>
        <w:t>%-4</w:t>
      </w:r>
      <w:r w:rsidR="00330AB8" w:rsidRPr="00B53E21">
        <w:rPr>
          <w:i/>
        </w:rPr>
        <w:t>5</w:t>
      </w:r>
      <w:r w:rsidRPr="00B53E21">
        <w:rPr>
          <w:i/>
        </w:rPr>
        <w:t>.</w:t>
      </w:r>
      <w:r w:rsidR="00330AB8" w:rsidRPr="00B53E21">
        <w:rPr>
          <w:i/>
        </w:rPr>
        <w:t>6</w:t>
      </w:r>
      <w:r w:rsidRPr="00B53E21">
        <w:rPr>
          <w:i/>
        </w:rPr>
        <w:t xml:space="preserve">%/ </w:t>
      </w:r>
      <w:r w:rsidR="00831809" w:rsidRPr="00B53E21">
        <w:rPr>
          <w:i/>
        </w:rPr>
        <w:t>53</w:t>
      </w:r>
      <w:r w:rsidRPr="00B53E21">
        <w:rPr>
          <w:i/>
        </w:rPr>
        <w:t>.</w:t>
      </w:r>
      <w:r w:rsidR="00831809" w:rsidRPr="00B53E21">
        <w:rPr>
          <w:i/>
        </w:rPr>
        <w:t>9</w:t>
      </w:r>
      <w:r w:rsidRPr="00B53E21">
        <w:rPr>
          <w:i/>
        </w:rPr>
        <w:t>%-79.</w:t>
      </w:r>
      <w:r w:rsidR="005A6EA5" w:rsidRPr="00B53E21">
        <w:rPr>
          <w:i/>
        </w:rPr>
        <w:t>6</w:t>
      </w:r>
      <w:r w:rsidRPr="00B53E21">
        <w:rPr>
          <w:i/>
        </w:rPr>
        <w:t>%/ 7</w:t>
      </w:r>
      <w:r w:rsidR="005A6EA5" w:rsidRPr="00B53E21">
        <w:rPr>
          <w:i/>
        </w:rPr>
        <w:t>8</w:t>
      </w:r>
      <w:r w:rsidRPr="00B53E21">
        <w:rPr>
          <w:i/>
        </w:rPr>
        <w:t>.</w:t>
      </w:r>
      <w:r w:rsidR="005A6EA5" w:rsidRPr="00B53E21">
        <w:rPr>
          <w:i/>
        </w:rPr>
        <w:t>9</w:t>
      </w:r>
      <w:r w:rsidRPr="00B53E21">
        <w:rPr>
          <w:i/>
        </w:rPr>
        <w:t>%-95.</w:t>
      </w:r>
      <w:r w:rsidR="001B0633" w:rsidRPr="00B53E21">
        <w:rPr>
          <w:i/>
        </w:rPr>
        <w:t>9</w:t>
      </w:r>
      <w:r w:rsidRPr="00B53E21">
        <w:rPr>
          <w:i/>
        </w:rPr>
        <w:t xml:space="preserve">% is achieved for </w:t>
      </w:r>
      <m:oMath>
        <m:r>
          <m:rPr>
            <m:sty m:val="bi"/>
          </m:rPr>
          <w:rPr>
            <w:rFonts w:ascii="Cambria Math" w:hAnsi="Cambria Math"/>
            <w:lang w:val="en-US"/>
          </w:rPr>
          <m:t>KP</m:t>
        </m:r>
        <m:sSub>
          <m:sSubPr>
            <m:ctrlPr>
              <w:rPr>
                <w:rFonts w:ascii="Cambria Math" w:hAnsi="Cambria Math"/>
                <w:b w:val="0"/>
                <w:i/>
                <w:iCs/>
                <w:lang w:val="en-US"/>
              </w:rPr>
            </m:ctrlPr>
          </m:sSubPr>
          <m:e>
            <m:r>
              <m:rPr>
                <m:sty m:val="bi"/>
              </m:rPr>
              <w:rPr>
                <w:rFonts w:ascii="Cambria Math" w:hAnsi="Cambria Math"/>
                <w:lang w:val="en-US"/>
              </w:rPr>
              <m:t>I</m:t>
            </m:r>
          </m:e>
          <m:sub>
            <m:r>
              <m:rPr>
                <m:sty m:val="bi"/>
              </m:rPr>
              <w:rPr>
                <w:rFonts w:ascii="Cambria Math" w:hAnsi="Cambria Math"/>
                <w:lang w:val="en-US"/>
              </w:rPr>
              <m:t>th</m:t>
            </m:r>
          </m:sub>
        </m:sSub>
        <m:r>
          <m:rPr>
            <m:sty m:val="bi"/>
          </m:rPr>
          <w:rPr>
            <w:rFonts w:ascii="Cambria Math" w:hAnsi="Cambria Math"/>
            <w:lang w:val="en-US"/>
          </w:rPr>
          <m:t>=</m:t>
        </m:r>
      </m:oMath>
      <w:r w:rsidRPr="00B53E21">
        <w:rPr>
          <w:i/>
          <w:lang w:val="en-US"/>
        </w:rPr>
        <w:t xml:space="preserve"> 0.02/0.05/0.1</w:t>
      </w:r>
      <w:r w:rsidR="00C910F0" w:rsidRPr="00B53E21">
        <w:rPr>
          <w:i/>
          <w:lang w:val="en-US"/>
        </w:rPr>
        <w:t xml:space="preserve"> with CSI feedback sizes from 128 to 416 bits, which have </w:t>
      </w:r>
      <w:r w:rsidR="00CD2D99" w:rsidRPr="00B53E21">
        <w:rPr>
          <w:i/>
          <w:lang w:val="en-US"/>
        </w:rPr>
        <w:t>13.6</w:t>
      </w:r>
      <w:r w:rsidR="00C910F0" w:rsidRPr="00B53E21">
        <w:rPr>
          <w:i/>
          <w:lang w:val="en-US"/>
        </w:rPr>
        <w:t>%-2</w:t>
      </w:r>
      <w:r w:rsidR="00D95765" w:rsidRPr="00B53E21">
        <w:rPr>
          <w:i/>
          <w:lang w:val="en-US"/>
        </w:rPr>
        <w:t>2</w:t>
      </w:r>
      <w:r w:rsidR="00C910F0" w:rsidRPr="00B53E21">
        <w:rPr>
          <w:i/>
          <w:lang w:val="en-US"/>
        </w:rPr>
        <w:t>.</w:t>
      </w:r>
      <w:r w:rsidR="00D95765" w:rsidRPr="00B53E21">
        <w:rPr>
          <w:i/>
          <w:lang w:val="en-US"/>
        </w:rPr>
        <w:t>4</w:t>
      </w:r>
      <w:r w:rsidR="00C910F0" w:rsidRPr="00B53E21">
        <w:rPr>
          <w:i/>
          <w:lang w:val="en-US"/>
        </w:rPr>
        <w:t>%/ 1</w:t>
      </w:r>
      <w:r w:rsidR="002B70B2" w:rsidRPr="00B53E21">
        <w:rPr>
          <w:i/>
          <w:lang w:val="en-US"/>
        </w:rPr>
        <w:t>8</w:t>
      </w:r>
      <w:r w:rsidR="00C910F0" w:rsidRPr="00B53E21">
        <w:rPr>
          <w:i/>
          <w:lang w:val="en-US"/>
        </w:rPr>
        <w:t>.</w:t>
      </w:r>
      <w:r w:rsidR="002B70B2" w:rsidRPr="00B53E21">
        <w:rPr>
          <w:i/>
          <w:lang w:val="en-US"/>
        </w:rPr>
        <w:t>8</w:t>
      </w:r>
      <w:r w:rsidR="00C910F0" w:rsidRPr="00B53E21">
        <w:rPr>
          <w:i/>
          <w:lang w:val="en-US"/>
        </w:rPr>
        <w:t>%-2</w:t>
      </w:r>
      <w:r w:rsidR="00782BD7" w:rsidRPr="00B53E21">
        <w:rPr>
          <w:i/>
          <w:lang w:val="en-US"/>
        </w:rPr>
        <w:t>2</w:t>
      </w:r>
      <w:r w:rsidR="00C910F0" w:rsidRPr="00B53E21">
        <w:rPr>
          <w:i/>
          <w:lang w:val="en-US"/>
        </w:rPr>
        <w:t>.</w:t>
      </w:r>
      <w:r w:rsidR="00782BD7" w:rsidRPr="00B53E21">
        <w:rPr>
          <w:i/>
          <w:lang w:val="en-US"/>
        </w:rPr>
        <w:t>4</w:t>
      </w:r>
      <w:r w:rsidR="00C910F0" w:rsidRPr="00B53E21">
        <w:rPr>
          <w:i/>
          <w:lang w:val="en-US"/>
        </w:rPr>
        <w:t>%/ 6.</w:t>
      </w:r>
      <w:r w:rsidR="00D72761" w:rsidRPr="00B53E21">
        <w:rPr>
          <w:i/>
          <w:lang w:val="en-US"/>
        </w:rPr>
        <w:t>9</w:t>
      </w:r>
      <w:r w:rsidR="00C910F0" w:rsidRPr="00B53E21">
        <w:rPr>
          <w:i/>
          <w:lang w:val="en-US"/>
        </w:rPr>
        <w:t>%-1</w:t>
      </w:r>
      <w:r w:rsidR="00AC588E" w:rsidRPr="00B53E21">
        <w:rPr>
          <w:i/>
          <w:lang w:val="en-US"/>
        </w:rPr>
        <w:t>3</w:t>
      </w:r>
      <w:r w:rsidR="00C910F0" w:rsidRPr="00B53E21">
        <w:rPr>
          <w:i/>
          <w:lang w:val="en-US"/>
        </w:rPr>
        <w:t>.</w:t>
      </w:r>
      <w:r w:rsidR="00AC588E" w:rsidRPr="00B53E21">
        <w:rPr>
          <w:i/>
          <w:lang w:val="en-US"/>
        </w:rPr>
        <w:t>7</w:t>
      </w:r>
      <w:r w:rsidR="00C910F0" w:rsidRPr="00B53E21">
        <w:rPr>
          <w:i/>
          <w:lang w:val="en-US"/>
        </w:rPr>
        <w:t>% gain over PC#6</w:t>
      </w:r>
      <w:r w:rsidR="00436B78" w:rsidRPr="00B53E21">
        <w:rPr>
          <w:bCs/>
          <w:i/>
          <w:iCs/>
          <w:lang w:val="en-US"/>
        </w:rPr>
        <w:t>.</w:t>
      </w:r>
      <w:bookmarkStart w:id="8" w:name="_Ref146271323"/>
    </w:p>
    <w:p w14:paraId="2EC50C43" w14:textId="77777777" w:rsidR="00B53E21" w:rsidRPr="00B53E21" w:rsidRDefault="00B53E21" w:rsidP="00B53E21">
      <w:pPr>
        <w:rPr>
          <w:lang w:val="en-US"/>
        </w:rPr>
      </w:pPr>
    </w:p>
    <w:p w14:paraId="4E83CA2E" w14:textId="070BA1D8" w:rsidR="002F267F" w:rsidRPr="002E56AF" w:rsidRDefault="002F267F" w:rsidP="000E6BEB">
      <w:pPr>
        <w:pStyle w:val="Caption"/>
        <w:jc w:val="center"/>
        <w:rPr>
          <w:b w:val="0"/>
        </w:rPr>
      </w:pPr>
      <w:r w:rsidRPr="002E56AF">
        <w:rPr>
          <w:b w:val="0"/>
        </w:rPr>
        <w:t xml:space="preserve">Table </w:t>
      </w:r>
      <w:r w:rsidRPr="002E56AF">
        <w:rPr>
          <w:b w:val="0"/>
        </w:rPr>
        <w:fldChar w:fldCharType="begin"/>
      </w:r>
      <w:r w:rsidRPr="002E56AF">
        <w:rPr>
          <w:b w:val="0"/>
        </w:rPr>
        <w:instrText xml:space="preserve"> SEQ Table \* ARABIC </w:instrText>
      </w:r>
      <w:r w:rsidRPr="002E56AF">
        <w:rPr>
          <w:b w:val="0"/>
        </w:rPr>
        <w:fldChar w:fldCharType="separate"/>
      </w:r>
      <w:r w:rsidR="00CA2B74">
        <w:rPr>
          <w:b w:val="0"/>
          <w:noProof/>
        </w:rPr>
        <w:t>4</w:t>
      </w:r>
      <w:r w:rsidRPr="002E56AF">
        <w:rPr>
          <w:b w:val="0"/>
        </w:rPr>
        <w:fldChar w:fldCharType="end"/>
      </w:r>
      <w:bookmarkEnd w:id="8"/>
      <w:r w:rsidR="0084349F">
        <w:rPr>
          <w:b w:val="0"/>
        </w:rPr>
        <w:t>:</w:t>
      </w:r>
      <w:r w:rsidRPr="002E56AF">
        <w:rPr>
          <w:b w:val="0"/>
        </w:rPr>
        <w:t xml:space="preserve"> </w:t>
      </w:r>
      <w:r w:rsidR="006C7073" w:rsidRPr="002E56AF">
        <w:rPr>
          <w:b w:val="0"/>
        </w:rPr>
        <w:t xml:space="preserve">Monitoring accuracy of </w:t>
      </w:r>
      <w:r w:rsidR="0034634C" w:rsidRPr="002E56AF">
        <w:rPr>
          <w:b w:val="0"/>
        </w:rPr>
        <w:t>ground-truth</w:t>
      </w:r>
      <w:r w:rsidR="00C83742" w:rsidRPr="002E56AF">
        <w:rPr>
          <w:b w:val="0"/>
        </w:rPr>
        <w:t xml:space="preserve"> </w:t>
      </w:r>
      <w:r w:rsidR="006A6687" w:rsidRPr="002E56AF">
        <w:rPr>
          <w:b w:val="0"/>
        </w:rPr>
        <w:t>CSI formats</w:t>
      </w:r>
      <w:r w:rsidR="0034634C" w:rsidRPr="002E56AF">
        <w:rPr>
          <w:b w:val="0"/>
        </w:rPr>
        <w:t xml:space="preserve"> (high-resolution and </w:t>
      </w:r>
      <w:r w:rsidR="00F930D9" w:rsidRPr="002E56AF">
        <w:rPr>
          <w:b w:val="0"/>
        </w:rPr>
        <w:t xml:space="preserve">PC6 </w:t>
      </w:r>
      <w:r w:rsidR="00896E08" w:rsidRPr="002E56AF">
        <w:rPr>
          <w:b w:val="0"/>
        </w:rPr>
        <w:t xml:space="preserve">Rel16 </w:t>
      </w:r>
      <w:proofErr w:type="spellStart"/>
      <w:r w:rsidR="00F930D9" w:rsidRPr="002E56AF">
        <w:rPr>
          <w:b w:val="0"/>
        </w:rPr>
        <w:t>eTypeII</w:t>
      </w:r>
      <w:proofErr w:type="spellEnd"/>
      <w:r w:rsidR="00F930D9" w:rsidRPr="002E56AF">
        <w:rPr>
          <w:b w:val="0"/>
        </w:rPr>
        <w:t xml:space="preserve"> codebook</w:t>
      </w:r>
      <w:r w:rsidR="0034634C" w:rsidRPr="002E56AF">
        <w:rPr>
          <w:b w:val="0"/>
        </w:rPr>
        <w:t>)</w:t>
      </w:r>
      <w:r w:rsidR="006A6687" w:rsidRPr="002E56AF">
        <w:rPr>
          <w:b w:val="0"/>
        </w:rPr>
        <w:t xml:space="preserve"> at </w:t>
      </w:r>
      <w:r w:rsidR="002739A7" w:rsidRPr="002E56AF">
        <w:rPr>
          <w:b w:val="0"/>
        </w:rPr>
        <w:t>the NW side (Case 1)</w:t>
      </w:r>
      <w:r w:rsidR="00896E08" w:rsidRPr="002E56AF">
        <w:rPr>
          <w:b w:val="0"/>
        </w:rPr>
        <w:t>, with different SGCS threshold</w:t>
      </w:r>
      <w:r w:rsidR="007750C4" w:rsidRPr="002E56AF">
        <w:rPr>
          <w:b w:val="0"/>
        </w:rPr>
        <w:t>s</w:t>
      </w:r>
      <w:r w:rsidR="00896E08" w:rsidRPr="002E56AF">
        <w:rPr>
          <w:b w:val="0"/>
        </w:rPr>
        <w:t xml:space="preserve"> and </w:t>
      </w:r>
      <w:r w:rsidR="009715D2" w:rsidRPr="002E56AF">
        <w:rPr>
          <w:b w:val="0"/>
        </w:rPr>
        <w:t>feedback bits</w:t>
      </w:r>
      <w:r w:rsidR="007D232B" w:rsidRPr="002E56AF">
        <w:rPr>
          <w:b w:val="0"/>
        </w:rPr>
        <w:t xml:space="preserve"> (considering rank1 case)</w:t>
      </w:r>
      <w:r w:rsidR="00896E08" w:rsidRPr="002E56AF">
        <w:rPr>
          <w:b w:val="0"/>
        </w:rPr>
        <w:t>.</w:t>
      </w:r>
    </w:p>
    <w:tbl>
      <w:tblPr>
        <w:tblW w:w="8561" w:type="dxa"/>
        <w:jc w:val="center"/>
        <w:tblLook w:val="04A0" w:firstRow="1" w:lastRow="0" w:firstColumn="1" w:lastColumn="0" w:noHBand="0" w:noVBand="1"/>
      </w:tblPr>
      <w:tblGrid>
        <w:gridCol w:w="2160"/>
        <w:gridCol w:w="1820"/>
        <w:gridCol w:w="1527"/>
        <w:gridCol w:w="1527"/>
        <w:gridCol w:w="1527"/>
      </w:tblGrid>
      <w:tr w:rsidR="003F3B58" w:rsidRPr="003F3B58" w14:paraId="2856D3C3" w14:textId="77777777" w:rsidTr="003F3B58">
        <w:trPr>
          <w:trHeight w:val="310"/>
          <w:jc w:val="center"/>
        </w:trPr>
        <w:tc>
          <w:tcPr>
            <w:tcW w:w="2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A02950" w14:textId="056DE56C" w:rsidR="003F3B58" w:rsidRPr="003F3B58" w:rsidRDefault="003F3B58" w:rsidP="003F3B58">
            <w:pPr>
              <w:overflowPunct/>
              <w:autoSpaceDE/>
              <w:autoSpaceDN/>
              <w:adjustRightInd/>
              <w:spacing w:after="0"/>
              <w:jc w:val="center"/>
              <w:textAlignment w:val="auto"/>
              <w:rPr>
                <w:rFonts w:eastAsia="Times New Roman"/>
                <w:b/>
                <w:bCs/>
                <w:lang w:eastAsia="zh-CN"/>
              </w:rPr>
            </w:pPr>
            <w:r w:rsidRPr="003F3B58">
              <w:rPr>
                <w:rFonts w:eastAsia="Times New Roman"/>
                <w:b/>
                <w:bCs/>
                <w:lang w:eastAsia="zh-CN"/>
              </w:rPr>
              <w:t xml:space="preserve">CSI </w:t>
            </w:r>
            <w:r w:rsidR="007750C4">
              <w:rPr>
                <w:rFonts w:eastAsia="Times New Roman"/>
                <w:b/>
                <w:bCs/>
                <w:lang w:eastAsia="zh-CN"/>
              </w:rPr>
              <w:t>f</w:t>
            </w:r>
            <w:r w:rsidR="009715D2">
              <w:rPr>
                <w:rFonts w:eastAsia="Times New Roman"/>
                <w:b/>
                <w:bCs/>
                <w:lang w:eastAsia="zh-CN"/>
              </w:rPr>
              <w:t xml:space="preserve">eedback </w:t>
            </w:r>
            <w:r w:rsidR="007750C4">
              <w:rPr>
                <w:rFonts w:eastAsia="Times New Roman"/>
                <w:b/>
                <w:bCs/>
                <w:lang w:eastAsia="zh-CN"/>
              </w:rPr>
              <w:t>size</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115DE544" w14:textId="77777777" w:rsidR="003F3B58" w:rsidRPr="003F3B58" w:rsidRDefault="003F3B58" w:rsidP="003F3B58">
            <w:pPr>
              <w:overflowPunct/>
              <w:autoSpaceDE/>
              <w:autoSpaceDN/>
              <w:adjustRightInd/>
              <w:spacing w:after="0"/>
              <w:jc w:val="center"/>
              <w:textAlignment w:val="auto"/>
              <w:rPr>
                <w:rFonts w:eastAsia="Times New Roman"/>
                <w:b/>
                <w:bCs/>
                <w:lang w:eastAsia="zh-CN"/>
              </w:rPr>
            </w:pPr>
            <w:r w:rsidRPr="003F3B58">
              <w:rPr>
                <w:rFonts w:eastAsia="Times New Roman"/>
                <w:b/>
                <w:bCs/>
                <w:lang w:eastAsia="zh-CN"/>
              </w:rPr>
              <w:t> </w:t>
            </w:r>
          </w:p>
        </w:tc>
        <w:tc>
          <w:tcPr>
            <w:tcW w:w="45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5A311747" w14:textId="694CB1B1" w:rsidR="003F3B58" w:rsidRPr="003F3B58" w:rsidRDefault="003F3B58" w:rsidP="003F3B58">
            <w:pPr>
              <w:overflowPunct/>
              <w:autoSpaceDE/>
              <w:autoSpaceDN/>
              <w:adjustRightInd/>
              <w:spacing w:after="0"/>
              <w:jc w:val="center"/>
              <w:textAlignment w:val="auto"/>
              <w:rPr>
                <w:rFonts w:eastAsia="Times New Roman"/>
                <w:b/>
                <w:bCs/>
                <w:lang w:eastAsia="zh-CN"/>
              </w:rPr>
            </w:pPr>
            <w:r w:rsidRPr="003F3B58">
              <w:rPr>
                <w:rFonts w:eastAsia="Times New Roman"/>
                <w:b/>
                <w:bCs/>
                <w:lang w:eastAsia="zh-CN"/>
              </w:rPr>
              <w:t>Average Monitoring Accuracy</w:t>
            </w:r>
          </w:p>
        </w:tc>
      </w:tr>
      <w:tr w:rsidR="003F3B58" w:rsidRPr="003F3B58" w14:paraId="7E7D6FEA" w14:textId="77777777" w:rsidTr="003F3B58">
        <w:trPr>
          <w:trHeight w:val="310"/>
          <w:jc w:val="center"/>
        </w:trPr>
        <w:tc>
          <w:tcPr>
            <w:tcW w:w="2160" w:type="dxa"/>
            <w:vMerge/>
            <w:tcBorders>
              <w:top w:val="single" w:sz="4" w:space="0" w:color="auto"/>
              <w:left w:val="single" w:sz="4" w:space="0" w:color="auto"/>
              <w:bottom w:val="single" w:sz="4" w:space="0" w:color="auto"/>
              <w:right w:val="single" w:sz="4" w:space="0" w:color="auto"/>
            </w:tcBorders>
            <w:vAlign w:val="center"/>
            <w:hideMark/>
          </w:tcPr>
          <w:p w14:paraId="2606B8EE" w14:textId="77777777" w:rsidR="003F3B58" w:rsidRPr="003F3B58" w:rsidRDefault="003F3B58" w:rsidP="003F3B58">
            <w:pPr>
              <w:overflowPunct/>
              <w:autoSpaceDE/>
              <w:autoSpaceDN/>
              <w:adjustRightInd/>
              <w:spacing w:after="0"/>
              <w:jc w:val="center"/>
              <w:textAlignment w:val="auto"/>
              <w:rPr>
                <w:rFonts w:eastAsia="Times New Roman"/>
                <w:b/>
                <w:bCs/>
                <w:lang w:eastAsia="zh-CN"/>
              </w:rPr>
            </w:pPr>
          </w:p>
        </w:tc>
        <w:tc>
          <w:tcPr>
            <w:tcW w:w="1820" w:type="dxa"/>
            <w:tcBorders>
              <w:top w:val="nil"/>
              <w:left w:val="nil"/>
              <w:bottom w:val="single" w:sz="4" w:space="0" w:color="auto"/>
              <w:right w:val="single" w:sz="4" w:space="0" w:color="auto"/>
            </w:tcBorders>
            <w:shd w:val="clear" w:color="auto" w:fill="auto"/>
            <w:noWrap/>
            <w:vAlign w:val="center"/>
            <w:hideMark/>
          </w:tcPr>
          <w:p w14:paraId="6AF15B2C" w14:textId="77777777" w:rsidR="003F3B58" w:rsidRPr="003F3B58" w:rsidRDefault="003F3B58" w:rsidP="003F3B58">
            <w:pPr>
              <w:overflowPunct/>
              <w:autoSpaceDE/>
              <w:autoSpaceDN/>
              <w:adjustRightInd/>
              <w:spacing w:after="0"/>
              <w:jc w:val="center"/>
              <w:textAlignment w:val="auto"/>
              <w:rPr>
                <w:rFonts w:eastAsia="Times New Roman"/>
                <w:b/>
                <w:bCs/>
                <w:lang w:eastAsia="zh-CN"/>
              </w:rPr>
            </w:pPr>
            <w:r w:rsidRPr="003F3B58">
              <w:rPr>
                <w:rFonts w:eastAsia="Times New Roman"/>
                <w:b/>
                <w:bCs/>
                <w:lang w:eastAsia="zh-CN"/>
              </w:rPr>
              <w:t>SGCS threshold</w:t>
            </w:r>
          </w:p>
        </w:tc>
        <w:tc>
          <w:tcPr>
            <w:tcW w:w="1527" w:type="dxa"/>
            <w:tcBorders>
              <w:top w:val="nil"/>
              <w:left w:val="nil"/>
              <w:bottom w:val="single" w:sz="4" w:space="0" w:color="auto"/>
              <w:right w:val="single" w:sz="4" w:space="0" w:color="auto"/>
            </w:tcBorders>
            <w:shd w:val="clear" w:color="auto" w:fill="auto"/>
            <w:noWrap/>
            <w:vAlign w:val="center"/>
            <w:hideMark/>
          </w:tcPr>
          <w:p w14:paraId="4843A996" w14:textId="77777777" w:rsidR="003F3B58" w:rsidRPr="003F3B58" w:rsidRDefault="003F3B58" w:rsidP="003F3B58">
            <w:pPr>
              <w:overflowPunct/>
              <w:autoSpaceDE/>
              <w:autoSpaceDN/>
              <w:adjustRightInd/>
              <w:spacing w:after="0"/>
              <w:jc w:val="center"/>
              <w:textAlignment w:val="auto"/>
              <w:rPr>
                <w:rFonts w:eastAsia="Times New Roman"/>
                <w:b/>
                <w:bCs/>
                <w:lang w:eastAsia="zh-CN"/>
              </w:rPr>
            </w:pPr>
            <w:r w:rsidRPr="003F3B58">
              <w:rPr>
                <w:rFonts w:eastAsia="Times New Roman"/>
                <w:b/>
                <w:bCs/>
                <w:lang w:eastAsia="zh-CN"/>
              </w:rPr>
              <w:t>0.02</w:t>
            </w:r>
          </w:p>
        </w:tc>
        <w:tc>
          <w:tcPr>
            <w:tcW w:w="1527" w:type="dxa"/>
            <w:tcBorders>
              <w:top w:val="nil"/>
              <w:left w:val="nil"/>
              <w:bottom w:val="single" w:sz="4" w:space="0" w:color="auto"/>
              <w:right w:val="single" w:sz="4" w:space="0" w:color="auto"/>
            </w:tcBorders>
            <w:shd w:val="clear" w:color="auto" w:fill="auto"/>
            <w:noWrap/>
            <w:vAlign w:val="center"/>
            <w:hideMark/>
          </w:tcPr>
          <w:p w14:paraId="66CDAA0B" w14:textId="77777777" w:rsidR="003F3B58" w:rsidRPr="003F3B58" w:rsidRDefault="003F3B58" w:rsidP="003F3B58">
            <w:pPr>
              <w:overflowPunct/>
              <w:autoSpaceDE/>
              <w:autoSpaceDN/>
              <w:adjustRightInd/>
              <w:spacing w:after="0"/>
              <w:jc w:val="center"/>
              <w:textAlignment w:val="auto"/>
              <w:rPr>
                <w:rFonts w:eastAsia="Times New Roman"/>
                <w:b/>
                <w:bCs/>
                <w:lang w:eastAsia="zh-CN"/>
              </w:rPr>
            </w:pPr>
            <w:r w:rsidRPr="003F3B58">
              <w:rPr>
                <w:rFonts w:eastAsia="Times New Roman"/>
                <w:b/>
                <w:bCs/>
                <w:lang w:eastAsia="zh-CN"/>
              </w:rPr>
              <w:t>0.05</w:t>
            </w:r>
          </w:p>
        </w:tc>
        <w:tc>
          <w:tcPr>
            <w:tcW w:w="1527" w:type="dxa"/>
            <w:tcBorders>
              <w:top w:val="nil"/>
              <w:left w:val="nil"/>
              <w:bottom w:val="single" w:sz="4" w:space="0" w:color="auto"/>
              <w:right w:val="single" w:sz="4" w:space="0" w:color="auto"/>
            </w:tcBorders>
            <w:shd w:val="clear" w:color="auto" w:fill="auto"/>
            <w:noWrap/>
            <w:vAlign w:val="center"/>
            <w:hideMark/>
          </w:tcPr>
          <w:p w14:paraId="7B015DEE" w14:textId="77777777" w:rsidR="003F3B58" w:rsidRPr="003F3B58" w:rsidRDefault="003F3B58" w:rsidP="003F3B58">
            <w:pPr>
              <w:overflowPunct/>
              <w:autoSpaceDE/>
              <w:autoSpaceDN/>
              <w:adjustRightInd/>
              <w:spacing w:after="0"/>
              <w:jc w:val="center"/>
              <w:textAlignment w:val="auto"/>
              <w:rPr>
                <w:rFonts w:eastAsia="Times New Roman"/>
                <w:b/>
                <w:bCs/>
                <w:lang w:eastAsia="zh-CN"/>
              </w:rPr>
            </w:pPr>
            <w:r w:rsidRPr="003F3B58">
              <w:rPr>
                <w:rFonts w:eastAsia="Times New Roman"/>
                <w:b/>
                <w:bCs/>
                <w:lang w:eastAsia="zh-CN"/>
              </w:rPr>
              <w:t>0.1</w:t>
            </w:r>
          </w:p>
        </w:tc>
      </w:tr>
      <w:tr w:rsidR="003F3B58" w:rsidRPr="003F3B58" w14:paraId="48590666" w14:textId="77777777" w:rsidTr="003F3B58">
        <w:trPr>
          <w:trHeight w:val="290"/>
          <w:jc w:val="center"/>
        </w:trPr>
        <w:tc>
          <w:tcPr>
            <w:tcW w:w="21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3B58F9"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416 bits</w:t>
            </w:r>
          </w:p>
        </w:tc>
        <w:tc>
          <w:tcPr>
            <w:tcW w:w="1820" w:type="dxa"/>
            <w:tcBorders>
              <w:top w:val="nil"/>
              <w:left w:val="nil"/>
              <w:bottom w:val="single" w:sz="4" w:space="0" w:color="auto"/>
              <w:right w:val="single" w:sz="4" w:space="0" w:color="auto"/>
            </w:tcBorders>
            <w:shd w:val="clear" w:color="auto" w:fill="auto"/>
            <w:noWrap/>
            <w:vAlign w:val="center"/>
            <w:hideMark/>
          </w:tcPr>
          <w:p w14:paraId="58D110C3"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PC6 (276 bits)</w:t>
            </w:r>
          </w:p>
        </w:tc>
        <w:tc>
          <w:tcPr>
            <w:tcW w:w="1527" w:type="dxa"/>
            <w:tcBorders>
              <w:top w:val="nil"/>
              <w:left w:val="nil"/>
              <w:bottom w:val="single" w:sz="4" w:space="0" w:color="auto"/>
              <w:right w:val="single" w:sz="4" w:space="0" w:color="auto"/>
            </w:tcBorders>
            <w:shd w:val="clear" w:color="auto" w:fill="auto"/>
            <w:noWrap/>
            <w:vAlign w:val="center"/>
            <w:hideMark/>
          </w:tcPr>
          <w:p w14:paraId="677CED8B"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23.2%</w:t>
            </w:r>
          </w:p>
        </w:tc>
        <w:tc>
          <w:tcPr>
            <w:tcW w:w="1527" w:type="dxa"/>
            <w:tcBorders>
              <w:top w:val="nil"/>
              <w:left w:val="nil"/>
              <w:bottom w:val="single" w:sz="4" w:space="0" w:color="auto"/>
              <w:right w:val="single" w:sz="4" w:space="0" w:color="auto"/>
            </w:tcBorders>
            <w:shd w:val="clear" w:color="auto" w:fill="auto"/>
            <w:noWrap/>
            <w:vAlign w:val="center"/>
            <w:hideMark/>
          </w:tcPr>
          <w:p w14:paraId="3EB1CC22"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57.4%</w:t>
            </w:r>
          </w:p>
        </w:tc>
        <w:tc>
          <w:tcPr>
            <w:tcW w:w="1527" w:type="dxa"/>
            <w:tcBorders>
              <w:top w:val="nil"/>
              <w:left w:val="nil"/>
              <w:bottom w:val="single" w:sz="4" w:space="0" w:color="auto"/>
              <w:right w:val="single" w:sz="4" w:space="0" w:color="auto"/>
            </w:tcBorders>
            <w:shd w:val="clear" w:color="auto" w:fill="auto"/>
            <w:noWrap/>
            <w:vAlign w:val="center"/>
            <w:hideMark/>
          </w:tcPr>
          <w:p w14:paraId="45F0F7A3"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89.0%</w:t>
            </w:r>
          </w:p>
        </w:tc>
      </w:tr>
      <w:tr w:rsidR="003F3B58" w:rsidRPr="003F3B58" w14:paraId="2A292493" w14:textId="77777777" w:rsidTr="003F3B58">
        <w:trPr>
          <w:trHeight w:val="290"/>
          <w:jc w:val="center"/>
        </w:trPr>
        <w:tc>
          <w:tcPr>
            <w:tcW w:w="2160" w:type="dxa"/>
            <w:vMerge/>
            <w:tcBorders>
              <w:top w:val="nil"/>
              <w:left w:val="single" w:sz="4" w:space="0" w:color="auto"/>
              <w:bottom w:val="single" w:sz="4" w:space="0" w:color="000000"/>
              <w:right w:val="single" w:sz="4" w:space="0" w:color="auto"/>
            </w:tcBorders>
            <w:vAlign w:val="center"/>
            <w:hideMark/>
          </w:tcPr>
          <w:p w14:paraId="1A575D42"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p>
        </w:tc>
        <w:tc>
          <w:tcPr>
            <w:tcW w:w="1820" w:type="dxa"/>
            <w:tcBorders>
              <w:top w:val="nil"/>
              <w:left w:val="nil"/>
              <w:bottom w:val="single" w:sz="4" w:space="0" w:color="auto"/>
              <w:right w:val="single" w:sz="4" w:space="0" w:color="auto"/>
            </w:tcBorders>
            <w:shd w:val="clear" w:color="auto" w:fill="auto"/>
            <w:noWrap/>
            <w:vAlign w:val="center"/>
            <w:hideMark/>
          </w:tcPr>
          <w:p w14:paraId="24A17D87"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L10 (1014 bits)</w:t>
            </w:r>
          </w:p>
        </w:tc>
        <w:tc>
          <w:tcPr>
            <w:tcW w:w="1527" w:type="dxa"/>
            <w:tcBorders>
              <w:top w:val="nil"/>
              <w:left w:val="nil"/>
              <w:bottom w:val="single" w:sz="4" w:space="0" w:color="auto"/>
              <w:right w:val="single" w:sz="4" w:space="0" w:color="auto"/>
            </w:tcBorders>
            <w:shd w:val="clear" w:color="auto" w:fill="auto"/>
            <w:noWrap/>
            <w:vAlign w:val="center"/>
            <w:hideMark/>
          </w:tcPr>
          <w:p w14:paraId="625961A2"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44.3%</w:t>
            </w:r>
          </w:p>
        </w:tc>
        <w:tc>
          <w:tcPr>
            <w:tcW w:w="1527" w:type="dxa"/>
            <w:tcBorders>
              <w:top w:val="nil"/>
              <w:left w:val="nil"/>
              <w:bottom w:val="single" w:sz="4" w:space="0" w:color="auto"/>
              <w:right w:val="single" w:sz="4" w:space="0" w:color="auto"/>
            </w:tcBorders>
            <w:shd w:val="clear" w:color="auto" w:fill="auto"/>
            <w:noWrap/>
            <w:vAlign w:val="center"/>
            <w:hideMark/>
          </w:tcPr>
          <w:p w14:paraId="1A036988"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79.2%</w:t>
            </w:r>
          </w:p>
        </w:tc>
        <w:tc>
          <w:tcPr>
            <w:tcW w:w="1527" w:type="dxa"/>
            <w:tcBorders>
              <w:top w:val="nil"/>
              <w:left w:val="nil"/>
              <w:bottom w:val="single" w:sz="4" w:space="0" w:color="auto"/>
              <w:right w:val="single" w:sz="4" w:space="0" w:color="auto"/>
            </w:tcBorders>
            <w:shd w:val="clear" w:color="auto" w:fill="auto"/>
            <w:noWrap/>
            <w:vAlign w:val="center"/>
            <w:hideMark/>
          </w:tcPr>
          <w:p w14:paraId="0FF44C8B"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95.6%</w:t>
            </w:r>
          </w:p>
        </w:tc>
      </w:tr>
      <w:tr w:rsidR="003F3B58" w:rsidRPr="003F3B58" w14:paraId="2C14DCCD" w14:textId="77777777" w:rsidTr="003F3B58">
        <w:trPr>
          <w:trHeight w:val="290"/>
          <w:jc w:val="center"/>
        </w:trPr>
        <w:tc>
          <w:tcPr>
            <w:tcW w:w="2160" w:type="dxa"/>
            <w:vMerge/>
            <w:tcBorders>
              <w:top w:val="nil"/>
              <w:left w:val="single" w:sz="4" w:space="0" w:color="auto"/>
              <w:bottom w:val="single" w:sz="4" w:space="0" w:color="000000"/>
              <w:right w:val="single" w:sz="4" w:space="0" w:color="auto"/>
            </w:tcBorders>
            <w:vAlign w:val="center"/>
            <w:hideMark/>
          </w:tcPr>
          <w:p w14:paraId="076CD819"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p>
        </w:tc>
        <w:tc>
          <w:tcPr>
            <w:tcW w:w="1820" w:type="dxa"/>
            <w:tcBorders>
              <w:top w:val="nil"/>
              <w:left w:val="nil"/>
              <w:bottom w:val="single" w:sz="4" w:space="0" w:color="auto"/>
              <w:right w:val="single" w:sz="4" w:space="0" w:color="auto"/>
            </w:tcBorders>
            <w:shd w:val="clear" w:color="auto" w:fill="auto"/>
            <w:noWrap/>
            <w:vAlign w:val="center"/>
            <w:hideMark/>
          </w:tcPr>
          <w:p w14:paraId="75AAEF80"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L12 (1610 bits)</w:t>
            </w:r>
          </w:p>
        </w:tc>
        <w:tc>
          <w:tcPr>
            <w:tcW w:w="1527" w:type="dxa"/>
            <w:tcBorders>
              <w:top w:val="nil"/>
              <w:left w:val="nil"/>
              <w:bottom w:val="single" w:sz="4" w:space="0" w:color="auto"/>
              <w:right w:val="single" w:sz="4" w:space="0" w:color="auto"/>
            </w:tcBorders>
            <w:shd w:val="clear" w:color="auto" w:fill="auto"/>
            <w:noWrap/>
            <w:vAlign w:val="center"/>
            <w:hideMark/>
          </w:tcPr>
          <w:p w14:paraId="39B2F916"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45.6%</w:t>
            </w:r>
          </w:p>
        </w:tc>
        <w:tc>
          <w:tcPr>
            <w:tcW w:w="1527" w:type="dxa"/>
            <w:tcBorders>
              <w:top w:val="nil"/>
              <w:left w:val="nil"/>
              <w:bottom w:val="single" w:sz="4" w:space="0" w:color="auto"/>
              <w:right w:val="single" w:sz="4" w:space="0" w:color="auto"/>
            </w:tcBorders>
            <w:shd w:val="clear" w:color="auto" w:fill="auto"/>
            <w:noWrap/>
            <w:vAlign w:val="center"/>
            <w:hideMark/>
          </w:tcPr>
          <w:p w14:paraId="220A96F0"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79.6%</w:t>
            </w:r>
          </w:p>
        </w:tc>
        <w:tc>
          <w:tcPr>
            <w:tcW w:w="1527" w:type="dxa"/>
            <w:tcBorders>
              <w:top w:val="nil"/>
              <w:left w:val="nil"/>
              <w:bottom w:val="single" w:sz="4" w:space="0" w:color="auto"/>
              <w:right w:val="single" w:sz="4" w:space="0" w:color="auto"/>
            </w:tcBorders>
            <w:shd w:val="clear" w:color="auto" w:fill="auto"/>
            <w:noWrap/>
            <w:vAlign w:val="center"/>
            <w:hideMark/>
          </w:tcPr>
          <w:p w14:paraId="0B4D35C7"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95.9%</w:t>
            </w:r>
          </w:p>
        </w:tc>
      </w:tr>
      <w:tr w:rsidR="003F3B58" w:rsidRPr="003F3B58" w14:paraId="13BCAA68" w14:textId="77777777" w:rsidTr="003F3B58">
        <w:trPr>
          <w:trHeight w:val="290"/>
          <w:jc w:val="center"/>
        </w:trPr>
        <w:tc>
          <w:tcPr>
            <w:tcW w:w="856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7675F38"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 </w:t>
            </w:r>
          </w:p>
        </w:tc>
      </w:tr>
      <w:tr w:rsidR="003F3B58" w:rsidRPr="003F3B58" w14:paraId="1EFEE708" w14:textId="77777777" w:rsidTr="003F3B58">
        <w:trPr>
          <w:trHeight w:val="290"/>
          <w:jc w:val="center"/>
        </w:trPr>
        <w:tc>
          <w:tcPr>
            <w:tcW w:w="21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E22110"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208 bits</w:t>
            </w:r>
          </w:p>
        </w:tc>
        <w:tc>
          <w:tcPr>
            <w:tcW w:w="1820" w:type="dxa"/>
            <w:tcBorders>
              <w:top w:val="nil"/>
              <w:left w:val="nil"/>
              <w:bottom w:val="single" w:sz="4" w:space="0" w:color="auto"/>
              <w:right w:val="single" w:sz="4" w:space="0" w:color="auto"/>
            </w:tcBorders>
            <w:shd w:val="clear" w:color="auto" w:fill="auto"/>
            <w:noWrap/>
            <w:vAlign w:val="center"/>
            <w:hideMark/>
          </w:tcPr>
          <w:p w14:paraId="491B2F04"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PC6 (276 bits)</w:t>
            </w:r>
          </w:p>
        </w:tc>
        <w:tc>
          <w:tcPr>
            <w:tcW w:w="1527" w:type="dxa"/>
            <w:tcBorders>
              <w:top w:val="nil"/>
              <w:left w:val="nil"/>
              <w:bottom w:val="single" w:sz="4" w:space="0" w:color="auto"/>
              <w:right w:val="single" w:sz="4" w:space="0" w:color="auto"/>
            </w:tcBorders>
            <w:shd w:val="clear" w:color="auto" w:fill="auto"/>
            <w:noWrap/>
            <w:vAlign w:val="center"/>
            <w:hideMark/>
          </w:tcPr>
          <w:p w14:paraId="32E77BE1"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16.5%</w:t>
            </w:r>
          </w:p>
        </w:tc>
        <w:tc>
          <w:tcPr>
            <w:tcW w:w="1527" w:type="dxa"/>
            <w:tcBorders>
              <w:top w:val="nil"/>
              <w:left w:val="nil"/>
              <w:bottom w:val="single" w:sz="4" w:space="0" w:color="auto"/>
              <w:right w:val="single" w:sz="4" w:space="0" w:color="auto"/>
            </w:tcBorders>
            <w:shd w:val="clear" w:color="auto" w:fill="auto"/>
            <w:noWrap/>
            <w:vAlign w:val="center"/>
            <w:hideMark/>
          </w:tcPr>
          <w:p w14:paraId="75882EE4"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39.0%</w:t>
            </w:r>
          </w:p>
        </w:tc>
        <w:tc>
          <w:tcPr>
            <w:tcW w:w="1527" w:type="dxa"/>
            <w:tcBorders>
              <w:top w:val="nil"/>
              <w:left w:val="nil"/>
              <w:bottom w:val="single" w:sz="4" w:space="0" w:color="auto"/>
              <w:right w:val="single" w:sz="4" w:space="0" w:color="auto"/>
            </w:tcBorders>
            <w:shd w:val="clear" w:color="auto" w:fill="auto"/>
            <w:noWrap/>
            <w:vAlign w:val="center"/>
            <w:hideMark/>
          </w:tcPr>
          <w:p w14:paraId="047BDDF6"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69.5%</w:t>
            </w:r>
          </w:p>
        </w:tc>
      </w:tr>
      <w:tr w:rsidR="003F3B58" w:rsidRPr="003F3B58" w14:paraId="2F34C979" w14:textId="77777777" w:rsidTr="003F3B58">
        <w:trPr>
          <w:trHeight w:val="290"/>
          <w:jc w:val="center"/>
        </w:trPr>
        <w:tc>
          <w:tcPr>
            <w:tcW w:w="2160" w:type="dxa"/>
            <w:vMerge/>
            <w:tcBorders>
              <w:top w:val="nil"/>
              <w:left w:val="single" w:sz="4" w:space="0" w:color="auto"/>
              <w:bottom w:val="single" w:sz="4" w:space="0" w:color="000000"/>
              <w:right w:val="single" w:sz="4" w:space="0" w:color="auto"/>
            </w:tcBorders>
            <w:vAlign w:val="center"/>
            <w:hideMark/>
          </w:tcPr>
          <w:p w14:paraId="33F1EE61"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p>
        </w:tc>
        <w:tc>
          <w:tcPr>
            <w:tcW w:w="1820" w:type="dxa"/>
            <w:tcBorders>
              <w:top w:val="nil"/>
              <w:left w:val="nil"/>
              <w:bottom w:val="single" w:sz="4" w:space="0" w:color="auto"/>
              <w:right w:val="single" w:sz="4" w:space="0" w:color="auto"/>
            </w:tcBorders>
            <w:shd w:val="clear" w:color="auto" w:fill="auto"/>
            <w:noWrap/>
            <w:vAlign w:val="center"/>
            <w:hideMark/>
          </w:tcPr>
          <w:p w14:paraId="6352DC39"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L10 (1014 bits)</w:t>
            </w:r>
          </w:p>
        </w:tc>
        <w:tc>
          <w:tcPr>
            <w:tcW w:w="1527" w:type="dxa"/>
            <w:tcBorders>
              <w:top w:val="nil"/>
              <w:left w:val="nil"/>
              <w:bottom w:val="single" w:sz="4" w:space="0" w:color="auto"/>
              <w:right w:val="single" w:sz="4" w:space="0" w:color="auto"/>
            </w:tcBorders>
            <w:shd w:val="clear" w:color="auto" w:fill="auto"/>
            <w:noWrap/>
            <w:vAlign w:val="center"/>
            <w:hideMark/>
          </w:tcPr>
          <w:p w14:paraId="7CD76081"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33.5%</w:t>
            </w:r>
          </w:p>
        </w:tc>
        <w:tc>
          <w:tcPr>
            <w:tcW w:w="1527" w:type="dxa"/>
            <w:tcBorders>
              <w:top w:val="nil"/>
              <w:left w:val="nil"/>
              <w:bottom w:val="single" w:sz="4" w:space="0" w:color="auto"/>
              <w:right w:val="single" w:sz="4" w:space="0" w:color="auto"/>
            </w:tcBorders>
            <w:shd w:val="clear" w:color="auto" w:fill="auto"/>
            <w:noWrap/>
            <w:vAlign w:val="center"/>
            <w:hideMark/>
          </w:tcPr>
          <w:p w14:paraId="6D9E20FB"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61.8%</w:t>
            </w:r>
          </w:p>
        </w:tc>
        <w:tc>
          <w:tcPr>
            <w:tcW w:w="1527" w:type="dxa"/>
            <w:tcBorders>
              <w:top w:val="nil"/>
              <w:left w:val="nil"/>
              <w:bottom w:val="single" w:sz="4" w:space="0" w:color="auto"/>
              <w:right w:val="single" w:sz="4" w:space="0" w:color="auto"/>
            </w:tcBorders>
            <w:shd w:val="clear" w:color="auto" w:fill="auto"/>
            <w:noWrap/>
            <w:vAlign w:val="center"/>
            <w:hideMark/>
          </w:tcPr>
          <w:p w14:paraId="66644194"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85.9%</w:t>
            </w:r>
          </w:p>
        </w:tc>
      </w:tr>
      <w:tr w:rsidR="003F3B58" w:rsidRPr="003F3B58" w14:paraId="221D5787" w14:textId="77777777" w:rsidTr="003F3B58">
        <w:trPr>
          <w:trHeight w:val="290"/>
          <w:jc w:val="center"/>
        </w:trPr>
        <w:tc>
          <w:tcPr>
            <w:tcW w:w="2160" w:type="dxa"/>
            <w:vMerge/>
            <w:tcBorders>
              <w:top w:val="nil"/>
              <w:left w:val="single" w:sz="4" w:space="0" w:color="auto"/>
              <w:bottom w:val="single" w:sz="4" w:space="0" w:color="000000"/>
              <w:right w:val="single" w:sz="4" w:space="0" w:color="auto"/>
            </w:tcBorders>
            <w:vAlign w:val="center"/>
            <w:hideMark/>
          </w:tcPr>
          <w:p w14:paraId="1721E05B"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p>
        </w:tc>
        <w:tc>
          <w:tcPr>
            <w:tcW w:w="1820" w:type="dxa"/>
            <w:tcBorders>
              <w:top w:val="nil"/>
              <w:left w:val="nil"/>
              <w:bottom w:val="single" w:sz="4" w:space="0" w:color="auto"/>
              <w:right w:val="single" w:sz="4" w:space="0" w:color="auto"/>
            </w:tcBorders>
            <w:shd w:val="clear" w:color="auto" w:fill="auto"/>
            <w:noWrap/>
            <w:vAlign w:val="center"/>
            <w:hideMark/>
          </w:tcPr>
          <w:p w14:paraId="09A8BBC8"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L12 (1610 bits)</w:t>
            </w:r>
          </w:p>
        </w:tc>
        <w:tc>
          <w:tcPr>
            <w:tcW w:w="1527" w:type="dxa"/>
            <w:tcBorders>
              <w:top w:val="nil"/>
              <w:left w:val="nil"/>
              <w:bottom w:val="single" w:sz="4" w:space="0" w:color="auto"/>
              <w:right w:val="single" w:sz="4" w:space="0" w:color="auto"/>
            </w:tcBorders>
            <w:shd w:val="clear" w:color="auto" w:fill="auto"/>
            <w:noWrap/>
            <w:vAlign w:val="center"/>
            <w:hideMark/>
          </w:tcPr>
          <w:p w14:paraId="2938AE64"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35.5%</w:t>
            </w:r>
          </w:p>
        </w:tc>
        <w:tc>
          <w:tcPr>
            <w:tcW w:w="1527" w:type="dxa"/>
            <w:tcBorders>
              <w:top w:val="nil"/>
              <w:left w:val="nil"/>
              <w:bottom w:val="single" w:sz="4" w:space="0" w:color="auto"/>
              <w:right w:val="single" w:sz="4" w:space="0" w:color="auto"/>
            </w:tcBorders>
            <w:shd w:val="clear" w:color="auto" w:fill="auto"/>
            <w:noWrap/>
            <w:vAlign w:val="center"/>
            <w:hideMark/>
          </w:tcPr>
          <w:p w14:paraId="7E86F7C8"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64.0%</w:t>
            </w:r>
          </w:p>
        </w:tc>
        <w:tc>
          <w:tcPr>
            <w:tcW w:w="1527" w:type="dxa"/>
            <w:tcBorders>
              <w:top w:val="nil"/>
              <w:left w:val="nil"/>
              <w:bottom w:val="single" w:sz="4" w:space="0" w:color="auto"/>
              <w:right w:val="single" w:sz="4" w:space="0" w:color="auto"/>
            </w:tcBorders>
            <w:shd w:val="clear" w:color="auto" w:fill="auto"/>
            <w:noWrap/>
            <w:vAlign w:val="center"/>
            <w:hideMark/>
          </w:tcPr>
          <w:p w14:paraId="1ADCC279"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86.9%</w:t>
            </w:r>
          </w:p>
        </w:tc>
      </w:tr>
      <w:tr w:rsidR="003F3B58" w:rsidRPr="003F3B58" w14:paraId="37028A38" w14:textId="77777777" w:rsidTr="003F3B58">
        <w:trPr>
          <w:trHeight w:val="290"/>
          <w:jc w:val="center"/>
        </w:trPr>
        <w:tc>
          <w:tcPr>
            <w:tcW w:w="8561"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B39907"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 </w:t>
            </w:r>
          </w:p>
        </w:tc>
      </w:tr>
      <w:tr w:rsidR="003F3B58" w:rsidRPr="003F3B58" w14:paraId="7693A3AC" w14:textId="77777777" w:rsidTr="003F3B58">
        <w:trPr>
          <w:trHeight w:val="290"/>
          <w:jc w:val="center"/>
        </w:trPr>
        <w:tc>
          <w:tcPr>
            <w:tcW w:w="21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7D56AA"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128 bits</w:t>
            </w:r>
          </w:p>
        </w:tc>
        <w:tc>
          <w:tcPr>
            <w:tcW w:w="1820" w:type="dxa"/>
            <w:tcBorders>
              <w:top w:val="nil"/>
              <w:left w:val="nil"/>
              <w:bottom w:val="single" w:sz="4" w:space="0" w:color="auto"/>
              <w:right w:val="single" w:sz="4" w:space="0" w:color="auto"/>
            </w:tcBorders>
            <w:shd w:val="clear" w:color="auto" w:fill="auto"/>
            <w:noWrap/>
            <w:vAlign w:val="center"/>
            <w:hideMark/>
          </w:tcPr>
          <w:p w14:paraId="1E72AD2C"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PC6 (276 bits)</w:t>
            </w:r>
          </w:p>
        </w:tc>
        <w:tc>
          <w:tcPr>
            <w:tcW w:w="1527" w:type="dxa"/>
            <w:tcBorders>
              <w:top w:val="nil"/>
              <w:left w:val="nil"/>
              <w:bottom w:val="single" w:sz="4" w:space="0" w:color="auto"/>
              <w:right w:val="single" w:sz="4" w:space="0" w:color="auto"/>
            </w:tcBorders>
            <w:shd w:val="clear" w:color="auto" w:fill="auto"/>
            <w:noWrap/>
            <w:vAlign w:val="center"/>
            <w:hideMark/>
          </w:tcPr>
          <w:p w14:paraId="306A3CBD"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14.8%</w:t>
            </w:r>
          </w:p>
        </w:tc>
        <w:tc>
          <w:tcPr>
            <w:tcW w:w="1527" w:type="dxa"/>
            <w:tcBorders>
              <w:top w:val="nil"/>
              <w:left w:val="nil"/>
              <w:bottom w:val="single" w:sz="4" w:space="0" w:color="auto"/>
              <w:right w:val="single" w:sz="4" w:space="0" w:color="auto"/>
            </w:tcBorders>
            <w:shd w:val="clear" w:color="auto" w:fill="auto"/>
            <w:noWrap/>
            <w:vAlign w:val="center"/>
            <w:hideMark/>
          </w:tcPr>
          <w:p w14:paraId="76A8EAA2"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35.1%</w:t>
            </w:r>
          </w:p>
        </w:tc>
        <w:tc>
          <w:tcPr>
            <w:tcW w:w="1527" w:type="dxa"/>
            <w:tcBorders>
              <w:top w:val="nil"/>
              <w:left w:val="nil"/>
              <w:bottom w:val="single" w:sz="4" w:space="0" w:color="auto"/>
              <w:right w:val="single" w:sz="4" w:space="0" w:color="auto"/>
            </w:tcBorders>
            <w:shd w:val="clear" w:color="auto" w:fill="auto"/>
            <w:noWrap/>
            <w:vAlign w:val="center"/>
            <w:hideMark/>
          </w:tcPr>
          <w:p w14:paraId="493E5019"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65.2%</w:t>
            </w:r>
          </w:p>
        </w:tc>
      </w:tr>
      <w:tr w:rsidR="003F3B58" w:rsidRPr="003F3B58" w14:paraId="40FA9043" w14:textId="77777777" w:rsidTr="003F3B58">
        <w:trPr>
          <w:trHeight w:val="290"/>
          <w:jc w:val="center"/>
        </w:trPr>
        <w:tc>
          <w:tcPr>
            <w:tcW w:w="2160" w:type="dxa"/>
            <w:vMerge/>
            <w:tcBorders>
              <w:top w:val="nil"/>
              <w:left w:val="single" w:sz="4" w:space="0" w:color="auto"/>
              <w:bottom w:val="single" w:sz="4" w:space="0" w:color="000000"/>
              <w:right w:val="single" w:sz="4" w:space="0" w:color="auto"/>
            </w:tcBorders>
            <w:vAlign w:val="center"/>
            <w:hideMark/>
          </w:tcPr>
          <w:p w14:paraId="18FB0076"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p>
        </w:tc>
        <w:tc>
          <w:tcPr>
            <w:tcW w:w="1820" w:type="dxa"/>
            <w:tcBorders>
              <w:top w:val="nil"/>
              <w:left w:val="nil"/>
              <w:bottom w:val="single" w:sz="4" w:space="0" w:color="auto"/>
              <w:right w:val="single" w:sz="4" w:space="0" w:color="auto"/>
            </w:tcBorders>
            <w:shd w:val="clear" w:color="auto" w:fill="auto"/>
            <w:noWrap/>
            <w:vAlign w:val="center"/>
            <w:hideMark/>
          </w:tcPr>
          <w:p w14:paraId="704D75D2"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L10 (1014 bits)</w:t>
            </w:r>
          </w:p>
        </w:tc>
        <w:tc>
          <w:tcPr>
            <w:tcW w:w="1527" w:type="dxa"/>
            <w:tcBorders>
              <w:top w:val="nil"/>
              <w:left w:val="nil"/>
              <w:bottom w:val="single" w:sz="4" w:space="0" w:color="auto"/>
              <w:right w:val="single" w:sz="4" w:space="0" w:color="auto"/>
            </w:tcBorders>
            <w:shd w:val="clear" w:color="auto" w:fill="auto"/>
            <w:noWrap/>
            <w:vAlign w:val="center"/>
            <w:hideMark/>
          </w:tcPr>
          <w:p w14:paraId="66ADFA04"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24.0%</w:t>
            </w:r>
          </w:p>
        </w:tc>
        <w:tc>
          <w:tcPr>
            <w:tcW w:w="1527" w:type="dxa"/>
            <w:tcBorders>
              <w:top w:val="nil"/>
              <w:left w:val="nil"/>
              <w:bottom w:val="single" w:sz="4" w:space="0" w:color="auto"/>
              <w:right w:val="single" w:sz="4" w:space="0" w:color="auto"/>
            </w:tcBorders>
            <w:shd w:val="clear" w:color="auto" w:fill="auto"/>
            <w:noWrap/>
            <w:vAlign w:val="center"/>
            <w:hideMark/>
          </w:tcPr>
          <w:p w14:paraId="3B5D47B1"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48.7%</w:t>
            </w:r>
          </w:p>
        </w:tc>
        <w:tc>
          <w:tcPr>
            <w:tcW w:w="1527" w:type="dxa"/>
            <w:tcBorders>
              <w:top w:val="nil"/>
              <w:left w:val="nil"/>
              <w:bottom w:val="single" w:sz="4" w:space="0" w:color="auto"/>
              <w:right w:val="single" w:sz="4" w:space="0" w:color="auto"/>
            </w:tcBorders>
            <w:shd w:val="clear" w:color="auto" w:fill="auto"/>
            <w:noWrap/>
            <w:vAlign w:val="center"/>
            <w:hideMark/>
          </w:tcPr>
          <w:p w14:paraId="04941BC9"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76.1%</w:t>
            </w:r>
          </w:p>
        </w:tc>
      </w:tr>
      <w:tr w:rsidR="003F3B58" w:rsidRPr="003F3B58" w14:paraId="2DDA7121" w14:textId="77777777" w:rsidTr="003F3B58">
        <w:trPr>
          <w:trHeight w:val="290"/>
          <w:jc w:val="center"/>
        </w:trPr>
        <w:tc>
          <w:tcPr>
            <w:tcW w:w="2160" w:type="dxa"/>
            <w:vMerge/>
            <w:tcBorders>
              <w:top w:val="nil"/>
              <w:left w:val="single" w:sz="4" w:space="0" w:color="auto"/>
              <w:bottom w:val="single" w:sz="4" w:space="0" w:color="000000"/>
              <w:right w:val="single" w:sz="4" w:space="0" w:color="auto"/>
            </w:tcBorders>
            <w:vAlign w:val="center"/>
            <w:hideMark/>
          </w:tcPr>
          <w:p w14:paraId="677D348D"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p>
        </w:tc>
        <w:tc>
          <w:tcPr>
            <w:tcW w:w="1820" w:type="dxa"/>
            <w:tcBorders>
              <w:top w:val="nil"/>
              <w:left w:val="nil"/>
              <w:bottom w:val="single" w:sz="4" w:space="0" w:color="auto"/>
              <w:right w:val="single" w:sz="4" w:space="0" w:color="auto"/>
            </w:tcBorders>
            <w:shd w:val="clear" w:color="auto" w:fill="auto"/>
            <w:noWrap/>
            <w:vAlign w:val="center"/>
            <w:hideMark/>
          </w:tcPr>
          <w:p w14:paraId="4955F9BC"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L12 (1610 bits)</w:t>
            </w:r>
          </w:p>
        </w:tc>
        <w:tc>
          <w:tcPr>
            <w:tcW w:w="1527" w:type="dxa"/>
            <w:tcBorders>
              <w:top w:val="nil"/>
              <w:left w:val="nil"/>
              <w:bottom w:val="single" w:sz="4" w:space="0" w:color="auto"/>
              <w:right w:val="single" w:sz="4" w:space="0" w:color="auto"/>
            </w:tcBorders>
            <w:shd w:val="clear" w:color="auto" w:fill="auto"/>
            <w:noWrap/>
            <w:vAlign w:val="center"/>
            <w:hideMark/>
          </w:tcPr>
          <w:p w14:paraId="025A8C73"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28.4%</w:t>
            </w:r>
          </w:p>
        </w:tc>
        <w:tc>
          <w:tcPr>
            <w:tcW w:w="1527" w:type="dxa"/>
            <w:tcBorders>
              <w:top w:val="nil"/>
              <w:left w:val="nil"/>
              <w:bottom w:val="single" w:sz="4" w:space="0" w:color="auto"/>
              <w:right w:val="single" w:sz="4" w:space="0" w:color="auto"/>
            </w:tcBorders>
            <w:shd w:val="clear" w:color="auto" w:fill="auto"/>
            <w:noWrap/>
            <w:vAlign w:val="center"/>
            <w:hideMark/>
          </w:tcPr>
          <w:p w14:paraId="66CAC183"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53.9%</w:t>
            </w:r>
          </w:p>
        </w:tc>
        <w:tc>
          <w:tcPr>
            <w:tcW w:w="1527" w:type="dxa"/>
            <w:tcBorders>
              <w:top w:val="nil"/>
              <w:left w:val="nil"/>
              <w:bottom w:val="single" w:sz="4" w:space="0" w:color="auto"/>
              <w:right w:val="single" w:sz="4" w:space="0" w:color="auto"/>
            </w:tcBorders>
            <w:shd w:val="clear" w:color="auto" w:fill="auto"/>
            <w:noWrap/>
            <w:vAlign w:val="center"/>
            <w:hideMark/>
          </w:tcPr>
          <w:p w14:paraId="0B6E9F1A" w14:textId="77777777" w:rsidR="003F3B58" w:rsidRPr="003F3B58" w:rsidRDefault="003F3B58" w:rsidP="003F3B58">
            <w:pPr>
              <w:overflowPunct/>
              <w:autoSpaceDE/>
              <w:autoSpaceDN/>
              <w:adjustRightInd/>
              <w:spacing w:after="0"/>
              <w:jc w:val="center"/>
              <w:textAlignment w:val="auto"/>
              <w:rPr>
                <w:rFonts w:eastAsia="Times New Roman"/>
                <w:color w:val="000000"/>
                <w:lang w:val="en-US" w:eastAsia="zh-CN"/>
              </w:rPr>
            </w:pPr>
            <w:r w:rsidRPr="003F3B58">
              <w:rPr>
                <w:rFonts w:eastAsia="Times New Roman"/>
                <w:color w:val="000000"/>
                <w:lang w:val="en-US" w:eastAsia="zh-CN"/>
              </w:rPr>
              <w:t>78.9%</w:t>
            </w:r>
          </w:p>
        </w:tc>
      </w:tr>
    </w:tbl>
    <w:p w14:paraId="5C9189AF" w14:textId="77777777" w:rsidR="00D61603" w:rsidRDefault="00D61603" w:rsidP="00A0692D"/>
    <w:p w14:paraId="0EB929DC" w14:textId="77777777" w:rsidR="008446ED" w:rsidRPr="008446ED" w:rsidRDefault="008446ED" w:rsidP="00866CB2">
      <w:pPr>
        <w:jc w:val="both"/>
        <w:rPr>
          <w:b/>
          <w:iCs/>
        </w:rPr>
      </w:pPr>
    </w:p>
    <w:p w14:paraId="5955452D" w14:textId="56A56D34" w:rsidR="00761606" w:rsidRPr="00B77D20" w:rsidRDefault="15582856" w:rsidP="006211C8">
      <w:pPr>
        <w:pStyle w:val="Heading3"/>
        <w:rPr>
          <w:lang w:val="en-US"/>
        </w:rPr>
      </w:pPr>
      <w:r w:rsidRPr="0436225C">
        <w:rPr>
          <w:lang w:val="en-US"/>
        </w:rPr>
        <w:t xml:space="preserve">Other </w:t>
      </w:r>
      <w:r w:rsidR="52DDAE16" w:rsidRPr="0436225C">
        <w:rPr>
          <w:lang w:val="en-US"/>
        </w:rPr>
        <w:t>specification impact</w:t>
      </w:r>
      <w:r w:rsidRPr="0436225C">
        <w:rPr>
          <w:lang w:val="en-US"/>
        </w:rPr>
        <w:t>s</w:t>
      </w:r>
    </w:p>
    <w:p w14:paraId="239A8DAC" w14:textId="636FD1E8" w:rsidR="00606057" w:rsidRPr="00F84CE2" w:rsidRDefault="00606057" w:rsidP="00606057">
      <w:r>
        <w:t>In RAN1 #114 meeting, the following has been agreed.</w:t>
      </w:r>
    </w:p>
    <w:tbl>
      <w:tblPr>
        <w:tblStyle w:val="TableGrid"/>
        <w:tblW w:w="0" w:type="auto"/>
        <w:tblLook w:val="04A0" w:firstRow="1" w:lastRow="0" w:firstColumn="1" w:lastColumn="0" w:noHBand="0" w:noVBand="1"/>
      </w:tblPr>
      <w:tblGrid>
        <w:gridCol w:w="9620"/>
      </w:tblGrid>
      <w:tr w:rsidR="00606057" w:rsidRPr="00BE2B66" w14:paraId="7AD39A7B" w14:textId="77777777">
        <w:trPr>
          <w:trHeight w:val="482"/>
        </w:trPr>
        <w:tc>
          <w:tcPr>
            <w:tcW w:w="9620" w:type="dxa"/>
          </w:tcPr>
          <w:p w14:paraId="02385D21" w14:textId="77777777" w:rsidR="00606057" w:rsidRPr="00154A20" w:rsidRDefault="00606057">
            <w:pPr>
              <w:rPr>
                <w:sz w:val="14"/>
                <w:szCs w:val="14"/>
                <w:highlight w:val="green"/>
                <w:lang w:val="en-US" w:eastAsia="zh-CN"/>
              </w:rPr>
            </w:pPr>
            <w:r w:rsidRPr="00BE2B66">
              <w:rPr>
                <w:highlight w:val="green"/>
                <w:lang w:val="en-US" w:eastAsia="zh-CN"/>
              </w:rPr>
              <w:t>Agreement</w:t>
            </w:r>
          </w:p>
          <w:p w14:paraId="47595F7A" w14:textId="77777777" w:rsidR="00BE2B66" w:rsidRPr="00154A20" w:rsidRDefault="00BE2B66" w:rsidP="00BE2B66">
            <w:pPr>
              <w:pStyle w:val="ListParagraph"/>
              <w:numPr>
                <w:ilvl w:val="0"/>
                <w:numId w:val="55"/>
              </w:numPr>
              <w:overflowPunct w:val="0"/>
              <w:autoSpaceDE w:val="0"/>
              <w:autoSpaceDN w:val="0"/>
              <w:adjustRightInd w:val="0"/>
              <w:spacing w:after="180"/>
              <w:textAlignment w:val="baseline"/>
              <w:rPr>
                <w:rFonts w:eastAsia="Malgun Gothic"/>
                <w:color w:val="000000"/>
                <w:sz w:val="20"/>
                <w:szCs w:val="20"/>
                <w:lang w:val="en-US"/>
              </w:rPr>
            </w:pPr>
            <w:r w:rsidRPr="00154A20">
              <w:rPr>
                <w:rFonts w:eastAsia="Malgun Gothic"/>
                <w:color w:val="000000"/>
                <w:sz w:val="20"/>
                <w:szCs w:val="20"/>
                <w:lang w:val="en-US"/>
              </w:rPr>
              <w:t>In CSI compression using two-sided model use case, do not capture the column “Type 1 training at UE/NW/ neutral site with 3GPP transparent model delivery to UE and NW respectively” in the table that summarizes training collaboration Types 1.</w:t>
            </w:r>
          </w:p>
          <w:p w14:paraId="4AB0B6C5" w14:textId="77777777" w:rsidR="00BE2B66" w:rsidRPr="00154A20" w:rsidRDefault="00BE2B66" w:rsidP="00BE2B66">
            <w:pPr>
              <w:pStyle w:val="ListParagraph"/>
              <w:numPr>
                <w:ilvl w:val="1"/>
                <w:numId w:val="55"/>
              </w:numPr>
              <w:overflowPunct w:val="0"/>
              <w:autoSpaceDE w:val="0"/>
              <w:autoSpaceDN w:val="0"/>
              <w:adjustRightInd w:val="0"/>
              <w:spacing w:after="180"/>
              <w:textAlignment w:val="baseline"/>
              <w:rPr>
                <w:color w:val="000000"/>
                <w:sz w:val="20"/>
                <w:szCs w:val="20"/>
                <w:lang w:val="en-US"/>
              </w:rPr>
            </w:pPr>
            <w:r w:rsidRPr="00154A20">
              <w:rPr>
                <w:color w:val="000000"/>
                <w:sz w:val="20"/>
                <w:szCs w:val="20"/>
                <w:lang w:val="en-US"/>
              </w:rPr>
              <w:t>Note: both collaboration level y and z are considered for pros and cons of training types</w:t>
            </w:r>
          </w:p>
          <w:p w14:paraId="7860802D" w14:textId="77777777" w:rsidR="00BE2B66" w:rsidRPr="00154A20" w:rsidRDefault="00BE2B66" w:rsidP="00BE2B66">
            <w:pPr>
              <w:pStyle w:val="ListParagraph"/>
              <w:numPr>
                <w:ilvl w:val="0"/>
                <w:numId w:val="55"/>
              </w:numPr>
              <w:overflowPunct w:val="0"/>
              <w:autoSpaceDE w:val="0"/>
              <w:autoSpaceDN w:val="0"/>
              <w:adjustRightInd w:val="0"/>
              <w:spacing w:after="180"/>
              <w:textAlignment w:val="baseline"/>
              <w:rPr>
                <w:rFonts w:eastAsia="Malgun Gothic"/>
                <w:color w:val="000000"/>
                <w:sz w:val="20"/>
                <w:szCs w:val="20"/>
                <w:lang w:val="en-US"/>
              </w:rPr>
            </w:pPr>
            <w:r w:rsidRPr="00154A20">
              <w:rPr>
                <w:rFonts w:eastAsia="Malgun Gothic"/>
                <w:color w:val="000000"/>
                <w:sz w:val="20"/>
                <w:szCs w:val="20"/>
                <w:lang w:val="en-US"/>
              </w:rPr>
              <w:t>In CSI compression using two-sided model use case, the following table capture the pros/cons of training collaboration type 1:</w:t>
            </w:r>
          </w:p>
          <w:tbl>
            <w:tblPr>
              <w:tblpPr w:leftFromText="180" w:rightFromText="180" w:vertAnchor="text" w:horzAnchor="margin" w:tblpXSpec="center" w:tblpY="194"/>
              <w:tblW w:w="7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1290"/>
              <w:gridCol w:w="1152"/>
              <w:gridCol w:w="61"/>
              <w:gridCol w:w="1439"/>
              <w:gridCol w:w="1446"/>
            </w:tblGrid>
            <w:tr w:rsidR="00BE2B66" w:rsidRPr="00BE2B66" w14:paraId="7E37CFFF" w14:textId="77777777">
              <w:trPr>
                <w:trHeight w:val="20"/>
              </w:trPr>
              <w:tc>
                <w:tcPr>
                  <w:tcW w:w="2233" w:type="dxa"/>
                  <w:vMerge w:val="restart"/>
                  <w:tcBorders>
                    <w:tl2br w:val="single" w:sz="4" w:space="0" w:color="auto"/>
                  </w:tcBorders>
                  <w:shd w:val="clear" w:color="auto" w:fill="auto"/>
                </w:tcPr>
                <w:p w14:paraId="29222BAB" w14:textId="77777777" w:rsidR="00BE2B66" w:rsidRPr="00BE2B66" w:rsidRDefault="00BE2B66" w:rsidP="00BE2B66">
                  <w:pPr>
                    <w:tabs>
                      <w:tab w:val="left" w:pos="388"/>
                      <w:tab w:val="right" w:pos="2403"/>
                    </w:tabs>
                    <w:wordWrap w:val="0"/>
                    <w:snapToGrid w:val="0"/>
                    <w:spacing w:beforeLines="30" w:before="72" w:afterLines="30" w:after="72" w:line="288" w:lineRule="auto"/>
                    <w:ind w:right="400"/>
                    <w:jc w:val="right"/>
                    <w:rPr>
                      <w:rFonts w:ascii="Arial" w:eastAsia="DengXian" w:hAnsi="Arial" w:cs="Arial"/>
                      <w:sz w:val="16"/>
                      <w:szCs w:val="16"/>
                      <w:lang w:val="en-US"/>
                    </w:rPr>
                  </w:pPr>
                  <w:r w:rsidRPr="00BE2B66">
                    <w:rPr>
                      <w:rFonts w:ascii="Arial" w:eastAsia="DengXian" w:hAnsi="Arial" w:cs="Arial"/>
                      <w:sz w:val="16"/>
                      <w:szCs w:val="16"/>
                      <w:lang w:val="en-US"/>
                    </w:rPr>
                    <w:t xml:space="preserve">   Training types</w:t>
                  </w:r>
                </w:p>
                <w:p w14:paraId="1EF21990" w14:textId="77777777" w:rsidR="00BE2B66" w:rsidRPr="00BE2B66" w:rsidRDefault="00BE2B66" w:rsidP="00BE2B66">
                  <w:pPr>
                    <w:rPr>
                      <w:rFonts w:ascii="Arial" w:eastAsia="DengXian" w:hAnsi="Arial" w:cs="Arial"/>
                      <w:sz w:val="16"/>
                      <w:szCs w:val="16"/>
                      <w:lang w:val="en-US"/>
                    </w:rPr>
                  </w:pPr>
                </w:p>
                <w:p w14:paraId="48CB6601" w14:textId="77777777" w:rsidR="00BE2B66" w:rsidRPr="00BE2B66" w:rsidRDefault="00BE2B66" w:rsidP="00BE2B66">
                  <w:pPr>
                    <w:rPr>
                      <w:rFonts w:ascii="Arial" w:eastAsia="DengXian" w:hAnsi="Arial" w:cs="Arial"/>
                      <w:sz w:val="16"/>
                      <w:szCs w:val="16"/>
                      <w:lang w:val="en-US"/>
                    </w:rPr>
                  </w:pPr>
                  <w:r w:rsidRPr="00BE2B66">
                    <w:rPr>
                      <w:rFonts w:ascii="Arial" w:eastAsia="DengXian" w:hAnsi="Arial" w:cs="Arial"/>
                      <w:sz w:val="16"/>
                      <w:szCs w:val="16"/>
                      <w:lang w:val="en-US"/>
                    </w:rPr>
                    <w:t>Characteristics</w:t>
                  </w:r>
                </w:p>
                <w:p w14:paraId="3E151326" w14:textId="77777777" w:rsidR="00BE2B66" w:rsidRPr="00BE2B66" w:rsidRDefault="00BE2B66" w:rsidP="00BE2B66">
                  <w:pPr>
                    <w:rPr>
                      <w:rFonts w:ascii="Arial" w:hAnsi="Arial" w:cs="Arial"/>
                      <w:sz w:val="16"/>
                      <w:szCs w:val="16"/>
                      <w:lang w:val="en-US"/>
                    </w:rPr>
                  </w:pPr>
                </w:p>
              </w:tc>
              <w:tc>
                <w:tcPr>
                  <w:tcW w:w="2442" w:type="dxa"/>
                  <w:gridSpan w:val="2"/>
                  <w:shd w:val="clear" w:color="auto" w:fill="auto"/>
                </w:tcPr>
                <w:p w14:paraId="498C6A07" w14:textId="77777777" w:rsidR="00BE2B66" w:rsidRPr="00BE2B66" w:rsidRDefault="00BE2B66" w:rsidP="00BE2B66">
                  <w:pPr>
                    <w:jc w:val="center"/>
                    <w:rPr>
                      <w:rFonts w:ascii="Arial" w:hAnsi="Arial" w:cs="Arial"/>
                      <w:sz w:val="16"/>
                      <w:szCs w:val="16"/>
                      <w:highlight w:val="yellow"/>
                      <w:lang w:val="en-US"/>
                    </w:rPr>
                  </w:pPr>
                  <w:r w:rsidRPr="00BE2B66">
                    <w:rPr>
                      <w:rFonts w:ascii="Arial" w:hAnsi="Arial" w:cs="Arial"/>
                      <w:sz w:val="16"/>
                      <w:szCs w:val="16"/>
                      <w:lang w:val="en-US"/>
                    </w:rPr>
                    <w:t>Type1: NW side</w:t>
                  </w:r>
                </w:p>
              </w:tc>
              <w:tc>
                <w:tcPr>
                  <w:tcW w:w="2946" w:type="dxa"/>
                  <w:gridSpan w:val="3"/>
                  <w:shd w:val="clear" w:color="auto" w:fill="auto"/>
                </w:tcPr>
                <w:p w14:paraId="2ACC647D" w14:textId="77777777" w:rsidR="00BE2B66" w:rsidRPr="00BE2B66" w:rsidRDefault="00BE2B66" w:rsidP="00BE2B66">
                  <w:pPr>
                    <w:jc w:val="center"/>
                    <w:rPr>
                      <w:rFonts w:ascii="Arial" w:hAnsi="Arial" w:cs="Arial"/>
                      <w:sz w:val="16"/>
                      <w:szCs w:val="16"/>
                      <w:lang w:val="en-US"/>
                    </w:rPr>
                  </w:pPr>
                  <w:r w:rsidRPr="00BE2B66">
                    <w:rPr>
                      <w:rFonts w:ascii="Arial" w:hAnsi="Arial" w:cs="Arial"/>
                      <w:sz w:val="16"/>
                      <w:szCs w:val="16"/>
                      <w:lang w:val="en-US"/>
                    </w:rPr>
                    <w:t>Type 1: UE side</w:t>
                  </w:r>
                </w:p>
              </w:tc>
            </w:tr>
            <w:tr w:rsidR="00BE2B66" w:rsidRPr="00BE2B66" w14:paraId="1B5CB2D1" w14:textId="77777777">
              <w:trPr>
                <w:trHeight w:val="20"/>
              </w:trPr>
              <w:tc>
                <w:tcPr>
                  <w:tcW w:w="2233" w:type="dxa"/>
                  <w:vMerge/>
                  <w:tcBorders>
                    <w:tl2br w:val="single" w:sz="4" w:space="0" w:color="auto"/>
                  </w:tcBorders>
                  <w:shd w:val="clear" w:color="auto" w:fill="auto"/>
                </w:tcPr>
                <w:p w14:paraId="3E335981" w14:textId="77777777" w:rsidR="00BE2B66" w:rsidRPr="00BE2B66" w:rsidRDefault="00BE2B66" w:rsidP="00BE2B66">
                  <w:pPr>
                    <w:rPr>
                      <w:rFonts w:ascii="Arial" w:hAnsi="Arial" w:cs="Arial"/>
                      <w:sz w:val="16"/>
                      <w:szCs w:val="16"/>
                      <w:lang w:val="en-US"/>
                    </w:rPr>
                  </w:pPr>
                </w:p>
              </w:tc>
              <w:tc>
                <w:tcPr>
                  <w:tcW w:w="1290" w:type="dxa"/>
                  <w:shd w:val="clear" w:color="auto" w:fill="auto"/>
                </w:tcPr>
                <w:p w14:paraId="52FD8B0B" w14:textId="77777777" w:rsidR="00BE2B66" w:rsidRPr="00BE2B66" w:rsidRDefault="00BE2B66" w:rsidP="00BE2B66">
                  <w:pPr>
                    <w:rPr>
                      <w:rFonts w:ascii="Arial" w:hAnsi="Arial" w:cs="Arial"/>
                      <w:sz w:val="16"/>
                      <w:szCs w:val="16"/>
                      <w:highlight w:val="yellow"/>
                      <w:lang w:val="en-US"/>
                    </w:rPr>
                  </w:pPr>
                  <w:r w:rsidRPr="00BE2B66">
                    <w:rPr>
                      <w:rFonts w:ascii="Arial" w:hAnsi="Arial" w:cs="Arial"/>
                      <w:sz w:val="16"/>
                      <w:szCs w:val="16"/>
                      <w:lang w:val="en-US"/>
                    </w:rPr>
                    <w:t>Unknown model structure at UE</w:t>
                  </w:r>
                </w:p>
              </w:tc>
              <w:tc>
                <w:tcPr>
                  <w:tcW w:w="1213" w:type="dxa"/>
                  <w:gridSpan w:val="2"/>
                  <w:shd w:val="clear" w:color="auto" w:fill="auto"/>
                </w:tcPr>
                <w:p w14:paraId="63CC1563" w14:textId="77777777" w:rsidR="00BE2B66" w:rsidRPr="00BE2B66" w:rsidRDefault="00BE2B66" w:rsidP="00BE2B66">
                  <w:pPr>
                    <w:rPr>
                      <w:rFonts w:ascii="Arial" w:hAnsi="Arial" w:cs="Arial"/>
                      <w:sz w:val="16"/>
                      <w:szCs w:val="16"/>
                      <w:lang w:val="en-US"/>
                    </w:rPr>
                  </w:pPr>
                  <w:r w:rsidRPr="00BE2B66">
                    <w:rPr>
                      <w:rFonts w:ascii="Arial" w:hAnsi="Arial" w:cs="Arial"/>
                      <w:sz w:val="16"/>
                      <w:szCs w:val="16"/>
                      <w:lang w:val="en-US"/>
                    </w:rPr>
                    <w:t>Known model structure at UE</w:t>
                  </w:r>
                </w:p>
              </w:tc>
              <w:tc>
                <w:tcPr>
                  <w:tcW w:w="1439" w:type="dxa"/>
                  <w:shd w:val="clear" w:color="auto" w:fill="auto"/>
                </w:tcPr>
                <w:p w14:paraId="275D627D" w14:textId="77777777" w:rsidR="00BE2B66" w:rsidRPr="00BE2B66" w:rsidRDefault="00BE2B66" w:rsidP="00BE2B66">
                  <w:pPr>
                    <w:rPr>
                      <w:rFonts w:ascii="Arial" w:hAnsi="Arial" w:cs="Arial"/>
                      <w:sz w:val="16"/>
                      <w:szCs w:val="16"/>
                      <w:lang w:val="en-US"/>
                    </w:rPr>
                  </w:pPr>
                  <w:r w:rsidRPr="00BE2B66">
                    <w:rPr>
                      <w:rFonts w:ascii="Arial" w:hAnsi="Arial" w:cs="Arial"/>
                      <w:sz w:val="16"/>
                      <w:szCs w:val="16"/>
                      <w:lang w:val="en-US"/>
                    </w:rPr>
                    <w:t>Unknown model structure at NW</w:t>
                  </w:r>
                </w:p>
              </w:tc>
              <w:tc>
                <w:tcPr>
                  <w:tcW w:w="1446" w:type="dxa"/>
                  <w:shd w:val="clear" w:color="auto" w:fill="auto"/>
                </w:tcPr>
                <w:p w14:paraId="449821FD" w14:textId="77777777" w:rsidR="00BE2B66" w:rsidRPr="00BE2B66" w:rsidRDefault="00BE2B66" w:rsidP="00BE2B66">
                  <w:pPr>
                    <w:rPr>
                      <w:rFonts w:ascii="Arial" w:hAnsi="Arial" w:cs="Arial"/>
                      <w:sz w:val="16"/>
                      <w:szCs w:val="16"/>
                      <w:lang w:val="en-US"/>
                    </w:rPr>
                  </w:pPr>
                  <w:r w:rsidRPr="00BE2B66">
                    <w:rPr>
                      <w:rFonts w:ascii="Arial" w:hAnsi="Arial" w:cs="Arial"/>
                      <w:sz w:val="16"/>
                      <w:szCs w:val="16"/>
                      <w:lang w:val="en-US"/>
                    </w:rPr>
                    <w:t>Known model structure at NW</w:t>
                  </w:r>
                </w:p>
              </w:tc>
            </w:tr>
          </w:tbl>
          <w:p w14:paraId="4E44AF7A" w14:textId="77777777" w:rsidR="00BE2B66" w:rsidRPr="00BE2B66" w:rsidRDefault="00BE2B66" w:rsidP="00BE2B66">
            <w:pPr>
              <w:rPr>
                <w:lang w:val="en-US"/>
              </w:rPr>
            </w:pPr>
          </w:p>
          <w:p w14:paraId="00E20B2E" w14:textId="03EF0193" w:rsidR="00606057" w:rsidRPr="00BE2B66" w:rsidRDefault="00BE2B66" w:rsidP="00BE2B66">
            <w:pPr>
              <w:rPr>
                <w:rFonts w:ascii="Times" w:hAnsi="Times"/>
                <w:color w:val="124191"/>
                <w:lang w:val="en-US"/>
              </w:rPr>
            </w:pPr>
            <w:r w:rsidRPr="00BE2B66">
              <w:rPr>
                <w:lang w:val="en-US"/>
              </w:rPr>
              <w:t>Note: capture unknown model structure with sequential retraining in the unknown model structure at UE/NW column as a note whenever needed.</w:t>
            </w:r>
          </w:p>
        </w:tc>
      </w:tr>
    </w:tbl>
    <w:p w14:paraId="24086242" w14:textId="77777777" w:rsidR="006A601B" w:rsidRDefault="006A601B" w:rsidP="0093549D">
      <w:pPr>
        <w:jc w:val="both"/>
      </w:pPr>
    </w:p>
    <w:p w14:paraId="37ABB322" w14:textId="7732C6CC" w:rsidR="008D6557" w:rsidRPr="007B42BD" w:rsidRDefault="00154A20" w:rsidP="0093549D">
      <w:pPr>
        <w:jc w:val="both"/>
        <w:rPr>
          <w:rFonts w:eastAsia="Malgun Gothic"/>
          <w:color w:val="000000" w:themeColor="text1"/>
        </w:rPr>
      </w:pPr>
      <w:r>
        <w:t>Accordingly, the</w:t>
      </w:r>
      <w:r w:rsidR="00164352" w:rsidRPr="00164352">
        <w:t xml:space="preserve"> concise summary of the advantages and disadvantages of different </w:t>
      </w:r>
      <w:r w:rsidR="00BD3A93" w:rsidRPr="00BD3A93">
        <w:t xml:space="preserve">training collaboration </w:t>
      </w:r>
      <w:r w:rsidR="00164352">
        <w:t>types</w:t>
      </w:r>
      <w:r>
        <w:t xml:space="preserve"> are provided in this subsection. </w:t>
      </w:r>
      <w:r w:rsidR="00E4226A" w:rsidRPr="007B42BD">
        <w:rPr>
          <w:rFonts w:eastAsia="Malgun Gothic"/>
          <w:color w:val="000000" w:themeColor="text1"/>
        </w:rPr>
        <w:t xml:space="preserve">The following table </w:t>
      </w:r>
      <w:r w:rsidR="008D6557" w:rsidRPr="007B42BD">
        <w:rPr>
          <w:rFonts w:eastAsia="Malgun Gothic"/>
          <w:color w:val="000000" w:themeColor="text1"/>
        </w:rPr>
        <w:t>captures the pros/cons of training collaboration types 1</w:t>
      </w:r>
      <w:r w:rsidR="007B42BD" w:rsidRPr="007B42BD">
        <w:rPr>
          <w:rFonts w:eastAsia="Malgun Gothic"/>
          <w:color w:val="000000" w:themeColor="text1"/>
        </w:rPr>
        <w:t>:</w:t>
      </w:r>
      <w:r w:rsidR="008D6557" w:rsidRPr="007B42BD">
        <w:rPr>
          <w:rFonts w:eastAsia="Malgun Gothic"/>
          <w:color w:val="000000" w:themeColor="text1"/>
        </w:rPr>
        <w:t xml:space="preserve"> </w:t>
      </w:r>
    </w:p>
    <w:tbl>
      <w:tblPr>
        <w:tblStyle w:val="TableGrid"/>
        <w:tblpPr w:leftFromText="180" w:rightFromText="180" w:vertAnchor="text" w:horzAnchor="margin" w:tblpXSpec="center" w:tblpY="194"/>
        <w:tblW w:w="7371" w:type="dxa"/>
        <w:tblLayout w:type="fixed"/>
        <w:tblLook w:val="04A0" w:firstRow="1" w:lastRow="0" w:firstColumn="1" w:lastColumn="0" w:noHBand="0" w:noVBand="1"/>
      </w:tblPr>
      <w:tblGrid>
        <w:gridCol w:w="2038"/>
        <w:gridCol w:w="1256"/>
        <w:gridCol w:w="1410"/>
        <w:gridCol w:w="9"/>
        <w:gridCol w:w="1369"/>
        <w:gridCol w:w="1289"/>
      </w:tblGrid>
      <w:tr w:rsidR="008D6557" w:rsidRPr="007C1E3B" w14:paraId="326B3D52" w14:textId="77777777" w:rsidTr="00C62BF9">
        <w:trPr>
          <w:trHeight w:val="20"/>
        </w:trPr>
        <w:tc>
          <w:tcPr>
            <w:tcW w:w="2038" w:type="dxa"/>
            <w:vMerge w:val="restart"/>
            <w:tcBorders>
              <w:tl2br w:val="single" w:sz="4" w:space="0" w:color="auto"/>
            </w:tcBorders>
          </w:tcPr>
          <w:p w14:paraId="5103E21D" w14:textId="77777777" w:rsidR="008D6557" w:rsidRDefault="008D6557">
            <w:pPr>
              <w:tabs>
                <w:tab w:val="left" w:pos="388"/>
                <w:tab w:val="right" w:pos="2403"/>
              </w:tabs>
              <w:wordWrap w:val="0"/>
              <w:snapToGrid w:val="0"/>
              <w:spacing w:beforeLines="30" w:before="72" w:afterLines="30" w:after="72" w:line="288" w:lineRule="auto"/>
              <w:ind w:right="400"/>
              <w:rPr>
                <w:rFonts w:eastAsia="DengXian"/>
                <w:sz w:val="18"/>
                <w:szCs w:val="18"/>
              </w:rPr>
            </w:pPr>
            <w:r>
              <w:rPr>
                <w:rFonts w:eastAsia="DengXian"/>
                <w:sz w:val="18"/>
                <w:szCs w:val="18"/>
              </w:rPr>
              <w:t xml:space="preserve">   Training types</w:t>
            </w:r>
          </w:p>
          <w:p w14:paraId="1D06464F" w14:textId="77777777" w:rsidR="008D6557" w:rsidRDefault="008D6557">
            <w:pPr>
              <w:rPr>
                <w:rFonts w:eastAsia="DengXian"/>
                <w:sz w:val="18"/>
                <w:szCs w:val="18"/>
              </w:rPr>
            </w:pPr>
          </w:p>
          <w:p w14:paraId="14C3FB06" w14:textId="77777777" w:rsidR="008D6557" w:rsidRDefault="008D6557">
            <w:pPr>
              <w:rPr>
                <w:rFonts w:eastAsia="DengXian"/>
                <w:sz w:val="18"/>
                <w:szCs w:val="18"/>
              </w:rPr>
            </w:pPr>
          </w:p>
          <w:p w14:paraId="3D81E31B" w14:textId="77777777" w:rsidR="008D6557" w:rsidRDefault="008D6557">
            <w:pPr>
              <w:rPr>
                <w:rFonts w:eastAsia="DengXian"/>
                <w:sz w:val="18"/>
                <w:szCs w:val="18"/>
              </w:rPr>
            </w:pPr>
          </w:p>
          <w:p w14:paraId="3AF2590D" w14:textId="77777777" w:rsidR="008D6557" w:rsidRDefault="008D6557">
            <w:pPr>
              <w:rPr>
                <w:sz w:val="18"/>
                <w:szCs w:val="18"/>
              </w:rPr>
            </w:pPr>
            <w:r>
              <w:rPr>
                <w:rFonts w:eastAsia="DengXian"/>
                <w:sz w:val="18"/>
                <w:szCs w:val="18"/>
              </w:rPr>
              <w:t>Characteristics</w:t>
            </w:r>
          </w:p>
        </w:tc>
        <w:tc>
          <w:tcPr>
            <w:tcW w:w="2666" w:type="dxa"/>
            <w:gridSpan w:val="2"/>
          </w:tcPr>
          <w:p w14:paraId="2AE04401" w14:textId="77777777" w:rsidR="00503492" w:rsidRDefault="00503492">
            <w:pPr>
              <w:rPr>
                <w:sz w:val="18"/>
                <w:szCs w:val="18"/>
              </w:rPr>
            </w:pPr>
            <w:r>
              <w:rPr>
                <w:sz w:val="18"/>
                <w:szCs w:val="18"/>
              </w:rPr>
              <w:t>Type 1: NW side</w:t>
            </w:r>
          </w:p>
        </w:tc>
        <w:tc>
          <w:tcPr>
            <w:tcW w:w="2667" w:type="dxa"/>
            <w:gridSpan w:val="3"/>
          </w:tcPr>
          <w:p w14:paraId="65B38110" w14:textId="06F973E8" w:rsidR="008D6557" w:rsidRDefault="003E7AA2">
            <w:pPr>
              <w:rPr>
                <w:sz w:val="18"/>
                <w:szCs w:val="18"/>
              </w:rPr>
            </w:pPr>
            <w:r>
              <w:rPr>
                <w:sz w:val="18"/>
                <w:szCs w:val="18"/>
              </w:rPr>
              <w:t>Type 1</w:t>
            </w:r>
            <w:r w:rsidR="00C91E20">
              <w:rPr>
                <w:sz w:val="18"/>
                <w:szCs w:val="18"/>
              </w:rPr>
              <w:t xml:space="preserve">: </w:t>
            </w:r>
            <w:r w:rsidR="008D6557">
              <w:rPr>
                <w:sz w:val="18"/>
                <w:szCs w:val="18"/>
              </w:rPr>
              <w:t>UE side</w:t>
            </w:r>
          </w:p>
        </w:tc>
      </w:tr>
      <w:tr w:rsidR="00665856" w:rsidRPr="007C1E3B" w14:paraId="5F33B992" w14:textId="77777777" w:rsidTr="00C62BF9">
        <w:trPr>
          <w:trHeight w:val="20"/>
        </w:trPr>
        <w:tc>
          <w:tcPr>
            <w:tcW w:w="2038" w:type="dxa"/>
            <w:vMerge/>
            <w:tcBorders>
              <w:tl2br w:val="single" w:sz="4" w:space="0" w:color="auto"/>
            </w:tcBorders>
          </w:tcPr>
          <w:p w14:paraId="571C4BF4" w14:textId="77777777" w:rsidR="008D6557" w:rsidRDefault="008D6557">
            <w:pPr>
              <w:rPr>
                <w:sz w:val="18"/>
                <w:szCs w:val="18"/>
              </w:rPr>
            </w:pPr>
          </w:p>
        </w:tc>
        <w:tc>
          <w:tcPr>
            <w:tcW w:w="1256" w:type="dxa"/>
          </w:tcPr>
          <w:p w14:paraId="739AAF52" w14:textId="77777777" w:rsidR="008D6557" w:rsidRPr="00533BC4" w:rsidRDefault="008D6557">
            <w:pPr>
              <w:rPr>
                <w:sz w:val="18"/>
                <w:szCs w:val="18"/>
              </w:rPr>
            </w:pPr>
            <w:r>
              <w:rPr>
                <w:sz w:val="18"/>
                <w:szCs w:val="18"/>
              </w:rPr>
              <w:t>Unknown model structure at UE</w:t>
            </w:r>
          </w:p>
        </w:tc>
        <w:tc>
          <w:tcPr>
            <w:tcW w:w="1419" w:type="dxa"/>
            <w:gridSpan w:val="2"/>
          </w:tcPr>
          <w:p w14:paraId="623C12D1" w14:textId="1A119003" w:rsidR="008D6557" w:rsidRDefault="00871FA5">
            <w:pPr>
              <w:rPr>
                <w:sz w:val="18"/>
                <w:szCs w:val="18"/>
              </w:rPr>
            </w:pPr>
            <w:r>
              <w:rPr>
                <w:sz w:val="18"/>
                <w:szCs w:val="18"/>
              </w:rPr>
              <w:t>Known model structure at UE</w:t>
            </w:r>
          </w:p>
        </w:tc>
        <w:tc>
          <w:tcPr>
            <w:tcW w:w="1369" w:type="dxa"/>
          </w:tcPr>
          <w:p w14:paraId="73C39293" w14:textId="77777777" w:rsidR="008D6557" w:rsidRDefault="008D6557">
            <w:pPr>
              <w:rPr>
                <w:sz w:val="18"/>
                <w:szCs w:val="18"/>
              </w:rPr>
            </w:pPr>
            <w:r>
              <w:rPr>
                <w:sz w:val="18"/>
                <w:szCs w:val="18"/>
              </w:rPr>
              <w:t>Unknown model structure at NW</w:t>
            </w:r>
          </w:p>
        </w:tc>
        <w:tc>
          <w:tcPr>
            <w:tcW w:w="1289" w:type="dxa"/>
          </w:tcPr>
          <w:p w14:paraId="30DB114E" w14:textId="77777777" w:rsidR="008D6557" w:rsidRDefault="008D6557">
            <w:pPr>
              <w:rPr>
                <w:sz w:val="18"/>
                <w:szCs w:val="18"/>
              </w:rPr>
            </w:pPr>
            <w:r>
              <w:rPr>
                <w:sz w:val="18"/>
                <w:szCs w:val="18"/>
              </w:rPr>
              <w:t>Known model structure at NW</w:t>
            </w:r>
          </w:p>
        </w:tc>
      </w:tr>
      <w:tr w:rsidR="00574A4D" w:rsidRPr="007C1E3B" w14:paraId="60FD258F" w14:textId="77777777" w:rsidTr="00C62BF9">
        <w:trPr>
          <w:trHeight w:val="20"/>
        </w:trPr>
        <w:tc>
          <w:tcPr>
            <w:tcW w:w="2038" w:type="dxa"/>
            <w:tcBorders>
              <w:tl2br w:val="nil"/>
            </w:tcBorders>
          </w:tcPr>
          <w:p w14:paraId="0C803169" w14:textId="01F01182" w:rsidR="00431572" w:rsidRPr="00533BC4" w:rsidRDefault="00431572" w:rsidP="00431572">
            <w:pPr>
              <w:rPr>
                <w:sz w:val="18"/>
                <w:szCs w:val="18"/>
              </w:rPr>
            </w:pPr>
            <w:r w:rsidRPr="00533BC4">
              <w:rPr>
                <w:sz w:val="18"/>
                <w:szCs w:val="18"/>
                <w:lang w:val="en-US"/>
              </w:rPr>
              <w:t xml:space="preserve">Whether </w:t>
            </w:r>
            <w:r w:rsidR="006F2BAA" w:rsidRPr="00533BC4">
              <w:rPr>
                <w:sz w:val="18"/>
                <w:szCs w:val="18"/>
                <w:lang w:val="en-US"/>
              </w:rPr>
              <w:t xml:space="preserve">ENC </w:t>
            </w:r>
            <w:r w:rsidRPr="00533BC4">
              <w:rPr>
                <w:sz w:val="18"/>
                <w:szCs w:val="18"/>
                <w:lang w:val="en-US"/>
              </w:rPr>
              <w:t xml:space="preserve">model can be kept proprietary </w:t>
            </w:r>
            <w:r w:rsidR="00DF1C0F" w:rsidRPr="00533BC4">
              <w:rPr>
                <w:sz w:val="18"/>
                <w:szCs w:val="18"/>
                <w:lang w:val="en-US"/>
              </w:rPr>
              <w:t>from</w:t>
            </w:r>
            <w:r w:rsidR="005407B6" w:rsidRPr="00533BC4">
              <w:rPr>
                <w:sz w:val="18"/>
                <w:szCs w:val="18"/>
                <w:lang w:val="en-US"/>
              </w:rPr>
              <w:t xml:space="preserve"> NW</w:t>
            </w:r>
          </w:p>
        </w:tc>
        <w:tc>
          <w:tcPr>
            <w:tcW w:w="1256" w:type="dxa"/>
          </w:tcPr>
          <w:p w14:paraId="2CF45160" w14:textId="3E5ABB21" w:rsidR="00431572" w:rsidRPr="00533BC4" w:rsidRDefault="00922F1E" w:rsidP="00431572">
            <w:pPr>
              <w:rPr>
                <w:sz w:val="18"/>
                <w:szCs w:val="18"/>
              </w:rPr>
            </w:pPr>
            <w:r w:rsidRPr="00533BC4">
              <w:rPr>
                <w:sz w:val="18"/>
                <w:szCs w:val="18"/>
              </w:rPr>
              <w:t>No</w:t>
            </w:r>
          </w:p>
        </w:tc>
        <w:tc>
          <w:tcPr>
            <w:tcW w:w="1419" w:type="dxa"/>
            <w:gridSpan w:val="2"/>
          </w:tcPr>
          <w:p w14:paraId="1A2B1C6E" w14:textId="59455995" w:rsidR="00431572" w:rsidRPr="00533BC4" w:rsidRDefault="00F93848" w:rsidP="00431572">
            <w:pPr>
              <w:rPr>
                <w:sz w:val="18"/>
                <w:szCs w:val="18"/>
              </w:rPr>
            </w:pPr>
            <w:r w:rsidRPr="00533BC4">
              <w:rPr>
                <w:sz w:val="18"/>
                <w:szCs w:val="18"/>
              </w:rPr>
              <w:t>No</w:t>
            </w:r>
          </w:p>
        </w:tc>
        <w:tc>
          <w:tcPr>
            <w:tcW w:w="1369" w:type="dxa"/>
          </w:tcPr>
          <w:p w14:paraId="0F86CEB9" w14:textId="3713E70D" w:rsidR="00431572" w:rsidRPr="00533BC4" w:rsidRDefault="008C3C7A" w:rsidP="00431572">
            <w:pPr>
              <w:rPr>
                <w:sz w:val="18"/>
                <w:szCs w:val="18"/>
              </w:rPr>
            </w:pPr>
            <w:r w:rsidRPr="00533BC4">
              <w:rPr>
                <w:sz w:val="18"/>
                <w:szCs w:val="18"/>
              </w:rPr>
              <w:t>N</w:t>
            </w:r>
            <w:r w:rsidR="00017005" w:rsidRPr="00533BC4">
              <w:rPr>
                <w:sz w:val="18"/>
                <w:szCs w:val="18"/>
              </w:rPr>
              <w:t>/</w:t>
            </w:r>
            <w:r w:rsidRPr="00533BC4">
              <w:rPr>
                <w:sz w:val="18"/>
                <w:szCs w:val="18"/>
              </w:rPr>
              <w:t>A</w:t>
            </w:r>
          </w:p>
        </w:tc>
        <w:tc>
          <w:tcPr>
            <w:tcW w:w="1289" w:type="dxa"/>
          </w:tcPr>
          <w:p w14:paraId="41B53D4A" w14:textId="1193A223" w:rsidR="00431572" w:rsidRPr="00533BC4" w:rsidRDefault="008C3C7A" w:rsidP="00431572">
            <w:pPr>
              <w:rPr>
                <w:sz w:val="18"/>
                <w:szCs w:val="18"/>
              </w:rPr>
            </w:pPr>
            <w:r w:rsidRPr="00533BC4">
              <w:rPr>
                <w:sz w:val="18"/>
                <w:szCs w:val="18"/>
              </w:rPr>
              <w:t>N</w:t>
            </w:r>
            <w:r w:rsidR="00017005" w:rsidRPr="00533BC4">
              <w:rPr>
                <w:sz w:val="18"/>
                <w:szCs w:val="18"/>
              </w:rPr>
              <w:t>/</w:t>
            </w:r>
            <w:r w:rsidRPr="00533BC4">
              <w:rPr>
                <w:sz w:val="18"/>
                <w:szCs w:val="18"/>
              </w:rPr>
              <w:t>A</w:t>
            </w:r>
          </w:p>
        </w:tc>
      </w:tr>
      <w:tr w:rsidR="009C0BDC" w:rsidRPr="007C1E3B" w14:paraId="65048728" w14:textId="77777777" w:rsidTr="00C62BF9">
        <w:trPr>
          <w:trHeight w:val="20"/>
        </w:trPr>
        <w:tc>
          <w:tcPr>
            <w:tcW w:w="2038" w:type="dxa"/>
            <w:tcBorders>
              <w:tl2br w:val="nil"/>
            </w:tcBorders>
          </w:tcPr>
          <w:p w14:paraId="630FB221" w14:textId="174804B3" w:rsidR="009C0BDC" w:rsidRPr="00533BC4" w:rsidRDefault="009C0BDC" w:rsidP="009C0BDC">
            <w:pPr>
              <w:rPr>
                <w:sz w:val="18"/>
                <w:szCs w:val="18"/>
                <w:lang w:val="en-US"/>
              </w:rPr>
            </w:pPr>
            <w:r w:rsidRPr="00533BC4">
              <w:rPr>
                <w:sz w:val="18"/>
                <w:szCs w:val="18"/>
                <w:lang w:val="en-US"/>
              </w:rPr>
              <w:t>Whether DEC model can be kept proprietary from UE</w:t>
            </w:r>
          </w:p>
        </w:tc>
        <w:tc>
          <w:tcPr>
            <w:tcW w:w="1256" w:type="dxa"/>
          </w:tcPr>
          <w:p w14:paraId="6C31882F" w14:textId="67BFC5F8" w:rsidR="009C0BDC" w:rsidRPr="00533BC4" w:rsidRDefault="009C0BDC" w:rsidP="009C0BDC">
            <w:pPr>
              <w:rPr>
                <w:sz w:val="18"/>
                <w:szCs w:val="18"/>
              </w:rPr>
            </w:pPr>
            <w:r w:rsidRPr="00533BC4">
              <w:rPr>
                <w:sz w:val="18"/>
                <w:szCs w:val="18"/>
              </w:rPr>
              <w:t>N</w:t>
            </w:r>
            <w:r w:rsidR="00017005" w:rsidRPr="00533BC4">
              <w:rPr>
                <w:sz w:val="18"/>
                <w:szCs w:val="18"/>
              </w:rPr>
              <w:t>/</w:t>
            </w:r>
            <w:r w:rsidRPr="00533BC4">
              <w:rPr>
                <w:sz w:val="18"/>
                <w:szCs w:val="18"/>
              </w:rPr>
              <w:t>A</w:t>
            </w:r>
          </w:p>
        </w:tc>
        <w:tc>
          <w:tcPr>
            <w:tcW w:w="1419" w:type="dxa"/>
            <w:gridSpan w:val="2"/>
          </w:tcPr>
          <w:p w14:paraId="6336EB9D" w14:textId="2C82CA43" w:rsidR="009C0BDC" w:rsidRPr="00533BC4" w:rsidRDefault="009C0BDC" w:rsidP="009C0BDC">
            <w:pPr>
              <w:rPr>
                <w:sz w:val="18"/>
                <w:szCs w:val="18"/>
              </w:rPr>
            </w:pPr>
            <w:r w:rsidRPr="00533BC4">
              <w:rPr>
                <w:sz w:val="18"/>
                <w:szCs w:val="18"/>
              </w:rPr>
              <w:t>N</w:t>
            </w:r>
            <w:r w:rsidR="00017005" w:rsidRPr="00533BC4">
              <w:rPr>
                <w:sz w:val="18"/>
                <w:szCs w:val="18"/>
              </w:rPr>
              <w:t>/</w:t>
            </w:r>
            <w:r w:rsidRPr="00533BC4">
              <w:rPr>
                <w:sz w:val="18"/>
                <w:szCs w:val="18"/>
              </w:rPr>
              <w:t>A</w:t>
            </w:r>
          </w:p>
        </w:tc>
        <w:tc>
          <w:tcPr>
            <w:tcW w:w="1369" w:type="dxa"/>
          </w:tcPr>
          <w:p w14:paraId="25D25413" w14:textId="5B05C06B" w:rsidR="009C0BDC" w:rsidRPr="00533BC4" w:rsidRDefault="00017005" w:rsidP="009C0BDC">
            <w:pPr>
              <w:rPr>
                <w:sz w:val="18"/>
                <w:szCs w:val="18"/>
              </w:rPr>
            </w:pPr>
            <w:r w:rsidRPr="00533BC4">
              <w:rPr>
                <w:sz w:val="18"/>
                <w:szCs w:val="18"/>
              </w:rPr>
              <w:t>No</w:t>
            </w:r>
          </w:p>
        </w:tc>
        <w:tc>
          <w:tcPr>
            <w:tcW w:w="1289" w:type="dxa"/>
          </w:tcPr>
          <w:p w14:paraId="10F0128E" w14:textId="379DAD73" w:rsidR="009C0BDC" w:rsidRPr="00533BC4" w:rsidRDefault="00017005" w:rsidP="009C0BDC">
            <w:pPr>
              <w:rPr>
                <w:sz w:val="18"/>
                <w:szCs w:val="18"/>
              </w:rPr>
            </w:pPr>
            <w:r w:rsidRPr="00533BC4">
              <w:rPr>
                <w:sz w:val="18"/>
                <w:szCs w:val="18"/>
              </w:rPr>
              <w:t>No</w:t>
            </w:r>
          </w:p>
        </w:tc>
      </w:tr>
      <w:tr w:rsidR="009C0BDC" w:rsidRPr="007C1E3B" w14:paraId="50778346" w14:textId="77777777" w:rsidTr="00C62BF9">
        <w:trPr>
          <w:trHeight w:val="20"/>
        </w:trPr>
        <w:tc>
          <w:tcPr>
            <w:tcW w:w="2038" w:type="dxa"/>
            <w:tcBorders>
              <w:tl2br w:val="nil"/>
            </w:tcBorders>
          </w:tcPr>
          <w:p w14:paraId="2B2A4325" w14:textId="13F3FB3C" w:rsidR="009C0BDC" w:rsidRPr="00533BC4" w:rsidRDefault="009C0BDC" w:rsidP="009C0BDC">
            <w:pPr>
              <w:rPr>
                <w:sz w:val="18"/>
                <w:szCs w:val="18"/>
                <w:lang w:val="en-US"/>
              </w:rPr>
            </w:pPr>
            <w:r w:rsidRPr="00533BC4">
              <w:rPr>
                <w:sz w:val="18"/>
                <w:szCs w:val="18"/>
                <w:lang w:val="en-US"/>
              </w:rPr>
              <w:t>Whether require privacy-sensitive dataset sharing</w:t>
            </w:r>
          </w:p>
        </w:tc>
        <w:tc>
          <w:tcPr>
            <w:tcW w:w="1256" w:type="dxa"/>
          </w:tcPr>
          <w:p w14:paraId="0F5EA8E1" w14:textId="38266ABA" w:rsidR="009C0BDC" w:rsidRPr="00533BC4" w:rsidRDefault="00C77527" w:rsidP="009C0BDC">
            <w:pPr>
              <w:rPr>
                <w:sz w:val="18"/>
                <w:szCs w:val="18"/>
              </w:rPr>
            </w:pPr>
            <w:r w:rsidRPr="00533BC4">
              <w:rPr>
                <w:sz w:val="18"/>
                <w:szCs w:val="18"/>
              </w:rPr>
              <w:t>No</w:t>
            </w:r>
          </w:p>
        </w:tc>
        <w:tc>
          <w:tcPr>
            <w:tcW w:w="1419" w:type="dxa"/>
            <w:gridSpan w:val="2"/>
          </w:tcPr>
          <w:p w14:paraId="28B267BA" w14:textId="7E6A8B0B" w:rsidR="009C0BDC" w:rsidRPr="00533BC4" w:rsidRDefault="00C77527" w:rsidP="009C0BDC">
            <w:pPr>
              <w:rPr>
                <w:sz w:val="18"/>
                <w:szCs w:val="18"/>
              </w:rPr>
            </w:pPr>
            <w:r w:rsidRPr="00533BC4">
              <w:rPr>
                <w:sz w:val="18"/>
                <w:szCs w:val="18"/>
              </w:rPr>
              <w:t>No</w:t>
            </w:r>
          </w:p>
        </w:tc>
        <w:tc>
          <w:tcPr>
            <w:tcW w:w="1369" w:type="dxa"/>
          </w:tcPr>
          <w:p w14:paraId="02B318EA" w14:textId="39DB5904" w:rsidR="009C0BDC" w:rsidRPr="00533BC4" w:rsidRDefault="00C77527" w:rsidP="009C0BDC">
            <w:pPr>
              <w:rPr>
                <w:sz w:val="18"/>
                <w:szCs w:val="18"/>
              </w:rPr>
            </w:pPr>
            <w:r w:rsidRPr="00533BC4">
              <w:rPr>
                <w:sz w:val="18"/>
                <w:szCs w:val="18"/>
              </w:rPr>
              <w:t>No</w:t>
            </w:r>
          </w:p>
        </w:tc>
        <w:tc>
          <w:tcPr>
            <w:tcW w:w="1289" w:type="dxa"/>
          </w:tcPr>
          <w:p w14:paraId="2BCF72E5" w14:textId="34B28322" w:rsidR="009C0BDC" w:rsidRPr="00533BC4" w:rsidRDefault="00C77527" w:rsidP="009C0BDC">
            <w:pPr>
              <w:rPr>
                <w:sz w:val="18"/>
                <w:szCs w:val="18"/>
              </w:rPr>
            </w:pPr>
            <w:r w:rsidRPr="00533BC4">
              <w:rPr>
                <w:sz w:val="18"/>
                <w:szCs w:val="18"/>
              </w:rPr>
              <w:t>No</w:t>
            </w:r>
          </w:p>
        </w:tc>
      </w:tr>
      <w:tr w:rsidR="009C0BDC" w:rsidRPr="007C1E3B" w14:paraId="2A4E8297" w14:textId="77777777" w:rsidTr="00C62BF9">
        <w:trPr>
          <w:trHeight w:val="20"/>
        </w:trPr>
        <w:tc>
          <w:tcPr>
            <w:tcW w:w="2038" w:type="dxa"/>
            <w:tcBorders>
              <w:tl2br w:val="nil"/>
            </w:tcBorders>
          </w:tcPr>
          <w:p w14:paraId="61888ABB" w14:textId="20F49FF1" w:rsidR="009C0BDC" w:rsidRPr="00533BC4" w:rsidRDefault="009C0BDC" w:rsidP="009C0BDC">
            <w:pPr>
              <w:rPr>
                <w:sz w:val="18"/>
                <w:szCs w:val="18"/>
                <w:lang w:val="en-US"/>
              </w:rPr>
            </w:pPr>
            <w:r w:rsidRPr="00533BC4">
              <w:rPr>
                <w:sz w:val="18"/>
                <w:szCs w:val="18"/>
                <w:lang w:val="en-US"/>
              </w:rPr>
              <w:t>Flexibility to support cell/site/scenario/configuration specific model</w:t>
            </w:r>
          </w:p>
        </w:tc>
        <w:tc>
          <w:tcPr>
            <w:tcW w:w="1256" w:type="dxa"/>
          </w:tcPr>
          <w:p w14:paraId="4E3F22D1" w14:textId="33E92CBB" w:rsidR="009C0BDC" w:rsidRPr="00533BC4" w:rsidRDefault="00970814" w:rsidP="009C0BDC">
            <w:pPr>
              <w:rPr>
                <w:sz w:val="18"/>
                <w:szCs w:val="18"/>
              </w:rPr>
            </w:pPr>
            <w:r w:rsidRPr="00533BC4">
              <w:rPr>
                <w:sz w:val="18"/>
                <w:szCs w:val="18"/>
              </w:rPr>
              <w:t>Yes</w:t>
            </w:r>
          </w:p>
        </w:tc>
        <w:tc>
          <w:tcPr>
            <w:tcW w:w="1419" w:type="dxa"/>
            <w:gridSpan w:val="2"/>
          </w:tcPr>
          <w:p w14:paraId="71A2891D" w14:textId="3B4CEFF4" w:rsidR="009C0BDC" w:rsidRPr="00533BC4" w:rsidRDefault="00970814" w:rsidP="009C0BDC">
            <w:pPr>
              <w:rPr>
                <w:sz w:val="18"/>
                <w:szCs w:val="18"/>
              </w:rPr>
            </w:pPr>
            <w:r w:rsidRPr="00533BC4">
              <w:rPr>
                <w:sz w:val="18"/>
                <w:szCs w:val="18"/>
              </w:rPr>
              <w:t>Yes</w:t>
            </w:r>
          </w:p>
        </w:tc>
        <w:tc>
          <w:tcPr>
            <w:tcW w:w="1369" w:type="dxa"/>
          </w:tcPr>
          <w:p w14:paraId="724E6D25" w14:textId="61475F72" w:rsidR="009C0BDC" w:rsidRPr="00533BC4" w:rsidRDefault="00970814" w:rsidP="009C0BDC">
            <w:pPr>
              <w:rPr>
                <w:sz w:val="18"/>
                <w:szCs w:val="18"/>
              </w:rPr>
            </w:pPr>
            <w:r w:rsidRPr="00533BC4">
              <w:rPr>
                <w:sz w:val="18"/>
                <w:szCs w:val="18"/>
              </w:rPr>
              <w:t>Yes</w:t>
            </w:r>
          </w:p>
        </w:tc>
        <w:tc>
          <w:tcPr>
            <w:tcW w:w="1289" w:type="dxa"/>
          </w:tcPr>
          <w:p w14:paraId="45BE22EC" w14:textId="14B543DC" w:rsidR="009C0BDC" w:rsidRPr="00533BC4" w:rsidRDefault="00970814" w:rsidP="009C0BDC">
            <w:pPr>
              <w:rPr>
                <w:sz w:val="18"/>
                <w:szCs w:val="18"/>
              </w:rPr>
            </w:pPr>
            <w:r w:rsidRPr="00533BC4">
              <w:rPr>
                <w:sz w:val="18"/>
                <w:szCs w:val="18"/>
              </w:rPr>
              <w:t>Yes</w:t>
            </w:r>
          </w:p>
        </w:tc>
      </w:tr>
      <w:tr w:rsidR="009C0BDC" w:rsidRPr="007C1E3B" w14:paraId="3EC9E679" w14:textId="77777777" w:rsidTr="00C62BF9">
        <w:trPr>
          <w:trHeight w:val="20"/>
        </w:trPr>
        <w:tc>
          <w:tcPr>
            <w:tcW w:w="2038" w:type="dxa"/>
            <w:tcBorders>
              <w:tl2br w:val="nil"/>
            </w:tcBorders>
          </w:tcPr>
          <w:p w14:paraId="120A5C44" w14:textId="44291573" w:rsidR="009C0BDC" w:rsidRPr="00533BC4" w:rsidRDefault="009C0BDC" w:rsidP="009C0BDC">
            <w:pPr>
              <w:rPr>
                <w:sz w:val="18"/>
                <w:szCs w:val="18"/>
                <w:lang w:val="en-US"/>
              </w:rPr>
            </w:pPr>
            <w:r w:rsidRPr="00533BC4">
              <w:rPr>
                <w:sz w:val="18"/>
                <w:szCs w:val="18"/>
                <w:lang w:val="en-US"/>
              </w:rPr>
              <w:t>Whether gNB specific optimization is allowed</w:t>
            </w:r>
          </w:p>
        </w:tc>
        <w:tc>
          <w:tcPr>
            <w:tcW w:w="1256" w:type="dxa"/>
          </w:tcPr>
          <w:p w14:paraId="3282501B" w14:textId="7DAA38AD" w:rsidR="009C0BDC" w:rsidRPr="00533BC4" w:rsidRDefault="00E05861" w:rsidP="009C0BDC">
            <w:pPr>
              <w:rPr>
                <w:sz w:val="18"/>
                <w:szCs w:val="18"/>
              </w:rPr>
            </w:pPr>
            <w:r w:rsidRPr="00533BC4">
              <w:rPr>
                <w:sz w:val="18"/>
                <w:szCs w:val="18"/>
              </w:rPr>
              <w:t>Yes</w:t>
            </w:r>
          </w:p>
        </w:tc>
        <w:tc>
          <w:tcPr>
            <w:tcW w:w="1419" w:type="dxa"/>
            <w:gridSpan w:val="2"/>
          </w:tcPr>
          <w:p w14:paraId="7D630D19" w14:textId="5D7AF3EE" w:rsidR="009C0BDC" w:rsidRPr="00533BC4" w:rsidRDefault="00E05861" w:rsidP="009C0BDC">
            <w:pPr>
              <w:rPr>
                <w:sz w:val="18"/>
                <w:szCs w:val="18"/>
              </w:rPr>
            </w:pPr>
            <w:r w:rsidRPr="00533BC4">
              <w:rPr>
                <w:sz w:val="18"/>
                <w:szCs w:val="18"/>
              </w:rPr>
              <w:t>Yes</w:t>
            </w:r>
          </w:p>
        </w:tc>
        <w:tc>
          <w:tcPr>
            <w:tcW w:w="1369" w:type="dxa"/>
          </w:tcPr>
          <w:p w14:paraId="31196EF6" w14:textId="7DCA2C70" w:rsidR="009C0BDC" w:rsidRPr="00533BC4" w:rsidRDefault="00967CA4" w:rsidP="009C0BDC">
            <w:pPr>
              <w:rPr>
                <w:sz w:val="18"/>
                <w:szCs w:val="18"/>
              </w:rPr>
            </w:pPr>
            <w:r w:rsidRPr="00533BC4">
              <w:rPr>
                <w:sz w:val="18"/>
                <w:szCs w:val="18"/>
              </w:rPr>
              <w:t>No</w:t>
            </w:r>
          </w:p>
        </w:tc>
        <w:tc>
          <w:tcPr>
            <w:tcW w:w="1289" w:type="dxa"/>
          </w:tcPr>
          <w:p w14:paraId="37C2948E" w14:textId="1944AB92" w:rsidR="009C0BDC" w:rsidRPr="00533BC4" w:rsidRDefault="00967CA4" w:rsidP="009C0BDC">
            <w:pPr>
              <w:rPr>
                <w:sz w:val="18"/>
                <w:szCs w:val="18"/>
              </w:rPr>
            </w:pPr>
            <w:r w:rsidRPr="00533BC4">
              <w:rPr>
                <w:sz w:val="18"/>
                <w:szCs w:val="18"/>
              </w:rPr>
              <w:t>Yes</w:t>
            </w:r>
          </w:p>
        </w:tc>
      </w:tr>
      <w:tr w:rsidR="00080451" w:rsidRPr="007C1E3B" w14:paraId="2B076A86" w14:textId="77777777" w:rsidTr="00C62BF9">
        <w:trPr>
          <w:trHeight w:val="20"/>
        </w:trPr>
        <w:tc>
          <w:tcPr>
            <w:tcW w:w="2038" w:type="dxa"/>
            <w:tcBorders>
              <w:tl2br w:val="nil"/>
            </w:tcBorders>
          </w:tcPr>
          <w:p w14:paraId="6B4D2ABF" w14:textId="6E6BAEA8" w:rsidR="00080451" w:rsidRPr="00533BC4" w:rsidRDefault="00080451" w:rsidP="00080451">
            <w:pPr>
              <w:rPr>
                <w:sz w:val="18"/>
                <w:szCs w:val="18"/>
                <w:lang w:val="en-US"/>
              </w:rPr>
            </w:pPr>
            <w:r w:rsidRPr="00533BC4">
              <w:rPr>
                <w:sz w:val="18"/>
                <w:szCs w:val="18"/>
                <w:lang w:val="en-US"/>
              </w:rPr>
              <w:t>Whether device specific optimization is allowed</w:t>
            </w:r>
          </w:p>
        </w:tc>
        <w:tc>
          <w:tcPr>
            <w:tcW w:w="1256" w:type="dxa"/>
          </w:tcPr>
          <w:p w14:paraId="0A6DD72D" w14:textId="22100742" w:rsidR="00080451" w:rsidRPr="00533BC4" w:rsidRDefault="00BB0A0E" w:rsidP="00080451">
            <w:pPr>
              <w:rPr>
                <w:sz w:val="18"/>
                <w:szCs w:val="18"/>
              </w:rPr>
            </w:pPr>
            <w:r w:rsidRPr="00533BC4">
              <w:rPr>
                <w:sz w:val="18"/>
                <w:szCs w:val="18"/>
              </w:rPr>
              <w:t>No</w:t>
            </w:r>
          </w:p>
        </w:tc>
        <w:tc>
          <w:tcPr>
            <w:tcW w:w="1419" w:type="dxa"/>
            <w:gridSpan w:val="2"/>
          </w:tcPr>
          <w:p w14:paraId="0814A8A2" w14:textId="040CFA88" w:rsidR="00080451" w:rsidRPr="00533BC4" w:rsidRDefault="00FD5E59" w:rsidP="00080451">
            <w:pPr>
              <w:rPr>
                <w:sz w:val="18"/>
                <w:szCs w:val="18"/>
              </w:rPr>
            </w:pPr>
            <w:r w:rsidRPr="00533BC4">
              <w:rPr>
                <w:sz w:val="18"/>
                <w:szCs w:val="18"/>
              </w:rPr>
              <w:t>Yes</w:t>
            </w:r>
          </w:p>
        </w:tc>
        <w:tc>
          <w:tcPr>
            <w:tcW w:w="1369" w:type="dxa"/>
          </w:tcPr>
          <w:p w14:paraId="66D84BAF" w14:textId="2460727D" w:rsidR="00080451" w:rsidRPr="00533BC4" w:rsidRDefault="005C72A2" w:rsidP="00080451">
            <w:pPr>
              <w:rPr>
                <w:sz w:val="18"/>
                <w:szCs w:val="18"/>
              </w:rPr>
            </w:pPr>
            <w:r w:rsidRPr="00533BC4">
              <w:rPr>
                <w:sz w:val="18"/>
                <w:szCs w:val="18"/>
              </w:rPr>
              <w:t>Yes</w:t>
            </w:r>
          </w:p>
        </w:tc>
        <w:tc>
          <w:tcPr>
            <w:tcW w:w="1289" w:type="dxa"/>
          </w:tcPr>
          <w:p w14:paraId="12DC5DCE" w14:textId="728F6CFF" w:rsidR="00080451" w:rsidRPr="00533BC4" w:rsidRDefault="00F3711B" w:rsidP="00080451">
            <w:pPr>
              <w:rPr>
                <w:sz w:val="18"/>
                <w:szCs w:val="18"/>
              </w:rPr>
            </w:pPr>
            <w:r w:rsidRPr="00533BC4">
              <w:rPr>
                <w:sz w:val="18"/>
                <w:szCs w:val="18"/>
              </w:rPr>
              <w:t>Yes</w:t>
            </w:r>
          </w:p>
        </w:tc>
      </w:tr>
      <w:tr w:rsidR="00F718E3" w:rsidRPr="007C1E3B" w14:paraId="7A48E118" w14:textId="77777777" w:rsidTr="00C62BF9">
        <w:trPr>
          <w:trHeight w:val="20"/>
        </w:trPr>
        <w:tc>
          <w:tcPr>
            <w:tcW w:w="2038" w:type="dxa"/>
            <w:tcBorders>
              <w:tl2br w:val="nil"/>
            </w:tcBorders>
          </w:tcPr>
          <w:p w14:paraId="5F60418D" w14:textId="58F05BD7" w:rsidR="004F3C40" w:rsidRPr="00533BC4" w:rsidRDefault="004F3C40" w:rsidP="004F3C40">
            <w:pPr>
              <w:rPr>
                <w:sz w:val="18"/>
                <w:szCs w:val="18"/>
                <w:lang w:val="en-US"/>
              </w:rPr>
            </w:pPr>
            <w:r w:rsidRPr="00533BC4">
              <w:rPr>
                <w:sz w:val="18"/>
                <w:szCs w:val="18"/>
                <w:lang w:val="en-US"/>
              </w:rPr>
              <w:t>Model update flexibility after deployment (note 3)</w:t>
            </w:r>
          </w:p>
        </w:tc>
        <w:tc>
          <w:tcPr>
            <w:tcW w:w="1256" w:type="dxa"/>
            <w:vAlign w:val="center"/>
          </w:tcPr>
          <w:p w14:paraId="0ABFB9A2" w14:textId="0650524F" w:rsidR="004F3C40" w:rsidRPr="00533BC4" w:rsidRDefault="004F3C40" w:rsidP="004F3C40">
            <w:pPr>
              <w:rPr>
                <w:sz w:val="18"/>
                <w:szCs w:val="18"/>
              </w:rPr>
            </w:pPr>
            <w:r w:rsidRPr="00533BC4">
              <w:rPr>
                <w:color w:val="000000" w:themeColor="text1"/>
                <w:kern w:val="24"/>
                <w:sz w:val="18"/>
                <w:szCs w:val="18"/>
                <w:lang w:val="en-US"/>
              </w:rPr>
              <w:t>Semi-flexible</w:t>
            </w:r>
          </w:p>
        </w:tc>
        <w:tc>
          <w:tcPr>
            <w:tcW w:w="1419" w:type="dxa"/>
            <w:gridSpan w:val="2"/>
            <w:vAlign w:val="center"/>
          </w:tcPr>
          <w:p w14:paraId="78B01073" w14:textId="110A85F6" w:rsidR="004F3C40" w:rsidRPr="00533BC4" w:rsidRDefault="004F3C40" w:rsidP="004F3C40">
            <w:pPr>
              <w:rPr>
                <w:sz w:val="18"/>
                <w:szCs w:val="18"/>
              </w:rPr>
            </w:pPr>
            <w:r w:rsidRPr="00533BC4">
              <w:rPr>
                <w:color w:val="000000" w:themeColor="text1"/>
                <w:kern w:val="24"/>
                <w:sz w:val="18"/>
                <w:szCs w:val="18"/>
                <w:lang w:val="en-US"/>
              </w:rPr>
              <w:t>Semi-flexible</w:t>
            </w:r>
          </w:p>
        </w:tc>
        <w:tc>
          <w:tcPr>
            <w:tcW w:w="1369" w:type="dxa"/>
            <w:vAlign w:val="center"/>
          </w:tcPr>
          <w:p w14:paraId="2069A905" w14:textId="098EB6E0" w:rsidR="004F3C40" w:rsidRPr="00533BC4" w:rsidRDefault="004F3C40" w:rsidP="004F3C40">
            <w:pPr>
              <w:rPr>
                <w:sz w:val="18"/>
                <w:szCs w:val="18"/>
              </w:rPr>
            </w:pPr>
            <w:r w:rsidRPr="00533BC4">
              <w:rPr>
                <w:color w:val="000000" w:themeColor="text1"/>
                <w:kern w:val="24"/>
                <w:sz w:val="18"/>
                <w:szCs w:val="18"/>
                <w:lang w:val="en-US"/>
              </w:rPr>
              <w:t>Semi-flexible</w:t>
            </w:r>
          </w:p>
        </w:tc>
        <w:tc>
          <w:tcPr>
            <w:tcW w:w="1289" w:type="dxa"/>
            <w:vAlign w:val="center"/>
          </w:tcPr>
          <w:p w14:paraId="1085DBAB" w14:textId="04FF162B" w:rsidR="004F3C40" w:rsidRPr="00533BC4" w:rsidRDefault="004F3C40" w:rsidP="004F3C40">
            <w:pPr>
              <w:rPr>
                <w:sz w:val="18"/>
                <w:szCs w:val="18"/>
              </w:rPr>
            </w:pPr>
            <w:r w:rsidRPr="00533BC4">
              <w:rPr>
                <w:color w:val="000000" w:themeColor="text1"/>
                <w:kern w:val="24"/>
                <w:sz w:val="18"/>
                <w:szCs w:val="18"/>
                <w:lang w:val="en-US"/>
              </w:rPr>
              <w:t>Semi-flexible</w:t>
            </w:r>
          </w:p>
        </w:tc>
      </w:tr>
      <w:tr w:rsidR="004F3C40" w:rsidRPr="007C1E3B" w14:paraId="7F2C047E" w14:textId="77777777" w:rsidTr="00C62BF9">
        <w:trPr>
          <w:trHeight w:val="20"/>
        </w:trPr>
        <w:tc>
          <w:tcPr>
            <w:tcW w:w="2038" w:type="dxa"/>
            <w:tcBorders>
              <w:tl2br w:val="nil"/>
            </w:tcBorders>
          </w:tcPr>
          <w:p w14:paraId="338631B9" w14:textId="6040B47C" w:rsidR="004F3C40" w:rsidRPr="00533BC4" w:rsidRDefault="004F3C40" w:rsidP="004F3C40">
            <w:pPr>
              <w:rPr>
                <w:sz w:val="18"/>
                <w:szCs w:val="18"/>
                <w:lang w:val="en-US"/>
              </w:rPr>
            </w:pPr>
            <w:r w:rsidRPr="00533BC4">
              <w:rPr>
                <w:sz w:val="18"/>
                <w:szCs w:val="18"/>
                <w:lang w:val="en-US"/>
              </w:rPr>
              <w:t>F</w:t>
            </w:r>
            <w:r w:rsidRPr="00533BC4">
              <w:rPr>
                <w:rFonts w:eastAsia="Malgun Gothic"/>
                <w:sz w:val="18"/>
                <w:szCs w:val="18"/>
                <w:lang w:val="en-US"/>
              </w:rPr>
              <w:t>easibility of allowing UE side to develop/update models separately</w:t>
            </w:r>
          </w:p>
        </w:tc>
        <w:tc>
          <w:tcPr>
            <w:tcW w:w="1256" w:type="dxa"/>
          </w:tcPr>
          <w:p w14:paraId="3E2E4E10" w14:textId="067C889A" w:rsidR="004F3C40" w:rsidRPr="00533BC4" w:rsidRDefault="00E26229" w:rsidP="004F3C40">
            <w:pPr>
              <w:rPr>
                <w:sz w:val="18"/>
                <w:szCs w:val="18"/>
                <w:lang w:val="en-US"/>
              </w:rPr>
            </w:pPr>
            <w:r w:rsidRPr="00533BC4">
              <w:rPr>
                <w:sz w:val="18"/>
                <w:szCs w:val="18"/>
                <w:lang w:val="en-US"/>
              </w:rPr>
              <w:t>Infeasible</w:t>
            </w:r>
          </w:p>
        </w:tc>
        <w:tc>
          <w:tcPr>
            <w:tcW w:w="1419" w:type="dxa"/>
            <w:gridSpan w:val="2"/>
          </w:tcPr>
          <w:p w14:paraId="68178C89" w14:textId="5B578266" w:rsidR="004F3C40" w:rsidRPr="00533BC4" w:rsidRDefault="00F93848" w:rsidP="004F3C40">
            <w:pPr>
              <w:rPr>
                <w:sz w:val="18"/>
                <w:szCs w:val="18"/>
              </w:rPr>
            </w:pPr>
            <w:r w:rsidRPr="00533BC4">
              <w:rPr>
                <w:sz w:val="18"/>
                <w:szCs w:val="18"/>
                <w:lang w:val="en-US"/>
              </w:rPr>
              <w:t>Infeasible</w:t>
            </w:r>
          </w:p>
        </w:tc>
        <w:tc>
          <w:tcPr>
            <w:tcW w:w="1369" w:type="dxa"/>
          </w:tcPr>
          <w:p w14:paraId="7D8BA3EF" w14:textId="0175CC9F" w:rsidR="004F3C40" w:rsidRPr="00533BC4" w:rsidRDefault="007340A5" w:rsidP="004F3C40">
            <w:pPr>
              <w:rPr>
                <w:sz w:val="18"/>
                <w:szCs w:val="18"/>
              </w:rPr>
            </w:pPr>
            <w:r w:rsidRPr="00533BC4">
              <w:rPr>
                <w:sz w:val="18"/>
                <w:szCs w:val="18"/>
                <w:lang w:val="en-US"/>
              </w:rPr>
              <w:t>Feasible</w:t>
            </w:r>
          </w:p>
        </w:tc>
        <w:tc>
          <w:tcPr>
            <w:tcW w:w="1289" w:type="dxa"/>
          </w:tcPr>
          <w:p w14:paraId="711CF691" w14:textId="0047ABF9" w:rsidR="004F3C40" w:rsidRPr="00533BC4" w:rsidRDefault="007340A5" w:rsidP="004F3C40">
            <w:pPr>
              <w:rPr>
                <w:sz w:val="18"/>
                <w:szCs w:val="18"/>
              </w:rPr>
            </w:pPr>
            <w:r w:rsidRPr="00533BC4">
              <w:rPr>
                <w:sz w:val="18"/>
                <w:szCs w:val="18"/>
                <w:lang w:val="en-US"/>
              </w:rPr>
              <w:t>Feasible</w:t>
            </w:r>
          </w:p>
        </w:tc>
      </w:tr>
      <w:tr w:rsidR="00DE6E8C" w:rsidRPr="007C1E3B" w14:paraId="0C44ACB2" w14:textId="77777777" w:rsidTr="00C62BF9">
        <w:trPr>
          <w:trHeight w:val="20"/>
        </w:trPr>
        <w:tc>
          <w:tcPr>
            <w:tcW w:w="2038" w:type="dxa"/>
            <w:tcBorders>
              <w:tl2br w:val="nil"/>
            </w:tcBorders>
          </w:tcPr>
          <w:p w14:paraId="58C27A55" w14:textId="4F29D45C" w:rsidR="00DE6E8C" w:rsidRPr="00533BC4" w:rsidRDefault="00DE6E8C" w:rsidP="00DE6E8C">
            <w:pPr>
              <w:rPr>
                <w:sz w:val="18"/>
                <w:szCs w:val="18"/>
                <w:lang w:val="en-US"/>
              </w:rPr>
            </w:pPr>
            <w:r w:rsidRPr="00533BC4">
              <w:rPr>
                <w:sz w:val="18"/>
                <w:szCs w:val="18"/>
                <w:lang w:val="en-US"/>
              </w:rPr>
              <w:t>F</w:t>
            </w:r>
            <w:r w:rsidRPr="00533BC4">
              <w:rPr>
                <w:rFonts w:eastAsia="Malgun Gothic"/>
                <w:sz w:val="18"/>
                <w:szCs w:val="18"/>
                <w:lang w:val="en-US"/>
              </w:rPr>
              <w:t>easibility of allowing NW side to develop/update models separately</w:t>
            </w:r>
          </w:p>
        </w:tc>
        <w:tc>
          <w:tcPr>
            <w:tcW w:w="1256" w:type="dxa"/>
          </w:tcPr>
          <w:p w14:paraId="37DBFD53" w14:textId="67B11B6C" w:rsidR="00DE6E8C" w:rsidRPr="00533BC4" w:rsidRDefault="00953718" w:rsidP="00DE6E8C">
            <w:pPr>
              <w:rPr>
                <w:sz w:val="18"/>
                <w:szCs w:val="18"/>
              </w:rPr>
            </w:pPr>
            <w:r w:rsidRPr="00533BC4">
              <w:rPr>
                <w:sz w:val="18"/>
                <w:szCs w:val="18"/>
                <w:lang w:val="en-US"/>
              </w:rPr>
              <w:t>Feasible</w:t>
            </w:r>
          </w:p>
        </w:tc>
        <w:tc>
          <w:tcPr>
            <w:tcW w:w="1419" w:type="dxa"/>
            <w:gridSpan w:val="2"/>
          </w:tcPr>
          <w:p w14:paraId="3B39DD47" w14:textId="2567D5A1" w:rsidR="00DE6E8C" w:rsidRPr="00533BC4" w:rsidRDefault="00953718" w:rsidP="00DE6E8C">
            <w:pPr>
              <w:rPr>
                <w:sz w:val="18"/>
                <w:szCs w:val="18"/>
              </w:rPr>
            </w:pPr>
            <w:r w:rsidRPr="00533BC4">
              <w:rPr>
                <w:sz w:val="18"/>
                <w:szCs w:val="18"/>
                <w:lang w:val="en-US"/>
              </w:rPr>
              <w:t>Feasible</w:t>
            </w:r>
          </w:p>
        </w:tc>
        <w:tc>
          <w:tcPr>
            <w:tcW w:w="1369" w:type="dxa"/>
          </w:tcPr>
          <w:p w14:paraId="0746AF65" w14:textId="628994A1" w:rsidR="00DE6E8C" w:rsidRPr="00533BC4" w:rsidRDefault="00953718" w:rsidP="00DE6E8C">
            <w:pPr>
              <w:rPr>
                <w:sz w:val="18"/>
                <w:szCs w:val="18"/>
              </w:rPr>
            </w:pPr>
            <w:r w:rsidRPr="00533BC4">
              <w:rPr>
                <w:sz w:val="18"/>
                <w:szCs w:val="18"/>
                <w:lang w:val="en-US"/>
              </w:rPr>
              <w:t>Infeasible</w:t>
            </w:r>
          </w:p>
        </w:tc>
        <w:tc>
          <w:tcPr>
            <w:tcW w:w="1289" w:type="dxa"/>
          </w:tcPr>
          <w:p w14:paraId="3DC3669F" w14:textId="2057C768" w:rsidR="00DE6E8C" w:rsidRPr="00533BC4" w:rsidRDefault="00953718" w:rsidP="00DE6E8C">
            <w:pPr>
              <w:rPr>
                <w:sz w:val="18"/>
                <w:szCs w:val="18"/>
              </w:rPr>
            </w:pPr>
            <w:r w:rsidRPr="00533BC4">
              <w:rPr>
                <w:sz w:val="18"/>
                <w:szCs w:val="18"/>
                <w:lang w:val="en-US"/>
              </w:rPr>
              <w:t>Infeasible</w:t>
            </w:r>
          </w:p>
        </w:tc>
      </w:tr>
      <w:tr w:rsidR="00DE6E8C" w:rsidRPr="007C1E3B" w14:paraId="5EA06D14" w14:textId="77777777" w:rsidTr="00C62BF9">
        <w:trPr>
          <w:trHeight w:val="20"/>
        </w:trPr>
        <w:tc>
          <w:tcPr>
            <w:tcW w:w="2038" w:type="dxa"/>
            <w:tcBorders>
              <w:tl2br w:val="nil"/>
            </w:tcBorders>
          </w:tcPr>
          <w:p w14:paraId="12BA63F4" w14:textId="4B8578D9" w:rsidR="00DE6E8C" w:rsidRPr="00533BC4" w:rsidRDefault="00DE6E8C" w:rsidP="00DE6E8C">
            <w:pPr>
              <w:rPr>
                <w:sz w:val="18"/>
                <w:szCs w:val="18"/>
                <w:lang w:val="en-US"/>
              </w:rPr>
            </w:pPr>
            <w:r w:rsidRPr="00533BC4">
              <w:rPr>
                <w:sz w:val="18"/>
                <w:szCs w:val="18"/>
                <w:lang w:val="en-US"/>
              </w:rPr>
              <w:t>Whether gNB can maintain/store a single/unified model over different UE vendors [for a CSI report configuration]</w:t>
            </w:r>
          </w:p>
        </w:tc>
        <w:tc>
          <w:tcPr>
            <w:tcW w:w="1256" w:type="dxa"/>
          </w:tcPr>
          <w:p w14:paraId="139932BA" w14:textId="5CB46876" w:rsidR="00DE6E8C" w:rsidRPr="00533BC4" w:rsidRDefault="006E255B" w:rsidP="00DE6E8C">
            <w:pPr>
              <w:rPr>
                <w:sz w:val="18"/>
                <w:szCs w:val="18"/>
              </w:rPr>
            </w:pPr>
            <w:r w:rsidRPr="00533BC4">
              <w:rPr>
                <w:sz w:val="18"/>
                <w:szCs w:val="18"/>
              </w:rPr>
              <w:t>Yes</w:t>
            </w:r>
          </w:p>
        </w:tc>
        <w:tc>
          <w:tcPr>
            <w:tcW w:w="1419" w:type="dxa"/>
            <w:gridSpan w:val="2"/>
          </w:tcPr>
          <w:p w14:paraId="4C5CC9AC" w14:textId="11E33635" w:rsidR="00DE6E8C" w:rsidRPr="00533BC4" w:rsidRDefault="006E255B" w:rsidP="00DE6E8C">
            <w:pPr>
              <w:rPr>
                <w:sz w:val="18"/>
                <w:szCs w:val="18"/>
              </w:rPr>
            </w:pPr>
            <w:r w:rsidRPr="00533BC4">
              <w:rPr>
                <w:sz w:val="18"/>
                <w:szCs w:val="18"/>
              </w:rPr>
              <w:t>Yes</w:t>
            </w:r>
          </w:p>
        </w:tc>
        <w:tc>
          <w:tcPr>
            <w:tcW w:w="1369" w:type="dxa"/>
          </w:tcPr>
          <w:p w14:paraId="239B4ABC" w14:textId="6DCEFBE6" w:rsidR="00DE6E8C" w:rsidRPr="00533BC4" w:rsidRDefault="00D72E33" w:rsidP="00DE6E8C">
            <w:pPr>
              <w:rPr>
                <w:sz w:val="18"/>
                <w:szCs w:val="18"/>
              </w:rPr>
            </w:pPr>
            <w:r w:rsidRPr="00533BC4">
              <w:rPr>
                <w:sz w:val="18"/>
                <w:szCs w:val="18"/>
              </w:rPr>
              <w:t>No</w:t>
            </w:r>
          </w:p>
        </w:tc>
        <w:tc>
          <w:tcPr>
            <w:tcW w:w="1289" w:type="dxa"/>
          </w:tcPr>
          <w:p w14:paraId="178EDC26" w14:textId="11F55BC8" w:rsidR="00DE6E8C" w:rsidRPr="00533BC4" w:rsidRDefault="00DB07ED" w:rsidP="00DE6E8C">
            <w:pPr>
              <w:rPr>
                <w:sz w:val="18"/>
                <w:szCs w:val="18"/>
              </w:rPr>
            </w:pPr>
            <w:r w:rsidRPr="00533BC4">
              <w:rPr>
                <w:sz w:val="18"/>
                <w:szCs w:val="18"/>
              </w:rPr>
              <w:t>Yes</w:t>
            </w:r>
          </w:p>
        </w:tc>
      </w:tr>
      <w:tr w:rsidR="00DE6E8C" w:rsidRPr="007C1E3B" w14:paraId="6D9C193C" w14:textId="77777777" w:rsidTr="00C62BF9">
        <w:trPr>
          <w:trHeight w:val="20"/>
        </w:trPr>
        <w:tc>
          <w:tcPr>
            <w:tcW w:w="2038" w:type="dxa"/>
            <w:tcBorders>
              <w:tl2br w:val="nil"/>
            </w:tcBorders>
          </w:tcPr>
          <w:p w14:paraId="064A1937" w14:textId="1880F628" w:rsidR="00DE6E8C" w:rsidRPr="00533BC4" w:rsidRDefault="00DE6E8C" w:rsidP="00DE6E8C">
            <w:pPr>
              <w:rPr>
                <w:sz w:val="18"/>
                <w:szCs w:val="18"/>
                <w:lang w:val="en-US"/>
              </w:rPr>
            </w:pPr>
            <w:r w:rsidRPr="00533BC4">
              <w:rPr>
                <w:sz w:val="18"/>
                <w:szCs w:val="18"/>
                <w:lang w:val="en-US"/>
              </w:rPr>
              <w:t>Whether UE device can maintain/store a single/unified model over different NW vendors [for a CSI report configuration]</w:t>
            </w:r>
          </w:p>
        </w:tc>
        <w:tc>
          <w:tcPr>
            <w:tcW w:w="1256" w:type="dxa"/>
          </w:tcPr>
          <w:p w14:paraId="63B5F6B8" w14:textId="5BE8919B" w:rsidR="00DE6E8C" w:rsidRPr="00533BC4" w:rsidRDefault="00CD0EB3" w:rsidP="00DE6E8C">
            <w:pPr>
              <w:rPr>
                <w:sz w:val="18"/>
                <w:szCs w:val="18"/>
              </w:rPr>
            </w:pPr>
            <w:r w:rsidRPr="00533BC4">
              <w:rPr>
                <w:sz w:val="18"/>
                <w:szCs w:val="18"/>
              </w:rPr>
              <w:t>No</w:t>
            </w:r>
          </w:p>
        </w:tc>
        <w:tc>
          <w:tcPr>
            <w:tcW w:w="1419" w:type="dxa"/>
            <w:gridSpan w:val="2"/>
          </w:tcPr>
          <w:p w14:paraId="270C22B3" w14:textId="66704C8E" w:rsidR="00DE6E8C" w:rsidRPr="00533BC4" w:rsidRDefault="009202C8" w:rsidP="00DE6E8C">
            <w:pPr>
              <w:rPr>
                <w:sz w:val="18"/>
                <w:szCs w:val="18"/>
              </w:rPr>
            </w:pPr>
            <w:r w:rsidRPr="00533BC4">
              <w:rPr>
                <w:sz w:val="18"/>
                <w:szCs w:val="18"/>
              </w:rPr>
              <w:t>Yes</w:t>
            </w:r>
          </w:p>
        </w:tc>
        <w:tc>
          <w:tcPr>
            <w:tcW w:w="1369" w:type="dxa"/>
          </w:tcPr>
          <w:p w14:paraId="55B7FBBA" w14:textId="3D3D77A7" w:rsidR="00DE6E8C" w:rsidRPr="00533BC4" w:rsidRDefault="00A96BB9" w:rsidP="00DE6E8C">
            <w:pPr>
              <w:rPr>
                <w:sz w:val="18"/>
                <w:szCs w:val="18"/>
              </w:rPr>
            </w:pPr>
            <w:r w:rsidRPr="00533BC4">
              <w:rPr>
                <w:sz w:val="18"/>
                <w:szCs w:val="18"/>
              </w:rPr>
              <w:t>Yes</w:t>
            </w:r>
          </w:p>
        </w:tc>
        <w:tc>
          <w:tcPr>
            <w:tcW w:w="1289" w:type="dxa"/>
          </w:tcPr>
          <w:p w14:paraId="0E40F8F9" w14:textId="2170C07C" w:rsidR="00DE6E8C" w:rsidRPr="00533BC4" w:rsidRDefault="00A96BB9" w:rsidP="00DE6E8C">
            <w:pPr>
              <w:rPr>
                <w:sz w:val="18"/>
                <w:szCs w:val="18"/>
              </w:rPr>
            </w:pPr>
            <w:r w:rsidRPr="00533BC4">
              <w:rPr>
                <w:sz w:val="18"/>
                <w:szCs w:val="18"/>
              </w:rPr>
              <w:t>Yes</w:t>
            </w:r>
          </w:p>
        </w:tc>
      </w:tr>
      <w:tr w:rsidR="00F245D5" w:rsidRPr="007C1E3B" w14:paraId="20D0B6D1" w14:textId="77777777" w:rsidTr="007C1E3B">
        <w:trPr>
          <w:trHeight w:val="20"/>
        </w:trPr>
        <w:tc>
          <w:tcPr>
            <w:tcW w:w="2038" w:type="dxa"/>
            <w:tcBorders>
              <w:tl2br w:val="nil"/>
            </w:tcBorders>
          </w:tcPr>
          <w:p w14:paraId="2C421401" w14:textId="4AFBB9DD" w:rsidR="00F245D5" w:rsidRPr="00533BC4" w:rsidRDefault="00F245D5" w:rsidP="00F245D5">
            <w:pPr>
              <w:rPr>
                <w:sz w:val="18"/>
                <w:szCs w:val="18"/>
                <w:lang w:val="en-US"/>
              </w:rPr>
            </w:pPr>
            <w:r w:rsidRPr="007C1E3B">
              <w:rPr>
                <w:sz w:val="18"/>
                <w:szCs w:val="18"/>
                <w:lang w:val="en-US"/>
              </w:rPr>
              <w:t xml:space="preserve">Extendibility: to train new UE-side model compatible with NW-side model in use; </w:t>
            </w:r>
          </w:p>
        </w:tc>
        <w:tc>
          <w:tcPr>
            <w:tcW w:w="1256" w:type="dxa"/>
          </w:tcPr>
          <w:p w14:paraId="7E062614" w14:textId="32087C7E" w:rsidR="00F245D5" w:rsidRPr="00533BC4" w:rsidRDefault="00F245D5" w:rsidP="00F245D5">
            <w:pPr>
              <w:rPr>
                <w:sz w:val="18"/>
                <w:szCs w:val="18"/>
              </w:rPr>
            </w:pPr>
            <w:r w:rsidRPr="007C1E3B">
              <w:rPr>
                <w:sz w:val="18"/>
                <w:szCs w:val="18"/>
              </w:rPr>
              <w:t>Yes</w:t>
            </w:r>
          </w:p>
        </w:tc>
        <w:tc>
          <w:tcPr>
            <w:tcW w:w="1419" w:type="dxa"/>
            <w:gridSpan w:val="2"/>
          </w:tcPr>
          <w:p w14:paraId="4CEFC48D" w14:textId="6FFB6AA1" w:rsidR="00F245D5" w:rsidRPr="00533BC4" w:rsidRDefault="00F245D5" w:rsidP="00F245D5">
            <w:pPr>
              <w:rPr>
                <w:sz w:val="18"/>
                <w:szCs w:val="18"/>
              </w:rPr>
            </w:pPr>
            <w:r w:rsidRPr="007C1E3B">
              <w:rPr>
                <w:sz w:val="18"/>
                <w:szCs w:val="18"/>
              </w:rPr>
              <w:t>Yes</w:t>
            </w:r>
          </w:p>
        </w:tc>
        <w:tc>
          <w:tcPr>
            <w:tcW w:w="1369" w:type="dxa"/>
          </w:tcPr>
          <w:p w14:paraId="255435A8" w14:textId="1CBC29F9" w:rsidR="00F245D5" w:rsidRPr="007C1E3B" w:rsidRDefault="00F245D5" w:rsidP="00F245D5">
            <w:pPr>
              <w:rPr>
                <w:sz w:val="18"/>
                <w:szCs w:val="18"/>
                <w:lang w:val="en-US"/>
              </w:rPr>
            </w:pPr>
            <w:r w:rsidRPr="007C1E3B">
              <w:rPr>
                <w:sz w:val="18"/>
                <w:szCs w:val="18"/>
                <w:lang w:val="en-US"/>
              </w:rPr>
              <w:t>No</w:t>
            </w:r>
          </w:p>
        </w:tc>
        <w:tc>
          <w:tcPr>
            <w:tcW w:w="1289" w:type="dxa"/>
          </w:tcPr>
          <w:p w14:paraId="2A9B3F1B" w14:textId="79A301BB" w:rsidR="00F245D5" w:rsidRPr="007C1E3B" w:rsidRDefault="00F245D5" w:rsidP="00F245D5">
            <w:pPr>
              <w:rPr>
                <w:sz w:val="18"/>
                <w:szCs w:val="18"/>
                <w:lang w:val="en-US"/>
              </w:rPr>
            </w:pPr>
            <w:r w:rsidRPr="007C1E3B">
              <w:rPr>
                <w:sz w:val="18"/>
                <w:szCs w:val="18"/>
                <w:lang w:val="en-US"/>
              </w:rPr>
              <w:t>No</w:t>
            </w:r>
          </w:p>
        </w:tc>
      </w:tr>
      <w:tr w:rsidR="007C1E3B" w:rsidRPr="007C1E3B" w14:paraId="02A0C9C6" w14:textId="77777777" w:rsidTr="007C1E3B">
        <w:trPr>
          <w:trHeight w:val="882"/>
        </w:trPr>
        <w:tc>
          <w:tcPr>
            <w:tcW w:w="2038" w:type="dxa"/>
            <w:tcBorders>
              <w:tl2br w:val="nil"/>
            </w:tcBorders>
          </w:tcPr>
          <w:p w14:paraId="12F90E35" w14:textId="7D865FB0" w:rsidR="007C1E3B" w:rsidRPr="007C1E3B" w:rsidRDefault="007C1E3B" w:rsidP="007C1E3B">
            <w:pPr>
              <w:rPr>
                <w:sz w:val="18"/>
                <w:szCs w:val="18"/>
                <w:lang w:val="en-US"/>
              </w:rPr>
            </w:pPr>
            <w:r w:rsidRPr="007C1E3B">
              <w:rPr>
                <w:sz w:val="18"/>
                <w:szCs w:val="18"/>
              </w:rPr>
              <w:t>Extendibility:</w:t>
            </w:r>
            <w:r w:rsidRPr="007C1E3B">
              <w:rPr>
                <w:rFonts w:eastAsia="Malgun Gothic"/>
                <w:sz w:val="18"/>
                <w:szCs w:val="18"/>
              </w:rPr>
              <w:t xml:space="preserve"> To train new NW-side model compatible with UE-side model in use</w:t>
            </w:r>
          </w:p>
        </w:tc>
        <w:tc>
          <w:tcPr>
            <w:tcW w:w="1256" w:type="dxa"/>
          </w:tcPr>
          <w:p w14:paraId="77A2BF13" w14:textId="2D7BDE32" w:rsidR="007C1E3B" w:rsidRPr="007C1E3B" w:rsidRDefault="007C1E3B" w:rsidP="007C1E3B">
            <w:pPr>
              <w:rPr>
                <w:sz w:val="18"/>
                <w:szCs w:val="18"/>
              </w:rPr>
            </w:pPr>
            <w:r w:rsidRPr="007C1E3B">
              <w:rPr>
                <w:color w:val="000000" w:themeColor="text1"/>
                <w:kern w:val="24"/>
                <w:sz w:val="18"/>
                <w:szCs w:val="18"/>
              </w:rPr>
              <w:t>No</w:t>
            </w:r>
          </w:p>
        </w:tc>
        <w:tc>
          <w:tcPr>
            <w:tcW w:w="1419" w:type="dxa"/>
            <w:gridSpan w:val="2"/>
          </w:tcPr>
          <w:p w14:paraId="2B7A5A65" w14:textId="77777777" w:rsidR="007C1E3B" w:rsidRPr="007C1E3B" w:rsidRDefault="007C1E3B" w:rsidP="007C1E3B">
            <w:pPr>
              <w:rPr>
                <w:bCs/>
                <w:color w:val="000000" w:themeColor="text1"/>
                <w:kern w:val="24"/>
                <w:sz w:val="18"/>
                <w:szCs w:val="18"/>
              </w:rPr>
            </w:pPr>
            <w:r w:rsidRPr="007C1E3B">
              <w:rPr>
                <w:bCs/>
                <w:color w:val="000000" w:themeColor="text1"/>
                <w:kern w:val="24"/>
                <w:sz w:val="18"/>
                <w:szCs w:val="18"/>
              </w:rPr>
              <w:t>No</w:t>
            </w:r>
          </w:p>
          <w:p w14:paraId="0FEA925C" w14:textId="77777777" w:rsidR="007C1E3B" w:rsidRPr="007C1E3B" w:rsidRDefault="007C1E3B" w:rsidP="007C1E3B">
            <w:pPr>
              <w:rPr>
                <w:bCs/>
                <w:color w:val="000000" w:themeColor="text1"/>
                <w:kern w:val="24"/>
                <w:sz w:val="18"/>
                <w:szCs w:val="18"/>
              </w:rPr>
            </w:pPr>
          </w:p>
          <w:p w14:paraId="3989221B" w14:textId="34FD99B5" w:rsidR="007C1E3B" w:rsidRPr="007C1E3B" w:rsidRDefault="007C1E3B" w:rsidP="007C1E3B">
            <w:pPr>
              <w:rPr>
                <w:sz w:val="18"/>
                <w:szCs w:val="18"/>
              </w:rPr>
            </w:pPr>
            <w:r w:rsidRPr="007C1E3B">
              <w:rPr>
                <w:bCs/>
                <w:color w:val="000000" w:themeColor="text1"/>
                <w:kern w:val="24"/>
                <w:sz w:val="18"/>
                <w:szCs w:val="18"/>
              </w:rPr>
              <w:t xml:space="preserve"> </w:t>
            </w:r>
          </w:p>
        </w:tc>
        <w:tc>
          <w:tcPr>
            <w:tcW w:w="1369" w:type="dxa"/>
          </w:tcPr>
          <w:p w14:paraId="5CEE365B" w14:textId="7FFE76C3" w:rsidR="007C1E3B" w:rsidRPr="007C1E3B" w:rsidRDefault="007C1E3B" w:rsidP="007C1E3B">
            <w:pPr>
              <w:rPr>
                <w:iCs/>
                <w:sz w:val="18"/>
                <w:szCs w:val="18"/>
              </w:rPr>
            </w:pPr>
            <w:r w:rsidRPr="007C1E3B">
              <w:rPr>
                <w:iCs/>
                <w:color w:val="000000" w:themeColor="text1"/>
                <w:kern w:val="24"/>
                <w:sz w:val="18"/>
                <w:szCs w:val="18"/>
              </w:rPr>
              <w:t>Yes</w:t>
            </w:r>
          </w:p>
        </w:tc>
        <w:tc>
          <w:tcPr>
            <w:tcW w:w="1289" w:type="dxa"/>
          </w:tcPr>
          <w:p w14:paraId="39A82503" w14:textId="601F1804" w:rsidR="007C1E3B" w:rsidRPr="007C1E3B" w:rsidRDefault="007C1E3B" w:rsidP="007C1E3B">
            <w:pPr>
              <w:rPr>
                <w:sz w:val="18"/>
                <w:szCs w:val="18"/>
              </w:rPr>
            </w:pPr>
            <w:r w:rsidRPr="007C1E3B">
              <w:rPr>
                <w:color w:val="000000" w:themeColor="text1"/>
                <w:kern w:val="24"/>
                <w:sz w:val="18"/>
                <w:szCs w:val="18"/>
              </w:rPr>
              <w:t>Yes</w:t>
            </w:r>
          </w:p>
        </w:tc>
      </w:tr>
      <w:tr w:rsidR="00F718E3" w:rsidRPr="007C1E3B" w14:paraId="684F6A5E" w14:textId="77777777" w:rsidTr="00C62BF9">
        <w:trPr>
          <w:trHeight w:val="20"/>
        </w:trPr>
        <w:tc>
          <w:tcPr>
            <w:tcW w:w="2038" w:type="dxa"/>
            <w:tcBorders>
              <w:tl2br w:val="nil"/>
            </w:tcBorders>
          </w:tcPr>
          <w:p w14:paraId="31CCEA8C" w14:textId="49B0908F" w:rsidR="00E40EA7" w:rsidRPr="00533BC4" w:rsidRDefault="00E40EA7" w:rsidP="00E40EA7">
            <w:pPr>
              <w:rPr>
                <w:sz w:val="18"/>
                <w:szCs w:val="18"/>
                <w:lang w:val="en-US"/>
              </w:rPr>
            </w:pPr>
            <w:r w:rsidRPr="00533BC4">
              <w:rPr>
                <w:sz w:val="18"/>
                <w:szCs w:val="18"/>
                <w:lang w:val="en-US"/>
              </w:rPr>
              <w:t>Whether training data distribution can match the inference device</w:t>
            </w:r>
          </w:p>
        </w:tc>
        <w:tc>
          <w:tcPr>
            <w:tcW w:w="1256" w:type="dxa"/>
            <w:vAlign w:val="center"/>
          </w:tcPr>
          <w:p w14:paraId="1D4ED43A" w14:textId="74AF9961" w:rsidR="00E40EA7" w:rsidRPr="00533BC4" w:rsidRDefault="00E40EA7" w:rsidP="00E40EA7">
            <w:pPr>
              <w:rPr>
                <w:sz w:val="18"/>
                <w:szCs w:val="18"/>
              </w:rPr>
            </w:pPr>
            <w:r w:rsidRPr="00533BC4">
              <w:rPr>
                <w:color w:val="000000" w:themeColor="text1"/>
                <w:kern w:val="24"/>
                <w:sz w:val="18"/>
                <w:szCs w:val="18"/>
                <w:lang w:val="en-US"/>
              </w:rPr>
              <w:t>No guarantee</w:t>
            </w:r>
          </w:p>
        </w:tc>
        <w:tc>
          <w:tcPr>
            <w:tcW w:w="1419" w:type="dxa"/>
            <w:gridSpan w:val="2"/>
            <w:vAlign w:val="center"/>
          </w:tcPr>
          <w:p w14:paraId="04B6A007" w14:textId="4CEBA4B4" w:rsidR="00E40EA7" w:rsidRPr="00533BC4" w:rsidRDefault="00E40EA7" w:rsidP="00E40EA7">
            <w:pPr>
              <w:rPr>
                <w:sz w:val="18"/>
                <w:szCs w:val="18"/>
              </w:rPr>
            </w:pPr>
            <w:r w:rsidRPr="00533BC4">
              <w:rPr>
                <w:color w:val="000000" w:themeColor="text1"/>
                <w:kern w:val="24"/>
                <w:sz w:val="18"/>
                <w:szCs w:val="18"/>
                <w:lang w:val="en-US"/>
              </w:rPr>
              <w:t>No guarantee</w:t>
            </w:r>
          </w:p>
        </w:tc>
        <w:tc>
          <w:tcPr>
            <w:tcW w:w="1369" w:type="dxa"/>
            <w:vAlign w:val="center"/>
          </w:tcPr>
          <w:p w14:paraId="6337D8A8" w14:textId="7A126A71" w:rsidR="00E40EA7" w:rsidRPr="00533BC4" w:rsidRDefault="00E40EA7" w:rsidP="00E40EA7">
            <w:pPr>
              <w:rPr>
                <w:sz w:val="18"/>
                <w:szCs w:val="18"/>
              </w:rPr>
            </w:pPr>
            <w:r w:rsidRPr="00533BC4">
              <w:rPr>
                <w:color w:val="000000" w:themeColor="text1"/>
                <w:kern w:val="24"/>
                <w:sz w:val="18"/>
                <w:szCs w:val="18"/>
                <w:lang w:val="en-US"/>
              </w:rPr>
              <w:t>No guarantee</w:t>
            </w:r>
          </w:p>
        </w:tc>
        <w:tc>
          <w:tcPr>
            <w:tcW w:w="1289" w:type="dxa"/>
            <w:vAlign w:val="center"/>
          </w:tcPr>
          <w:p w14:paraId="707F8CF4" w14:textId="3E4731C1" w:rsidR="00E40EA7" w:rsidRPr="00533BC4" w:rsidRDefault="00E40EA7" w:rsidP="00E40EA7">
            <w:pPr>
              <w:rPr>
                <w:sz w:val="18"/>
                <w:szCs w:val="18"/>
              </w:rPr>
            </w:pPr>
            <w:r w:rsidRPr="00533BC4">
              <w:rPr>
                <w:color w:val="000000" w:themeColor="text1"/>
                <w:kern w:val="24"/>
                <w:sz w:val="18"/>
                <w:szCs w:val="18"/>
                <w:lang w:val="en-US"/>
              </w:rPr>
              <w:t>No guarantee</w:t>
            </w:r>
          </w:p>
        </w:tc>
      </w:tr>
      <w:tr w:rsidR="00E40EA7" w:rsidRPr="007C1E3B" w14:paraId="06D9863B" w14:textId="77777777" w:rsidTr="00C62BF9">
        <w:trPr>
          <w:trHeight w:val="20"/>
        </w:trPr>
        <w:tc>
          <w:tcPr>
            <w:tcW w:w="2038" w:type="dxa"/>
            <w:tcBorders>
              <w:tl2br w:val="nil"/>
            </w:tcBorders>
          </w:tcPr>
          <w:p w14:paraId="3E332A0D" w14:textId="61FF2A4C" w:rsidR="00E40EA7" w:rsidRPr="00533BC4" w:rsidRDefault="00E40EA7" w:rsidP="00E40EA7">
            <w:pPr>
              <w:rPr>
                <w:sz w:val="18"/>
                <w:szCs w:val="18"/>
                <w:lang w:val="en-US"/>
              </w:rPr>
            </w:pPr>
            <w:r w:rsidRPr="00533BC4">
              <w:rPr>
                <w:rFonts w:eastAsia="Malgun Gothic"/>
                <w:sz w:val="18"/>
                <w:szCs w:val="18"/>
                <w:lang w:val="en-US"/>
              </w:rPr>
              <w:t>Software/hardware compatibility (Whether device capability can be considered for model development)</w:t>
            </w:r>
          </w:p>
        </w:tc>
        <w:tc>
          <w:tcPr>
            <w:tcW w:w="1256" w:type="dxa"/>
          </w:tcPr>
          <w:p w14:paraId="4BE11741" w14:textId="02DDFB73" w:rsidR="00E40EA7" w:rsidRPr="00533BC4" w:rsidRDefault="00E40EA7" w:rsidP="00E40EA7">
            <w:pPr>
              <w:rPr>
                <w:sz w:val="18"/>
                <w:szCs w:val="18"/>
              </w:rPr>
            </w:pPr>
            <w:r w:rsidRPr="00533BC4">
              <w:rPr>
                <w:sz w:val="18"/>
                <w:szCs w:val="18"/>
              </w:rPr>
              <w:t>Compatible</w:t>
            </w:r>
          </w:p>
        </w:tc>
        <w:tc>
          <w:tcPr>
            <w:tcW w:w="1419" w:type="dxa"/>
            <w:gridSpan w:val="2"/>
          </w:tcPr>
          <w:p w14:paraId="36A14741" w14:textId="2811D0BE" w:rsidR="00E40EA7" w:rsidRPr="00533BC4" w:rsidRDefault="00E40EA7" w:rsidP="00E40EA7">
            <w:pPr>
              <w:rPr>
                <w:sz w:val="18"/>
                <w:szCs w:val="18"/>
              </w:rPr>
            </w:pPr>
            <w:r w:rsidRPr="00533BC4">
              <w:rPr>
                <w:sz w:val="18"/>
                <w:szCs w:val="18"/>
              </w:rPr>
              <w:t>Compatible</w:t>
            </w:r>
          </w:p>
        </w:tc>
        <w:tc>
          <w:tcPr>
            <w:tcW w:w="1369" w:type="dxa"/>
          </w:tcPr>
          <w:p w14:paraId="3ACEB911" w14:textId="13BA048B" w:rsidR="00E40EA7" w:rsidRPr="00533BC4" w:rsidRDefault="00E40EA7" w:rsidP="00E40EA7">
            <w:pPr>
              <w:rPr>
                <w:sz w:val="18"/>
                <w:szCs w:val="18"/>
              </w:rPr>
            </w:pPr>
            <w:r w:rsidRPr="00533BC4">
              <w:rPr>
                <w:sz w:val="18"/>
                <w:szCs w:val="18"/>
              </w:rPr>
              <w:t>Compatible</w:t>
            </w:r>
          </w:p>
        </w:tc>
        <w:tc>
          <w:tcPr>
            <w:tcW w:w="1289" w:type="dxa"/>
          </w:tcPr>
          <w:p w14:paraId="279E8177" w14:textId="624D0736" w:rsidR="00E40EA7" w:rsidRPr="00431572" w:rsidRDefault="00E40EA7" w:rsidP="00E40EA7">
            <w:pPr>
              <w:rPr>
                <w:sz w:val="18"/>
                <w:szCs w:val="18"/>
              </w:rPr>
            </w:pPr>
            <w:r w:rsidRPr="00533BC4">
              <w:rPr>
                <w:sz w:val="18"/>
                <w:szCs w:val="18"/>
              </w:rPr>
              <w:t>Compatible</w:t>
            </w:r>
          </w:p>
        </w:tc>
      </w:tr>
    </w:tbl>
    <w:p w14:paraId="16BB3A3A" w14:textId="77777777" w:rsidR="008D6557" w:rsidRDefault="008D6557" w:rsidP="00154310">
      <w:pPr>
        <w:tabs>
          <w:tab w:val="left" w:pos="720"/>
        </w:tabs>
        <w:snapToGrid w:val="0"/>
        <w:spacing w:beforeLines="30" w:before="72" w:afterLines="30" w:after="72" w:line="288" w:lineRule="auto"/>
        <w:jc w:val="both"/>
      </w:pPr>
    </w:p>
    <w:p w14:paraId="217B3C74" w14:textId="77777777" w:rsidR="00F93848" w:rsidRDefault="00F93848" w:rsidP="000C60C3">
      <w:pPr>
        <w:rPr>
          <w:rFonts w:eastAsia="Malgun Gothic"/>
          <w:color w:val="000000" w:themeColor="text1"/>
        </w:rPr>
      </w:pPr>
    </w:p>
    <w:p w14:paraId="7E929822" w14:textId="77777777" w:rsidR="00F93848" w:rsidRDefault="00F93848" w:rsidP="000C60C3">
      <w:pPr>
        <w:rPr>
          <w:rFonts w:eastAsia="Malgun Gothic"/>
          <w:color w:val="000000" w:themeColor="text1"/>
        </w:rPr>
      </w:pPr>
    </w:p>
    <w:p w14:paraId="206C470F" w14:textId="77777777" w:rsidR="00F93848" w:rsidRDefault="00F93848" w:rsidP="000C60C3">
      <w:pPr>
        <w:rPr>
          <w:rFonts w:eastAsia="Malgun Gothic"/>
          <w:color w:val="000000" w:themeColor="text1"/>
        </w:rPr>
      </w:pPr>
    </w:p>
    <w:p w14:paraId="478BA375" w14:textId="77777777" w:rsidR="00F93848" w:rsidRDefault="00F93848" w:rsidP="000C60C3">
      <w:pPr>
        <w:rPr>
          <w:rFonts w:eastAsia="Malgun Gothic"/>
          <w:color w:val="000000" w:themeColor="text1"/>
        </w:rPr>
      </w:pPr>
    </w:p>
    <w:p w14:paraId="5C30AFC7" w14:textId="77777777" w:rsidR="00F93848" w:rsidRDefault="00F93848" w:rsidP="000C60C3">
      <w:pPr>
        <w:rPr>
          <w:rFonts w:eastAsia="Malgun Gothic"/>
          <w:color w:val="000000" w:themeColor="text1"/>
        </w:rPr>
      </w:pPr>
    </w:p>
    <w:p w14:paraId="27583CD0" w14:textId="77777777" w:rsidR="00F93848" w:rsidRDefault="00F93848" w:rsidP="000C60C3">
      <w:pPr>
        <w:rPr>
          <w:rFonts w:eastAsia="Malgun Gothic"/>
          <w:color w:val="000000" w:themeColor="text1"/>
        </w:rPr>
      </w:pPr>
    </w:p>
    <w:p w14:paraId="22882C88" w14:textId="77777777" w:rsidR="00F93848" w:rsidRDefault="00F93848" w:rsidP="000C60C3">
      <w:pPr>
        <w:rPr>
          <w:rFonts w:eastAsia="Malgun Gothic"/>
          <w:color w:val="000000" w:themeColor="text1"/>
        </w:rPr>
      </w:pPr>
    </w:p>
    <w:p w14:paraId="43647CB8" w14:textId="77777777" w:rsidR="00F93848" w:rsidRDefault="00F93848" w:rsidP="000C60C3">
      <w:pPr>
        <w:rPr>
          <w:rFonts w:eastAsia="Malgun Gothic"/>
          <w:color w:val="000000" w:themeColor="text1"/>
        </w:rPr>
      </w:pPr>
    </w:p>
    <w:p w14:paraId="60D8D214" w14:textId="77777777" w:rsidR="00390D7B" w:rsidRDefault="00390D7B" w:rsidP="000C60C3">
      <w:pPr>
        <w:rPr>
          <w:rFonts w:eastAsia="Malgun Gothic"/>
          <w:color w:val="000000" w:themeColor="text1"/>
        </w:rPr>
      </w:pPr>
    </w:p>
    <w:p w14:paraId="15CE0ECB" w14:textId="77777777" w:rsidR="00390D7B" w:rsidRDefault="00390D7B" w:rsidP="000C60C3">
      <w:pPr>
        <w:rPr>
          <w:rFonts w:eastAsia="Malgun Gothic"/>
          <w:color w:val="000000" w:themeColor="text1"/>
        </w:rPr>
      </w:pPr>
    </w:p>
    <w:p w14:paraId="12FF8BCB" w14:textId="77777777" w:rsidR="00390D7B" w:rsidRDefault="00390D7B" w:rsidP="000C60C3">
      <w:pPr>
        <w:rPr>
          <w:rFonts w:eastAsia="Malgun Gothic"/>
          <w:color w:val="000000" w:themeColor="text1"/>
        </w:rPr>
      </w:pPr>
    </w:p>
    <w:p w14:paraId="2BCA694B" w14:textId="77777777" w:rsidR="00390D7B" w:rsidRDefault="00390D7B" w:rsidP="000C60C3">
      <w:pPr>
        <w:rPr>
          <w:rFonts w:eastAsia="Malgun Gothic"/>
          <w:color w:val="000000" w:themeColor="text1"/>
        </w:rPr>
      </w:pPr>
    </w:p>
    <w:p w14:paraId="29C6A20D" w14:textId="77777777" w:rsidR="00390D7B" w:rsidRDefault="00390D7B" w:rsidP="000C60C3">
      <w:pPr>
        <w:rPr>
          <w:rFonts w:eastAsia="Malgun Gothic"/>
          <w:color w:val="000000" w:themeColor="text1"/>
        </w:rPr>
      </w:pPr>
    </w:p>
    <w:p w14:paraId="7156FF9F" w14:textId="77777777" w:rsidR="00390D7B" w:rsidRDefault="00390D7B" w:rsidP="000C60C3">
      <w:pPr>
        <w:rPr>
          <w:rFonts w:eastAsia="Malgun Gothic"/>
          <w:color w:val="000000" w:themeColor="text1"/>
        </w:rPr>
      </w:pPr>
    </w:p>
    <w:p w14:paraId="5C615506" w14:textId="77777777" w:rsidR="00390D7B" w:rsidRDefault="00390D7B" w:rsidP="000C60C3">
      <w:pPr>
        <w:rPr>
          <w:rFonts w:eastAsia="Malgun Gothic"/>
          <w:color w:val="000000" w:themeColor="text1"/>
        </w:rPr>
      </w:pPr>
    </w:p>
    <w:p w14:paraId="7939465F" w14:textId="77777777" w:rsidR="009D0D63" w:rsidRDefault="009D0D63" w:rsidP="000C60C3">
      <w:pPr>
        <w:rPr>
          <w:rFonts w:eastAsia="Malgun Gothic"/>
          <w:color w:val="000000" w:themeColor="text1"/>
        </w:rPr>
      </w:pPr>
    </w:p>
    <w:p w14:paraId="311F0ED8" w14:textId="77777777" w:rsidR="009D0D63" w:rsidRDefault="009D0D63" w:rsidP="000C60C3">
      <w:pPr>
        <w:rPr>
          <w:rFonts w:eastAsia="Malgun Gothic"/>
          <w:color w:val="000000" w:themeColor="text1"/>
        </w:rPr>
      </w:pPr>
    </w:p>
    <w:p w14:paraId="20B0A855" w14:textId="77777777" w:rsidR="009D0D63" w:rsidRDefault="009D0D63" w:rsidP="000C60C3">
      <w:pPr>
        <w:rPr>
          <w:rFonts w:eastAsia="Malgun Gothic"/>
          <w:color w:val="000000" w:themeColor="text1"/>
        </w:rPr>
      </w:pPr>
    </w:p>
    <w:p w14:paraId="2A325B88" w14:textId="77777777" w:rsidR="009D0D63" w:rsidRDefault="009D0D63" w:rsidP="000C60C3">
      <w:pPr>
        <w:rPr>
          <w:rFonts w:eastAsia="Malgun Gothic"/>
          <w:color w:val="000000" w:themeColor="text1"/>
        </w:rPr>
      </w:pPr>
    </w:p>
    <w:p w14:paraId="16EB5859" w14:textId="77777777" w:rsidR="009D0D63" w:rsidRDefault="009D0D63" w:rsidP="000C60C3">
      <w:pPr>
        <w:rPr>
          <w:rFonts w:eastAsia="Malgun Gothic"/>
          <w:color w:val="000000" w:themeColor="text1"/>
        </w:rPr>
      </w:pPr>
    </w:p>
    <w:p w14:paraId="3A26F7CF" w14:textId="77777777" w:rsidR="009D0D63" w:rsidRDefault="009D0D63" w:rsidP="000C60C3">
      <w:pPr>
        <w:rPr>
          <w:rFonts w:eastAsia="Malgun Gothic"/>
          <w:color w:val="000000" w:themeColor="text1"/>
        </w:rPr>
      </w:pPr>
    </w:p>
    <w:p w14:paraId="3130F8A5" w14:textId="77777777" w:rsidR="009D0D63" w:rsidRDefault="009D0D63" w:rsidP="000C60C3">
      <w:pPr>
        <w:rPr>
          <w:rFonts w:eastAsia="Malgun Gothic"/>
          <w:color w:val="000000" w:themeColor="text1"/>
        </w:rPr>
      </w:pPr>
    </w:p>
    <w:p w14:paraId="58875C56" w14:textId="77777777" w:rsidR="009D0D63" w:rsidRDefault="009D0D63" w:rsidP="000C60C3">
      <w:pPr>
        <w:rPr>
          <w:rFonts w:eastAsia="Malgun Gothic"/>
          <w:color w:val="000000" w:themeColor="text1"/>
        </w:rPr>
      </w:pPr>
    </w:p>
    <w:p w14:paraId="5F25C8B3" w14:textId="77777777" w:rsidR="009D0D63" w:rsidRDefault="009D0D63" w:rsidP="000C60C3">
      <w:pPr>
        <w:rPr>
          <w:rFonts w:eastAsia="Malgun Gothic"/>
          <w:color w:val="000000" w:themeColor="text1"/>
        </w:rPr>
      </w:pPr>
    </w:p>
    <w:p w14:paraId="4D12322A" w14:textId="77777777" w:rsidR="007C1E3B" w:rsidRDefault="007C1E3B" w:rsidP="000C60C3">
      <w:pPr>
        <w:rPr>
          <w:rFonts w:eastAsia="Malgun Gothic"/>
          <w:color w:val="000000" w:themeColor="text1"/>
        </w:rPr>
      </w:pPr>
    </w:p>
    <w:p w14:paraId="0BE0DF4A" w14:textId="77777777" w:rsidR="007C1E3B" w:rsidRDefault="007C1E3B" w:rsidP="000C60C3">
      <w:pPr>
        <w:rPr>
          <w:rFonts w:eastAsia="Malgun Gothic"/>
          <w:color w:val="000000" w:themeColor="text1"/>
        </w:rPr>
      </w:pPr>
    </w:p>
    <w:p w14:paraId="0CFA0C37" w14:textId="74FABE22" w:rsidR="000C60C3" w:rsidRDefault="00B7475F" w:rsidP="000C60C3">
      <w:pPr>
        <w:rPr>
          <w:rFonts w:eastAsia="Malgun Gothic"/>
          <w:b/>
          <w:bCs/>
          <w:i/>
          <w:iCs/>
          <w:color w:val="000000" w:themeColor="text1"/>
        </w:rPr>
      </w:pPr>
      <w:r w:rsidRPr="000C752B">
        <w:rPr>
          <w:rFonts w:eastAsia="Malgun Gothic"/>
          <w:color w:val="000000" w:themeColor="text1"/>
        </w:rPr>
        <w:t>T</w:t>
      </w:r>
      <w:r w:rsidR="000C60C3" w:rsidRPr="000C752B">
        <w:rPr>
          <w:rFonts w:eastAsia="Malgun Gothic"/>
          <w:color w:val="000000" w:themeColor="text1"/>
        </w:rPr>
        <w:t xml:space="preserve">he following table captures the pros/cons of training collaboration types 2 and type 3:  </w:t>
      </w:r>
    </w:p>
    <w:tbl>
      <w:tblPr>
        <w:tblStyle w:val="TableGrid"/>
        <w:tblW w:w="8725" w:type="dxa"/>
        <w:jc w:val="center"/>
        <w:tblLayout w:type="fixed"/>
        <w:tblLook w:val="04A0" w:firstRow="1" w:lastRow="0" w:firstColumn="1" w:lastColumn="0" w:noHBand="0" w:noVBand="1"/>
      </w:tblPr>
      <w:tblGrid>
        <w:gridCol w:w="2515"/>
        <w:gridCol w:w="1440"/>
        <w:gridCol w:w="1530"/>
        <w:gridCol w:w="1530"/>
        <w:gridCol w:w="1710"/>
      </w:tblGrid>
      <w:tr w:rsidR="000C60C3" w:rsidRPr="000F3B2F" w14:paraId="40DA29E6" w14:textId="77777777" w:rsidTr="00331909">
        <w:trPr>
          <w:trHeight w:val="216"/>
          <w:jc w:val="center"/>
        </w:trPr>
        <w:tc>
          <w:tcPr>
            <w:tcW w:w="2515" w:type="dxa"/>
            <w:vMerge w:val="restart"/>
            <w:tcBorders>
              <w:tl2br w:val="single" w:sz="4" w:space="0" w:color="auto"/>
            </w:tcBorders>
          </w:tcPr>
          <w:p w14:paraId="6FB3631C" w14:textId="77777777" w:rsidR="000C60C3" w:rsidRPr="00AB5220" w:rsidRDefault="000C60C3">
            <w:pPr>
              <w:tabs>
                <w:tab w:val="left" w:pos="388"/>
                <w:tab w:val="right" w:pos="2403"/>
              </w:tabs>
              <w:wordWrap w:val="0"/>
              <w:snapToGrid w:val="0"/>
              <w:spacing w:beforeLines="30" w:before="72" w:afterLines="30" w:after="72" w:line="288" w:lineRule="auto"/>
              <w:ind w:right="400"/>
              <w:rPr>
                <w:rFonts w:eastAsia="DengXian"/>
                <w:sz w:val="18"/>
                <w:szCs w:val="18"/>
                <w:lang w:val="en-US"/>
              </w:rPr>
            </w:pPr>
            <w:r w:rsidRPr="00AB5220">
              <w:rPr>
                <w:rFonts w:eastAsia="DengXian"/>
                <w:sz w:val="18"/>
                <w:szCs w:val="18"/>
                <w:lang w:val="en-US"/>
              </w:rPr>
              <w:tab/>
              <w:t xml:space="preserve">      Training types</w:t>
            </w:r>
          </w:p>
          <w:p w14:paraId="4FEE0DCD" w14:textId="77777777" w:rsidR="000C60C3" w:rsidRPr="00AB5220" w:rsidRDefault="000C60C3">
            <w:pPr>
              <w:rPr>
                <w:sz w:val="18"/>
                <w:szCs w:val="18"/>
                <w:lang w:val="en-US"/>
              </w:rPr>
            </w:pPr>
            <w:r w:rsidRPr="00AB5220">
              <w:rPr>
                <w:rFonts w:eastAsia="DengXian"/>
                <w:sz w:val="18"/>
                <w:szCs w:val="18"/>
                <w:lang w:val="en-US"/>
              </w:rPr>
              <w:t>Characteristics</w:t>
            </w:r>
          </w:p>
        </w:tc>
        <w:tc>
          <w:tcPr>
            <w:tcW w:w="2970" w:type="dxa"/>
            <w:gridSpan w:val="2"/>
          </w:tcPr>
          <w:p w14:paraId="7A944936" w14:textId="77777777" w:rsidR="000C60C3" w:rsidRPr="00AB5220" w:rsidRDefault="000C60C3">
            <w:pPr>
              <w:rPr>
                <w:sz w:val="18"/>
                <w:szCs w:val="18"/>
                <w:lang w:val="en-US"/>
              </w:rPr>
            </w:pPr>
            <w:r w:rsidRPr="00AB5220">
              <w:rPr>
                <w:sz w:val="18"/>
                <w:szCs w:val="18"/>
                <w:lang w:val="en-US"/>
              </w:rPr>
              <w:t>Type 2</w:t>
            </w:r>
          </w:p>
        </w:tc>
        <w:tc>
          <w:tcPr>
            <w:tcW w:w="3240" w:type="dxa"/>
            <w:gridSpan w:val="2"/>
          </w:tcPr>
          <w:p w14:paraId="25C9915B" w14:textId="77777777" w:rsidR="000C60C3" w:rsidRPr="00AB5220" w:rsidRDefault="000C60C3">
            <w:pPr>
              <w:rPr>
                <w:sz w:val="18"/>
                <w:szCs w:val="18"/>
                <w:lang w:val="en-US"/>
              </w:rPr>
            </w:pPr>
            <w:r w:rsidRPr="00AB5220">
              <w:rPr>
                <w:sz w:val="18"/>
                <w:szCs w:val="18"/>
                <w:lang w:val="en-US"/>
              </w:rPr>
              <w:t>Type 3</w:t>
            </w:r>
          </w:p>
        </w:tc>
      </w:tr>
      <w:tr w:rsidR="000C60C3" w:rsidRPr="000F3B2F" w14:paraId="4FA9FFB5" w14:textId="77777777" w:rsidTr="00331909">
        <w:trPr>
          <w:trHeight w:val="157"/>
          <w:jc w:val="center"/>
        </w:trPr>
        <w:tc>
          <w:tcPr>
            <w:tcW w:w="2515" w:type="dxa"/>
            <w:vMerge/>
            <w:tcBorders>
              <w:tl2br w:val="single" w:sz="4" w:space="0" w:color="auto"/>
            </w:tcBorders>
          </w:tcPr>
          <w:p w14:paraId="0C862E3B" w14:textId="77777777" w:rsidR="000C60C3" w:rsidRPr="00AB5220" w:rsidRDefault="000C60C3">
            <w:pPr>
              <w:rPr>
                <w:sz w:val="18"/>
                <w:szCs w:val="18"/>
                <w:lang w:val="en-US"/>
              </w:rPr>
            </w:pPr>
          </w:p>
        </w:tc>
        <w:tc>
          <w:tcPr>
            <w:tcW w:w="1440" w:type="dxa"/>
          </w:tcPr>
          <w:p w14:paraId="12A84076" w14:textId="77777777" w:rsidR="000C60C3" w:rsidRPr="00AB5220" w:rsidRDefault="000C60C3">
            <w:pPr>
              <w:rPr>
                <w:sz w:val="18"/>
                <w:szCs w:val="18"/>
                <w:lang w:val="en-US"/>
              </w:rPr>
            </w:pPr>
            <w:r w:rsidRPr="00AB5220">
              <w:rPr>
                <w:sz w:val="18"/>
                <w:szCs w:val="18"/>
                <w:lang w:val="en-US"/>
              </w:rPr>
              <w:t>Simultaneous</w:t>
            </w:r>
          </w:p>
        </w:tc>
        <w:tc>
          <w:tcPr>
            <w:tcW w:w="1530" w:type="dxa"/>
          </w:tcPr>
          <w:p w14:paraId="5BBDBD17" w14:textId="7EDC308A" w:rsidR="000C60C3" w:rsidRPr="00AB5220" w:rsidRDefault="000C60C3">
            <w:pPr>
              <w:rPr>
                <w:sz w:val="18"/>
                <w:szCs w:val="18"/>
                <w:lang w:val="en-US"/>
              </w:rPr>
            </w:pPr>
            <w:r w:rsidRPr="00AB5220">
              <w:rPr>
                <w:sz w:val="18"/>
                <w:szCs w:val="18"/>
                <w:lang w:val="en-US"/>
              </w:rPr>
              <w:t>Sequential</w:t>
            </w:r>
            <w:r w:rsidR="00692D1F">
              <w:rPr>
                <w:sz w:val="18"/>
                <w:szCs w:val="18"/>
                <w:lang w:val="en-US"/>
              </w:rPr>
              <w:t xml:space="preserve"> (NW first)</w:t>
            </w:r>
          </w:p>
        </w:tc>
        <w:tc>
          <w:tcPr>
            <w:tcW w:w="1530" w:type="dxa"/>
          </w:tcPr>
          <w:p w14:paraId="190C0D79" w14:textId="77777777" w:rsidR="000C60C3" w:rsidRPr="00AB5220" w:rsidRDefault="000C60C3">
            <w:pPr>
              <w:rPr>
                <w:sz w:val="18"/>
                <w:szCs w:val="18"/>
                <w:lang w:val="en-US"/>
              </w:rPr>
            </w:pPr>
            <w:r w:rsidRPr="00AB5220">
              <w:rPr>
                <w:sz w:val="18"/>
                <w:szCs w:val="18"/>
                <w:lang w:val="en-US"/>
              </w:rPr>
              <w:t>NW first</w:t>
            </w:r>
          </w:p>
        </w:tc>
        <w:tc>
          <w:tcPr>
            <w:tcW w:w="1710" w:type="dxa"/>
          </w:tcPr>
          <w:p w14:paraId="7E6DA6EE" w14:textId="77777777" w:rsidR="000C60C3" w:rsidRPr="00AB5220" w:rsidRDefault="000C60C3">
            <w:pPr>
              <w:rPr>
                <w:sz w:val="18"/>
                <w:szCs w:val="18"/>
                <w:lang w:val="en-US"/>
              </w:rPr>
            </w:pPr>
            <w:r w:rsidRPr="00AB5220">
              <w:rPr>
                <w:sz w:val="18"/>
                <w:szCs w:val="18"/>
                <w:lang w:val="en-US"/>
              </w:rPr>
              <w:t xml:space="preserve"> UE first</w:t>
            </w:r>
          </w:p>
        </w:tc>
      </w:tr>
      <w:tr w:rsidR="000C60C3" w:rsidRPr="000F3B2F" w14:paraId="2FCD4246" w14:textId="77777777">
        <w:trPr>
          <w:trHeight w:val="433"/>
          <w:jc w:val="center"/>
        </w:trPr>
        <w:tc>
          <w:tcPr>
            <w:tcW w:w="2515" w:type="dxa"/>
          </w:tcPr>
          <w:p w14:paraId="47C39759" w14:textId="77777777" w:rsidR="000C60C3" w:rsidRPr="00AB5220" w:rsidRDefault="000C60C3">
            <w:pPr>
              <w:rPr>
                <w:sz w:val="18"/>
                <w:szCs w:val="18"/>
                <w:lang w:val="en-US"/>
              </w:rPr>
            </w:pPr>
            <w:r w:rsidRPr="00AB5220">
              <w:rPr>
                <w:sz w:val="18"/>
                <w:szCs w:val="18"/>
                <w:lang w:val="en-US"/>
              </w:rPr>
              <w:t xml:space="preserve">Whether model can be kept proprietary </w:t>
            </w:r>
          </w:p>
        </w:tc>
        <w:tc>
          <w:tcPr>
            <w:tcW w:w="1440" w:type="dxa"/>
            <w:vAlign w:val="center"/>
          </w:tcPr>
          <w:p w14:paraId="35920DF2" w14:textId="0610931D" w:rsidR="000C60C3" w:rsidRPr="00AB5220" w:rsidRDefault="00FC2035">
            <w:pPr>
              <w:rPr>
                <w:color w:val="000000" w:themeColor="text1"/>
                <w:sz w:val="18"/>
                <w:szCs w:val="18"/>
                <w:lang w:val="en-US"/>
              </w:rPr>
            </w:pPr>
            <w:r w:rsidRPr="00AB5220">
              <w:rPr>
                <w:color w:val="000000" w:themeColor="text1"/>
                <w:kern w:val="24"/>
                <w:sz w:val="18"/>
                <w:szCs w:val="18"/>
                <w:lang w:val="en-US"/>
              </w:rPr>
              <w:t>Yes</w:t>
            </w:r>
          </w:p>
        </w:tc>
        <w:tc>
          <w:tcPr>
            <w:tcW w:w="1530" w:type="dxa"/>
            <w:vAlign w:val="center"/>
          </w:tcPr>
          <w:p w14:paraId="3F2DC3DF" w14:textId="33CD72EC" w:rsidR="000C60C3" w:rsidRPr="00AB5220" w:rsidRDefault="00FC2035">
            <w:pPr>
              <w:rPr>
                <w:color w:val="000000" w:themeColor="text1"/>
                <w:kern w:val="24"/>
                <w:sz w:val="18"/>
                <w:szCs w:val="18"/>
                <w:lang w:val="en-US"/>
              </w:rPr>
            </w:pPr>
            <w:r w:rsidRPr="00AB5220">
              <w:rPr>
                <w:color w:val="000000" w:themeColor="text1"/>
                <w:kern w:val="24"/>
                <w:sz w:val="18"/>
                <w:szCs w:val="18"/>
                <w:lang w:val="en-US"/>
              </w:rPr>
              <w:t>Yes</w:t>
            </w:r>
          </w:p>
        </w:tc>
        <w:tc>
          <w:tcPr>
            <w:tcW w:w="1530" w:type="dxa"/>
            <w:vAlign w:val="center"/>
          </w:tcPr>
          <w:p w14:paraId="59C01C60" w14:textId="52E33E18" w:rsidR="000C60C3" w:rsidRPr="00AB5220" w:rsidRDefault="00FC2035">
            <w:pPr>
              <w:rPr>
                <w:color w:val="000000" w:themeColor="text1"/>
                <w:sz w:val="18"/>
                <w:szCs w:val="18"/>
                <w:lang w:val="en-US"/>
              </w:rPr>
            </w:pPr>
            <w:r w:rsidRPr="00AB5220">
              <w:rPr>
                <w:color w:val="000000" w:themeColor="text1"/>
                <w:kern w:val="24"/>
                <w:sz w:val="18"/>
                <w:szCs w:val="18"/>
                <w:lang w:val="en-US"/>
              </w:rPr>
              <w:t>Yes</w:t>
            </w:r>
          </w:p>
        </w:tc>
        <w:tc>
          <w:tcPr>
            <w:tcW w:w="1710" w:type="dxa"/>
            <w:vAlign w:val="center"/>
          </w:tcPr>
          <w:p w14:paraId="3A0D6AF6" w14:textId="1C3BBED0" w:rsidR="000C60C3" w:rsidRPr="00AB5220" w:rsidRDefault="00FC2035">
            <w:pPr>
              <w:rPr>
                <w:color w:val="000000" w:themeColor="text1"/>
                <w:sz w:val="18"/>
                <w:szCs w:val="18"/>
                <w:lang w:val="en-US"/>
              </w:rPr>
            </w:pPr>
            <w:r w:rsidRPr="00AB5220">
              <w:rPr>
                <w:color w:val="000000" w:themeColor="text1"/>
                <w:kern w:val="24"/>
                <w:sz w:val="18"/>
                <w:szCs w:val="18"/>
                <w:lang w:val="en-US"/>
              </w:rPr>
              <w:t>Yes</w:t>
            </w:r>
          </w:p>
        </w:tc>
      </w:tr>
      <w:tr w:rsidR="000C60C3" w:rsidRPr="000F3B2F" w14:paraId="3D492184" w14:textId="77777777">
        <w:trPr>
          <w:trHeight w:val="452"/>
          <w:jc w:val="center"/>
        </w:trPr>
        <w:tc>
          <w:tcPr>
            <w:tcW w:w="2515" w:type="dxa"/>
          </w:tcPr>
          <w:p w14:paraId="70744846" w14:textId="77777777" w:rsidR="000C60C3" w:rsidRPr="00AB5220" w:rsidRDefault="000C60C3">
            <w:pPr>
              <w:rPr>
                <w:sz w:val="18"/>
                <w:szCs w:val="18"/>
                <w:lang w:val="en-US"/>
              </w:rPr>
            </w:pPr>
            <w:r w:rsidRPr="00AB5220">
              <w:rPr>
                <w:sz w:val="18"/>
                <w:szCs w:val="18"/>
                <w:lang w:val="en-US"/>
              </w:rPr>
              <w:t>Whether require privacy-sensitive dataset sharing</w:t>
            </w:r>
          </w:p>
        </w:tc>
        <w:tc>
          <w:tcPr>
            <w:tcW w:w="1440" w:type="dxa"/>
            <w:vAlign w:val="center"/>
          </w:tcPr>
          <w:p w14:paraId="3805A542"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No (Note 1)</w:t>
            </w:r>
          </w:p>
        </w:tc>
        <w:tc>
          <w:tcPr>
            <w:tcW w:w="1530" w:type="dxa"/>
            <w:vAlign w:val="center"/>
          </w:tcPr>
          <w:p w14:paraId="4BA1AA52" w14:textId="5A91C341" w:rsidR="000C60C3" w:rsidRPr="00AB5220" w:rsidRDefault="000C60C3">
            <w:pPr>
              <w:rPr>
                <w:color w:val="000000" w:themeColor="text1"/>
                <w:kern w:val="24"/>
                <w:sz w:val="18"/>
                <w:szCs w:val="18"/>
                <w:lang w:val="en-US"/>
              </w:rPr>
            </w:pPr>
            <w:r w:rsidRPr="00AB5220">
              <w:rPr>
                <w:color w:val="000000" w:themeColor="text1"/>
                <w:kern w:val="24"/>
                <w:sz w:val="18"/>
                <w:szCs w:val="18"/>
                <w:lang w:val="en-US"/>
              </w:rPr>
              <w:t>No (</w:t>
            </w:r>
            <w:r w:rsidR="00970FBD" w:rsidRPr="00AB5220">
              <w:rPr>
                <w:color w:val="000000" w:themeColor="text1"/>
                <w:kern w:val="24"/>
                <w:sz w:val="18"/>
                <w:szCs w:val="18"/>
                <w:lang w:val="en-US"/>
              </w:rPr>
              <w:t>Note 1</w:t>
            </w:r>
            <w:r w:rsidRPr="00AB5220">
              <w:rPr>
                <w:color w:val="000000" w:themeColor="text1"/>
                <w:kern w:val="24"/>
                <w:sz w:val="18"/>
                <w:szCs w:val="18"/>
                <w:lang w:val="en-US"/>
              </w:rPr>
              <w:t>)</w:t>
            </w:r>
          </w:p>
        </w:tc>
        <w:tc>
          <w:tcPr>
            <w:tcW w:w="1530" w:type="dxa"/>
            <w:vAlign w:val="center"/>
          </w:tcPr>
          <w:p w14:paraId="140FE15C"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No (Note 1)</w:t>
            </w:r>
          </w:p>
        </w:tc>
        <w:tc>
          <w:tcPr>
            <w:tcW w:w="1710" w:type="dxa"/>
            <w:vAlign w:val="center"/>
          </w:tcPr>
          <w:p w14:paraId="40454A88"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No (Note 1)</w:t>
            </w:r>
          </w:p>
        </w:tc>
      </w:tr>
      <w:tr w:rsidR="000C60C3" w:rsidRPr="000F3B2F" w14:paraId="5DF38530" w14:textId="77777777">
        <w:trPr>
          <w:trHeight w:val="1373"/>
          <w:jc w:val="center"/>
        </w:trPr>
        <w:tc>
          <w:tcPr>
            <w:tcW w:w="2515" w:type="dxa"/>
          </w:tcPr>
          <w:p w14:paraId="3997A430" w14:textId="77777777" w:rsidR="000C60C3" w:rsidRPr="00AB5220" w:rsidRDefault="000C60C3">
            <w:pPr>
              <w:rPr>
                <w:sz w:val="18"/>
                <w:szCs w:val="18"/>
                <w:lang w:val="en-US"/>
              </w:rPr>
            </w:pPr>
            <w:r w:rsidRPr="00AB5220">
              <w:rPr>
                <w:sz w:val="18"/>
                <w:szCs w:val="18"/>
                <w:lang w:val="en-US"/>
              </w:rPr>
              <w:t>Flexibility to support cell/site/scenario/configuration specific model</w:t>
            </w:r>
          </w:p>
        </w:tc>
        <w:tc>
          <w:tcPr>
            <w:tcW w:w="1440" w:type="dxa"/>
            <w:vAlign w:val="center"/>
          </w:tcPr>
          <w:p w14:paraId="09829A1C"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More difficult than type 3</w:t>
            </w:r>
          </w:p>
        </w:tc>
        <w:tc>
          <w:tcPr>
            <w:tcW w:w="1530" w:type="dxa"/>
            <w:vAlign w:val="center"/>
          </w:tcPr>
          <w:p w14:paraId="3CF97C2A" w14:textId="6C352515" w:rsidR="000C60C3" w:rsidRPr="00AB5220" w:rsidRDefault="00097D23">
            <w:pPr>
              <w:rPr>
                <w:color w:val="000000" w:themeColor="text1"/>
                <w:kern w:val="24"/>
                <w:sz w:val="18"/>
                <w:szCs w:val="18"/>
                <w:lang w:val="en-US"/>
              </w:rPr>
            </w:pPr>
            <w:r w:rsidRPr="00AB5220">
              <w:rPr>
                <w:color w:val="000000" w:themeColor="text1"/>
                <w:kern w:val="24"/>
                <w:sz w:val="18"/>
                <w:szCs w:val="18"/>
                <w:lang w:val="en-US"/>
              </w:rPr>
              <w:t>Semi-flexible.</w:t>
            </w:r>
          </w:p>
        </w:tc>
        <w:tc>
          <w:tcPr>
            <w:tcW w:w="1530" w:type="dxa"/>
            <w:vAlign w:val="center"/>
          </w:tcPr>
          <w:p w14:paraId="4A1D31FF" w14:textId="77777777" w:rsidR="000C60C3" w:rsidRPr="00AB5220" w:rsidRDefault="000C60C3">
            <w:pPr>
              <w:rPr>
                <w:color w:val="000000" w:themeColor="text1"/>
                <w:kern w:val="24"/>
                <w:sz w:val="18"/>
                <w:szCs w:val="18"/>
                <w:lang w:val="en-US"/>
              </w:rPr>
            </w:pPr>
            <w:r w:rsidRPr="00AB5220">
              <w:rPr>
                <w:color w:val="000000" w:themeColor="text1"/>
                <w:kern w:val="24"/>
                <w:sz w:val="18"/>
                <w:szCs w:val="18"/>
                <w:lang w:val="en-US"/>
              </w:rPr>
              <w:t>Semi-flexible.</w:t>
            </w:r>
          </w:p>
        </w:tc>
        <w:tc>
          <w:tcPr>
            <w:tcW w:w="1710" w:type="dxa"/>
            <w:vAlign w:val="center"/>
          </w:tcPr>
          <w:p w14:paraId="5D13DC33"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Semi-flexible. With assisted information signaling</w:t>
            </w:r>
          </w:p>
        </w:tc>
      </w:tr>
      <w:tr w:rsidR="000C60C3" w:rsidRPr="000F3B2F" w14:paraId="61A6BB97" w14:textId="77777777">
        <w:trPr>
          <w:trHeight w:val="433"/>
          <w:jc w:val="center"/>
        </w:trPr>
        <w:tc>
          <w:tcPr>
            <w:tcW w:w="2515" w:type="dxa"/>
          </w:tcPr>
          <w:p w14:paraId="62497B85" w14:textId="77777777" w:rsidR="000C60C3" w:rsidRPr="00AB5220" w:rsidRDefault="000C60C3">
            <w:pPr>
              <w:rPr>
                <w:sz w:val="18"/>
                <w:szCs w:val="18"/>
                <w:lang w:val="en-US"/>
              </w:rPr>
            </w:pPr>
            <w:r w:rsidRPr="00AB5220">
              <w:rPr>
                <w:sz w:val="18"/>
                <w:szCs w:val="18"/>
                <w:lang w:val="en-US"/>
              </w:rPr>
              <w:t>Whether gNB/device specific optimization is allowed</w:t>
            </w:r>
          </w:p>
        </w:tc>
        <w:tc>
          <w:tcPr>
            <w:tcW w:w="1440" w:type="dxa"/>
            <w:vAlign w:val="center"/>
          </w:tcPr>
          <w:p w14:paraId="38148B89"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Yes</w:t>
            </w:r>
          </w:p>
        </w:tc>
        <w:tc>
          <w:tcPr>
            <w:tcW w:w="1530" w:type="dxa"/>
            <w:vAlign w:val="center"/>
          </w:tcPr>
          <w:p w14:paraId="5387258A" w14:textId="07983C1B" w:rsidR="000C60C3" w:rsidRPr="00AB5220" w:rsidRDefault="000C60C3">
            <w:pPr>
              <w:rPr>
                <w:color w:val="000000" w:themeColor="text1"/>
                <w:kern w:val="24"/>
                <w:sz w:val="18"/>
                <w:szCs w:val="18"/>
                <w:lang w:val="en-US"/>
              </w:rPr>
            </w:pPr>
            <w:r w:rsidRPr="00AB5220">
              <w:rPr>
                <w:color w:val="000000" w:themeColor="text1"/>
                <w:kern w:val="24"/>
                <w:sz w:val="18"/>
                <w:szCs w:val="18"/>
                <w:lang w:val="en-US"/>
              </w:rPr>
              <w:t>Yes</w:t>
            </w:r>
          </w:p>
        </w:tc>
        <w:tc>
          <w:tcPr>
            <w:tcW w:w="1530" w:type="dxa"/>
            <w:vAlign w:val="center"/>
          </w:tcPr>
          <w:p w14:paraId="02B8068A"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Yes</w:t>
            </w:r>
          </w:p>
        </w:tc>
        <w:tc>
          <w:tcPr>
            <w:tcW w:w="1710" w:type="dxa"/>
            <w:vAlign w:val="center"/>
          </w:tcPr>
          <w:p w14:paraId="68DF82B8"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Yes</w:t>
            </w:r>
          </w:p>
        </w:tc>
      </w:tr>
      <w:tr w:rsidR="000C60C3" w:rsidRPr="000F3B2F" w14:paraId="3F2E0CB3" w14:textId="77777777">
        <w:trPr>
          <w:trHeight w:val="1123"/>
          <w:jc w:val="center"/>
        </w:trPr>
        <w:tc>
          <w:tcPr>
            <w:tcW w:w="2515" w:type="dxa"/>
          </w:tcPr>
          <w:p w14:paraId="54776C2B" w14:textId="77777777" w:rsidR="000C60C3" w:rsidRPr="00AB5220" w:rsidRDefault="000C60C3">
            <w:pPr>
              <w:rPr>
                <w:sz w:val="18"/>
                <w:szCs w:val="18"/>
                <w:highlight w:val="yellow"/>
                <w:lang w:val="en-US"/>
              </w:rPr>
            </w:pPr>
            <w:r w:rsidRPr="00AB5220">
              <w:rPr>
                <w:sz w:val="18"/>
                <w:szCs w:val="18"/>
                <w:lang w:val="en-US"/>
              </w:rPr>
              <w:t>Model update flexibility after deployment (note 3)</w:t>
            </w:r>
          </w:p>
        </w:tc>
        <w:tc>
          <w:tcPr>
            <w:tcW w:w="1440" w:type="dxa"/>
            <w:vAlign w:val="center"/>
          </w:tcPr>
          <w:p w14:paraId="5D809A06" w14:textId="1EB0BF5B" w:rsidR="000C60C3" w:rsidRPr="00AB5220" w:rsidRDefault="000C60C3">
            <w:pPr>
              <w:rPr>
                <w:color w:val="000000" w:themeColor="text1"/>
                <w:sz w:val="18"/>
                <w:szCs w:val="18"/>
                <w:highlight w:val="yellow"/>
                <w:lang w:val="en-US"/>
              </w:rPr>
            </w:pPr>
            <w:r w:rsidRPr="00AB5220">
              <w:rPr>
                <w:color w:val="000000" w:themeColor="text1"/>
                <w:kern w:val="24"/>
                <w:sz w:val="18"/>
                <w:szCs w:val="18"/>
                <w:lang w:val="en-US"/>
              </w:rPr>
              <w:t>Not flexible</w:t>
            </w:r>
          </w:p>
        </w:tc>
        <w:tc>
          <w:tcPr>
            <w:tcW w:w="1530" w:type="dxa"/>
            <w:vAlign w:val="center"/>
          </w:tcPr>
          <w:p w14:paraId="3B53FA32" w14:textId="2E04EC52" w:rsidR="000C60C3" w:rsidRPr="00F34262" w:rsidRDefault="00DE24F1">
            <w:pPr>
              <w:rPr>
                <w:color w:val="000000" w:themeColor="text1"/>
                <w:kern w:val="24"/>
                <w:sz w:val="18"/>
                <w:szCs w:val="18"/>
                <w:lang w:val="en-US"/>
              </w:rPr>
            </w:pPr>
            <w:r w:rsidRPr="00AB5220">
              <w:rPr>
                <w:color w:val="000000" w:themeColor="text1"/>
                <w:kern w:val="24"/>
                <w:sz w:val="18"/>
                <w:szCs w:val="18"/>
                <w:lang w:val="en-US"/>
              </w:rPr>
              <w:t>Semi-flexible</w:t>
            </w:r>
          </w:p>
        </w:tc>
        <w:tc>
          <w:tcPr>
            <w:tcW w:w="1530" w:type="dxa"/>
            <w:vAlign w:val="center"/>
          </w:tcPr>
          <w:p w14:paraId="1083BFBB" w14:textId="5A156F08" w:rsidR="000C60C3" w:rsidRPr="00AB5220" w:rsidRDefault="000C60C3">
            <w:pPr>
              <w:rPr>
                <w:color w:val="000000" w:themeColor="text1"/>
                <w:sz w:val="18"/>
                <w:szCs w:val="18"/>
                <w:lang w:val="en-US"/>
              </w:rPr>
            </w:pPr>
            <w:r w:rsidRPr="00AB5220">
              <w:rPr>
                <w:color w:val="000000" w:themeColor="text1"/>
                <w:kern w:val="24"/>
                <w:sz w:val="18"/>
                <w:szCs w:val="18"/>
                <w:lang w:val="en-US"/>
              </w:rPr>
              <w:t>Semi-flexible</w:t>
            </w:r>
          </w:p>
        </w:tc>
        <w:tc>
          <w:tcPr>
            <w:tcW w:w="1710" w:type="dxa"/>
            <w:vAlign w:val="center"/>
          </w:tcPr>
          <w:p w14:paraId="295F1179" w14:textId="68DC4875" w:rsidR="000C60C3" w:rsidRPr="00AB5220" w:rsidRDefault="00DE24F1">
            <w:pPr>
              <w:rPr>
                <w:color w:val="000000" w:themeColor="text1"/>
                <w:sz w:val="18"/>
                <w:szCs w:val="18"/>
                <w:lang w:val="en-US"/>
              </w:rPr>
            </w:pPr>
            <w:r w:rsidRPr="00AB5220">
              <w:rPr>
                <w:color w:val="000000" w:themeColor="text1"/>
                <w:kern w:val="24"/>
                <w:sz w:val="18"/>
                <w:szCs w:val="18"/>
                <w:lang w:val="en-US"/>
              </w:rPr>
              <w:t>Not flexible</w:t>
            </w:r>
          </w:p>
        </w:tc>
      </w:tr>
      <w:tr w:rsidR="000C60C3" w:rsidRPr="000F3B2F" w14:paraId="655A2BF9" w14:textId="77777777">
        <w:trPr>
          <w:trHeight w:val="669"/>
          <w:jc w:val="center"/>
        </w:trPr>
        <w:tc>
          <w:tcPr>
            <w:tcW w:w="2515" w:type="dxa"/>
          </w:tcPr>
          <w:p w14:paraId="64A9FC47" w14:textId="77777777" w:rsidR="000C60C3" w:rsidRPr="00AB5220" w:rsidRDefault="000C60C3">
            <w:pPr>
              <w:rPr>
                <w:sz w:val="18"/>
                <w:szCs w:val="18"/>
                <w:lang w:val="en-US"/>
              </w:rPr>
            </w:pPr>
            <w:r w:rsidRPr="00AB5220">
              <w:rPr>
                <w:sz w:val="18"/>
                <w:szCs w:val="18"/>
                <w:lang w:val="en-US"/>
              </w:rPr>
              <w:t>F</w:t>
            </w:r>
            <w:r w:rsidRPr="00AB5220">
              <w:rPr>
                <w:rFonts w:eastAsia="Malgun Gothic"/>
                <w:sz w:val="18"/>
                <w:szCs w:val="18"/>
                <w:lang w:val="en-US"/>
              </w:rPr>
              <w:t>easibility of allowing UE side and NW side to develop/update models separately</w:t>
            </w:r>
          </w:p>
        </w:tc>
        <w:tc>
          <w:tcPr>
            <w:tcW w:w="1440" w:type="dxa"/>
            <w:vAlign w:val="center"/>
          </w:tcPr>
          <w:p w14:paraId="6840140B"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Infeasible</w:t>
            </w:r>
          </w:p>
        </w:tc>
        <w:tc>
          <w:tcPr>
            <w:tcW w:w="1530" w:type="dxa"/>
            <w:vAlign w:val="center"/>
          </w:tcPr>
          <w:p w14:paraId="315235DF" w14:textId="54E15EFD" w:rsidR="000C60C3" w:rsidRPr="00AB5220" w:rsidRDefault="00D915BC">
            <w:pPr>
              <w:rPr>
                <w:color w:val="000000" w:themeColor="text1"/>
                <w:kern w:val="24"/>
                <w:sz w:val="18"/>
                <w:szCs w:val="18"/>
                <w:lang w:val="en-US"/>
              </w:rPr>
            </w:pPr>
            <w:r w:rsidRPr="00AB5220">
              <w:rPr>
                <w:color w:val="000000" w:themeColor="text1"/>
                <w:kern w:val="24"/>
                <w:sz w:val="18"/>
                <w:szCs w:val="18"/>
                <w:lang w:val="en-US"/>
              </w:rPr>
              <w:t>Feasible</w:t>
            </w:r>
          </w:p>
        </w:tc>
        <w:tc>
          <w:tcPr>
            <w:tcW w:w="1530" w:type="dxa"/>
            <w:vAlign w:val="center"/>
          </w:tcPr>
          <w:p w14:paraId="39E987F3"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Feasible</w:t>
            </w:r>
          </w:p>
        </w:tc>
        <w:tc>
          <w:tcPr>
            <w:tcW w:w="1710" w:type="dxa"/>
            <w:vAlign w:val="center"/>
          </w:tcPr>
          <w:p w14:paraId="4F114A3F" w14:textId="77777777" w:rsidR="000C60C3" w:rsidRPr="00AB5220" w:rsidRDefault="000C60C3">
            <w:pPr>
              <w:rPr>
                <w:color w:val="000000" w:themeColor="text1"/>
                <w:sz w:val="18"/>
                <w:szCs w:val="18"/>
                <w:lang w:val="en-US"/>
              </w:rPr>
            </w:pPr>
            <w:r w:rsidRPr="00AB5220">
              <w:rPr>
                <w:color w:val="000000" w:themeColor="text1"/>
                <w:kern w:val="24"/>
                <w:sz w:val="18"/>
                <w:szCs w:val="18"/>
                <w:lang w:val="en-US"/>
              </w:rPr>
              <w:t>Feasible</w:t>
            </w:r>
          </w:p>
        </w:tc>
      </w:tr>
      <w:tr w:rsidR="000C60C3" w:rsidRPr="000F3B2F" w14:paraId="36867D6F" w14:textId="77777777">
        <w:trPr>
          <w:trHeight w:val="906"/>
          <w:jc w:val="center"/>
        </w:trPr>
        <w:tc>
          <w:tcPr>
            <w:tcW w:w="2515" w:type="dxa"/>
          </w:tcPr>
          <w:p w14:paraId="4F55EE89" w14:textId="77777777" w:rsidR="000C60C3" w:rsidRPr="00AB5220" w:rsidRDefault="000C60C3">
            <w:pPr>
              <w:rPr>
                <w:sz w:val="18"/>
                <w:szCs w:val="18"/>
                <w:lang w:val="en-US"/>
              </w:rPr>
            </w:pPr>
            <w:r w:rsidRPr="00AB5220">
              <w:rPr>
                <w:sz w:val="18"/>
                <w:szCs w:val="18"/>
                <w:lang w:val="en-US"/>
              </w:rPr>
              <w:t>Whether gNB can maintain/store a single/unified model over different UE vendors [for a CSI report configuration]</w:t>
            </w:r>
          </w:p>
        </w:tc>
        <w:tc>
          <w:tcPr>
            <w:tcW w:w="1440" w:type="dxa"/>
            <w:vAlign w:val="center"/>
          </w:tcPr>
          <w:p w14:paraId="2EACDA02" w14:textId="2891CE44" w:rsidR="000C60C3" w:rsidRPr="00AB5220" w:rsidRDefault="0056378A">
            <w:pPr>
              <w:rPr>
                <w:color w:val="000000" w:themeColor="text1"/>
                <w:sz w:val="18"/>
                <w:szCs w:val="18"/>
                <w:highlight w:val="yellow"/>
                <w:lang w:val="en-US"/>
              </w:rPr>
            </w:pPr>
            <w:r>
              <w:rPr>
                <w:rFonts w:eastAsia="Malgun Gothic"/>
                <w:sz w:val="18"/>
                <w:szCs w:val="18"/>
                <w:lang w:val="en-US"/>
              </w:rPr>
              <w:t>Yes</w:t>
            </w:r>
          </w:p>
        </w:tc>
        <w:tc>
          <w:tcPr>
            <w:tcW w:w="1530" w:type="dxa"/>
            <w:vAlign w:val="center"/>
          </w:tcPr>
          <w:p w14:paraId="38344935" w14:textId="2BD9A733" w:rsidR="000C60C3" w:rsidRPr="00AB5220" w:rsidRDefault="0056378A">
            <w:pPr>
              <w:rPr>
                <w:rFonts w:eastAsia="Malgun Gothic"/>
                <w:sz w:val="18"/>
                <w:szCs w:val="18"/>
                <w:lang w:val="en-US"/>
              </w:rPr>
            </w:pPr>
            <w:r>
              <w:rPr>
                <w:rFonts w:eastAsia="Malgun Gothic"/>
                <w:sz w:val="18"/>
                <w:szCs w:val="18"/>
                <w:lang w:val="en-US"/>
              </w:rPr>
              <w:t>Yes</w:t>
            </w:r>
          </w:p>
        </w:tc>
        <w:tc>
          <w:tcPr>
            <w:tcW w:w="1530" w:type="dxa"/>
            <w:vAlign w:val="center"/>
          </w:tcPr>
          <w:p w14:paraId="371D5823" w14:textId="2C49525C" w:rsidR="000C60C3" w:rsidRPr="00AB5220" w:rsidRDefault="000C60C3" w:rsidP="009A55ED">
            <w:pPr>
              <w:rPr>
                <w:color w:val="000000" w:themeColor="text1"/>
                <w:sz w:val="18"/>
                <w:szCs w:val="18"/>
                <w:highlight w:val="yellow"/>
                <w:lang w:val="en-US"/>
              </w:rPr>
            </w:pPr>
            <w:r w:rsidRPr="00AB5220">
              <w:rPr>
                <w:rFonts w:eastAsia="Malgun Gothic"/>
                <w:sz w:val="18"/>
                <w:szCs w:val="18"/>
                <w:lang w:val="en-US"/>
              </w:rPr>
              <w:t>Yes</w:t>
            </w:r>
          </w:p>
        </w:tc>
        <w:tc>
          <w:tcPr>
            <w:tcW w:w="1710" w:type="dxa"/>
            <w:vAlign w:val="center"/>
          </w:tcPr>
          <w:p w14:paraId="7BCB04DD" w14:textId="245E7D1A" w:rsidR="000C60C3" w:rsidRPr="00AB5220" w:rsidRDefault="0056378A">
            <w:pPr>
              <w:rPr>
                <w:color w:val="000000" w:themeColor="text1"/>
                <w:sz w:val="18"/>
                <w:szCs w:val="18"/>
                <w:highlight w:val="yellow"/>
                <w:lang w:val="en-US"/>
              </w:rPr>
            </w:pPr>
            <w:r>
              <w:rPr>
                <w:rFonts w:eastAsia="Malgun Gothic"/>
                <w:sz w:val="18"/>
                <w:szCs w:val="18"/>
                <w:lang w:val="en-US"/>
              </w:rPr>
              <w:t xml:space="preserve">In theory feasible. In practice </w:t>
            </w:r>
            <w:r w:rsidR="00B57821">
              <w:rPr>
                <w:rFonts w:eastAsia="Malgun Gothic"/>
                <w:sz w:val="18"/>
                <w:szCs w:val="18"/>
                <w:lang w:val="en-US"/>
              </w:rPr>
              <w:t xml:space="preserve">it </w:t>
            </w:r>
            <w:r>
              <w:rPr>
                <w:rFonts w:eastAsia="Malgun Gothic"/>
                <w:sz w:val="18"/>
                <w:szCs w:val="18"/>
                <w:lang w:val="en-US"/>
              </w:rPr>
              <w:t xml:space="preserve">can be difficult </w:t>
            </w:r>
            <w:r w:rsidR="00A901F5">
              <w:rPr>
                <w:rFonts w:eastAsia="Malgun Gothic"/>
                <w:sz w:val="18"/>
                <w:szCs w:val="18"/>
                <w:lang w:val="en-US"/>
              </w:rPr>
              <w:t xml:space="preserve">to guarantee </w:t>
            </w:r>
            <w:r w:rsidR="00B57821">
              <w:rPr>
                <w:rFonts w:eastAsia="Malgun Gothic"/>
                <w:sz w:val="18"/>
                <w:szCs w:val="18"/>
                <w:lang w:val="en-US"/>
              </w:rPr>
              <w:t xml:space="preserve">that </w:t>
            </w:r>
            <w:r w:rsidR="00D34481">
              <w:rPr>
                <w:rFonts w:eastAsia="Malgun Gothic"/>
                <w:sz w:val="18"/>
                <w:szCs w:val="18"/>
                <w:lang w:val="en-US"/>
              </w:rPr>
              <w:t xml:space="preserve">a single decoder can work well </w:t>
            </w:r>
            <w:r w:rsidR="00AD5FA0">
              <w:rPr>
                <w:rFonts w:eastAsia="Malgun Gothic"/>
                <w:sz w:val="18"/>
                <w:szCs w:val="18"/>
                <w:lang w:val="en-US"/>
              </w:rPr>
              <w:t>with</w:t>
            </w:r>
            <w:r w:rsidR="00D34481">
              <w:rPr>
                <w:rFonts w:eastAsia="Malgun Gothic"/>
                <w:sz w:val="18"/>
                <w:szCs w:val="18"/>
                <w:lang w:val="en-US"/>
              </w:rPr>
              <w:t xml:space="preserve"> </w:t>
            </w:r>
            <w:r w:rsidR="007D7290">
              <w:rPr>
                <w:rFonts w:eastAsia="Malgun Gothic"/>
                <w:sz w:val="18"/>
                <w:szCs w:val="18"/>
                <w:lang w:val="en-US"/>
              </w:rPr>
              <w:t>all encoders from different UE vendors</w:t>
            </w:r>
            <w:r w:rsidR="00C24AFC">
              <w:rPr>
                <w:rFonts w:eastAsia="Malgun Gothic"/>
                <w:sz w:val="18"/>
                <w:szCs w:val="18"/>
                <w:lang w:val="en-US"/>
              </w:rPr>
              <w:t>.</w:t>
            </w:r>
            <w:r w:rsidR="00E62078">
              <w:rPr>
                <w:rFonts w:eastAsia="Malgun Gothic"/>
                <w:sz w:val="18"/>
                <w:szCs w:val="18"/>
                <w:lang w:val="en-US"/>
              </w:rPr>
              <w:t xml:space="preserve"> The </w:t>
            </w:r>
            <w:r w:rsidR="00BF28BB">
              <w:rPr>
                <w:rFonts w:eastAsia="Malgun Gothic"/>
                <w:sz w:val="18"/>
                <w:szCs w:val="18"/>
                <w:lang w:val="en-US"/>
              </w:rPr>
              <w:t>offline engineering work</w:t>
            </w:r>
            <w:r w:rsidR="00093496">
              <w:rPr>
                <w:rFonts w:eastAsia="Malgun Gothic"/>
                <w:sz w:val="18"/>
                <w:szCs w:val="18"/>
                <w:lang w:val="en-US"/>
              </w:rPr>
              <w:t xml:space="preserve"> </w:t>
            </w:r>
            <w:r w:rsidR="0020769D">
              <w:rPr>
                <w:rFonts w:eastAsia="Malgun Gothic"/>
                <w:sz w:val="18"/>
                <w:szCs w:val="18"/>
                <w:lang w:val="en-US"/>
              </w:rPr>
              <w:t xml:space="preserve">is more challenging that </w:t>
            </w:r>
            <w:r w:rsidR="000E14A7">
              <w:rPr>
                <w:rFonts w:eastAsia="Malgun Gothic"/>
                <w:sz w:val="18"/>
                <w:szCs w:val="18"/>
                <w:lang w:val="en-US"/>
              </w:rPr>
              <w:t>NW first.</w:t>
            </w:r>
          </w:p>
        </w:tc>
      </w:tr>
      <w:tr w:rsidR="000C60C3" w:rsidRPr="000F3B2F" w14:paraId="0C74ED56" w14:textId="77777777">
        <w:trPr>
          <w:trHeight w:val="887"/>
          <w:jc w:val="center"/>
        </w:trPr>
        <w:tc>
          <w:tcPr>
            <w:tcW w:w="2515" w:type="dxa"/>
          </w:tcPr>
          <w:p w14:paraId="6086DB92" w14:textId="77777777" w:rsidR="000C60C3" w:rsidRPr="00AB5220" w:rsidRDefault="000C60C3">
            <w:pPr>
              <w:rPr>
                <w:sz w:val="18"/>
                <w:szCs w:val="18"/>
                <w:lang w:val="en-US"/>
              </w:rPr>
            </w:pPr>
            <w:r w:rsidRPr="00AB5220">
              <w:rPr>
                <w:sz w:val="18"/>
                <w:szCs w:val="18"/>
                <w:lang w:val="en-US"/>
              </w:rPr>
              <w:t>Whether UE device can maintain/store a single/unified model over different NW vendors [for a CSI report configuration]</w:t>
            </w:r>
          </w:p>
        </w:tc>
        <w:tc>
          <w:tcPr>
            <w:tcW w:w="1440" w:type="dxa"/>
            <w:vAlign w:val="center"/>
          </w:tcPr>
          <w:p w14:paraId="600F8AD8" w14:textId="3DC1140A" w:rsidR="000C60C3" w:rsidRPr="00AB5220" w:rsidRDefault="00F91155">
            <w:pPr>
              <w:rPr>
                <w:color w:val="000000" w:themeColor="text1"/>
                <w:sz w:val="18"/>
                <w:szCs w:val="18"/>
                <w:highlight w:val="yellow"/>
                <w:lang w:val="en-US"/>
              </w:rPr>
            </w:pPr>
            <w:r>
              <w:rPr>
                <w:rFonts w:eastAsia="Malgun Gothic"/>
                <w:sz w:val="18"/>
                <w:szCs w:val="18"/>
                <w:lang w:val="en-US"/>
              </w:rPr>
              <w:t>Yes</w:t>
            </w:r>
          </w:p>
        </w:tc>
        <w:tc>
          <w:tcPr>
            <w:tcW w:w="1530" w:type="dxa"/>
            <w:vAlign w:val="center"/>
          </w:tcPr>
          <w:p w14:paraId="4F4E6B77" w14:textId="11F6A722" w:rsidR="000C60C3" w:rsidRPr="00AB5220" w:rsidRDefault="00F91155">
            <w:pPr>
              <w:rPr>
                <w:rFonts w:eastAsia="Malgun Gothic"/>
                <w:sz w:val="18"/>
                <w:szCs w:val="18"/>
                <w:lang w:val="en-US"/>
              </w:rPr>
            </w:pPr>
            <w:r>
              <w:rPr>
                <w:rFonts w:eastAsia="Malgun Gothic"/>
                <w:sz w:val="18"/>
                <w:szCs w:val="18"/>
                <w:lang w:val="en-US"/>
              </w:rPr>
              <w:t>Yes</w:t>
            </w:r>
          </w:p>
        </w:tc>
        <w:tc>
          <w:tcPr>
            <w:tcW w:w="1530" w:type="dxa"/>
            <w:vAlign w:val="center"/>
          </w:tcPr>
          <w:p w14:paraId="0E7D9CC2" w14:textId="77777777" w:rsidR="000C60C3" w:rsidRPr="00AB5220" w:rsidRDefault="000C60C3">
            <w:pPr>
              <w:rPr>
                <w:rFonts w:eastAsia="Malgun Gothic"/>
                <w:sz w:val="18"/>
                <w:szCs w:val="18"/>
                <w:lang w:val="en-US"/>
              </w:rPr>
            </w:pPr>
            <w:proofErr w:type="gramStart"/>
            <w:r w:rsidRPr="00AB5220">
              <w:rPr>
                <w:rFonts w:eastAsia="Malgun Gothic"/>
                <w:sz w:val="18"/>
                <w:szCs w:val="18"/>
                <w:lang w:val="en-US"/>
              </w:rPr>
              <w:t>Yes</w:t>
            </w:r>
            <w:proofErr w:type="gramEnd"/>
            <w:r w:rsidRPr="00AB5220">
              <w:rPr>
                <w:rFonts w:eastAsia="Malgun Gothic"/>
                <w:sz w:val="18"/>
                <w:szCs w:val="18"/>
                <w:lang w:val="en-US"/>
              </w:rPr>
              <w:t xml:space="preserve"> per camped cell. </w:t>
            </w:r>
          </w:p>
          <w:p w14:paraId="2FA37594" w14:textId="6492FB51" w:rsidR="000C60C3" w:rsidRPr="00AB5220" w:rsidRDefault="000C60C3">
            <w:pPr>
              <w:rPr>
                <w:color w:val="000000" w:themeColor="text1"/>
                <w:sz w:val="18"/>
                <w:szCs w:val="18"/>
                <w:lang w:val="en-US"/>
              </w:rPr>
            </w:pPr>
            <w:r w:rsidRPr="00AB5220">
              <w:rPr>
                <w:color w:val="000000" w:themeColor="text1"/>
                <w:sz w:val="18"/>
                <w:szCs w:val="18"/>
                <w:lang w:val="en-US"/>
              </w:rPr>
              <w:t xml:space="preserve">(Note </w:t>
            </w:r>
            <w:r w:rsidR="00EB4692">
              <w:rPr>
                <w:color w:val="000000" w:themeColor="text1"/>
                <w:sz w:val="18"/>
                <w:szCs w:val="18"/>
                <w:lang w:val="en-US"/>
              </w:rPr>
              <w:t>4</w:t>
            </w:r>
            <w:r w:rsidRPr="00AB5220">
              <w:rPr>
                <w:color w:val="000000" w:themeColor="text1"/>
                <w:sz w:val="18"/>
                <w:szCs w:val="18"/>
                <w:lang w:val="en-US"/>
              </w:rPr>
              <w:t>)</w:t>
            </w:r>
          </w:p>
        </w:tc>
        <w:tc>
          <w:tcPr>
            <w:tcW w:w="1710" w:type="dxa"/>
            <w:vAlign w:val="center"/>
          </w:tcPr>
          <w:p w14:paraId="07636DB8" w14:textId="4A0CF5CC" w:rsidR="000C60C3" w:rsidRPr="002C5C20" w:rsidRDefault="00713B38">
            <w:pPr>
              <w:rPr>
                <w:color w:val="000000" w:themeColor="text1"/>
                <w:sz w:val="18"/>
                <w:szCs w:val="18"/>
                <w:highlight w:val="yellow"/>
              </w:rPr>
            </w:pPr>
            <w:r>
              <w:rPr>
                <w:rFonts w:eastAsia="Malgun Gothic"/>
                <w:sz w:val="18"/>
                <w:szCs w:val="18"/>
                <w:lang w:val="en-US"/>
              </w:rPr>
              <w:t>P</w:t>
            </w:r>
            <w:r w:rsidRPr="00713B38">
              <w:rPr>
                <w:rFonts w:eastAsia="Malgun Gothic"/>
                <w:sz w:val="18"/>
                <w:szCs w:val="18"/>
                <w:lang w:val="en-US"/>
              </w:rPr>
              <w:t>ractical infeasib</w:t>
            </w:r>
            <w:r w:rsidR="00714ED6">
              <w:rPr>
                <w:rFonts w:eastAsia="Malgun Gothic"/>
                <w:sz w:val="18"/>
                <w:szCs w:val="18"/>
                <w:lang w:val="en-US"/>
              </w:rPr>
              <w:t>l</w:t>
            </w:r>
            <w:r>
              <w:rPr>
                <w:rFonts w:eastAsia="Malgun Gothic"/>
                <w:sz w:val="18"/>
                <w:szCs w:val="18"/>
                <w:lang w:val="en-US"/>
              </w:rPr>
              <w:t>e,</w:t>
            </w:r>
            <w:r w:rsidRPr="00713B38">
              <w:rPr>
                <w:rFonts w:eastAsia="Malgun Gothic"/>
                <w:sz w:val="18"/>
                <w:szCs w:val="18"/>
                <w:lang w:val="en-US"/>
              </w:rPr>
              <w:t xml:space="preserve"> </w:t>
            </w:r>
            <w:r w:rsidR="003F5371">
              <w:rPr>
                <w:rFonts w:eastAsia="Malgun Gothic"/>
                <w:sz w:val="18"/>
                <w:szCs w:val="18"/>
                <w:lang w:val="en-US"/>
              </w:rPr>
              <w:t xml:space="preserve">which </w:t>
            </w:r>
            <w:r w:rsidR="00922BFE">
              <w:rPr>
                <w:rFonts w:eastAsia="Malgun Gothic"/>
                <w:sz w:val="18"/>
                <w:szCs w:val="18"/>
                <w:lang w:val="en-US"/>
              </w:rPr>
              <w:t>stems</w:t>
            </w:r>
            <w:r w:rsidRPr="00713B38">
              <w:rPr>
                <w:rFonts w:eastAsia="Malgun Gothic"/>
                <w:sz w:val="18"/>
                <w:szCs w:val="18"/>
                <w:lang w:val="en-US"/>
              </w:rPr>
              <w:t xml:space="preserve"> from the challenges and complexities involved in </w:t>
            </w:r>
            <w:r w:rsidR="00B1683F">
              <w:rPr>
                <w:rFonts w:eastAsia="Malgun Gothic"/>
                <w:sz w:val="18"/>
                <w:szCs w:val="18"/>
                <w:lang w:val="en-US"/>
              </w:rPr>
              <w:t>e</w:t>
            </w:r>
            <w:r w:rsidR="00483318" w:rsidRPr="00483318">
              <w:rPr>
                <w:rFonts w:eastAsia="Malgun Gothic"/>
                <w:sz w:val="18"/>
                <w:szCs w:val="18"/>
                <w:lang w:val="en-US"/>
              </w:rPr>
              <w:t>xtensive coordination</w:t>
            </w:r>
            <w:r w:rsidR="00B1683F">
              <w:rPr>
                <w:rFonts w:eastAsia="Malgun Gothic"/>
                <w:sz w:val="18"/>
                <w:szCs w:val="18"/>
                <w:lang w:val="en-US"/>
              </w:rPr>
              <w:t xml:space="preserve"> between</w:t>
            </w:r>
            <w:r w:rsidRPr="00713B38">
              <w:rPr>
                <w:rFonts w:eastAsia="Malgun Gothic"/>
                <w:sz w:val="18"/>
                <w:szCs w:val="18"/>
                <w:lang w:val="en-US"/>
              </w:rPr>
              <w:t xml:space="preserve"> different network vendors.</w:t>
            </w:r>
          </w:p>
        </w:tc>
      </w:tr>
      <w:tr w:rsidR="000C60C3" w:rsidRPr="000F3B2F" w14:paraId="1E71D437" w14:textId="77777777">
        <w:trPr>
          <w:trHeight w:val="1360"/>
          <w:jc w:val="center"/>
        </w:trPr>
        <w:tc>
          <w:tcPr>
            <w:tcW w:w="2515" w:type="dxa"/>
          </w:tcPr>
          <w:p w14:paraId="7CC1A646" w14:textId="77777777" w:rsidR="000C60C3" w:rsidRPr="00AB5220" w:rsidRDefault="000C60C3">
            <w:pPr>
              <w:rPr>
                <w:sz w:val="18"/>
                <w:szCs w:val="18"/>
                <w:highlight w:val="yellow"/>
                <w:lang w:val="en-US"/>
              </w:rPr>
            </w:pPr>
            <w:r w:rsidRPr="00AB5220">
              <w:rPr>
                <w:sz w:val="18"/>
                <w:szCs w:val="18"/>
                <w:lang w:val="en-US"/>
              </w:rPr>
              <w:t>Extendibility:</w:t>
            </w:r>
            <w:r w:rsidRPr="00AB5220">
              <w:rPr>
                <w:rFonts w:eastAsia="Malgun Gothic"/>
                <w:sz w:val="18"/>
                <w:szCs w:val="18"/>
                <w:lang w:val="en-US"/>
              </w:rPr>
              <w:t xml:space="preserve"> to train new UE-side model compatible with NW-side model in use; </w:t>
            </w:r>
          </w:p>
        </w:tc>
        <w:tc>
          <w:tcPr>
            <w:tcW w:w="1440" w:type="dxa"/>
            <w:vAlign w:val="center"/>
          </w:tcPr>
          <w:p w14:paraId="2C14C7D0" w14:textId="1CB5AC15" w:rsidR="000C60C3" w:rsidRPr="00AB5220" w:rsidRDefault="00E35EA7">
            <w:pPr>
              <w:rPr>
                <w:color w:val="000000" w:themeColor="text1"/>
                <w:kern w:val="24"/>
                <w:sz w:val="18"/>
                <w:szCs w:val="18"/>
                <w:lang w:val="en-US"/>
              </w:rPr>
            </w:pPr>
            <w:r>
              <w:rPr>
                <w:color w:val="000000" w:themeColor="text1"/>
                <w:kern w:val="24"/>
                <w:sz w:val="18"/>
                <w:szCs w:val="18"/>
                <w:lang w:val="en-US"/>
              </w:rPr>
              <w:t>Yes</w:t>
            </w:r>
          </w:p>
        </w:tc>
        <w:tc>
          <w:tcPr>
            <w:tcW w:w="1530" w:type="dxa"/>
            <w:vAlign w:val="center"/>
          </w:tcPr>
          <w:p w14:paraId="34423E1F" w14:textId="5AECB086" w:rsidR="000C60C3" w:rsidRPr="00AB5220" w:rsidRDefault="00E35EA7">
            <w:pPr>
              <w:rPr>
                <w:color w:val="000000" w:themeColor="text1"/>
                <w:kern w:val="24"/>
                <w:sz w:val="18"/>
                <w:szCs w:val="18"/>
                <w:lang w:val="en-US"/>
              </w:rPr>
            </w:pPr>
            <w:r>
              <w:rPr>
                <w:color w:val="000000" w:themeColor="text1"/>
                <w:kern w:val="24"/>
                <w:sz w:val="18"/>
                <w:szCs w:val="18"/>
                <w:lang w:val="en-US"/>
              </w:rPr>
              <w:t>Yes</w:t>
            </w:r>
          </w:p>
        </w:tc>
        <w:tc>
          <w:tcPr>
            <w:tcW w:w="1530" w:type="dxa"/>
            <w:vAlign w:val="center"/>
          </w:tcPr>
          <w:p w14:paraId="6C55F0A5" w14:textId="3CC0D8EE" w:rsidR="000C60C3" w:rsidRPr="00AB5220" w:rsidRDefault="00E35EA7">
            <w:pPr>
              <w:rPr>
                <w:color w:val="000000" w:themeColor="text1"/>
                <w:kern w:val="24"/>
                <w:sz w:val="18"/>
                <w:szCs w:val="18"/>
                <w:lang w:val="en-US"/>
              </w:rPr>
            </w:pPr>
            <w:r>
              <w:rPr>
                <w:color w:val="000000" w:themeColor="text1"/>
                <w:kern w:val="24"/>
                <w:sz w:val="18"/>
                <w:szCs w:val="18"/>
                <w:lang w:val="en-US"/>
              </w:rPr>
              <w:t>Yes</w:t>
            </w:r>
          </w:p>
        </w:tc>
        <w:tc>
          <w:tcPr>
            <w:tcW w:w="1710" w:type="dxa"/>
            <w:vAlign w:val="center"/>
          </w:tcPr>
          <w:p w14:paraId="37FDCB6D" w14:textId="49708046" w:rsidR="000C60C3" w:rsidRPr="00AB5220" w:rsidRDefault="00222B2D">
            <w:pPr>
              <w:rPr>
                <w:color w:val="000000" w:themeColor="text1"/>
                <w:kern w:val="24"/>
                <w:sz w:val="18"/>
                <w:szCs w:val="18"/>
                <w:lang w:val="en-US"/>
              </w:rPr>
            </w:pPr>
            <w:r>
              <w:rPr>
                <w:iCs/>
                <w:color w:val="000000" w:themeColor="text1"/>
                <w:kern w:val="24"/>
                <w:sz w:val="18"/>
                <w:szCs w:val="18"/>
                <w:lang w:val="en-US"/>
              </w:rPr>
              <w:t>No</w:t>
            </w:r>
          </w:p>
        </w:tc>
      </w:tr>
      <w:tr w:rsidR="000C60C3" w:rsidRPr="000F3B2F" w14:paraId="5ACE0B9F" w14:textId="77777777">
        <w:trPr>
          <w:trHeight w:val="1360"/>
          <w:jc w:val="center"/>
        </w:trPr>
        <w:tc>
          <w:tcPr>
            <w:tcW w:w="2515" w:type="dxa"/>
          </w:tcPr>
          <w:p w14:paraId="0FE6FDA0" w14:textId="77777777" w:rsidR="000C60C3" w:rsidRPr="00AB5220" w:rsidRDefault="000C60C3">
            <w:pPr>
              <w:rPr>
                <w:sz w:val="18"/>
                <w:szCs w:val="18"/>
                <w:highlight w:val="yellow"/>
                <w:lang w:val="en-US"/>
              </w:rPr>
            </w:pPr>
            <w:r w:rsidRPr="00AB5220">
              <w:rPr>
                <w:sz w:val="18"/>
                <w:szCs w:val="18"/>
                <w:lang w:val="en-US"/>
              </w:rPr>
              <w:t>Extendibility:</w:t>
            </w:r>
            <w:r w:rsidRPr="00AB5220">
              <w:rPr>
                <w:rFonts w:eastAsia="Malgun Gothic"/>
                <w:sz w:val="18"/>
                <w:szCs w:val="18"/>
                <w:lang w:val="en-US"/>
              </w:rPr>
              <w:t xml:space="preserve"> To train new NW-side model compatible with UE-side model in use</w:t>
            </w:r>
          </w:p>
        </w:tc>
        <w:tc>
          <w:tcPr>
            <w:tcW w:w="1440" w:type="dxa"/>
            <w:vAlign w:val="center"/>
          </w:tcPr>
          <w:p w14:paraId="2B9CAD15" w14:textId="232B1668" w:rsidR="000C60C3" w:rsidRPr="00AB5220" w:rsidRDefault="00E35EA7">
            <w:pPr>
              <w:rPr>
                <w:color w:val="000000" w:themeColor="text1"/>
                <w:kern w:val="24"/>
                <w:sz w:val="18"/>
                <w:szCs w:val="18"/>
                <w:lang w:val="en-US"/>
              </w:rPr>
            </w:pPr>
            <w:r>
              <w:rPr>
                <w:color w:val="000000" w:themeColor="text1"/>
                <w:kern w:val="24"/>
                <w:sz w:val="18"/>
                <w:szCs w:val="18"/>
                <w:lang w:val="en-US"/>
              </w:rPr>
              <w:t>Yes</w:t>
            </w:r>
            <w:r w:rsidR="001210B6">
              <w:rPr>
                <w:color w:val="000000" w:themeColor="text1"/>
                <w:kern w:val="24"/>
                <w:sz w:val="18"/>
                <w:szCs w:val="18"/>
                <w:lang w:val="en-US"/>
              </w:rPr>
              <w:t xml:space="preserve"> (performance could drop significantly)</w:t>
            </w:r>
          </w:p>
        </w:tc>
        <w:tc>
          <w:tcPr>
            <w:tcW w:w="1530" w:type="dxa"/>
            <w:vAlign w:val="center"/>
          </w:tcPr>
          <w:p w14:paraId="3C407970" w14:textId="1EABFE11" w:rsidR="000C60C3" w:rsidRPr="00AB5220" w:rsidRDefault="004555A0">
            <w:pPr>
              <w:rPr>
                <w:color w:val="000000" w:themeColor="text1"/>
                <w:kern w:val="24"/>
                <w:sz w:val="18"/>
                <w:szCs w:val="18"/>
                <w:lang w:val="en-US"/>
              </w:rPr>
            </w:pPr>
            <w:r>
              <w:rPr>
                <w:iCs/>
                <w:color w:val="000000" w:themeColor="text1"/>
                <w:kern w:val="24"/>
                <w:sz w:val="18"/>
                <w:szCs w:val="18"/>
                <w:lang w:val="en-US"/>
              </w:rPr>
              <w:t>No</w:t>
            </w:r>
          </w:p>
        </w:tc>
        <w:tc>
          <w:tcPr>
            <w:tcW w:w="1530" w:type="dxa"/>
            <w:vAlign w:val="center"/>
          </w:tcPr>
          <w:p w14:paraId="107F9B20" w14:textId="600DD04F" w:rsidR="000C60C3" w:rsidRPr="00637206" w:rsidRDefault="004555A0">
            <w:pPr>
              <w:rPr>
                <w:color w:val="000000" w:themeColor="text1"/>
                <w:kern w:val="24"/>
                <w:sz w:val="18"/>
                <w:szCs w:val="18"/>
                <w:lang w:val="en-US"/>
              </w:rPr>
            </w:pPr>
            <w:r>
              <w:rPr>
                <w:iCs/>
                <w:color w:val="000000" w:themeColor="text1"/>
                <w:kern w:val="24"/>
                <w:sz w:val="18"/>
                <w:szCs w:val="18"/>
                <w:lang w:val="en-US"/>
              </w:rPr>
              <w:t>No</w:t>
            </w:r>
          </w:p>
        </w:tc>
        <w:tc>
          <w:tcPr>
            <w:tcW w:w="1710" w:type="dxa"/>
            <w:vAlign w:val="center"/>
          </w:tcPr>
          <w:p w14:paraId="0A6EE183" w14:textId="363C852B" w:rsidR="000C60C3" w:rsidRPr="00AB5220" w:rsidRDefault="00E35EA7">
            <w:pPr>
              <w:rPr>
                <w:color w:val="000000" w:themeColor="text1"/>
                <w:kern w:val="24"/>
                <w:sz w:val="18"/>
                <w:szCs w:val="18"/>
                <w:lang w:val="en-US"/>
              </w:rPr>
            </w:pPr>
            <w:r>
              <w:rPr>
                <w:color w:val="000000" w:themeColor="text1"/>
                <w:kern w:val="24"/>
                <w:sz w:val="18"/>
                <w:szCs w:val="18"/>
                <w:lang w:val="en-US"/>
              </w:rPr>
              <w:t>Yes</w:t>
            </w:r>
          </w:p>
        </w:tc>
      </w:tr>
      <w:tr w:rsidR="000C60C3" w:rsidRPr="000F3B2F" w14:paraId="6C29D026" w14:textId="77777777">
        <w:trPr>
          <w:trHeight w:val="650"/>
          <w:jc w:val="center"/>
        </w:trPr>
        <w:tc>
          <w:tcPr>
            <w:tcW w:w="2515" w:type="dxa"/>
          </w:tcPr>
          <w:p w14:paraId="2DA0B2F9" w14:textId="77777777" w:rsidR="000C60C3" w:rsidRPr="00AB5220" w:rsidRDefault="000C60C3">
            <w:pPr>
              <w:rPr>
                <w:sz w:val="18"/>
                <w:szCs w:val="18"/>
                <w:lang w:val="en-US"/>
              </w:rPr>
            </w:pPr>
            <w:r w:rsidRPr="00AB5220">
              <w:rPr>
                <w:sz w:val="18"/>
                <w:szCs w:val="18"/>
                <w:lang w:val="en-US"/>
              </w:rPr>
              <w:t>Whether training data distribution can match the inference device</w:t>
            </w:r>
          </w:p>
        </w:tc>
        <w:tc>
          <w:tcPr>
            <w:tcW w:w="1440" w:type="dxa"/>
            <w:vAlign w:val="center"/>
          </w:tcPr>
          <w:p w14:paraId="2EB0EC7F" w14:textId="68D679B8" w:rsidR="000C60C3" w:rsidRPr="009F126A" w:rsidRDefault="005E4212">
            <w:pPr>
              <w:rPr>
                <w:color w:val="000000" w:themeColor="text1"/>
                <w:kern w:val="24"/>
                <w:sz w:val="18"/>
                <w:szCs w:val="18"/>
                <w:lang w:val="en-US"/>
              </w:rPr>
            </w:pPr>
            <w:r w:rsidRPr="009F126A">
              <w:rPr>
                <w:color w:val="000000" w:themeColor="text1"/>
                <w:kern w:val="24"/>
                <w:sz w:val="18"/>
                <w:szCs w:val="18"/>
                <w:lang w:val="en-US"/>
              </w:rPr>
              <w:t>No guarantee</w:t>
            </w:r>
            <w:r w:rsidR="009664C2">
              <w:rPr>
                <w:color w:val="000000" w:themeColor="text1"/>
                <w:kern w:val="24"/>
                <w:sz w:val="18"/>
                <w:szCs w:val="18"/>
                <w:lang w:val="en-US"/>
              </w:rPr>
              <w:t xml:space="preserve"> </w:t>
            </w:r>
            <w:r w:rsidR="009664C2" w:rsidRPr="00AB5220">
              <w:rPr>
                <w:color w:val="000000" w:themeColor="text1"/>
                <w:sz w:val="18"/>
                <w:szCs w:val="18"/>
                <w:lang w:val="en-US"/>
              </w:rPr>
              <w:t xml:space="preserve">(Note </w:t>
            </w:r>
            <w:r w:rsidR="00EB4692">
              <w:rPr>
                <w:color w:val="000000" w:themeColor="text1"/>
                <w:sz w:val="18"/>
                <w:szCs w:val="18"/>
                <w:lang w:val="en-US"/>
              </w:rPr>
              <w:t>5</w:t>
            </w:r>
            <w:r w:rsidR="009664C2" w:rsidRPr="00AB5220">
              <w:rPr>
                <w:color w:val="000000" w:themeColor="text1"/>
                <w:sz w:val="18"/>
                <w:szCs w:val="18"/>
                <w:lang w:val="en-US"/>
              </w:rPr>
              <w:t>)</w:t>
            </w:r>
          </w:p>
        </w:tc>
        <w:tc>
          <w:tcPr>
            <w:tcW w:w="1530" w:type="dxa"/>
            <w:vAlign w:val="center"/>
          </w:tcPr>
          <w:p w14:paraId="0E7D0EA0" w14:textId="68503FF8" w:rsidR="000C60C3" w:rsidRPr="00AB5220" w:rsidRDefault="005E4212">
            <w:pPr>
              <w:rPr>
                <w:color w:val="000000" w:themeColor="text1"/>
                <w:kern w:val="24"/>
                <w:sz w:val="18"/>
                <w:szCs w:val="18"/>
                <w:lang w:val="en-US"/>
              </w:rPr>
            </w:pPr>
            <w:r w:rsidRPr="009F126A">
              <w:rPr>
                <w:color w:val="000000" w:themeColor="text1"/>
                <w:kern w:val="24"/>
                <w:sz w:val="18"/>
                <w:szCs w:val="18"/>
                <w:lang w:val="en-US"/>
              </w:rPr>
              <w:t>No guarantee</w:t>
            </w:r>
            <w:r w:rsidR="009664C2">
              <w:rPr>
                <w:color w:val="000000" w:themeColor="text1"/>
                <w:kern w:val="24"/>
                <w:sz w:val="18"/>
                <w:szCs w:val="18"/>
                <w:lang w:val="en-US"/>
              </w:rPr>
              <w:t xml:space="preserve"> </w:t>
            </w:r>
            <w:r w:rsidR="009664C2" w:rsidRPr="00AB5220">
              <w:rPr>
                <w:color w:val="000000" w:themeColor="text1"/>
                <w:sz w:val="18"/>
                <w:szCs w:val="18"/>
                <w:lang w:val="en-US"/>
              </w:rPr>
              <w:t xml:space="preserve">(Note </w:t>
            </w:r>
            <w:r w:rsidR="00EB4692">
              <w:rPr>
                <w:color w:val="000000" w:themeColor="text1"/>
                <w:sz w:val="18"/>
                <w:szCs w:val="18"/>
                <w:lang w:val="en-US"/>
              </w:rPr>
              <w:t>5</w:t>
            </w:r>
            <w:r w:rsidR="009664C2" w:rsidRPr="00AB5220">
              <w:rPr>
                <w:color w:val="000000" w:themeColor="text1"/>
                <w:sz w:val="18"/>
                <w:szCs w:val="18"/>
                <w:lang w:val="en-US"/>
              </w:rPr>
              <w:t>)</w:t>
            </w:r>
          </w:p>
        </w:tc>
        <w:tc>
          <w:tcPr>
            <w:tcW w:w="1530" w:type="dxa"/>
            <w:vAlign w:val="center"/>
          </w:tcPr>
          <w:p w14:paraId="10964681" w14:textId="0FF8E900" w:rsidR="000C60C3" w:rsidRPr="00AB5220" w:rsidRDefault="005E4212">
            <w:pPr>
              <w:rPr>
                <w:color w:val="000000" w:themeColor="text1"/>
                <w:kern w:val="24"/>
                <w:sz w:val="18"/>
                <w:szCs w:val="18"/>
                <w:lang w:val="en-US"/>
              </w:rPr>
            </w:pPr>
            <w:r w:rsidRPr="009F126A">
              <w:rPr>
                <w:color w:val="000000" w:themeColor="text1"/>
                <w:kern w:val="24"/>
                <w:sz w:val="18"/>
                <w:szCs w:val="18"/>
                <w:lang w:val="en-US"/>
              </w:rPr>
              <w:t>No guarantee</w:t>
            </w:r>
            <w:r w:rsidR="009664C2">
              <w:rPr>
                <w:color w:val="000000" w:themeColor="text1"/>
                <w:kern w:val="24"/>
                <w:sz w:val="18"/>
                <w:szCs w:val="18"/>
                <w:lang w:val="en-US"/>
              </w:rPr>
              <w:t xml:space="preserve"> </w:t>
            </w:r>
            <w:r w:rsidR="009664C2" w:rsidRPr="00AB5220">
              <w:rPr>
                <w:color w:val="000000" w:themeColor="text1"/>
                <w:sz w:val="18"/>
                <w:szCs w:val="18"/>
                <w:lang w:val="en-US"/>
              </w:rPr>
              <w:t xml:space="preserve">(Note </w:t>
            </w:r>
            <w:r w:rsidR="00EB4692">
              <w:rPr>
                <w:color w:val="000000" w:themeColor="text1"/>
                <w:sz w:val="18"/>
                <w:szCs w:val="18"/>
                <w:lang w:val="en-US"/>
              </w:rPr>
              <w:t>5</w:t>
            </w:r>
            <w:r w:rsidR="009664C2" w:rsidRPr="00AB5220">
              <w:rPr>
                <w:color w:val="000000" w:themeColor="text1"/>
                <w:sz w:val="18"/>
                <w:szCs w:val="18"/>
                <w:lang w:val="en-US"/>
              </w:rPr>
              <w:t>)</w:t>
            </w:r>
          </w:p>
        </w:tc>
        <w:tc>
          <w:tcPr>
            <w:tcW w:w="1710" w:type="dxa"/>
            <w:vAlign w:val="center"/>
          </w:tcPr>
          <w:p w14:paraId="701B8E2A" w14:textId="755DA207" w:rsidR="000C60C3" w:rsidRPr="00AB5220" w:rsidRDefault="005E4212">
            <w:pPr>
              <w:rPr>
                <w:color w:val="000000" w:themeColor="text1"/>
                <w:kern w:val="24"/>
                <w:sz w:val="18"/>
                <w:szCs w:val="18"/>
                <w:lang w:val="en-US"/>
              </w:rPr>
            </w:pPr>
            <w:r w:rsidRPr="009F126A">
              <w:rPr>
                <w:color w:val="000000" w:themeColor="text1"/>
                <w:kern w:val="24"/>
                <w:sz w:val="18"/>
                <w:szCs w:val="18"/>
                <w:lang w:val="en-US"/>
              </w:rPr>
              <w:t>No guarantee</w:t>
            </w:r>
            <w:r w:rsidR="009664C2">
              <w:rPr>
                <w:color w:val="000000" w:themeColor="text1"/>
                <w:kern w:val="24"/>
                <w:sz w:val="18"/>
                <w:szCs w:val="18"/>
                <w:lang w:val="en-US"/>
              </w:rPr>
              <w:t xml:space="preserve"> </w:t>
            </w:r>
            <w:r w:rsidR="009664C2" w:rsidRPr="00AB5220">
              <w:rPr>
                <w:color w:val="000000" w:themeColor="text1"/>
                <w:sz w:val="18"/>
                <w:szCs w:val="18"/>
                <w:lang w:val="en-US"/>
              </w:rPr>
              <w:t xml:space="preserve">(Note </w:t>
            </w:r>
            <w:r w:rsidR="00EB4692">
              <w:rPr>
                <w:color w:val="000000" w:themeColor="text1"/>
                <w:sz w:val="18"/>
                <w:szCs w:val="18"/>
                <w:lang w:val="en-US"/>
              </w:rPr>
              <w:t>5</w:t>
            </w:r>
            <w:r w:rsidR="009664C2" w:rsidRPr="00AB5220">
              <w:rPr>
                <w:color w:val="000000" w:themeColor="text1"/>
                <w:sz w:val="18"/>
                <w:szCs w:val="18"/>
                <w:lang w:val="en-US"/>
              </w:rPr>
              <w:t>)</w:t>
            </w:r>
          </w:p>
        </w:tc>
      </w:tr>
      <w:tr w:rsidR="000C60C3" w:rsidRPr="000F3B2F" w14:paraId="644F6075" w14:textId="77777777" w:rsidTr="00331909">
        <w:trPr>
          <w:trHeight w:val="157"/>
          <w:jc w:val="center"/>
        </w:trPr>
        <w:tc>
          <w:tcPr>
            <w:tcW w:w="2515" w:type="dxa"/>
          </w:tcPr>
          <w:p w14:paraId="1B233B6A" w14:textId="77777777" w:rsidR="000C60C3" w:rsidRPr="00AB5220" w:rsidRDefault="000C60C3">
            <w:pPr>
              <w:rPr>
                <w:sz w:val="18"/>
                <w:szCs w:val="18"/>
                <w:lang w:val="en-US"/>
              </w:rPr>
            </w:pPr>
            <w:r w:rsidRPr="00AB5220">
              <w:rPr>
                <w:rFonts w:eastAsia="Malgun Gothic"/>
                <w:sz w:val="18"/>
                <w:szCs w:val="18"/>
                <w:lang w:val="en-US"/>
              </w:rPr>
              <w:t>Software/hardware compatibility (Whether device capability can be considered for model development)</w:t>
            </w:r>
          </w:p>
        </w:tc>
        <w:tc>
          <w:tcPr>
            <w:tcW w:w="1440" w:type="dxa"/>
          </w:tcPr>
          <w:p w14:paraId="31AB23DB" w14:textId="77777777" w:rsidR="000C60C3" w:rsidRPr="00AB5220" w:rsidRDefault="000C60C3">
            <w:pPr>
              <w:rPr>
                <w:color w:val="000000" w:themeColor="text1"/>
                <w:kern w:val="24"/>
                <w:sz w:val="18"/>
                <w:szCs w:val="18"/>
                <w:lang w:val="en-US"/>
              </w:rPr>
            </w:pPr>
            <w:r w:rsidRPr="00AB5220">
              <w:rPr>
                <w:sz w:val="18"/>
                <w:szCs w:val="18"/>
                <w:lang w:val="en-US"/>
              </w:rPr>
              <w:t xml:space="preserve">Compatible </w:t>
            </w:r>
          </w:p>
        </w:tc>
        <w:tc>
          <w:tcPr>
            <w:tcW w:w="1530" w:type="dxa"/>
          </w:tcPr>
          <w:p w14:paraId="0D8B53F1" w14:textId="77777777" w:rsidR="000C60C3" w:rsidRPr="00AB5220" w:rsidRDefault="000C60C3">
            <w:pPr>
              <w:rPr>
                <w:sz w:val="18"/>
                <w:szCs w:val="18"/>
                <w:lang w:val="en-US"/>
              </w:rPr>
            </w:pPr>
            <w:r w:rsidRPr="00AB5220">
              <w:rPr>
                <w:color w:val="000000" w:themeColor="text1"/>
                <w:sz w:val="18"/>
                <w:szCs w:val="18"/>
                <w:lang w:val="en-US"/>
              </w:rPr>
              <w:t>Compatible</w:t>
            </w:r>
          </w:p>
        </w:tc>
        <w:tc>
          <w:tcPr>
            <w:tcW w:w="1530" w:type="dxa"/>
          </w:tcPr>
          <w:p w14:paraId="351FEDB0" w14:textId="77777777" w:rsidR="000C60C3" w:rsidRPr="00AB5220" w:rsidRDefault="000C60C3">
            <w:pPr>
              <w:rPr>
                <w:color w:val="000000" w:themeColor="text1"/>
                <w:kern w:val="24"/>
                <w:sz w:val="18"/>
                <w:szCs w:val="18"/>
                <w:lang w:val="en-US"/>
              </w:rPr>
            </w:pPr>
            <w:r w:rsidRPr="00AB5220">
              <w:rPr>
                <w:sz w:val="18"/>
                <w:szCs w:val="18"/>
                <w:lang w:val="en-US"/>
              </w:rPr>
              <w:t>Compatible</w:t>
            </w:r>
          </w:p>
        </w:tc>
        <w:tc>
          <w:tcPr>
            <w:tcW w:w="1710" w:type="dxa"/>
          </w:tcPr>
          <w:p w14:paraId="24EE4810" w14:textId="77777777" w:rsidR="000C60C3" w:rsidRPr="00AB5220" w:rsidRDefault="000C60C3">
            <w:pPr>
              <w:rPr>
                <w:color w:val="000000" w:themeColor="text1"/>
                <w:kern w:val="24"/>
                <w:sz w:val="18"/>
                <w:szCs w:val="18"/>
                <w:lang w:val="en-US"/>
              </w:rPr>
            </w:pPr>
            <w:r w:rsidRPr="00AB5220">
              <w:rPr>
                <w:sz w:val="18"/>
                <w:szCs w:val="18"/>
                <w:lang w:val="en-US"/>
              </w:rPr>
              <w:t>Compatible</w:t>
            </w:r>
          </w:p>
        </w:tc>
      </w:tr>
      <w:tr w:rsidR="000C60C3" w:rsidRPr="000F3B2F" w14:paraId="41C6C8E0" w14:textId="77777777" w:rsidTr="00331909">
        <w:trPr>
          <w:trHeight w:val="669"/>
          <w:jc w:val="center"/>
        </w:trPr>
        <w:tc>
          <w:tcPr>
            <w:tcW w:w="2515" w:type="dxa"/>
          </w:tcPr>
          <w:p w14:paraId="54344FC1" w14:textId="77777777" w:rsidR="000C60C3" w:rsidRPr="00AB5220" w:rsidRDefault="000C60C3">
            <w:pPr>
              <w:rPr>
                <w:rFonts w:eastAsia="Malgun Gothic"/>
                <w:sz w:val="18"/>
                <w:szCs w:val="18"/>
                <w:lang w:val="en-US"/>
              </w:rPr>
            </w:pPr>
            <w:r w:rsidRPr="00AB5220">
              <w:rPr>
                <w:rFonts w:eastAsia="Malgun Gothic"/>
                <w:sz w:val="18"/>
                <w:szCs w:val="18"/>
                <w:lang w:val="en-US"/>
              </w:rPr>
              <w:t>Model performance based on evaluation in 9.2.2.1</w:t>
            </w:r>
          </w:p>
        </w:tc>
        <w:tc>
          <w:tcPr>
            <w:tcW w:w="1440" w:type="dxa"/>
          </w:tcPr>
          <w:p w14:paraId="75E4847D" w14:textId="555BAFB9" w:rsidR="000C60C3" w:rsidRPr="00AB5220" w:rsidRDefault="00866B2E">
            <w:pPr>
              <w:rPr>
                <w:color w:val="000000" w:themeColor="text1"/>
                <w:kern w:val="24"/>
                <w:sz w:val="18"/>
                <w:szCs w:val="18"/>
                <w:lang w:val="en-US"/>
              </w:rPr>
            </w:pPr>
            <w:r>
              <w:rPr>
                <w:rFonts w:eastAsia="Malgun Gothic"/>
                <w:sz w:val="18"/>
                <w:szCs w:val="18"/>
                <w:lang w:val="en-US"/>
              </w:rPr>
              <w:t>See</w:t>
            </w:r>
            <w:r w:rsidR="000C60C3" w:rsidRPr="00AB5220">
              <w:rPr>
                <w:rFonts w:eastAsia="Malgun Gothic"/>
                <w:sz w:val="18"/>
                <w:szCs w:val="18"/>
                <w:lang w:val="en-US"/>
              </w:rPr>
              <w:t xml:space="preserve"> evaluation in 9.2.2.1</w:t>
            </w:r>
          </w:p>
        </w:tc>
        <w:tc>
          <w:tcPr>
            <w:tcW w:w="1530" w:type="dxa"/>
          </w:tcPr>
          <w:p w14:paraId="5ABBA665" w14:textId="17DD4DC4" w:rsidR="000C60C3" w:rsidRPr="00AB5220" w:rsidRDefault="00866B2E">
            <w:pPr>
              <w:rPr>
                <w:rFonts w:eastAsia="Malgun Gothic"/>
                <w:sz w:val="18"/>
                <w:szCs w:val="18"/>
                <w:lang w:val="en-US"/>
              </w:rPr>
            </w:pPr>
            <w:r>
              <w:rPr>
                <w:rFonts w:eastAsia="Malgun Gothic"/>
                <w:color w:val="000000" w:themeColor="text1"/>
                <w:sz w:val="18"/>
                <w:szCs w:val="18"/>
                <w:lang w:val="en-US"/>
              </w:rPr>
              <w:t>See</w:t>
            </w:r>
            <w:r w:rsidR="000C60C3" w:rsidRPr="00AB5220">
              <w:rPr>
                <w:rFonts w:eastAsia="Malgun Gothic"/>
                <w:color w:val="000000" w:themeColor="text1"/>
                <w:sz w:val="18"/>
                <w:szCs w:val="18"/>
                <w:lang w:val="en-US"/>
              </w:rPr>
              <w:t xml:space="preserve"> evaluation in 9.2.2.1</w:t>
            </w:r>
          </w:p>
        </w:tc>
        <w:tc>
          <w:tcPr>
            <w:tcW w:w="1530" w:type="dxa"/>
          </w:tcPr>
          <w:p w14:paraId="6BEB5B9D" w14:textId="267949A2" w:rsidR="000C60C3" w:rsidRPr="00AB5220" w:rsidRDefault="00866B2E">
            <w:pPr>
              <w:rPr>
                <w:color w:val="000000" w:themeColor="text1"/>
                <w:kern w:val="24"/>
                <w:sz w:val="18"/>
                <w:szCs w:val="18"/>
                <w:lang w:val="en-US"/>
              </w:rPr>
            </w:pPr>
            <w:r>
              <w:rPr>
                <w:rFonts w:eastAsia="Malgun Gothic"/>
                <w:sz w:val="18"/>
                <w:szCs w:val="18"/>
                <w:lang w:val="en-US"/>
              </w:rPr>
              <w:t>See</w:t>
            </w:r>
            <w:r w:rsidR="000C60C3" w:rsidRPr="00AB5220">
              <w:rPr>
                <w:rFonts w:eastAsia="Malgun Gothic"/>
                <w:sz w:val="18"/>
                <w:szCs w:val="18"/>
                <w:lang w:val="en-US"/>
              </w:rPr>
              <w:t xml:space="preserve"> evaluation in 9.2.2.1</w:t>
            </w:r>
          </w:p>
        </w:tc>
        <w:tc>
          <w:tcPr>
            <w:tcW w:w="1710" w:type="dxa"/>
          </w:tcPr>
          <w:p w14:paraId="3F267798" w14:textId="6290A05E" w:rsidR="000C60C3" w:rsidRPr="00AB5220" w:rsidRDefault="00866B2E">
            <w:pPr>
              <w:rPr>
                <w:color w:val="000000" w:themeColor="text1"/>
                <w:kern w:val="24"/>
                <w:sz w:val="18"/>
                <w:szCs w:val="18"/>
                <w:lang w:val="en-US"/>
              </w:rPr>
            </w:pPr>
            <w:r>
              <w:rPr>
                <w:rFonts w:eastAsia="Malgun Gothic"/>
                <w:sz w:val="18"/>
                <w:szCs w:val="18"/>
                <w:lang w:val="en-US"/>
              </w:rPr>
              <w:t>See</w:t>
            </w:r>
            <w:r w:rsidR="000C60C3" w:rsidRPr="00AB5220">
              <w:rPr>
                <w:rFonts w:eastAsia="Malgun Gothic"/>
                <w:sz w:val="18"/>
                <w:szCs w:val="18"/>
                <w:lang w:val="en-US"/>
              </w:rPr>
              <w:t xml:space="preserve"> evaluation in 9.2.2.1</w:t>
            </w:r>
          </w:p>
        </w:tc>
      </w:tr>
    </w:tbl>
    <w:p w14:paraId="7F3583A3" w14:textId="77777777" w:rsidR="000C60C3" w:rsidRPr="00CE071A" w:rsidRDefault="000C60C3" w:rsidP="00863308">
      <w:pPr>
        <w:pStyle w:val="ListParagraph"/>
        <w:numPr>
          <w:ilvl w:val="0"/>
          <w:numId w:val="62"/>
        </w:numPr>
        <w:tabs>
          <w:tab w:val="left" w:pos="720"/>
        </w:tabs>
        <w:snapToGrid w:val="0"/>
        <w:spacing w:beforeLines="30" w:before="72"/>
        <w:jc w:val="both"/>
        <w:rPr>
          <w:lang w:val="en-US"/>
        </w:rPr>
      </w:pPr>
      <w:r w:rsidRPr="00863308">
        <w:rPr>
          <w:sz w:val="20"/>
          <w:szCs w:val="20"/>
          <w:lang w:val="en-US"/>
        </w:rPr>
        <w:t xml:space="preserve">Note 1: Assume precoding matrix is not privacy sensitive data. FFS: other information such as channel matrix and assisted information. </w:t>
      </w:r>
    </w:p>
    <w:p w14:paraId="43080BFD" w14:textId="57E498A1" w:rsidR="000C60C3" w:rsidRPr="00CE071A" w:rsidRDefault="000C60C3" w:rsidP="00863308">
      <w:pPr>
        <w:pStyle w:val="ListParagraph"/>
        <w:numPr>
          <w:ilvl w:val="0"/>
          <w:numId w:val="62"/>
        </w:numPr>
        <w:tabs>
          <w:tab w:val="left" w:pos="720"/>
        </w:tabs>
        <w:snapToGrid w:val="0"/>
        <w:spacing w:beforeLines="30" w:before="72"/>
        <w:jc w:val="both"/>
        <w:rPr>
          <w:rFonts w:eastAsia="Malgun Gothic"/>
          <w:color w:val="000000" w:themeColor="text1"/>
          <w:lang w:val="en-US"/>
        </w:rPr>
      </w:pPr>
      <w:r w:rsidRPr="00863308">
        <w:rPr>
          <w:rFonts w:eastAsia="Malgun Gothic"/>
          <w:color w:val="000000" w:themeColor="text1"/>
          <w:sz w:val="20"/>
          <w:szCs w:val="20"/>
          <w:lang w:val="en-US"/>
        </w:rPr>
        <w:t xml:space="preserve">Note 2: Assume information on model structure disclosed in training collaboration does not reveal </w:t>
      </w:r>
      <w:r w:rsidRPr="00863308">
        <w:rPr>
          <w:sz w:val="20"/>
          <w:szCs w:val="20"/>
          <w:lang w:val="en-US"/>
        </w:rPr>
        <w:t>proprietary</w:t>
      </w:r>
      <w:r w:rsidRPr="00863308">
        <w:rPr>
          <w:rFonts w:eastAsia="Malgun Gothic"/>
          <w:color w:val="000000" w:themeColor="text1"/>
          <w:sz w:val="20"/>
          <w:szCs w:val="20"/>
          <w:lang w:val="en-US"/>
        </w:rPr>
        <w:t xml:space="preserve"> information</w:t>
      </w:r>
      <w:r w:rsidR="00851159" w:rsidRPr="00863308">
        <w:rPr>
          <w:rFonts w:eastAsia="Malgun Gothic"/>
          <w:color w:val="000000" w:themeColor="text1"/>
          <w:sz w:val="20"/>
          <w:szCs w:val="20"/>
          <w:lang w:val="en-US"/>
        </w:rPr>
        <w:t>.</w:t>
      </w:r>
    </w:p>
    <w:p w14:paraId="26C0B890" w14:textId="77777777" w:rsidR="000C60C3" w:rsidRPr="00CE071A" w:rsidRDefault="000C60C3" w:rsidP="00863308">
      <w:pPr>
        <w:pStyle w:val="ListParagraph"/>
        <w:numPr>
          <w:ilvl w:val="0"/>
          <w:numId w:val="62"/>
        </w:numPr>
        <w:tabs>
          <w:tab w:val="left" w:pos="720"/>
        </w:tabs>
        <w:snapToGrid w:val="0"/>
        <w:spacing w:beforeLines="30" w:before="72"/>
        <w:jc w:val="both"/>
        <w:rPr>
          <w:color w:val="000000" w:themeColor="text1"/>
          <w:lang w:val="en-US"/>
        </w:rPr>
      </w:pPr>
      <w:r w:rsidRPr="00863308">
        <w:rPr>
          <w:rFonts w:eastAsia="Malgun Gothic"/>
          <w:color w:val="000000" w:themeColor="text1"/>
          <w:sz w:val="20"/>
          <w:szCs w:val="20"/>
          <w:lang w:val="en-US"/>
        </w:rPr>
        <w:t xml:space="preserve">Note 3: </w:t>
      </w:r>
      <w:r w:rsidRPr="00863308">
        <w:rPr>
          <w:color w:val="000000" w:themeColor="text1"/>
          <w:sz w:val="20"/>
          <w:szCs w:val="20"/>
          <w:lang w:val="en-US"/>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ACCF47F" w14:textId="581D8678" w:rsidR="000C60C3" w:rsidRPr="00CE071A" w:rsidRDefault="000C60C3" w:rsidP="00863308">
      <w:pPr>
        <w:pStyle w:val="ListParagraph"/>
        <w:numPr>
          <w:ilvl w:val="0"/>
          <w:numId w:val="62"/>
        </w:numPr>
        <w:tabs>
          <w:tab w:val="left" w:pos="720"/>
        </w:tabs>
        <w:snapToGrid w:val="0"/>
        <w:spacing w:beforeLines="30" w:before="72"/>
        <w:jc w:val="both"/>
        <w:rPr>
          <w:color w:val="000000" w:themeColor="text1"/>
          <w:lang w:val="en-US"/>
        </w:rPr>
      </w:pPr>
      <w:r w:rsidRPr="00863308">
        <w:rPr>
          <w:color w:val="000000" w:themeColor="text1"/>
          <w:sz w:val="20"/>
          <w:szCs w:val="20"/>
          <w:lang w:val="en-US"/>
        </w:rPr>
        <w:t xml:space="preserve">Note </w:t>
      </w:r>
      <w:r w:rsidR="00EB4692">
        <w:rPr>
          <w:color w:val="000000" w:themeColor="text1"/>
          <w:sz w:val="20"/>
          <w:szCs w:val="20"/>
          <w:lang w:val="en-US"/>
        </w:rPr>
        <w:t>4</w:t>
      </w:r>
      <w:r w:rsidRPr="00863308">
        <w:rPr>
          <w:color w:val="000000" w:themeColor="text1"/>
          <w:sz w:val="20"/>
          <w:szCs w:val="20"/>
          <w:lang w:val="en-US"/>
        </w:rPr>
        <w:t>: Additional assistance signaling may be needed. Once the first side has done training, a model defines a mapping between latent space codeword and CSI, i.e., implicitly defining a codebook. If multiple vendors are part in the first-side training, those multiple models may represent multiple codebooks. For the second side to train a unified model, it would require assistance information to ensure that a unified model compresses/decompresses according to the correct codebook.</w:t>
      </w:r>
    </w:p>
    <w:p w14:paraId="332A6188" w14:textId="00EDC9C3" w:rsidR="008D6557" w:rsidRPr="00CE071A" w:rsidRDefault="000C60C3" w:rsidP="00863308">
      <w:pPr>
        <w:pStyle w:val="ListParagraph"/>
        <w:numPr>
          <w:ilvl w:val="0"/>
          <w:numId w:val="62"/>
        </w:numPr>
        <w:tabs>
          <w:tab w:val="left" w:pos="720"/>
        </w:tabs>
        <w:snapToGrid w:val="0"/>
        <w:spacing w:beforeLines="30" w:before="72"/>
        <w:jc w:val="both"/>
      </w:pPr>
      <w:r w:rsidRPr="00863308">
        <w:rPr>
          <w:color w:val="000000" w:themeColor="text1"/>
          <w:sz w:val="20"/>
          <w:szCs w:val="20"/>
          <w:lang w:val="en-US"/>
        </w:rPr>
        <w:t xml:space="preserve">Note </w:t>
      </w:r>
      <w:r w:rsidR="00EB4692">
        <w:rPr>
          <w:color w:val="000000" w:themeColor="text1"/>
          <w:sz w:val="20"/>
          <w:szCs w:val="20"/>
          <w:lang w:val="en-US"/>
        </w:rPr>
        <w:t>5</w:t>
      </w:r>
      <w:r w:rsidRPr="00863308">
        <w:rPr>
          <w:color w:val="000000" w:themeColor="text1"/>
          <w:sz w:val="20"/>
          <w:szCs w:val="20"/>
          <w:lang w:val="en-US"/>
        </w:rPr>
        <w:t>: The need for matching the inference device in training can be limited, when mixing datasets from different device Types are used.</w:t>
      </w:r>
    </w:p>
    <w:p w14:paraId="6ED7D476" w14:textId="77777777" w:rsidR="008D6557" w:rsidRDefault="008D6557" w:rsidP="00154310">
      <w:pPr>
        <w:tabs>
          <w:tab w:val="left" w:pos="720"/>
        </w:tabs>
        <w:snapToGrid w:val="0"/>
        <w:spacing w:beforeLines="30" w:before="72" w:afterLines="30" w:after="72" w:line="288" w:lineRule="auto"/>
        <w:jc w:val="both"/>
      </w:pPr>
    </w:p>
    <w:p w14:paraId="12AAD0A7" w14:textId="330FCAC2" w:rsidR="00453C28" w:rsidRPr="00B77D20" w:rsidRDefault="00453C28" w:rsidP="00453C28">
      <w:pPr>
        <w:pStyle w:val="Heading2"/>
        <w:rPr>
          <w:lang w:val="en-US"/>
        </w:rPr>
      </w:pPr>
      <w:r w:rsidRPr="2DA00CEB">
        <w:rPr>
          <w:lang w:val="en-US"/>
        </w:rPr>
        <w:t xml:space="preserve">CSI </w:t>
      </w:r>
      <w:r>
        <w:rPr>
          <w:lang w:val="en-US"/>
        </w:rPr>
        <w:t>Prediction</w:t>
      </w:r>
    </w:p>
    <w:p w14:paraId="6CE3D417" w14:textId="34361C92" w:rsidR="00A01CA7" w:rsidRDefault="00CD6D60" w:rsidP="00A01CA7">
      <w:pPr>
        <w:spacing w:after="100" w:afterAutospacing="1"/>
        <w:jc w:val="both"/>
      </w:pPr>
      <w:r>
        <w:t>Time domain CSI prediction using UE-sided models has been agreed upon as one sub-use case for the AI/ML study item in RAN1#112.</w:t>
      </w:r>
      <w:r w:rsidR="001C5746">
        <w:t xml:space="preserve"> </w:t>
      </w:r>
      <w:r w:rsidR="00FF405E" w:rsidRPr="00FC111F">
        <w:rPr>
          <w:rFonts w:ascii="Times" w:eastAsia="Batang" w:hAnsi="Times"/>
          <w:color w:val="001135"/>
          <w:kern w:val="24"/>
        </w:rPr>
        <w:t>In 3GPP TSG- RAN WG1 Meeting #114</w:t>
      </w:r>
      <w:r w:rsidR="001C5746">
        <w:rPr>
          <w:rFonts w:ascii="Times" w:eastAsia="Batang" w:hAnsi="Times"/>
          <w:color w:val="001135"/>
          <w:kern w:val="24"/>
        </w:rPr>
        <w:t>,</w:t>
      </w:r>
      <w:r w:rsidR="00FF405E" w:rsidRPr="00FC111F">
        <w:rPr>
          <w:rFonts w:ascii="Times" w:eastAsia="Batang" w:hAnsi="Times"/>
          <w:color w:val="001135"/>
          <w:kern w:val="24"/>
        </w:rPr>
        <w:t xml:space="preserve"> the summary of the discussions in </w:t>
      </w:r>
      <w:r w:rsidR="00A922EC">
        <w:rPr>
          <w:rFonts w:ascii="Times" w:eastAsia="Batang" w:hAnsi="Times"/>
          <w:color w:val="001135"/>
          <w:kern w:val="24"/>
        </w:rPr>
        <w:t>[</w:t>
      </w:r>
      <w:r w:rsidR="002E5061">
        <w:rPr>
          <w:rFonts w:ascii="Times" w:eastAsia="Batang" w:hAnsi="Times"/>
          <w:color w:val="001135"/>
          <w:kern w:val="24"/>
        </w:rPr>
        <w:t>2</w:t>
      </w:r>
      <w:r w:rsidR="00A922EC">
        <w:rPr>
          <w:rFonts w:ascii="Times" w:eastAsia="Batang" w:hAnsi="Times"/>
          <w:color w:val="001135"/>
          <w:kern w:val="24"/>
        </w:rPr>
        <w:t>]</w:t>
      </w:r>
      <w:r w:rsidR="00FF405E" w:rsidRPr="00FC111F">
        <w:rPr>
          <w:rFonts w:ascii="Times" w:eastAsia="Batang" w:hAnsi="Times"/>
          <w:color w:val="001135"/>
          <w:kern w:val="24"/>
        </w:rPr>
        <w:t xml:space="preserve"> states that for CSI prediction, the target for the next meeting is to have agreements on</w:t>
      </w:r>
    </w:p>
    <w:p w14:paraId="7B4C6F96" w14:textId="77777777" w:rsidR="00A01CA7" w:rsidRDefault="00A01CA7" w:rsidP="00C01389">
      <w:pPr>
        <w:numPr>
          <w:ilvl w:val="0"/>
          <w:numId w:val="50"/>
        </w:numPr>
        <w:overflowPunct/>
        <w:autoSpaceDE/>
        <w:autoSpaceDN/>
        <w:adjustRightInd/>
        <w:spacing w:after="0"/>
        <w:jc w:val="both"/>
        <w:textAlignment w:val="auto"/>
      </w:pPr>
      <w:r>
        <w:t>Data collection</w:t>
      </w:r>
    </w:p>
    <w:p w14:paraId="48877E23" w14:textId="4B513A87" w:rsidR="00A01CA7" w:rsidRDefault="00A01CA7" w:rsidP="00C01389">
      <w:pPr>
        <w:numPr>
          <w:ilvl w:val="0"/>
          <w:numId w:val="50"/>
        </w:numPr>
        <w:overflowPunct/>
        <w:autoSpaceDE/>
        <w:autoSpaceDN/>
        <w:adjustRightInd/>
        <w:spacing w:after="100" w:afterAutospacing="1"/>
        <w:jc w:val="both"/>
        <w:textAlignment w:val="auto"/>
        <w:rPr>
          <w:lang w:val="en-US"/>
        </w:rPr>
      </w:pPr>
      <w:r>
        <w:t>Performance monitoring</w:t>
      </w:r>
    </w:p>
    <w:p w14:paraId="49A0EA99" w14:textId="34C2F7F7" w:rsidR="00A01CA7" w:rsidRPr="00EB1F88" w:rsidRDefault="00A01CA7" w:rsidP="007A46BB">
      <w:pPr>
        <w:jc w:val="both"/>
        <w:rPr>
          <w:lang w:val="en-US"/>
        </w:rPr>
      </w:pPr>
      <w:r>
        <w:rPr>
          <w:rFonts w:eastAsia="MS Mincho"/>
          <w:lang w:val="en-US" w:eastAsia="ja-JP"/>
        </w:rPr>
        <w:t>There are following</w:t>
      </w:r>
      <w:r w:rsidR="00182FE9">
        <w:rPr>
          <w:rFonts w:eastAsia="MS Mincho"/>
          <w:lang w:val="en-US" w:eastAsia="ja-JP"/>
        </w:rPr>
        <w:t xml:space="preserve"> further</w:t>
      </w:r>
      <w:r>
        <w:rPr>
          <w:rFonts w:eastAsia="MS Mincho"/>
          <w:lang w:val="en-US" w:eastAsia="ja-JP"/>
        </w:rPr>
        <w:t xml:space="preserve"> observations related to CSI prediction from </w:t>
      </w:r>
      <w:r w:rsidR="00DB51CD">
        <w:rPr>
          <w:rFonts w:eastAsia="MS Mincho"/>
          <w:lang w:val="en-US" w:eastAsia="ja-JP"/>
        </w:rPr>
        <w:t>RAN1 m</w:t>
      </w:r>
      <w:r w:rsidRPr="00EB1F88">
        <w:rPr>
          <w:rFonts w:eastAsia="MS Mincho"/>
          <w:lang w:val="en-US" w:eastAsia="ja-JP"/>
        </w:rPr>
        <w:t>eeting</w:t>
      </w:r>
      <w:r w:rsidRPr="003A0D45">
        <w:rPr>
          <w:rFonts w:eastAsia="MS Mincho"/>
          <w:lang w:val="en-US" w:eastAsia="ja-JP"/>
        </w:rPr>
        <w:t xml:space="preserve"> #114</w:t>
      </w:r>
      <w:r>
        <w:rPr>
          <w:rFonts w:eastAsia="MS Mincho"/>
          <w:lang w:val="en-US" w:eastAsia="ja-JP"/>
        </w:rPr>
        <w:t>:</w:t>
      </w:r>
      <w:r w:rsidRPr="00EB1F88">
        <w:rPr>
          <w:lang w:val="en-US"/>
        </w:rPr>
        <w:t xml:space="preserve"> </w:t>
      </w:r>
    </w:p>
    <w:tbl>
      <w:tblPr>
        <w:tblStyle w:val="TableGrid"/>
        <w:tblW w:w="0" w:type="auto"/>
        <w:tblLook w:val="04A0" w:firstRow="1" w:lastRow="0" w:firstColumn="1" w:lastColumn="0" w:noHBand="0" w:noVBand="1"/>
      </w:tblPr>
      <w:tblGrid>
        <w:gridCol w:w="9629"/>
      </w:tblGrid>
      <w:tr w:rsidR="00461894" w:rsidRPr="00EB1F88" w14:paraId="6FE4232B" w14:textId="77777777">
        <w:tc>
          <w:tcPr>
            <w:tcW w:w="9629" w:type="dxa"/>
            <w:shd w:val="clear" w:color="auto" w:fill="auto"/>
          </w:tcPr>
          <w:p w14:paraId="62AD9FD9" w14:textId="77777777" w:rsidR="00C27FF2" w:rsidRPr="00EB1F88" w:rsidRDefault="00C27FF2" w:rsidP="00C27FF2">
            <w:pPr>
              <w:rPr>
                <w:rFonts w:eastAsia="DengXian"/>
                <w:b/>
                <w:lang w:val="en-US" w:eastAsia="zh-CN"/>
              </w:rPr>
            </w:pPr>
            <w:r w:rsidRPr="00EB1F88">
              <w:rPr>
                <w:rFonts w:eastAsia="DengXian"/>
                <w:b/>
                <w:lang w:val="en-US" w:eastAsia="zh-CN"/>
              </w:rPr>
              <w:t>Observation</w:t>
            </w:r>
          </w:p>
          <w:p w14:paraId="39DA3933" w14:textId="77777777" w:rsidR="00C27FF2" w:rsidRPr="00EB1F88" w:rsidRDefault="00C27FF2" w:rsidP="00C27FF2">
            <w:pPr>
              <w:rPr>
                <w:rFonts w:eastAsia="Malgun Gothic"/>
                <w:color w:val="FF0000"/>
                <w:lang w:val="en-US"/>
              </w:rPr>
            </w:pPr>
            <w:r w:rsidRPr="00EB1F88">
              <w:rPr>
                <w:rFonts w:eastAsia="Malgun Gothic"/>
                <w:lang w:val="en-US"/>
              </w:rPr>
              <w:t xml:space="preserve">In CSI prediction using UE sided model use case, </w:t>
            </w:r>
            <w:r w:rsidRPr="00EB1F88">
              <w:rPr>
                <w:rFonts w:eastAsia="Malgun Gothic"/>
                <w:color w:val="000000"/>
                <w:lang w:val="en-US"/>
              </w:rPr>
              <w:t xml:space="preserve">at least the following aspects have been proposed by companies </w:t>
            </w:r>
            <w:r w:rsidRPr="00EB1F88">
              <w:rPr>
                <w:rFonts w:eastAsia="Malgun Gothic"/>
                <w:lang w:val="en-US"/>
              </w:rPr>
              <w:t xml:space="preserve">on data collection, including: </w:t>
            </w:r>
          </w:p>
          <w:p w14:paraId="03D12C8D" w14:textId="77777777" w:rsidR="00C27FF2" w:rsidRPr="00EB1F88" w:rsidRDefault="00C27FF2" w:rsidP="00C01389">
            <w:pPr>
              <w:numPr>
                <w:ilvl w:val="0"/>
                <w:numId w:val="2"/>
              </w:numPr>
              <w:spacing w:after="0" w:line="259" w:lineRule="auto"/>
              <w:rPr>
                <w:rFonts w:eastAsia="Malgun Gothic"/>
                <w:lang w:val="en-US" w:eastAsia="x-none"/>
              </w:rPr>
            </w:pPr>
            <w:r w:rsidRPr="00EB1F88">
              <w:rPr>
                <w:rFonts w:eastAsia="Malgun Gothic"/>
                <w:lang w:val="en-US" w:eastAsia="x-none"/>
              </w:rPr>
              <w:t>Signaling and procedures</w:t>
            </w:r>
            <w:r w:rsidRPr="00EB1F88">
              <w:rPr>
                <w:rFonts w:eastAsia="Malgun Gothic"/>
                <w:color w:val="000000"/>
                <w:lang w:val="en-US" w:eastAsia="x-none"/>
              </w:rPr>
              <w:t xml:space="preserve"> for </w:t>
            </w:r>
            <w:r w:rsidRPr="00EB1F88">
              <w:rPr>
                <w:rFonts w:eastAsia="Malgun Gothic"/>
                <w:lang w:val="en-US" w:eastAsia="x-none"/>
              </w:rPr>
              <w:t xml:space="preserve">the data collection </w:t>
            </w:r>
          </w:p>
          <w:p w14:paraId="0AA6DA98" w14:textId="77777777" w:rsidR="00C27FF2" w:rsidRPr="00EB1F88" w:rsidRDefault="00C27FF2" w:rsidP="00C01389">
            <w:pPr>
              <w:numPr>
                <w:ilvl w:val="1"/>
                <w:numId w:val="2"/>
              </w:numPr>
              <w:overflowPunct/>
              <w:autoSpaceDE/>
              <w:autoSpaceDN/>
              <w:adjustRightInd/>
              <w:spacing w:after="0"/>
              <w:textAlignment w:val="auto"/>
              <w:rPr>
                <w:lang w:val="en-US"/>
              </w:rPr>
            </w:pPr>
            <w:r w:rsidRPr="00EB1F88">
              <w:rPr>
                <w:lang w:val="en-US"/>
              </w:rPr>
              <w:t xml:space="preserve">data collection indicated by </w:t>
            </w:r>
            <w:proofErr w:type="gramStart"/>
            <w:r w:rsidRPr="00EB1F88">
              <w:rPr>
                <w:lang w:val="en-US"/>
              </w:rPr>
              <w:t>NW</w:t>
            </w:r>
            <w:proofErr w:type="gramEnd"/>
            <w:r w:rsidRPr="00EB1F88">
              <w:rPr>
                <w:lang w:val="en-US"/>
              </w:rPr>
              <w:t xml:space="preserve"> </w:t>
            </w:r>
          </w:p>
          <w:p w14:paraId="3E1CA3A1" w14:textId="77777777" w:rsidR="00C27FF2" w:rsidRPr="00EB1F88" w:rsidRDefault="00C27FF2" w:rsidP="00C01389">
            <w:pPr>
              <w:numPr>
                <w:ilvl w:val="1"/>
                <w:numId w:val="2"/>
              </w:numPr>
              <w:overflowPunct/>
              <w:autoSpaceDE/>
              <w:autoSpaceDN/>
              <w:adjustRightInd/>
              <w:spacing w:after="0"/>
              <w:textAlignment w:val="auto"/>
              <w:rPr>
                <w:lang w:val="en-US"/>
              </w:rPr>
            </w:pPr>
            <w:r w:rsidRPr="00EB1F88">
              <w:rPr>
                <w:lang w:val="en-US"/>
              </w:rPr>
              <w:t xml:space="preserve">Requested from UE for data </w:t>
            </w:r>
            <w:proofErr w:type="gramStart"/>
            <w:r w:rsidRPr="00EB1F88">
              <w:rPr>
                <w:lang w:val="en-US"/>
              </w:rPr>
              <w:t>collection</w:t>
            </w:r>
            <w:proofErr w:type="gramEnd"/>
            <w:r w:rsidRPr="00EB1F88">
              <w:rPr>
                <w:lang w:val="en-US"/>
              </w:rPr>
              <w:t xml:space="preserve"> </w:t>
            </w:r>
          </w:p>
          <w:p w14:paraId="6BBE29FB" w14:textId="77777777" w:rsidR="00C27FF2" w:rsidRPr="00EB1F88" w:rsidRDefault="00C27FF2" w:rsidP="00C01389">
            <w:pPr>
              <w:numPr>
                <w:ilvl w:val="0"/>
                <w:numId w:val="2"/>
              </w:numPr>
              <w:spacing w:after="0" w:line="259" w:lineRule="auto"/>
              <w:rPr>
                <w:rFonts w:eastAsia="Malgun Gothic"/>
                <w:lang w:val="en-US" w:eastAsia="x-none"/>
              </w:rPr>
            </w:pPr>
            <w:r w:rsidRPr="00EB1F88">
              <w:rPr>
                <w:rFonts w:eastAsia="Malgun Gothic"/>
                <w:lang w:val="en-US" w:eastAsia="x-none"/>
              </w:rPr>
              <w:t xml:space="preserve">CSI-RS configuration </w:t>
            </w:r>
          </w:p>
          <w:p w14:paraId="795D81DC" w14:textId="77777777" w:rsidR="00C27FF2" w:rsidRPr="00EB1F88" w:rsidRDefault="00C27FF2" w:rsidP="00C01389">
            <w:pPr>
              <w:numPr>
                <w:ilvl w:val="0"/>
                <w:numId w:val="2"/>
              </w:numPr>
              <w:spacing w:after="0" w:line="259" w:lineRule="auto"/>
              <w:rPr>
                <w:rFonts w:eastAsia="Malgun Gothic"/>
                <w:lang w:val="en-US" w:eastAsia="x-none"/>
              </w:rPr>
            </w:pPr>
            <w:r w:rsidRPr="00EB1F88">
              <w:rPr>
                <w:rFonts w:eastAsia="Malgun Gothic"/>
                <w:lang w:val="en-US" w:eastAsia="x-none"/>
              </w:rPr>
              <w:t>Assistance information for categorizing the data, if needed</w:t>
            </w:r>
          </w:p>
          <w:p w14:paraId="52AA71FF" w14:textId="7E7B7C6A" w:rsidR="00461894" w:rsidRPr="00EB1F88" w:rsidRDefault="00C27FF2" w:rsidP="00C01389">
            <w:pPr>
              <w:numPr>
                <w:ilvl w:val="1"/>
                <w:numId w:val="2"/>
              </w:numPr>
              <w:spacing w:after="0" w:line="259" w:lineRule="auto"/>
              <w:rPr>
                <w:lang w:val="en-US"/>
              </w:rPr>
            </w:pPr>
            <w:r w:rsidRPr="00EB1F88">
              <w:rPr>
                <w:rFonts w:eastAsia="Malgun Gothic"/>
                <w:color w:val="000000"/>
                <w:lang w:val="en-US" w:eastAsia="x-none"/>
              </w:rPr>
              <w:t>The provision of assistance information needs to consider feasibility of disclosing proprietary information to the other side.</w:t>
            </w:r>
          </w:p>
        </w:tc>
      </w:tr>
    </w:tbl>
    <w:p w14:paraId="48CCE8E6" w14:textId="77777777" w:rsidR="00CD6D60" w:rsidRPr="00EB1F88" w:rsidRDefault="00CD6D60" w:rsidP="00CD6D60">
      <w:pPr>
        <w:jc w:val="both"/>
        <w:rPr>
          <w:lang w:val="en-US"/>
        </w:rPr>
      </w:pPr>
    </w:p>
    <w:p w14:paraId="780F9532" w14:textId="77777777" w:rsidR="00CD6D60" w:rsidRPr="00B77D20" w:rsidRDefault="00CD6D60" w:rsidP="00CD6D60">
      <w:pPr>
        <w:pStyle w:val="Heading3"/>
        <w:rPr>
          <w:lang w:val="en-US"/>
        </w:rPr>
      </w:pPr>
      <w:bookmarkStart w:id="9" w:name="_Hlk141804116"/>
      <w:r>
        <w:rPr>
          <w:lang w:val="en-US"/>
        </w:rPr>
        <w:t>Specification Impact</w:t>
      </w:r>
      <w:r w:rsidRPr="00B77D20">
        <w:rPr>
          <w:lang w:val="en-US"/>
        </w:rPr>
        <w:t>s</w:t>
      </w:r>
    </w:p>
    <w:bookmarkEnd w:id="9"/>
    <w:p w14:paraId="08DB909C" w14:textId="7ED1368A" w:rsidR="00CD6D60" w:rsidRPr="00415705" w:rsidRDefault="00CD6D60" w:rsidP="00CD6D60">
      <w:pPr>
        <w:jc w:val="both"/>
        <w:rPr>
          <w:lang w:val="en-US"/>
        </w:rPr>
      </w:pPr>
      <w:r w:rsidRPr="00415705">
        <w:rPr>
          <w:lang w:val="en-US"/>
        </w:rPr>
        <w:t>We analyze the potential specification impact for two cases. For the first case CP1 the UE sided channel prediction is implemented with no, or almost no 3GPP specification impact. In this case, the assumption is to reuse the Rel-18 MIMO WI agreements for ‘CSI Enhancement Type-II-Doppler’ as far as possible. The UE is then basically replacing the PHY layer rule</w:t>
      </w:r>
      <w:r w:rsidR="008631ED" w:rsidRPr="00415705">
        <w:rPr>
          <w:lang w:val="en-US"/>
        </w:rPr>
        <w:t>-</w:t>
      </w:r>
      <w:r w:rsidRPr="00415705">
        <w:rPr>
          <w:lang w:val="en-US"/>
        </w:rPr>
        <w:t xml:space="preserve">based channel predictor by a related AI/ML model, but otherwise behaves the same as a Rel-18 MIMO UE. Note that the Rel-18 MIMO WI </w:t>
      </w:r>
      <w:r w:rsidR="001F286F" w:rsidRPr="00415705">
        <w:rPr>
          <w:lang w:val="en-US"/>
        </w:rPr>
        <w:t>can be now assumed to be</w:t>
      </w:r>
      <w:r w:rsidRPr="00415705">
        <w:rPr>
          <w:lang w:val="en-US"/>
        </w:rPr>
        <w:t xml:space="preserve"> finalized, but the </w:t>
      </w:r>
      <w:r w:rsidR="001F286F" w:rsidRPr="00415705">
        <w:rPr>
          <w:lang w:val="en-US"/>
        </w:rPr>
        <w:t>impact to ML based channel prediction will need more analysis</w:t>
      </w:r>
      <w:r w:rsidRPr="00415705">
        <w:rPr>
          <w:lang w:val="en-US"/>
        </w:rPr>
        <w:t>.</w:t>
      </w:r>
    </w:p>
    <w:p w14:paraId="6A476472" w14:textId="77777777" w:rsidR="00CD6D60" w:rsidRDefault="00CD6D60" w:rsidP="00CD6D60">
      <w:pPr>
        <w:jc w:val="both"/>
        <w:rPr>
          <w:lang w:val="en-US"/>
        </w:rPr>
      </w:pPr>
      <w:r w:rsidRPr="00415705">
        <w:rPr>
          <w:lang w:val="en-US"/>
        </w:rPr>
        <w:t xml:space="preserve">In the second case CP2, the UE sided channel prediction is assisted by the gNB, for example, to support basic AI/ML related functionalities with the goal to achieve higher performance and reliability, e.g., due to finetuning. </w:t>
      </w:r>
    </w:p>
    <w:p w14:paraId="4FE556F5" w14:textId="77777777" w:rsidR="00CD6D60" w:rsidRPr="00C93928" w:rsidRDefault="00CD6D60" w:rsidP="00CD6D60">
      <w:pPr>
        <w:jc w:val="both"/>
        <w:rPr>
          <w:lang w:val="en-US"/>
        </w:rPr>
      </w:pPr>
      <w:r w:rsidRPr="00C93928">
        <w:rPr>
          <w:lang w:val="en-US"/>
        </w:rPr>
        <w:t xml:space="preserve">For the discussion of the case CP1 versus case CP2, we assume the general architecture as currently discussed, e.g., in RAN2. </w:t>
      </w:r>
    </w:p>
    <w:p w14:paraId="2C45E446" w14:textId="77777777" w:rsidR="00A01CA7" w:rsidRDefault="00A01CA7" w:rsidP="00A01CA7">
      <w:pPr>
        <w:pStyle w:val="ListParagraph"/>
      </w:pPr>
      <w:r>
        <w:rPr>
          <w:noProof/>
        </w:rPr>
        <w:drawing>
          <wp:inline distT="0" distB="0" distL="114300" distR="114300" wp14:anchorId="65341583" wp14:editId="1A2A3EE6">
            <wp:extent cx="5267325" cy="2313940"/>
            <wp:effectExtent l="0" t="0" r="0" b="635"/>
            <wp:docPr id="2" name="Picture 2" descr="A diagram of a model trai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model training&#10;&#10;Description automatically generated"/>
                    <pic:cNvPicPr>
                      <a:picLocks noChangeAspect="1"/>
                    </pic:cNvPicPr>
                  </pic:nvPicPr>
                  <pic:blipFill>
                    <a:blip r:embed="rId15"/>
                    <a:stretch>
                      <a:fillRect/>
                    </a:stretch>
                  </pic:blipFill>
                  <pic:spPr>
                    <a:xfrm>
                      <a:off x="0" y="0"/>
                      <a:ext cx="5267325" cy="2313940"/>
                    </a:xfrm>
                    <a:prstGeom prst="rect">
                      <a:avLst/>
                    </a:prstGeom>
                    <a:noFill/>
                    <a:ln>
                      <a:noFill/>
                    </a:ln>
                  </pic:spPr>
                </pic:pic>
              </a:graphicData>
            </a:graphic>
          </wp:inline>
        </w:drawing>
      </w:r>
    </w:p>
    <w:p w14:paraId="602BB932" w14:textId="475C4E31" w:rsidR="00A01CA7" w:rsidRDefault="00A01CA7" w:rsidP="00415705">
      <w:pPr>
        <w:pStyle w:val="Caption"/>
        <w:jc w:val="center"/>
        <w:rPr>
          <w:color w:val="FF0000"/>
          <w:lang w:val="en-US"/>
        </w:rPr>
      </w:pPr>
      <w:r w:rsidRPr="00B9735B">
        <w:t xml:space="preserve">Figure </w:t>
      </w:r>
      <w:r w:rsidR="00B9735B" w:rsidRPr="00B9735B">
        <w:fldChar w:fldCharType="begin"/>
      </w:r>
      <w:r w:rsidR="00B9735B" w:rsidRPr="00B9735B">
        <w:instrText xml:space="preserve"> SEQ Figure \* ARABIC </w:instrText>
      </w:r>
      <w:r w:rsidR="00B9735B" w:rsidRPr="00B9735B">
        <w:fldChar w:fldCharType="separate"/>
      </w:r>
      <w:r w:rsidR="00B9735B">
        <w:rPr>
          <w:noProof/>
        </w:rPr>
        <w:t>3</w:t>
      </w:r>
      <w:r w:rsidR="00B9735B" w:rsidRPr="00B9735B">
        <w:fldChar w:fldCharType="end"/>
      </w:r>
      <w:r w:rsidRPr="00B9735B">
        <w:t xml:space="preserve"> </w:t>
      </w:r>
      <w:r w:rsidRPr="00B9735B">
        <w:rPr>
          <w:lang w:val="en-US"/>
        </w:rPr>
        <w:t>General architecture for AI/ML</w:t>
      </w:r>
    </w:p>
    <w:p w14:paraId="086C9FD0" w14:textId="77777777" w:rsidR="00CD6D60" w:rsidRDefault="00CD6D60" w:rsidP="00CD6D60">
      <w:pPr>
        <w:jc w:val="both"/>
      </w:pPr>
    </w:p>
    <w:p w14:paraId="4A3BB093" w14:textId="77777777" w:rsidR="00CD6D60" w:rsidRPr="007E2B54" w:rsidRDefault="00CD6D60" w:rsidP="00CD6D60">
      <w:pPr>
        <w:pStyle w:val="Heading3"/>
        <w:rPr>
          <w:lang w:val="en-US"/>
        </w:rPr>
      </w:pPr>
      <w:r w:rsidRPr="00C93928">
        <w:rPr>
          <w:lang w:val="en-US"/>
        </w:rPr>
        <w:t>Case CP1: UE sided channel prediction and LCM with no/minimum gNB assistance</w:t>
      </w:r>
    </w:p>
    <w:p w14:paraId="4E1A6783" w14:textId="2D257004" w:rsidR="00A01CA7" w:rsidRPr="007E2B54" w:rsidRDefault="00CD6D60" w:rsidP="00A01CA7">
      <w:pPr>
        <w:jc w:val="both"/>
        <w:rPr>
          <w:lang w:val="en-US"/>
        </w:rPr>
      </w:pPr>
      <w:r w:rsidRPr="00CD4AE6">
        <w:t xml:space="preserve">First let us consider case </w:t>
      </w:r>
      <w:r>
        <w:t>CP</w:t>
      </w:r>
      <w:r w:rsidRPr="00CD4AE6">
        <w:t>1</w:t>
      </w:r>
      <w:r>
        <w:t>, which assumes no to minimum standardization impact compared to Rel-18 MIMO CSI enhancements.</w:t>
      </w:r>
    </w:p>
    <w:p w14:paraId="6601FD34" w14:textId="679253F0" w:rsidR="00CD6D60" w:rsidRDefault="00CD6D60" w:rsidP="00C01389">
      <w:pPr>
        <w:pStyle w:val="ListParagraph"/>
        <w:numPr>
          <w:ilvl w:val="1"/>
          <w:numId w:val="36"/>
        </w:numPr>
        <w:spacing w:line="276" w:lineRule="auto"/>
        <w:ind w:left="924" w:hanging="357"/>
        <w:jc w:val="both"/>
        <w:rPr>
          <w:sz w:val="20"/>
          <w:szCs w:val="20"/>
          <w:lang w:val="en-US"/>
        </w:rPr>
      </w:pPr>
      <w:r w:rsidRPr="00C93928">
        <w:rPr>
          <w:b/>
          <w:bCs/>
          <w:i/>
          <w:iCs/>
          <w:sz w:val="20"/>
          <w:szCs w:val="20"/>
          <w:lang w:val="en-US"/>
        </w:rPr>
        <w:t>UE vendor specific</w:t>
      </w:r>
      <w:r>
        <w:rPr>
          <w:b/>
          <w:bCs/>
          <w:i/>
          <w:iCs/>
          <w:sz w:val="20"/>
          <w:szCs w:val="20"/>
          <w:lang w:val="en-US"/>
        </w:rPr>
        <w:t xml:space="preserve"> LCM</w:t>
      </w:r>
      <w:r w:rsidRPr="00C93928">
        <w:rPr>
          <w:sz w:val="20"/>
          <w:szCs w:val="20"/>
          <w:lang w:val="en-US"/>
        </w:rPr>
        <w:t>:</w:t>
      </w:r>
      <w:r>
        <w:rPr>
          <w:sz w:val="20"/>
          <w:szCs w:val="20"/>
          <w:lang w:val="en-US"/>
        </w:rPr>
        <w:t xml:space="preserve"> </w:t>
      </w:r>
      <w:r w:rsidR="00C56416">
        <w:rPr>
          <w:sz w:val="20"/>
          <w:szCs w:val="20"/>
          <w:lang w:val="en-US"/>
        </w:rPr>
        <w:t>f</w:t>
      </w:r>
      <w:r>
        <w:rPr>
          <w:sz w:val="20"/>
          <w:szCs w:val="20"/>
          <w:lang w:val="en-US"/>
        </w:rPr>
        <w:t>or case CP1 the</w:t>
      </w:r>
      <w:r w:rsidRPr="00C93928">
        <w:rPr>
          <w:sz w:val="20"/>
          <w:szCs w:val="20"/>
          <w:lang w:val="en-US"/>
        </w:rPr>
        <w:t xml:space="preserve"> </w:t>
      </w:r>
      <w:r>
        <w:rPr>
          <w:sz w:val="20"/>
          <w:szCs w:val="20"/>
          <w:lang w:val="en-US"/>
        </w:rPr>
        <w:t xml:space="preserve">control of the </w:t>
      </w:r>
      <w:r w:rsidRPr="00C93928">
        <w:rPr>
          <w:sz w:val="20"/>
          <w:szCs w:val="20"/>
          <w:lang w:val="en-US"/>
        </w:rPr>
        <w:t>data retrieval</w:t>
      </w:r>
      <w:r>
        <w:rPr>
          <w:sz w:val="20"/>
          <w:szCs w:val="20"/>
          <w:lang w:val="en-US"/>
        </w:rPr>
        <w:t>, model</w:t>
      </w:r>
      <w:r w:rsidRPr="00C93928">
        <w:rPr>
          <w:sz w:val="20"/>
          <w:szCs w:val="20"/>
          <w:lang w:val="en-US"/>
        </w:rPr>
        <w:t xml:space="preserve"> training</w:t>
      </w:r>
      <w:r>
        <w:rPr>
          <w:sz w:val="20"/>
          <w:szCs w:val="20"/>
          <w:lang w:val="en-US"/>
        </w:rPr>
        <w:t xml:space="preserve">, channel prediction </w:t>
      </w:r>
      <w:r w:rsidRPr="00C93928">
        <w:rPr>
          <w:sz w:val="20"/>
          <w:szCs w:val="20"/>
          <w:lang w:val="en-US"/>
        </w:rPr>
        <w:t>inference</w:t>
      </w:r>
      <w:r>
        <w:rPr>
          <w:sz w:val="20"/>
          <w:szCs w:val="20"/>
          <w:lang w:val="en-US"/>
        </w:rPr>
        <w:t>,</w:t>
      </w:r>
      <w:r w:rsidRPr="00C93928">
        <w:rPr>
          <w:sz w:val="20"/>
          <w:szCs w:val="20"/>
          <w:lang w:val="en-US"/>
        </w:rPr>
        <w:t xml:space="preserve"> model monitoring, selection, update, switching, </w:t>
      </w:r>
      <w:r>
        <w:rPr>
          <w:sz w:val="20"/>
          <w:szCs w:val="20"/>
          <w:lang w:val="en-US"/>
        </w:rPr>
        <w:t>(de)</w:t>
      </w:r>
      <w:r w:rsidRPr="00C93928">
        <w:rPr>
          <w:sz w:val="20"/>
          <w:szCs w:val="20"/>
          <w:lang w:val="en-US"/>
        </w:rPr>
        <w:t xml:space="preserve">activation, </w:t>
      </w:r>
      <w:r>
        <w:rPr>
          <w:sz w:val="20"/>
          <w:szCs w:val="20"/>
          <w:lang w:val="en-US"/>
        </w:rPr>
        <w:t xml:space="preserve">etc. is all up to the UE vendor. Similarly, the </w:t>
      </w:r>
      <w:r w:rsidRPr="00C93928">
        <w:rPr>
          <w:sz w:val="20"/>
          <w:szCs w:val="20"/>
          <w:lang w:val="en-US"/>
        </w:rPr>
        <w:t xml:space="preserve">generalization to </w:t>
      </w:r>
      <w:r>
        <w:rPr>
          <w:sz w:val="20"/>
          <w:szCs w:val="20"/>
          <w:lang w:val="en-US"/>
        </w:rPr>
        <w:t xml:space="preserve">different </w:t>
      </w:r>
      <w:r w:rsidRPr="00C93928">
        <w:rPr>
          <w:sz w:val="20"/>
          <w:szCs w:val="20"/>
          <w:lang w:val="en-US"/>
        </w:rPr>
        <w:t>UE speed</w:t>
      </w:r>
      <w:r>
        <w:rPr>
          <w:sz w:val="20"/>
          <w:szCs w:val="20"/>
          <w:lang w:val="en-US"/>
        </w:rPr>
        <w:t>s</w:t>
      </w:r>
      <w:r w:rsidRPr="00C93928">
        <w:rPr>
          <w:sz w:val="20"/>
          <w:szCs w:val="20"/>
          <w:lang w:val="en-US"/>
        </w:rPr>
        <w:t xml:space="preserve">, </w:t>
      </w:r>
      <w:r>
        <w:rPr>
          <w:sz w:val="20"/>
          <w:szCs w:val="20"/>
          <w:lang w:val="en-US"/>
        </w:rPr>
        <w:t>c</w:t>
      </w:r>
      <w:r w:rsidRPr="00C93928">
        <w:rPr>
          <w:sz w:val="20"/>
          <w:szCs w:val="20"/>
          <w:lang w:val="en-US"/>
        </w:rPr>
        <w:t>arrier frequenc</w:t>
      </w:r>
      <w:r>
        <w:rPr>
          <w:sz w:val="20"/>
          <w:szCs w:val="20"/>
          <w:lang w:val="en-US"/>
        </w:rPr>
        <w:t>ies</w:t>
      </w:r>
      <w:r w:rsidRPr="00C93928">
        <w:rPr>
          <w:sz w:val="20"/>
          <w:szCs w:val="20"/>
          <w:lang w:val="en-US"/>
        </w:rPr>
        <w:t>, scenario</w:t>
      </w:r>
      <w:r>
        <w:rPr>
          <w:sz w:val="20"/>
          <w:szCs w:val="20"/>
          <w:lang w:val="en-US"/>
        </w:rPr>
        <w:t xml:space="preserve">s, HW configurations </w:t>
      </w:r>
      <w:proofErr w:type="gramStart"/>
      <w:r>
        <w:rPr>
          <w:sz w:val="20"/>
          <w:szCs w:val="20"/>
          <w:lang w:val="en-US"/>
        </w:rPr>
        <w:t>has to</w:t>
      </w:r>
      <w:proofErr w:type="gramEnd"/>
      <w:r>
        <w:rPr>
          <w:sz w:val="20"/>
          <w:szCs w:val="20"/>
          <w:lang w:val="en-US"/>
        </w:rPr>
        <w:t xml:space="preserve"> be ensured by the UE vendor. </w:t>
      </w:r>
      <w:r w:rsidR="00F64A0D" w:rsidRPr="00F64A0D">
        <w:rPr>
          <w:sz w:val="20"/>
          <w:szCs w:val="20"/>
          <w:lang w:val="en-US"/>
        </w:rPr>
        <w:fldChar w:fldCharType="begin"/>
      </w:r>
      <w:r w:rsidR="00F64A0D" w:rsidRPr="00F64A0D">
        <w:rPr>
          <w:sz w:val="20"/>
          <w:szCs w:val="20"/>
          <w:lang w:val="en-US"/>
        </w:rPr>
        <w:instrText xml:space="preserve"> REF _Ref146847237 \h  \* MERGEFORMAT </w:instrText>
      </w:r>
      <w:r w:rsidR="00F64A0D" w:rsidRPr="00F64A0D">
        <w:rPr>
          <w:sz w:val="20"/>
          <w:szCs w:val="20"/>
          <w:lang w:val="en-US"/>
        </w:rPr>
      </w:r>
      <w:r w:rsidR="00F64A0D" w:rsidRPr="00F64A0D">
        <w:rPr>
          <w:sz w:val="20"/>
          <w:szCs w:val="20"/>
          <w:lang w:val="en-US"/>
        </w:rPr>
        <w:fldChar w:fldCharType="separate"/>
      </w:r>
      <w:r w:rsidR="00F64A0D" w:rsidRPr="00F64A0D">
        <w:rPr>
          <w:sz w:val="20"/>
          <w:szCs w:val="20"/>
          <w:lang w:val="en-US"/>
        </w:rPr>
        <w:t xml:space="preserve">Table </w:t>
      </w:r>
      <w:r w:rsidR="00F64A0D" w:rsidRPr="00F64A0D">
        <w:rPr>
          <w:noProof/>
          <w:sz w:val="20"/>
          <w:szCs w:val="20"/>
          <w:lang w:val="en-US"/>
        </w:rPr>
        <w:t>5</w:t>
      </w:r>
      <w:r w:rsidR="00F64A0D" w:rsidRPr="00F64A0D">
        <w:rPr>
          <w:sz w:val="20"/>
          <w:szCs w:val="20"/>
          <w:lang w:val="en-US"/>
        </w:rPr>
        <w:fldChar w:fldCharType="end"/>
      </w:r>
      <w:r>
        <w:rPr>
          <w:sz w:val="20"/>
          <w:szCs w:val="20"/>
          <w:lang w:val="en-US"/>
        </w:rPr>
        <w:t xml:space="preserve"> provides for the case CP1 the proposed mapping of AI/ML functions to physical entities. </w:t>
      </w:r>
    </w:p>
    <w:p w14:paraId="34AF9B75" w14:textId="77777777" w:rsidR="00415705" w:rsidRDefault="00415705" w:rsidP="00CD6D60">
      <w:pPr>
        <w:pStyle w:val="Caption"/>
        <w:keepNext/>
        <w:jc w:val="center"/>
        <w:rPr>
          <w:b w:val="0"/>
          <w:bCs/>
        </w:rPr>
      </w:pPr>
      <w:bookmarkStart w:id="10" w:name="_Ref141787960"/>
    </w:p>
    <w:p w14:paraId="755BB451" w14:textId="2027C3CB" w:rsidR="00CD6D60" w:rsidRDefault="00CD6D60" w:rsidP="00CD6D60">
      <w:pPr>
        <w:pStyle w:val="Caption"/>
        <w:keepNext/>
        <w:jc w:val="center"/>
        <w:rPr>
          <w:b w:val="0"/>
          <w:lang w:val="en-US"/>
        </w:rPr>
      </w:pPr>
      <w:bookmarkStart w:id="11" w:name="_Ref146847237"/>
      <w:r w:rsidRPr="00C93928">
        <w:rPr>
          <w:b w:val="0"/>
          <w:bCs/>
        </w:rPr>
        <w:t xml:space="preserve">Table </w:t>
      </w:r>
      <w:bookmarkEnd w:id="10"/>
      <w:r w:rsidR="008945B5" w:rsidRPr="002E56AF">
        <w:rPr>
          <w:b w:val="0"/>
        </w:rPr>
        <w:fldChar w:fldCharType="begin"/>
      </w:r>
      <w:r w:rsidR="008945B5" w:rsidRPr="002E56AF">
        <w:rPr>
          <w:b w:val="0"/>
        </w:rPr>
        <w:instrText xml:space="preserve"> SEQ Table \* ARABIC </w:instrText>
      </w:r>
      <w:r w:rsidR="008945B5" w:rsidRPr="002E56AF">
        <w:rPr>
          <w:b w:val="0"/>
        </w:rPr>
        <w:fldChar w:fldCharType="separate"/>
      </w:r>
      <w:r w:rsidR="008945B5">
        <w:rPr>
          <w:b w:val="0"/>
          <w:noProof/>
        </w:rPr>
        <w:t>5</w:t>
      </w:r>
      <w:r w:rsidR="008945B5" w:rsidRPr="002E56AF">
        <w:rPr>
          <w:b w:val="0"/>
        </w:rPr>
        <w:fldChar w:fldCharType="end"/>
      </w:r>
      <w:r w:rsidRPr="00C93928">
        <w:rPr>
          <w:b w:val="0"/>
          <w:bCs/>
        </w:rPr>
        <w:t>:</w:t>
      </w:r>
      <w:r w:rsidRPr="00931DA4">
        <w:rPr>
          <w:b w:val="0"/>
          <w:lang w:val="en-US"/>
        </w:rPr>
        <w:t xml:space="preserve"> The mapping of AI/ML functions to physical entities for UE-sided channel prediction for case CP1</w:t>
      </w:r>
      <w:bookmarkEnd w:id="11"/>
    </w:p>
    <w:tbl>
      <w:tblPr>
        <w:tblStyle w:val="TableGrid"/>
        <w:tblW w:w="0" w:type="auto"/>
        <w:tblLook w:val="04A0" w:firstRow="1" w:lastRow="0" w:firstColumn="1" w:lastColumn="0" w:noHBand="0" w:noVBand="1"/>
      </w:tblPr>
      <w:tblGrid>
        <w:gridCol w:w="1180"/>
        <w:gridCol w:w="3966"/>
        <w:gridCol w:w="4483"/>
      </w:tblGrid>
      <w:tr w:rsidR="00CF6E0B" w14:paraId="5ACFE0CF" w14:textId="77777777" w:rsidTr="001D7A75">
        <w:tc>
          <w:tcPr>
            <w:tcW w:w="1206" w:type="dxa"/>
            <w:vAlign w:val="center"/>
          </w:tcPr>
          <w:p w14:paraId="1B7BBA5F" w14:textId="77777777" w:rsidR="00CF6E0B" w:rsidRPr="00931DA4" w:rsidRDefault="00CF6E0B" w:rsidP="001D7A75">
            <w:pPr>
              <w:spacing w:after="0"/>
              <w:jc w:val="center"/>
              <w:rPr>
                <w:lang w:val="en-US" w:eastAsia="zh-CN"/>
              </w:rPr>
            </w:pPr>
          </w:p>
        </w:tc>
        <w:tc>
          <w:tcPr>
            <w:tcW w:w="4044" w:type="dxa"/>
            <w:vAlign w:val="center"/>
          </w:tcPr>
          <w:p w14:paraId="74A992EB" w14:textId="77777777" w:rsidR="00CF6E0B" w:rsidRPr="00931DA4" w:rsidRDefault="00CF6E0B" w:rsidP="001D7A75">
            <w:pPr>
              <w:spacing w:after="0"/>
              <w:jc w:val="center"/>
              <w:rPr>
                <w:b/>
                <w:lang w:val="en-US" w:eastAsia="zh-CN"/>
              </w:rPr>
            </w:pPr>
            <w:r w:rsidRPr="00931DA4">
              <w:rPr>
                <w:b/>
                <w:lang w:val="en-US" w:eastAsia="zh-CN"/>
              </w:rPr>
              <w:t>AL/ML functions (if applicable)</w:t>
            </w:r>
          </w:p>
        </w:tc>
        <w:tc>
          <w:tcPr>
            <w:tcW w:w="4604" w:type="dxa"/>
            <w:vAlign w:val="center"/>
          </w:tcPr>
          <w:p w14:paraId="28763B5B" w14:textId="77777777" w:rsidR="00CF6E0B" w:rsidRPr="00931DA4" w:rsidRDefault="00CF6E0B" w:rsidP="001D7A75">
            <w:pPr>
              <w:spacing w:after="0"/>
              <w:jc w:val="center"/>
              <w:rPr>
                <w:b/>
                <w:lang w:val="en-US" w:eastAsia="zh-CN"/>
              </w:rPr>
            </w:pPr>
            <w:r w:rsidRPr="00931DA4">
              <w:rPr>
                <w:b/>
                <w:lang w:val="en-US" w:eastAsia="zh-CN"/>
              </w:rPr>
              <w:t>Mapped entities</w:t>
            </w:r>
          </w:p>
        </w:tc>
      </w:tr>
      <w:tr w:rsidR="00CF6E0B" w14:paraId="16C3CCBC" w14:textId="77777777" w:rsidTr="001D7A75">
        <w:tc>
          <w:tcPr>
            <w:tcW w:w="1206" w:type="dxa"/>
            <w:vAlign w:val="center"/>
          </w:tcPr>
          <w:p w14:paraId="73F03B5D" w14:textId="77777777" w:rsidR="00CF6E0B" w:rsidRPr="00931DA4" w:rsidRDefault="00CF6E0B" w:rsidP="001D7A75">
            <w:pPr>
              <w:spacing w:after="0"/>
              <w:jc w:val="center"/>
              <w:rPr>
                <w:lang w:val="en-US" w:eastAsia="zh-CN"/>
              </w:rPr>
            </w:pPr>
            <w:r w:rsidRPr="00931DA4">
              <w:rPr>
                <w:lang w:val="en-US" w:eastAsia="zh-CN"/>
              </w:rPr>
              <w:t>a)</w:t>
            </w:r>
          </w:p>
        </w:tc>
        <w:tc>
          <w:tcPr>
            <w:tcW w:w="4044" w:type="dxa"/>
            <w:vAlign w:val="center"/>
          </w:tcPr>
          <w:p w14:paraId="62225AA4" w14:textId="77777777" w:rsidR="00CF6E0B" w:rsidRPr="00931DA4" w:rsidRDefault="00CF6E0B" w:rsidP="001D7A75">
            <w:pPr>
              <w:spacing w:after="0"/>
              <w:jc w:val="center"/>
              <w:rPr>
                <w:lang w:val="en-US" w:eastAsia="zh-CN"/>
              </w:rPr>
            </w:pPr>
            <w:r w:rsidRPr="00931DA4">
              <w:rPr>
                <w:lang w:val="en-US" w:eastAsia="zh-CN"/>
              </w:rPr>
              <w:t>Model training</w:t>
            </w:r>
          </w:p>
        </w:tc>
        <w:tc>
          <w:tcPr>
            <w:tcW w:w="4604" w:type="dxa"/>
            <w:vAlign w:val="center"/>
          </w:tcPr>
          <w:p w14:paraId="5AFC2928" w14:textId="77777777" w:rsidR="00CF6E0B" w:rsidRPr="00931DA4" w:rsidRDefault="00CF6E0B" w:rsidP="001D7A75">
            <w:pPr>
              <w:spacing w:after="0"/>
              <w:jc w:val="center"/>
              <w:rPr>
                <w:lang w:val="en-US" w:eastAsia="zh-CN"/>
              </w:rPr>
            </w:pPr>
            <w:r w:rsidRPr="00931DA4">
              <w:rPr>
                <w:lang w:val="en-US" w:eastAsia="zh-CN"/>
              </w:rPr>
              <w:t>UE, OTT server</w:t>
            </w:r>
          </w:p>
        </w:tc>
      </w:tr>
      <w:tr w:rsidR="00CF6E0B" w14:paraId="098558A5" w14:textId="77777777" w:rsidTr="001D7A75">
        <w:tc>
          <w:tcPr>
            <w:tcW w:w="1206" w:type="dxa"/>
            <w:vAlign w:val="center"/>
          </w:tcPr>
          <w:p w14:paraId="7091FCAB" w14:textId="77777777" w:rsidR="00CF6E0B" w:rsidRPr="00931DA4" w:rsidRDefault="00CF6E0B" w:rsidP="001D7A75">
            <w:pPr>
              <w:spacing w:after="0"/>
              <w:jc w:val="center"/>
              <w:rPr>
                <w:lang w:val="en-US" w:eastAsia="zh-CN"/>
              </w:rPr>
            </w:pPr>
            <w:r w:rsidRPr="00931DA4">
              <w:rPr>
                <w:lang w:val="en-US" w:eastAsia="zh-CN"/>
              </w:rPr>
              <w:t>a1)</w:t>
            </w:r>
          </w:p>
        </w:tc>
        <w:tc>
          <w:tcPr>
            <w:tcW w:w="4044" w:type="dxa"/>
            <w:vAlign w:val="center"/>
          </w:tcPr>
          <w:p w14:paraId="2B972B0D" w14:textId="77777777" w:rsidR="00CF6E0B" w:rsidRPr="00931DA4" w:rsidRDefault="00CF6E0B" w:rsidP="001D7A75">
            <w:pPr>
              <w:spacing w:after="0"/>
              <w:jc w:val="center"/>
              <w:rPr>
                <w:lang w:val="en-US" w:eastAsia="zh-CN"/>
              </w:rPr>
            </w:pPr>
            <w:r w:rsidRPr="00931DA4">
              <w:rPr>
                <w:lang w:val="en-US" w:eastAsia="zh-CN"/>
              </w:rPr>
              <w:t>finetuning</w:t>
            </w:r>
          </w:p>
        </w:tc>
        <w:tc>
          <w:tcPr>
            <w:tcW w:w="4604" w:type="dxa"/>
            <w:vAlign w:val="center"/>
          </w:tcPr>
          <w:p w14:paraId="615B602C" w14:textId="77777777" w:rsidR="00CF6E0B" w:rsidRPr="00931DA4" w:rsidRDefault="00CF6E0B" w:rsidP="001D7A75">
            <w:pPr>
              <w:spacing w:after="0"/>
              <w:jc w:val="center"/>
              <w:rPr>
                <w:lang w:val="en-US" w:eastAsia="zh-CN"/>
              </w:rPr>
            </w:pPr>
            <w:r w:rsidRPr="00931DA4">
              <w:rPr>
                <w:lang w:val="en-US" w:eastAsia="zh-CN"/>
              </w:rPr>
              <w:t>UE</w:t>
            </w:r>
          </w:p>
        </w:tc>
      </w:tr>
      <w:tr w:rsidR="00CF6E0B" w14:paraId="51248F8A" w14:textId="77777777" w:rsidTr="001D7A75">
        <w:tc>
          <w:tcPr>
            <w:tcW w:w="1206" w:type="dxa"/>
            <w:vAlign w:val="center"/>
          </w:tcPr>
          <w:p w14:paraId="5BA6718E" w14:textId="77777777" w:rsidR="00CF6E0B" w:rsidRPr="00931DA4" w:rsidRDefault="00CF6E0B" w:rsidP="001D7A75">
            <w:pPr>
              <w:spacing w:after="0"/>
              <w:jc w:val="center"/>
              <w:rPr>
                <w:lang w:val="en-US" w:eastAsia="zh-CN"/>
              </w:rPr>
            </w:pPr>
            <w:r w:rsidRPr="00931DA4">
              <w:rPr>
                <w:lang w:val="en-US" w:eastAsia="zh-CN"/>
              </w:rPr>
              <w:t>b)</w:t>
            </w:r>
          </w:p>
        </w:tc>
        <w:tc>
          <w:tcPr>
            <w:tcW w:w="4044" w:type="dxa"/>
            <w:vAlign w:val="center"/>
          </w:tcPr>
          <w:p w14:paraId="1B5F3698" w14:textId="77777777" w:rsidR="00CF6E0B" w:rsidRPr="00931DA4" w:rsidRDefault="00CF6E0B" w:rsidP="001D7A75">
            <w:pPr>
              <w:spacing w:after="0"/>
              <w:jc w:val="center"/>
              <w:rPr>
                <w:lang w:val="en-US" w:eastAsia="zh-CN"/>
              </w:rPr>
            </w:pPr>
            <w:r w:rsidRPr="00931DA4">
              <w:rPr>
                <w:kern w:val="2"/>
                <w:highlight w:val="lightGray"/>
                <w:lang w:val="en-US" w:eastAsia="zh-CN"/>
              </w:rPr>
              <w:t>Model transfer/delivery</w:t>
            </w:r>
          </w:p>
        </w:tc>
        <w:tc>
          <w:tcPr>
            <w:tcW w:w="4604" w:type="dxa"/>
            <w:vAlign w:val="center"/>
          </w:tcPr>
          <w:p w14:paraId="2EBE2F2D" w14:textId="77777777" w:rsidR="00CF6E0B" w:rsidRPr="00931DA4" w:rsidRDefault="00CF6E0B" w:rsidP="001D7A75">
            <w:pPr>
              <w:spacing w:after="0"/>
              <w:jc w:val="center"/>
              <w:rPr>
                <w:lang w:val="en-US" w:eastAsia="zh-CN"/>
              </w:rPr>
            </w:pPr>
            <w:r w:rsidRPr="00931DA4">
              <w:rPr>
                <w:highlight w:val="lightGray"/>
                <w:lang w:val="en-US" w:eastAsia="zh-CN"/>
              </w:rPr>
              <w:t>OTT server-&gt;UE</w:t>
            </w:r>
          </w:p>
        </w:tc>
      </w:tr>
      <w:tr w:rsidR="00CF6E0B" w14:paraId="104E08BB" w14:textId="77777777" w:rsidTr="001D7A75">
        <w:tc>
          <w:tcPr>
            <w:tcW w:w="1206" w:type="dxa"/>
            <w:vAlign w:val="center"/>
          </w:tcPr>
          <w:p w14:paraId="02A371D6" w14:textId="77777777" w:rsidR="00CF6E0B" w:rsidRPr="00931DA4" w:rsidRDefault="00CF6E0B" w:rsidP="001D7A75">
            <w:pPr>
              <w:spacing w:after="0"/>
              <w:jc w:val="center"/>
              <w:rPr>
                <w:lang w:val="en-US" w:eastAsia="zh-CN"/>
              </w:rPr>
            </w:pPr>
            <w:r w:rsidRPr="00931DA4">
              <w:rPr>
                <w:lang w:val="en-US" w:eastAsia="zh-CN"/>
              </w:rPr>
              <w:t>c)</w:t>
            </w:r>
          </w:p>
        </w:tc>
        <w:tc>
          <w:tcPr>
            <w:tcW w:w="4044" w:type="dxa"/>
            <w:vAlign w:val="center"/>
          </w:tcPr>
          <w:p w14:paraId="5352C3E8" w14:textId="77777777" w:rsidR="00CF6E0B" w:rsidRPr="00931DA4" w:rsidRDefault="00CF6E0B" w:rsidP="001D7A75">
            <w:pPr>
              <w:spacing w:after="0"/>
              <w:jc w:val="center"/>
              <w:rPr>
                <w:lang w:val="en-US" w:eastAsia="zh-CN"/>
              </w:rPr>
            </w:pPr>
            <w:r w:rsidRPr="00931DA4">
              <w:rPr>
                <w:rFonts w:hint="eastAsia"/>
                <w:kern w:val="2"/>
                <w:lang w:val="en-US" w:eastAsia="zh-CN"/>
              </w:rPr>
              <w:t>I</w:t>
            </w:r>
            <w:r w:rsidRPr="00931DA4">
              <w:rPr>
                <w:kern w:val="2"/>
                <w:lang w:val="en-US" w:eastAsia="zh-CN"/>
              </w:rPr>
              <w:t>nference</w:t>
            </w:r>
          </w:p>
        </w:tc>
        <w:tc>
          <w:tcPr>
            <w:tcW w:w="4604" w:type="dxa"/>
            <w:vAlign w:val="center"/>
          </w:tcPr>
          <w:p w14:paraId="293278B9" w14:textId="77777777" w:rsidR="00CF6E0B" w:rsidRPr="00931DA4" w:rsidRDefault="00CF6E0B" w:rsidP="001D7A75">
            <w:pPr>
              <w:spacing w:after="0"/>
              <w:jc w:val="center"/>
              <w:rPr>
                <w:lang w:val="en-US" w:eastAsia="zh-CN"/>
              </w:rPr>
            </w:pPr>
            <w:r w:rsidRPr="00931DA4">
              <w:rPr>
                <w:kern w:val="2"/>
                <w:lang w:val="en-US" w:eastAsia="zh-CN"/>
              </w:rPr>
              <w:t>UE</w:t>
            </w:r>
          </w:p>
        </w:tc>
      </w:tr>
      <w:tr w:rsidR="00CF6E0B" w14:paraId="0F35F87F" w14:textId="77777777" w:rsidTr="001D7A75">
        <w:tc>
          <w:tcPr>
            <w:tcW w:w="1206" w:type="dxa"/>
            <w:vAlign w:val="center"/>
          </w:tcPr>
          <w:p w14:paraId="1CB1B844" w14:textId="77777777" w:rsidR="00CF6E0B" w:rsidRPr="00931DA4" w:rsidRDefault="00CF6E0B" w:rsidP="001D7A75">
            <w:pPr>
              <w:spacing w:after="0"/>
              <w:jc w:val="center"/>
              <w:rPr>
                <w:lang w:val="en-US" w:eastAsia="zh-CN"/>
              </w:rPr>
            </w:pPr>
            <w:r w:rsidRPr="00931DA4">
              <w:rPr>
                <w:lang w:val="en-US" w:eastAsia="zh-CN"/>
              </w:rPr>
              <w:t>d)</w:t>
            </w:r>
          </w:p>
        </w:tc>
        <w:tc>
          <w:tcPr>
            <w:tcW w:w="4044" w:type="dxa"/>
            <w:vAlign w:val="center"/>
          </w:tcPr>
          <w:p w14:paraId="68F6C35F" w14:textId="77777777" w:rsidR="00CF6E0B" w:rsidRPr="00931DA4" w:rsidRDefault="00CF6E0B" w:rsidP="001D7A75">
            <w:pPr>
              <w:spacing w:after="0"/>
              <w:jc w:val="center"/>
              <w:rPr>
                <w:u w:val="single"/>
                <w:lang w:val="en-US" w:eastAsia="zh-CN"/>
              </w:rPr>
            </w:pPr>
            <w:r w:rsidRPr="00931DA4">
              <w:rPr>
                <w:kern w:val="2"/>
                <w:u w:val="single"/>
                <w:lang w:val="en-US" w:eastAsia="zh-CN"/>
              </w:rPr>
              <w:t>Model</w:t>
            </w:r>
            <w:r w:rsidRPr="00931DA4">
              <w:rPr>
                <w:rFonts w:hint="eastAsia"/>
                <w:kern w:val="2"/>
                <w:u w:val="single"/>
                <w:lang w:val="en-US" w:eastAsia="zh-CN"/>
              </w:rPr>
              <w:t>/functionality</w:t>
            </w:r>
            <w:r w:rsidRPr="00931DA4">
              <w:rPr>
                <w:kern w:val="2"/>
                <w:u w:val="single"/>
                <w:lang w:val="en-US" w:eastAsia="zh-CN"/>
              </w:rPr>
              <w:t xml:space="preserve"> monitoring</w:t>
            </w:r>
          </w:p>
        </w:tc>
        <w:tc>
          <w:tcPr>
            <w:tcW w:w="4604" w:type="dxa"/>
            <w:vAlign w:val="center"/>
          </w:tcPr>
          <w:p w14:paraId="5DB1F5F7" w14:textId="77777777" w:rsidR="00CF6E0B" w:rsidRPr="00931DA4" w:rsidRDefault="00CF6E0B" w:rsidP="001D7A75">
            <w:pPr>
              <w:spacing w:after="0"/>
              <w:jc w:val="center"/>
              <w:rPr>
                <w:u w:val="single"/>
                <w:lang w:val="en-US" w:eastAsia="zh-CN"/>
              </w:rPr>
            </w:pPr>
            <w:r w:rsidRPr="00931DA4">
              <w:rPr>
                <w:kern w:val="2"/>
                <w:u w:val="single"/>
                <w:lang w:val="en-US" w:eastAsia="zh-CN"/>
              </w:rPr>
              <w:t>UE</w:t>
            </w:r>
          </w:p>
        </w:tc>
      </w:tr>
      <w:tr w:rsidR="00CF6E0B" w14:paraId="787ED790" w14:textId="77777777" w:rsidTr="001D7A75">
        <w:tc>
          <w:tcPr>
            <w:tcW w:w="1206" w:type="dxa"/>
            <w:vAlign w:val="center"/>
          </w:tcPr>
          <w:p w14:paraId="248AEBF7" w14:textId="77777777" w:rsidR="00CF6E0B" w:rsidRPr="00931DA4" w:rsidRDefault="00CF6E0B" w:rsidP="001D7A75">
            <w:pPr>
              <w:spacing w:after="0"/>
              <w:jc w:val="center"/>
              <w:rPr>
                <w:lang w:val="en-US" w:eastAsia="zh-CN"/>
              </w:rPr>
            </w:pPr>
            <w:r w:rsidRPr="00931DA4">
              <w:rPr>
                <w:lang w:val="en-US" w:eastAsia="zh-CN"/>
              </w:rPr>
              <w:t>e)</w:t>
            </w:r>
          </w:p>
        </w:tc>
        <w:tc>
          <w:tcPr>
            <w:tcW w:w="4044" w:type="dxa"/>
            <w:vAlign w:val="center"/>
          </w:tcPr>
          <w:p w14:paraId="008B35AE" w14:textId="77777777" w:rsidR="00CF6E0B" w:rsidRPr="00931DA4" w:rsidRDefault="00CF6E0B" w:rsidP="001D7A75">
            <w:pPr>
              <w:spacing w:after="0"/>
              <w:jc w:val="center"/>
              <w:rPr>
                <w:kern w:val="2"/>
                <w:lang w:val="en-US" w:eastAsia="zh-CN"/>
              </w:rPr>
            </w:pPr>
            <w:r w:rsidRPr="00931DA4">
              <w:rPr>
                <w:kern w:val="2"/>
                <w:lang w:val="en-US" w:eastAsia="zh-CN"/>
              </w:rPr>
              <w:t>Model/functionality control (selection, (de)activation, switching, fallback)</w:t>
            </w:r>
          </w:p>
        </w:tc>
        <w:tc>
          <w:tcPr>
            <w:tcW w:w="4604" w:type="dxa"/>
            <w:vAlign w:val="center"/>
          </w:tcPr>
          <w:p w14:paraId="77970A9B" w14:textId="77777777" w:rsidR="00CF6E0B" w:rsidRPr="00931DA4" w:rsidRDefault="00CF6E0B" w:rsidP="001D7A75">
            <w:pPr>
              <w:spacing w:after="0"/>
              <w:jc w:val="center"/>
              <w:rPr>
                <w:kern w:val="2"/>
                <w:lang w:val="en-US" w:eastAsia="zh-CN"/>
              </w:rPr>
            </w:pPr>
            <w:r w:rsidRPr="00931DA4">
              <w:rPr>
                <w:kern w:val="2"/>
                <w:lang w:val="en-US" w:eastAsia="zh-CN"/>
              </w:rPr>
              <w:t>UE</w:t>
            </w:r>
          </w:p>
        </w:tc>
      </w:tr>
    </w:tbl>
    <w:p w14:paraId="17367446" w14:textId="77777777" w:rsidR="00CD6D60" w:rsidRDefault="00CD6D60" w:rsidP="00CD6D60">
      <w:pPr>
        <w:spacing w:line="360" w:lineRule="auto"/>
        <w:jc w:val="both"/>
        <w:rPr>
          <w:lang w:val="en-US"/>
        </w:rPr>
      </w:pPr>
    </w:p>
    <w:p w14:paraId="1F1764CB" w14:textId="77777777" w:rsidR="00CD6D60" w:rsidRDefault="00CD6D60" w:rsidP="00C01389">
      <w:pPr>
        <w:pStyle w:val="ListParagraph"/>
        <w:numPr>
          <w:ilvl w:val="2"/>
          <w:numId w:val="36"/>
        </w:numPr>
        <w:spacing w:before="120" w:line="360" w:lineRule="auto"/>
        <w:ind w:left="981" w:hanging="357"/>
        <w:contextualSpacing w:val="0"/>
        <w:jc w:val="both"/>
        <w:rPr>
          <w:sz w:val="20"/>
          <w:szCs w:val="20"/>
          <w:lang w:val="en-US"/>
        </w:rPr>
      </w:pPr>
      <w:r w:rsidRPr="00C93928">
        <w:rPr>
          <w:b/>
          <w:bCs/>
          <w:i/>
          <w:iCs/>
          <w:sz w:val="20"/>
          <w:szCs w:val="20"/>
          <w:lang w:val="en-US"/>
        </w:rPr>
        <w:t>CSI RS configurations</w:t>
      </w:r>
      <w:r w:rsidRPr="00C93928">
        <w:rPr>
          <w:sz w:val="20"/>
          <w:szCs w:val="20"/>
          <w:lang w:val="en-US"/>
        </w:rPr>
        <w:t xml:space="preserve">: </w:t>
      </w:r>
    </w:p>
    <w:p w14:paraId="5F827E89" w14:textId="77777777" w:rsidR="00A01CA7" w:rsidRDefault="00A01CA7" w:rsidP="00A01CA7">
      <w:pPr>
        <w:pStyle w:val="ListParagraph"/>
        <w:spacing w:line="276" w:lineRule="auto"/>
        <w:ind w:left="984"/>
        <w:jc w:val="both"/>
        <w:rPr>
          <w:sz w:val="20"/>
          <w:szCs w:val="20"/>
          <w:lang w:val="en-US"/>
        </w:rPr>
      </w:pPr>
      <w:r>
        <w:rPr>
          <w:sz w:val="20"/>
          <w:szCs w:val="20"/>
          <w:lang w:val="en-US"/>
        </w:rPr>
        <w:t xml:space="preserve">Inference as well as data collection for training of UE ML models requires proper CSI RS configurations. </w:t>
      </w:r>
      <w:r w:rsidRPr="00C93928">
        <w:rPr>
          <w:sz w:val="20"/>
          <w:szCs w:val="20"/>
          <w:lang w:val="en-US"/>
        </w:rPr>
        <w:t xml:space="preserve">CSI RS configurations for </w:t>
      </w:r>
      <w:r>
        <w:rPr>
          <w:sz w:val="20"/>
          <w:szCs w:val="20"/>
          <w:lang w:val="en-US"/>
        </w:rPr>
        <w:t xml:space="preserve">channel prediction are one essential part of the </w:t>
      </w:r>
      <w:r w:rsidRPr="0004152C">
        <w:rPr>
          <w:sz w:val="20"/>
          <w:szCs w:val="20"/>
          <w:lang w:val="en-US"/>
        </w:rPr>
        <w:t>CSI Enhancement Type-II-Doppler</w:t>
      </w:r>
      <w:r>
        <w:rPr>
          <w:sz w:val="20"/>
          <w:szCs w:val="20"/>
          <w:lang w:val="en-US"/>
        </w:rPr>
        <w:t xml:space="preserve"> Rel-18 MIMO WI discussions. It can be expected that the proposed configurations should be a good starting point for ML based channel prediction as well. One should note that the basic physical layer effects are independent from the method used for the channel prediction. Relevant issues for the collection of training data are then:</w:t>
      </w:r>
    </w:p>
    <w:p w14:paraId="2C3D2FDA" w14:textId="77777777" w:rsidR="00CD6D60" w:rsidRPr="00C93928" w:rsidRDefault="00CD6D60" w:rsidP="00CD6D60">
      <w:pPr>
        <w:pStyle w:val="ListParagraph"/>
        <w:spacing w:line="276" w:lineRule="auto"/>
        <w:ind w:left="984"/>
        <w:jc w:val="both"/>
        <w:rPr>
          <w:sz w:val="20"/>
          <w:szCs w:val="20"/>
          <w:lang w:val="en-US"/>
        </w:rPr>
      </w:pPr>
    </w:p>
    <w:p w14:paraId="42618F1E" w14:textId="77777777" w:rsidR="00CD6D60" w:rsidRPr="00C93928" w:rsidRDefault="00CD6D60" w:rsidP="00C01389">
      <w:pPr>
        <w:pStyle w:val="ListParagraph"/>
        <w:numPr>
          <w:ilvl w:val="3"/>
          <w:numId w:val="36"/>
        </w:numPr>
        <w:spacing w:after="120" w:line="276" w:lineRule="auto"/>
        <w:ind w:left="1701" w:hanging="357"/>
        <w:contextualSpacing w:val="0"/>
        <w:jc w:val="both"/>
        <w:rPr>
          <w:sz w:val="20"/>
          <w:szCs w:val="20"/>
          <w:lang w:val="en-US"/>
        </w:rPr>
      </w:pPr>
      <w:r>
        <w:rPr>
          <w:sz w:val="20"/>
          <w:szCs w:val="20"/>
          <w:lang w:val="en-US"/>
        </w:rPr>
        <w:t xml:space="preserve">Ensure that </w:t>
      </w:r>
      <w:r w:rsidRPr="00C93928">
        <w:rPr>
          <w:sz w:val="20"/>
          <w:szCs w:val="20"/>
          <w:lang w:val="en-US"/>
        </w:rPr>
        <w:t xml:space="preserve">aperiodic </w:t>
      </w:r>
      <w:r>
        <w:rPr>
          <w:sz w:val="20"/>
          <w:szCs w:val="20"/>
          <w:lang w:val="en-US"/>
        </w:rPr>
        <w:t>plus</w:t>
      </w:r>
      <w:r w:rsidRPr="00C93928">
        <w:rPr>
          <w:sz w:val="20"/>
          <w:szCs w:val="20"/>
          <w:lang w:val="en-US"/>
        </w:rPr>
        <w:t xml:space="preserve"> periodic CSI RS configurations</w:t>
      </w:r>
      <w:r>
        <w:rPr>
          <w:sz w:val="20"/>
          <w:szCs w:val="20"/>
          <w:lang w:val="en-US"/>
        </w:rPr>
        <w:t xml:space="preserve"> provide sufficient flexibility to support different mobile speeds and Carrier frequencies with high prediction performance.</w:t>
      </w:r>
      <w:r w:rsidRPr="00C93928">
        <w:rPr>
          <w:sz w:val="20"/>
          <w:szCs w:val="20"/>
          <w:lang w:val="en-US"/>
        </w:rPr>
        <w:t xml:space="preserve"> </w:t>
      </w:r>
    </w:p>
    <w:p w14:paraId="33BC5255" w14:textId="77777777" w:rsidR="00CD6D60" w:rsidRPr="00C93928" w:rsidRDefault="00CD6D60" w:rsidP="00C01389">
      <w:pPr>
        <w:pStyle w:val="ListParagraph"/>
        <w:numPr>
          <w:ilvl w:val="3"/>
          <w:numId w:val="36"/>
        </w:numPr>
        <w:spacing w:after="120" w:line="276" w:lineRule="auto"/>
        <w:ind w:left="1701" w:hanging="357"/>
        <w:contextualSpacing w:val="0"/>
        <w:jc w:val="both"/>
        <w:rPr>
          <w:sz w:val="20"/>
          <w:szCs w:val="20"/>
          <w:lang w:val="en-US"/>
        </w:rPr>
      </w:pPr>
      <w:r>
        <w:rPr>
          <w:sz w:val="20"/>
          <w:szCs w:val="20"/>
          <w:lang w:val="en-US"/>
        </w:rPr>
        <w:t xml:space="preserve">Allow for sufficiently long </w:t>
      </w:r>
      <w:r w:rsidRPr="00C93928">
        <w:rPr>
          <w:sz w:val="20"/>
          <w:szCs w:val="20"/>
          <w:lang w:val="en-US"/>
        </w:rPr>
        <w:t>observation window</w:t>
      </w:r>
      <w:r>
        <w:rPr>
          <w:sz w:val="20"/>
          <w:szCs w:val="20"/>
          <w:lang w:val="en-US"/>
        </w:rPr>
        <w:t xml:space="preserve">s with an appropriate number of </w:t>
      </w:r>
      <w:r w:rsidRPr="00C93928">
        <w:rPr>
          <w:sz w:val="20"/>
          <w:szCs w:val="20"/>
          <w:lang w:val="en-US"/>
        </w:rPr>
        <w:t xml:space="preserve">CSI observations </w:t>
      </w:r>
      <w:r>
        <w:rPr>
          <w:sz w:val="20"/>
          <w:szCs w:val="20"/>
          <w:lang w:val="en-US"/>
        </w:rPr>
        <w:t xml:space="preserve">and a sufficiently high </w:t>
      </w:r>
      <w:r w:rsidRPr="00C93928">
        <w:rPr>
          <w:sz w:val="20"/>
          <w:szCs w:val="20"/>
          <w:lang w:val="en-US"/>
        </w:rPr>
        <w:t>CSI RS repeti</w:t>
      </w:r>
      <w:r>
        <w:rPr>
          <w:sz w:val="20"/>
          <w:szCs w:val="20"/>
          <w:lang w:val="en-US"/>
        </w:rPr>
        <w:t>ti</w:t>
      </w:r>
      <w:r w:rsidRPr="00C93928">
        <w:rPr>
          <w:sz w:val="20"/>
          <w:szCs w:val="20"/>
          <w:lang w:val="en-US"/>
        </w:rPr>
        <w:t>on rate</w:t>
      </w:r>
      <w:r>
        <w:rPr>
          <w:sz w:val="20"/>
          <w:szCs w:val="20"/>
          <w:lang w:val="en-US"/>
        </w:rPr>
        <w:t xml:space="preserve">. Especially, for model fine tuning and/or training data collection long to very long observation windows over hundred to several hundreds of ms might be needed.   </w:t>
      </w:r>
    </w:p>
    <w:p w14:paraId="5AAF57F3" w14:textId="77777777" w:rsidR="00CD6D60" w:rsidRPr="00C93928" w:rsidRDefault="00CD6D60" w:rsidP="00C01389">
      <w:pPr>
        <w:pStyle w:val="ListParagraph"/>
        <w:numPr>
          <w:ilvl w:val="3"/>
          <w:numId w:val="36"/>
        </w:numPr>
        <w:spacing w:after="120" w:line="276" w:lineRule="auto"/>
        <w:ind w:left="1701" w:hanging="357"/>
        <w:contextualSpacing w:val="0"/>
        <w:jc w:val="both"/>
        <w:rPr>
          <w:sz w:val="20"/>
          <w:szCs w:val="20"/>
          <w:lang w:val="en-US"/>
        </w:rPr>
      </w:pPr>
      <w:r w:rsidRPr="008E2CD0">
        <w:rPr>
          <w:color w:val="000000"/>
          <w:sz w:val="20"/>
          <w:szCs w:val="20"/>
          <w:shd w:val="clear" w:color="auto" w:fill="FFFFFF"/>
          <w:lang w:val="en-US"/>
        </w:rPr>
        <w:t xml:space="preserve">In R1-2209367 we illustrated the benefits of a high bandwidth for the CSI RSs for an improved channel prediction performance. It must be checked how far current configurations allow a high CSI RS bandwidth, especially in combination with a high number of UEs. Potential limitations for the CSI RS configuration </w:t>
      </w:r>
      <w:proofErr w:type="gramStart"/>
      <w:r w:rsidRPr="008E2CD0">
        <w:rPr>
          <w:color w:val="000000"/>
          <w:sz w:val="20"/>
          <w:szCs w:val="20"/>
          <w:shd w:val="clear" w:color="auto" w:fill="FFFFFF"/>
          <w:lang w:val="en-US"/>
        </w:rPr>
        <w:t>have to</w:t>
      </w:r>
      <w:proofErr w:type="gramEnd"/>
      <w:r w:rsidRPr="008E2CD0">
        <w:rPr>
          <w:color w:val="000000"/>
          <w:sz w:val="20"/>
          <w:szCs w:val="20"/>
          <w:shd w:val="clear" w:color="auto" w:fill="FFFFFF"/>
          <w:lang w:val="en-US"/>
        </w:rPr>
        <w:t xml:space="preserve"> be analyzed.</w:t>
      </w:r>
      <w:r w:rsidRPr="008E2CD0">
        <w:rPr>
          <w:color w:val="000000"/>
          <w:sz w:val="20"/>
          <w:szCs w:val="20"/>
          <w:shd w:val="clear" w:color="auto" w:fill="FFFFFF"/>
        </w:rPr>
        <w:t xml:space="preserve">  </w:t>
      </w:r>
    </w:p>
    <w:p w14:paraId="13CDF3A6" w14:textId="58B5A911" w:rsidR="00A01CA7" w:rsidRPr="003907B3" w:rsidRDefault="00A01CA7" w:rsidP="00C01389">
      <w:pPr>
        <w:pStyle w:val="ListParagraph"/>
        <w:numPr>
          <w:ilvl w:val="2"/>
          <w:numId w:val="36"/>
        </w:numPr>
        <w:spacing w:line="276" w:lineRule="auto"/>
        <w:ind w:left="984"/>
        <w:jc w:val="both"/>
        <w:rPr>
          <w:sz w:val="20"/>
          <w:szCs w:val="20"/>
          <w:lang w:val="en-US"/>
        </w:rPr>
      </w:pPr>
      <w:r>
        <w:rPr>
          <w:sz w:val="20"/>
          <w:szCs w:val="20"/>
          <w:lang w:val="en-US"/>
        </w:rPr>
        <w:t xml:space="preserve">Overfitting or short retraining of ML models to specific channel conditions seems to be useful as it overcomes degradations for generalized ML models. Therefore, it might reduce the number of </w:t>
      </w:r>
      <w:proofErr w:type="spellStart"/>
      <w:r>
        <w:rPr>
          <w:sz w:val="20"/>
          <w:szCs w:val="20"/>
          <w:lang w:val="en-US"/>
        </w:rPr>
        <w:t>switchings</w:t>
      </w:r>
      <w:proofErr w:type="spellEnd"/>
      <w:r>
        <w:rPr>
          <w:sz w:val="20"/>
          <w:szCs w:val="20"/>
          <w:lang w:val="en-US"/>
        </w:rPr>
        <w:t xml:space="preserve"> between scenario specific ML models. For the case CP1 the finetuning of ML models is in the hand of the UE vendor. At the same time, it will involve to some extent the gNB as the gNB has to transmit the reference signals needed for channel measurements, i.e., the collection of data for training. In a </w:t>
      </w:r>
      <w:r w:rsidRPr="003907B3">
        <w:rPr>
          <w:b/>
          <w:bCs/>
          <w:i/>
          <w:iCs/>
          <w:sz w:val="20"/>
          <w:szCs w:val="20"/>
          <w:lang w:val="en-US"/>
        </w:rPr>
        <w:t>first option</w:t>
      </w:r>
      <w:r>
        <w:rPr>
          <w:sz w:val="20"/>
          <w:szCs w:val="20"/>
          <w:lang w:val="en-US"/>
        </w:rPr>
        <w:t xml:space="preserve">, the UE vendor might avoid any fine tuning by applying ML models with high generalization capabilities. A </w:t>
      </w:r>
      <w:r w:rsidRPr="003907B3">
        <w:rPr>
          <w:b/>
          <w:bCs/>
          <w:i/>
          <w:iCs/>
          <w:sz w:val="20"/>
          <w:szCs w:val="20"/>
          <w:lang w:val="en-US"/>
        </w:rPr>
        <w:t>second option</w:t>
      </w:r>
      <w:r>
        <w:rPr>
          <w:sz w:val="20"/>
          <w:szCs w:val="20"/>
          <w:lang w:val="en-US"/>
        </w:rPr>
        <w:t xml:space="preserve"> is to reuse existing reference signals like persistent and semi persistent CSI RS configurations for the purpose of fine tuning. The related possibilities and limitations like high configuration overhead must be checked, especially with respect to what is provided by the </w:t>
      </w:r>
      <w:r w:rsidR="00351E9C">
        <w:rPr>
          <w:sz w:val="20"/>
          <w:szCs w:val="20"/>
          <w:lang w:val="en-US"/>
        </w:rPr>
        <w:t xml:space="preserve">outcome of the </w:t>
      </w:r>
      <w:r w:rsidRPr="0004152C">
        <w:rPr>
          <w:sz w:val="20"/>
          <w:szCs w:val="20"/>
          <w:lang w:val="en-US"/>
        </w:rPr>
        <w:t>CSI Enhancement Type-II-Doppler</w:t>
      </w:r>
      <w:r>
        <w:rPr>
          <w:sz w:val="20"/>
          <w:szCs w:val="20"/>
          <w:lang w:val="en-US"/>
        </w:rPr>
        <w:t xml:space="preserve"> Rel-18 MIMO WI.  </w:t>
      </w:r>
    </w:p>
    <w:p w14:paraId="5F08F022" w14:textId="77777777" w:rsidR="00A01CA7" w:rsidRPr="005A298B" w:rsidRDefault="00A01CA7" w:rsidP="00A01CA7">
      <w:pPr>
        <w:spacing w:line="360" w:lineRule="auto"/>
        <w:jc w:val="both"/>
        <w:rPr>
          <w:lang w:val="en-US"/>
        </w:rPr>
      </w:pPr>
    </w:p>
    <w:p w14:paraId="64E9DEBE" w14:textId="723373CB" w:rsidR="00A01CA7" w:rsidRDefault="00A01CA7" w:rsidP="00754098">
      <w:pPr>
        <w:pStyle w:val="Caption"/>
        <w:jc w:val="both"/>
        <w:rPr>
          <w:rFonts w:eastAsia="Times New Roman"/>
          <w:b w:val="0"/>
          <w:i/>
        </w:rPr>
      </w:pPr>
      <w:r w:rsidRPr="00F03E2F">
        <w:rPr>
          <w:i/>
          <w:u w:val="single"/>
        </w:rPr>
        <w:t xml:space="preserve">Observation </w:t>
      </w:r>
      <w:r w:rsidR="00D458CC">
        <w:rPr>
          <w:i/>
          <w:u w:val="single"/>
        </w:rPr>
        <w:t>7</w:t>
      </w:r>
      <w:r w:rsidRPr="00A9084F">
        <w:rPr>
          <w:i/>
        </w:rPr>
        <w:t>:</w:t>
      </w:r>
      <w:r>
        <w:rPr>
          <w:i/>
        </w:rPr>
        <w:t xml:space="preserve"> </w:t>
      </w:r>
      <w:r w:rsidRPr="2601D4AE">
        <w:rPr>
          <w:rFonts w:eastAsia="Times New Roman"/>
          <w:bCs/>
          <w:i/>
          <w:iCs/>
        </w:rPr>
        <w:t>UE sided</w:t>
      </w:r>
      <w:r>
        <w:rPr>
          <w:rFonts w:eastAsia="Times New Roman"/>
          <w:bCs/>
          <w:i/>
          <w:iCs/>
        </w:rPr>
        <w:t xml:space="preserve"> AI/ML based</w:t>
      </w:r>
      <w:r w:rsidRPr="2601D4AE">
        <w:rPr>
          <w:rFonts w:eastAsia="Times New Roman"/>
          <w:bCs/>
          <w:i/>
          <w:iCs/>
        </w:rPr>
        <w:t xml:space="preserve"> channel prediction</w:t>
      </w:r>
      <w:r w:rsidRPr="006848E1">
        <w:rPr>
          <w:rFonts w:eastAsia="Times New Roman"/>
          <w:bCs/>
          <w:i/>
          <w:iCs/>
        </w:rPr>
        <w:t xml:space="preserve"> </w:t>
      </w:r>
      <w:r>
        <w:rPr>
          <w:rFonts w:eastAsia="Times New Roman"/>
          <w:bCs/>
          <w:i/>
          <w:iCs/>
        </w:rPr>
        <w:t xml:space="preserve">including data collection for training and monitoring </w:t>
      </w:r>
      <w:r w:rsidRPr="009056CD">
        <w:rPr>
          <w:rFonts w:eastAsia="Times New Roman"/>
          <w:bCs/>
          <w:i/>
          <w:iCs/>
        </w:rPr>
        <w:t xml:space="preserve">seems to be </w:t>
      </w:r>
      <w:r w:rsidRPr="006848E1">
        <w:rPr>
          <w:rFonts w:eastAsia="Times New Roman"/>
          <w:bCs/>
          <w:i/>
          <w:iCs/>
        </w:rPr>
        <w:t>feasible</w:t>
      </w:r>
      <w:r w:rsidRPr="2601D4AE">
        <w:rPr>
          <w:rFonts w:eastAsia="Times New Roman"/>
          <w:bCs/>
          <w:i/>
          <w:iCs/>
        </w:rPr>
        <w:t xml:space="preserve"> with no/minimum changes compared to </w:t>
      </w:r>
      <w:r w:rsidRPr="006848E1">
        <w:rPr>
          <w:rFonts w:eastAsia="Times New Roman"/>
          <w:bCs/>
          <w:i/>
          <w:iCs/>
        </w:rPr>
        <w:t xml:space="preserve">the </w:t>
      </w:r>
      <w:r>
        <w:rPr>
          <w:rFonts w:eastAsia="Times New Roman"/>
          <w:bCs/>
          <w:i/>
          <w:iCs/>
        </w:rPr>
        <w:t>PHY based channel prediction as provided</w:t>
      </w:r>
      <w:r w:rsidRPr="2601D4AE">
        <w:rPr>
          <w:rFonts w:eastAsia="Times New Roman"/>
          <w:bCs/>
          <w:i/>
          <w:iCs/>
        </w:rPr>
        <w:t xml:space="preserve"> in the </w:t>
      </w:r>
      <w:r w:rsidRPr="006848E1">
        <w:rPr>
          <w:rFonts w:eastAsia="Times New Roman"/>
          <w:bCs/>
          <w:i/>
          <w:iCs/>
        </w:rPr>
        <w:t>CSI Enhancement Type-II-Doppler Rel-18 MIMO</w:t>
      </w:r>
      <w:r>
        <w:rPr>
          <w:rFonts w:eastAsia="Times New Roman"/>
          <w:bCs/>
          <w:i/>
          <w:iCs/>
        </w:rPr>
        <w:t xml:space="preserve"> WI</w:t>
      </w:r>
      <w:r w:rsidRPr="2601D4AE">
        <w:rPr>
          <w:rFonts w:eastAsia="Times New Roman"/>
          <w:bCs/>
          <w:i/>
          <w:iCs/>
        </w:rPr>
        <w:t>.</w:t>
      </w:r>
    </w:p>
    <w:p w14:paraId="7B130B71" w14:textId="3AC6D666" w:rsidR="00A01CA7" w:rsidRPr="00C8314E" w:rsidRDefault="00A01CA7" w:rsidP="00754098">
      <w:pPr>
        <w:pStyle w:val="Caption"/>
        <w:jc w:val="both"/>
        <w:rPr>
          <w:rFonts w:eastAsia="Times New Roman"/>
          <w:bCs/>
          <w:i/>
          <w:iCs/>
          <w:lang w:val="en-US"/>
        </w:rPr>
      </w:pPr>
      <w:r w:rsidRPr="00C5162D">
        <w:rPr>
          <w:i/>
          <w:u w:val="single"/>
        </w:rPr>
        <w:t xml:space="preserve">Proposal </w:t>
      </w:r>
      <w:r w:rsidRPr="00C5162D">
        <w:rPr>
          <w:i/>
          <w:u w:val="single"/>
        </w:rPr>
        <w:fldChar w:fldCharType="begin"/>
      </w:r>
      <w:r w:rsidRPr="00C5162D">
        <w:rPr>
          <w:i/>
          <w:u w:val="single"/>
        </w:rPr>
        <w:instrText xml:space="preserve"> SEQ Proposal \* ARABIC </w:instrText>
      </w:r>
      <w:r w:rsidRPr="00C5162D">
        <w:rPr>
          <w:i/>
          <w:u w:val="single"/>
        </w:rPr>
        <w:fldChar w:fldCharType="separate"/>
      </w:r>
      <w:r w:rsidR="004C3B6C">
        <w:rPr>
          <w:i/>
          <w:noProof/>
          <w:u w:val="single"/>
        </w:rPr>
        <w:t>11</w:t>
      </w:r>
      <w:r w:rsidRPr="00C5162D">
        <w:rPr>
          <w:i/>
          <w:u w:val="single"/>
        </w:rPr>
        <w:fldChar w:fldCharType="end"/>
      </w:r>
      <w:r w:rsidRPr="00A9084F">
        <w:rPr>
          <w:i/>
        </w:rPr>
        <w:t>:</w:t>
      </w:r>
      <w:r w:rsidRPr="00C8314E">
        <w:rPr>
          <w:rFonts w:eastAsia="Times New Roman"/>
          <w:bCs/>
          <w:i/>
          <w:iCs/>
          <w:lang w:val="en-US"/>
        </w:rPr>
        <w:t xml:space="preserve"> Consider UE sided channel prediction with no/minimum specification impact</w:t>
      </w:r>
      <w:r>
        <w:rPr>
          <w:rFonts w:eastAsia="Times New Roman"/>
          <w:bCs/>
          <w:i/>
          <w:iCs/>
          <w:lang w:val="en-US"/>
        </w:rPr>
        <w:t xml:space="preserve"> as baseline reference, which mostly follows the PHY based channel prediction solution of </w:t>
      </w:r>
      <w:r w:rsidRPr="00C8314E">
        <w:rPr>
          <w:rFonts w:eastAsia="Times New Roman"/>
          <w:bCs/>
          <w:i/>
          <w:iCs/>
          <w:lang w:val="en-US"/>
        </w:rPr>
        <w:t>the CSI Enhancement Type-II-Doppler Rel-18 MIMO WI.</w:t>
      </w:r>
    </w:p>
    <w:p w14:paraId="24AAE7E3" w14:textId="3AEE3067" w:rsidR="00A01CA7" w:rsidRPr="00A856AD" w:rsidRDefault="00A01CA7" w:rsidP="00754098">
      <w:pPr>
        <w:pStyle w:val="Caption"/>
        <w:jc w:val="both"/>
        <w:rPr>
          <w:rFonts w:eastAsia="Times New Roman"/>
          <w:i/>
          <w:u w:val="single"/>
        </w:rPr>
      </w:pPr>
      <w:r w:rsidRPr="00F03E2F">
        <w:rPr>
          <w:i/>
          <w:u w:val="single"/>
        </w:rPr>
        <w:t xml:space="preserve">Observation </w:t>
      </w:r>
      <w:r w:rsidR="00D458CC">
        <w:rPr>
          <w:i/>
          <w:u w:val="single"/>
        </w:rPr>
        <w:t>8</w:t>
      </w:r>
      <w:r w:rsidRPr="00A9084F">
        <w:rPr>
          <w:i/>
        </w:rPr>
        <w:t>:</w:t>
      </w:r>
      <w:r>
        <w:rPr>
          <w:i/>
        </w:rPr>
        <w:t xml:space="preserve"> </w:t>
      </w:r>
      <w:r>
        <w:rPr>
          <w:rFonts w:eastAsia="Times New Roman"/>
          <w:bCs/>
          <w:i/>
          <w:iCs/>
        </w:rPr>
        <w:t>F</w:t>
      </w:r>
      <w:r w:rsidRPr="7B569FF3">
        <w:rPr>
          <w:rFonts w:eastAsia="Times New Roman"/>
          <w:bCs/>
          <w:i/>
          <w:iCs/>
        </w:rPr>
        <w:t>inetuning and/or retraining of ML models might be inefficient</w:t>
      </w:r>
      <w:r>
        <w:rPr>
          <w:rFonts w:eastAsia="Times New Roman"/>
          <w:bCs/>
          <w:i/>
          <w:iCs/>
        </w:rPr>
        <w:t>, e.g.,</w:t>
      </w:r>
      <w:r w:rsidRPr="7B569FF3">
        <w:rPr>
          <w:rFonts w:eastAsia="Times New Roman"/>
          <w:bCs/>
          <w:i/>
          <w:iCs/>
        </w:rPr>
        <w:t xml:space="preserve"> with </w:t>
      </w:r>
      <w:r>
        <w:rPr>
          <w:rFonts w:eastAsia="Times New Roman"/>
          <w:bCs/>
          <w:i/>
          <w:iCs/>
        </w:rPr>
        <w:t>respect to the aperiodic</w:t>
      </w:r>
      <w:r w:rsidRPr="1C4E7256">
        <w:rPr>
          <w:rFonts w:eastAsia="Times New Roman"/>
          <w:bCs/>
          <w:i/>
          <w:iCs/>
        </w:rPr>
        <w:t xml:space="preserve"> CSI RS triggering.</w:t>
      </w:r>
      <w:r>
        <w:rPr>
          <w:rFonts w:eastAsia="Times New Roman"/>
          <w:bCs/>
          <w:i/>
          <w:iCs/>
        </w:rPr>
        <w:t xml:space="preserve"> Data set based training and/or retraining of ML models is not supported by the Rel-18 MIMO WI.</w:t>
      </w:r>
    </w:p>
    <w:p w14:paraId="4B8EB06D" w14:textId="00919F44" w:rsidR="00A01CA7" w:rsidRDefault="00A01CA7" w:rsidP="003F0830">
      <w:pPr>
        <w:jc w:val="both"/>
        <w:rPr>
          <w:rFonts w:eastAsia="Times New Roman"/>
          <w:b/>
          <w:bCs/>
          <w:i/>
          <w:iCs/>
        </w:rPr>
      </w:pPr>
      <w:r w:rsidRPr="00754098">
        <w:rPr>
          <w:b/>
          <w:i/>
          <w:u w:val="single"/>
        </w:rPr>
        <w:t xml:space="preserve">Proposal </w:t>
      </w:r>
      <w:r w:rsidRPr="00754098">
        <w:rPr>
          <w:b/>
          <w:i/>
          <w:u w:val="single"/>
        </w:rPr>
        <w:fldChar w:fldCharType="begin"/>
      </w:r>
      <w:r w:rsidRPr="00863308">
        <w:rPr>
          <w:rFonts w:eastAsia="Times New Roman"/>
          <w:b/>
          <w:i/>
          <w:u w:val="single"/>
        </w:rPr>
        <w:instrText xml:space="preserve"> SEQ Proposal \* ARABIC </w:instrText>
      </w:r>
      <w:r w:rsidRPr="00754098">
        <w:rPr>
          <w:b/>
          <w:i/>
          <w:u w:val="single"/>
        </w:rPr>
        <w:fldChar w:fldCharType="separate"/>
      </w:r>
      <w:r w:rsidR="004C3B6C">
        <w:rPr>
          <w:rFonts w:eastAsia="Times New Roman"/>
          <w:b/>
          <w:i/>
          <w:noProof/>
          <w:u w:val="single"/>
        </w:rPr>
        <w:t>12</w:t>
      </w:r>
      <w:r w:rsidRPr="00754098">
        <w:rPr>
          <w:b/>
          <w:i/>
          <w:u w:val="single"/>
        </w:rPr>
        <w:fldChar w:fldCharType="end"/>
      </w:r>
      <w:r w:rsidRPr="00754098">
        <w:rPr>
          <w:b/>
          <w:i/>
        </w:rPr>
        <w:t>:</w:t>
      </w:r>
      <w:r w:rsidR="78B5290C" w:rsidRPr="00754098">
        <w:rPr>
          <w:b/>
          <w:i/>
        </w:rPr>
        <w:t xml:space="preserve"> </w:t>
      </w:r>
      <w:r w:rsidR="78B5290C" w:rsidRPr="00754098">
        <w:rPr>
          <w:rFonts w:eastAsia="Times New Roman"/>
          <w:b/>
          <w:i/>
        </w:rPr>
        <w:t xml:space="preserve">Analyse </w:t>
      </w:r>
      <w:r w:rsidR="0CA3FF6B" w:rsidRPr="00754098">
        <w:rPr>
          <w:rFonts w:eastAsia="Times New Roman"/>
          <w:b/>
          <w:i/>
        </w:rPr>
        <w:t xml:space="preserve">the </w:t>
      </w:r>
      <w:r w:rsidR="78B5290C" w:rsidRPr="00754098">
        <w:rPr>
          <w:rFonts w:eastAsia="Times New Roman"/>
          <w:b/>
          <w:i/>
        </w:rPr>
        <w:t xml:space="preserve">final </w:t>
      </w:r>
      <w:r w:rsidR="0CA3FF6B" w:rsidRPr="00754098">
        <w:rPr>
          <w:rFonts w:eastAsia="Times New Roman"/>
          <w:b/>
          <w:i/>
        </w:rPr>
        <w:t xml:space="preserve">agreed </w:t>
      </w:r>
      <w:r w:rsidR="0CA3FF6B" w:rsidRPr="00754098">
        <w:rPr>
          <w:rFonts w:eastAsia="Times New Roman"/>
          <w:b/>
          <w:i/>
          <w:lang w:val="en-US"/>
        </w:rPr>
        <w:t xml:space="preserve">PHY based </w:t>
      </w:r>
      <w:r w:rsidR="78B5290C" w:rsidRPr="00754098">
        <w:rPr>
          <w:rFonts w:eastAsia="Times New Roman"/>
          <w:b/>
          <w:i/>
          <w:lang w:val="en-US"/>
        </w:rPr>
        <w:t xml:space="preserve">channel prediction </w:t>
      </w:r>
      <w:r w:rsidR="0CA3FF6B" w:rsidRPr="00754098">
        <w:rPr>
          <w:rFonts w:eastAsia="Times New Roman"/>
          <w:b/>
          <w:i/>
          <w:lang w:val="en-US"/>
        </w:rPr>
        <w:t>solution of</w:t>
      </w:r>
      <w:r w:rsidR="78B5290C" w:rsidRPr="00754098">
        <w:rPr>
          <w:rFonts w:eastAsia="Times New Roman"/>
          <w:b/>
          <w:i/>
          <w:lang w:val="en-US"/>
        </w:rPr>
        <w:t xml:space="preserve"> the CSI Enhancement Type-II-Doppler Rel-18 MIMO WI</w:t>
      </w:r>
      <w:r w:rsidR="78B5290C" w:rsidRPr="00754098">
        <w:rPr>
          <w:rFonts w:eastAsia="Times New Roman"/>
          <w:b/>
          <w:i/>
        </w:rPr>
        <w:t xml:space="preserve"> </w:t>
      </w:r>
      <w:r w:rsidR="3AC908B6" w:rsidRPr="00754098">
        <w:rPr>
          <w:rFonts w:eastAsia="Times New Roman"/>
          <w:b/>
          <w:i/>
          <w:lang w:val="en-US"/>
        </w:rPr>
        <w:t xml:space="preserve">and </w:t>
      </w:r>
      <w:r w:rsidR="0CA3FF6B" w:rsidRPr="00754098">
        <w:rPr>
          <w:rFonts w:eastAsia="Times New Roman"/>
          <w:b/>
          <w:i/>
          <w:lang w:val="en-US"/>
        </w:rPr>
        <w:t>identify</w:t>
      </w:r>
      <w:r w:rsidR="3AC908B6" w:rsidRPr="00754098">
        <w:rPr>
          <w:rFonts w:eastAsia="Times New Roman"/>
          <w:b/>
          <w:i/>
          <w:lang w:val="en-US"/>
        </w:rPr>
        <w:t xml:space="preserve"> potential limitations for AI/ML </w:t>
      </w:r>
      <w:r w:rsidR="0CA3FF6B" w:rsidRPr="00754098">
        <w:rPr>
          <w:rFonts w:eastAsia="Times New Roman"/>
          <w:b/>
          <w:i/>
          <w:lang w:val="en-US"/>
        </w:rPr>
        <w:t>channel predictors</w:t>
      </w:r>
      <w:r w:rsidRPr="00754098">
        <w:rPr>
          <w:rFonts w:eastAsia="Times New Roman"/>
          <w:b/>
          <w:i/>
          <w:lang w:val="en-US"/>
        </w:rPr>
        <w:t>, e.g., related to data collection for training or monitoring.</w:t>
      </w:r>
      <w:r w:rsidR="0CA3FF6B" w:rsidRPr="00754098">
        <w:rPr>
          <w:rFonts w:eastAsia="Times New Roman"/>
          <w:b/>
          <w:i/>
          <w:lang w:val="en-US"/>
        </w:rPr>
        <w:t xml:space="preserve"> Potential standard relevant changes </w:t>
      </w:r>
      <w:proofErr w:type="gramStart"/>
      <w:r w:rsidR="0CA3FF6B" w:rsidRPr="00754098">
        <w:rPr>
          <w:rFonts w:eastAsia="Times New Roman"/>
          <w:b/>
          <w:i/>
          <w:lang w:val="en-US"/>
        </w:rPr>
        <w:t>have to</w:t>
      </w:r>
      <w:proofErr w:type="gramEnd"/>
      <w:r w:rsidR="0CA3FF6B" w:rsidRPr="00754098">
        <w:rPr>
          <w:rFonts w:eastAsia="Times New Roman"/>
          <w:b/>
          <w:i/>
          <w:lang w:val="en-US"/>
        </w:rPr>
        <w:t xml:space="preserve"> be motivated by clear benefits</w:t>
      </w:r>
      <w:r w:rsidRPr="00754098">
        <w:rPr>
          <w:rFonts w:eastAsia="Times New Roman"/>
          <w:b/>
          <w:i/>
          <w:lang w:val="en-US"/>
        </w:rPr>
        <w:t xml:space="preserve"> like improved performance of the channel predictor.</w:t>
      </w:r>
      <w:r w:rsidRPr="00754098">
        <w:rPr>
          <w:rFonts w:eastAsia="Times New Roman"/>
          <w:b/>
          <w:i/>
        </w:rPr>
        <w:t xml:space="preserve"> </w:t>
      </w:r>
    </w:p>
    <w:p w14:paraId="3C1331F2" w14:textId="77777777" w:rsidR="00A01CA7" w:rsidRPr="00680048" w:rsidRDefault="00A01CA7" w:rsidP="00A01CA7">
      <w:pPr>
        <w:jc w:val="both"/>
        <w:rPr>
          <w:rFonts w:eastAsia="Times New Roman"/>
          <w:b/>
        </w:rPr>
      </w:pPr>
    </w:p>
    <w:p w14:paraId="476FDD6A" w14:textId="74779353" w:rsidR="00A01CA7" w:rsidRDefault="00A01CA7" w:rsidP="00A01CA7">
      <w:pPr>
        <w:jc w:val="both"/>
      </w:pPr>
      <w:r w:rsidRPr="008D2AC3">
        <w:t xml:space="preserve">For the case CP1 with minimum standardization impact we can assume that monitoring data are generated at the UE side based on the comparison of the predicted CSI with the estimated CSI at the prediction time instances. </w:t>
      </w:r>
      <w:r>
        <w:t>The main specification impact is then to ensure that the gNB transmits CSI RSs for the predicted time instance. This enables the UE to estimate the ground truth CSI for the predicted time instance. Otherwise, there is at least the risk that, e.g.</w:t>
      </w:r>
      <w:r w:rsidR="00695FCD">
        <w:t>,</w:t>
      </w:r>
      <w:r>
        <w:t xml:space="preserve"> aperiodic CSI RSs are just switched off for the predicted time instance. </w:t>
      </w:r>
    </w:p>
    <w:p w14:paraId="51E23E56" w14:textId="614998E8" w:rsidR="639940E4" w:rsidRDefault="639940E4" w:rsidP="639940E4">
      <w:pPr>
        <w:jc w:val="both"/>
      </w:pPr>
    </w:p>
    <w:p w14:paraId="4B0DBADF" w14:textId="7752DA36" w:rsidR="00A01CA7" w:rsidRDefault="373536E3" w:rsidP="639940E4">
      <w:pPr>
        <w:pStyle w:val="Caption"/>
        <w:jc w:val="both"/>
        <w:rPr>
          <w:rFonts w:eastAsia="Times New Roman"/>
          <w:b w:val="0"/>
          <w:i/>
          <w:iCs/>
        </w:rPr>
      </w:pPr>
      <w:r w:rsidRPr="639940E4">
        <w:rPr>
          <w:i/>
          <w:iCs/>
          <w:u w:val="single"/>
        </w:rPr>
        <w:t>Observation 9</w:t>
      </w:r>
      <w:r w:rsidR="00636F34" w:rsidRPr="639940E4">
        <w:rPr>
          <w:i/>
          <w:iCs/>
        </w:rPr>
        <w:t>:</w:t>
      </w:r>
      <w:r w:rsidR="00A01CA7" w:rsidRPr="639940E4">
        <w:rPr>
          <w:i/>
          <w:iCs/>
        </w:rPr>
        <w:t xml:space="preserve"> </w:t>
      </w:r>
      <w:r w:rsidR="187E1182" w:rsidRPr="7FF1F4B8">
        <w:rPr>
          <w:i/>
          <w:iCs/>
        </w:rPr>
        <w:t xml:space="preserve">Generally, </w:t>
      </w:r>
      <w:r w:rsidR="00BC00DC">
        <w:rPr>
          <w:i/>
          <w:iCs/>
        </w:rPr>
        <w:t>if the UE</w:t>
      </w:r>
      <w:r w:rsidR="00D74D7C">
        <w:rPr>
          <w:i/>
          <w:iCs/>
        </w:rPr>
        <w:t xml:space="preserve"> sided channel prediction is specified as </w:t>
      </w:r>
      <w:r w:rsidR="00666DF9">
        <w:rPr>
          <w:i/>
          <w:iCs/>
        </w:rPr>
        <w:t xml:space="preserve">a </w:t>
      </w:r>
      <w:r w:rsidR="00D74D7C">
        <w:rPr>
          <w:i/>
          <w:iCs/>
        </w:rPr>
        <w:t xml:space="preserve">generic feature without </w:t>
      </w:r>
      <w:r w:rsidR="001B1D71">
        <w:rPr>
          <w:i/>
          <w:iCs/>
        </w:rPr>
        <w:t>fully relying on ML</w:t>
      </w:r>
      <w:r w:rsidR="000D171D">
        <w:rPr>
          <w:i/>
          <w:iCs/>
        </w:rPr>
        <w:t xml:space="preserve"> enablers, </w:t>
      </w:r>
      <w:r w:rsidR="187E1182" w:rsidRPr="7FF1F4B8">
        <w:rPr>
          <w:i/>
          <w:iCs/>
        </w:rPr>
        <w:t>a f</w:t>
      </w:r>
      <w:r w:rsidR="00A01CA7" w:rsidRPr="7FF1F4B8">
        <w:rPr>
          <w:rFonts w:eastAsia="Times New Roman"/>
          <w:i/>
          <w:iCs/>
        </w:rPr>
        <w:t>ully</w:t>
      </w:r>
      <w:r w:rsidR="00A01CA7" w:rsidRPr="639940E4">
        <w:rPr>
          <w:rFonts w:eastAsia="Times New Roman"/>
          <w:i/>
          <w:iCs/>
        </w:rPr>
        <w:t xml:space="preserve"> UE controlled LCM where </w:t>
      </w:r>
      <w:r w:rsidR="709D8826" w:rsidRPr="7FF1F4B8">
        <w:rPr>
          <w:rFonts w:eastAsia="Times New Roman"/>
          <w:i/>
          <w:iCs/>
        </w:rPr>
        <w:t xml:space="preserve">the </w:t>
      </w:r>
      <w:r w:rsidR="00A01CA7" w:rsidRPr="7FF1F4B8">
        <w:rPr>
          <w:rFonts w:eastAsia="Times New Roman"/>
          <w:i/>
          <w:iCs/>
        </w:rPr>
        <w:t>UE</w:t>
      </w:r>
      <w:r w:rsidR="00A01CA7" w:rsidRPr="639940E4">
        <w:rPr>
          <w:rFonts w:eastAsia="Times New Roman"/>
          <w:i/>
          <w:iCs/>
        </w:rPr>
        <w:t xml:space="preserve"> is monitoring the channel prediction performance </w:t>
      </w:r>
      <w:r w:rsidR="7EE69021" w:rsidRPr="7FF1F4B8">
        <w:rPr>
          <w:rFonts w:eastAsia="Times New Roman"/>
          <w:i/>
          <w:iCs/>
        </w:rPr>
        <w:t>by itself seems</w:t>
      </w:r>
      <w:r w:rsidR="00A01CA7" w:rsidRPr="639940E4">
        <w:rPr>
          <w:rFonts w:eastAsia="Times New Roman"/>
          <w:i/>
          <w:iCs/>
        </w:rPr>
        <w:t xml:space="preserve"> to </w:t>
      </w:r>
      <w:r w:rsidR="7EE69021" w:rsidRPr="7FF1F4B8">
        <w:rPr>
          <w:rFonts w:eastAsia="Times New Roman"/>
          <w:i/>
          <w:iCs/>
        </w:rPr>
        <w:t>be possible</w:t>
      </w:r>
      <w:r w:rsidR="00AC47C3">
        <w:rPr>
          <w:rFonts w:eastAsia="Times New Roman"/>
          <w:i/>
          <w:iCs/>
        </w:rPr>
        <w:t>, but</w:t>
      </w:r>
      <w:r w:rsidR="7EE69021" w:rsidRPr="7FF1F4B8">
        <w:rPr>
          <w:rFonts w:eastAsia="Times New Roman"/>
          <w:i/>
          <w:iCs/>
        </w:rPr>
        <w:t xml:space="preserve"> </w:t>
      </w:r>
      <w:proofErr w:type="gramStart"/>
      <w:r w:rsidR="43799DBE" w:rsidRPr="7FF1F4B8">
        <w:rPr>
          <w:rFonts w:eastAsia="Times New Roman"/>
          <w:i/>
          <w:iCs/>
        </w:rPr>
        <w:t>network controlled</w:t>
      </w:r>
      <w:proofErr w:type="gramEnd"/>
      <w:r w:rsidR="43799DBE" w:rsidRPr="7FF1F4B8">
        <w:rPr>
          <w:rFonts w:eastAsia="Times New Roman"/>
          <w:i/>
          <w:iCs/>
        </w:rPr>
        <w:t xml:space="preserve"> ways of monitoring are preferred</w:t>
      </w:r>
      <w:r w:rsidR="00A01CA7" w:rsidRPr="639940E4">
        <w:rPr>
          <w:rFonts w:eastAsia="Times New Roman"/>
          <w:i/>
          <w:iCs/>
        </w:rPr>
        <w:t xml:space="preserve">. </w:t>
      </w:r>
      <w:r w:rsidR="00A01CA7" w:rsidRPr="639940E4">
        <w:rPr>
          <w:rFonts w:eastAsia="Times New Roman"/>
          <w:i/>
          <w:iCs/>
          <w:lang w:val="en-US"/>
        </w:rPr>
        <w:t xml:space="preserve"> </w:t>
      </w:r>
      <w:r w:rsidR="00A01CA7" w:rsidRPr="639940E4">
        <w:rPr>
          <w:rFonts w:eastAsia="Times New Roman"/>
          <w:i/>
          <w:iCs/>
        </w:rPr>
        <w:t xml:space="preserve"> </w:t>
      </w:r>
    </w:p>
    <w:p w14:paraId="69718055" w14:textId="77777777" w:rsidR="00AF230B" w:rsidRPr="003155AD" w:rsidRDefault="00AF230B" w:rsidP="003155AD">
      <w:pPr>
        <w:spacing w:line="360" w:lineRule="auto"/>
        <w:jc w:val="both"/>
        <w:rPr>
          <w:lang w:val="en-US"/>
        </w:rPr>
      </w:pPr>
    </w:p>
    <w:p w14:paraId="4255299A" w14:textId="77777777" w:rsidR="00CD6D60" w:rsidRPr="007E2B54" w:rsidRDefault="00CD6D60" w:rsidP="00CD6D60">
      <w:pPr>
        <w:pStyle w:val="Heading3"/>
        <w:rPr>
          <w:lang w:val="en-US"/>
        </w:rPr>
      </w:pPr>
      <w:r w:rsidRPr="00C93928">
        <w:rPr>
          <w:lang w:val="en-US"/>
        </w:rPr>
        <w:t>Case CP2: UE sided channel prediction with gNB assistance</w:t>
      </w:r>
      <w:r w:rsidRPr="007E2B54">
        <w:rPr>
          <w:lang w:val="en-US"/>
        </w:rPr>
        <w:t xml:space="preserve"> </w:t>
      </w:r>
    </w:p>
    <w:p w14:paraId="5829C1ED" w14:textId="30C88CAA" w:rsidR="00CD6D60" w:rsidRPr="00C93928" w:rsidRDefault="00CD6D60" w:rsidP="00CD6D60">
      <w:pPr>
        <w:jc w:val="both"/>
      </w:pPr>
      <w:r w:rsidRPr="00C93928">
        <w:t xml:space="preserve">For case </w:t>
      </w:r>
      <w:r>
        <w:t>CP</w:t>
      </w:r>
      <w:r w:rsidRPr="00C93928">
        <w:t>2 we evaluate the potential benefits of gNB assistance, which might help to improve the overall performance of the AI/ML based channel prediction</w:t>
      </w:r>
      <w:r>
        <w:t xml:space="preserve"> compared to case CP1</w:t>
      </w:r>
      <w:r w:rsidRPr="00C93928">
        <w:t>. LCM is still expected to be mainly in the hands of the UE vendor</w:t>
      </w:r>
      <w:r w:rsidR="00A01CA7">
        <w:t xml:space="preserve"> even so the gNB might support it, e.g., based on reported monitoring information</w:t>
      </w:r>
      <w:r w:rsidR="00A01CA7" w:rsidRPr="00C93928">
        <w:t>.</w:t>
      </w:r>
      <w:r w:rsidR="00A01CA7">
        <w:t xml:space="preserve"> Note that the gNB might do the monitoring based on reported ground truth CSI as discussed in the current FL proposals, but this will have to be paid by a related reporting overhead for the ground truth CSI. Therefore, this seems to be a second</w:t>
      </w:r>
      <w:r w:rsidR="00513526">
        <w:t>-</w:t>
      </w:r>
      <w:r w:rsidR="00A01CA7">
        <w:t>best solution, especially in case of longer monitoring periods with strong averaging over multiple channel observations</w:t>
      </w:r>
      <w:r>
        <w:t xml:space="preserve">. </w:t>
      </w:r>
      <w:r w:rsidRPr="00C93928">
        <w:t xml:space="preserve">  </w:t>
      </w:r>
    </w:p>
    <w:p w14:paraId="550177CA" w14:textId="77777777" w:rsidR="00A01CA7" w:rsidRDefault="00A01CA7" w:rsidP="00C01389">
      <w:pPr>
        <w:pStyle w:val="ListParagraph"/>
        <w:numPr>
          <w:ilvl w:val="1"/>
          <w:numId w:val="36"/>
        </w:numPr>
        <w:spacing w:after="120" w:line="276" w:lineRule="auto"/>
        <w:ind w:left="924" w:hanging="357"/>
        <w:contextualSpacing w:val="0"/>
        <w:jc w:val="both"/>
        <w:rPr>
          <w:sz w:val="20"/>
          <w:szCs w:val="20"/>
          <w:lang w:val="en-US"/>
        </w:rPr>
      </w:pPr>
      <w:r>
        <w:rPr>
          <w:sz w:val="20"/>
          <w:szCs w:val="20"/>
          <w:lang w:val="en-US"/>
        </w:rPr>
        <w:t xml:space="preserve">Even with gNB assistance, monitoring as well as related LCM issues like </w:t>
      </w:r>
      <w:r w:rsidRPr="00C93928">
        <w:rPr>
          <w:sz w:val="20"/>
          <w:szCs w:val="20"/>
          <w:lang w:val="en-US"/>
        </w:rPr>
        <w:t xml:space="preserve">ML model selection, updating, switching, </w:t>
      </w:r>
      <w:r>
        <w:rPr>
          <w:sz w:val="20"/>
          <w:szCs w:val="20"/>
          <w:lang w:val="en-US"/>
        </w:rPr>
        <w:t xml:space="preserve">(de)activating, </w:t>
      </w:r>
      <w:r w:rsidRPr="00C93928">
        <w:rPr>
          <w:sz w:val="20"/>
          <w:szCs w:val="20"/>
          <w:lang w:val="en-US"/>
        </w:rPr>
        <w:t>data preprocessing, etc</w:t>
      </w:r>
      <w:r>
        <w:rPr>
          <w:sz w:val="20"/>
          <w:szCs w:val="20"/>
          <w:lang w:val="en-US"/>
        </w:rPr>
        <w:t>.</w:t>
      </w:r>
      <w:r w:rsidRPr="00C93928">
        <w:rPr>
          <w:sz w:val="20"/>
          <w:szCs w:val="20"/>
          <w:lang w:val="en-US"/>
        </w:rPr>
        <w:t xml:space="preserve"> </w:t>
      </w:r>
      <w:r>
        <w:rPr>
          <w:sz w:val="20"/>
          <w:szCs w:val="20"/>
          <w:lang w:val="en-US"/>
        </w:rPr>
        <w:t xml:space="preserve">is preferably </w:t>
      </w:r>
      <w:r w:rsidRPr="00C93928">
        <w:rPr>
          <w:sz w:val="20"/>
          <w:szCs w:val="20"/>
          <w:lang w:val="en-US"/>
        </w:rPr>
        <w:t>UE vendor specific</w:t>
      </w:r>
      <w:r>
        <w:rPr>
          <w:sz w:val="20"/>
          <w:szCs w:val="20"/>
          <w:lang w:val="en-US"/>
        </w:rPr>
        <w:t xml:space="preserve">. As we assume here a one-sided model, there is no direct need for the gNB to know and control the ML model used at the UE side.  </w:t>
      </w:r>
    </w:p>
    <w:p w14:paraId="345D604B" w14:textId="624D3797" w:rsidR="00A01CA7" w:rsidRPr="00C93928" w:rsidRDefault="00A01CA7" w:rsidP="00C01389">
      <w:pPr>
        <w:pStyle w:val="ListParagraph"/>
        <w:numPr>
          <w:ilvl w:val="1"/>
          <w:numId w:val="36"/>
        </w:numPr>
        <w:spacing w:after="120" w:line="276" w:lineRule="auto"/>
        <w:ind w:left="924" w:hanging="357"/>
        <w:contextualSpacing w:val="0"/>
        <w:jc w:val="both"/>
        <w:rPr>
          <w:sz w:val="20"/>
          <w:szCs w:val="20"/>
          <w:lang w:val="en-US"/>
        </w:rPr>
      </w:pPr>
      <w:r>
        <w:rPr>
          <w:rFonts w:eastAsia="Microsoft YaHei UI"/>
          <w:color w:val="000000"/>
          <w:kern w:val="24"/>
          <w:sz w:val="20"/>
          <w:szCs w:val="20"/>
          <w:lang w:val="en-US"/>
        </w:rPr>
        <w:t xml:space="preserve">An online training of a completely new ML model based on a full training data set during active mode of </w:t>
      </w:r>
      <w:proofErr w:type="gramStart"/>
      <w:r>
        <w:rPr>
          <w:rFonts w:eastAsia="Microsoft YaHei UI"/>
          <w:color w:val="000000"/>
          <w:kern w:val="24"/>
          <w:sz w:val="20"/>
          <w:szCs w:val="20"/>
          <w:lang w:val="en-US"/>
        </w:rPr>
        <w:t>an</w:t>
      </w:r>
      <w:proofErr w:type="gramEnd"/>
      <w:r>
        <w:rPr>
          <w:rFonts w:eastAsia="Microsoft YaHei UI"/>
          <w:color w:val="000000"/>
          <w:kern w:val="24"/>
          <w:sz w:val="20"/>
          <w:szCs w:val="20"/>
          <w:lang w:val="en-US"/>
        </w:rPr>
        <w:t xml:space="preserve"> UE is probably more seldom as the related data set size might be huge. Similarly, collecting a large data set size at the UE based on long term channel observations from CSI RSs will lead to a large latency as well as processing overhead at the UE. Therefore, more likely is the retraining of an available ML model based on latest channel observations over few hundreds of </w:t>
      </w:r>
      <w:proofErr w:type="spellStart"/>
      <w:r>
        <w:rPr>
          <w:rFonts w:eastAsia="Microsoft YaHei UI"/>
          <w:color w:val="000000"/>
          <w:kern w:val="24"/>
          <w:sz w:val="20"/>
          <w:szCs w:val="20"/>
          <w:lang w:val="en-US"/>
        </w:rPr>
        <w:t>ms.</w:t>
      </w:r>
      <w:proofErr w:type="spellEnd"/>
      <w:r>
        <w:rPr>
          <w:rFonts w:eastAsia="Microsoft YaHei UI"/>
          <w:color w:val="000000"/>
          <w:kern w:val="24"/>
          <w:sz w:val="20"/>
          <w:szCs w:val="20"/>
          <w:lang w:val="en-US"/>
        </w:rPr>
        <w:t xml:space="preserve"> C</w:t>
      </w:r>
      <w:r w:rsidRPr="003278C1">
        <w:rPr>
          <w:rFonts w:eastAsia="Microsoft YaHei UI"/>
          <w:color w:val="000000"/>
          <w:kern w:val="24"/>
          <w:sz w:val="20"/>
          <w:szCs w:val="20"/>
          <w:lang w:val="en-US"/>
        </w:rPr>
        <w:t xml:space="preserve">ollaboration level </w:t>
      </w:r>
      <w:proofErr w:type="gramStart"/>
      <w:r>
        <w:rPr>
          <w:rFonts w:eastAsia="Microsoft YaHei UI"/>
          <w:color w:val="000000"/>
          <w:kern w:val="24"/>
          <w:sz w:val="20"/>
          <w:szCs w:val="20"/>
          <w:lang w:val="en-US"/>
        </w:rPr>
        <w:t>y</w:t>
      </w:r>
      <w:r w:rsidRPr="003278C1">
        <w:rPr>
          <w:rFonts w:eastAsia="Microsoft YaHei UI"/>
          <w:color w:val="000000"/>
          <w:kern w:val="24"/>
          <w:sz w:val="20"/>
          <w:szCs w:val="20"/>
          <w:lang w:val="en-US"/>
        </w:rPr>
        <w:t xml:space="preserve"> based</w:t>
      </w:r>
      <w:proofErr w:type="gramEnd"/>
      <w:r w:rsidRPr="003278C1">
        <w:rPr>
          <w:rFonts w:eastAsia="Microsoft YaHei UI"/>
          <w:color w:val="000000"/>
          <w:kern w:val="24"/>
          <w:sz w:val="20"/>
          <w:szCs w:val="20"/>
          <w:lang w:val="en-US"/>
        </w:rPr>
        <w:t xml:space="preserve"> CSI prediction</w:t>
      </w:r>
      <w:r>
        <w:rPr>
          <w:rFonts w:eastAsia="Microsoft YaHei UI"/>
          <w:color w:val="000000"/>
          <w:kern w:val="24"/>
          <w:sz w:val="20"/>
          <w:szCs w:val="20"/>
          <w:lang w:val="en-US"/>
        </w:rPr>
        <w:t>, i.e., including the signaling for support of procedures like model fine tuning of ML models at the UE side are then required</w:t>
      </w:r>
      <w:r w:rsidRPr="00790D68">
        <w:rPr>
          <w:rFonts w:eastAsia="Microsoft YaHei UI"/>
          <w:color w:val="000000"/>
          <w:kern w:val="24"/>
          <w:sz w:val="20"/>
          <w:szCs w:val="20"/>
          <w:lang w:val="en-US"/>
        </w:rPr>
        <w:t>. To achieve an efficient retraining process, for example, predefined CSI RS configurations with a predefined rate and a few possible time durations might be revoked depending on the current side conditions at the UE</w:t>
      </w:r>
      <w:r>
        <w:rPr>
          <w:rFonts w:eastAsia="Microsoft YaHei UI"/>
          <w:color w:val="000000"/>
          <w:kern w:val="24"/>
          <w:sz w:val="20"/>
          <w:szCs w:val="20"/>
          <w:lang w:val="en-US"/>
        </w:rPr>
        <w:t xml:space="preserve"> to generate the retraining data set at the UE side. </w:t>
      </w:r>
    </w:p>
    <w:p w14:paraId="7D43E3E6" w14:textId="77777777" w:rsidR="00A01CA7" w:rsidRPr="00C93928" w:rsidRDefault="00A01CA7" w:rsidP="00A01CA7">
      <w:pPr>
        <w:spacing w:line="360" w:lineRule="auto"/>
        <w:ind w:left="360"/>
        <w:jc w:val="both"/>
        <w:rPr>
          <w:lang w:val="en-US"/>
        </w:rPr>
      </w:pPr>
    </w:p>
    <w:p w14:paraId="308AF9C6" w14:textId="777353D4" w:rsidR="00CD6D60" w:rsidRPr="009A7876" w:rsidRDefault="00A01CA7" w:rsidP="00415705">
      <w:pPr>
        <w:pStyle w:val="Caption"/>
        <w:jc w:val="center"/>
        <w:rPr>
          <w:b w:val="0"/>
          <w:lang w:val="en-US"/>
        </w:rPr>
      </w:pPr>
      <w:bookmarkStart w:id="12" w:name="_Ref146847325"/>
      <w:r w:rsidRPr="00C93928">
        <w:rPr>
          <w:b w:val="0"/>
          <w:bCs/>
        </w:rPr>
        <w:t xml:space="preserve">Table </w:t>
      </w:r>
      <w:r w:rsidR="008945B5" w:rsidRPr="002E56AF">
        <w:rPr>
          <w:b w:val="0"/>
        </w:rPr>
        <w:fldChar w:fldCharType="begin"/>
      </w:r>
      <w:r w:rsidR="008945B5" w:rsidRPr="002E56AF">
        <w:rPr>
          <w:b w:val="0"/>
        </w:rPr>
        <w:instrText xml:space="preserve"> SEQ Table \* ARABIC </w:instrText>
      </w:r>
      <w:r w:rsidR="008945B5" w:rsidRPr="002E56AF">
        <w:rPr>
          <w:b w:val="0"/>
        </w:rPr>
        <w:fldChar w:fldCharType="separate"/>
      </w:r>
      <w:r w:rsidR="008945B5">
        <w:rPr>
          <w:b w:val="0"/>
          <w:noProof/>
        </w:rPr>
        <w:t>6</w:t>
      </w:r>
      <w:r w:rsidR="008945B5" w:rsidRPr="002E56AF">
        <w:rPr>
          <w:b w:val="0"/>
        </w:rPr>
        <w:fldChar w:fldCharType="end"/>
      </w:r>
      <w:r w:rsidR="00CD6D60" w:rsidRPr="003907B3">
        <w:rPr>
          <w:b w:val="0"/>
          <w:bCs/>
        </w:rPr>
        <w:t>:</w:t>
      </w:r>
      <w:r w:rsidR="00CD6D60" w:rsidRPr="009A7876">
        <w:rPr>
          <w:b w:val="0"/>
          <w:lang w:val="en-US"/>
        </w:rPr>
        <w:t xml:space="preserve"> The mapping of AI/ML functions to physical entities for UE-sided channel prediction for case CP2</w:t>
      </w:r>
      <w:bookmarkEnd w:id="12"/>
    </w:p>
    <w:tbl>
      <w:tblPr>
        <w:tblStyle w:val="TableGrid"/>
        <w:tblW w:w="9854" w:type="dxa"/>
        <w:tblInd w:w="-113" w:type="dxa"/>
        <w:tblLook w:val="04A0" w:firstRow="1" w:lastRow="0" w:firstColumn="1" w:lastColumn="0" w:noHBand="0" w:noVBand="1"/>
      </w:tblPr>
      <w:tblGrid>
        <w:gridCol w:w="1206"/>
        <w:gridCol w:w="4044"/>
        <w:gridCol w:w="4604"/>
      </w:tblGrid>
      <w:tr w:rsidR="005C3C46" w14:paraId="5DEEDC4F" w14:textId="77777777" w:rsidTr="00E351DF">
        <w:tc>
          <w:tcPr>
            <w:tcW w:w="1206" w:type="dxa"/>
            <w:vAlign w:val="center"/>
          </w:tcPr>
          <w:p w14:paraId="68516B99" w14:textId="77777777" w:rsidR="005C3C46" w:rsidRPr="009A7876" w:rsidRDefault="005C3C46" w:rsidP="00F021AC">
            <w:pPr>
              <w:spacing w:after="0"/>
              <w:jc w:val="center"/>
              <w:rPr>
                <w:lang w:val="en-US" w:eastAsia="zh-CN"/>
              </w:rPr>
            </w:pPr>
          </w:p>
        </w:tc>
        <w:tc>
          <w:tcPr>
            <w:tcW w:w="4044" w:type="dxa"/>
            <w:vAlign w:val="center"/>
          </w:tcPr>
          <w:p w14:paraId="1699C166" w14:textId="77777777" w:rsidR="005C3C46" w:rsidRPr="009A7876" w:rsidRDefault="005C3C46" w:rsidP="00F021AC">
            <w:pPr>
              <w:spacing w:after="0"/>
              <w:jc w:val="center"/>
              <w:rPr>
                <w:b/>
                <w:lang w:val="en-US" w:eastAsia="zh-CN"/>
              </w:rPr>
            </w:pPr>
            <w:r w:rsidRPr="009A7876">
              <w:rPr>
                <w:b/>
                <w:lang w:val="en-US" w:eastAsia="zh-CN"/>
              </w:rPr>
              <w:t>AL/ML functions (if applicable)</w:t>
            </w:r>
          </w:p>
        </w:tc>
        <w:tc>
          <w:tcPr>
            <w:tcW w:w="4604" w:type="dxa"/>
            <w:vAlign w:val="center"/>
          </w:tcPr>
          <w:p w14:paraId="239D205A" w14:textId="77777777" w:rsidR="005C3C46" w:rsidRPr="009A7876" w:rsidRDefault="005C3C46" w:rsidP="00F021AC">
            <w:pPr>
              <w:spacing w:after="0"/>
              <w:jc w:val="center"/>
              <w:rPr>
                <w:b/>
                <w:lang w:val="en-US" w:eastAsia="zh-CN"/>
              </w:rPr>
            </w:pPr>
            <w:r w:rsidRPr="009A7876">
              <w:rPr>
                <w:b/>
                <w:lang w:val="en-US" w:eastAsia="zh-CN"/>
              </w:rPr>
              <w:t>Mapped entities</w:t>
            </w:r>
          </w:p>
        </w:tc>
      </w:tr>
      <w:tr w:rsidR="005C3C46" w14:paraId="53564065" w14:textId="77777777" w:rsidTr="00E351DF">
        <w:tc>
          <w:tcPr>
            <w:tcW w:w="1206" w:type="dxa"/>
            <w:vAlign w:val="center"/>
          </w:tcPr>
          <w:p w14:paraId="2F86A4B5" w14:textId="77777777" w:rsidR="005C3C46" w:rsidRPr="009A7876" w:rsidRDefault="005C3C46" w:rsidP="00F021AC">
            <w:pPr>
              <w:spacing w:after="0"/>
              <w:jc w:val="center"/>
              <w:rPr>
                <w:lang w:val="en-US" w:eastAsia="zh-CN"/>
              </w:rPr>
            </w:pPr>
            <w:r w:rsidRPr="009A7876">
              <w:rPr>
                <w:lang w:val="en-US" w:eastAsia="zh-CN"/>
              </w:rPr>
              <w:t>a)</w:t>
            </w:r>
          </w:p>
        </w:tc>
        <w:tc>
          <w:tcPr>
            <w:tcW w:w="4044" w:type="dxa"/>
            <w:vAlign w:val="center"/>
          </w:tcPr>
          <w:p w14:paraId="5B697DB5" w14:textId="77777777" w:rsidR="005C3C46" w:rsidRPr="009A7876" w:rsidRDefault="005C3C46" w:rsidP="00F021AC">
            <w:pPr>
              <w:spacing w:after="0"/>
              <w:jc w:val="center"/>
              <w:rPr>
                <w:lang w:val="en-US" w:eastAsia="zh-CN"/>
              </w:rPr>
            </w:pPr>
            <w:r w:rsidRPr="009A7876">
              <w:rPr>
                <w:lang w:val="en-US" w:eastAsia="zh-CN"/>
              </w:rPr>
              <w:t xml:space="preserve">Model training </w:t>
            </w:r>
          </w:p>
        </w:tc>
        <w:tc>
          <w:tcPr>
            <w:tcW w:w="4604" w:type="dxa"/>
            <w:vAlign w:val="center"/>
          </w:tcPr>
          <w:p w14:paraId="79086D4E" w14:textId="77777777" w:rsidR="005C3C46" w:rsidRPr="009A7876" w:rsidRDefault="005C3C46" w:rsidP="00F021AC">
            <w:pPr>
              <w:spacing w:after="0"/>
              <w:jc w:val="center"/>
              <w:rPr>
                <w:lang w:val="en-US" w:eastAsia="zh-CN"/>
              </w:rPr>
            </w:pPr>
            <w:r w:rsidRPr="009A7876">
              <w:rPr>
                <w:lang w:val="en-US" w:eastAsia="zh-CN"/>
              </w:rPr>
              <w:t>UE, gNB, OAM, OTT server</w:t>
            </w:r>
          </w:p>
        </w:tc>
      </w:tr>
      <w:tr w:rsidR="005C3C46" w14:paraId="22428BA0" w14:textId="77777777" w:rsidTr="00E351DF">
        <w:tc>
          <w:tcPr>
            <w:tcW w:w="1206" w:type="dxa"/>
            <w:vAlign w:val="center"/>
          </w:tcPr>
          <w:p w14:paraId="2EF154A9" w14:textId="77777777" w:rsidR="005C3C46" w:rsidRPr="009A7876" w:rsidRDefault="005C3C46" w:rsidP="00F021AC">
            <w:pPr>
              <w:spacing w:after="0"/>
              <w:jc w:val="center"/>
              <w:rPr>
                <w:lang w:val="en-US" w:eastAsia="zh-CN"/>
              </w:rPr>
            </w:pPr>
            <w:r w:rsidRPr="009A7876">
              <w:rPr>
                <w:lang w:val="en-US" w:eastAsia="zh-CN"/>
              </w:rPr>
              <w:t>a1)</w:t>
            </w:r>
          </w:p>
        </w:tc>
        <w:tc>
          <w:tcPr>
            <w:tcW w:w="4044" w:type="dxa"/>
            <w:vAlign w:val="center"/>
          </w:tcPr>
          <w:p w14:paraId="7B49956F" w14:textId="77777777" w:rsidR="005C3C46" w:rsidRPr="009A7876" w:rsidRDefault="005C3C46" w:rsidP="00F021AC">
            <w:pPr>
              <w:spacing w:after="0"/>
              <w:jc w:val="center"/>
              <w:rPr>
                <w:lang w:val="en-US" w:eastAsia="zh-CN"/>
              </w:rPr>
            </w:pPr>
            <w:r w:rsidRPr="009A7876">
              <w:rPr>
                <w:lang w:val="en-US" w:eastAsia="zh-CN"/>
              </w:rPr>
              <w:t>Finetuning/retraining</w:t>
            </w:r>
          </w:p>
        </w:tc>
        <w:tc>
          <w:tcPr>
            <w:tcW w:w="4604" w:type="dxa"/>
            <w:vAlign w:val="center"/>
          </w:tcPr>
          <w:p w14:paraId="50F6AC73" w14:textId="77777777" w:rsidR="005C3C46" w:rsidRPr="009A7876" w:rsidRDefault="005C3C46" w:rsidP="00F021AC">
            <w:pPr>
              <w:spacing w:after="0"/>
              <w:jc w:val="center"/>
              <w:rPr>
                <w:lang w:val="en-US" w:eastAsia="zh-CN"/>
              </w:rPr>
            </w:pPr>
            <w:r w:rsidRPr="009A7876">
              <w:rPr>
                <w:lang w:val="en-US" w:eastAsia="zh-CN"/>
              </w:rPr>
              <w:t>preferably at UE</w:t>
            </w:r>
          </w:p>
        </w:tc>
      </w:tr>
      <w:tr w:rsidR="005C3C46" w14:paraId="21C3550B" w14:textId="77777777" w:rsidTr="00E351DF">
        <w:tc>
          <w:tcPr>
            <w:tcW w:w="1206" w:type="dxa"/>
            <w:vAlign w:val="center"/>
          </w:tcPr>
          <w:p w14:paraId="6DF3366A" w14:textId="77777777" w:rsidR="005C3C46" w:rsidRPr="009A7876" w:rsidRDefault="005C3C46" w:rsidP="00F021AC">
            <w:pPr>
              <w:spacing w:after="0"/>
              <w:jc w:val="center"/>
              <w:rPr>
                <w:lang w:val="en-US" w:eastAsia="zh-CN"/>
              </w:rPr>
            </w:pPr>
            <w:r w:rsidRPr="009A7876">
              <w:rPr>
                <w:lang w:val="en-US" w:eastAsia="zh-CN"/>
              </w:rPr>
              <w:t>b)</w:t>
            </w:r>
          </w:p>
        </w:tc>
        <w:tc>
          <w:tcPr>
            <w:tcW w:w="4044" w:type="dxa"/>
            <w:vAlign w:val="center"/>
          </w:tcPr>
          <w:p w14:paraId="267B70AD" w14:textId="77777777" w:rsidR="005C3C46" w:rsidRPr="009A7876" w:rsidRDefault="005C3C46" w:rsidP="00F021AC">
            <w:pPr>
              <w:spacing w:after="0"/>
              <w:jc w:val="center"/>
              <w:rPr>
                <w:lang w:val="en-US" w:eastAsia="zh-CN"/>
              </w:rPr>
            </w:pPr>
            <w:r w:rsidRPr="009A7876">
              <w:rPr>
                <w:kern w:val="2"/>
                <w:lang w:val="en-US" w:eastAsia="zh-CN"/>
              </w:rPr>
              <w:t>Model transfer/delivery</w:t>
            </w:r>
          </w:p>
        </w:tc>
        <w:tc>
          <w:tcPr>
            <w:tcW w:w="4604" w:type="dxa"/>
            <w:vAlign w:val="center"/>
          </w:tcPr>
          <w:p w14:paraId="689E738A" w14:textId="77777777" w:rsidR="005C3C46" w:rsidRPr="009A7876" w:rsidRDefault="005C3C46" w:rsidP="00F021AC">
            <w:pPr>
              <w:spacing w:after="0"/>
              <w:jc w:val="center"/>
              <w:rPr>
                <w:lang w:val="en-US" w:eastAsia="zh-CN"/>
              </w:rPr>
            </w:pPr>
            <w:r w:rsidRPr="009A7876">
              <w:rPr>
                <w:lang w:val="en-US" w:eastAsia="zh-CN"/>
              </w:rPr>
              <w:t xml:space="preserve">gNB-&gt;UE, </w:t>
            </w:r>
            <w:r w:rsidRPr="009A7876">
              <w:rPr>
                <w:rFonts w:hint="eastAsia"/>
                <w:lang w:val="en-US" w:eastAsia="zh-CN"/>
              </w:rPr>
              <w:t xml:space="preserve">or OAM-&gt;UE, </w:t>
            </w:r>
            <w:r w:rsidRPr="009A7876">
              <w:rPr>
                <w:lang w:val="en-US" w:eastAsia="zh-CN"/>
              </w:rPr>
              <w:t>or OTT server-&gt;UE</w:t>
            </w:r>
          </w:p>
        </w:tc>
      </w:tr>
      <w:tr w:rsidR="005C3C46" w14:paraId="12121BE0" w14:textId="77777777" w:rsidTr="00E351DF">
        <w:tc>
          <w:tcPr>
            <w:tcW w:w="1206" w:type="dxa"/>
            <w:vAlign w:val="center"/>
          </w:tcPr>
          <w:p w14:paraId="5DA24DA7" w14:textId="77777777" w:rsidR="005C3C46" w:rsidRPr="009A7876" w:rsidRDefault="005C3C46" w:rsidP="00F021AC">
            <w:pPr>
              <w:spacing w:after="0"/>
              <w:jc w:val="center"/>
              <w:rPr>
                <w:lang w:val="en-US" w:eastAsia="zh-CN"/>
              </w:rPr>
            </w:pPr>
            <w:r w:rsidRPr="009A7876">
              <w:rPr>
                <w:lang w:val="en-US" w:eastAsia="zh-CN"/>
              </w:rPr>
              <w:t>c)</w:t>
            </w:r>
          </w:p>
        </w:tc>
        <w:tc>
          <w:tcPr>
            <w:tcW w:w="4044" w:type="dxa"/>
            <w:vAlign w:val="center"/>
          </w:tcPr>
          <w:p w14:paraId="3689E486" w14:textId="77777777" w:rsidR="005C3C46" w:rsidRPr="009A7876" w:rsidRDefault="005C3C46" w:rsidP="00F021AC">
            <w:pPr>
              <w:spacing w:after="0"/>
              <w:jc w:val="center"/>
              <w:rPr>
                <w:lang w:val="en-US" w:eastAsia="zh-CN"/>
              </w:rPr>
            </w:pPr>
            <w:r w:rsidRPr="009A7876">
              <w:rPr>
                <w:rFonts w:hint="eastAsia"/>
                <w:kern w:val="2"/>
                <w:lang w:val="en-US" w:eastAsia="zh-CN"/>
              </w:rPr>
              <w:t>I</w:t>
            </w:r>
            <w:r w:rsidRPr="009A7876">
              <w:rPr>
                <w:kern w:val="2"/>
                <w:lang w:val="en-US" w:eastAsia="zh-CN"/>
              </w:rPr>
              <w:t>nference</w:t>
            </w:r>
          </w:p>
        </w:tc>
        <w:tc>
          <w:tcPr>
            <w:tcW w:w="4604" w:type="dxa"/>
            <w:vAlign w:val="center"/>
          </w:tcPr>
          <w:p w14:paraId="6310AEE3" w14:textId="77777777" w:rsidR="005C3C46" w:rsidRPr="009A7876" w:rsidRDefault="005C3C46" w:rsidP="00F021AC">
            <w:pPr>
              <w:spacing w:after="0"/>
              <w:jc w:val="center"/>
              <w:rPr>
                <w:lang w:val="en-US" w:eastAsia="zh-CN"/>
              </w:rPr>
            </w:pPr>
            <w:r w:rsidRPr="009A7876">
              <w:rPr>
                <w:kern w:val="2"/>
                <w:lang w:val="en-US" w:eastAsia="zh-CN"/>
              </w:rPr>
              <w:t>UE</w:t>
            </w:r>
          </w:p>
        </w:tc>
      </w:tr>
      <w:tr w:rsidR="005C3C46" w14:paraId="45773CA5" w14:textId="77777777" w:rsidTr="00E351DF">
        <w:tc>
          <w:tcPr>
            <w:tcW w:w="1206" w:type="dxa"/>
            <w:vAlign w:val="center"/>
          </w:tcPr>
          <w:p w14:paraId="5BC418F2" w14:textId="77777777" w:rsidR="005C3C46" w:rsidRPr="009A7876" w:rsidRDefault="005C3C46" w:rsidP="00F021AC">
            <w:pPr>
              <w:spacing w:after="0"/>
              <w:jc w:val="center"/>
              <w:rPr>
                <w:lang w:val="en-US" w:eastAsia="zh-CN"/>
              </w:rPr>
            </w:pPr>
            <w:r w:rsidRPr="009A7876">
              <w:rPr>
                <w:lang w:val="en-US" w:eastAsia="zh-CN"/>
              </w:rPr>
              <w:t>d)</w:t>
            </w:r>
          </w:p>
        </w:tc>
        <w:tc>
          <w:tcPr>
            <w:tcW w:w="4044" w:type="dxa"/>
            <w:vAlign w:val="center"/>
          </w:tcPr>
          <w:p w14:paraId="0CFDDB14" w14:textId="77777777" w:rsidR="005C3C46" w:rsidRPr="009A7876" w:rsidRDefault="005C3C46" w:rsidP="00F021AC">
            <w:pPr>
              <w:spacing w:after="0"/>
              <w:jc w:val="center"/>
              <w:rPr>
                <w:u w:val="single"/>
                <w:lang w:val="en-US" w:eastAsia="zh-CN"/>
              </w:rPr>
            </w:pPr>
            <w:r w:rsidRPr="009A7876">
              <w:rPr>
                <w:kern w:val="2"/>
                <w:u w:val="single"/>
                <w:lang w:val="en-US" w:eastAsia="zh-CN"/>
              </w:rPr>
              <w:t>Model</w:t>
            </w:r>
            <w:r w:rsidRPr="009A7876">
              <w:rPr>
                <w:rFonts w:hint="eastAsia"/>
                <w:kern w:val="2"/>
                <w:u w:val="single"/>
                <w:lang w:val="en-US" w:eastAsia="zh-CN"/>
              </w:rPr>
              <w:t>/functionality</w:t>
            </w:r>
            <w:r w:rsidRPr="009A7876">
              <w:rPr>
                <w:kern w:val="2"/>
                <w:u w:val="single"/>
                <w:lang w:val="en-US" w:eastAsia="zh-CN"/>
              </w:rPr>
              <w:t xml:space="preserve"> monitoring</w:t>
            </w:r>
          </w:p>
        </w:tc>
        <w:tc>
          <w:tcPr>
            <w:tcW w:w="4604" w:type="dxa"/>
            <w:vAlign w:val="center"/>
          </w:tcPr>
          <w:p w14:paraId="01CA359B" w14:textId="77777777" w:rsidR="005C3C46" w:rsidRPr="009A7876" w:rsidRDefault="005C3C46" w:rsidP="00F021AC">
            <w:pPr>
              <w:spacing w:after="0"/>
              <w:jc w:val="center"/>
              <w:rPr>
                <w:u w:val="single"/>
                <w:lang w:val="en-US" w:eastAsia="zh-CN"/>
              </w:rPr>
            </w:pPr>
            <w:r w:rsidRPr="009A7876">
              <w:rPr>
                <w:kern w:val="2"/>
                <w:u w:val="single"/>
                <w:lang w:val="en-US" w:eastAsia="zh-CN"/>
              </w:rPr>
              <w:t>UE</w:t>
            </w:r>
            <w:r w:rsidRPr="009A7876">
              <w:rPr>
                <w:rFonts w:hint="eastAsia"/>
                <w:kern w:val="2"/>
                <w:u w:val="single"/>
                <w:lang w:val="en-US" w:eastAsia="zh-CN"/>
              </w:rPr>
              <w:t>, gNB</w:t>
            </w:r>
          </w:p>
        </w:tc>
      </w:tr>
      <w:tr w:rsidR="005C3C46" w14:paraId="4F166907" w14:textId="77777777" w:rsidTr="00E351DF">
        <w:tc>
          <w:tcPr>
            <w:tcW w:w="1206" w:type="dxa"/>
            <w:vAlign w:val="center"/>
          </w:tcPr>
          <w:p w14:paraId="0A5E6EC6" w14:textId="77777777" w:rsidR="005C3C46" w:rsidRPr="009A7876" w:rsidRDefault="005C3C46" w:rsidP="00F021AC">
            <w:pPr>
              <w:spacing w:after="0"/>
              <w:jc w:val="center"/>
              <w:rPr>
                <w:lang w:val="en-US" w:eastAsia="zh-CN"/>
              </w:rPr>
            </w:pPr>
            <w:r w:rsidRPr="009A7876">
              <w:rPr>
                <w:lang w:val="en-US" w:eastAsia="zh-CN"/>
              </w:rPr>
              <w:t>e)</w:t>
            </w:r>
          </w:p>
        </w:tc>
        <w:tc>
          <w:tcPr>
            <w:tcW w:w="4044" w:type="dxa"/>
            <w:vAlign w:val="center"/>
          </w:tcPr>
          <w:p w14:paraId="63CC4A77" w14:textId="77777777" w:rsidR="005C3C46" w:rsidRPr="009A7876" w:rsidRDefault="005C3C46" w:rsidP="00F021AC">
            <w:pPr>
              <w:spacing w:after="0"/>
              <w:jc w:val="center"/>
              <w:rPr>
                <w:kern w:val="2"/>
                <w:lang w:val="en-US" w:eastAsia="zh-CN"/>
              </w:rPr>
            </w:pPr>
            <w:r w:rsidRPr="009A7876">
              <w:rPr>
                <w:kern w:val="2"/>
                <w:lang w:val="en-US" w:eastAsia="zh-CN"/>
              </w:rPr>
              <w:t>Model/functionality control (selection, (de)activation, switching, fallback)</w:t>
            </w:r>
          </w:p>
        </w:tc>
        <w:tc>
          <w:tcPr>
            <w:tcW w:w="4604" w:type="dxa"/>
            <w:vAlign w:val="center"/>
          </w:tcPr>
          <w:p w14:paraId="2F519B56" w14:textId="77777777" w:rsidR="005C3C46" w:rsidRPr="009A7876" w:rsidRDefault="005C3C46" w:rsidP="00F021AC">
            <w:pPr>
              <w:spacing w:after="0"/>
              <w:jc w:val="center"/>
              <w:rPr>
                <w:kern w:val="2"/>
                <w:lang w:val="en-US" w:eastAsia="zh-CN"/>
              </w:rPr>
            </w:pPr>
            <w:r w:rsidRPr="009A7876">
              <w:rPr>
                <w:kern w:val="2"/>
                <w:lang w:val="en-US" w:eastAsia="zh-CN"/>
              </w:rPr>
              <w:t>gNB</w:t>
            </w:r>
            <w:r w:rsidRPr="009A7876">
              <w:rPr>
                <w:rFonts w:hint="eastAsia"/>
                <w:kern w:val="2"/>
                <w:lang w:val="en-US" w:eastAsia="zh-CN"/>
              </w:rPr>
              <w:t xml:space="preserve"> if monitoring resides at UE or gNB</w:t>
            </w:r>
            <w:r w:rsidRPr="009A7876">
              <w:rPr>
                <w:kern w:val="2"/>
                <w:lang w:val="en-US" w:eastAsia="zh-CN"/>
              </w:rPr>
              <w:t xml:space="preserve">, </w:t>
            </w:r>
          </w:p>
          <w:p w14:paraId="68C0FF7E" w14:textId="77777777" w:rsidR="005C3C46" w:rsidRPr="009A7876" w:rsidRDefault="005C3C46" w:rsidP="00F021AC">
            <w:pPr>
              <w:spacing w:after="0"/>
              <w:jc w:val="center"/>
              <w:rPr>
                <w:kern w:val="2"/>
                <w:lang w:val="en-US" w:eastAsia="zh-CN"/>
              </w:rPr>
            </w:pPr>
            <w:r w:rsidRPr="009A7876">
              <w:rPr>
                <w:kern w:val="2"/>
                <w:lang w:val="en-US" w:eastAsia="zh-CN"/>
              </w:rPr>
              <w:t>UE</w:t>
            </w:r>
            <w:r w:rsidRPr="009A7876">
              <w:rPr>
                <w:rFonts w:hint="eastAsia"/>
                <w:kern w:val="2"/>
                <w:lang w:val="en-US" w:eastAsia="zh-CN"/>
              </w:rPr>
              <w:t xml:space="preserve"> if monitoring resides at UE</w:t>
            </w:r>
          </w:p>
        </w:tc>
      </w:tr>
    </w:tbl>
    <w:p w14:paraId="685F8149" w14:textId="77777777" w:rsidR="00CD6D60" w:rsidRPr="009A7876" w:rsidRDefault="00CD6D60" w:rsidP="00CD6D60">
      <w:pPr>
        <w:pStyle w:val="ListParagraph"/>
        <w:rPr>
          <w:lang w:val="en-US"/>
        </w:rPr>
      </w:pPr>
    </w:p>
    <w:p w14:paraId="32EFA975" w14:textId="77777777" w:rsidR="00A01CA7" w:rsidRPr="00C667F2" w:rsidRDefault="00A01CA7" w:rsidP="00A01CA7"/>
    <w:p w14:paraId="2F44C279" w14:textId="25B00D24" w:rsidR="00CD6D60" w:rsidRPr="003162A1" w:rsidRDefault="00A01CA7" w:rsidP="00A01CA7">
      <w:pPr>
        <w:keepNext/>
        <w:spacing w:line="360" w:lineRule="auto"/>
        <w:jc w:val="both"/>
        <w:rPr>
          <w:lang w:val="en-US"/>
        </w:rPr>
      </w:pPr>
      <w:r w:rsidRPr="003162A1">
        <w:rPr>
          <w:b/>
          <w:bCs/>
          <w:i/>
          <w:iCs/>
          <w:lang w:val="en-US"/>
        </w:rPr>
        <w:t>gNB support</w:t>
      </w:r>
      <w:r w:rsidRPr="00C93928">
        <w:rPr>
          <w:b/>
          <w:bCs/>
          <w:i/>
          <w:iCs/>
          <w:lang w:val="en-US"/>
        </w:rPr>
        <w:t xml:space="preserve"> and possible assistance</w:t>
      </w:r>
      <w:r>
        <w:rPr>
          <w:b/>
          <w:bCs/>
          <w:i/>
          <w:iCs/>
          <w:lang w:val="en-US"/>
        </w:rPr>
        <w:t xml:space="preserve"> for training data sets and monitoring</w:t>
      </w:r>
      <w:r w:rsidRPr="003162A1">
        <w:rPr>
          <w:lang w:val="en-US"/>
        </w:rPr>
        <w:t>:</w:t>
      </w:r>
      <w:r w:rsidR="00CD6D60" w:rsidRPr="003162A1">
        <w:rPr>
          <w:lang w:val="en-US"/>
        </w:rPr>
        <w:t xml:space="preserve"> </w:t>
      </w:r>
    </w:p>
    <w:p w14:paraId="7BE5750B" w14:textId="77777777" w:rsidR="00CD6D60" w:rsidRDefault="00CD6D60" w:rsidP="00A01CA7">
      <w:pPr>
        <w:keepNext/>
        <w:spacing w:line="276" w:lineRule="auto"/>
        <w:ind w:left="284"/>
        <w:jc w:val="both"/>
        <w:rPr>
          <w:lang w:val="en-US"/>
        </w:rPr>
      </w:pPr>
      <w:r>
        <w:rPr>
          <w:lang w:val="en-US"/>
        </w:rPr>
        <w:t>Differently</w:t>
      </w:r>
      <w:r w:rsidRPr="00FE7200">
        <w:rPr>
          <w:lang w:val="en-US"/>
        </w:rPr>
        <w:t xml:space="preserve"> to case </w:t>
      </w:r>
      <w:r>
        <w:rPr>
          <w:lang w:val="en-US"/>
        </w:rPr>
        <w:t>CP</w:t>
      </w:r>
      <w:r w:rsidRPr="00FE7200">
        <w:rPr>
          <w:lang w:val="en-US"/>
        </w:rPr>
        <w:t>1</w:t>
      </w:r>
      <w:r>
        <w:rPr>
          <w:lang w:val="en-US"/>
        </w:rPr>
        <w:t xml:space="preserve">, here we assume that </w:t>
      </w:r>
      <w:r w:rsidRPr="00FE7200">
        <w:rPr>
          <w:lang w:val="en-US"/>
        </w:rPr>
        <w:t>the gNB can</w:t>
      </w:r>
      <w:r>
        <w:rPr>
          <w:lang w:val="en-US"/>
        </w:rPr>
        <w:t>,</w:t>
      </w:r>
      <w:r w:rsidRPr="00FE7200">
        <w:rPr>
          <w:lang w:val="en-US"/>
        </w:rPr>
        <w:t xml:space="preserve"> </w:t>
      </w:r>
      <w:r>
        <w:rPr>
          <w:lang w:val="en-US"/>
        </w:rPr>
        <w:t>or</w:t>
      </w:r>
      <w:r w:rsidR="00A01CA7">
        <w:rPr>
          <w:lang w:val="en-US"/>
        </w:rPr>
        <w:t xml:space="preserve"> might </w:t>
      </w:r>
      <w:r w:rsidR="00A01CA7" w:rsidRPr="00FE7200">
        <w:rPr>
          <w:lang w:val="en-US"/>
        </w:rPr>
        <w:t xml:space="preserve">assist the UE </w:t>
      </w:r>
      <w:r w:rsidR="00A01CA7">
        <w:rPr>
          <w:lang w:val="en-US"/>
        </w:rPr>
        <w:t>for the generation of training data and monitoring. For example, following issues might be relevant and useful</w:t>
      </w:r>
      <w:r w:rsidR="00A01CA7" w:rsidRPr="00FE7200">
        <w:rPr>
          <w:lang w:val="en-US"/>
        </w:rPr>
        <w:t>:</w:t>
      </w:r>
      <w:r w:rsidRPr="00C93928">
        <w:rPr>
          <w:lang w:val="en-US"/>
        </w:rPr>
        <w:t xml:space="preserve"> </w:t>
      </w:r>
    </w:p>
    <w:p w14:paraId="2CC82613" w14:textId="23FFCFA1" w:rsidR="00CD6D60" w:rsidRPr="005077FE" w:rsidRDefault="00CD6D60" w:rsidP="00C01389">
      <w:pPr>
        <w:pStyle w:val="ListParagraph"/>
        <w:numPr>
          <w:ilvl w:val="1"/>
          <w:numId w:val="36"/>
        </w:numPr>
        <w:spacing w:after="120" w:line="276" w:lineRule="auto"/>
        <w:ind w:left="925" w:hanging="357"/>
        <w:contextualSpacing w:val="0"/>
        <w:jc w:val="both"/>
        <w:rPr>
          <w:sz w:val="20"/>
          <w:szCs w:val="20"/>
          <w:lang w:val="en-US"/>
        </w:rPr>
      </w:pPr>
      <w:r w:rsidRPr="000831AD">
        <w:rPr>
          <w:b/>
          <w:bCs/>
          <w:i/>
          <w:iCs/>
          <w:sz w:val="20"/>
          <w:szCs w:val="20"/>
          <w:lang w:val="en-US"/>
        </w:rPr>
        <w:t>LCM</w:t>
      </w:r>
      <w:r w:rsidRPr="000831AD">
        <w:rPr>
          <w:sz w:val="20"/>
          <w:szCs w:val="20"/>
          <w:lang w:val="en-US"/>
        </w:rPr>
        <w:t xml:space="preserve">: in </w:t>
      </w:r>
      <w:r w:rsidR="00B01C74">
        <w:rPr>
          <w:sz w:val="20"/>
          <w:szCs w:val="20"/>
          <w:lang w:val="en-US"/>
        </w:rPr>
        <w:t>one option of</w:t>
      </w:r>
      <w:r w:rsidRPr="000831AD">
        <w:rPr>
          <w:sz w:val="20"/>
          <w:szCs w:val="20"/>
          <w:lang w:val="en-US"/>
        </w:rPr>
        <w:t xml:space="preserve"> case CP2 the gNB might support the UE for the LCM with respect to the data retrieval, model training, model monitoring, selection, update, switching, (de)activation, etc. and related functionalities might </w:t>
      </w:r>
      <w:r w:rsidRPr="005077FE">
        <w:rPr>
          <w:sz w:val="20"/>
          <w:szCs w:val="20"/>
          <w:lang w:val="en-US"/>
        </w:rPr>
        <w:t xml:space="preserve">be mapped corresponding to </w:t>
      </w:r>
      <w:r w:rsidR="00276213" w:rsidRPr="00276213">
        <w:rPr>
          <w:sz w:val="20"/>
          <w:szCs w:val="20"/>
          <w:lang w:val="en-US"/>
        </w:rPr>
        <w:fldChar w:fldCharType="begin"/>
      </w:r>
      <w:r w:rsidR="00276213" w:rsidRPr="00276213">
        <w:rPr>
          <w:sz w:val="20"/>
          <w:szCs w:val="20"/>
          <w:lang w:val="en-US"/>
        </w:rPr>
        <w:instrText xml:space="preserve"> REF _Ref146847325 \h  \* MERGEFORMAT </w:instrText>
      </w:r>
      <w:r w:rsidR="00276213" w:rsidRPr="00276213">
        <w:rPr>
          <w:sz w:val="20"/>
          <w:szCs w:val="20"/>
          <w:lang w:val="en-US"/>
        </w:rPr>
      </w:r>
      <w:r w:rsidR="00276213" w:rsidRPr="00276213">
        <w:rPr>
          <w:sz w:val="20"/>
          <w:szCs w:val="20"/>
          <w:lang w:val="en-US"/>
        </w:rPr>
        <w:fldChar w:fldCharType="separate"/>
      </w:r>
      <w:r w:rsidR="00276213" w:rsidRPr="00276213">
        <w:rPr>
          <w:sz w:val="20"/>
          <w:szCs w:val="20"/>
          <w:lang w:val="en-US"/>
        </w:rPr>
        <w:t xml:space="preserve">Table </w:t>
      </w:r>
      <w:r w:rsidR="00276213" w:rsidRPr="00276213">
        <w:rPr>
          <w:noProof/>
          <w:sz w:val="20"/>
          <w:szCs w:val="20"/>
          <w:lang w:val="en-US"/>
        </w:rPr>
        <w:t>6</w:t>
      </w:r>
      <w:r w:rsidR="00276213" w:rsidRPr="00276213">
        <w:rPr>
          <w:sz w:val="20"/>
          <w:szCs w:val="20"/>
          <w:lang w:val="en-US"/>
        </w:rPr>
        <w:fldChar w:fldCharType="end"/>
      </w:r>
      <w:r w:rsidRPr="00276213">
        <w:rPr>
          <w:sz w:val="20"/>
          <w:szCs w:val="20"/>
          <w:lang w:val="en-US"/>
        </w:rPr>
        <w:t>.</w:t>
      </w:r>
      <w:r w:rsidRPr="005077FE">
        <w:rPr>
          <w:sz w:val="20"/>
          <w:szCs w:val="20"/>
          <w:lang w:val="en-US"/>
        </w:rPr>
        <w:t xml:space="preserve"> The benefit might be, for example, the increased processing capabilities of a gNB compared to a UE. </w:t>
      </w:r>
    </w:p>
    <w:p w14:paraId="15698324" w14:textId="034D4DCE" w:rsidR="282B1C26" w:rsidRDefault="282B1C26" w:rsidP="5365D170">
      <w:pPr>
        <w:pStyle w:val="ListParagraph"/>
        <w:numPr>
          <w:ilvl w:val="1"/>
          <w:numId w:val="36"/>
        </w:numPr>
        <w:spacing w:after="120" w:line="276" w:lineRule="auto"/>
        <w:ind w:left="925" w:hanging="357"/>
        <w:jc w:val="both"/>
        <w:rPr>
          <w:sz w:val="20"/>
          <w:szCs w:val="20"/>
          <w:lang w:val="en-US"/>
        </w:rPr>
      </w:pPr>
      <w:r w:rsidRPr="3E6BBA2A">
        <w:rPr>
          <w:sz w:val="20"/>
          <w:szCs w:val="20"/>
          <w:lang w:val="en-US"/>
        </w:rPr>
        <w:t xml:space="preserve">The gNB might provide cell and/or scenario specific training data sets, which can be adaptive, for example, with respect to the different UE locations within the gNB cell. These training data can be learned by the gNB over longer time periods based on previous UE feedbacks. Efficient methods like training data generators might be used to transfer the potentially otherwise huge training data sets from the gNB to the UEs. A training data generator might be implemented by a set of predefined channel models plus the tuning of some channel model parameters. The scenario specific training data sets might be used to exploit the AI/ML capabilities like adaptability and flexibility to specific scenarios or environments with the expectation of an improved channel prediction performance. We assume a transfer learning solution with mainly a retraining of the predefined UE ML models with a reasonably low processing effort.  </w:t>
      </w:r>
    </w:p>
    <w:p w14:paraId="0BD8C68F" w14:textId="77777777" w:rsidR="00CD6D60" w:rsidRPr="00C93928" w:rsidRDefault="0E45D90F" w:rsidP="00C01389">
      <w:pPr>
        <w:pStyle w:val="ListParagraph"/>
        <w:numPr>
          <w:ilvl w:val="0"/>
          <w:numId w:val="37"/>
        </w:numPr>
        <w:spacing w:line="276" w:lineRule="auto"/>
        <w:ind w:left="928"/>
        <w:jc w:val="both"/>
        <w:rPr>
          <w:sz w:val="20"/>
          <w:szCs w:val="20"/>
          <w:lang w:val="en-US"/>
        </w:rPr>
      </w:pPr>
      <w:r w:rsidRPr="2A0B2E47">
        <w:rPr>
          <w:sz w:val="20"/>
          <w:szCs w:val="20"/>
          <w:lang w:val="en-US"/>
        </w:rPr>
        <w:t>Similarly, the gNB might support the UE overfitting or fine tuning</w:t>
      </w:r>
      <w:r w:rsidR="00A01CA7">
        <w:rPr>
          <w:sz w:val="20"/>
          <w:szCs w:val="20"/>
          <w:lang w:val="en-US"/>
        </w:rPr>
        <w:t>.</w:t>
      </w:r>
      <w:r w:rsidRPr="2A0B2E47">
        <w:rPr>
          <w:sz w:val="20"/>
          <w:szCs w:val="20"/>
          <w:lang w:val="en-US"/>
        </w:rPr>
        <w:t xml:space="preserve"> Finetuning of ML models to the latest channel conditions is one option to get best channel prediction performance with one or few ML models, which are generalized to a wide range of scenarios. Due to this wide range of scenarios</w:t>
      </w:r>
      <w:r w:rsidR="7BFC24B5" w:rsidRPr="2A0B2E47">
        <w:rPr>
          <w:sz w:val="20"/>
          <w:szCs w:val="20"/>
          <w:lang w:val="en-US"/>
        </w:rPr>
        <w:t>,</w:t>
      </w:r>
      <w:r w:rsidRPr="2A0B2E47">
        <w:rPr>
          <w:sz w:val="20"/>
          <w:szCs w:val="20"/>
          <w:lang w:val="en-US"/>
        </w:rPr>
        <w:t xml:space="preserve"> there can be a </w:t>
      </w:r>
      <w:proofErr w:type="gramStart"/>
      <w:r w:rsidRPr="2A0B2E47">
        <w:rPr>
          <w:sz w:val="20"/>
          <w:szCs w:val="20"/>
          <w:lang w:val="en-US"/>
        </w:rPr>
        <w:t>more or less noticeable</w:t>
      </w:r>
      <w:proofErr w:type="gramEnd"/>
      <w:r w:rsidRPr="2A0B2E47">
        <w:rPr>
          <w:sz w:val="20"/>
          <w:szCs w:val="20"/>
          <w:lang w:val="en-US"/>
        </w:rPr>
        <w:t xml:space="preserve"> performance drop compared to a specialized ML model in not so well covered scenarios</w:t>
      </w:r>
      <w:r w:rsidR="00A01CA7">
        <w:rPr>
          <w:sz w:val="20"/>
          <w:szCs w:val="20"/>
          <w:lang w:val="en-US"/>
        </w:rPr>
        <w:t xml:space="preserve"> (see for example various UE mobility like 10, 30, or 60 kmph).</w:t>
      </w:r>
      <w:r w:rsidRPr="2A0B2E47">
        <w:rPr>
          <w:sz w:val="20"/>
          <w:szCs w:val="20"/>
          <w:lang w:val="en-US"/>
        </w:rPr>
        <w:t xml:space="preserve"> The finetuning is then used to recover from the performance drop. The gNB assistance might then cover following steps:</w:t>
      </w:r>
    </w:p>
    <w:p w14:paraId="1646248F" w14:textId="77777777" w:rsidR="00CD6D60" w:rsidRPr="00C93928" w:rsidRDefault="00CD6D60" w:rsidP="00C01389">
      <w:pPr>
        <w:pStyle w:val="ListParagraph"/>
        <w:numPr>
          <w:ilvl w:val="4"/>
          <w:numId w:val="38"/>
        </w:numPr>
        <w:spacing w:line="276" w:lineRule="auto"/>
        <w:ind w:left="1648"/>
        <w:jc w:val="both"/>
        <w:rPr>
          <w:sz w:val="20"/>
          <w:szCs w:val="20"/>
          <w:lang w:val="en-US"/>
        </w:rPr>
      </w:pPr>
      <w:r>
        <w:rPr>
          <w:sz w:val="20"/>
          <w:szCs w:val="20"/>
          <w:lang w:val="en-US"/>
        </w:rPr>
        <w:t xml:space="preserve">in a first step the </w:t>
      </w:r>
      <w:r w:rsidRPr="00C93928">
        <w:rPr>
          <w:sz w:val="20"/>
          <w:szCs w:val="20"/>
          <w:lang w:val="en-US"/>
        </w:rPr>
        <w:t xml:space="preserve">UE observes </w:t>
      </w:r>
      <w:r>
        <w:rPr>
          <w:sz w:val="20"/>
          <w:szCs w:val="20"/>
          <w:lang w:val="en-US"/>
        </w:rPr>
        <w:t xml:space="preserve">the radio channel for one to few </w:t>
      </w:r>
      <w:r w:rsidRPr="00C93928">
        <w:rPr>
          <w:sz w:val="20"/>
          <w:szCs w:val="20"/>
          <w:lang w:val="en-US"/>
        </w:rPr>
        <w:t xml:space="preserve">CSI </w:t>
      </w:r>
      <w:r>
        <w:rPr>
          <w:sz w:val="20"/>
          <w:szCs w:val="20"/>
          <w:lang w:val="en-US"/>
        </w:rPr>
        <w:t xml:space="preserve">instances, </w:t>
      </w:r>
      <w:r w:rsidRPr="00C93928">
        <w:rPr>
          <w:sz w:val="20"/>
          <w:szCs w:val="20"/>
          <w:lang w:val="en-US"/>
        </w:rPr>
        <w:t xml:space="preserve">infers </w:t>
      </w:r>
      <w:r>
        <w:rPr>
          <w:sz w:val="20"/>
          <w:szCs w:val="20"/>
          <w:lang w:val="en-US"/>
        </w:rPr>
        <w:t xml:space="preserve">a </w:t>
      </w:r>
      <w:r w:rsidRPr="00C93928">
        <w:rPr>
          <w:sz w:val="20"/>
          <w:szCs w:val="20"/>
          <w:lang w:val="en-US"/>
        </w:rPr>
        <w:t xml:space="preserve">closeness value </w:t>
      </w:r>
      <w:r>
        <w:rPr>
          <w:sz w:val="20"/>
          <w:szCs w:val="20"/>
          <w:lang w:val="en-US"/>
        </w:rPr>
        <w:t xml:space="preserve">plus </w:t>
      </w:r>
      <w:r w:rsidRPr="00C93928">
        <w:rPr>
          <w:sz w:val="20"/>
          <w:szCs w:val="20"/>
          <w:lang w:val="en-US"/>
        </w:rPr>
        <w:t xml:space="preserve">reports </w:t>
      </w:r>
      <w:r>
        <w:rPr>
          <w:sz w:val="20"/>
          <w:szCs w:val="20"/>
          <w:lang w:val="en-US"/>
        </w:rPr>
        <w:t xml:space="preserve">this </w:t>
      </w:r>
      <w:r w:rsidRPr="00C93928">
        <w:rPr>
          <w:sz w:val="20"/>
          <w:szCs w:val="20"/>
          <w:lang w:val="en-US"/>
        </w:rPr>
        <w:t>closeness value</w:t>
      </w:r>
      <w:r>
        <w:rPr>
          <w:sz w:val="20"/>
          <w:szCs w:val="20"/>
          <w:lang w:val="en-US"/>
        </w:rPr>
        <w:t xml:space="preserve"> to the gNB</w:t>
      </w:r>
      <w:r w:rsidR="00A01CA7">
        <w:rPr>
          <w:sz w:val="20"/>
          <w:szCs w:val="20"/>
          <w:lang w:val="en-US"/>
        </w:rPr>
        <w:t>.</w:t>
      </w:r>
      <w:r w:rsidRPr="00C93928">
        <w:rPr>
          <w:sz w:val="20"/>
          <w:szCs w:val="20"/>
          <w:lang w:val="en-US"/>
        </w:rPr>
        <w:t xml:space="preserve">  </w:t>
      </w:r>
    </w:p>
    <w:p w14:paraId="1BF535CD" w14:textId="77777777" w:rsidR="00A01CA7" w:rsidRPr="00C93928" w:rsidRDefault="00A01CA7" w:rsidP="00C01389">
      <w:pPr>
        <w:pStyle w:val="ListParagraph"/>
        <w:numPr>
          <w:ilvl w:val="4"/>
          <w:numId w:val="38"/>
        </w:numPr>
        <w:spacing w:line="276" w:lineRule="auto"/>
        <w:ind w:left="1648"/>
        <w:jc w:val="both"/>
        <w:rPr>
          <w:sz w:val="20"/>
          <w:szCs w:val="20"/>
          <w:lang w:val="en-US"/>
        </w:rPr>
      </w:pPr>
      <w:r>
        <w:rPr>
          <w:sz w:val="20"/>
          <w:szCs w:val="20"/>
          <w:lang w:val="en-US"/>
        </w:rPr>
        <w:t xml:space="preserve">the </w:t>
      </w:r>
      <w:r w:rsidRPr="00C93928">
        <w:rPr>
          <w:sz w:val="20"/>
          <w:szCs w:val="20"/>
          <w:lang w:val="en-US"/>
        </w:rPr>
        <w:t xml:space="preserve">gNB configures </w:t>
      </w:r>
      <w:r>
        <w:rPr>
          <w:sz w:val="20"/>
          <w:szCs w:val="20"/>
          <w:lang w:val="en-US"/>
        </w:rPr>
        <w:t xml:space="preserve">then </w:t>
      </w:r>
      <w:r w:rsidRPr="00C93928">
        <w:rPr>
          <w:sz w:val="20"/>
          <w:szCs w:val="20"/>
          <w:lang w:val="en-US"/>
        </w:rPr>
        <w:t xml:space="preserve">CSI RSs for </w:t>
      </w:r>
      <w:r>
        <w:rPr>
          <w:sz w:val="20"/>
          <w:szCs w:val="20"/>
          <w:lang w:val="en-US"/>
        </w:rPr>
        <w:t xml:space="preserve">the </w:t>
      </w:r>
      <w:r w:rsidRPr="00C93928">
        <w:rPr>
          <w:sz w:val="20"/>
          <w:szCs w:val="20"/>
          <w:lang w:val="en-US"/>
        </w:rPr>
        <w:t xml:space="preserve">fine tuning </w:t>
      </w:r>
      <w:r>
        <w:rPr>
          <w:sz w:val="20"/>
          <w:szCs w:val="20"/>
          <w:lang w:val="en-US"/>
        </w:rPr>
        <w:t xml:space="preserve">(retraining) at the UE side, which is then optimized for the reported closeness </w:t>
      </w:r>
      <w:proofErr w:type="gramStart"/>
      <w:r>
        <w:rPr>
          <w:sz w:val="20"/>
          <w:szCs w:val="20"/>
          <w:lang w:val="en-US"/>
        </w:rPr>
        <w:t>value</w:t>
      </w:r>
      <w:proofErr w:type="gramEnd"/>
    </w:p>
    <w:p w14:paraId="291DC7A0" w14:textId="77777777" w:rsidR="00A01CA7" w:rsidRPr="00C93928" w:rsidRDefault="00A01CA7" w:rsidP="00C01389">
      <w:pPr>
        <w:pStyle w:val="ListParagraph"/>
        <w:numPr>
          <w:ilvl w:val="5"/>
          <w:numId w:val="36"/>
        </w:numPr>
        <w:spacing w:line="276" w:lineRule="auto"/>
        <w:ind w:left="2252"/>
        <w:jc w:val="both"/>
        <w:rPr>
          <w:lang w:val="en-US"/>
        </w:rPr>
      </w:pPr>
      <w:r>
        <w:rPr>
          <w:sz w:val="20"/>
          <w:szCs w:val="20"/>
          <w:lang w:val="en-US"/>
        </w:rPr>
        <w:t xml:space="preserve">As there might be more than one UE in the cell the gNB might broadcast or multicast a </w:t>
      </w:r>
      <w:r w:rsidRPr="00C93928">
        <w:rPr>
          <w:sz w:val="20"/>
          <w:szCs w:val="20"/>
          <w:lang w:val="en-US"/>
        </w:rPr>
        <w:t xml:space="preserve">DCI </w:t>
      </w:r>
      <w:r>
        <w:rPr>
          <w:sz w:val="20"/>
          <w:szCs w:val="20"/>
          <w:lang w:val="en-US"/>
        </w:rPr>
        <w:t>message indicating the</w:t>
      </w:r>
      <w:r w:rsidRPr="00C93928">
        <w:rPr>
          <w:sz w:val="20"/>
          <w:szCs w:val="20"/>
          <w:lang w:val="en-US"/>
        </w:rPr>
        <w:t xml:space="preserve"> opportunity</w:t>
      </w:r>
      <w:r>
        <w:rPr>
          <w:sz w:val="20"/>
          <w:szCs w:val="20"/>
          <w:lang w:val="en-US"/>
        </w:rPr>
        <w:t xml:space="preserve"> for generating a retraining data set</w:t>
      </w:r>
      <w:r w:rsidRPr="00C93928">
        <w:rPr>
          <w:sz w:val="20"/>
          <w:szCs w:val="20"/>
          <w:lang w:val="en-US"/>
        </w:rPr>
        <w:t xml:space="preserve"> for all UEs</w:t>
      </w:r>
    </w:p>
    <w:p w14:paraId="768009E8" w14:textId="77777777" w:rsidR="00A01CA7" w:rsidRDefault="00A01CA7" w:rsidP="00C01389">
      <w:pPr>
        <w:pStyle w:val="ListParagraph"/>
        <w:numPr>
          <w:ilvl w:val="5"/>
          <w:numId w:val="36"/>
        </w:numPr>
        <w:spacing w:line="276" w:lineRule="auto"/>
        <w:ind w:left="2252"/>
        <w:jc w:val="both"/>
        <w:rPr>
          <w:sz w:val="20"/>
          <w:szCs w:val="20"/>
          <w:lang w:val="en-US"/>
        </w:rPr>
      </w:pPr>
      <w:r>
        <w:rPr>
          <w:sz w:val="20"/>
          <w:szCs w:val="20"/>
          <w:lang w:val="en-US"/>
        </w:rPr>
        <w:t>To support the best performance for the retraining the gNB might configure on cell level or over multiple cells s</w:t>
      </w:r>
      <w:r w:rsidRPr="00C93928">
        <w:rPr>
          <w:sz w:val="20"/>
          <w:szCs w:val="20"/>
          <w:lang w:val="en-US"/>
        </w:rPr>
        <w:t>pecific interference free or low inference CSI RSs</w:t>
      </w:r>
      <w:r w:rsidRPr="000B7861">
        <w:rPr>
          <w:sz w:val="20"/>
          <w:szCs w:val="20"/>
          <w:lang w:val="en-US"/>
        </w:rPr>
        <w:t>.</w:t>
      </w:r>
      <w:r>
        <w:rPr>
          <w:sz w:val="20"/>
          <w:szCs w:val="20"/>
          <w:lang w:val="en-US"/>
        </w:rPr>
        <w:t xml:space="preserve"> This helps the UEs to better overfit to the radio channels and for suitable implementations enables then</w:t>
      </w:r>
      <w:r w:rsidRPr="00C93928">
        <w:rPr>
          <w:sz w:val="20"/>
          <w:szCs w:val="20"/>
          <w:lang w:val="en-US"/>
        </w:rPr>
        <w:t xml:space="preserve"> </w:t>
      </w:r>
      <w:r>
        <w:rPr>
          <w:sz w:val="20"/>
          <w:szCs w:val="20"/>
          <w:lang w:val="en-US"/>
        </w:rPr>
        <w:t xml:space="preserve">an </w:t>
      </w:r>
      <w:r w:rsidRPr="00C93928">
        <w:rPr>
          <w:sz w:val="20"/>
          <w:szCs w:val="20"/>
          <w:lang w:val="en-US"/>
        </w:rPr>
        <w:t>increased noise reduction</w:t>
      </w:r>
      <w:r>
        <w:rPr>
          <w:sz w:val="20"/>
          <w:szCs w:val="20"/>
          <w:lang w:val="en-US"/>
        </w:rPr>
        <w:t xml:space="preserve"> effect, which is especially welcome for cell edge UEs. </w:t>
      </w:r>
    </w:p>
    <w:p w14:paraId="2908FFBF" w14:textId="77777777" w:rsidR="00A01CA7" w:rsidRDefault="00A01CA7" w:rsidP="00A01CA7">
      <w:pPr>
        <w:pStyle w:val="ListParagraph"/>
        <w:spacing w:line="276" w:lineRule="auto"/>
        <w:ind w:left="2252"/>
        <w:jc w:val="both"/>
        <w:rPr>
          <w:sz w:val="20"/>
          <w:szCs w:val="20"/>
          <w:lang w:val="en-US"/>
        </w:rPr>
      </w:pPr>
    </w:p>
    <w:p w14:paraId="5E27E978" w14:textId="48DEC62A" w:rsidR="00B01C74" w:rsidRDefault="00B01C74" w:rsidP="0078076B">
      <w:pPr>
        <w:pStyle w:val="ListParagraph"/>
        <w:spacing w:line="276" w:lineRule="auto"/>
        <w:ind w:left="567"/>
        <w:jc w:val="both"/>
        <w:rPr>
          <w:sz w:val="20"/>
          <w:szCs w:val="20"/>
          <w:lang w:val="en-US"/>
        </w:rPr>
      </w:pPr>
      <w:r>
        <w:rPr>
          <w:sz w:val="20"/>
          <w:szCs w:val="20"/>
          <w:lang w:val="en-GB"/>
        </w:rPr>
        <w:t xml:space="preserve">Note that </w:t>
      </w:r>
      <w:r w:rsidRPr="00B01C74">
        <w:rPr>
          <w:sz w:val="20"/>
          <w:szCs w:val="20"/>
          <w:lang w:val="en-GB"/>
        </w:rPr>
        <w:t>the Rel-18 MIMO WI agreements for ‘CSI Enhancement Type-II-Doppler’</w:t>
      </w:r>
      <w:r>
        <w:rPr>
          <w:sz w:val="20"/>
          <w:szCs w:val="20"/>
          <w:lang w:val="en-GB"/>
        </w:rPr>
        <w:t xml:space="preserve"> have specified a close relation between the request for a CSI report and the burst of CSI RSs used for the channel estimation. Each CSI report request triggers one CSI RS burst used for the estimation for the best prediction filter coefficients</w:t>
      </w:r>
      <w:r w:rsidR="00007E66">
        <w:rPr>
          <w:sz w:val="20"/>
          <w:szCs w:val="20"/>
          <w:lang w:val="en-GB"/>
        </w:rPr>
        <w:t>, where the filter coefficients are recalculated for each channel prediction CSI report</w:t>
      </w:r>
      <w:r>
        <w:rPr>
          <w:sz w:val="20"/>
          <w:szCs w:val="20"/>
          <w:lang w:val="en-GB"/>
        </w:rPr>
        <w:t xml:space="preserve">. This method can be very inefficient as the radio channel </w:t>
      </w:r>
      <w:r w:rsidR="00007E66">
        <w:rPr>
          <w:sz w:val="20"/>
          <w:szCs w:val="20"/>
          <w:lang w:val="en-GB"/>
        </w:rPr>
        <w:t>generally has</w:t>
      </w:r>
      <w:r>
        <w:rPr>
          <w:sz w:val="20"/>
          <w:szCs w:val="20"/>
          <w:lang w:val="en-GB"/>
        </w:rPr>
        <w:t xml:space="preserve"> a smooth </w:t>
      </w:r>
      <w:r w:rsidR="00007E66">
        <w:rPr>
          <w:sz w:val="20"/>
          <w:szCs w:val="20"/>
          <w:lang w:val="en-GB"/>
        </w:rPr>
        <w:t xml:space="preserve">evolution and a tracking of the filter coefficients over multiple CSI reports (or a sliding window for the ML based channel prediction) promises a much better performance with potentially less CSI RS overhead. </w:t>
      </w:r>
    </w:p>
    <w:p w14:paraId="5947FC9B" w14:textId="05BB1F1B" w:rsidR="00A01CA7" w:rsidRPr="00E4532F" w:rsidRDefault="00A01CA7" w:rsidP="00A01CA7">
      <w:pPr>
        <w:keepNext/>
        <w:spacing w:after="120"/>
        <w:jc w:val="both"/>
        <w:rPr>
          <w:rFonts w:eastAsia="Times New Roman"/>
          <w:b/>
        </w:rPr>
      </w:pPr>
    </w:p>
    <w:p w14:paraId="39B2A552" w14:textId="72D1A985" w:rsidR="00A01CA7" w:rsidRPr="00C93928" w:rsidRDefault="00A01CA7" w:rsidP="00A01CA7">
      <w:pPr>
        <w:pStyle w:val="Caption"/>
        <w:jc w:val="both"/>
        <w:rPr>
          <w:rFonts w:eastAsia="Times New Roman"/>
          <w:b w:val="0"/>
          <w:bCs/>
          <w:i/>
          <w:iCs/>
        </w:rPr>
      </w:pPr>
      <w:r w:rsidRPr="00F03E2F">
        <w:rPr>
          <w:i/>
          <w:u w:val="single"/>
        </w:rPr>
        <w:t xml:space="preserve">Observation </w:t>
      </w:r>
      <w:r w:rsidR="004C3B6C">
        <w:rPr>
          <w:i/>
          <w:u w:val="single"/>
        </w:rPr>
        <w:t>10</w:t>
      </w:r>
      <w:r w:rsidRPr="00A9084F">
        <w:rPr>
          <w:i/>
        </w:rPr>
        <w:t>:</w:t>
      </w:r>
      <w:r w:rsidRPr="7D304406">
        <w:rPr>
          <w:rFonts w:eastAsia="Times New Roman"/>
          <w:bCs/>
          <w:i/>
          <w:iCs/>
        </w:rPr>
        <w:t xml:space="preserve"> From evaluation results so </w:t>
      </w:r>
      <w:proofErr w:type="gramStart"/>
      <w:r w:rsidRPr="7D304406">
        <w:rPr>
          <w:rFonts w:eastAsia="Times New Roman"/>
          <w:bCs/>
          <w:i/>
          <w:iCs/>
        </w:rPr>
        <w:t>far</w:t>
      </w:r>
      <w:proofErr w:type="gramEnd"/>
      <w:r w:rsidRPr="7D304406">
        <w:rPr>
          <w:rFonts w:eastAsia="Times New Roman"/>
          <w:bCs/>
          <w:i/>
          <w:iCs/>
        </w:rPr>
        <w:t xml:space="preserve"> it seems that generalized ML models have small to moderate performance degradations compared to scenario specific trained </w:t>
      </w:r>
      <w:r>
        <w:rPr>
          <w:rFonts w:eastAsia="Times New Roman"/>
          <w:bCs/>
          <w:i/>
          <w:iCs/>
        </w:rPr>
        <w:t xml:space="preserve">or </w:t>
      </w:r>
      <w:proofErr w:type="spellStart"/>
      <w:r>
        <w:rPr>
          <w:rFonts w:eastAsia="Times New Roman"/>
          <w:bCs/>
          <w:i/>
          <w:iCs/>
        </w:rPr>
        <w:t>fine tuned</w:t>
      </w:r>
      <w:proofErr w:type="spellEnd"/>
      <w:r>
        <w:rPr>
          <w:rFonts w:eastAsia="Times New Roman"/>
          <w:bCs/>
          <w:i/>
          <w:iCs/>
        </w:rPr>
        <w:t xml:space="preserve"> </w:t>
      </w:r>
      <w:r w:rsidRPr="7D304406">
        <w:rPr>
          <w:rFonts w:eastAsia="Times New Roman"/>
          <w:bCs/>
          <w:i/>
          <w:iCs/>
        </w:rPr>
        <w:t xml:space="preserve">ML models. </w:t>
      </w:r>
    </w:p>
    <w:p w14:paraId="157CFA8E" w14:textId="6C875B3A" w:rsidR="00A01CA7" w:rsidRPr="00C93928" w:rsidRDefault="00A01CA7" w:rsidP="00A01CA7">
      <w:pPr>
        <w:pStyle w:val="Caption"/>
        <w:jc w:val="both"/>
        <w:rPr>
          <w:rFonts w:eastAsia="Times New Roman"/>
          <w:b w:val="0"/>
          <w:bCs/>
          <w:i/>
          <w:iCs/>
        </w:rPr>
      </w:pPr>
      <w:r w:rsidRPr="00F03E2F">
        <w:rPr>
          <w:i/>
          <w:u w:val="single"/>
        </w:rPr>
        <w:t xml:space="preserve">Observation </w:t>
      </w:r>
      <w:r w:rsidR="004C3B6C">
        <w:rPr>
          <w:i/>
          <w:u w:val="single"/>
        </w:rPr>
        <w:t>11</w:t>
      </w:r>
      <w:r w:rsidRPr="00A9084F">
        <w:rPr>
          <w:i/>
        </w:rPr>
        <w:t>:</w:t>
      </w:r>
      <w:r>
        <w:t xml:space="preserve"> </w:t>
      </w:r>
      <w:r w:rsidRPr="2601D4AE">
        <w:rPr>
          <w:rFonts w:eastAsia="Times New Roman"/>
          <w:bCs/>
          <w:i/>
          <w:iCs/>
        </w:rPr>
        <w:t xml:space="preserve">Finetuning and/or retraining of ML models can overcome in certain </w:t>
      </w:r>
      <w:r w:rsidRPr="7D304406">
        <w:rPr>
          <w:rFonts w:eastAsia="Times New Roman"/>
          <w:bCs/>
          <w:i/>
          <w:iCs/>
        </w:rPr>
        <w:t>scenarios</w:t>
      </w:r>
      <w:r w:rsidRPr="2601D4AE">
        <w:rPr>
          <w:rFonts w:eastAsia="Times New Roman"/>
          <w:bCs/>
          <w:i/>
          <w:iCs/>
        </w:rPr>
        <w:t xml:space="preserve"> limited generalization performance.</w:t>
      </w:r>
      <w:r w:rsidRPr="08794FA2">
        <w:rPr>
          <w:rFonts w:eastAsia="Times New Roman"/>
          <w:bCs/>
          <w:i/>
          <w:iCs/>
        </w:rPr>
        <w:t xml:space="preserve"> Finetuning requires support of the gNB, </w:t>
      </w:r>
      <w:r>
        <w:rPr>
          <w:rFonts w:eastAsia="Times New Roman"/>
          <w:bCs/>
          <w:i/>
          <w:iCs/>
        </w:rPr>
        <w:t>i</w:t>
      </w:r>
      <w:r w:rsidRPr="08794FA2">
        <w:rPr>
          <w:rFonts w:eastAsia="Times New Roman"/>
          <w:bCs/>
          <w:i/>
          <w:iCs/>
        </w:rPr>
        <w:t xml:space="preserve">.e., the gNB has to transmit </w:t>
      </w:r>
      <w:r>
        <w:rPr>
          <w:rFonts w:eastAsia="Times New Roman"/>
          <w:bCs/>
          <w:i/>
          <w:iCs/>
        </w:rPr>
        <w:t xml:space="preserve">at least </w:t>
      </w:r>
      <w:r w:rsidRPr="08794FA2">
        <w:rPr>
          <w:rFonts w:eastAsia="Times New Roman"/>
          <w:bCs/>
          <w:i/>
          <w:iCs/>
        </w:rPr>
        <w:t xml:space="preserve">a proper set of </w:t>
      </w:r>
      <w:proofErr w:type="gramStart"/>
      <w:r w:rsidRPr="08794FA2">
        <w:rPr>
          <w:rFonts w:eastAsia="Times New Roman"/>
          <w:bCs/>
          <w:i/>
          <w:iCs/>
        </w:rPr>
        <w:t>CSI</w:t>
      </w:r>
      <w:proofErr w:type="gramEnd"/>
      <w:r w:rsidRPr="08794FA2">
        <w:rPr>
          <w:rFonts w:eastAsia="Times New Roman"/>
          <w:bCs/>
          <w:i/>
          <w:iCs/>
        </w:rPr>
        <w:t xml:space="preserve"> RSs </w:t>
      </w:r>
      <w:r>
        <w:rPr>
          <w:rFonts w:eastAsia="Times New Roman"/>
          <w:bCs/>
          <w:i/>
          <w:iCs/>
        </w:rPr>
        <w:t xml:space="preserve">to allow the UE a </w:t>
      </w:r>
      <w:r w:rsidRPr="08794FA2">
        <w:rPr>
          <w:rFonts w:eastAsia="Times New Roman"/>
          <w:bCs/>
          <w:i/>
          <w:iCs/>
        </w:rPr>
        <w:t xml:space="preserve">channel estimation over few to several hundreds of ms. </w:t>
      </w:r>
    </w:p>
    <w:p w14:paraId="76A4E32A" w14:textId="5E8FC0D6" w:rsidR="00A01CA7" w:rsidRDefault="00A01CA7" w:rsidP="00A01CA7">
      <w:pPr>
        <w:pStyle w:val="Caption"/>
        <w:jc w:val="both"/>
        <w:rPr>
          <w:rFonts w:eastAsia="Times New Roman"/>
          <w:bCs/>
          <w:i/>
          <w:iCs/>
        </w:rPr>
      </w:pPr>
      <w:r w:rsidRPr="00C5162D">
        <w:rPr>
          <w:i/>
          <w:u w:val="single"/>
        </w:rPr>
        <w:t xml:space="preserve">Proposal </w:t>
      </w:r>
      <w:r w:rsidRPr="00C5162D">
        <w:rPr>
          <w:i/>
          <w:u w:val="single"/>
        </w:rPr>
        <w:fldChar w:fldCharType="begin"/>
      </w:r>
      <w:r w:rsidRPr="00C5162D">
        <w:rPr>
          <w:i/>
          <w:u w:val="single"/>
        </w:rPr>
        <w:instrText xml:space="preserve"> SEQ Proposal \* ARABIC </w:instrText>
      </w:r>
      <w:r w:rsidRPr="00C5162D">
        <w:rPr>
          <w:i/>
          <w:u w:val="single"/>
        </w:rPr>
        <w:fldChar w:fldCharType="separate"/>
      </w:r>
      <w:r w:rsidR="00E650C4">
        <w:rPr>
          <w:i/>
          <w:noProof/>
          <w:u w:val="single"/>
        </w:rPr>
        <w:t>13</w:t>
      </w:r>
      <w:r w:rsidRPr="00C5162D">
        <w:rPr>
          <w:i/>
          <w:u w:val="single"/>
        </w:rPr>
        <w:fldChar w:fldCharType="end"/>
      </w:r>
      <w:r w:rsidRPr="00A9084F">
        <w:rPr>
          <w:i/>
        </w:rPr>
        <w:t>:</w:t>
      </w:r>
      <w:r>
        <w:rPr>
          <w:i/>
        </w:rPr>
        <w:t xml:space="preserve"> </w:t>
      </w:r>
      <w:r w:rsidRPr="08794FA2">
        <w:rPr>
          <w:rFonts w:eastAsia="Times New Roman"/>
          <w:bCs/>
          <w:i/>
          <w:iCs/>
        </w:rPr>
        <w:t>Consider</w:t>
      </w:r>
      <w:r w:rsidRPr="2601D4AE">
        <w:rPr>
          <w:rFonts w:eastAsia="Times New Roman"/>
          <w:bCs/>
          <w:i/>
          <w:iCs/>
        </w:rPr>
        <w:t xml:space="preserve"> fine tuning and/or retraining of AI/ML models as part of the AI/ML framework for UE sided channel </w:t>
      </w:r>
      <w:r w:rsidRPr="7D304406">
        <w:rPr>
          <w:rFonts w:eastAsia="Times New Roman"/>
          <w:bCs/>
          <w:i/>
          <w:iCs/>
        </w:rPr>
        <w:t>prediction</w:t>
      </w:r>
      <w:r w:rsidRPr="2601D4AE">
        <w:rPr>
          <w:rFonts w:eastAsia="Times New Roman"/>
          <w:bCs/>
          <w:i/>
          <w:iCs/>
        </w:rPr>
        <w:t>.</w:t>
      </w:r>
      <w:r>
        <w:rPr>
          <w:rFonts w:eastAsia="Times New Roman"/>
          <w:bCs/>
          <w:i/>
          <w:iCs/>
        </w:rPr>
        <w:t xml:space="preserve"> For that purpose, s</w:t>
      </w:r>
      <w:r w:rsidRPr="0A4B6BD1">
        <w:rPr>
          <w:rFonts w:eastAsia="Times New Roman"/>
          <w:bCs/>
          <w:i/>
          <w:iCs/>
        </w:rPr>
        <w:t>upport efficient setup of CSI RS configurations</w:t>
      </w:r>
      <w:r>
        <w:rPr>
          <w:rFonts w:eastAsia="Times New Roman"/>
          <w:bCs/>
          <w:i/>
          <w:iCs/>
        </w:rPr>
        <w:t xml:space="preserve"> with CSI RS transmissions over potentially few hundreds of ms.</w:t>
      </w:r>
    </w:p>
    <w:p w14:paraId="2EABAA56" w14:textId="642D54F0" w:rsidR="00A01CA7" w:rsidRDefault="197B1773" w:rsidP="00A01CA7">
      <w:pPr>
        <w:pStyle w:val="Caption"/>
        <w:jc w:val="both"/>
        <w:rPr>
          <w:rFonts w:eastAsia="Times New Roman"/>
          <w:bCs/>
          <w:i/>
          <w:iCs/>
        </w:rPr>
      </w:pPr>
      <w:r w:rsidRPr="788CC62D">
        <w:rPr>
          <w:i/>
          <w:iCs/>
          <w:u w:val="single"/>
        </w:rPr>
        <w:t xml:space="preserve">Observation </w:t>
      </w:r>
      <w:r w:rsidR="004C3B6C">
        <w:rPr>
          <w:i/>
          <w:iCs/>
          <w:u w:val="single"/>
        </w:rPr>
        <w:t>12</w:t>
      </w:r>
      <w:r w:rsidR="00680048" w:rsidRPr="00C5162D">
        <w:rPr>
          <w:i/>
          <w:iCs/>
          <w:u w:val="single"/>
        </w:rPr>
        <w:fldChar w:fldCharType="begin"/>
      </w:r>
      <w:r w:rsidR="00680048" w:rsidRPr="00C5162D">
        <w:rPr>
          <w:i/>
          <w:iCs/>
          <w:u w:val="single"/>
        </w:rPr>
        <w:instrText xml:space="preserve"> SEQ Proposal \* ARABIC </w:instrText>
      </w:r>
      <w:r w:rsidR="00680048" w:rsidRPr="00C5162D">
        <w:rPr>
          <w:i/>
          <w:iCs/>
          <w:u w:val="single"/>
        </w:rPr>
        <w:fldChar w:fldCharType="separate"/>
      </w:r>
      <w:r w:rsidR="00680048" w:rsidRPr="00C5162D">
        <w:rPr>
          <w:i/>
          <w:iCs/>
          <w:u w:val="single"/>
        </w:rPr>
        <w:fldChar w:fldCharType="end"/>
      </w:r>
      <w:r w:rsidR="00680048" w:rsidRPr="00A9084F">
        <w:rPr>
          <w:i/>
          <w:iCs/>
        </w:rPr>
        <w:t>:</w:t>
      </w:r>
      <w:r w:rsidR="00A01CA7">
        <w:rPr>
          <w:i/>
        </w:rPr>
        <w:t xml:space="preserve"> </w:t>
      </w:r>
      <w:r w:rsidR="00A01CA7" w:rsidRPr="08794FA2">
        <w:rPr>
          <w:rFonts w:eastAsia="Times New Roman"/>
          <w:bCs/>
          <w:i/>
          <w:iCs/>
        </w:rPr>
        <w:t>Consider</w:t>
      </w:r>
      <w:r w:rsidR="00A01CA7" w:rsidRPr="2601D4AE">
        <w:rPr>
          <w:rFonts w:eastAsia="Times New Roman"/>
          <w:bCs/>
          <w:i/>
          <w:iCs/>
        </w:rPr>
        <w:t xml:space="preserve"> </w:t>
      </w:r>
      <w:r w:rsidR="00A01CA7">
        <w:rPr>
          <w:rFonts w:eastAsia="Times New Roman"/>
          <w:bCs/>
          <w:i/>
          <w:iCs/>
        </w:rPr>
        <w:t xml:space="preserve">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0AB26443" w14:textId="77777777" w:rsidR="00CD6D60" w:rsidRDefault="00CD6D60" w:rsidP="00A01CA7">
      <w:pPr>
        <w:spacing w:line="360" w:lineRule="auto"/>
        <w:jc w:val="both"/>
        <w:rPr>
          <w:rFonts w:eastAsia="Times New Roman"/>
          <w:b/>
          <w:i/>
        </w:rPr>
      </w:pPr>
    </w:p>
    <w:p w14:paraId="78BD0899" w14:textId="77777777" w:rsidR="00CD6D60" w:rsidRDefault="00CD6D60" w:rsidP="00863308">
      <w:pPr>
        <w:keepNext/>
        <w:spacing w:line="360" w:lineRule="auto"/>
        <w:jc w:val="both"/>
        <w:rPr>
          <w:lang w:val="en-US"/>
        </w:rPr>
      </w:pPr>
      <w:r w:rsidRPr="00863308">
        <w:rPr>
          <w:b/>
          <w:i/>
          <w:lang w:val="en-US"/>
        </w:rPr>
        <w:t>Model monitoring</w:t>
      </w:r>
    </w:p>
    <w:p w14:paraId="1C88F67F" w14:textId="6FB343E5" w:rsidR="00CD6D60" w:rsidRDefault="00A01CA7" w:rsidP="00B964CC">
      <w:pPr>
        <w:spacing w:line="276" w:lineRule="auto"/>
        <w:jc w:val="both"/>
        <w:rPr>
          <w:lang w:val="en-US"/>
        </w:rPr>
      </w:pPr>
      <w:r w:rsidRPr="00B964CC">
        <w:rPr>
          <w:lang w:eastAsia="zh-CN"/>
        </w:rPr>
        <w:t xml:space="preserve">The FL </w:t>
      </w:r>
      <w:r w:rsidRPr="00BF47BE">
        <w:rPr>
          <w:lang w:eastAsia="zh-CN"/>
        </w:rPr>
        <w:t xml:space="preserve">Proposal 3-2-1(v1 offline) </w:t>
      </w:r>
      <w:r w:rsidR="00F0058B">
        <w:rPr>
          <w:lang w:eastAsia="zh-CN"/>
        </w:rPr>
        <w:t>in [</w:t>
      </w:r>
      <w:r w:rsidR="002E5061">
        <w:rPr>
          <w:lang w:eastAsia="zh-CN"/>
        </w:rPr>
        <w:t>2</w:t>
      </w:r>
      <w:r w:rsidR="00F0058B">
        <w:rPr>
          <w:lang w:eastAsia="zh-CN"/>
        </w:rPr>
        <w:t>]</w:t>
      </w:r>
      <w:r w:rsidR="00920E32">
        <w:rPr>
          <w:lang w:eastAsia="zh-CN"/>
        </w:rPr>
        <w:t xml:space="preserve"> </w:t>
      </w:r>
      <w:r w:rsidRPr="00B964CC">
        <w:rPr>
          <w:lang w:eastAsia="zh-CN"/>
        </w:rPr>
        <w:t xml:space="preserve">keeps all options for monitoring open. For UE sided channel prediction also UE sided monitoring is more promising, where the UE compares its predicted with the latest CSI estimates for the predicted time instance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predict</m:t>
            </m:r>
          </m:sub>
        </m:sSub>
      </m:oMath>
      <w:r w:rsidRPr="00B964CC">
        <w:rPr>
          <w:lang w:eastAsia="zh-CN"/>
        </w:rPr>
        <w:t xml:space="preserve">.  Then, there is only a minor impact to the gNB as it just </w:t>
      </w:r>
      <w:proofErr w:type="gramStart"/>
      <w:r w:rsidRPr="00B964CC">
        <w:rPr>
          <w:lang w:eastAsia="zh-CN"/>
        </w:rPr>
        <w:t>has to</w:t>
      </w:r>
      <w:proofErr w:type="gramEnd"/>
      <w:r w:rsidRPr="00B964CC">
        <w:rPr>
          <w:lang w:eastAsia="zh-CN"/>
        </w:rPr>
        <w:t xml:space="preserve"> transmit CSI RS aligned with the CSI prediction time instance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predict</m:t>
            </m:r>
          </m:sub>
        </m:sSub>
      </m:oMath>
      <w:r w:rsidRPr="00B964CC">
        <w:rPr>
          <w:lang w:eastAsia="zh-CN"/>
        </w:rPr>
        <w:t xml:space="preserve"> so that the UE can make such a comparison. The monitoring requires the UE to compare its predicted and reported CSI with the ground truth CSI at the time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predict</m:t>
            </m:r>
          </m:sub>
        </m:sSub>
      </m:oMath>
      <w:r w:rsidRPr="00B964CC">
        <w:rPr>
          <w:lang w:eastAsia="zh-CN"/>
        </w:rPr>
        <w:t>. Especially, for UEs in</w:t>
      </w:r>
      <w:r w:rsidRPr="00BF47BE">
        <w:rPr>
          <w:lang w:val="en-US"/>
        </w:rPr>
        <w:t xml:space="preserve"> low SINR conditions estimation of an accurate ground truth CSI might be challenging. For that purpose, one can consider the additional transmission of monitoring CSI RSs as illustrated in </w:t>
      </w:r>
      <w:r w:rsidR="0010286D">
        <w:rPr>
          <w:lang w:val="en-US"/>
        </w:rPr>
        <w:fldChar w:fldCharType="begin"/>
      </w:r>
      <w:r w:rsidR="0010286D">
        <w:rPr>
          <w:lang w:val="en-US"/>
        </w:rPr>
        <w:instrText xml:space="preserve"> REF _Ref146846987 \h </w:instrText>
      </w:r>
      <w:r w:rsidR="0010286D">
        <w:rPr>
          <w:lang w:val="en-US"/>
        </w:rPr>
      </w:r>
      <w:r w:rsidR="0010286D">
        <w:rPr>
          <w:lang w:val="en-US"/>
        </w:rPr>
        <w:fldChar w:fldCharType="separate"/>
      </w:r>
      <w:r w:rsidR="0010286D" w:rsidRPr="00B9735B">
        <w:t xml:space="preserve">Figure </w:t>
      </w:r>
      <w:r w:rsidR="0010286D">
        <w:rPr>
          <w:noProof/>
        </w:rPr>
        <w:t>4</w:t>
      </w:r>
      <w:r w:rsidR="0010286D">
        <w:rPr>
          <w:lang w:val="en-US"/>
        </w:rPr>
        <w:fldChar w:fldCharType="end"/>
      </w:r>
      <w:r w:rsidR="00CD6D60" w:rsidRPr="00BF47BE">
        <w:rPr>
          <w:lang w:val="en-US"/>
        </w:rPr>
        <w:t xml:space="preserve">. The monitoring CSI RSs might be configured so that a higher SINR can be achieved for the channel estimation. For, example, one can consider power boosting, transmission over more than one resource element per AP with or without power boosting, ZP CSI RSs in adjacent cells to ensure a low inter cell interference, etc. In case the monitoring happens with a relatively low rate compared to the legacy CSI RSs then the related overhead will be small. </w:t>
      </w:r>
    </w:p>
    <w:p w14:paraId="4D65339D" w14:textId="77777777" w:rsidR="00CD6D60" w:rsidRDefault="00CD6D60" w:rsidP="00CD6D60">
      <w:pPr>
        <w:pStyle w:val="ListParagraph"/>
        <w:spacing w:line="276" w:lineRule="auto"/>
        <w:ind w:left="1209"/>
        <w:jc w:val="both"/>
        <w:rPr>
          <w:sz w:val="20"/>
          <w:szCs w:val="20"/>
          <w:lang w:val="en-US"/>
        </w:rPr>
      </w:pPr>
    </w:p>
    <w:p w14:paraId="3E79E0D5" w14:textId="77777777" w:rsidR="00A01CA7" w:rsidRDefault="00A01CA7" w:rsidP="00A01CA7">
      <w:pPr>
        <w:pStyle w:val="ListParagraph"/>
        <w:keepNext/>
        <w:spacing w:line="276" w:lineRule="auto"/>
        <w:ind w:left="284"/>
        <w:jc w:val="center"/>
        <w:rPr>
          <w:sz w:val="20"/>
          <w:szCs w:val="20"/>
          <w:lang w:val="en-US"/>
        </w:rPr>
      </w:pPr>
      <w:r>
        <w:rPr>
          <w:noProof/>
        </w:rPr>
        <w:drawing>
          <wp:inline distT="0" distB="0" distL="0" distR="0" wp14:anchorId="61BBBE24" wp14:editId="7A7A5AF1">
            <wp:extent cx="4715124" cy="1915830"/>
            <wp:effectExtent l="0" t="0" r="0" b="0"/>
            <wp:docPr id="4" name="Picture 4"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 program&#10;&#10;Description automatically generated"/>
                    <pic:cNvPicPr/>
                  </pic:nvPicPr>
                  <pic:blipFill>
                    <a:blip r:embed="rId16"/>
                    <a:stretch>
                      <a:fillRect/>
                    </a:stretch>
                  </pic:blipFill>
                  <pic:spPr>
                    <a:xfrm>
                      <a:off x="0" y="0"/>
                      <a:ext cx="4722494" cy="1918825"/>
                    </a:xfrm>
                    <a:prstGeom prst="rect">
                      <a:avLst/>
                    </a:prstGeom>
                  </pic:spPr>
                </pic:pic>
              </a:graphicData>
            </a:graphic>
          </wp:inline>
        </w:drawing>
      </w:r>
    </w:p>
    <w:p w14:paraId="64B31A34" w14:textId="172A00F8" w:rsidR="00A01CA7" w:rsidRPr="00B9735B" w:rsidRDefault="00A01CA7" w:rsidP="00A01CA7">
      <w:pPr>
        <w:pStyle w:val="Caption"/>
        <w:keepNext/>
        <w:ind w:left="1136"/>
        <w:jc w:val="center"/>
        <w:rPr>
          <w:rFonts w:eastAsia="Nokia Pure Text Light" w:cs="Arial"/>
          <w:szCs w:val="16"/>
          <w:lang w:val="en-US"/>
        </w:rPr>
      </w:pPr>
      <w:bookmarkStart w:id="13" w:name="_Ref146846987"/>
      <w:r w:rsidRPr="00B9735B">
        <w:t xml:space="preserve">Figure </w:t>
      </w:r>
      <w:r w:rsidR="00B9735B" w:rsidRPr="00B9735B">
        <w:fldChar w:fldCharType="begin"/>
      </w:r>
      <w:r w:rsidR="00B9735B" w:rsidRPr="00B9735B">
        <w:instrText xml:space="preserve"> SEQ Figure \* ARABIC </w:instrText>
      </w:r>
      <w:r w:rsidR="00B9735B" w:rsidRPr="00B9735B">
        <w:fldChar w:fldCharType="separate"/>
      </w:r>
      <w:r w:rsidR="00B9735B">
        <w:rPr>
          <w:noProof/>
        </w:rPr>
        <w:t>4</w:t>
      </w:r>
      <w:r w:rsidR="00B9735B" w:rsidRPr="00B9735B">
        <w:fldChar w:fldCharType="end"/>
      </w:r>
      <w:r w:rsidRPr="00B9735B">
        <w:t xml:space="preserve"> </w:t>
      </w:r>
      <w:r w:rsidRPr="00B9735B">
        <w:rPr>
          <w:rFonts w:eastAsia="Nokia Pure Text Light" w:cs="Arial"/>
          <w:szCs w:val="16"/>
          <w:lang w:val="en-US"/>
        </w:rPr>
        <w:t>Conventional CSI RSs (</w:t>
      </w:r>
      <w:r w:rsidRPr="00B9735B">
        <w:rPr>
          <w:rFonts w:eastAsia="Nokia Pure Text Light" w:cs="Arial"/>
          <w:color w:val="FF0000"/>
          <w:szCs w:val="16"/>
          <w:lang w:val="en-US"/>
        </w:rPr>
        <w:t>red</w:t>
      </w:r>
      <w:r w:rsidRPr="00B9735B">
        <w:rPr>
          <w:rFonts w:eastAsia="Nokia Pure Text Light" w:cs="Arial"/>
          <w:szCs w:val="16"/>
          <w:lang w:val="en-US"/>
        </w:rPr>
        <w:t xml:space="preserve">) used for channel prediction for the prediction time instances </w:t>
      </w:r>
      <w:proofErr w:type="spellStart"/>
      <w:r w:rsidRPr="00B9735B">
        <w:rPr>
          <w:rFonts w:eastAsia="Nokia Pure Text Light" w:cs="Arial"/>
          <w:szCs w:val="16"/>
          <w:lang w:val="en-US"/>
        </w:rPr>
        <w:t>t</w:t>
      </w:r>
      <w:r w:rsidRPr="00B9735B">
        <w:rPr>
          <w:rFonts w:eastAsia="Nokia Pure Text Light" w:cs="Arial"/>
          <w:szCs w:val="16"/>
          <w:vertAlign w:val="subscript"/>
          <w:lang w:val="en-US"/>
        </w:rPr>
        <w:t>pred</w:t>
      </w:r>
      <w:proofErr w:type="spellEnd"/>
      <w:r w:rsidRPr="00B9735B">
        <w:rPr>
          <w:rFonts w:eastAsia="Nokia Pure Text Light" w:cs="Arial"/>
          <w:szCs w:val="16"/>
          <w:lang w:val="en-US"/>
        </w:rPr>
        <w:t xml:space="preserve"> (black circles). For estimation of the ground truth the gNB transmits ‘monitoring CSI RSs’ (</w:t>
      </w:r>
      <w:r w:rsidRPr="00B9735B">
        <w:rPr>
          <w:rFonts w:eastAsia="Nokia Pure Text Light" w:cs="Arial"/>
          <w:color w:val="005AFF"/>
          <w:szCs w:val="16"/>
          <w:lang w:val="en-US"/>
        </w:rPr>
        <w:t>blue</w:t>
      </w:r>
      <w:r w:rsidRPr="00B9735B">
        <w:rPr>
          <w:rFonts w:eastAsia="Nokia Pure Text Light" w:cs="Arial"/>
          <w:szCs w:val="16"/>
          <w:lang w:val="en-US"/>
        </w:rPr>
        <w:t>), which are transmitted at the prediction time instances.</w:t>
      </w:r>
      <w:bookmarkEnd w:id="13"/>
    </w:p>
    <w:p w14:paraId="53B0BDF5" w14:textId="77777777" w:rsidR="00A56CBA" w:rsidRPr="00A56CBA" w:rsidRDefault="00A56CBA" w:rsidP="00A56CBA">
      <w:pPr>
        <w:rPr>
          <w:lang w:val="en-US"/>
        </w:rPr>
      </w:pPr>
    </w:p>
    <w:p w14:paraId="46011A07" w14:textId="2DD3A54D" w:rsidR="00A01CA7" w:rsidRPr="004B66E7" w:rsidRDefault="00E301AD" w:rsidP="00B554F4">
      <w:pPr>
        <w:jc w:val="both"/>
        <w:rPr>
          <w:bCs/>
          <w:lang w:val="en-US"/>
        </w:rPr>
      </w:pPr>
      <w:r>
        <w:rPr>
          <w:bCs/>
          <w:lang w:val="en-US"/>
        </w:rPr>
        <w:fldChar w:fldCharType="begin"/>
      </w:r>
      <w:r>
        <w:rPr>
          <w:bCs/>
          <w:lang w:val="en-US"/>
        </w:rPr>
        <w:instrText xml:space="preserve"> REF _Ref146847040 \h </w:instrText>
      </w:r>
      <w:r>
        <w:rPr>
          <w:bCs/>
          <w:lang w:val="en-US"/>
        </w:rPr>
      </w:r>
      <w:r>
        <w:rPr>
          <w:bCs/>
          <w:lang w:val="en-US"/>
        </w:rPr>
        <w:fldChar w:fldCharType="separate"/>
      </w:r>
      <w:r w:rsidRPr="00B9735B">
        <w:t xml:space="preserve">Figure </w:t>
      </w:r>
      <w:r>
        <w:rPr>
          <w:noProof/>
        </w:rPr>
        <w:t>5</w:t>
      </w:r>
      <w:r>
        <w:rPr>
          <w:bCs/>
          <w:lang w:val="en-US"/>
        </w:rPr>
        <w:fldChar w:fldCharType="end"/>
      </w:r>
      <w:r w:rsidR="00A01CA7">
        <w:rPr>
          <w:bCs/>
          <w:lang w:val="en-US"/>
        </w:rPr>
        <w:t xml:space="preserve"> illustrates a variant for monitoring CSI RSs, where these are transmitted in parallel to legacy CSI RSs. That way the legacy CSI RSs are not interrupted so that a continuous channel prediction over a sliding window is possible. The monitoring is similarly possible over a sliding window. Here the assumption is that the monitoring CSI RSs are transmitted on resource elements directly adjacent to the legacy CSI RSs. Note that in case of orthogonal cover codes of length two the legacy and the monitoring CSI RSs might be transmitted for the same resource elements.     </w:t>
      </w:r>
    </w:p>
    <w:p w14:paraId="33504FEB" w14:textId="77777777" w:rsidR="00A01CA7" w:rsidRPr="004B66E7" w:rsidRDefault="00A01CA7" w:rsidP="00A01CA7">
      <w:pPr>
        <w:rPr>
          <w:lang w:val="en-US"/>
        </w:rPr>
      </w:pPr>
    </w:p>
    <w:p w14:paraId="2B16A7E4" w14:textId="77777777" w:rsidR="00A01CA7" w:rsidRDefault="00A01CA7" w:rsidP="00A01CA7">
      <w:pPr>
        <w:keepNext/>
        <w:jc w:val="center"/>
      </w:pPr>
      <w:r>
        <w:rPr>
          <w:noProof/>
        </w:rPr>
        <w:drawing>
          <wp:inline distT="0" distB="0" distL="0" distR="0" wp14:anchorId="42FFD705" wp14:editId="6BE8C43D">
            <wp:extent cx="4857543" cy="2154804"/>
            <wp:effectExtent l="0" t="0" r="0" b="0"/>
            <wp:docPr id="362172983" name="Picture 362172983" descr="Ein Bild, das Text, Screenshot, Schrif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2983" name="Grafik 362172983" descr="Ein Bild, das Text, Screenshot, Schrift, Grafiken enthält.&#10;&#10;Automatisch generierte Beschreibung"/>
                    <pic:cNvPicPr/>
                  </pic:nvPicPr>
                  <pic:blipFill>
                    <a:blip r:embed="rId17"/>
                    <a:stretch>
                      <a:fillRect/>
                    </a:stretch>
                  </pic:blipFill>
                  <pic:spPr>
                    <a:xfrm>
                      <a:off x="0" y="0"/>
                      <a:ext cx="4897888" cy="2172701"/>
                    </a:xfrm>
                    <a:prstGeom prst="rect">
                      <a:avLst/>
                    </a:prstGeom>
                  </pic:spPr>
                </pic:pic>
              </a:graphicData>
            </a:graphic>
          </wp:inline>
        </w:drawing>
      </w:r>
    </w:p>
    <w:p w14:paraId="1F338E2D" w14:textId="31EB0154" w:rsidR="00CD6D60" w:rsidRPr="00B9735B" w:rsidRDefault="00CD6D60" w:rsidP="00CD6D60">
      <w:pPr>
        <w:pStyle w:val="Caption"/>
        <w:ind w:left="852"/>
        <w:jc w:val="center"/>
      </w:pPr>
      <w:bookmarkStart w:id="14" w:name="_Ref146847040"/>
      <w:r w:rsidRPr="00B9735B">
        <w:t xml:space="preserve">Figure </w:t>
      </w:r>
      <w:r w:rsidR="00B9735B" w:rsidRPr="00B9735B">
        <w:fldChar w:fldCharType="begin"/>
      </w:r>
      <w:r w:rsidR="00B9735B" w:rsidRPr="00B9735B">
        <w:instrText xml:space="preserve"> SEQ Figure \* ARABIC </w:instrText>
      </w:r>
      <w:r w:rsidR="00B9735B" w:rsidRPr="00B9735B">
        <w:fldChar w:fldCharType="separate"/>
      </w:r>
      <w:r w:rsidR="00B9735B">
        <w:rPr>
          <w:noProof/>
        </w:rPr>
        <w:t>5</w:t>
      </w:r>
      <w:r w:rsidR="00B9735B" w:rsidRPr="00B9735B">
        <w:fldChar w:fldCharType="end"/>
      </w:r>
      <w:r w:rsidRPr="00B9735B">
        <w:t xml:space="preserve"> Monitoring CSI RSs (</w:t>
      </w:r>
      <w:r w:rsidRPr="00B9735B">
        <w:rPr>
          <w:color w:val="5B9BD5" w:themeColor="accent1"/>
        </w:rPr>
        <w:t>blue</w:t>
      </w:r>
      <w:r w:rsidRPr="00B9735B">
        <w:t>) transmitted regularly in parallel to the conventional CSI RS (</w:t>
      </w:r>
      <w:r w:rsidRPr="00B9735B">
        <w:rPr>
          <w:color w:val="FF0000"/>
        </w:rPr>
        <w:t>red</w:t>
      </w:r>
      <w:r w:rsidRPr="00B9735B">
        <w:t>) allocated to different close by resource elements.</w:t>
      </w:r>
      <w:bookmarkEnd w:id="14"/>
    </w:p>
    <w:p w14:paraId="17E21E9B" w14:textId="77777777" w:rsidR="00CD6D60" w:rsidRPr="00C93928" w:rsidRDefault="00CD6D60" w:rsidP="00CD6D60">
      <w:pPr>
        <w:pStyle w:val="ListParagraph"/>
        <w:spacing w:line="276" w:lineRule="auto"/>
        <w:ind w:left="1136"/>
        <w:jc w:val="center"/>
        <w:rPr>
          <w:sz w:val="20"/>
          <w:szCs w:val="20"/>
          <w:lang w:val="en-GB"/>
        </w:rPr>
      </w:pPr>
    </w:p>
    <w:p w14:paraId="58BCD402" w14:textId="5C0B0ECA" w:rsidR="00CD6D60" w:rsidRDefault="0E45D90F" w:rsidP="000C6157">
      <w:pPr>
        <w:spacing w:line="276" w:lineRule="auto"/>
        <w:jc w:val="both"/>
        <w:rPr>
          <w:lang w:val="en-US"/>
        </w:rPr>
      </w:pPr>
      <w:r w:rsidRPr="2A0B2E47">
        <w:rPr>
          <w:lang w:val="en-US"/>
        </w:rPr>
        <w:t>Under the assumption that the UE reports legacy Type II CSI then the UE can calculate and compare the inferred and reported CSI with that calculated from the ground truth estimate using the monitoring CSI RSs</w:t>
      </w:r>
      <w:r w:rsidR="00F2461C">
        <w:rPr>
          <w:lang w:val="en-US"/>
        </w:rPr>
        <w:t xml:space="preserve">, i.e., calculate a </w:t>
      </w:r>
      <w:proofErr w:type="spellStart"/>
      <w:r w:rsidR="00F2461C">
        <w:rPr>
          <w:lang w:val="en-US"/>
        </w:rPr>
        <w:t>KPI</w:t>
      </w:r>
      <w:r w:rsidR="00F2461C">
        <w:rPr>
          <w:vertAlign w:val="subscript"/>
          <w:lang w:val="en-US"/>
        </w:rPr>
        <w:t>diff</w:t>
      </w:r>
      <w:proofErr w:type="spellEnd"/>
      <w:r w:rsidRPr="2A0B2E47">
        <w:rPr>
          <w:lang w:val="en-US"/>
        </w:rPr>
        <w:t xml:space="preserve">. </w:t>
      </w:r>
      <w:r w:rsidR="00A01CA7">
        <w:rPr>
          <w:lang w:val="en-US"/>
        </w:rPr>
        <w:t xml:space="preserve">In that case, the </w:t>
      </w:r>
      <w:r w:rsidR="00CD6D60" w:rsidRPr="2A0B2E47" w:rsidDel="0E45D90F">
        <w:rPr>
          <w:lang w:val="en-US"/>
        </w:rPr>
        <w:t>GSCS</w:t>
      </w:r>
      <w:r w:rsidRPr="2A0B2E47">
        <w:rPr>
          <w:lang w:val="en-US"/>
        </w:rPr>
        <w:t xml:space="preserve"> is a good candidate as intermediate KPI to monitor the channel prediction performance.   </w:t>
      </w:r>
    </w:p>
    <w:p w14:paraId="5F1E374D" w14:textId="77777777" w:rsidR="00CD6D60" w:rsidRDefault="00CD6D60" w:rsidP="000C6157">
      <w:pPr>
        <w:spacing w:line="276" w:lineRule="auto"/>
        <w:jc w:val="both"/>
        <w:rPr>
          <w:lang w:val="en-US"/>
        </w:rPr>
      </w:pPr>
      <w:r>
        <w:rPr>
          <w:lang w:val="en-US"/>
        </w:rPr>
        <w:t xml:space="preserve">The processing overhead for calculating this KPI is moderately low and the latency requirements for monitoring are generally quite relaxed, i.e., latencies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monitor</m:t>
            </m:r>
          </m:sub>
        </m:sSub>
        <m:r>
          <w:rPr>
            <w:rFonts w:ascii="Cambria Math" w:hAnsi="Cambria Math"/>
            <w:lang w:val="en-US"/>
          </w:rPr>
          <m:t>≥</m:t>
        </m:r>
      </m:oMath>
      <w:r>
        <w:rPr>
          <w:lang w:val="en-US"/>
        </w:rPr>
        <w:t xml:space="preserve"> 100ms or even more should be acceptable. Therefore, UE sided monitoring is the natural choice. The </w:t>
      </w:r>
      <w:r w:rsidR="00412792">
        <w:rPr>
          <w:lang w:val="en-US"/>
        </w:rPr>
        <w:t>relatively</w:t>
      </w:r>
      <w:r>
        <w:rPr>
          <w:lang w:val="en-US"/>
        </w:rPr>
        <w:t xml:space="preserve"> large overhead for reporting of ground truth CSI to the network side to enable NW sided monitoring should be justified. Instead</w:t>
      </w:r>
      <w:r w:rsidR="00412792">
        <w:rPr>
          <w:lang w:val="en-US"/>
        </w:rPr>
        <w:t>,</w:t>
      </w:r>
      <w:r>
        <w:rPr>
          <w:lang w:val="en-US"/>
        </w:rPr>
        <w:t xml:space="preserve"> the UE might report from time </w:t>
      </w:r>
      <w:r w:rsidR="00A01CA7">
        <w:rPr>
          <w:lang w:val="en-US"/>
        </w:rPr>
        <w:t xml:space="preserve">to time its current monitoring status. </w:t>
      </w:r>
    </w:p>
    <w:p w14:paraId="253C785D" w14:textId="08619D14" w:rsidR="00A01CA7" w:rsidRDefault="00A01CA7" w:rsidP="000C6157">
      <w:pPr>
        <w:spacing w:line="276" w:lineRule="auto"/>
        <w:jc w:val="both"/>
        <w:rPr>
          <w:lang w:val="en-US"/>
        </w:rPr>
      </w:pPr>
      <w:r>
        <w:rPr>
          <w:lang w:val="en-US"/>
        </w:rPr>
        <w:t xml:space="preserve">The gNB assistance is then related to the configuration and transmission of monitoring CSI RSs properly aligned with the legacy CSI RSs and the reporting of predicted CSI. In addition, the NW side might configure monitoring related parameters like monitoring thresholds, i.e., the minimum intermediate KPI values like the minimum </w:t>
      </w:r>
      <w:proofErr w:type="spellStart"/>
      <w:r w:rsidR="658B4DA3" w:rsidRPr="0CDCB6C6">
        <w:rPr>
          <w:lang w:val="en-US"/>
        </w:rPr>
        <w:t>S</w:t>
      </w:r>
      <w:r w:rsidRPr="0CDCB6C6">
        <w:rPr>
          <w:lang w:val="en-US"/>
        </w:rPr>
        <w:t>GCS</w:t>
      </w:r>
      <w:r w:rsidRPr="0CDCB6C6">
        <w:rPr>
          <w:vertAlign w:val="subscript"/>
          <w:lang w:val="en-US"/>
        </w:rPr>
        <w:t>monitor</w:t>
      </w:r>
      <w:proofErr w:type="spellEnd"/>
      <w:r>
        <w:rPr>
          <w:lang w:val="en-US"/>
        </w:rPr>
        <w:t xml:space="preserve"> the UE sided AI/ML channel predictor </w:t>
      </w:r>
      <w:proofErr w:type="gramStart"/>
      <w:r>
        <w:rPr>
          <w:lang w:val="en-US"/>
        </w:rPr>
        <w:t>has to</w:t>
      </w:r>
      <w:proofErr w:type="gramEnd"/>
      <w:r>
        <w:rPr>
          <w:lang w:val="en-US"/>
        </w:rPr>
        <w:t xml:space="preserve"> achieve. As different SINRs lead to different channel prediction performance one option is the gNB i) defines a SINR dependent </w:t>
      </w:r>
      <w:proofErr w:type="spellStart"/>
      <w:r w:rsidR="7C990D38" w:rsidRPr="66D4463D">
        <w:rPr>
          <w:lang w:val="en-US"/>
        </w:rPr>
        <w:t>S</w:t>
      </w:r>
      <w:r w:rsidRPr="66D4463D">
        <w:rPr>
          <w:lang w:val="en-US"/>
        </w:rPr>
        <w:t>GCS</w:t>
      </w:r>
      <w:r w:rsidRPr="66D4463D">
        <w:rPr>
          <w:vertAlign w:val="subscript"/>
          <w:lang w:val="en-US"/>
        </w:rPr>
        <w:t>monitor</w:t>
      </w:r>
      <w:proofErr w:type="spellEnd"/>
      <w:r>
        <w:rPr>
          <w:lang w:val="en-US"/>
        </w:rPr>
        <w:t xml:space="preserve"> (SINR), or, ii) the gNB requests a minimum relative gain over the CSI without prediction, i.e., over ZOH.  </w:t>
      </w:r>
    </w:p>
    <w:p w14:paraId="1BE25723" w14:textId="77777777" w:rsidR="00A01CA7" w:rsidRDefault="00A01CA7" w:rsidP="000C6157">
      <w:pPr>
        <w:jc w:val="both"/>
        <w:rPr>
          <w:lang w:val="en-US"/>
        </w:rPr>
      </w:pPr>
      <w:r w:rsidRPr="000C6157">
        <w:rPr>
          <w:lang w:val="en-US"/>
        </w:rPr>
        <w:t>Intermediate KPIs are known to potentially miss-predict the performance of th</w:t>
      </w:r>
      <w:r>
        <w:rPr>
          <w:lang w:val="en-US"/>
        </w:rPr>
        <w:t xml:space="preserve">e eventual KPI like the user throughput. At the same time the ground truth user throughput is not directly available. Then, the UE might report the ground truth CSI for the predicted time instance as estimated form related CSI RSs at the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predict</m:t>
            </m:r>
          </m:sub>
        </m:sSub>
      </m:oMath>
      <w:r>
        <w:rPr>
          <w:lang w:val="en-US"/>
        </w:rPr>
        <w:t xml:space="preserve"> so that the gNB can calculate the related ‘ground truth’ eventual KPI like the throughput from the selected modulation and coding schemes.   </w:t>
      </w:r>
    </w:p>
    <w:p w14:paraId="55359AE7" w14:textId="77777777" w:rsidR="00A01CA7" w:rsidRDefault="00A01CA7" w:rsidP="00A01CA7">
      <w:pPr>
        <w:pStyle w:val="ListParagraph"/>
        <w:spacing w:line="360" w:lineRule="auto"/>
        <w:ind w:left="1001"/>
        <w:jc w:val="both"/>
        <w:rPr>
          <w:sz w:val="20"/>
          <w:szCs w:val="20"/>
          <w:lang w:val="en-US"/>
        </w:rPr>
      </w:pPr>
    </w:p>
    <w:p w14:paraId="04846ACF" w14:textId="2602EC85" w:rsidR="00A01CA7" w:rsidRPr="00C93928" w:rsidRDefault="00A01CA7" w:rsidP="00A01CA7">
      <w:pPr>
        <w:pStyle w:val="Caption"/>
        <w:jc w:val="both"/>
        <w:rPr>
          <w:rFonts w:eastAsia="Times New Roman"/>
          <w:b w:val="0"/>
          <w:bCs/>
          <w:i/>
          <w:iCs/>
        </w:rPr>
      </w:pPr>
      <w:r w:rsidRPr="000333D1">
        <w:rPr>
          <w:i/>
          <w:u w:val="single"/>
        </w:rPr>
        <w:t xml:space="preserve">Observation </w:t>
      </w:r>
      <w:r w:rsidR="004C3B6C">
        <w:rPr>
          <w:i/>
          <w:u w:val="single"/>
        </w:rPr>
        <w:t>13</w:t>
      </w:r>
      <w:r w:rsidRPr="000333D1">
        <w:rPr>
          <w:i/>
        </w:rPr>
        <w:t>: Performance m</w:t>
      </w:r>
      <w:r w:rsidRPr="000333D1">
        <w:rPr>
          <w:rFonts w:eastAsia="Times New Roman"/>
          <w:bCs/>
          <w:i/>
        </w:rPr>
        <w:t>onitoring and the switching into fallback mode might benefit from gNB assisted</w:t>
      </w:r>
      <w:r>
        <w:rPr>
          <w:rFonts w:eastAsia="Times New Roman"/>
          <w:bCs/>
          <w:i/>
          <w:iCs/>
        </w:rPr>
        <w:t xml:space="preserve"> configurations</w:t>
      </w:r>
      <w:r w:rsidRPr="08794FA2">
        <w:rPr>
          <w:rFonts w:eastAsia="Times New Roman"/>
          <w:bCs/>
          <w:i/>
          <w:iCs/>
        </w:rPr>
        <w:t>.</w:t>
      </w:r>
      <w:r>
        <w:rPr>
          <w:rFonts w:eastAsia="Times New Roman"/>
          <w:bCs/>
          <w:i/>
          <w:iCs/>
        </w:rPr>
        <w:t xml:space="preserve"> For example, specific monitoring </w:t>
      </w:r>
      <w:r w:rsidR="00F2461C">
        <w:rPr>
          <w:rFonts w:eastAsia="Times New Roman"/>
          <w:bCs/>
          <w:i/>
          <w:iCs/>
        </w:rPr>
        <w:t>ground truth</w:t>
      </w:r>
      <w:r>
        <w:rPr>
          <w:rFonts w:eastAsia="Times New Roman"/>
          <w:bCs/>
          <w:i/>
          <w:iCs/>
        </w:rPr>
        <w:t xml:space="preserve"> CSI RSs can improve the UE sided estimation of the ground truth CSI, thereby leading to an improved monitoring accuracy and a more precise fallback mode decision.</w:t>
      </w:r>
    </w:p>
    <w:p w14:paraId="67024756" w14:textId="16B7AC30" w:rsidR="00A01CA7" w:rsidRDefault="00A01CA7" w:rsidP="00A01CA7">
      <w:pPr>
        <w:pStyle w:val="Caption"/>
        <w:jc w:val="both"/>
        <w:rPr>
          <w:rFonts w:eastAsia="Times New Roman"/>
          <w:bCs/>
          <w:i/>
          <w:iCs/>
        </w:rPr>
      </w:pPr>
      <w:r w:rsidRPr="00C5162D">
        <w:rPr>
          <w:i/>
          <w:u w:val="single"/>
        </w:rPr>
        <w:t xml:space="preserve">Proposal </w:t>
      </w:r>
      <w:r w:rsidR="00E650C4">
        <w:rPr>
          <w:i/>
          <w:u w:val="single"/>
        </w:rPr>
        <w:t>14</w:t>
      </w:r>
      <w:r w:rsidRPr="00A9084F">
        <w:rPr>
          <w:i/>
        </w:rPr>
        <w:t>:</w:t>
      </w:r>
      <w:r>
        <w:rPr>
          <w:i/>
        </w:rPr>
        <w:t xml:space="preserve"> </w:t>
      </w:r>
      <w:r w:rsidRPr="08794FA2">
        <w:rPr>
          <w:rFonts w:eastAsia="Times New Roman"/>
          <w:bCs/>
          <w:i/>
          <w:iCs/>
        </w:rPr>
        <w:t>Consider</w:t>
      </w:r>
      <w:r w:rsidRPr="2601D4AE">
        <w:rPr>
          <w:rFonts w:eastAsia="Times New Roman"/>
          <w:bCs/>
          <w:i/>
          <w:iCs/>
        </w:rPr>
        <w:t xml:space="preserve"> </w:t>
      </w:r>
      <w:r>
        <w:rPr>
          <w:rFonts w:eastAsia="Times New Roman"/>
          <w:bCs/>
          <w:i/>
          <w:iCs/>
        </w:rPr>
        <w:t xml:space="preserve">gNB assistance for performance monitoring </w:t>
      </w:r>
      <w:r w:rsidR="00B1305E">
        <w:rPr>
          <w:rFonts w:eastAsia="Times New Roman"/>
          <w:bCs/>
          <w:i/>
          <w:iCs/>
        </w:rPr>
        <w:t xml:space="preserve">like </w:t>
      </w:r>
      <w:r>
        <w:rPr>
          <w:rFonts w:eastAsia="Times New Roman"/>
          <w:bCs/>
          <w:i/>
          <w:iCs/>
        </w:rPr>
        <w:t xml:space="preserve">the transmission of </w:t>
      </w:r>
      <w:r w:rsidR="00B1305E">
        <w:rPr>
          <w:rFonts w:eastAsia="Times New Roman"/>
          <w:bCs/>
          <w:i/>
          <w:iCs/>
        </w:rPr>
        <w:t>predefined</w:t>
      </w:r>
      <w:r>
        <w:rPr>
          <w:rFonts w:eastAsia="Times New Roman"/>
          <w:bCs/>
          <w:i/>
          <w:iCs/>
        </w:rPr>
        <w:t xml:space="preserve"> ground truth CSI RSs. </w:t>
      </w:r>
      <w:r w:rsidRPr="0A4B6BD1">
        <w:rPr>
          <w:rFonts w:eastAsia="Times New Roman"/>
          <w:bCs/>
          <w:i/>
          <w:iCs/>
        </w:rPr>
        <w:t xml:space="preserve"> </w:t>
      </w:r>
    </w:p>
    <w:p w14:paraId="5D779AA9" w14:textId="5A4BB921" w:rsidR="00A01CA7" w:rsidRDefault="00A01CA7" w:rsidP="00A01CA7">
      <w:pPr>
        <w:pStyle w:val="Caption"/>
        <w:jc w:val="both"/>
        <w:rPr>
          <w:rFonts w:eastAsia="Times New Roman"/>
          <w:bCs/>
          <w:i/>
          <w:iCs/>
        </w:rPr>
      </w:pPr>
      <w:r w:rsidRPr="00C5162D">
        <w:rPr>
          <w:i/>
          <w:u w:val="single"/>
        </w:rPr>
        <w:t xml:space="preserve">Proposal </w:t>
      </w:r>
      <w:r w:rsidR="00E650C4">
        <w:rPr>
          <w:i/>
          <w:iCs/>
          <w:u w:val="single"/>
        </w:rPr>
        <w:t>15</w:t>
      </w:r>
      <w:r w:rsidR="009246C2" w:rsidRPr="00A9084F">
        <w:rPr>
          <w:i/>
          <w:iCs/>
        </w:rPr>
        <w:t>:</w:t>
      </w:r>
      <w:r>
        <w:rPr>
          <w:i/>
        </w:rPr>
        <w:t xml:space="preserve"> </w:t>
      </w:r>
      <w:r>
        <w:rPr>
          <w:rFonts w:eastAsia="Times New Roman"/>
          <w:bCs/>
          <w:i/>
          <w:iCs/>
        </w:rPr>
        <w:t xml:space="preserve">From time to time verify the intermediate KPI performance by reporting ground truth CSI to the gNB for calculation of the eventual KPI </w:t>
      </w:r>
      <w:r w:rsidR="00B1305E">
        <w:rPr>
          <w:rFonts w:eastAsia="Times New Roman"/>
          <w:bCs/>
          <w:i/>
          <w:iCs/>
        </w:rPr>
        <w:t>performance</w:t>
      </w:r>
      <w:r>
        <w:rPr>
          <w:rFonts w:eastAsia="Times New Roman"/>
          <w:bCs/>
          <w:i/>
          <w:iCs/>
        </w:rPr>
        <w:t xml:space="preserve"> at the gNB. </w:t>
      </w:r>
      <w:r w:rsidRPr="0A4B6BD1">
        <w:rPr>
          <w:rFonts w:eastAsia="Times New Roman"/>
          <w:bCs/>
          <w:i/>
          <w:iCs/>
        </w:rPr>
        <w:t xml:space="preserve"> </w:t>
      </w:r>
    </w:p>
    <w:bookmarkEnd w:id="2"/>
    <w:p w14:paraId="10445A01" w14:textId="480CC7E1" w:rsidR="00885580" w:rsidRPr="00B77D20" w:rsidRDefault="007820D0" w:rsidP="006211C8">
      <w:pPr>
        <w:pStyle w:val="Heading1"/>
        <w:rPr>
          <w:lang w:val="en-US"/>
        </w:rPr>
      </w:pPr>
      <w:r w:rsidRPr="00B77D20">
        <w:rPr>
          <w:lang w:val="en-US"/>
        </w:rPr>
        <w:t>Conclusion</w:t>
      </w:r>
    </w:p>
    <w:p w14:paraId="5FCC515F" w14:textId="77777777" w:rsidR="00EC0292" w:rsidRPr="002F4152" w:rsidRDefault="00DD28F7" w:rsidP="00C134CC">
      <w:pPr>
        <w:tabs>
          <w:tab w:val="left" w:pos="8367"/>
        </w:tabs>
        <w:spacing w:after="0"/>
        <w:jc w:val="both"/>
      </w:pPr>
      <w:r w:rsidRPr="002F4152">
        <w:t xml:space="preserve">In this contribution, we have discussed </w:t>
      </w:r>
      <w:r w:rsidR="00D54B65" w:rsidRPr="002F4152">
        <w:t>the</w:t>
      </w:r>
      <w:r w:rsidR="006C0847" w:rsidRPr="002F4152">
        <w:t xml:space="preserve"> </w:t>
      </w:r>
      <w:r w:rsidRPr="002F4152">
        <w:t>details</w:t>
      </w:r>
      <w:r w:rsidR="00D54B65" w:rsidRPr="002F4152">
        <w:t xml:space="preserve"> of </w:t>
      </w:r>
      <w:r w:rsidR="004C47DA" w:rsidRPr="002F4152">
        <w:t xml:space="preserve">CSI compression </w:t>
      </w:r>
      <w:r w:rsidR="00D54B65" w:rsidRPr="002F4152">
        <w:t xml:space="preserve">sub-use case. </w:t>
      </w:r>
      <w:r w:rsidRPr="002F4152">
        <w:t xml:space="preserve">Our proposals </w:t>
      </w:r>
      <w:r w:rsidR="003B7B10" w:rsidRPr="002F4152">
        <w:t xml:space="preserve">and observations </w:t>
      </w:r>
      <w:r w:rsidRPr="002F4152">
        <w:t>are:</w:t>
      </w:r>
    </w:p>
    <w:p w14:paraId="781A5D9B" w14:textId="77777777" w:rsidR="00EC0292" w:rsidRPr="002F4152" w:rsidRDefault="00EC0292" w:rsidP="00C134CC">
      <w:pPr>
        <w:tabs>
          <w:tab w:val="left" w:pos="8367"/>
        </w:tabs>
        <w:spacing w:after="0"/>
        <w:jc w:val="both"/>
      </w:pPr>
    </w:p>
    <w:p w14:paraId="78A50B31" w14:textId="20C78093" w:rsidR="002F4152" w:rsidRDefault="6B890197" w:rsidP="00C134CC">
      <w:pPr>
        <w:tabs>
          <w:tab w:val="left" w:pos="8367"/>
        </w:tabs>
        <w:spacing w:after="0"/>
        <w:jc w:val="both"/>
        <w:rPr>
          <w:rFonts w:eastAsia="Times New Roman"/>
        </w:rPr>
      </w:pPr>
      <w:r w:rsidRPr="002F4152">
        <w:rPr>
          <w:rFonts w:eastAsia="Times New Roman"/>
        </w:rPr>
        <w:t>CSI compression sub-use case:</w:t>
      </w:r>
    </w:p>
    <w:p w14:paraId="282F748C" w14:textId="77777777" w:rsidR="006E556F" w:rsidRDefault="006E556F" w:rsidP="00C134CC">
      <w:pPr>
        <w:tabs>
          <w:tab w:val="left" w:pos="8367"/>
        </w:tabs>
        <w:spacing w:after="0"/>
        <w:jc w:val="both"/>
        <w:rPr>
          <w:rFonts w:eastAsia="Times New Roman"/>
        </w:rPr>
      </w:pPr>
    </w:p>
    <w:p w14:paraId="41085026" w14:textId="77777777" w:rsidR="001B0934" w:rsidRPr="00863308" w:rsidRDefault="001B0934" w:rsidP="001B0934">
      <w:pPr>
        <w:pStyle w:val="ListContinue4"/>
        <w:ind w:left="0"/>
        <w:jc w:val="both"/>
        <w:rPr>
          <w:b/>
          <w:i/>
          <w:lang w:val="en-US"/>
        </w:rPr>
      </w:pPr>
      <w:r w:rsidRPr="006A4732">
        <w:rPr>
          <w:b/>
          <w:i/>
          <w:u w:val="single"/>
          <w:lang w:val="en-US"/>
        </w:rPr>
        <w:t>Observation 1</w:t>
      </w:r>
      <w:r w:rsidRPr="00863308">
        <w:rPr>
          <w:b/>
          <w:i/>
          <w:lang w:val="en-US"/>
        </w:rPr>
        <w:t xml:space="preserve">: RAN1 already </w:t>
      </w:r>
      <w:r>
        <w:rPr>
          <w:b/>
          <w:bCs/>
          <w:i/>
          <w:lang w:val="en-US"/>
        </w:rPr>
        <w:t>has</w:t>
      </w:r>
      <w:r w:rsidRPr="00863308">
        <w:rPr>
          <w:b/>
          <w:i/>
          <w:lang w:val="en-US"/>
        </w:rPr>
        <w:t xml:space="preserve"> related agreements on offline model identification (which is equivalent to offline pairing) and model-ID indication in the UE-capability (which is equivalent to pairing ID which can point to the offline agreed pairing information). </w:t>
      </w:r>
    </w:p>
    <w:p w14:paraId="7D8AD4A4" w14:textId="77777777" w:rsidR="001B0934" w:rsidRDefault="001B0934" w:rsidP="006E556F">
      <w:pPr>
        <w:pStyle w:val="ListContinue4"/>
        <w:ind w:left="0"/>
        <w:jc w:val="both"/>
        <w:rPr>
          <w:b/>
          <w:i/>
          <w:u w:val="single"/>
        </w:rPr>
      </w:pPr>
    </w:p>
    <w:p w14:paraId="7CACBB25" w14:textId="77777777" w:rsidR="001B0934" w:rsidRDefault="001B0934" w:rsidP="001B0934">
      <w:pPr>
        <w:pStyle w:val="ListContinue4"/>
        <w:spacing w:after="240"/>
        <w:ind w:left="0"/>
        <w:jc w:val="both"/>
        <w:rPr>
          <w:rFonts w:eastAsia="Times New Roman"/>
          <w:b/>
          <w:i/>
          <w:lang w:val="en-US"/>
        </w:rPr>
      </w:pPr>
      <w:r w:rsidRPr="003D01FE">
        <w:rPr>
          <w:b/>
          <w:i/>
          <w:u w:val="single"/>
        </w:rPr>
        <w:t xml:space="preserve">Proposal </w:t>
      </w:r>
      <w:r w:rsidRPr="003D01FE">
        <w:rPr>
          <w:b/>
          <w:i/>
          <w:u w:val="single"/>
        </w:rPr>
        <w:fldChar w:fldCharType="begin"/>
      </w:r>
      <w:r w:rsidRPr="00C25654">
        <w:rPr>
          <w:b/>
          <w:i/>
          <w:u w:val="single"/>
        </w:rPr>
        <w:instrText xml:space="preserve"> SEQ Proposal \* ARABIC </w:instrText>
      </w:r>
      <w:r w:rsidRPr="003D01FE">
        <w:rPr>
          <w:b/>
          <w:i/>
          <w:u w:val="single"/>
        </w:rPr>
        <w:fldChar w:fldCharType="separate"/>
      </w:r>
      <w:r>
        <w:rPr>
          <w:b/>
          <w:i/>
          <w:noProof/>
          <w:u w:val="single"/>
        </w:rPr>
        <w:t>1</w:t>
      </w:r>
      <w:r w:rsidRPr="003D01FE">
        <w:rPr>
          <w:b/>
          <w:i/>
          <w:u w:val="single"/>
        </w:rPr>
        <w:fldChar w:fldCharType="end"/>
      </w:r>
      <w:r w:rsidRPr="00F65697">
        <w:rPr>
          <w:rFonts w:eastAsia="Times New Roman"/>
          <w:b/>
          <w:i/>
          <w:lang w:val="en-US"/>
        </w:rPr>
        <w:t xml:space="preserve">: For CSI compression using two-sided model use case, </w:t>
      </w:r>
      <w:r>
        <w:rPr>
          <w:rFonts w:eastAsia="Times New Roman"/>
          <w:b/>
          <w:i/>
          <w:lang w:val="en-US"/>
        </w:rPr>
        <w:t xml:space="preserve">reuse </w:t>
      </w:r>
      <w:r w:rsidRPr="0061155B">
        <w:rPr>
          <w:rFonts w:eastAsia="Times New Roman"/>
          <w:b/>
          <w:i/>
          <w:lang w:val="en-US"/>
        </w:rPr>
        <w:t xml:space="preserve">RAN1 agreements </w:t>
      </w:r>
      <w:r>
        <w:rPr>
          <w:rFonts w:eastAsia="Times New Roman"/>
          <w:b/>
          <w:i/>
          <w:lang w:val="en-US"/>
        </w:rPr>
        <w:t xml:space="preserve">in general framework </w:t>
      </w:r>
      <w:r w:rsidRPr="0061155B">
        <w:rPr>
          <w:rFonts w:eastAsia="Times New Roman"/>
          <w:b/>
          <w:i/>
          <w:lang w:val="en-US"/>
        </w:rPr>
        <w:t xml:space="preserve">on offline model identification (which is equivalent to offline pairing) and model-ID indication in the UE-capability (which is equivalent to </w:t>
      </w:r>
      <w:r>
        <w:rPr>
          <w:rFonts w:eastAsia="Times New Roman"/>
          <w:b/>
          <w:i/>
          <w:lang w:val="en-US"/>
        </w:rPr>
        <w:t xml:space="preserve">reporting </w:t>
      </w:r>
      <w:r w:rsidRPr="0061155B">
        <w:rPr>
          <w:rFonts w:eastAsia="Times New Roman"/>
          <w:b/>
          <w:i/>
          <w:lang w:val="en-US"/>
        </w:rPr>
        <w:t xml:space="preserve">pairing ID which can point to the offline agreed pairing information). </w:t>
      </w:r>
    </w:p>
    <w:p w14:paraId="09946B5D" w14:textId="77777777" w:rsidR="001B0934" w:rsidRPr="00F65697" w:rsidRDefault="001B0934" w:rsidP="001B0934">
      <w:pPr>
        <w:pStyle w:val="ListContinue4"/>
        <w:numPr>
          <w:ilvl w:val="0"/>
          <w:numId w:val="61"/>
        </w:numPr>
        <w:spacing w:after="240"/>
        <w:jc w:val="both"/>
        <w:rPr>
          <w:rFonts w:eastAsia="Times New Roman"/>
          <w:b/>
          <w:i/>
          <w:lang w:val="en-US"/>
        </w:rPr>
      </w:pPr>
      <w:r w:rsidRPr="002C5170">
        <w:rPr>
          <w:rFonts w:eastAsia="Times New Roman"/>
          <w:b/>
          <w:i/>
          <w:lang w:val="en-US"/>
        </w:rPr>
        <w:t xml:space="preserve">Model ID to indicate pairing information/relationship between UE and NW, and pairing should be left to vendor-to-vendor offline alignment outside of 3GPP (Option 6). </w:t>
      </w:r>
    </w:p>
    <w:p w14:paraId="6268CCA0" w14:textId="77777777" w:rsidR="00F91A3A" w:rsidRPr="00F91A3A" w:rsidRDefault="00F91A3A" w:rsidP="00F91A3A">
      <w:pPr>
        <w:jc w:val="both"/>
        <w:rPr>
          <w:rFonts w:eastAsia="Times New Roman"/>
          <w:b/>
          <w:i/>
        </w:rPr>
      </w:pPr>
      <w:proofErr w:type="spellStart"/>
      <w:r w:rsidRPr="00F91A3A">
        <w:rPr>
          <w:b/>
          <w:i/>
          <w:u w:val="single"/>
        </w:rPr>
        <w:t>Proposal</w:t>
      </w:r>
      <w:proofErr w:type="spellEnd"/>
      <w:r w:rsidRPr="00F91A3A">
        <w:rPr>
          <w:b/>
          <w:i/>
          <w:u w:val="single"/>
        </w:rPr>
        <w:t xml:space="preserve"> </w:t>
      </w:r>
      <w:r w:rsidRPr="00F91A3A">
        <w:rPr>
          <w:b/>
          <w:bCs/>
          <w:i/>
          <w:iCs/>
          <w:u w:val="single"/>
        </w:rPr>
        <w:fldChar w:fldCharType="begin"/>
      </w:r>
      <w:r w:rsidRPr="00F91A3A">
        <w:rPr>
          <w:b/>
          <w:bCs/>
          <w:i/>
          <w:iCs/>
          <w:u w:val="single"/>
        </w:rPr>
        <w:instrText xml:space="preserve"> SEQ Proposal \* ARABIC </w:instrText>
      </w:r>
      <w:r w:rsidRPr="00F91A3A">
        <w:rPr>
          <w:b/>
          <w:bCs/>
          <w:i/>
          <w:iCs/>
          <w:u w:val="single"/>
        </w:rPr>
        <w:fldChar w:fldCharType="separate"/>
      </w:r>
      <w:r w:rsidRPr="00F91A3A">
        <w:rPr>
          <w:b/>
          <w:bCs/>
          <w:i/>
          <w:iCs/>
          <w:noProof/>
          <w:u w:val="single"/>
        </w:rPr>
        <w:t>2</w:t>
      </w:r>
      <w:r w:rsidRPr="00F91A3A">
        <w:rPr>
          <w:b/>
          <w:bCs/>
          <w:i/>
          <w:iCs/>
          <w:u w:val="single"/>
        </w:rPr>
        <w:fldChar w:fldCharType="end"/>
      </w:r>
      <w:r w:rsidRPr="00F91A3A">
        <w:rPr>
          <w:rFonts w:eastAsia="Times New Roman"/>
          <w:b/>
          <w:bCs/>
          <w:i/>
          <w:lang w:val="en-US"/>
        </w:rPr>
        <w:t>:</w:t>
      </w:r>
      <w:r w:rsidRPr="00F91A3A">
        <w:rPr>
          <w:rFonts w:eastAsia="Times New Roman"/>
          <w:b/>
          <w:bCs/>
          <w:i/>
          <w:iCs/>
        </w:rPr>
        <w:t xml:space="preserve"> RAN1 to </w:t>
      </w:r>
      <w:proofErr w:type="spellStart"/>
      <w:r w:rsidRPr="00F91A3A">
        <w:rPr>
          <w:rFonts w:eastAsia="Times New Roman"/>
          <w:b/>
          <w:bCs/>
          <w:i/>
          <w:iCs/>
        </w:rPr>
        <w:t>consider</w:t>
      </w:r>
      <w:proofErr w:type="spellEnd"/>
      <w:r w:rsidRPr="00F91A3A">
        <w:rPr>
          <w:rFonts w:eastAsia="Times New Roman"/>
          <w:b/>
          <w:bCs/>
          <w:i/>
          <w:iCs/>
        </w:rPr>
        <w:t xml:space="preserve"> </w:t>
      </w:r>
      <w:proofErr w:type="spellStart"/>
      <w:r w:rsidRPr="00F91A3A">
        <w:rPr>
          <w:rFonts w:eastAsia="Times New Roman"/>
          <w:b/>
          <w:bCs/>
          <w:i/>
          <w:iCs/>
        </w:rPr>
        <w:t>supporting</w:t>
      </w:r>
      <w:proofErr w:type="spellEnd"/>
      <w:r w:rsidRPr="00F91A3A">
        <w:rPr>
          <w:rFonts w:eastAsia="Times New Roman"/>
          <w:b/>
          <w:bCs/>
          <w:i/>
          <w:iCs/>
        </w:rPr>
        <w:t xml:space="preserve"> </w:t>
      </w:r>
      <w:proofErr w:type="spellStart"/>
      <w:r w:rsidRPr="00F91A3A">
        <w:rPr>
          <w:rFonts w:eastAsia="Times New Roman"/>
          <w:b/>
          <w:bCs/>
          <w:i/>
          <w:iCs/>
        </w:rPr>
        <w:t>adaptive</w:t>
      </w:r>
      <w:proofErr w:type="spellEnd"/>
      <w:r w:rsidRPr="00F91A3A">
        <w:rPr>
          <w:rFonts w:eastAsia="Times New Roman"/>
          <w:b/>
          <w:bCs/>
          <w:i/>
          <w:iCs/>
        </w:rPr>
        <w:t xml:space="preserve"> </w:t>
      </w:r>
      <w:proofErr w:type="spellStart"/>
      <w:r w:rsidRPr="00F91A3A">
        <w:rPr>
          <w:rFonts w:eastAsia="Times New Roman"/>
          <w:b/>
          <w:bCs/>
          <w:i/>
          <w:iCs/>
        </w:rPr>
        <w:t>compression</w:t>
      </w:r>
      <w:proofErr w:type="spellEnd"/>
      <w:r w:rsidRPr="00F91A3A">
        <w:rPr>
          <w:rFonts w:eastAsia="Times New Roman"/>
          <w:b/>
          <w:bCs/>
          <w:i/>
          <w:iCs/>
        </w:rPr>
        <w:t xml:space="preserve"> </w:t>
      </w:r>
      <w:proofErr w:type="spellStart"/>
      <w:r w:rsidRPr="00F91A3A">
        <w:rPr>
          <w:rFonts w:eastAsia="Times New Roman"/>
          <w:b/>
          <w:bCs/>
          <w:i/>
          <w:iCs/>
        </w:rPr>
        <w:t>ratio</w:t>
      </w:r>
      <w:proofErr w:type="spellEnd"/>
      <w:r w:rsidRPr="00F91A3A">
        <w:rPr>
          <w:rFonts w:eastAsia="Times New Roman"/>
          <w:b/>
          <w:bCs/>
          <w:i/>
          <w:iCs/>
        </w:rPr>
        <w:t xml:space="preserve"> CR at </w:t>
      </w:r>
      <w:proofErr w:type="spellStart"/>
      <w:r w:rsidRPr="00F91A3A">
        <w:rPr>
          <w:rFonts w:eastAsia="Times New Roman"/>
          <w:b/>
          <w:bCs/>
          <w:i/>
          <w:iCs/>
        </w:rPr>
        <w:t>the</w:t>
      </w:r>
      <w:proofErr w:type="spellEnd"/>
      <w:r w:rsidRPr="00F91A3A">
        <w:rPr>
          <w:rFonts w:eastAsia="Times New Roman"/>
          <w:b/>
          <w:bCs/>
          <w:i/>
          <w:iCs/>
        </w:rPr>
        <w:t xml:space="preserve"> UE, </w:t>
      </w:r>
      <w:proofErr w:type="spellStart"/>
      <w:r w:rsidRPr="00F91A3A">
        <w:rPr>
          <w:rFonts w:eastAsia="Times New Roman"/>
          <w:b/>
          <w:bCs/>
          <w:i/>
          <w:iCs/>
        </w:rPr>
        <w:t>where</w:t>
      </w:r>
      <w:proofErr w:type="spellEnd"/>
      <w:r w:rsidRPr="00F91A3A">
        <w:rPr>
          <w:rFonts w:eastAsia="Times New Roman"/>
          <w:b/>
          <w:bCs/>
          <w:i/>
          <w:iCs/>
        </w:rPr>
        <w:t xml:space="preserve"> </w:t>
      </w:r>
      <w:proofErr w:type="spellStart"/>
      <w:r w:rsidRPr="00F91A3A">
        <w:rPr>
          <w:rFonts w:eastAsia="Times New Roman"/>
          <w:b/>
          <w:bCs/>
          <w:i/>
          <w:iCs/>
        </w:rPr>
        <w:t>the</w:t>
      </w:r>
      <w:proofErr w:type="spellEnd"/>
      <w:r w:rsidRPr="00F91A3A">
        <w:rPr>
          <w:rFonts w:eastAsia="Times New Roman"/>
          <w:b/>
          <w:bCs/>
          <w:i/>
          <w:iCs/>
        </w:rPr>
        <w:t xml:space="preserve"> UE </w:t>
      </w:r>
      <w:proofErr w:type="spellStart"/>
      <w:r w:rsidRPr="00F91A3A">
        <w:rPr>
          <w:rFonts w:eastAsia="Times New Roman"/>
          <w:b/>
          <w:bCs/>
          <w:i/>
          <w:iCs/>
        </w:rPr>
        <w:t>selects</w:t>
      </w:r>
      <w:proofErr w:type="spellEnd"/>
      <w:r w:rsidRPr="00F91A3A">
        <w:rPr>
          <w:rFonts w:eastAsia="Times New Roman"/>
          <w:b/>
          <w:bCs/>
          <w:i/>
          <w:iCs/>
        </w:rPr>
        <w:t xml:space="preserve"> </w:t>
      </w:r>
      <w:proofErr w:type="spellStart"/>
      <w:r w:rsidRPr="00F91A3A">
        <w:rPr>
          <w:rFonts w:eastAsia="Times New Roman"/>
          <w:b/>
          <w:bCs/>
          <w:i/>
          <w:iCs/>
        </w:rPr>
        <w:t>the</w:t>
      </w:r>
      <w:proofErr w:type="spellEnd"/>
      <w:r w:rsidRPr="00F91A3A">
        <w:rPr>
          <w:rFonts w:eastAsia="Times New Roman"/>
          <w:b/>
          <w:bCs/>
          <w:i/>
          <w:iCs/>
        </w:rPr>
        <w:t xml:space="preserve"> </w:t>
      </w:r>
      <w:proofErr w:type="spellStart"/>
      <w:r w:rsidRPr="00F91A3A">
        <w:rPr>
          <w:rFonts w:eastAsia="Times New Roman"/>
          <w:b/>
          <w:bCs/>
          <w:i/>
          <w:iCs/>
        </w:rPr>
        <w:t>best</w:t>
      </w:r>
      <w:proofErr w:type="spellEnd"/>
      <w:r w:rsidRPr="00F91A3A">
        <w:rPr>
          <w:rFonts w:eastAsia="Times New Roman"/>
          <w:b/>
          <w:bCs/>
          <w:i/>
          <w:iCs/>
        </w:rPr>
        <w:t xml:space="preserve"> CR in </w:t>
      </w:r>
      <w:proofErr w:type="spellStart"/>
      <w:r w:rsidRPr="00F91A3A">
        <w:rPr>
          <w:rFonts w:eastAsia="Times New Roman"/>
          <w:b/>
          <w:bCs/>
          <w:i/>
          <w:iCs/>
        </w:rPr>
        <w:t>the</w:t>
      </w:r>
      <w:proofErr w:type="spellEnd"/>
      <w:r w:rsidRPr="00F91A3A">
        <w:rPr>
          <w:rFonts w:eastAsia="Times New Roman"/>
          <w:b/>
          <w:bCs/>
          <w:i/>
          <w:iCs/>
        </w:rPr>
        <w:t xml:space="preserve"> </w:t>
      </w:r>
      <w:proofErr w:type="spellStart"/>
      <w:r w:rsidRPr="00F91A3A">
        <w:rPr>
          <w:rFonts w:eastAsia="Times New Roman"/>
          <w:b/>
          <w:bCs/>
          <w:i/>
          <w:iCs/>
        </w:rPr>
        <w:t>range</w:t>
      </w:r>
      <w:proofErr w:type="spellEnd"/>
      <w:r w:rsidRPr="00F91A3A">
        <w:rPr>
          <w:rFonts w:eastAsia="Times New Roman"/>
          <w:b/>
          <w:bCs/>
          <w:i/>
          <w:iCs/>
        </w:rPr>
        <w:t xml:space="preserve"> </w:t>
      </w:r>
      <w:proofErr w:type="spellStart"/>
      <w:r w:rsidRPr="00F91A3A">
        <w:rPr>
          <w:rFonts w:eastAsia="Times New Roman"/>
          <w:b/>
          <w:bCs/>
          <w:i/>
          <w:iCs/>
        </w:rPr>
        <w:t>that</w:t>
      </w:r>
      <w:proofErr w:type="spellEnd"/>
      <w:r w:rsidRPr="00F91A3A">
        <w:rPr>
          <w:rFonts w:eastAsia="Times New Roman"/>
          <w:b/>
          <w:bCs/>
          <w:i/>
          <w:iCs/>
        </w:rPr>
        <w:t xml:space="preserve"> </w:t>
      </w:r>
      <w:proofErr w:type="spellStart"/>
      <w:r w:rsidRPr="00F91A3A">
        <w:rPr>
          <w:rFonts w:eastAsia="Times New Roman"/>
          <w:b/>
          <w:bCs/>
          <w:i/>
          <w:iCs/>
        </w:rPr>
        <w:t>satisfies</w:t>
      </w:r>
      <w:proofErr w:type="spellEnd"/>
      <w:r w:rsidRPr="00F91A3A">
        <w:rPr>
          <w:rFonts w:eastAsia="Times New Roman"/>
          <w:b/>
          <w:bCs/>
          <w:i/>
          <w:iCs/>
        </w:rPr>
        <w:t xml:space="preserve"> </w:t>
      </w:r>
      <w:proofErr w:type="spellStart"/>
      <w:r w:rsidRPr="00F91A3A">
        <w:rPr>
          <w:rFonts w:eastAsia="Times New Roman"/>
          <w:b/>
          <w:bCs/>
          <w:i/>
          <w:iCs/>
        </w:rPr>
        <w:t>the</w:t>
      </w:r>
      <w:proofErr w:type="spellEnd"/>
      <w:r w:rsidRPr="00F91A3A">
        <w:rPr>
          <w:rFonts w:eastAsia="Times New Roman"/>
          <w:b/>
          <w:bCs/>
          <w:i/>
          <w:iCs/>
        </w:rPr>
        <w:t xml:space="preserve"> gNB </w:t>
      </w:r>
      <w:proofErr w:type="spellStart"/>
      <w:r w:rsidRPr="00F91A3A">
        <w:rPr>
          <w:rFonts w:eastAsia="Times New Roman"/>
          <w:b/>
          <w:bCs/>
          <w:i/>
          <w:iCs/>
        </w:rPr>
        <w:t>requirement</w:t>
      </w:r>
      <w:proofErr w:type="spellEnd"/>
      <w:r w:rsidRPr="00F91A3A">
        <w:rPr>
          <w:rFonts w:eastAsia="Times New Roman"/>
          <w:b/>
          <w:bCs/>
          <w:i/>
          <w:iCs/>
        </w:rPr>
        <w:t xml:space="preserve"> on SGCS </w:t>
      </w:r>
      <w:proofErr w:type="spellStart"/>
      <w:r w:rsidRPr="00F91A3A">
        <w:rPr>
          <w:rFonts w:eastAsia="Times New Roman"/>
          <w:b/>
          <w:bCs/>
          <w:i/>
          <w:iCs/>
        </w:rPr>
        <w:t>while</w:t>
      </w:r>
      <w:proofErr w:type="spellEnd"/>
      <w:r w:rsidRPr="00F91A3A">
        <w:rPr>
          <w:rFonts w:eastAsia="Times New Roman"/>
          <w:b/>
          <w:bCs/>
          <w:i/>
          <w:iCs/>
        </w:rPr>
        <w:t xml:space="preserve"> </w:t>
      </w:r>
      <w:proofErr w:type="spellStart"/>
      <w:r w:rsidRPr="00F91A3A">
        <w:rPr>
          <w:rFonts w:eastAsia="Times New Roman"/>
          <w:b/>
          <w:bCs/>
          <w:i/>
          <w:iCs/>
        </w:rPr>
        <w:t>minimizing</w:t>
      </w:r>
      <w:proofErr w:type="spellEnd"/>
      <w:r w:rsidRPr="00F91A3A">
        <w:rPr>
          <w:rFonts w:eastAsia="Times New Roman"/>
          <w:b/>
          <w:bCs/>
          <w:i/>
          <w:iCs/>
        </w:rPr>
        <w:t xml:space="preserve"> </w:t>
      </w:r>
      <w:proofErr w:type="spellStart"/>
      <w:r w:rsidRPr="00F91A3A">
        <w:rPr>
          <w:rFonts w:eastAsia="Times New Roman"/>
          <w:b/>
          <w:bCs/>
          <w:i/>
          <w:iCs/>
        </w:rPr>
        <w:t>the</w:t>
      </w:r>
      <w:proofErr w:type="spellEnd"/>
      <w:r w:rsidRPr="00F91A3A">
        <w:rPr>
          <w:rFonts w:eastAsia="Times New Roman"/>
          <w:b/>
          <w:bCs/>
          <w:i/>
          <w:iCs/>
        </w:rPr>
        <w:t xml:space="preserve"> </w:t>
      </w:r>
      <w:proofErr w:type="spellStart"/>
      <w:r w:rsidRPr="00F91A3A">
        <w:rPr>
          <w:rFonts w:eastAsia="Times New Roman"/>
          <w:b/>
          <w:bCs/>
          <w:i/>
          <w:iCs/>
        </w:rPr>
        <w:t>payload</w:t>
      </w:r>
      <w:proofErr w:type="spellEnd"/>
      <w:r w:rsidRPr="00F91A3A">
        <w:rPr>
          <w:rFonts w:eastAsia="Times New Roman"/>
          <w:b/>
          <w:bCs/>
          <w:i/>
          <w:iCs/>
        </w:rPr>
        <w:t xml:space="preserve"> feedback </w:t>
      </w:r>
      <w:proofErr w:type="spellStart"/>
      <w:r w:rsidRPr="00F91A3A">
        <w:rPr>
          <w:rFonts w:eastAsia="Times New Roman"/>
          <w:b/>
          <w:bCs/>
          <w:i/>
          <w:iCs/>
        </w:rPr>
        <w:t>size</w:t>
      </w:r>
      <w:proofErr w:type="spellEnd"/>
      <w:r w:rsidRPr="00F91A3A">
        <w:rPr>
          <w:rFonts w:eastAsia="Times New Roman"/>
          <w:b/>
          <w:bCs/>
          <w:i/>
          <w:iCs/>
        </w:rPr>
        <w:t>.</w:t>
      </w:r>
    </w:p>
    <w:p w14:paraId="215B1821" w14:textId="77777777" w:rsidR="00F91A3A" w:rsidRDefault="00F91A3A" w:rsidP="00F91A3A">
      <w:pPr>
        <w:spacing w:line="259" w:lineRule="auto"/>
        <w:jc w:val="both"/>
        <w:rPr>
          <w:b/>
          <w:i/>
          <w:u w:val="single"/>
          <w:lang w:val="en-US"/>
        </w:rPr>
      </w:pPr>
      <w:r w:rsidRPr="00C37C32">
        <w:rPr>
          <w:b/>
          <w:i/>
          <w:u w:val="single"/>
        </w:rPr>
        <w:t xml:space="preserve">Proposal </w:t>
      </w:r>
      <w:r w:rsidRPr="00C37C32">
        <w:rPr>
          <w:b/>
          <w:bCs/>
          <w:i/>
          <w:iCs/>
          <w:u w:val="single"/>
        </w:rPr>
        <w:fldChar w:fldCharType="begin"/>
      </w:r>
      <w:r w:rsidRPr="00C37C32">
        <w:rPr>
          <w:b/>
          <w:bCs/>
          <w:i/>
          <w:iCs/>
          <w:u w:val="single"/>
        </w:rPr>
        <w:instrText xml:space="preserve"> SEQ Proposal \* ARABIC </w:instrText>
      </w:r>
      <w:r w:rsidRPr="00C37C32">
        <w:rPr>
          <w:b/>
          <w:bCs/>
          <w:i/>
          <w:iCs/>
          <w:u w:val="single"/>
        </w:rPr>
        <w:fldChar w:fldCharType="separate"/>
      </w:r>
      <w:r>
        <w:rPr>
          <w:b/>
          <w:bCs/>
          <w:i/>
          <w:iCs/>
          <w:noProof/>
          <w:u w:val="single"/>
        </w:rPr>
        <w:t>3</w:t>
      </w:r>
      <w:r w:rsidRPr="00C37C32">
        <w:rPr>
          <w:b/>
          <w:bCs/>
          <w:i/>
          <w:iCs/>
          <w:u w:val="single"/>
        </w:rPr>
        <w:fldChar w:fldCharType="end"/>
      </w:r>
      <w:r w:rsidRPr="00BB59BB">
        <w:rPr>
          <w:rFonts w:eastAsia="Times New Roman"/>
          <w:b/>
          <w:bCs/>
          <w:i/>
          <w:lang w:val="en-US"/>
        </w:rPr>
        <w:t>:</w:t>
      </w:r>
      <w:r w:rsidRPr="008D3144">
        <w:rPr>
          <w:i/>
          <w:lang w:val="en-US"/>
        </w:rPr>
        <w:t xml:space="preserve"> </w:t>
      </w:r>
      <w:r w:rsidRPr="00AB0CB2">
        <w:rPr>
          <w:rFonts w:eastAsia="Calibri"/>
          <w:b/>
          <w:i/>
          <w:lang w:val="en-US"/>
        </w:rPr>
        <w:t>Consider consecutive grouping of elements of encoder outputs as the segmentation method.</w:t>
      </w:r>
    </w:p>
    <w:p w14:paraId="57682DF7" w14:textId="6A5D545A" w:rsidR="007B4C72" w:rsidRPr="008D76E7" w:rsidRDefault="007B4C72" w:rsidP="007B4C72">
      <w:pPr>
        <w:spacing w:line="259" w:lineRule="auto"/>
        <w:jc w:val="both"/>
        <w:rPr>
          <w:rFonts w:eastAsia="Calibri"/>
          <w:b/>
          <w:i/>
          <w:lang w:val="en-US"/>
        </w:rPr>
      </w:pPr>
      <w:r w:rsidRPr="00C37C32">
        <w:rPr>
          <w:b/>
          <w:i/>
          <w:u w:val="single"/>
        </w:rPr>
        <w:t xml:space="preserve">Proposal </w:t>
      </w:r>
      <w:r w:rsidR="00F91A3A">
        <w:rPr>
          <w:b/>
          <w:bCs/>
          <w:i/>
          <w:iCs/>
          <w:u w:val="single"/>
        </w:rPr>
        <w:t>4</w:t>
      </w:r>
      <w:r w:rsidRPr="008D76E7">
        <w:rPr>
          <w:rFonts w:eastAsia="Calibri"/>
          <w:b/>
          <w:bCs/>
          <w:i/>
          <w:iCs/>
          <w:lang w:val="en-US"/>
        </w:rPr>
        <w:t>:</w:t>
      </w:r>
      <w:r w:rsidRPr="008D76E7">
        <w:rPr>
          <w:rFonts w:eastAsia="Calibri"/>
          <w:b/>
          <w:i/>
          <w:lang w:val="en-US"/>
        </w:rPr>
        <w:t xml:space="preserve"> The same quantization codebook should be used for each segment of a CSI feedback payload.</w:t>
      </w:r>
    </w:p>
    <w:p w14:paraId="10E1F302" w14:textId="75C108E9" w:rsidR="007B4C72" w:rsidRPr="008D3144" w:rsidRDefault="007B4C72" w:rsidP="007B4C72">
      <w:pPr>
        <w:spacing w:line="259" w:lineRule="auto"/>
        <w:jc w:val="both"/>
        <w:rPr>
          <w:b/>
          <w:i/>
          <w:lang w:val="en-US"/>
        </w:rPr>
      </w:pPr>
      <w:r w:rsidRPr="00C37C32">
        <w:rPr>
          <w:b/>
          <w:i/>
          <w:u w:val="single"/>
        </w:rPr>
        <w:t xml:space="preserve">Proposal </w:t>
      </w:r>
      <w:r w:rsidR="00F91A3A">
        <w:rPr>
          <w:b/>
          <w:bCs/>
          <w:i/>
          <w:iCs/>
          <w:u w:val="single"/>
        </w:rPr>
        <w:t>5</w:t>
      </w:r>
      <w:r w:rsidRPr="00BB59BB">
        <w:rPr>
          <w:rFonts w:eastAsia="Times New Roman"/>
          <w:b/>
          <w:bCs/>
          <w:i/>
          <w:lang w:val="en-US"/>
        </w:rPr>
        <w:t>:</w:t>
      </w:r>
      <w:r w:rsidRPr="008D3144">
        <w:rPr>
          <w:b/>
          <w:i/>
          <w:lang w:val="en-US"/>
        </w:rPr>
        <w:t xml:space="preserve"> </w:t>
      </w:r>
      <w:r>
        <w:rPr>
          <w:b/>
          <w:i/>
          <w:lang w:val="en-US"/>
        </w:rPr>
        <w:t>In quantization alignment of CSI-compression use case, t</w:t>
      </w:r>
      <w:r w:rsidRPr="008D3144">
        <w:rPr>
          <w:rFonts w:eastAsia="Calibri"/>
          <w:b/>
          <w:i/>
          <w:lang w:val="en-US"/>
        </w:rPr>
        <w:t>he segmentation size and allocated quantization bits/segment should be aligned between NW and UE.</w:t>
      </w:r>
    </w:p>
    <w:p w14:paraId="4734560A" w14:textId="03CC2E6B" w:rsidR="007B4C72" w:rsidRPr="00A7569D" w:rsidRDefault="007B4C72" w:rsidP="007B4C72">
      <w:pPr>
        <w:spacing w:line="259" w:lineRule="auto"/>
        <w:jc w:val="both"/>
        <w:rPr>
          <w:rFonts w:eastAsia="Times New Roman"/>
          <w:b/>
          <w:i/>
          <w:lang w:val="en-US"/>
        </w:rPr>
      </w:pPr>
      <w:r w:rsidRPr="00C37C32">
        <w:rPr>
          <w:b/>
          <w:i/>
          <w:u w:val="single"/>
        </w:rPr>
        <w:t xml:space="preserve">Proposal </w:t>
      </w:r>
      <w:r w:rsidR="00F91A3A">
        <w:rPr>
          <w:b/>
          <w:bCs/>
          <w:i/>
          <w:iCs/>
          <w:u w:val="single"/>
        </w:rPr>
        <w:t>6</w:t>
      </w:r>
      <w:r w:rsidRPr="00BB59BB">
        <w:rPr>
          <w:rFonts w:eastAsia="Times New Roman"/>
          <w:b/>
          <w:bCs/>
          <w:i/>
          <w:lang w:val="en-US"/>
        </w:rPr>
        <w:t>:</w:t>
      </w:r>
      <w:r w:rsidRPr="00AB0CB2">
        <w:rPr>
          <w:rFonts w:eastAsia="Calibri"/>
          <w:b/>
          <w:i/>
          <w:lang w:val="en-US"/>
        </w:rPr>
        <w:t xml:space="preserve"> </w:t>
      </w:r>
      <w:r>
        <w:rPr>
          <w:rFonts w:eastAsia="Calibri"/>
          <w:b/>
          <w:i/>
          <w:lang w:val="en-US"/>
        </w:rPr>
        <w:t>RAN1 to support that t</w:t>
      </w:r>
      <w:r w:rsidRPr="00AB0CB2">
        <w:rPr>
          <w:rFonts w:eastAsia="Calibri"/>
          <w:b/>
          <w:i/>
          <w:lang w:val="en-US"/>
        </w:rPr>
        <w:t>he quantization levels/code</w:t>
      </w:r>
      <w:r>
        <w:rPr>
          <w:rFonts w:eastAsia="Calibri"/>
          <w:b/>
          <w:i/>
          <w:lang w:val="en-US"/>
        </w:rPr>
        <w:t>book</w:t>
      </w:r>
      <w:r w:rsidRPr="00AB0CB2">
        <w:rPr>
          <w:rFonts w:eastAsia="Calibri"/>
          <w:b/>
          <w:i/>
          <w:lang w:val="en-US"/>
        </w:rPr>
        <w:t xml:space="preserve"> can be aligned </w:t>
      </w:r>
      <w:r>
        <w:rPr>
          <w:rFonts w:eastAsia="Calibri"/>
          <w:b/>
          <w:i/>
          <w:lang w:val="en-US"/>
        </w:rPr>
        <w:t>either</w:t>
      </w:r>
      <w:r w:rsidRPr="00AB0CB2">
        <w:rPr>
          <w:rFonts w:eastAsia="Calibri"/>
          <w:b/>
          <w:i/>
          <w:lang w:val="en-US"/>
        </w:rPr>
        <w:t xml:space="preserve"> by sharing the quantization properties (distribution, scaling factor, etc.) or directly sharing the considered/obtained quantization levels/codewords.</w:t>
      </w:r>
    </w:p>
    <w:p w14:paraId="44B3BF0E" w14:textId="446DA9DB" w:rsidR="007B4C72" w:rsidRDefault="007B4C72" w:rsidP="007B4C72">
      <w:pPr>
        <w:spacing w:line="259" w:lineRule="auto"/>
        <w:jc w:val="both"/>
        <w:rPr>
          <w:b/>
          <w:bCs/>
          <w:i/>
          <w:iCs/>
          <w:u w:val="single"/>
        </w:rPr>
      </w:pPr>
      <w:r w:rsidRPr="00C37C32">
        <w:rPr>
          <w:b/>
          <w:i/>
          <w:u w:val="single"/>
        </w:rPr>
        <w:t xml:space="preserve">Proposal </w:t>
      </w:r>
      <w:r w:rsidR="00F91A3A">
        <w:rPr>
          <w:b/>
          <w:bCs/>
          <w:i/>
          <w:iCs/>
          <w:u w:val="single"/>
        </w:rPr>
        <w:t>7</w:t>
      </w:r>
      <w:r w:rsidRPr="00BB59BB">
        <w:rPr>
          <w:rFonts w:eastAsia="Times New Roman"/>
          <w:b/>
          <w:bCs/>
          <w:i/>
          <w:lang w:val="en-US"/>
        </w:rPr>
        <w:t>:</w:t>
      </w:r>
      <w:r w:rsidRPr="008D3144">
        <w:rPr>
          <w:b/>
          <w:i/>
          <w:lang w:val="en-US"/>
        </w:rPr>
        <w:t xml:space="preserve"> </w:t>
      </w:r>
      <w:r w:rsidRPr="008D3144">
        <w:rPr>
          <w:b/>
          <w:i/>
          <w:iCs/>
        </w:rPr>
        <w:t>To ease quantization</w:t>
      </w:r>
      <w:r>
        <w:rPr>
          <w:b/>
          <w:bCs/>
          <w:i/>
          <w:iCs/>
        </w:rPr>
        <w:t xml:space="preserve"> alignment between NW and UE, </w:t>
      </w:r>
      <w:r w:rsidRPr="19D40760">
        <w:rPr>
          <w:b/>
          <w:bCs/>
          <w:i/>
          <w:iCs/>
        </w:rPr>
        <w:t xml:space="preserve">RAN1 </w:t>
      </w:r>
      <w:r>
        <w:rPr>
          <w:b/>
          <w:bCs/>
          <w:i/>
          <w:iCs/>
        </w:rPr>
        <w:t>shall</w:t>
      </w:r>
      <w:r w:rsidRPr="19D40760">
        <w:rPr>
          <w:b/>
          <w:bCs/>
          <w:i/>
          <w:iCs/>
        </w:rPr>
        <w:t xml:space="preserve"> limit options for segment size </w:t>
      </w:r>
      <w:r w:rsidRPr="7634A83C">
        <w:rPr>
          <w:b/>
          <w:bCs/>
          <w:i/>
          <w:iCs/>
        </w:rPr>
        <w:t>(</w:t>
      </w:r>
      <w:r w:rsidRPr="00552B62">
        <w:rPr>
          <w:b/>
          <w:bCs/>
          <w:i/>
          <w:iCs/>
        </w:rPr>
        <w:t>SEGMENT_SIZE</w:t>
      </w:r>
      <w:r w:rsidRPr="7634A83C">
        <w:rPr>
          <w:b/>
          <w:bCs/>
          <w:i/>
          <w:iCs/>
        </w:rPr>
        <w:t xml:space="preserve">) </w:t>
      </w:r>
      <w:r w:rsidRPr="19D40760">
        <w:rPr>
          <w:b/>
          <w:bCs/>
          <w:i/>
          <w:iCs/>
        </w:rPr>
        <w:t>and allocated quantization bits per segment</w:t>
      </w:r>
      <w:r w:rsidRPr="7634A83C">
        <w:rPr>
          <w:b/>
          <w:bCs/>
          <w:i/>
          <w:iCs/>
        </w:rPr>
        <w:t xml:space="preserve"> (</w:t>
      </w:r>
      <w:r w:rsidRPr="00552B62">
        <w:rPr>
          <w:b/>
          <w:bCs/>
          <w:i/>
          <w:iCs/>
        </w:rPr>
        <w:t>Q_BIT_SEGMENT</w:t>
      </w:r>
      <w:r w:rsidRPr="7634A83C">
        <w:rPr>
          <w:b/>
          <w:bCs/>
          <w:i/>
          <w:iCs/>
        </w:rPr>
        <w:t>).</w:t>
      </w:r>
    </w:p>
    <w:p w14:paraId="166B6DCF" w14:textId="0A38BC1E" w:rsidR="007B4C72" w:rsidRPr="002E53D6" w:rsidRDefault="007B4C72" w:rsidP="007B4C72">
      <w:pPr>
        <w:pStyle w:val="Caption"/>
        <w:jc w:val="both"/>
        <w:rPr>
          <w:i/>
          <w:iCs/>
        </w:rPr>
      </w:pPr>
      <w:r w:rsidRPr="002E53D6">
        <w:rPr>
          <w:i/>
          <w:iCs/>
          <w:u w:val="single"/>
        </w:rPr>
        <w:t xml:space="preserve">Observation </w:t>
      </w:r>
      <w:r w:rsidR="00F91A3A">
        <w:rPr>
          <w:i/>
          <w:iCs/>
          <w:u w:val="single"/>
        </w:rPr>
        <w:t>2</w:t>
      </w:r>
      <w:r w:rsidRPr="002E53D6">
        <w:rPr>
          <w:i/>
          <w:iCs/>
        </w:rPr>
        <w:t xml:space="preserve">: With the same scenario settings, the KPIs might be very different from different sources/vendors (2.4%-6.3% differences in SGCS </w:t>
      </w:r>
      <w:r w:rsidRPr="002E53D6">
        <w:rPr>
          <w:rFonts w:hint="eastAsia"/>
          <w:i/>
          <w:iCs/>
          <w:lang w:eastAsia="zh-CN"/>
        </w:rPr>
        <w:t>from</w:t>
      </w:r>
      <w:r w:rsidRPr="002E53D6">
        <w:rPr>
          <w:i/>
          <w:iCs/>
        </w:rPr>
        <w:t xml:space="preserve"> two different simulators).</w:t>
      </w:r>
    </w:p>
    <w:p w14:paraId="335B34D5" w14:textId="2A40A482" w:rsidR="007B4C72" w:rsidRPr="002E53D6" w:rsidRDefault="007B4C72" w:rsidP="007B4C72">
      <w:pPr>
        <w:pStyle w:val="Caption"/>
        <w:jc w:val="both"/>
        <w:rPr>
          <w:i/>
          <w:iCs/>
          <w:lang w:val="en-US"/>
        </w:rPr>
      </w:pPr>
      <w:r w:rsidRPr="00C37C32">
        <w:rPr>
          <w:i/>
          <w:u w:val="single"/>
        </w:rPr>
        <w:t xml:space="preserve">Proposal </w:t>
      </w:r>
      <w:r w:rsidR="00F91A3A" w:rsidRPr="00F91A3A">
        <w:rPr>
          <w:i/>
          <w:iCs/>
          <w:u w:val="single"/>
        </w:rPr>
        <w:t>8</w:t>
      </w:r>
      <w:r w:rsidRPr="00BB59BB">
        <w:rPr>
          <w:rFonts w:eastAsia="Times New Roman"/>
          <w:bCs/>
          <w:i/>
          <w:lang w:val="en-US"/>
        </w:rPr>
        <w:t>:</w:t>
      </w:r>
      <w:r w:rsidRPr="008D3144">
        <w:rPr>
          <w:i/>
          <w:lang w:val="en-US"/>
        </w:rPr>
        <w:t xml:space="preserve"> </w:t>
      </w:r>
      <w:r w:rsidRPr="002E53D6">
        <w:rPr>
          <w:i/>
          <w:iCs/>
        </w:rPr>
        <w:t xml:space="preserve">For NW side performance monitoring, prioritize using Option 1: Gap between </w:t>
      </w:r>
      <m:oMath>
        <m:r>
          <m:rPr>
            <m:sty m:val="bi"/>
          </m:rPr>
          <w:rPr>
            <w:rFonts w:ascii="Cambria Math" w:hAnsi="Cambria Math"/>
            <w:lang w:val="en-US"/>
          </w:rPr>
          <m:t>KP</m:t>
        </m:r>
        <m:sSub>
          <m:sSubPr>
            <m:ctrlPr>
              <w:rPr>
                <w:rFonts w:ascii="Cambria Math" w:hAnsi="Cambria Math"/>
                <w:b w:val="0"/>
                <w:bCs/>
                <w:i/>
                <w:iCs/>
                <w:lang w:val="en-US"/>
              </w:rPr>
            </m:ctrlPr>
          </m:sSubPr>
          <m:e>
            <m:r>
              <m:rPr>
                <m:sty m:val="bi"/>
              </m:rPr>
              <w:rPr>
                <w:rFonts w:ascii="Cambria Math" w:hAnsi="Cambria Math"/>
                <w:lang w:val="en-US"/>
              </w:rPr>
              <m:t>I</m:t>
            </m:r>
          </m:e>
          <m:sub>
            <m:r>
              <m:rPr>
                <m:sty m:val="bi"/>
              </m:rPr>
              <w:rPr>
                <w:rFonts w:ascii="Cambria Math" w:hAnsi="Cambria Math"/>
                <w:lang w:val="en-US"/>
              </w:rPr>
              <m:t>Actual</m:t>
            </m:r>
          </m:sub>
        </m:sSub>
      </m:oMath>
      <w:r w:rsidRPr="002E53D6">
        <w:rPr>
          <w:i/>
          <w:iCs/>
        </w:rPr>
        <w:t xml:space="preserve"> and </w:t>
      </w:r>
      <m:oMath>
        <m:r>
          <m:rPr>
            <m:sty m:val="bi"/>
          </m:rPr>
          <w:rPr>
            <w:rFonts w:ascii="Cambria Math" w:hAnsi="Cambria Math"/>
            <w:lang w:val="en-US"/>
          </w:rPr>
          <m:t>KP</m:t>
        </m:r>
        <m:sSub>
          <m:sSubPr>
            <m:ctrlPr>
              <w:rPr>
                <w:rFonts w:ascii="Cambria Math" w:hAnsi="Cambria Math"/>
                <w:i/>
                <w:iCs/>
                <w:lang w:val="en-US"/>
              </w:rPr>
            </m:ctrlPr>
          </m:sSubPr>
          <m:e>
            <m:r>
              <m:rPr>
                <m:sty m:val="bi"/>
              </m:rPr>
              <w:rPr>
                <w:rFonts w:ascii="Cambria Math" w:hAnsi="Cambria Math"/>
                <w:lang w:val="en-US"/>
              </w:rPr>
              <m:t>I</m:t>
            </m:r>
          </m:e>
          <m:sub>
            <m:r>
              <m:rPr>
                <m:sty m:val="bi"/>
              </m:rPr>
              <w:rPr>
                <w:rFonts w:ascii="Cambria Math" w:hAnsi="Cambria Math"/>
                <w:lang w:val="en-US"/>
              </w:rPr>
              <m:t>Genie</m:t>
            </m:r>
          </m:sub>
        </m:sSub>
      </m:oMath>
      <w:r w:rsidRPr="002E53D6">
        <w:rPr>
          <w:i/>
          <w:iCs/>
          <w:lang w:val="en-US"/>
        </w:rPr>
        <w:t xml:space="preserve">, and deprioritize using Option 2: Binary state of </w:t>
      </w:r>
      <m:oMath>
        <m:r>
          <m:rPr>
            <m:sty m:val="bi"/>
          </m:rPr>
          <w:rPr>
            <w:rFonts w:ascii="Cambria Math" w:hAnsi="Cambria Math"/>
            <w:lang w:val="en-US"/>
          </w:rPr>
          <m:t>KP</m:t>
        </m:r>
        <m:sSub>
          <m:sSubPr>
            <m:ctrlPr>
              <w:rPr>
                <w:rFonts w:ascii="Cambria Math" w:hAnsi="Cambria Math"/>
                <w:i/>
                <w:iCs/>
                <w:lang w:val="en-US"/>
              </w:rPr>
            </m:ctrlPr>
          </m:sSubPr>
          <m:e>
            <m:r>
              <m:rPr>
                <m:sty m:val="bi"/>
              </m:rPr>
              <w:rPr>
                <w:rFonts w:ascii="Cambria Math" w:hAnsi="Cambria Math"/>
                <w:lang w:val="en-US"/>
              </w:rPr>
              <m:t>I</m:t>
            </m:r>
          </m:e>
          <m:sub>
            <m:r>
              <m:rPr>
                <m:sty m:val="bi"/>
              </m:rPr>
              <w:rPr>
                <w:rFonts w:ascii="Cambria Math" w:hAnsi="Cambria Math"/>
                <w:lang w:val="en-US"/>
              </w:rPr>
              <m:t>Actual</m:t>
            </m:r>
          </m:sub>
        </m:sSub>
      </m:oMath>
      <w:r w:rsidRPr="002E53D6">
        <w:rPr>
          <w:i/>
          <w:iCs/>
        </w:rPr>
        <w:t xml:space="preserve"> and </w:t>
      </w:r>
      <m:oMath>
        <m:r>
          <m:rPr>
            <m:sty m:val="bi"/>
          </m:rPr>
          <w:rPr>
            <w:rFonts w:ascii="Cambria Math" w:hAnsi="Cambria Math"/>
            <w:lang w:val="en-US"/>
          </w:rPr>
          <m:t>KP</m:t>
        </m:r>
        <m:sSub>
          <m:sSubPr>
            <m:ctrlPr>
              <w:rPr>
                <w:rFonts w:ascii="Cambria Math" w:hAnsi="Cambria Math"/>
                <w:i/>
                <w:iCs/>
                <w:lang w:val="en-US"/>
              </w:rPr>
            </m:ctrlPr>
          </m:sSubPr>
          <m:e>
            <m:r>
              <m:rPr>
                <m:sty m:val="bi"/>
              </m:rPr>
              <w:rPr>
                <w:rFonts w:ascii="Cambria Math" w:hAnsi="Cambria Math"/>
                <w:lang w:val="en-US"/>
              </w:rPr>
              <m:t>I</m:t>
            </m:r>
          </m:e>
          <m:sub>
            <m:r>
              <m:rPr>
                <m:sty m:val="bi"/>
              </m:rPr>
              <w:rPr>
                <w:rFonts w:ascii="Cambria Math" w:hAnsi="Cambria Math"/>
                <w:lang w:val="en-US"/>
              </w:rPr>
              <m:t>Genie</m:t>
            </m:r>
          </m:sub>
        </m:sSub>
        <m:r>
          <m:rPr>
            <m:sty m:val="bi"/>
          </m:rPr>
          <w:rPr>
            <w:rFonts w:ascii="Cambria Math" w:hAnsi="Cambria Math"/>
            <w:lang w:val="en-US"/>
          </w:rPr>
          <m:t>.</m:t>
        </m:r>
      </m:oMath>
      <w:r w:rsidRPr="002E53D6">
        <w:rPr>
          <w:i/>
          <w:iCs/>
          <w:lang w:val="en-US"/>
        </w:rPr>
        <w:t xml:space="preserve">  </w:t>
      </w:r>
    </w:p>
    <w:p w14:paraId="40F2B96E" w14:textId="77777777" w:rsidR="00F91A3A" w:rsidRPr="0039280E" w:rsidRDefault="00F91A3A" w:rsidP="00F91A3A">
      <w:pPr>
        <w:jc w:val="both"/>
        <w:rPr>
          <w:lang w:val="en-US"/>
        </w:rPr>
      </w:pPr>
      <w:r w:rsidRPr="0039280E">
        <w:rPr>
          <w:b/>
          <w:i/>
          <w:u w:val="single"/>
          <w:lang w:val="en-US"/>
        </w:rPr>
        <w:t xml:space="preserve">Proposal </w:t>
      </w:r>
      <w:r w:rsidRPr="0039280E">
        <w:rPr>
          <w:b/>
          <w:i/>
          <w:u w:val="single"/>
          <w:lang w:val="en-US"/>
        </w:rPr>
        <w:fldChar w:fldCharType="begin"/>
      </w:r>
      <w:r w:rsidRPr="0039280E">
        <w:rPr>
          <w:b/>
          <w:i/>
          <w:u w:val="single"/>
          <w:lang w:val="en-US"/>
        </w:rPr>
        <w:instrText xml:space="preserve"> SEQ Proposal \* ARABIC </w:instrText>
      </w:r>
      <w:r w:rsidRPr="0039280E">
        <w:rPr>
          <w:b/>
          <w:i/>
          <w:u w:val="single"/>
          <w:lang w:val="en-US"/>
        </w:rPr>
        <w:fldChar w:fldCharType="separate"/>
      </w:r>
      <w:r>
        <w:rPr>
          <w:b/>
          <w:i/>
          <w:noProof/>
          <w:u w:val="single"/>
          <w:lang w:val="en-US"/>
        </w:rPr>
        <w:t>9</w:t>
      </w:r>
      <w:r w:rsidRPr="0039280E">
        <w:rPr>
          <w:b/>
          <w:i/>
          <w:u w:val="single"/>
          <w:lang w:val="en-US"/>
        </w:rPr>
        <w:fldChar w:fldCharType="end"/>
      </w:r>
      <w:r w:rsidRPr="0039280E">
        <w:rPr>
          <w:b/>
          <w:i/>
          <w:lang w:val="en-US"/>
        </w:rPr>
        <w:t>:</w:t>
      </w:r>
      <w:r w:rsidRPr="0039280E">
        <w:rPr>
          <w:b/>
          <w:i/>
          <w:lang w:val="en-US"/>
        </w:rPr>
        <w:tab/>
      </w:r>
      <w:r>
        <w:rPr>
          <w:b/>
          <w:bCs/>
          <w:i/>
          <w:iCs/>
          <w:lang w:val="en-US"/>
        </w:rPr>
        <w:t xml:space="preserve">Clarify whether the mechanisms for intermediate KPI-based performance monitoring, including the calculation of </w:t>
      </w:r>
      <m:oMath>
        <m:r>
          <m:rPr>
            <m:sty m:val="bi"/>
          </m:rPr>
          <w:rPr>
            <w:rFonts w:ascii="Cambria Math" w:hAnsi="Cambria Math"/>
            <w:lang w:val="en-US"/>
          </w:rPr>
          <m:t>KP</m:t>
        </m:r>
        <m:sSub>
          <m:sSubPr>
            <m:ctrlPr>
              <w:rPr>
                <w:rFonts w:ascii="Cambria Math" w:hAnsi="Cambria Math"/>
                <w:b/>
                <w:bCs/>
                <w:i/>
                <w:iCs/>
                <w:lang w:val="en-US"/>
              </w:rPr>
            </m:ctrlPr>
          </m:sSubPr>
          <m:e>
            <m:r>
              <m:rPr>
                <m:sty m:val="bi"/>
              </m:rPr>
              <w:rPr>
                <w:rFonts w:ascii="Cambria Math" w:hAnsi="Cambria Math"/>
                <w:lang w:val="en-US"/>
              </w:rPr>
              <m:t>I</m:t>
            </m:r>
          </m:e>
          <m:sub>
            <m:r>
              <m:rPr>
                <m:sty m:val="bi"/>
              </m:rPr>
              <w:rPr>
                <w:rFonts w:ascii="Cambria Math" w:hAnsi="Cambria Math"/>
                <w:lang w:val="en-US"/>
              </w:rPr>
              <m:t>Diff</m:t>
            </m:r>
          </m:sub>
        </m:sSub>
      </m:oMath>
      <w:r>
        <w:rPr>
          <w:b/>
          <w:bCs/>
          <w:i/>
          <w:iCs/>
          <w:lang w:val="en-US"/>
        </w:rPr>
        <w:t xml:space="preserve"> at the UE or gNB, are only </w:t>
      </w:r>
      <w:r w:rsidRPr="0039280E">
        <w:rPr>
          <w:b/>
          <w:i/>
          <w:lang w:val="en-US"/>
        </w:rPr>
        <w:t xml:space="preserve">designated for </w:t>
      </w:r>
      <w:r>
        <w:rPr>
          <w:b/>
          <w:i/>
          <w:lang w:val="en-US"/>
        </w:rPr>
        <w:t xml:space="preserve">offline </w:t>
      </w:r>
      <w:r w:rsidRPr="0039280E">
        <w:rPr>
          <w:b/>
          <w:i/>
          <w:lang w:val="en-US"/>
        </w:rPr>
        <w:t xml:space="preserve">study/evaluation purposes or they also serve as a means for </w:t>
      </w:r>
      <w:r>
        <w:rPr>
          <w:b/>
          <w:i/>
          <w:lang w:val="en-US"/>
        </w:rPr>
        <w:t xml:space="preserve">over-the-air </w:t>
      </w:r>
      <w:r w:rsidRPr="0039280E">
        <w:rPr>
          <w:b/>
          <w:i/>
          <w:lang w:val="en-US"/>
        </w:rPr>
        <w:t>performance monitoring</w:t>
      </w:r>
      <w:r>
        <w:rPr>
          <w:b/>
          <w:i/>
          <w:lang w:val="en-US"/>
        </w:rPr>
        <w:t xml:space="preserve"> in deployed models</w:t>
      </w:r>
      <w:r w:rsidRPr="0039280E">
        <w:rPr>
          <w:b/>
          <w:i/>
          <w:lang w:val="en-US"/>
        </w:rPr>
        <w:t>.</w:t>
      </w:r>
    </w:p>
    <w:p w14:paraId="5EC1C503" w14:textId="059A032B" w:rsidR="00520DED" w:rsidRPr="001720DC" w:rsidRDefault="00520DED" w:rsidP="00520DED">
      <w:pPr>
        <w:pStyle w:val="Caption"/>
        <w:jc w:val="both"/>
        <w:rPr>
          <w:i/>
        </w:rPr>
      </w:pPr>
      <w:r w:rsidRPr="00C5162D">
        <w:rPr>
          <w:i/>
          <w:u w:val="single"/>
        </w:rPr>
        <w:t xml:space="preserve">Observation </w:t>
      </w:r>
      <w:r w:rsidR="00F91A3A">
        <w:rPr>
          <w:i/>
          <w:u w:val="single"/>
        </w:rPr>
        <w:t>3</w:t>
      </w:r>
      <w:r w:rsidRPr="00A9084F">
        <w:rPr>
          <w:i/>
        </w:rPr>
        <w:t xml:space="preserve">:  </w:t>
      </w:r>
      <w:r w:rsidRPr="00A9084F">
        <w:rPr>
          <w:i/>
          <w:lang w:val="en-US"/>
        </w:rPr>
        <w:t xml:space="preserve">Extending the Rel-16 </w:t>
      </w:r>
      <w:proofErr w:type="spellStart"/>
      <w:r w:rsidRPr="00A9084F">
        <w:rPr>
          <w:i/>
          <w:lang w:val="en-US"/>
        </w:rPr>
        <w:t>TypeII</w:t>
      </w:r>
      <w:proofErr w:type="spellEnd"/>
      <w:r w:rsidRPr="00A9084F">
        <w:rPr>
          <w:i/>
          <w:lang w:val="en-US"/>
        </w:rPr>
        <w:t xml:space="preserve"> codebook to higher resolution feedback for data collection for training appears to provide a performance improvement in model training compared to existing Rel-16 </w:t>
      </w:r>
      <w:proofErr w:type="spellStart"/>
      <w:r w:rsidRPr="00A9084F">
        <w:rPr>
          <w:i/>
          <w:lang w:val="en-US"/>
        </w:rPr>
        <w:t>TypeII</w:t>
      </w:r>
      <w:proofErr w:type="spellEnd"/>
      <w:r w:rsidRPr="00A9084F">
        <w:rPr>
          <w:i/>
          <w:lang w:val="en-US"/>
        </w:rPr>
        <w:t xml:space="preserve"> codebook modes.</w:t>
      </w:r>
    </w:p>
    <w:p w14:paraId="34C686F2" w14:textId="77777777" w:rsidR="00F91A3A" w:rsidRPr="00A9084F" w:rsidRDefault="00F91A3A" w:rsidP="00F91A3A">
      <w:pPr>
        <w:pStyle w:val="Caption"/>
        <w:jc w:val="both"/>
        <w:rPr>
          <w:i/>
          <w:lang w:val="en-US"/>
        </w:rPr>
      </w:pPr>
      <w:r w:rsidRPr="001D5157">
        <w:rPr>
          <w:i/>
          <w:u w:val="single"/>
        </w:rPr>
        <w:t xml:space="preserve">Proposal </w:t>
      </w:r>
      <w:r w:rsidRPr="001D5157">
        <w:rPr>
          <w:i/>
          <w:u w:val="single"/>
        </w:rPr>
        <w:fldChar w:fldCharType="begin"/>
      </w:r>
      <w:r w:rsidRPr="001D5157">
        <w:rPr>
          <w:i/>
          <w:u w:val="single"/>
        </w:rPr>
        <w:instrText xml:space="preserve"> SEQ Proposal \* ARABIC </w:instrText>
      </w:r>
      <w:r w:rsidRPr="001D5157">
        <w:rPr>
          <w:i/>
          <w:u w:val="single"/>
        </w:rPr>
        <w:fldChar w:fldCharType="separate"/>
      </w:r>
      <w:r w:rsidRPr="001D5157">
        <w:rPr>
          <w:i/>
          <w:noProof/>
          <w:u w:val="single"/>
        </w:rPr>
        <w:t>10</w:t>
      </w:r>
      <w:r w:rsidRPr="001D5157">
        <w:rPr>
          <w:i/>
          <w:u w:val="single"/>
        </w:rPr>
        <w:fldChar w:fldCharType="end"/>
      </w:r>
      <w:r w:rsidRPr="00834DB2">
        <w:rPr>
          <w:i/>
          <w:iCs/>
        </w:rPr>
        <w:t>:</w:t>
      </w:r>
      <w:r>
        <w:rPr>
          <w:i/>
          <w:iCs/>
        </w:rPr>
        <w:tab/>
      </w:r>
      <w:r w:rsidRPr="00A9084F">
        <w:rPr>
          <w:i/>
          <w:lang w:val="en-US"/>
        </w:rPr>
        <w:t xml:space="preserve">RAN1 </w:t>
      </w:r>
      <w:r>
        <w:rPr>
          <w:i/>
          <w:lang w:val="en-US"/>
        </w:rPr>
        <w:t>to consider</w:t>
      </w:r>
      <w:r w:rsidRPr="00A9084F">
        <w:rPr>
          <w:i/>
          <w:lang w:val="en-US"/>
        </w:rPr>
        <w:t xml:space="preserve"> high resolution ground truth feedback modes for data collection for training.</w:t>
      </w:r>
    </w:p>
    <w:p w14:paraId="0A0B4D6B" w14:textId="40648510" w:rsidR="00520DED" w:rsidRPr="00A9084F" w:rsidRDefault="00520DED" w:rsidP="00520DED">
      <w:pPr>
        <w:pStyle w:val="Caption"/>
        <w:jc w:val="both"/>
        <w:rPr>
          <w:i/>
          <w:lang w:val="en-US"/>
        </w:rPr>
      </w:pPr>
      <w:r w:rsidRPr="00F03E2F">
        <w:rPr>
          <w:i/>
          <w:u w:val="single"/>
        </w:rPr>
        <w:t xml:space="preserve">Observation </w:t>
      </w:r>
      <w:r w:rsidR="00F91A3A">
        <w:rPr>
          <w:i/>
          <w:u w:val="single"/>
        </w:rPr>
        <w:t>4</w:t>
      </w:r>
      <w:r w:rsidRPr="00A9084F">
        <w:rPr>
          <w:i/>
        </w:rPr>
        <w:t xml:space="preserve">: For ground truth CSI format of Rel16 </w:t>
      </w:r>
      <w:proofErr w:type="spellStart"/>
      <w:r w:rsidRPr="00A9084F">
        <w:rPr>
          <w:i/>
        </w:rPr>
        <w:t>eTypeII</w:t>
      </w:r>
      <w:proofErr w:type="spellEnd"/>
      <w:r w:rsidRPr="00A9084F">
        <w:rPr>
          <w:i/>
        </w:rPr>
        <w:t xml:space="preserve"> PC#6 (276 bits), monitoring accuracy of 14.8%-23.2%/ 35.1%-57.4%/ 65.2%-89.0% is achieved for </w:t>
      </w:r>
      <m:oMath>
        <m:r>
          <m:rPr>
            <m:sty m:val="bi"/>
          </m:rPr>
          <w:rPr>
            <w:rFonts w:ascii="Cambria Math" w:hAnsi="Cambria Math"/>
            <w:lang w:val="en-US"/>
          </w:rPr>
          <m:t>KP</m:t>
        </m:r>
        <m:sSub>
          <m:sSubPr>
            <m:ctrlPr>
              <w:rPr>
                <w:rFonts w:ascii="Cambria Math" w:hAnsi="Cambria Math"/>
                <w:i/>
                <w:lang w:val="en-US"/>
              </w:rPr>
            </m:ctrlPr>
          </m:sSubPr>
          <m:e>
            <m:r>
              <m:rPr>
                <m:sty m:val="bi"/>
              </m:rPr>
              <w:rPr>
                <w:rFonts w:ascii="Cambria Math" w:hAnsi="Cambria Math"/>
                <w:lang w:val="en-US"/>
              </w:rPr>
              <m:t>I</m:t>
            </m:r>
          </m:e>
          <m:sub>
            <m:r>
              <m:rPr>
                <m:sty m:val="bi"/>
              </m:rPr>
              <w:rPr>
                <w:rFonts w:ascii="Cambria Math" w:hAnsi="Cambria Math"/>
                <w:lang w:val="en-US"/>
              </w:rPr>
              <m:t>th</m:t>
            </m:r>
          </m:sub>
        </m:sSub>
        <m:r>
          <m:rPr>
            <m:sty m:val="bi"/>
          </m:rPr>
          <w:rPr>
            <w:rFonts w:ascii="Cambria Math" w:hAnsi="Cambria Math"/>
            <w:lang w:val="en-US"/>
          </w:rPr>
          <m:t>=</m:t>
        </m:r>
      </m:oMath>
      <w:r w:rsidRPr="00A9084F">
        <w:rPr>
          <w:i/>
          <w:lang w:val="en-US"/>
        </w:rPr>
        <w:t xml:space="preserve"> 0.02/0.05/0.1 with CSI feedback sizes from 128 to 416 bits.</w:t>
      </w:r>
    </w:p>
    <w:p w14:paraId="66E2E0BA" w14:textId="325DF165" w:rsidR="00520DED" w:rsidRPr="00A9084F" w:rsidRDefault="00520DED" w:rsidP="00520DED">
      <w:pPr>
        <w:pStyle w:val="Caption"/>
        <w:jc w:val="both"/>
        <w:rPr>
          <w:i/>
          <w:lang w:val="en-US"/>
        </w:rPr>
      </w:pPr>
      <w:r w:rsidRPr="00C5162D">
        <w:rPr>
          <w:i/>
          <w:u w:val="single"/>
        </w:rPr>
        <w:t xml:space="preserve">Observation </w:t>
      </w:r>
      <w:r w:rsidR="00F91A3A">
        <w:rPr>
          <w:i/>
          <w:u w:val="single"/>
        </w:rPr>
        <w:t>5</w:t>
      </w:r>
      <w:r w:rsidRPr="00A9084F">
        <w:rPr>
          <w:i/>
        </w:rPr>
        <w:t xml:space="preserve">: For ground truth CSI format of Rel16 </w:t>
      </w:r>
      <w:proofErr w:type="spellStart"/>
      <w:r w:rsidRPr="00A9084F">
        <w:rPr>
          <w:i/>
        </w:rPr>
        <w:t>eTypeII</w:t>
      </w:r>
      <w:proofErr w:type="spellEnd"/>
      <w:r w:rsidRPr="00A9084F">
        <w:rPr>
          <w:i/>
        </w:rPr>
        <w:t xml:space="preserve"> CB with new parameter of L10 (1014 bits), monitoring accuracy of 24.0%-44.3%/ 48.7%-79.2%/ 76.1%-95.6% is achieved for </w:t>
      </w:r>
      <m:oMath>
        <m:r>
          <m:rPr>
            <m:sty m:val="bi"/>
          </m:rPr>
          <w:rPr>
            <w:rFonts w:ascii="Cambria Math" w:hAnsi="Cambria Math"/>
            <w:lang w:val="en-US"/>
          </w:rPr>
          <m:t>KP</m:t>
        </m:r>
        <m:sSub>
          <m:sSubPr>
            <m:ctrlPr>
              <w:rPr>
                <w:rFonts w:ascii="Cambria Math" w:hAnsi="Cambria Math"/>
                <w:i/>
                <w:lang w:val="en-US"/>
              </w:rPr>
            </m:ctrlPr>
          </m:sSubPr>
          <m:e>
            <m:r>
              <m:rPr>
                <m:sty m:val="bi"/>
              </m:rPr>
              <w:rPr>
                <w:rFonts w:ascii="Cambria Math" w:hAnsi="Cambria Math"/>
                <w:lang w:val="en-US"/>
              </w:rPr>
              <m:t>I</m:t>
            </m:r>
          </m:e>
          <m:sub>
            <m:r>
              <m:rPr>
                <m:sty m:val="bi"/>
              </m:rPr>
              <w:rPr>
                <w:rFonts w:ascii="Cambria Math" w:hAnsi="Cambria Math"/>
                <w:lang w:val="en-US"/>
              </w:rPr>
              <m:t>th</m:t>
            </m:r>
          </m:sub>
        </m:sSub>
        <m:r>
          <m:rPr>
            <m:sty m:val="bi"/>
          </m:rPr>
          <w:rPr>
            <w:rFonts w:ascii="Cambria Math" w:hAnsi="Cambria Math"/>
            <w:lang w:val="en-US"/>
          </w:rPr>
          <m:t>=</m:t>
        </m:r>
      </m:oMath>
      <w:r w:rsidRPr="00A9084F">
        <w:rPr>
          <w:i/>
          <w:lang w:val="en-US"/>
        </w:rPr>
        <w:t xml:space="preserve"> 0.02/0.05/0.1 with CSI feedback sizes from 128 to 416 bits, which have 9.2%-21.1%/ 13.6%-21.8%/ 6.6%-11.9% gain over PC#6.</w:t>
      </w:r>
    </w:p>
    <w:p w14:paraId="6C8C1B0E" w14:textId="4E8E98AB" w:rsidR="00520DED" w:rsidRPr="00B53E21" w:rsidRDefault="00520DED" w:rsidP="00520DED">
      <w:pPr>
        <w:pStyle w:val="Caption"/>
        <w:rPr>
          <w:bCs/>
          <w:i/>
          <w:iCs/>
          <w:lang w:val="en-US"/>
        </w:rPr>
      </w:pPr>
      <w:r w:rsidRPr="006A4732">
        <w:rPr>
          <w:bCs/>
          <w:i/>
          <w:u w:val="single"/>
        </w:rPr>
        <w:t xml:space="preserve">Observation </w:t>
      </w:r>
      <w:r w:rsidR="00F91A3A" w:rsidRPr="006A4732">
        <w:rPr>
          <w:bCs/>
          <w:i/>
          <w:u w:val="single"/>
        </w:rPr>
        <w:t>6</w:t>
      </w:r>
      <w:r w:rsidRPr="00B53E21">
        <w:rPr>
          <w:bCs/>
          <w:i/>
        </w:rPr>
        <w:t xml:space="preserve">: For ground truth CSI format of Rel16 </w:t>
      </w:r>
      <w:proofErr w:type="spellStart"/>
      <w:r w:rsidRPr="00B53E21">
        <w:rPr>
          <w:bCs/>
          <w:i/>
        </w:rPr>
        <w:t>eTypeII</w:t>
      </w:r>
      <w:proofErr w:type="spellEnd"/>
      <w:r w:rsidRPr="00B53E21">
        <w:rPr>
          <w:bCs/>
          <w:i/>
        </w:rPr>
        <w:t xml:space="preserve"> CB with new parameter of L12 (1610 bits), monitoring accuracy of 28.4%-45.6%/ 53.9%-79.6%/ 78.9%-95.9% is achieved for </w:t>
      </w:r>
      <m:oMath>
        <m:r>
          <m:rPr>
            <m:sty m:val="bi"/>
          </m:rPr>
          <w:rPr>
            <w:rFonts w:ascii="Cambria Math" w:hAnsi="Cambria Math"/>
            <w:lang w:val="en-US"/>
          </w:rPr>
          <m:t>KP</m:t>
        </m:r>
        <m:sSub>
          <m:sSubPr>
            <m:ctrlPr>
              <w:rPr>
                <w:rFonts w:ascii="Cambria Math" w:hAnsi="Cambria Math"/>
                <w:bCs/>
                <w:i/>
                <w:iCs/>
                <w:lang w:val="en-US"/>
              </w:rPr>
            </m:ctrlPr>
          </m:sSubPr>
          <m:e>
            <m:r>
              <m:rPr>
                <m:sty m:val="bi"/>
              </m:rPr>
              <w:rPr>
                <w:rFonts w:ascii="Cambria Math" w:hAnsi="Cambria Math"/>
                <w:lang w:val="en-US"/>
              </w:rPr>
              <m:t>I</m:t>
            </m:r>
          </m:e>
          <m:sub>
            <m:r>
              <m:rPr>
                <m:sty m:val="bi"/>
              </m:rPr>
              <w:rPr>
                <w:rFonts w:ascii="Cambria Math" w:hAnsi="Cambria Math"/>
                <w:lang w:val="en-US"/>
              </w:rPr>
              <m:t>th</m:t>
            </m:r>
          </m:sub>
        </m:sSub>
        <m:r>
          <m:rPr>
            <m:sty m:val="bi"/>
          </m:rPr>
          <w:rPr>
            <w:rFonts w:ascii="Cambria Math" w:hAnsi="Cambria Math"/>
            <w:lang w:val="en-US"/>
          </w:rPr>
          <m:t>=</m:t>
        </m:r>
      </m:oMath>
      <w:r w:rsidRPr="00B53E21">
        <w:rPr>
          <w:bCs/>
          <w:i/>
          <w:lang w:val="en-US"/>
        </w:rPr>
        <w:t xml:space="preserve"> 0.02/0.05/0.1 with CSI feedback sizes from 128 to 416 bits, which have 13.6%-22.4%/ 18.8%-22.4%/ 6.9%-13.7% gain over PC#6</w:t>
      </w:r>
      <w:r w:rsidRPr="00B53E21">
        <w:rPr>
          <w:bCs/>
          <w:i/>
          <w:iCs/>
          <w:lang w:val="en-US"/>
        </w:rPr>
        <w:t>.</w:t>
      </w:r>
    </w:p>
    <w:p w14:paraId="6ECAEA85" w14:textId="13EEEA47" w:rsidR="00D4179A" w:rsidRPr="00C32745" w:rsidRDefault="00D4179A" w:rsidP="00C32745">
      <w:pPr>
        <w:tabs>
          <w:tab w:val="left" w:pos="8367"/>
        </w:tabs>
        <w:spacing w:after="0"/>
        <w:jc w:val="both"/>
        <w:rPr>
          <w:rFonts w:eastAsia="Times New Roman"/>
        </w:rPr>
      </w:pPr>
    </w:p>
    <w:p w14:paraId="4F97A502" w14:textId="3089ADE0" w:rsidR="00FA3868" w:rsidRPr="00090F89" w:rsidRDefault="00090F89" w:rsidP="00C134CC">
      <w:pPr>
        <w:spacing w:line="259" w:lineRule="auto"/>
        <w:jc w:val="both"/>
        <w:rPr>
          <w:bCs/>
          <w:iCs/>
          <w:lang w:val="en-US"/>
        </w:rPr>
      </w:pPr>
      <w:r w:rsidRPr="00090F89">
        <w:rPr>
          <w:bCs/>
          <w:iCs/>
          <w:lang w:val="en-US"/>
        </w:rPr>
        <w:t>CSI prediction</w:t>
      </w:r>
      <w:r>
        <w:rPr>
          <w:bCs/>
          <w:iCs/>
          <w:lang w:val="en-US"/>
        </w:rPr>
        <w:t xml:space="preserve"> sub-use case</w:t>
      </w:r>
      <w:r w:rsidRPr="00090F89">
        <w:rPr>
          <w:bCs/>
          <w:iCs/>
          <w:lang w:val="en-US"/>
        </w:rPr>
        <w:t>:</w:t>
      </w:r>
    </w:p>
    <w:p w14:paraId="20840096" w14:textId="0AA5382A" w:rsidR="0025314F" w:rsidRDefault="0025314F" w:rsidP="0025314F">
      <w:pPr>
        <w:pStyle w:val="Caption"/>
        <w:jc w:val="both"/>
        <w:rPr>
          <w:rFonts w:eastAsia="Times New Roman"/>
          <w:b w:val="0"/>
          <w:i/>
        </w:rPr>
      </w:pPr>
      <w:r w:rsidRPr="00F03E2F">
        <w:rPr>
          <w:i/>
          <w:u w:val="single"/>
        </w:rPr>
        <w:t xml:space="preserve">Observation </w:t>
      </w:r>
      <w:r w:rsidR="00F91A3A">
        <w:rPr>
          <w:i/>
          <w:u w:val="single"/>
        </w:rPr>
        <w:t>7</w:t>
      </w:r>
      <w:r w:rsidRPr="00A9084F">
        <w:rPr>
          <w:i/>
        </w:rPr>
        <w:t>:</w:t>
      </w:r>
      <w:r>
        <w:rPr>
          <w:i/>
        </w:rPr>
        <w:t xml:space="preserve"> </w:t>
      </w:r>
      <w:r w:rsidRPr="2601D4AE">
        <w:rPr>
          <w:rFonts w:eastAsia="Times New Roman"/>
          <w:bCs/>
          <w:i/>
          <w:iCs/>
        </w:rPr>
        <w:t>UE sided</w:t>
      </w:r>
      <w:r>
        <w:rPr>
          <w:rFonts w:eastAsia="Times New Roman"/>
          <w:bCs/>
          <w:i/>
          <w:iCs/>
        </w:rPr>
        <w:t xml:space="preserve"> AI/ML based</w:t>
      </w:r>
      <w:r w:rsidRPr="2601D4AE">
        <w:rPr>
          <w:rFonts w:eastAsia="Times New Roman"/>
          <w:bCs/>
          <w:i/>
          <w:iCs/>
        </w:rPr>
        <w:t xml:space="preserve"> channel prediction</w:t>
      </w:r>
      <w:r w:rsidRPr="006848E1">
        <w:rPr>
          <w:rFonts w:eastAsia="Times New Roman"/>
          <w:bCs/>
          <w:i/>
          <w:iCs/>
        </w:rPr>
        <w:t xml:space="preserve"> </w:t>
      </w:r>
      <w:r>
        <w:rPr>
          <w:rFonts w:eastAsia="Times New Roman"/>
          <w:bCs/>
          <w:i/>
          <w:iCs/>
        </w:rPr>
        <w:t xml:space="preserve">including data collection for training and monitoring </w:t>
      </w:r>
      <w:r w:rsidRPr="009056CD">
        <w:rPr>
          <w:rFonts w:eastAsia="Times New Roman"/>
          <w:bCs/>
          <w:i/>
          <w:iCs/>
        </w:rPr>
        <w:t xml:space="preserve">seems to be </w:t>
      </w:r>
      <w:r w:rsidRPr="006848E1">
        <w:rPr>
          <w:rFonts w:eastAsia="Times New Roman"/>
          <w:bCs/>
          <w:i/>
          <w:iCs/>
        </w:rPr>
        <w:t>feasible</w:t>
      </w:r>
      <w:r w:rsidRPr="2601D4AE">
        <w:rPr>
          <w:rFonts w:eastAsia="Times New Roman"/>
          <w:bCs/>
          <w:i/>
          <w:iCs/>
        </w:rPr>
        <w:t xml:space="preserve"> with no/minimum changes compared to </w:t>
      </w:r>
      <w:r w:rsidRPr="006848E1">
        <w:rPr>
          <w:rFonts w:eastAsia="Times New Roman"/>
          <w:bCs/>
          <w:i/>
          <w:iCs/>
        </w:rPr>
        <w:t xml:space="preserve">the </w:t>
      </w:r>
      <w:r>
        <w:rPr>
          <w:rFonts w:eastAsia="Times New Roman"/>
          <w:bCs/>
          <w:i/>
          <w:iCs/>
        </w:rPr>
        <w:t>PHY based channel prediction as provided</w:t>
      </w:r>
      <w:r w:rsidRPr="2601D4AE">
        <w:rPr>
          <w:rFonts w:eastAsia="Times New Roman"/>
          <w:bCs/>
          <w:i/>
          <w:iCs/>
        </w:rPr>
        <w:t xml:space="preserve"> in the </w:t>
      </w:r>
      <w:r w:rsidRPr="006848E1">
        <w:rPr>
          <w:rFonts w:eastAsia="Times New Roman"/>
          <w:bCs/>
          <w:i/>
          <w:iCs/>
        </w:rPr>
        <w:t>CSI Enhancement Type-II-Doppler Rel-18 MIMO</w:t>
      </w:r>
      <w:r>
        <w:rPr>
          <w:rFonts w:eastAsia="Times New Roman"/>
          <w:bCs/>
          <w:i/>
          <w:iCs/>
        </w:rPr>
        <w:t xml:space="preserve"> WI</w:t>
      </w:r>
      <w:r w:rsidRPr="2601D4AE">
        <w:rPr>
          <w:rFonts w:eastAsia="Times New Roman"/>
          <w:bCs/>
          <w:i/>
          <w:iCs/>
        </w:rPr>
        <w:t>.</w:t>
      </w:r>
    </w:p>
    <w:p w14:paraId="03173C22" w14:textId="180BCFC2" w:rsidR="0025314F" w:rsidRPr="00C8314E" w:rsidRDefault="0025314F" w:rsidP="0025314F">
      <w:pPr>
        <w:pStyle w:val="Caption"/>
        <w:jc w:val="both"/>
        <w:rPr>
          <w:rFonts w:eastAsia="Times New Roman"/>
          <w:bCs/>
          <w:i/>
          <w:iCs/>
          <w:lang w:val="en-US"/>
        </w:rPr>
      </w:pPr>
      <w:r w:rsidRPr="00C5162D">
        <w:rPr>
          <w:i/>
          <w:u w:val="single"/>
        </w:rPr>
        <w:t xml:space="preserve">Proposal </w:t>
      </w:r>
      <w:r w:rsidR="00F91A3A">
        <w:rPr>
          <w:i/>
          <w:u w:val="single"/>
        </w:rPr>
        <w:t>11</w:t>
      </w:r>
      <w:r w:rsidRPr="00A9084F">
        <w:rPr>
          <w:i/>
        </w:rPr>
        <w:t>:</w:t>
      </w:r>
      <w:r w:rsidRPr="00C8314E">
        <w:rPr>
          <w:rFonts w:eastAsia="Times New Roman"/>
          <w:bCs/>
          <w:i/>
          <w:iCs/>
          <w:lang w:val="en-US"/>
        </w:rPr>
        <w:t xml:space="preserve"> Consider UE sided channel prediction with no/minimum specification impact</w:t>
      </w:r>
      <w:r>
        <w:rPr>
          <w:rFonts w:eastAsia="Times New Roman"/>
          <w:bCs/>
          <w:i/>
          <w:iCs/>
          <w:lang w:val="en-US"/>
        </w:rPr>
        <w:t xml:space="preserve"> as baseline reference, which mostly follows the PHY based channel prediction solution of </w:t>
      </w:r>
      <w:r w:rsidRPr="00C8314E">
        <w:rPr>
          <w:rFonts w:eastAsia="Times New Roman"/>
          <w:bCs/>
          <w:i/>
          <w:iCs/>
          <w:lang w:val="en-US"/>
        </w:rPr>
        <w:t>the CSI Enhancement Type-II-Doppler Rel-18 MIMO WI.</w:t>
      </w:r>
    </w:p>
    <w:p w14:paraId="2D6A9C53" w14:textId="3610A1AF" w:rsidR="0025314F" w:rsidRPr="00A856AD" w:rsidRDefault="0025314F" w:rsidP="0025314F">
      <w:pPr>
        <w:pStyle w:val="Caption"/>
        <w:jc w:val="both"/>
        <w:rPr>
          <w:rFonts w:eastAsia="Times New Roman"/>
          <w:i/>
          <w:u w:val="single"/>
        </w:rPr>
      </w:pPr>
      <w:r w:rsidRPr="00F03E2F">
        <w:rPr>
          <w:i/>
          <w:u w:val="single"/>
        </w:rPr>
        <w:t xml:space="preserve">Observation </w:t>
      </w:r>
      <w:r w:rsidR="00F91A3A">
        <w:rPr>
          <w:i/>
          <w:u w:val="single"/>
        </w:rPr>
        <w:t>8</w:t>
      </w:r>
      <w:r w:rsidRPr="00A9084F">
        <w:rPr>
          <w:i/>
        </w:rPr>
        <w:t>:</w:t>
      </w:r>
      <w:r>
        <w:rPr>
          <w:i/>
        </w:rPr>
        <w:t xml:space="preserve"> </w:t>
      </w:r>
      <w:r>
        <w:rPr>
          <w:rFonts w:eastAsia="Times New Roman"/>
          <w:bCs/>
          <w:i/>
          <w:iCs/>
        </w:rPr>
        <w:t>F</w:t>
      </w:r>
      <w:r w:rsidRPr="7B569FF3">
        <w:rPr>
          <w:rFonts w:eastAsia="Times New Roman"/>
          <w:bCs/>
          <w:i/>
          <w:iCs/>
        </w:rPr>
        <w:t>inetuning and/or retraining of ML models might be inefficient</w:t>
      </w:r>
      <w:r>
        <w:rPr>
          <w:rFonts w:eastAsia="Times New Roman"/>
          <w:bCs/>
          <w:i/>
          <w:iCs/>
        </w:rPr>
        <w:t>, e.g.,</w:t>
      </w:r>
      <w:r w:rsidRPr="7B569FF3">
        <w:rPr>
          <w:rFonts w:eastAsia="Times New Roman"/>
          <w:bCs/>
          <w:i/>
          <w:iCs/>
        </w:rPr>
        <w:t xml:space="preserve"> with </w:t>
      </w:r>
      <w:r>
        <w:rPr>
          <w:rFonts w:eastAsia="Times New Roman"/>
          <w:bCs/>
          <w:i/>
          <w:iCs/>
        </w:rPr>
        <w:t>respect to the aperiodic</w:t>
      </w:r>
      <w:r w:rsidRPr="1C4E7256">
        <w:rPr>
          <w:rFonts w:eastAsia="Times New Roman"/>
          <w:bCs/>
          <w:i/>
          <w:iCs/>
        </w:rPr>
        <w:t xml:space="preserve"> CSI RS triggering.</w:t>
      </w:r>
      <w:r>
        <w:rPr>
          <w:rFonts w:eastAsia="Times New Roman"/>
          <w:bCs/>
          <w:i/>
          <w:iCs/>
        </w:rPr>
        <w:t xml:space="preserve"> Data set based training and/or retraining of ML models is not supported by the Rel-18 MIMO WI.</w:t>
      </w:r>
    </w:p>
    <w:p w14:paraId="2814056D" w14:textId="5BB6C5DE" w:rsidR="0025314F" w:rsidRPr="0025314F" w:rsidRDefault="0025314F" w:rsidP="0025314F">
      <w:pPr>
        <w:jc w:val="both"/>
        <w:rPr>
          <w:rFonts w:eastAsia="Times New Roman"/>
          <w:b/>
          <w:bCs/>
          <w:i/>
          <w:iCs/>
        </w:rPr>
      </w:pPr>
      <w:r w:rsidRPr="00754098">
        <w:rPr>
          <w:b/>
          <w:i/>
          <w:u w:val="single"/>
        </w:rPr>
        <w:t xml:space="preserve">Proposal </w:t>
      </w:r>
      <w:r w:rsidR="00F91A3A">
        <w:rPr>
          <w:b/>
          <w:i/>
          <w:u w:val="single"/>
        </w:rPr>
        <w:t>12</w:t>
      </w:r>
      <w:r w:rsidRPr="00754098">
        <w:rPr>
          <w:b/>
          <w:i/>
        </w:rPr>
        <w:t xml:space="preserve">: </w:t>
      </w:r>
      <w:r w:rsidRPr="00754098">
        <w:rPr>
          <w:rFonts w:eastAsia="Times New Roman"/>
          <w:b/>
          <w:i/>
        </w:rPr>
        <w:t xml:space="preserve">Analyse the final agreed </w:t>
      </w:r>
      <w:r w:rsidRPr="00754098">
        <w:rPr>
          <w:rFonts w:eastAsia="Times New Roman"/>
          <w:b/>
          <w:i/>
          <w:lang w:val="en-US"/>
        </w:rPr>
        <w:t>PHY based channel prediction solution of the CSI Enhancement Type-II-Doppler Rel-18 MIMO WI</w:t>
      </w:r>
      <w:r w:rsidRPr="00754098">
        <w:rPr>
          <w:rFonts w:eastAsia="Times New Roman"/>
          <w:b/>
          <w:i/>
        </w:rPr>
        <w:t xml:space="preserve"> </w:t>
      </w:r>
      <w:r w:rsidRPr="00754098">
        <w:rPr>
          <w:rFonts w:eastAsia="Times New Roman"/>
          <w:b/>
          <w:i/>
          <w:lang w:val="en-US"/>
        </w:rPr>
        <w:t xml:space="preserve">and identify potential limitations for AI/ML channel predictors, e.g., related to data collection for training or monitoring. Potential standard relevant changes </w:t>
      </w:r>
      <w:proofErr w:type="gramStart"/>
      <w:r w:rsidRPr="00754098">
        <w:rPr>
          <w:rFonts w:eastAsia="Times New Roman"/>
          <w:b/>
          <w:i/>
          <w:lang w:val="en-US"/>
        </w:rPr>
        <w:t>have to</w:t>
      </w:r>
      <w:proofErr w:type="gramEnd"/>
      <w:r w:rsidRPr="00754098">
        <w:rPr>
          <w:rFonts w:eastAsia="Times New Roman"/>
          <w:b/>
          <w:i/>
          <w:lang w:val="en-US"/>
        </w:rPr>
        <w:t xml:space="preserve"> be motivated by clear benefits like improved performance of the channel predictor.</w:t>
      </w:r>
      <w:r w:rsidRPr="00754098">
        <w:rPr>
          <w:rFonts w:eastAsia="Times New Roman"/>
          <w:b/>
          <w:i/>
        </w:rPr>
        <w:t xml:space="preserve"> </w:t>
      </w:r>
    </w:p>
    <w:p w14:paraId="19270B67" w14:textId="77777777" w:rsidR="00F91A3A" w:rsidRDefault="00F91A3A" w:rsidP="00F91A3A">
      <w:pPr>
        <w:pStyle w:val="Caption"/>
        <w:jc w:val="both"/>
        <w:rPr>
          <w:rFonts w:eastAsia="Times New Roman"/>
          <w:b w:val="0"/>
          <w:i/>
          <w:iCs/>
        </w:rPr>
      </w:pPr>
      <w:r w:rsidRPr="639940E4">
        <w:rPr>
          <w:i/>
          <w:iCs/>
          <w:u w:val="single"/>
        </w:rPr>
        <w:t>Observation 9</w:t>
      </w:r>
      <w:r w:rsidRPr="639940E4">
        <w:rPr>
          <w:i/>
          <w:iCs/>
        </w:rPr>
        <w:t xml:space="preserve">: </w:t>
      </w:r>
      <w:r w:rsidRPr="7FF1F4B8">
        <w:rPr>
          <w:i/>
          <w:iCs/>
        </w:rPr>
        <w:t xml:space="preserve">Generally, </w:t>
      </w:r>
      <w:r>
        <w:rPr>
          <w:i/>
          <w:iCs/>
        </w:rPr>
        <w:t xml:space="preserve">if the UE sided channel prediction is specified as a generic feature without fully relying on ML enablers, </w:t>
      </w:r>
      <w:r w:rsidRPr="7FF1F4B8">
        <w:rPr>
          <w:i/>
          <w:iCs/>
        </w:rPr>
        <w:t>a f</w:t>
      </w:r>
      <w:r w:rsidRPr="7FF1F4B8">
        <w:rPr>
          <w:rFonts w:eastAsia="Times New Roman"/>
          <w:i/>
          <w:iCs/>
        </w:rPr>
        <w:t>ully</w:t>
      </w:r>
      <w:r w:rsidRPr="639940E4">
        <w:rPr>
          <w:rFonts w:eastAsia="Times New Roman"/>
          <w:i/>
          <w:iCs/>
        </w:rPr>
        <w:t xml:space="preserve"> UE controlled LCM where </w:t>
      </w:r>
      <w:r w:rsidRPr="7FF1F4B8">
        <w:rPr>
          <w:rFonts w:eastAsia="Times New Roman"/>
          <w:i/>
          <w:iCs/>
        </w:rPr>
        <w:t>the UE</w:t>
      </w:r>
      <w:r w:rsidRPr="639940E4">
        <w:rPr>
          <w:rFonts w:eastAsia="Times New Roman"/>
          <w:i/>
          <w:iCs/>
        </w:rPr>
        <w:t xml:space="preserve"> is monitoring the channel prediction performance </w:t>
      </w:r>
      <w:r w:rsidRPr="7FF1F4B8">
        <w:rPr>
          <w:rFonts w:eastAsia="Times New Roman"/>
          <w:i/>
          <w:iCs/>
        </w:rPr>
        <w:t>by itself seems</w:t>
      </w:r>
      <w:r w:rsidRPr="639940E4">
        <w:rPr>
          <w:rFonts w:eastAsia="Times New Roman"/>
          <w:i/>
          <w:iCs/>
        </w:rPr>
        <w:t xml:space="preserve"> to </w:t>
      </w:r>
      <w:r w:rsidRPr="7FF1F4B8">
        <w:rPr>
          <w:rFonts w:eastAsia="Times New Roman"/>
          <w:i/>
          <w:iCs/>
        </w:rPr>
        <w:t>be possible</w:t>
      </w:r>
      <w:r>
        <w:rPr>
          <w:rFonts w:eastAsia="Times New Roman"/>
          <w:i/>
          <w:iCs/>
        </w:rPr>
        <w:t>, but</w:t>
      </w:r>
      <w:r w:rsidRPr="7FF1F4B8">
        <w:rPr>
          <w:rFonts w:eastAsia="Times New Roman"/>
          <w:i/>
          <w:iCs/>
        </w:rPr>
        <w:t xml:space="preserve"> </w:t>
      </w:r>
      <w:proofErr w:type="gramStart"/>
      <w:r w:rsidRPr="7FF1F4B8">
        <w:rPr>
          <w:rFonts w:eastAsia="Times New Roman"/>
          <w:i/>
          <w:iCs/>
        </w:rPr>
        <w:t>network controlled</w:t>
      </w:r>
      <w:proofErr w:type="gramEnd"/>
      <w:r w:rsidRPr="7FF1F4B8">
        <w:rPr>
          <w:rFonts w:eastAsia="Times New Roman"/>
          <w:i/>
          <w:iCs/>
        </w:rPr>
        <w:t xml:space="preserve"> ways of monitoring are preferred</w:t>
      </w:r>
      <w:r w:rsidRPr="639940E4">
        <w:rPr>
          <w:rFonts w:eastAsia="Times New Roman"/>
          <w:i/>
          <w:iCs/>
        </w:rPr>
        <w:t xml:space="preserve">. </w:t>
      </w:r>
      <w:r w:rsidRPr="639940E4">
        <w:rPr>
          <w:rFonts w:eastAsia="Times New Roman"/>
          <w:i/>
          <w:iCs/>
          <w:lang w:val="en-US"/>
        </w:rPr>
        <w:t xml:space="preserve"> </w:t>
      </w:r>
      <w:r w:rsidRPr="639940E4">
        <w:rPr>
          <w:rFonts w:eastAsia="Times New Roman"/>
          <w:i/>
          <w:iCs/>
        </w:rPr>
        <w:t xml:space="preserve"> </w:t>
      </w:r>
    </w:p>
    <w:p w14:paraId="608BA6A8" w14:textId="124C96D5" w:rsidR="00B337DD" w:rsidRPr="00C93928" w:rsidRDefault="00B337DD" w:rsidP="00B337DD">
      <w:pPr>
        <w:pStyle w:val="Caption"/>
        <w:jc w:val="both"/>
        <w:rPr>
          <w:rFonts w:eastAsia="Times New Roman"/>
          <w:b w:val="0"/>
          <w:bCs/>
          <w:i/>
          <w:iCs/>
        </w:rPr>
      </w:pPr>
      <w:r w:rsidRPr="00F03E2F">
        <w:rPr>
          <w:i/>
          <w:u w:val="single"/>
        </w:rPr>
        <w:t xml:space="preserve">Observation </w:t>
      </w:r>
      <w:r w:rsidR="00F91A3A">
        <w:rPr>
          <w:i/>
          <w:u w:val="single"/>
        </w:rPr>
        <w:t>10</w:t>
      </w:r>
      <w:r w:rsidRPr="00A9084F">
        <w:rPr>
          <w:i/>
        </w:rPr>
        <w:t>:</w:t>
      </w:r>
      <w:r w:rsidRPr="7D304406">
        <w:rPr>
          <w:rFonts w:eastAsia="Times New Roman"/>
          <w:bCs/>
          <w:i/>
          <w:iCs/>
        </w:rPr>
        <w:t xml:space="preserve"> From evaluation results so </w:t>
      </w:r>
      <w:proofErr w:type="gramStart"/>
      <w:r w:rsidRPr="7D304406">
        <w:rPr>
          <w:rFonts w:eastAsia="Times New Roman"/>
          <w:bCs/>
          <w:i/>
          <w:iCs/>
        </w:rPr>
        <w:t>far</w:t>
      </w:r>
      <w:proofErr w:type="gramEnd"/>
      <w:r w:rsidRPr="7D304406">
        <w:rPr>
          <w:rFonts w:eastAsia="Times New Roman"/>
          <w:bCs/>
          <w:i/>
          <w:iCs/>
        </w:rPr>
        <w:t xml:space="preserve"> it seems that generalized ML models have small to moderate performance degradations compared to scenario specific trained </w:t>
      </w:r>
      <w:r>
        <w:rPr>
          <w:rFonts w:eastAsia="Times New Roman"/>
          <w:bCs/>
          <w:i/>
          <w:iCs/>
        </w:rPr>
        <w:t xml:space="preserve">or </w:t>
      </w:r>
      <w:proofErr w:type="spellStart"/>
      <w:r>
        <w:rPr>
          <w:rFonts w:eastAsia="Times New Roman"/>
          <w:bCs/>
          <w:i/>
          <w:iCs/>
        </w:rPr>
        <w:t>fine tuned</w:t>
      </w:r>
      <w:proofErr w:type="spellEnd"/>
      <w:r>
        <w:rPr>
          <w:rFonts w:eastAsia="Times New Roman"/>
          <w:bCs/>
          <w:i/>
          <w:iCs/>
        </w:rPr>
        <w:t xml:space="preserve"> </w:t>
      </w:r>
      <w:r w:rsidRPr="7D304406">
        <w:rPr>
          <w:rFonts w:eastAsia="Times New Roman"/>
          <w:bCs/>
          <w:i/>
          <w:iCs/>
        </w:rPr>
        <w:t xml:space="preserve">ML models. </w:t>
      </w:r>
    </w:p>
    <w:p w14:paraId="68856D5F" w14:textId="06CDE749" w:rsidR="00B337DD" w:rsidRPr="00C93928" w:rsidRDefault="00B337DD" w:rsidP="00B337DD">
      <w:pPr>
        <w:pStyle w:val="Caption"/>
        <w:jc w:val="both"/>
        <w:rPr>
          <w:rFonts w:eastAsia="Times New Roman"/>
          <w:b w:val="0"/>
          <w:bCs/>
          <w:i/>
          <w:iCs/>
        </w:rPr>
      </w:pPr>
      <w:r w:rsidRPr="00F03E2F">
        <w:rPr>
          <w:i/>
          <w:u w:val="single"/>
        </w:rPr>
        <w:t xml:space="preserve">Observation </w:t>
      </w:r>
      <w:r w:rsidR="00F91A3A">
        <w:rPr>
          <w:i/>
          <w:u w:val="single"/>
        </w:rPr>
        <w:t>11</w:t>
      </w:r>
      <w:r w:rsidRPr="00A9084F">
        <w:rPr>
          <w:i/>
        </w:rPr>
        <w:t>:</w:t>
      </w:r>
      <w:r>
        <w:t xml:space="preserve"> </w:t>
      </w:r>
      <w:r w:rsidRPr="2601D4AE">
        <w:rPr>
          <w:rFonts w:eastAsia="Times New Roman"/>
          <w:bCs/>
          <w:i/>
          <w:iCs/>
        </w:rPr>
        <w:t xml:space="preserve">Finetuning and/or retraining of ML models can overcome in certain </w:t>
      </w:r>
      <w:r w:rsidRPr="7D304406">
        <w:rPr>
          <w:rFonts w:eastAsia="Times New Roman"/>
          <w:bCs/>
          <w:i/>
          <w:iCs/>
        </w:rPr>
        <w:t>scenarios</w:t>
      </w:r>
      <w:r w:rsidRPr="2601D4AE">
        <w:rPr>
          <w:rFonts w:eastAsia="Times New Roman"/>
          <w:bCs/>
          <w:i/>
          <w:iCs/>
        </w:rPr>
        <w:t xml:space="preserve"> limited generalization performance.</w:t>
      </w:r>
      <w:r w:rsidRPr="08794FA2">
        <w:rPr>
          <w:rFonts w:eastAsia="Times New Roman"/>
          <w:bCs/>
          <w:i/>
          <w:iCs/>
        </w:rPr>
        <w:t xml:space="preserve"> Finetuning requires support of the gNB, </w:t>
      </w:r>
      <w:r>
        <w:rPr>
          <w:rFonts w:eastAsia="Times New Roman"/>
          <w:bCs/>
          <w:i/>
          <w:iCs/>
        </w:rPr>
        <w:t>i</w:t>
      </w:r>
      <w:r w:rsidRPr="08794FA2">
        <w:rPr>
          <w:rFonts w:eastAsia="Times New Roman"/>
          <w:bCs/>
          <w:i/>
          <w:iCs/>
        </w:rPr>
        <w:t xml:space="preserve">.e., the gNB has to transmit </w:t>
      </w:r>
      <w:r>
        <w:rPr>
          <w:rFonts w:eastAsia="Times New Roman"/>
          <w:bCs/>
          <w:i/>
          <w:iCs/>
        </w:rPr>
        <w:t xml:space="preserve">at least </w:t>
      </w:r>
      <w:r w:rsidRPr="08794FA2">
        <w:rPr>
          <w:rFonts w:eastAsia="Times New Roman"/>
          <w:bCs/>
          <w:i/>
          <w:iCs/>
        </w:rPr>
        <w:t xml:space="preserve">a proper set of </w:t>
      </w:r>
      <w:proofErr w:type="gramStart"/>
      <w:r w:rsidRPr="08794FA2">
        <w:rPr>
          <w:rFonts w:eastAsia="Times New Roman"/>
          <w:bCs/>
          <w:i/>
          <w:iCs/>
        </w:rPr>
        <w:t>CSI</w:t>
      </w:r>
      <w:proofErr w:type="gramEnd"/>
      <w:r w:rsidRPr="08794FA2">
        <w:rPr>
          <w:rFonts w:eastAsia="Times New Roman"/>
          <w:bCs/>
          <w:i/>
          <w:iCs/>
        </w:rPr>
        <w:t xml:space="preserve"> RSs </w:t>
      </w:r>
      <w:r>
        <w:rPr>
          <w:rFonts w:eastAsia="Times New Roman"/>
          <w:bCs/>
          <w:i/>
          <w:iCs/>
        </w:rPr>
        <w:t xml:space="preserve">to allow the UE a </w:t>
      </w:r>
      <w:r w:rsidRPr="08794FA2">
        <w:rPr>
          <w:rFonts w:eastAsia="Times New Roman"/>
          <w:bCs/>
          <w:i/>
          <w:iCs/>
        </w:rPr>
        <w:t xml:space="preserve">channel estimation over few to several hundreds of ms. </w:t>
      </w:r>
    </w:p>
    <w:p w14:paraId="61C1B664" w14:textId="49361617" w:rsidR="00B337DD" w:rsidRDefault="00B337DD" w:rsidP="00B337DD">
      <w:pPr>
        <w:pStyle w:val="Caption"/>
        <w:jc w:val="both"/>
        <w:rPr>
          <w:rFonts w:eastAsia="Times New Roman"/>
          <w:bCs/>
          <w:i/>
          <w:iCs/>
        </w:rPr>
      </w:pPr>
      <w:r w:rsidRPr="00C5162D">
        <w:rPr>
          <w:i/>
          <w:u w:val="single"/>
        </w:rPr>
        <w:t xml:space="preserve">Proposal </w:t>
      </w:r>
      <w:r w:rsidR="00F91A3A">
        <w:rPr>
          <w:i/>
          <w:u w:val="single"/>
        </w:rPr>
        <w:t>13</w:t>
      </w:r>
      <w:r w:rsidRPr="00A9084F">
        <w:rPr>
          <w:i/>
        </w:rPr>
        <w:t>:</w:t>
      </w:r>
      <w:r>
        <w:rPr>
          <w:i/>
        </w:rPr>
        <w:t xml:space="preserve"> </w:t>
      </w:r>
      <w:r w:rsidRPr="08794FA2">
        <w:rPr>
          <w:rFonts w:eastAsia="Times New Roman"/>
          <w:bCs/>
          <w:i/>
          <w:iCs/>
        </w:rPr>
        <w:t>Consider</w:t>
      </w:r>
      <w:r w:rsidRPr="2601D4AE">
        <w:rPr>
          <w:rFonts w:eastAsia="Times New Roman"/>
          <w:bCs/>
          <w:i/>
          <w:iCs/>
        </w:rPr>
        <w:t xml:space="preserve"> fine tuning and/or retraining of AI/ML models as part of the AI/ML framework for UE sided channel </w:t>
      </w:r>
      <w:r w:rsidRPr="7D304406">
        <w:rPr>
          <w:rFonts w:eastAsia="Times New Roman"/>
          <w:bCs/>
          <w:i/>
          <w:iCs/>
        </w:rPr>
        <w:t>prediction</w:t>
      </w:r>
      <w:r w:rsidRPr="2601D4AE">
        <w:rPr>
          <w:rFonts w:eastAsia="Times New Roman"/>
          <w:bCs/>
          <w:i/>
          <w:iCs/>
        </w:rPr>
        <w:t>.</w:t>
      </w:r>
      <w:r>
        <w:rPr>
          <w:rFonts w:eastAsia="Times New Roman"/>
          <w:bCs/>
          <w:i/>
          <w:iCs/>
        </w:rPr>
        <w:t xml:space="preserve"> For that purpose, s</w:t>
      </w:r>
      <w:r w:rsidRPr="0A4B6BD1">
        <w:rPr>
          <w:rFonts w:eastAsia="Times New Roman"/>
          <w:bCs/>
          <w:i/>
          <w:iCs/>
        </w:rPr>
        <w:t>upport efficient setup of CSI RS configurations</w:t>
      </w:r>
      <w:r>
        <w:rPr>
          <w:rFonts w:eastAsia="Times New Roman"/>
          <w:bCs/>
          <w:i/>
          <w:iCs/>
        </w:rPr>
        <w:t xml:space="preserve"> with CSI RS transmissions over potentially few hundreds of ms.</w:t>
      </w:r>
    </w:p>
    <w:p w14:paraId="5F7F1535" w14:textId="7DCB9B13" w:rsidR="00B337DD" w:rsidRDefault="5D5504A4" w:rsidP="00B337DD">
      <w:pPr>
        <w:pStyle w:val="Caption"/>
        <w:jc w:val="both"/>
        <w:rPr>
          <w:rFonts w:eastAsia="Times New Roman"/>
          <w:bCs/>
          <w:i/>
          <w:iCs/>
        </w:rPr>
      </w:pPr>
      <w:r w:rsidRPr="2CFD9436">
        <w:rPr>
          <w:i/>
          <w:iCs/>
          <w:u w:val="single"/>
        </w:rPr>
        <w:t xml:space="preserve">Observation </w:t>
      </w:r>
      <w:r w:rsidR="00F91A3A">
        <w:rPr>
          <w:i/>
          <w:iCs/>
          <w:u w:val="single"/>
        </w:rPr>
        <w:t>12</w:t>
      </w:r>
      <w:r w:rsidR="00B337DD" w:rsidRPr="00C5162D">
        <w:rPr>
          <w:i/>
          <w:iCs/>
          <w:u w:val="single"/>
        </w:rPr>
        <w:fldChar w:fldCharType="begin"/>
      </w:r>
      <w:r w:rsidR="00B337DD" w:rsidRPr="00C5162D">
        <w:rPr>
          <w:i/>
          <w:iCs/>
          <w:u w:val="single"/>
        </w:rPr>
        <w:instrText xml:space="preserve"> SEQ Proposal \* ARABIC </w:instrText>
      </w:r>
      <w:r w:rsidR="00B337DD" w:rsidRPr="00C5162D">
        <w:rPr>
          <w:i/>
          <w:iCs/>
          <w:u w:val="single"/>
        </w:rPr>
        <w:fldChar w:fldCharType="separate"/>
      </w:r>
      <w:r w:rsidR="00B337DD" w:rsidRPr="00C5162D">
        <w:rPr>
          <w:i/>
          <w:iCs/>
          <w:u w:val="single"/>
        </w:rPr>
        <w:fldChar w:fldCharType="end"/>
      </w:r>
      <w:r w:rsidR="00B337DD" w:rsidRPr="00A9084F">
        <w:rPr>
          <w:i/>
          <w:iCs/>
        </w:rPr>
        <w:t>:</w:t>
      </w:r>
      <w:r w:rsidR="00B337DD">
        <w:rPr>
          <w:i/>
        </w:rPr>
        <w:t xml:space="preserve"> </w:t>
      </w:r>
      <w:r w:rsidR="00B337DD" w:rsidRPr="08794FA2">
        <w:rPr>
          <w:rFonts w:eastAsia="Times New Roman"/>
          <w:bCs/>
          <w:i/>
          <w:iCs/>
        </w:rPr>
        <w:t>Consider</w:t>
      </w:r>
      <w:r w:rsidR="00B337DD" w:rsidRPr="2601D4AE">
        <w:rPr>
          <w:rFonts w:eastAsia="Times New Roman"/>
          <w:bCs/>
          <w:i/>
          <w:iCs/>
        </w:rPr>
        <w:t xml:space="preserve"> </w:t>
      </w:r>
      <w:r w:rsidR="00B337DD">
        <w:rPr>
          <w:rFonts w:eastAsia="Times New Roman"/>
          <w:bCs/>
          <w:i/>
          <w:iCs/>
        </w:rPr>
        <w:t xml:space="preserve">efficient transfer of training data sets from gNB to UE, e.g., by the means of training data generators for providing cell and/or location specific training data sets. The location information related to the data set can be seen as a specific assistance information, which does not reveal proprietary information. </w:t>
      </w:r>
    </w:p>
    <w:p w14:paraId="046B22B1" w14:textId="0FA3BAAB" w:rsidR="00CB57E3" w:rsidRPr="00C93928" w:rsidRDefault="00CB57E3" w:rsidP="00CB57E3">
      <w:pPr>
        <w:pStyle w:val="Caption"/>
        <w:jc w:val="both"/>
        <w:rPr>
          <w:rFonts w:eastAsia="Times New Roman"/>
          <w:b w:val="0"/>
          <w:bCs/>
          <w:i/>
          <w:iCs/>
        </w:rPr>
      </w:pPr>
      <w:r w:rsidRPr="000333D1">
        <w:rPr>
          <w:i/>
          <w:u w:val="single"/>
        </w:rPr>
        <w:t xml:space="preserve">Observation </w:t>
      </w:r>
      <w:r w:rsidR="00F91A3A">
        <w:rPr>
          <w:i/>
          <w:u w:val="single"/>
        </w:rPr>
        <w:t>13</w:t>
      </w:r>
      <w:r w:rsidRPr="000333D1">
        <w:rPr>
          <w:i/>
        </w:rPr>
        <w:t>: Performance m</w:t>
      </w:r>
      <w:r w:rsidRPr="000333D1">
        <w:rPr>
          <w:rFonts w:eastAsia="Times New Roman"/>
          <w:bCs/>
          <w:i/>
        </w:rPr>
        <w:t>onitoring and the switching into fallback mode might benefit from gNB assisted</w:t>
      </w:r>
      <w:r>
        <w:rPr>
          <w:rFonts w:eastAsia="Times New Roman"/>
          <w:bCs/>
          <w:i/>
          <w:iCs/>
        </w:rPr>
        <w:t xml:space="preserve"> configurations</w:t>
      </w:r>
      <w:r w:rsidRPr="08794FA2">
        <w:rPr>
          <w:rFonts w:eastAsia="Times New Roman"/>
          <w:bCs/>
          <w:i/>
          <w:iCs/>
        </w:rPr>
        <w:t>.</w:t>
      </w:r>
      <w:r>
        <w:rPr>
          <w:rFonts w:eastAsia="Times New Roman"/>
          <w:bCs/>
          <w:i/>
          <w:iCs/>
        </w:rPr>
        <w:t xml:space="preserve"> For example, specific monitoring ground truth CSI RSs can improve the UE sided estimation of the ground truth CSI, thereby leading to an improved monitoring accuracy and a more precise fallback mode decision.</w:t>
      </w:r>
    </w:p>
    <w:p w14:paraId="1D1EA46A" w14:textId="53D15293" w:rsidR="00CB57E3" w:rsidRDefault="00CB57E3" w:rsidP="00CB57E3">
      <w:pPr>
        <w:pStyle w:val="Caption"/>
        <w:jc w:val="both"/>
        <w:rPr>
          <w:rFonts w:eastAsia="Times New Roman"/>
          <w:bCs/>
          <w:i/>
          <w:iCs/>
        </w:rPr>
      </w:pPr>
      <w:r w:rsidRPr="00C5162D">
        <w:rPr>
          <w:i/>
          <w:u w:val="single"/>
        </w:rPr>
        <w:t xml:space="preserve">Proposal </w:t>
      </w:r>
      <w:r w:rsidR="00F91A3A">
        <w:rPr>
          <w:i/>
          <w:u w:val="single"/>
        </w:rPr>
        <w:t>14</w:t>
      </w:r>
      <w:r w:rsidRPr="00A9084F">
        <w:rPr>
          <w:i/>
        </w:rPr>
        <w:t>:</w:t>
      </w:r>
      <w:r>
        <w:rPr>
          <w:i/>
        </w:rPr>
        <w:t xml:space="preserve"> </w:t>
      </w:r>
      <w:r w:rsidRPr="08794FA2">
        <w:rPr>
          <w:rFonts w:eastAsia="Times New Roman"/>
          <w:bCs/>
          <w:i/>
          <w:iCs/>
        </w:rPr>
        <w:t>Consider</w:t>
      </w:r>
      <w:r w:rsidRPr="2601D4AE">
        <w:rPr>
          <w:rFonts w:eastAsia="Times New Roman"/>
          <w:bCs/>
          <w:i/>
          <w:iCs/>
        </w:rPr>
        <w:t xml:space="preserve"> </w:t>
      </w:r>
      <w:r>
        <w:rPr>
          <w:rFonts w:eastAsia="Times New Roman"/>
          <w:bCs/>
          <w:i/>
          <w:iCs/>
        </w:rPr>
        <w:t xml:space="preserve">gNB assistance for performance monitoring like the transmission of predefined ground truth CSI RSs. </w:t>
      </w:r>
      <w:r w:rsidRPr="0A4B6BD1">
        <w:rPr>
          <w:rFonts w:eastAsia="Times New Roman"/>
          <w:bCs/>
          <w:i/>
          <w:iCs/>
        </w:rPr>
        <w:t xml:space="preserve"> </w:t>
      </w:r>
    </w:p>
    <w:p w14:paraId="3B962E41" w14:textId="0832D354" w:rsidR="00CB57E3" w:rsidRDefault="00CB57E3" w:rsidP="00CB57E3">
      <w:pPr>
        <w:pStyle w:val="Caption"/>
        <w:jc w:val="both"/>
        <w:rPr>
          <w:rFonts w:eastAsia="Times New Roman"/>
          <w:bCs/>
          <w:i/>
          <w:iCs/>
        </w:rPr>
      </w:pPr>
      <w:r w:rsidRPr="00C5162D">
        <w:rPr>
          <w:i/>
          <w:u w:val="single"/>
        </w:rPr>
        <w:t xml:space="preserve">Proposal </w:t>
      </w:r>
      <w:r w:rsidR="00F91A3A">
        <w:rPr>
          <w:i/>
          <w:iCs/>
          <w:u w:val="single"/>
        </w:rPr>
        <w:t>15</w:t>
      </w:r>
      <w:r w:rsidRPr="00A9084F">
        <w:rPr>
          <w:i/>
          <w:iCs/>
        </w:rPr>
        <w:t>:</w:t>
      </w:r>
      <w:r>
        <w:rPr>
          <w:i/>
        </w:rPr>
        <w:t xml:space="preserve"> </w:t>
      </w:r>
      <w:r>
        <w:rPr>
          <w:rFonts w:eastAsia="Times New Roman"/>
          <w:bCs/>
          <w:i/>
          <w:iCs/>
        </w:rPr>
        <w:t xml:space="preserve">From time to time verify the intermediate KPI performance by reporting ground truth CSI to the gNB for calculation of the eventual KPI performance at the gNB. </w:t>
      </w:r>
      <w:r w:rsidRPr="0A4B6BD1">
        <w:rPr>
          <w:rFonts w:eastAsia="Times New Roman"/>
          <w:bCs/>
          <w:i/>
          <w:iCs/>
        </w:rPr>
        <w:t xml:space="preserve"> </w:t>
      </w:r>
    </w:p>
    <w:p w14:paraId="02E67FB7" w14:textId="6D85259A" w:rsidR="00065B69" w:rsidRPr="00065B69" w:rsidRDefault="00065B69" w:rsidP="00C134CC">
      <w:pPr>
        <w:spacing w:before="120" w:after="120"/>
        <w:jc w:val="both"/>
        <w:rPr>
          <w:b/>
          <w:i/>
        </w:rPr>
      </w:pPr>
    </w:p>
    <w:p w14:paraId="093EE10C" w14:textId="378E4E9B" w:rsidR="00205A4B" w:rsidRPr="009F28A6" w:rsidRDefault="00885580" w:rsidP="00014A5E">
      <w:pPr>
        <w:pStyle w:val="Heading1"/>
        <w:numPr>
          <w:ilvl w:val="0"/>
          <w:numId w:val="0"/>
        </w:numPr>
        <w:rPr>
          <w:lang w:val="en-US"/>
        </w:rPr>
      </w:pPr>
      <w:r w:rsidRPr="00B77D20">
        <w:rPr>
          <w:lang w:val="en-US"/>
        </w:rPr>
        <w:t>References</w:t>
      </w:r>
    </w:p>
    <w:p w14:paraId="33F03099" w14:textId="46B66C1F" w:rsidR="009D7F04" w:rsidRPr="009F28A6" w:rsidRDefault="009D7F04" w:rsidP="00C01389">
      <w:pPr>
        <w:pStyle w:val="3GPPText"/>
        <w:widowControl w:val="0"/>
        <w:numPr>
          <w:ilvl w:val="0"/>
          <w:numId w:val="14"/>
        </w:numPr>
        <w:tabs>
          <w:tab w:val="num" w:pos="708"/>
        </w:tabs>
        <w:overflowPunct/>
        <w:autoSpaceDE/>
        <w:adjustRightInd/>
        <w:spacing w:before="0" w:after="60" w:line="240" w:lineRule="auto"/>
        <w:textAlignment w:val="auto"/>
        <w:rPr>
          <w:sz w:val="20"/>
        </w:rPr>
      </w:pPr>
      <w:r w:rsidRPr="009F28A6">
        <w:rPr>
          <w:sz w:val="20"/>
        </w:rPr>
        <w:t>R1-</w:t>
      </w:r>
      <w:r w:rsidR="00666F3D" w:rsidRPr="00666F3D">
        <w:rPr>
          <w:sz w:val="20"/>
        </w:rPr>
        <w:t>230723</w:t>
      </w:r>
      <w:r w:rsidR="00BA4623">
        <w:rPr>
          <w:sz w:val="20"/>
        </w:rPr>
        <w:t>9</w:t>
      </w:r>
      <w:r w:rsidRPr="009F28A6">
        <w:rPr>
          <w:sz w:val="20"/>
        </w:rPr>
        <w:t>, “</w:t>
      </w:r>
      <w:r w:rsidR="00095D4B" w:rsidRPr="00095D4B">
        <w:rPr>
          <w:sz w:val="20"/>
        </w:rPr>
        <w:t>Other aspects on AI/</w:t>
      </w:r>
      <w:r w:rsidRPr="009F28A6">
        <w:rPr>
          <w:sz w:val="20"/>
        </w:rPr>
        <w:t>ML for CSI feedback enhancement</w:t>
      </w:r>
      <w:r w:rsidR="00C24E1F">
        <w:rPr>
          <w:sz w:val="20"/>
        </w:rPr>
        <w:t>,</w:t>
      </w:r>
      <w:r w:rsidRPr="009F28A6">
        <w:rPr>
          <w:sz w:val="20"/>
        </w:rPr>
        <w:t>” Nokia, Nokia Shanghai Bell, 3GPP TSG RAN WG1 #114, August 2023.</w:t>
      </w:r>
    </w:p>
    <w:p w14:paraId="087645A2" w14:textId="2C1734E3" w:rsidR="007B3879" w:rsidRPr="001F5284" w:rsidRDefault="007B3879" w:rsidP="00C01389">
      <w:pPr>
        <w:pStyle w:val="3GPPText"/>
        <w:widowControl w:val="0"/>
        <w:numPr>
          <w:ilvl w:val="0"/>
          <w:numId w:val="14"/>
        </w:numPr>
        <w:tabs>
          <w:tab w:val="num" w:pos="708"/>
        </w:tabs>
        <w:overflowPunct/>
        <w:autoSpaceDE/>
        <w:adjustRightInd/>
        <w:spacing w:before="0" w:after="60" w:line="240" w:lineRule="auto"/>
        <w:textAlignment w:val="auto"/>
        <w:rPr>
          <w:sz w:val="20"/>
        </w:rPr>
      </w:pPr>
      <w:r>
        <w:rPr>
          <w:sz w:val="20"/>
        </w:rPr>
        <w:t xml:space="preserve">3GPP </w:t>
      </w:r>
      <w:r w:rsidRPr="007B3879">
        <w:rPr>
          <w:sz w:val="20"/>
        </w:rPr>
        <w:t>R1-2308247</w:t>
      </w:r>
      <w:r>
        <w:rPr>
          <w:sz w:val="20"/>
        </w:rPr>
        <w:t>, “</w:t>
      </w:r>
      <w:r w:rsidRPr="007B3879">
        <w:rPr>
          <w:sz w:val="20"/>
        </w:rPr>
        <w:t>Summary #4 on other aspects of AI/ML for CSI enhancement</w:t>
      </w:r>
      <w:r w:rsidR="00492A78">
        <w:rPr>
          <w:sz w:val="20"/>
        </w:rPr>
        <w:t>,</w:t>
      </w:r>
      <w:r>
        <w:rPr>
          <w:sz w:val="20"/>
        </w:rPr>
        <w:t xml:space="preserve">” </w:t>
      </w:r>
      <w:r w:rsidRPr="007B3879">
        <w:rPr>
          <w:sz w:val="20"/>
        </w:rPr>
        <w:t>Moderator (Apple)</w:t>
      </w:r>
      <w:r>
        <w:rPr>
          <w:sz w:val="20"/>
        </w:rPr>
        <w:t xml:space="preserve">, 3GPP </w:t>
      </w:r>
      <w:r w:rsidRPr="009F28A6">
        <w:rPr>
          <w:sz w:val="20"/>
        </w:rPr>
        <w:t>RAN1#11</w:t>
      </w:r>
      <w:r>
        <w:rPr>
          <w:sz w:val="20"/>
        </w:rPr>
        <w:t>4.</w:t>
      </w:r>
    </w:p>
    <w:p w14:paraId="32C0E073" w14:textId="77777777" w:rsidR="00941AD3" w:rsidRDefault="00941AD3" w:rsidP="00941AD3">
      <w:pPr>
        <w:autoSpaceDE/>
        <w:adjustRightInd/>
        <w:spacing w:after="160" w:line="256" w:lineRule="auto"/>
        <w:rPr>
          <w:lang w:val="en-US"/>
        </w:rPr>
      </w:pPr>
    </w:p>
    <w:p w14:paraId="2C6F752B" w14:textId="77777777" w:rsidR="00941AD3" w:rsidRDefault="00941AD3" w:rsidP="00941AD3">
      <w:pPr>
        <w:pStyle w:val="Heading1"/>
        <w:numPr>
          <w:ilvl w:val="0"/>
          <w:numId w:val="0"/>
        </w:numPr>
        <w:rPr>
          <w:lang w:val="en-US"/>
        </w:rPr>
      </w:pPr>
      <w:r>
        <w:rPr>
          <w:lang w:val="en-US"/>
        </w:rPr>
        <w:t xml:space="preserve">Annex I </w:t>
      </w:r>
    </w:p>
    <w:p w14:paraId="4AEEC0D9" w14:textId="32788769" w:rsidR="00941AD3" w:rsidRDefault="00CC44EE" w:rsidP="00941AD3">
      <w:pPr>
        <w:pStyle w:val="Heading2"/>
        <w:numPr>
          <w:ilvl w:val="0"/>
          <w:numId w:val="0"/>
        </w:numPr>
        <w:ind w:left="576" w:hanging="576"/>
        <w:rPr>
          <w:lang w:val="en-US"/>
        </w:rPr>
      </w:pPr>
      <w:r>
        <w:rPr>
          <w:lang w:val="en-US"/>
        </w:rPr>
        <w:t>Conditions</w:t>
      </w:r>
    </w:p>
    <w:p w14:paraId="7557FA36" w14:textId="737F4B80" w:rsidR="0059086C" w:rsidRPr="000C4D24" w:rsidRDefault="0059086C" w:rsidP="0059086C">
      <w:pPr>
        <w:jc w:val="both"/>
        <w:rPr>
          <w:rFonts w:eastAsia="Times New Roman"/>
          <w:b/>
          <w:i/>
          <w:color w:val="001135"/>
        </w:rPr>
      </w:pPr>
      <w:r w:rsidRPr="00CA4B25">
        <w:t>In functionality identification and functionality-based LCM, knowing the UE conditions (including parameters/configurations) is required at the network as the first step before any other, as this shall reveal the background conditions when using ML models for supporting a given ML-enabled feature.</w:t>
      </w:r>
    </w:p>
    <w:p w14:paraId="4B26D5D0" w14:textId="63ECC34A" w:rsidR="0059086C" w:rsidRPr="008C5A70" w:rsidRDefault="0059086C" w:rsidP="0059086C">
      <w:pPr>
        <w:jc w:val="both"/>
        <w:rPr>
          <w:rFonts w:eastAsia="Calibri"/>
          <w:b/>
        </w:rPr>
      </w:pPr>
      <w:r w:rsidRPr="00CA4B25">
        <w:t xml:space="preserve">We expect the CSI feedback compression </w:t>
      </w:r>
      <w:r>
        <w:t xml:space="preserve">sub-use </w:t>
      </w:r>
      <w:r w:rsidRPr="00CA4B25">
        <w:t>case to consider the following set of conditions:</w:t>
      </w:r>
    </w:p>
    <w:p w14:paraId="2BE5717E"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sidRPr="00A464A6">
        <w:rPr>
          <w:rFonts w:eastAsia="Calibri"/>
          <w:b/>
          <w:sz w:val="20"/>
          <w:lang w:val="en-US"/>
        </w:rPr>
        <w:t>CSI-RS measurement conditions</w:t>
      </w:r>
    </w:p>
    <w:p w14:paraId="1C3FBBF4" w14:textId="77777777" w:rsidR="0059086C" w:rsidRPr="00A464A6" w:rsidRDefault="0059086C" w:rsidP="0059086C">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maximum number of CSI-RS ports/resources that can be simultaneously active per band or per band combination. “Simultaneous” for CSI-RS means, in any slot, the number of active CSI-RS resources/</w:t>
      </w:r>
      <w:proofErr w:type="gramStart"/>
      <w:r w:rsidRPr="00A464A6">
        <w:rPr>
          <w:rFonts w:eastAsia="Calibri"/>
          <w:i/>
          <w:sz w:val="20"/>
          <w:lang w:val="en-US"/>
        </w:rPr>
        <w:t>ports</w:t>
      </w:r>
      <w:proofErr w:type="gramEnd"/>
    </w:p>
    <w:p w14:paraId="541A3690" w14:textId="77777777" w:rsidR="0059086C" w:rsidRPr="00A464A6" w:rsidRDefault="0059086C" w:rsidP="0059086C">
      <w:pPr>
        <w:pStyle w:val="ListParagraph"/>
        <w:numPr>
          <w:ilvl w:val="0"/>
          <w:numId w:val="21"/>
        </w:numPr>
        <w:spacing w:after="100" w:afterAutospacing="1" w:line="259" w:lineRule="auto"/>
        <w:jc w:val="both"/>
        <w:rPr>
          <w:rFonts w:cs="Arial"/>
          <w:sz w:val="18"/>
          <w:szCs w:val="18"/>
          <w:lang w:val="en-US"/>
        </w:rPr>
      </w:pPr>
      <w:r w:rsidRPr="00A464A6">
        <w:rPr>
          <w:rFonts w:cs="Arial"/>
          <w:sz w:val="18"/>
          <w:szCs w:val="18"/>
          <w:lang w:val="en-US"/>
        </w:rPr>
        <w:t>Maximum number of simultaneously active CSI-RS ports/resources</w:t>
      </w:r>
    </w:p>
    <w:p w14:paraId="0CAC11A0" w14:textId="77777777" w:rsidR="0059086C" w:rsidRPr="00A464A6" w:rsidRDefault="0059086C" w:rsidP="0059086C">
      <w:pPr>
        <w:pStyle w:val="ListParagraph"/>
        <w:spacing w:after="100" w:afterAutospacing="1" w:line="259" w:lineRule="auto"/>
        <w:ind w:left="1080"/>
        <w:jc w:val="both"/>
        <w:rPr>
          <w:rFonts w:cs="Arial"/>
          <w:sz w:val="18"/>
          <w:szCs w:val="18"/>
          <w:lang w:val="en-US"/>
        </w:rPr>
      </w:pPr>
      <w:r w:rsidRPr="00A464A6">
        <w:rPr>
          <w:rFonts w:cs="Arial"/>
          <w:sz w:val="18"/>
          <w:szCs w:val="18"/>
          <w:lang w:val="en-US"/>
        </w:rPr>
        <w:t>e.g.:</w:t>
      </w:r>
    </w:p>
    <w:p w14:paraId="402CDC66" w14:textId="77777777" w:rsidR="0059086C" w:rsidRPr="00A464A6" w:rsidRDefault="0059086C" w:rsidP="0059086C">
      <w:pPr>
        <w:pStyle w:val="ListParagraph"/>
        <w:numPr>
          <w:ilvl w:val="0"/>
          <w:numId w:val="22"/>
        </w:numPr>
        <w:spacing w:after="100" w:afterAutospacing="1" w:line="259" w:lineRule="auto"/>
        <w:ind w:left="1324" w:hanging="283"/>
        <w:jc w:val="both"/>
        <w:rPr>
          <w:rFonts w:cs="Arial"/>
          <w:sz w:val="18"/>
          <w:szCs w:val="18"/>
          <w:lang w:val="en-US"/>
        </w:rPr>
      </w:pPr>
      <w:proofErr w:type="spellStart"/>
      <w:r w:rsidRPr="00A464A6">
        <w:rPr>
          <w:rFonts w:cs="Arial"/>
          <w:i/>
          <w:sz w:val="18"/>
          <w:szCs w:val="18"/>
          <w:lang w:val="en-US"/>
        </w:rPr>
        <w:t>maxNumberSimultaneousNZP</w:t>
      </w:r>
      <w:proofErr w:type="spellEnd"/>
      <w:r w:rsidRPr="00A464A6">
        <w:rPr>
          <w:rFonts w:cs="Arial"/>
          <w:i/>
          <w:sz w:val="18"/>
          <w:szCs w:val="18"/>
          <w:lang w:val="en-US"/>
        </w:rPr>
        <w:t>-CSI-RS-</w:t>
      </w:r>
      <w:proofErr w:type="spellStart"/>
      <w:r w:rsidRPr="00A464A6">
        <w:rPr>
          <w:rFonts w:cs="Arial"/>
          <w:i/>
          <w:sz w:val="18"/>
          <w:szCs w:val="18"/>
          <w:lang w:val="en-US"/>
        </w:rPr>
        <w:t>PerCC</w:t>
      </w:r>
      <w:proofErr w:type="spellEnd"/>
      <w:r w:rsidRPr="00A464A6">
        <w:rPr>
          <w:rFonts w:cs="Arial"/>
          <w:sz w:val="18"/>
          <w:szCs w:val="18"/>
          <w:lang w:val="en-US"/>
        </w:rPr>
        <w:t xml:space="preserve"> / </w:t>
      </w:r>
      <w:proofErr w:type="spellStart"/>
      <w:r w:rsidRPr="00A464A6">
        <w:rPr>
          <w:rFonts w:cs="Arial"/>
          <w:i/>
          <w:sz w:val="18"/>
          <w:szCs w:val="18"/>
          <w:lang w:val="en-US"/>
        </w:rPr>
        <w:t>totalNumberPortsSimultaneousNZP</w:t>
      </w:r>
      <w:proofErr w:type="spellEnd"/>
      <w:r w:rsidRPr="00A464A6">
        <w:rPr>
          <w:rFonts w:cs="Arial"/>
          <w:i/>
          <w:sz w:val="18"/>
          <w:szCs w:val="18"/>
          <w:lang w:val="en-US"/>
        </w:rPr>
        <w:t>-CSI-RS-</w:t>
      </w:r>
      <w:proofErr w:type="spellStart"/>
      <w:r w:rsidRPr="00A464A6">
        <w:rPr>
          <w:rFonts w:cs="Arial"/>
          <w:i/>
          <w:sz w:val="18"/>
          <w:szCs w:val="18"/>
          <w:lang w:val="en-US"/>
        </w:rPr>
        <w:t>PerCC</w:t>
      </w:r>
      <w:proofErr w:type="spellEnd"/>
      <w:r w:rsidRPr="00A464A6">
        <w:rPr>
          <w:rFonts w:cs="Arial"/>
          <w:sz w:val="18"/>
          <w:szCs w:val="18"/>
          <w:lang w:val="en-US"/>
        </w:rPr>
        <w:t xml:space="preserve"> </w:t>
      </w:r>
      <w:r w:rsidRPr="00A464A6">
        <w:rPr>
          <w:rFonts w:cs="Arial"/>
          <w:b/>
          <w:sz w:val="18"/>
          <w:szCs w:val="18"/>
          <w:lang w:val="en-US"/>
        </w:rPr>
        <w:t>per band</w:t>
      </w:r>
      <w:r w:rsidRPr="00A464A6">
        <w:rPr>
          <w:rFonts w:cs="Arial"/>
          <w:sz w:val="18"/>
          <w:szCs w:val="18"/>
          <w:lang w:val="en-US"/>
        </w:rPr>
        <w:t xml:space="preserve"> [MIMO-</w:t>
      </w:r>
      <w:proofErr w:type="spellStart"/>
      <w:r w:rsidRPr="00A464A6">
        <w:rPr>
          <w:rFonts w:cs="Arial"/>
          <w:sz w:val="18"/>
          <w:szCs w:val="18"/>
          <w:lang w:val="en-US"/>
        </w:rPr>
        <w:t>ParametersPerBand</w:t>
      </w:r>
      <w:proofErr w:type="spellEnd"/>
      <w:r w:rsidRPr="00A464A6">
        <w:rPr>
          <w:rFonts w:cs="Arial"/>
          <w:sz w:val="18"/>
          <w:szCs w:val="18"/>
          <w:lang w:val="en-US"/>
        </w:rPr>
        <w:t>]</w:t>
      </w:r>
    </w:p>
    <w:p w14:paraId="14101484" w14:textId="77777777" w:rsidR="0059086C" w:rsidRPr="00A464A6" w:rsidRDefault="0059086C" w:rsidP="0059086C">
      <w:pPr>
        <w:pStyle w:val="ListParagraph"/>
        <w:numPr>
          <w:ilvl w:val="0"/>
          <w:numId w:val="22"/>
        </w:numPr>
        <w:spacing w:after="100" w:afterAutospacing="1" w:line="259" w:lineRule="auto"/>
        <w:ind w:left="1324" w:hanging="283"/>
        <w:jc w:val="both"/>
        <w:rPr>
          <w:rFonts w:cs="Arial"/>
          <w:sz w:val="18"/>
          <w:szCs w:val="18"/>
          <w:lang w:val="en-US"/>
        </w:rPr>
      </w:pPr>
      <w:proofErr w:type="spellStart"/>
      <w:r w:rsidRPr="00A464A6">
        <w:rPr>
          <w:rFonts w:cs="Arial"/>
          <w:i/>
          <w:sz w:val="18"/>
          <w:szCs w:val="18"/>
          <w:lang w:val="en-US"/>
        </w:rPr>
        <w:t>maxNumberSimultaneousNZP</w:t>
      </w:r>
      <w:proofErr w:type="spellEnd"/>
      <w:r w:rsidRPr="00A464A6">
        <w:rPr>
          <w:rFonts w:cs="Arial"/>
          <w:i/>
          <w:sz w:val="18"/>
          <w:szCs w:val="18"/>
          <w:lang w:val="en-US"/>
        </w:rPr>
        <w:t>-CSI-RS-</w:t>
      </w:r>
      <w:proofErr w:type="spellStart"/>
      <w:r w:rsidRPr="00A464A6">
        <w:rPr>
          <w:rFonts w:cs="Arial"/>
          <w:i/>
          <w:sz w:val="18"/>
          <w:szCs w:val="18"/>
          <w:lang w:val="en-US"/>
        </w:rPr>
        <w:t>ActBWP</w:t>
      </w:r>
      <w:proofErr w:type="spellEnd"/>
      <w:r w:rsidRPr="00A464A6">
        <w:rPr>
          <w:rFonts w:cs="Arial"/>
          <w:i/>
          <w:sz w:val="18"/>
          <w:szCs w:val="18"/>
          <w:lang w:val="en-US"/>
        </w:rPr>
        <w:t>-</w:t>
      </w:r>
      <w:proofErr w:type="spellStart"/>
      <w:r w:rsidRPr="00A464A6">
        <w:rPr>
          <w:rFonts w:cs="Arial"/>
          <w:i/>
          <w:sz w:val="18"/>
          <w:szCs w:val="18"/>
          <w:lang w:val="en-US"/>
        </w:rPr>
        <w:t>AllCC</w:t>
      </w:r>
      <w:proofErr w:type="spellEnd"/>
      <w:r w:rsidRPr="00A464A6">
        <w:rPr>
          <w:rFonts w:cs="Arial"/>
          <w:sz w:val="18"/>
          <w:szCs w:val="18"/>
          <w:lang w:val="en-US"/>
        </w:rPr>
        <w:t xml:space="preserve"> / </w:t>
      </w:r>
      <w:proofErr w:type="spellStart"/>
      <w:r w:rsidRPr="00A464A6">
        <w:rPr>
          <w:rFonts w:cs="Arial"/>
          <w:i/>
          <w:sz w:val="18"/>
          <w:szCs w:val="18"/>
          <w:lang w:val="en-US"/>
        </w:rPr>
        <w:t>totalNumberPortsSimultaneousNZP</w:t>
      </w:r>
      <w:proofErr w:type="spellEnd"/>
      <w:r w:rsidRPr="00A464A6">
        <w:rPr>
          <w:rFonts w:cs="Arial"/>
          <w:i/>
          <w:sz w:val="18"/>
          <w:szCs w:val="18"/>
          <w:lang w:val="en-US"/>
        </w:rPr>
        <w:t>-CSI-RS-</w:t>
      </w:r>
      <w:proofErr w:type="spellStart"/>
      <w:r w:rsidRPr="00A464A6">
        <w:rPr>
          <w:rFonts w:cs="Arial"/>
          <w:i/>
          <w:sz w:val="18"/>
          <w:szCs w:val="18"/>
          <w:lang w:val="en-US"/>
        </w:rPr>
        <w:t>ActBWP</w:t>
      </w:r>
      <w:proofErr w:type="spellEnd"/>
      <w:r w:rsidRPr="00A464A6">
        <w:rPr>
          <w:rFonts w:cs="Arial"/>
          <w:i/>
          <w:sz w:val="18"/>
          <w:szCs w:val="18"/>
          <w:lang w:val="en-US"/>
        </w:rPr>
        <w:t>-</w:t>
      </w:r>
      <w:proofErr w:type="spellStart"/>
      <w:r w:rsidRPr="00A464A6">
        <w:rPr>
          <w:rFonts w:cs="Arial"/>
          <w:i/>
          <w:sz w:val="18"/>
          <w:szCs w:val="18"/>
          <w:lang w:val="en-US"/>
        </w:rPr>
        <w:t>AllCC</w:t>
      </w:r>
      <w:proofErr w:type="spellEnd"/>
      <w:r w:rsidRPr="00A464A6">
        <w:rPr>
          <w:rFonts w:cs="Arial"/>
          <w:sz w:val="18"/>
          <w:szCs w:val="18"/>
          <w:lang w:val="en-US"/>
        </w:rPr>
        <w:t xml:space="preserve">] </w:t>
      </w:r>
      <w:r w:rsidRPr="00A464A6">
        <w:rPr>
          <w:rFonts w:cs="Arial"/>
          <w:b/>
          <w:sz w:val="18"/>
          <w:szCs w:val="18"/>
          <w:lang w:val="en-US"/>
        </w:rPr>
        <w:t>per band combination</w:t>
      </w:r>
      <w:r w:rsidRPr="00A464A6">
        <w:rPr>
          <w:rFonts w:cs="Arial"/>
          <w:sz w:val="18"/>
          <w:szCs w:val="18"/>
          <w:lang w:val="en-US"/>
        </w:rPr>
        <w:t xml:space="preserve"> [CA-</w:t>
      </w:r>
      <w:proofErr w:type="spellStart"/>
      <w:r w:rsidRPr="00A464A6">
        <w:rPr>
          <w:rFonts w:cs="Arial"/>
          <w:sz w:val="18"/>
          <w:szCs w:val="18"/>
          <w:lang w:val="en-US"/>
        </w:rPr>
        <w:t>ParametersNR</w:t>
      </w:r>
      <w:proofErr w:type="spellEnd"/>
      <w:r w:rsidRPr="00A464A6">
        <w:rPr>
          <w:rFonts w:cs="Arial"/>
          <w:sz w:val="18"/>
          <w:szCs w:val="18"/>
          <w:lang w:val="en-US"/>
        </w:rPr>
        <w:t>]</w:t>
      </w:r>
    </w:p>
    <w:p w14:paraId="47EFCF2A" w14:textId="77777777" w:rsidR="0059086C" w:rsidRPr="00A464A6" w:rsidRDefault="0059086C" w:rsidP="0059086C">
      <w:pPr>
        <w:pStyle w:val="ListParagraph"/>
        <w:spacing w:after="100" w:afterAutospacing="1" w:line="259" w:lineRule="auto"/>
        <w:ind w:left="1080"/>
        <w:jc w:val="both"/>
        <w:rPr>
          <w:rFonts w:cs="Arial"/>
          <w:sz w:val="18"/>
          <w:szCs w:val="18"/>
          <w:lang w:val="en-US"/>
        </w:rPr>
      </w:pPr>
    </w:p>
    <w:p w14:paraId="55EB5579" w14:textId="77777777" w:rsidR="0059086C" w:rsidRPr="00A464A6" w:rsidRDefault="0059086C" w:rsidP="0059086C">
      <w:pPr>
        <w:pStyle w:val="ListParagraph"/>
        <w:numPr>
          <w:ilvl w:val="0"/>
          <w:numId w:val="21"/>
        </w:numPr>
        <w:spacing w:after="100" w:afterAutospacing="1" w:line="259" w:lineRule="auto"/>
        <w:jc w:val="both"/>
        <w:rPr>
          <w:rFonts w:cs="Arial"/>
          <w:sz w:val="18"/>
          <w:szCs w:val="18"/>
          <w:lang w:val="en-US"/>
        </w:rPr>
      </w:pPr>
      <w:r w:rsidRPr="00A464A6">
        <w:rPr>
          <w:rFonts w:cs="Arial"/>
          <w:sz w:val="18"/>
          <w:szCs w:val="18"/>
          <w:lang w:val="en-US"/>
        </w:rPr>
        <w:t>Maximum number of simultaneously active CSI-RS ports/resources for each AI/ML-based CSI type</w:t>
      </w:r>
    </w:p>
    <w:p w14:paraId="403AED48" w14:textId="77777777" w:rsidR="0059086C" w:rsidRPr="00A464A6" w:rsidRDefault="0059086C" w:rsidP="0059086C">
      <w:pPr>
        <w:pStyle w:val="ListParagraph"/>
        <w:spacing w:after="100" w:afterAutospacing="1" w:line="259" w:lineRule="auto"/>
        <w:ind w:left="1080"/>
        <w:jc w:val="both"/>
        <w:rPr>
          <w:rFonts w:eastAsia="Calibri"/>
          <w:i/>
          <w:sz w:val="20"/>
          <w:lang w:val="en-US"/>
        </w:rPr>
      </w:pPr>
      <w:r w:rsidRPr="00A464A6">
        <w:rPr>
          <w:rFonts w:eastAsia="Calibri"/>
          <w:i/>
          <w:sz w:val="20"/>
          <w:lang w:val="en-US"/>
        </w:rPr>
        <w:t>- Defines a list of triplets (max # ports per resource, max # resources, total # ports) indicating the number of ports/resources that can be simultaneously active for a specific type of CSI report</w:t>
      </w:r>
    </w:p>
    <w:p w14:paraId="2FADB355" w14:textId="77777777" w:rsidR="0059086C" w:rsidRPr="00A464A6" w:rsidRDefault="0059086C" w:rsidP="0059086C">
      <w:pPr>
        <w:pStyle w:val="ListParagraph"/>
        <w:spacing w:after="100" w:afterAutospacing="1" w:line="259" w:lineRule="auto"/>
        <w:ind w:left="1080"/>
        <w:jc w:val="both"/>
        <w:rPr>
          <w:sz w:val="18"/>
          <w:lang w:val="en-US"/>
        </w:rPr>
      </w:pPr>
      <w:r w:rsidRPr="00A464A6">
        <w:rPr>
          <w:sz w:val="18"/>
          <w:lang w:val="en-US"/>
        </w:rPr>
        <w:t>e.g.:</w:t>
      </w:r>
    </w:p>
    <w:p w14:paraId="35C584FE" w14:textId="77777777" w:rsidR="0059086C" w:rsidRPr="00A464A6" w:rsidRDefault="0059086C" w:rsidP="0059086C">
      <w:pPr>
        <w:pStyle w:val="ListParagraph"/>
        <w:numPr>
          <w:ilvl w:val="0"/>
          <w:numId w:val="23"/>
        </w:numPr>
        <w:spacing w:after="100" w:afterAutospacing="1" w:line="259" w:lineRule="auto"/>
        <w:ind w:left="1348" w:hanging="283"/>
        <w:jc w:val="both"/>
        <w:rPr>
          <w:rFonts w:cs="Arial"/>
          <w:sz w:val="18"/>
          <w:szCs w:val="18"/>
          <w:lang w:val="en-US"/>
        </w:rPr>
      </w:pPr>
      <w:proofErr w:type="spellStart"/>
      <w:r w:rsidRPr="00A464A6">
        <w:rPr>
          <w:rFonts w:cs="Arial"/>
          <w:i/>
          <w:sz w:val="18"/>
          <w:szCs w:val="18"/>
          <w:lang w:val="en-US"/>
        </w:rPr>
        <w:t>supportedCSI</w:t>
      </w:r>
      <w:proofErr w:type="spellEnd"/>
      <w:r w:rsidRPr="00A464A6">
        <w:rPr>
          <w:rFonts w:cs="Arial"/>
          <w:i/>
          <w:sz w:val="18"/>
          <w:szCs w:val="18"/>
          <w:lang w:val="en-US"/>
        </w:rPr>
        <w:t>-RS-</w:t>
      </w:r>
      <w:proofErr w:type="spellStart"/>
      <w:r w:rsidRPr="00A464A6">
        <w:rPr>
          <w:rFonts w:cs="Arial"/>
          <w:i/>
          <w:sz w:val="18"/>
          <w:szCs w:val="18"/>
          <w:lang w:val="en-US"/>
        </w:rPr>
        <w:t>ResourceList</w:t>
      </w:r>
      <w:proofErr w:type="spellEnd"/>
      <w:r w:rsidRPr="00A464A6">
        <w:rPr>
          <w:rFonts w:cs="Arial"/>
          <w:sz w:val="18"/>
          <w:szCs w:val="18"/>
          <w:lang w:val="en-US"/>
        </w:rPr>
        <w:t xml:space="preserve"> </w:t>
      </w:r>
      <w:r w:rsidRPr="00A464A6">
        <w:rPr>
          <w:rFonts w:cs="Arial"/>
          <w:b/>
          <w:sz w:val="18"/>
          <w:szCs w:val="18"/>
          <w:lang w:val="en-US"/>
        </w:rPr>
        <w:t>per band</w:t>
      </w:r>
      <w:r w:rsidRPr="00A464A6">
        <w:rPr>
          <w:rFonts w:cs="Arial"/>
          <w:sz w:val="18"/>
          <w:szCs w:val="18"/>
          <w:lang w:val="en-US"/>
        </w:rPr>
        <w:t xml:space="preserve"> [</w:t>
      </w:r>
      <w:proofErr w:type="spellStart"/>
      <w:r w:rsidRPr="00A464A6">
        <w:rPr>
          <w:rFonts w:cs="Arial"/>
          <w:sz w:val="18"/>
          <w:szCs w:val="18"/>
          <w:lang w:val="en-US"/>
        </w:rPr>
        <w:t>codebookParametersPerBand</w:t>
      </w:r>
      <w:proofErr w:type="spellEnd"/>
      <w:r w:rsidRPr="00A464A6">
        <w:rPr>
          <w:rFonts w:cs="Arial"/>
          <w:sz w:val="18"/>
          <w:szCs w:val="18"/>
          <w:lang w:val="en-US"/>
        </w:rPr>
        <w:t>]</w:t>
      </w:r>
    </w:p>
    <w:p w14:paraId="758BD831" w14:textId="77777777" w:rsidR="0059086C" w:rsidRPr="00A464A6" w:rsidRDefault="0059086C" w:rsidP="0059086C">
      <w:pPr>
        <w:pStyle w:val="ListParagraph"/>
        <w:numPr>
          <w:ilvl w:val="0"/>
          <w:numId w:val="23"/>
        </w:numPr>
        <w:spacing w:after="100" w:afterAutospacing="1" w:line="259" w:lineRule="auto"/>
        <w:ind w:left="1348" w:hanging="283"/>
        <w:jc w:val="both"/>
        <w:rPr>
          <w:rFonts w:cs="Arial"/>
          <w:sz w:val="18"/>
          <w:szCs w:val="18"/>
          <w:lang w:val="en-US"/>
        </w:rPr>
      </w:pPr>
      <w:proofErr w:type="spellStart"/>
      <w:r w:rsidRPr="00A464A6">
        <w:rPr>
          <w:rFonts w:cs="Arial"/>
          <w:i/>
          <w:sz w:val="18"/>
          <w:szCs w:val="18"/>
          <w:lang w:val="en-US"/>
        </w:rPr>
        <w:t>supportedCSI</w:t>
      </w:r>
      <w:proofErr w:type="spellEnd"/>
      <w:r w:rsidRPr="00A464A6">
        <w:rPr>
          <w:rFonts w:cs="Arial"/>
          <w:i/>
          <w:sz w:val="18"/>
          <w:szCs w:val="18"/>
          <w:lang w:val="en-US"/>
        </w:rPr>
        <w:t>-RS-</w:t>
      </w:r>
      <w:proofErr w:type="spellStart"/>
      <w:r w:rsidRPr="00A464A6">
        <w:rPr>
          <w:rFonts w:cs="Arial"/>
          <w:i/>
          <w:sz w:val="18"/>
          <w:szCs w:val="18"/>
          <w:lang w:val="en-US"/>
        </w:rPr>
        <w:t>ResourceList</w:t>
      </w:r>
      <w:proofErr w:type="spellEnd"/>
      <w:r w:rsidRPr="00A464A6">
        <w:rPr>
          <w:rFonts w:cs="Arial"/>
          <w:sz w:val="18"/>
          <w:szCs w:val="18"/>
          <w:lang w:val="en-US"/>
        </w:rPr>
        <w:t xml:space="preserve"> </w:t>
      </w:r>
      <w:r w:rsidRPr="00A464A6">
        <w:rPr>
          <w:rFonts w:cs="Arial"/>
          <w:b/>
          <w:sz w:val="18"/>
          <w:szCs w:val="18"/>
          <w:lang w:val="en-US"/>
        </w:rPr>
        <w:t>per band combination</w:t>
      </w:r>
      <w:r w:rsidRPr="00A464A6">
        <w:rPr>
          <w:rFonts w:cs="Arial"/>
          <w:sz w:val="18"/>
          <w:szCs w:val="18"/>
          <w:lang w:val="en-US"/>
        </w:rPr>
        <w:t xml:space="preserve"> [</w:t>
      </w:r>
      <w:proofErr w:type="spellStart"/>
      <w:r w:rsidRPr="00A464A6">
        <w:rPr>
          <w:rFonts w:cs="Arial"/>
          <w:sz w:val="18"/>
          <w:szCs w:val="18"/>
          <w:lang w:val="en-US"/>
        </w:rPr>
        <w:t>codebookParametersPerBC</w:t>
      </w:r>
      <w:proofErr w:type="spellEnd"/>
      <w:r w:rsidRPr="00A464A6">
        <w:rPr>
          <w:rFonts w:cs="Arial"/>
          <w:sz w:val="18"/>
          <w:szCs w:val="18"/>
          <w:lang w:val="en-US"/>
        </w:rPr>
        <w:t>]</w:t>
      </w:r>
    </w:p>
    <w:p w14:paraId="10F1BA6D" w14:textId="77777777" w:rsidR="0059086C" w:rsidRPr="00A464A6" w:rsidRDefault="0059086C" w:rsidP="0059086C">
      <w:pPr>
        <w:pStyle w:val="ListParagraph"/>
        <w:numPr>
          <w:ilvl w:val="0"/>
          <w:numId w:val="23"/>
        </w:numPr>
        <w:spacing w:after="100" w:afterAutospacing="1" w:line="259" w:lineRule="auto"/>
        <w:ind w:left="1348" w:hanging="283"/>
        <w:jc w:val="both"/>
        <w:rPr>
          <w:rFonts w:cs="Arial"/>
          <w:sz w:val="18"/>
          <w:szCs w:val="18"/>
          <w:lang w:val="en-US"/>
        </w:rPr>
      </w:pPr>
      <w:proofErr w:type="spellStart"/>
      <w:r w:rsidRPr="00A464A6">
        <w:rPr>
          <w:rFonts w:cs="Arial"/>
          <w:i/>
          <w:sz w:val="18"/>
          <w:szCs w:val="18"/>
          <w:lang w:val="en-US"/>
        </w:rPr>
        <w:t>supportedCSI</w:t>
      </w:r>
      <w:proofErr w:type="spellEnd"/>
      <w:r w:rsidRPr="00A464A6">
        <w:rPr>
          <w:rFonts w:cs="Arial"/>
          <w:i/>
          <w:sz w:val="18"/>
          <w:szCs w:val="18"/>
          <w:lang w:val="en-US"/>
        </w:rPr>
        <w:t>-RS-</w:t>
      </w:r>
      <w:proofErr w:type="spellStart"/>
      <w:r w:rsidRPr="00A464A6">
        <w:rPr>
          <w:rFonts w:cs="Arial"/>
          <w:i/>
          <w:sz w:val="18"/>
          <w:szCs w:val="18"/>
          <w:lang w:val="en-US"/>
        </w:rPr>
        <w:t>ResourceList</w:t>
      </w:r>
      <w:proofErr w:type="spellEnd"/>
      <w:r w:rsidRPr="00A464A6">
        <w:rPr>
          <w:rFonts w:cs="Arial"/>
          <w:sz w:val="18"/>
          <w:szCs w:val="18"/>
          <w:lang w:val="en-US"/>
        </w:rPr>
        <w:t xml:space="preserve"> for concurrent CSI reports of different codebook types </w:t>
      </w:r>
      <w:r w:rsidRPr="00A464A6">
        <w:rPr>
          <w:rFonts w:cs="Arial"/>
          <w:b/>
          <w:sz w:val="18"/>
          <w:szCs w:val="18"/>
          <w:lang w:val="en-US"/>
        </w:rPr>
        <w:t>per band</w:t>
      </w:r>
      <w:r w:rsidRPr="00A464A6">
        <w:rPr>
          <w:rFonts w:cs="Arial"/>
          <w:sz w:val="18"/>
          <w:szCs w:val="18"/>
          <w:lang w:val="en-US"/>
        </w:rPr>
        <w:t xml:space="preserve"> [</w:t>
      </w:r>
      <w:proofErr w:type="spellStart"/>
      <w:r w:rsidRPr="00A464A6">
        <w:rPr>
          <w:rFonts w:cs="Arial"/>
          <w:sz w:val="18"/>
          <w:szCs w:val="18"/>
          <w:lang w:val="en-US"/>
        </w:rPr>
        <w:t>codebookComboParametersPerBand</w:t>
      </w:r>
      <w:proofErr w:type="spellEnd"/>
      <w:r w:rsidRPr="00A464A6">
        <w:rPr>
          <w:rFonts w:cs="Arial"/>
          <w:sz w:val="18"/>
          <w:szCs w:val="18"/>
          <w:lang w:val="en-US"/>
        </w:rPr>
        <w:t>]</w:t>
      </w:r>
    </w:p>
    <w:p w14:paraId="2489AD5C" w14:textId="77777777" w:rsidR="0059086C" w:rsidRPr="00A464A6" w:rsidRDefault="0059086C" w:rsidP="0059086C">
      <w:pPr>
        <w:pStyle w:val="ListParagraph"/>
        <w:numPr>
          <w:ilvl w:val="0"/>
          <w:numId w:val="23"/>
        </w:numPr>
        <w:spacing w:after="100" w:afterAutospacing="1" w:line="259" w:lineRule="auto"/>
        <w:ind w:left="1348" w:hanging="283"/>
        <w:jc w:val="both"/>
        <w:rPr>
          <w:rFonts w:cs="Arial"/>
          <w:sz w:val="18"/>
          <w:szCs w:val="18"/>
          <w:lang w:val="en-US"/>
        </w:rPr>
      </w:pPr>
      <w:proofErr w:type="spellStart"/>
      <w:r w:rsidRPr="00A464A6">
        <w:rPr>
          <w:rFonts w:cs="Arial"/>
          <w:i/>
          <w:sz w:val="18"/>
          <w:szCs w:val="18"/>
          <w:lang w:val="en-US"/>
        </w:rPr>
        <w:t>supportedCSI</w:t>
      </w:r>
      <w:proofErr w:type="spellEnd"/>
      <w:r w:rsidRPr="00A464A6">
        <w:rPr>
          <w:rFonts w:cs="Arial"/>
          <w:i/>
          <w:sz w:val="18"/>
          <w:szCs w:val="18"/>
          <w:lang w:val="en-US"/>
        </w:rPr>
        <w:t>-RS-</w:t>
      </w:r>
      <w:proofErr w:type="spellStart"/>
      <w:r w:rsidRPr="00A464A6">
        <w:rPr>
          <w:rFonts w:cs="Arial"/>
          <w:i/>
          <w:sz w:val="18"/>
          <w:szCs w:val="18"/>
          <w:lang w:val="en-US"/>
        </w:rPr>
        <w:t>ResourceList</w:t>
      </w:r>
      <w:proofErr w:type="spellEnd"/>
      <w:r w:rsidRPr="00A464A6">
        <w:rPr>
          <w:rFonts w:cs="Arial"/>
          <w:sz w:val="18"/>
          <w:szCs w:val="18"/>
          <w:lang w:val="en-US"/>
        </w:rPr>
        <w:t xml:space="preserve"> for concurrent CSI reports of different codebook types </w:t>
      </w:r>
      <w:r w:rsidRPr="00A464A6">
        <w:rPr>
          <w:rFonts w:cs="Arial"/>
          <w:b/>
          <w:sz w:val="18"/>
          <w:szCs w:val="18"/>
          <w:lang w:val="en-US"/>
        </w:rPr>
        <w:t>per band combination</w:t>
      </w:r>
      <w:r w:rsidRPr="00A464A6">
        <w:rPr>
          <w:rFonts w:cs="Arial"/>
          <w:sz w:val="18"/>
          <w:szCs w:val="18"/>
          <w:lang w:val="en-US"/>
        </w:rPr>
        <w:t xml:space="preserve"> [</w:t>
      </w:r>
      <w:proofErr w:type="spellStart"/>
      <w:r w:rsidRPr="00A464A6">
        <w:rPr>
          <w:rFonts w:cs="Arial"/>
          <w:sz w:val="18"/>
          <w:szCs w:val="18"/>
          <w:lang w:val="en-US"/>
        </w:rPr>
        <w:t>codebookComboParametersPerBC</w:t>
      </w:r>
      <w:proofErr w:type="spellEnd"/>
      <w:r w:rsidRPr="00A464A6">
        <w:rPr>
          <w:rFonts w:cs="Arial"/>
          <w:sz w:val="18"/>
          <w:szCs w:val="18"/>
          <w:lang w:val="en-US"/>
        </w:rPr>
        <w:t>]</w:t>
      </w:r>
    </w:p>
    <w:p w14:paraId="50CC5A05" w14:textId="77777777" w:rsidR="0059086C" w:rsidRPr="00A464A6" w:rsidRDefault="0059086C" w:rsidP="0059086C">
      <w:pPr>
        <w:pStyle w:val="ListParagraph"/>
        <w:spacing w:after="100" w:afterAutospacing="1" w:line="259" w:lineRule="auto"/>
        <w:ind w:left="1080"/>
        <w:jc w:val="both"/>
        <w:rPr>
          <w:rFonts w:eastAsia="Calibri"/>
          <w:i/>
          <w:sz w:val="20"/>
          <w:lang w:val="en-US"/>
        </w:rPr>
      </w:pPr>
      <w:r w:rsidRPr="00A464A6">
        <w:rPr>
          <w:rFonts w:eastAsia="Calibri"/>
          <w:i/>
          <w:sz w:val="20"/>
          <w:lang w:val="en-US"/>
        </w:rPr>
        <w:t xml:space="preserve"> </w:t>
      </w:r>
    </w:p>
    <w:p w14:paraId="4AA6431D"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sidRPr="00A464A6">
        <w:rPr>
          <w:rFonts w:eastAsia="Calibri"/>
          <w:b/>
          <w:sz w:val="20"/>
          <w:lang w:val="en-US"/>
        </w:rPr>
        <w:t>CSI-RS and CSI reports configuration conditions</w:t>
      </w:r>
    </w:p>
    <w:p w14:paraId="67698C72" w14:textId="77777777" w:rsidR="0059086C" w:rsidRPr="00A464A6" w:rsidRDefault="0059086C" w:rsidP="0059086C">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maximum number of CSI-RS/IM ports/resources and CSI Report Settings that can be configured per BWP (regardless of whether they are active)</w:t>
      </w:r>
    </w:p>
    <w:p w14:paraId="573DD43E" w14:textId="77777777" w:rsidR="0059086C" w:rsidRPr="00A464A6" w:rsidRDefault="0059086C" w:rsidP="0059086C">
      <w:pPr>
        <w:pStyle w:val="ListParagraph"/>
        <w:numPr>
          <w:ilvl w:val="0"/>
          <w:numId w:val="24"/>
        </w:numPr>
        <w:spacing w:after="100" w:afterAutospacing="1" w:line="259" w:lineRule="auto"/>
        <w:jc w:val="both"/>
        <w:rPr>
          <w:rFonts w:eastAsia="Calibri"/>
          <w:sz w:val="20"/>
          <w:lang w:val="en-US"/>
        </w:rPr>
      </w:pPr>
      <w:r w:rsidRPr="00A464A6">
        <w:rPr>
          <w:rFonts w:eastAsia="Calibri"/>
          <w:sz w:val="20"/>
          <w:lang w:val="en-US"/>
        </w:rPr>
        <w:t>Maximum number of configured CSI-RS/IM ports/resources (e.g., in CSI-RS-IM-</w:t>
      </w:r>
      <w:proofErr w:type="spellStart"/>
      <w:r w:rsidRPr="00A464A6">
        <w:rPr>
          <w:rFonts w:eastAsia="Calibri"/>
          <w:sz w:val="20"/>
          <w:lang w:val="en-US"/>
        </w:rPr>
        <w:t>ReceptionForFeedback</w:t>
      </w:r>
      <w:proofErr w:type="spellEnd"/>
      <w:r w:rsidRPr="00A464A6">
        <w:rPr>
          <w:rFonts w:eastAsia="Calibri"/>
          <w:sz w:val="20"/>
          <w:lang w:val="en-US"/>
        </w:rPr>
        <w:t>)</w:t>
      </w:r>
    </w:p>
    <w:p w14:paraId="7A043EC3" w14:textId="77777777" w:rsidR="0059086C" w:rsidRPr="00A464A6" w:rsidRDefault="0059086C" w:rsidP="0059086C">
      <w:pPr>
        <w:pStyle w:val="ListParagraph"/>
        <w:numPr>
          <w:ilvl w:val="0"/>
          <w:numId w:val="24"/>
        </w:numPr>
        <w:spacing w:after="100" w:afterAutospacing="1" w:line="259" w:lineRule="auto"/>
        <w:jc w:val="both"/>
        <w:rPr>
          <w:rFonts w:eastAsia="Calibri"/>
          <w:sz w:val="20"/>
          <w:lang w:val="en-US"/>
        </w:rPr>
      </w:pPr>
      <w:r w:rsidRPr="00A464A6">
        <w:rPr>
          <w:rFonts w:eastAsia="Calibri"/>
          <w:sz w:val="20"/>
          <w:lang w:val="en-US"/>
        </w:rPr>
        <w:t xml:space="preserve">Maximum number of configured CSI Report Settings (e.g., in </w:t>
      </w:r>
      <w:proofErr w:type="spellStart"/>
      <w:r w:rsidRPr="00A464A6">
        <w:rPr>
          <w:rFonts w:eastAsia="Calibri"/>
          <w:sz w:val="20"/>
          <w:lang w:val="en-US"/>
        </w:rPr>
        <w:t>csi-ReportFramework</w:t>
      </w:r>
      <w:proofErr w:type="spellEnd"/>
      <w:r w:rsidRPr="00A464A6">
        <w:rPr>
          <w:rFonts w:eastAsia="Calibri"/>
          <w:sz w:val="20"/>
          <w:lang w:val="en-US"/>
        </w:rPr>
        <w:t>)</w:t>
      </w:r>
    </w:p>
    <w:p w14:paraId="0FE8C2CB" w14:textId="77777777" w:rsidR="0059086C" w:rsidRPr="00A464A6" w:rsidRDefault="0059086C" w:rsidP="0059086C">
      <w:pPr>
        <w:pStyle w:val="ListParagraph"/>
        <w:spacing w:after="100" w:afterAutospacing="1" w:line="259" w:lineRule="auto"/>
        <w:ind w:left="360"/>
        <w:jc w:val="both"/>
        <w:rPr>
          <w:rFonts w:eastAsia="Calibri"/>
          <w:b/>
          <w:sz w:val="20"/>
          <w:lang w:val="en-US"/>
        </w:rPr>
      </w:pPr>
    </w:p>
    <w:p w14:paraId="6F859446"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sidRPr="00A464A6">
        <w:rPr>
          <w:rFonts w:eastAsia="Calibri"/>
          <w:b/>
          <w:sz w:val="20"/>
          <w:lang w:val="en-US"/>
        </w:rPr>
        <w:t>CSI calculation conditions (i.e., number of occupied CPUs)</w:t>
      </w:r>
    </w:p>
    <w:p w14:paraId="729639E9" w14:textId="77777777" w:rsidR="0059086C" w:rsidRPr="00A464A6" w:rsidRDefault="0059086C" w:rsidP="0059086C">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maximum number of CPUs that can be simultaneously occupied by all CSI or beam reports in any given symbol</w:t>
      </w:r>
    </w:p>
    <w:p w14:paraId="0838A2D9" w14:textId="77777777" w:rsidR="0059086C" w:rsidRPr="00A464A6" w:rsidRDefault="0059086C" w:rsidP="0059086C">
      <w:pPr>
        <w:pStyle w:val="ListParagraph"/>
        <w:spacing w:after="100" w:afterAutospacing="1" w:line="259" w:lineRule="auto"/>
        <w:ind w:left="360"/>
        <w:jc w:val="both"/>
        <w:rPr>
          <w:rFonts w:eastAsia="Calibri"/>
          <w:sz w:val="20"/>
          <w:lang w:val="en-US"/>
        </w:rPr>
      </w:pPr>
      <w:r w:rsidRPr="00A464A6">
        <w:rPr>
          <w:rFonts w:eastAsia="Calibri"/>
          <w:sz w:val="20"/>
          <w:lang w:val="en-US"/>
        </w:rPr>
        <w:t>e.g.:</w:t>
      </w:r>
    </w:p>
    <w:p w14:paraId="7FCC1467" w14:textId="77777777" w:rsidR="0059086C" w:rsidRPr="00A464A6" w:rsidRDefault="0059086C" w:rsidP="0059086C">
      <w:pPr>
        <w:pStyle w:val="ListParagraph"/>
        <w:numPr>
          <w:ilvl w:val="0"/>
          <w:numId w:val="25"/>
        </w:numPr>
        <w:spacing w:after="100" w:afterAutospacing="1" w:line="259" w:lineRule="auto"/>
        <w:jc w:val="both"/>
        <w:rPr>
          <w:rFonts w:eastAsia="Calibri"/>
          <w:sz w:val="20"/>
          <w:szCs w:val="20"/>
          <w:lang w:val="en-US"/>
        </w:rPr>
      </w:pPr>
      <w:proofErr w:type="spellStart"/>
      <w:r w:rsidRPr="00A464A6">
        <w:rPr>
          <w:rFonts w:eastAsia="Calibri"/>
          <w:i/>
          <w:sz w:val="20"/>
          <w:lang w:val="en-US"/>
        </w:rPr>
        <w:t>simultaneousCSI-ReportsPerCC</w:t>
      </w:r>
      <w:proofErr w:type="spellEnd"/>
      <w:r w:rsidRPr="00A464A6">
        <w:rPr>
          <w:rFonts w:eastAsia="Calibri"/>
          <w:sz w:val="20"/>
          <w:lang w:val="en-US"/>
        </w:rPr>
        <w:t xml:space="preserve"> </w:t>
      </w:r>
      <w:r w:rsidRPr="00A464A6">
        <w:rPr>
          <w:rFonts w:eastAsia="Calibri"/>
          <w:b/>
          <w:sz w:val="20"/>
          <w:lang w:val="en-US"/>
        </w:rPr>
        <w:t>per band</w:t>
      </w:r>
      <w:r w:rsidRPr="00A464A6">
        <w:rPr>
          <w:rFonts w:eastAsia="Calibri"/>
          <w:sz w:val="20"/>
          <w:lang w:val="en-US"/>
        </w:rPr>
        <w:t xml:space="preserve"> </w:t>
      </w:r>
      <w:r w:rsidRPr="00A464A6">
        <w:rPr>
          <w:rFonts w:cs="Arial"/>
          <w:sz w:val="18"/>
          <w:szCs w:val="18"/>
          <w:lang w:val="en-US"/>
        </w:rPr>
        <w:t>[MIMO-</w:t>
      </w:r>
      <w:proofErr w:type="spellStart"/>
      <w:r w:rsidRPr="00A464A6">
        <w:rPr>
          <w:rFonts w:cs="Arial"/>
          <w:sz w:val="18"/>
          <w:szCs w:val="18"/>
          <w:lang w:val="en-US"/>
        </w:rPr>
        <w:t>ParametersPerBand</w:t>
      </w:r>
      <w:proofErr w:type="spellEnd"/>
      <w:r w:rsidRPr="00A464A6">
        <w:rPr>
          <w:rFonts w:cs="Arial"/>
          <w:sz w:val="18"/>
          <w:szCs w:val="18"/>
          <w:lang w:val="en-US"/>
        </w:rPr>
        <w:t>]</w:t>
      </w:r>
    </w:p>
    <w:p w14:paraId="5337AEC0" w14:textId="77777777" w:rsidR="0059086C" w:rsidRPr="00A464A6" w:rsidRDefault="0059086C" w:rsidP="0059086C">
      <w:pPr>
        <w:pStyle w:val="ListParagraph"/>
        <w:numPr>
          <w:ilvl w:val="0"/>
          <w:numId w:val="25"/>
        </w:numPr>
        <w:spacing w:after="100" w:afterAutospacing="1" w:line="259" w:lineRule="auto"/>
        <w:jc w:val="both"/>
        <w:rPr>
          <w:rFonts w:eastAsia="Calibri"/>
          <w:sz w:val="20"/>
          <w:lang w:val="en-US"/>
        </w:rPr>
      </w:pPr>
      <w:proofErr w:type="spellStart"/>
      <w:r w:rsidRPr="00A464A6">
        <w:rPr>
          <w:rFonts w:eastAsia="Calibri"/>
          <w:i/>
          <w:sz w:val="20"/>
          <w:lang w:val="en-US"/>
        </w:rPr>
        <w:t>simultaneousCSI-ReportsAllCC</w:t>
      </w:r>
      <w:proofErr w:type="spellEnd"/>
      <w:r w:rsidRPr="00A464A6">
        <w:rPr>
          <w:rFonts w:eastAsia="Calibri"/>
          <w:sz w:val="20"/>
          <w:lang w:val="en-US"/>
        </w:rPr>
        <w:t xml:space="preserve"> </w:t>
      </w:r>
      <w:r w:rsidRPr="00A464A6">
        <w:rPr>
          <w:rFonts w:cs="Arial"/>
          <w:b/>
          <w:sz w:val="18"/>
          <w:szCs w:val="18"/>
          <w:lang w:val="en-US"/>
        </w:rPr>
        <w:t>per band combination</w:t>
      </w:r>
      <w:r w:rsidRPr="00A464A6">
        <w:rPr>
          <w:rFonts w:cs="Arial"/>
          <w:sz w:val="18"/>
          <w:szCs w:val="18"/>
          <w:lang w:val="en-US"/>
        </w:rPr>
        <w:t xml:space="preserve"> [CA-</w:t>
      </w:r>
      <w:proofErr w:type="spellStart"/>
      <w:r w:rsidRPr="00A464A6">
        <w:rPr>
          <w:rFonts w:cs="Arial"/>
          <w:sz w:val="18"/>
          <w:szCs w:val="18"/>
          <w:lang w:val="en-US"/>
        </w:rPr>
        <w:t>ParametersNR</w:t>
      </w:r>
      <w:proofErr w:type="spellEnd"/>
      <w:r w:rsidRPr="00A464A6">
        <w:rPr>
          <w:rFonts w:cs="Arial"/>
          <w:sz w:val="18"/>
          <w:szCs w:val="18"/>
          <w:lang w:val="en-US"/>
        </w:rPr>
        <w:t>]</w:t>
      </w:r>
    </w:p>
    <w:p w14:paraId="1A37D4FE" w14:textId="77777777" w:rsidR="0059086C" w:rsidRPr="00A464A6" w:rsidRDefault="0059086C" w:rsidP="0059086C">
      <w:pPr>
        <w:pStyle w:val="ListParagraph"/>
        <w:spacing w:after="100" w:afterAutospacing="1" w:line="259" w:lineRule="auto"/>
        <w:ind w:left="360"/>
        <w:jc w:val="both"/>
        <w:rPr>
          <w:rFonts w:eastAsia="Calibri"/>
          <w:b/>
          <w:sz w:val="20"/>
          <w:lang w:val="en-US"/>
        </w:rPr>
      </w:pPr>
    </w:p>
    <w:p w14:paraId="6AF2D48F"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sidRPr="00A464A6">
        <w:rPr>
          <w:rFonts w:eastAsia="Calibri"/>
          <w:b/>
          <w:sz w:val="20"/>
          <w:lang w:val="en-US"/>
        </w:rPr>
        <w:t>Output CSI conditions</w:t>
      </w:r>
    </w:p>
    <w:p w14:paraId="00D16C50" w14:textId="77777777" w:rsidR="0059086C" w:rsidRPr="00A464A6" w:rsidRDefault="0059086C" w:rsidP="0059086C">
      <w:pPr>
        <w:pStyle w:val="ListParagraph"/>
        <w:spacing w:after="100" w:afterAutospacing="1" w:line="259" w:lineRule="auto"/>
        <w:ind w:left="360"/>
        <w:jc w:val="both"/>
        <w:rPr>
          <w:rFonts w:eastAsia="Calibri"/>
          <w:i/>
          <w:sz w:val="20"/>
          <w:lang w:val="en-US"/>
        </w:rPr>
      </w:pPr>
      <w:r w:rsidRPr="00A464A6">
        <w:rPr>
          <w:rFonts w:eastAsia="Calibri"/>
          <w:i/>
          <w:sz w:val="20"/>
          <w:lang w:val="en-US"/>
        </w:rPr>
        <w:t>- Defines the supported definitions/conditions on the output CSI</w:t>
      </w:r>
    </w:p>
    <w:p w14:paraId="7D34DE00" w14:textId="77777777" w:rsidR="0059086C" w:rsidRPr="00A464A6" w:rsidRDefault="0059086C" w:rsidP="0059086C">
      <w:pPr>
        <w:pStyle w:val="ListParagraph"/>
        <w:spacing w:after="100" w:afterAutospacing="1" w:line="259" w:lineRule="auto"/>
        <w:ind w:left="360"/>
        <w:jc w:val="both"/>
        <w:rPr>
          <w:rFonts w:eastAsia="Calibri"/>
          <w:i/>
          <w:sz w:val="20"/>
          <w:lang w:val="en-US"/>
        </w:rPr>
      </w:pPr>
    </w:p>
    <w:p w14:paraId="703594E4"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sidRPr="00A464A6">
        <w:rPr>
          <w:rFonts w:eastAsia="Calibri"/>
          <w:b/>
          <w:sz w:val="20"/>
          <w:lang w:val="en-US"/>
        </w:rPr>
        <w:t xml:space="preserve">Compression ratio conditions (e.g., </w:t>
      </w:r>
      <w:r w:rsidRPr="00A464A6">
        <w:rPr>
          <w:rFonts w:eastAsia="Calibri"/>
          <w:b/>
          <w:i/>
          <w:sz w:val="20"/>
          <w:lang w:val="en-US"/>
        </w:rPr>
        <w:t>CR4, CR8,</w:t>
      </w:r>
      <w:r>
        <w:rPr>
          <w:rFonts w:eastAsia="Calibri"/>
          <w:b/>
          <w:bCs/>
          <w:i/>
          <w:iCs/>
          <w:sz w:val="20"/>
          <w:lang w:val="en-US"/>
        </w:rPr>
        <w:t xml:space="preserve"> …</w:t>
      </w:r>
      <w:r w:rsidRPr="00A464A6">
        <w:rPr>
          <w:rFonts w:eastAsia="Calibri"/>
          <w:b/>
          <w:sz w:val="20"/>
          <w:lang w:val="en-US"/>
        </w:rPr>
        <w:t>)</w:t>
      </w:r>
    </w:p>
    <w:p w14:paraId="529DF3FA" w14:textId="77777777" w:rsidR="0059086C" w:rsidRPr="00A464A6" w:rsidRDefault="0059086C" w:rsidP="0059086C">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supported compression ratios of the compressed CSI codebook supported by the UE.</w:t>
      </w:r>
    </w:p>
    <w:p w14:paraId="10A58F1F" w14:textId="77777777" w:rsidR="0059086C" w:rsidRPr="00A464A6" w:rsidRDefault="0059086C" w:rsidP="0059086C">
      <w:pPr>
        <w:pStyle w:val="ListParagraph"/>
        <w:spacing w:after="100" w:afterAutospacing="1" w:line="259" w:lineRule="auto"/>
        <w:ind w:left="360"/>
        <w:jc w:val="both"/>
        <w:rPr>
          <w:rFonts w:eastAsia="Calibri" w:cstheme="minorBidi"/>
          <w:i/>
          <w:sz w:val="20"/>
          <w:lang w:val="en-US"/>
        </w:rPr>
      </w:pPr>
    </w:p>
    <w:p w14:paraId="3A704ECF"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sidRPr="00A464A6">
        <w:rPr>
          <w:rFonts w:eastAsia="Calibri"/>
          <w:b/>
          <w:sz w:val="20"/>
          <w:lang w:val="en-US"/>
        </w:rPr>
        <w:t xml:space="preserve">Quantizer conditions (e.g., </w:t>
      </w:r>
      <w:r w:rsidRPr="00A464A6">
        <w:rPr>
          <w:rFonts w:eastAsia="Calibri"/>
          <w:b/>
          <w:i/>
          <w:sz w:val="20"/>
          <w:lang w:val="en-US"/>
        </w:rPr>
        <w:t>SQ1, VQ1,</w:t>
      </w:r>
      <w:r>
        <w:rPr>
          <w:rFonts w:eastAsia="Calibri"/>
          <w:b/>
          <w:bCs/>
          <w:i/>
          <w:iCs/>
          <w:sz w:val="20"/>
          <w:lang w:val="en-US"/>
        </w:rPr>
        <w:t xml:space="preserve"> …</w:t>
      </w:r>
      <w:r w:rsidRPr="00A464A6">
        <w:rPr>
          <w:rFonts w:eastAsia="Calibri"/>
          <w:b/>
          <w:sz w:val="20"/>
          <w:lang w:val="en-US"/>
        </w:rPr>
        <w:t>)</w:t>
      </w:r>
    </w:p>
    <w:p w14:paraId="018C3E09" w14:textId="77777777" w:rsidR="0059086C" w:rsidRPr="00A464A6" w:rsidRDefault="0059086C" w:rsidP="0059086C">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Defines the supported quantization modes for compressed CSI codebook supported by the UE.</w:t>
      </w:r>
    </w:p>
    <w:p w14:paraId="7C3482C8" w14:textId="77777777" w:rsidR="0059086C" w:rsidRPr="00A464A6" w:rsidRDefault="0059086C" w:rsidP="0059086C">
      <w:pPr>
        <w:pStyle w:val="ListParagraph"/>
        <w:spacing w:after="100" w:afterAutospacing="1" w:line="259" w:lineRule="auto"/>
        <w:ind w:left="360"/>
        <w:jc w:val="both"/>
        <w:rPr>
          <w:rFonts w:eastAsia="Calibri"/>
          <w:i/>
          <w:sz w:val="20"/>
          <w:lang w:val="en-US"/>
        </w:rPr>
      </w:pPr>
    </w:p>
    <w:p w14:paraId="058A369C"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Pr>
          <w:rFonts w:eastAsia="Calibri"/>
          <w:b/>
          <w:sz w:val="20"/>
          <w:lang w:val="en-US"/>
        </w:rPr>
        <w:t>Model</w:t>
      </w:r>
      <w:r w:rsidRPr="00A464A6">
        <w:rPr>
          <w:rFonts w:eastAsia="Calibri"/>
          <w:b/>
          <w:sz w:val="20"/>
          <w:lang w:val="en-US"/>
        </w:rPr>
        <w:t xml:space="preserve"> ID</w:t>
      </w:r>
      <w:r>
        <w:rPr>
          <w:rFonts w:eastAsia="Calibri"/>
          <w:b/>
          <w:sz w:val="20"/>
          <w:lang w:val="en-US"/>
        </w:rPr>
        <w:t>(s)</w:t>
      </w:r>
    </w:p>
    <w:p w14:paraId="225DB8BE" w14:textId="59B718AC" w:rsidR="0059086C" w:rsidRPr="00A464A6" w:rsidRDefault="0059086C" w:rsidP="0059086C">
      <w:pPr>
        <w:pStyle w:val="ListParagraph"/>
        <w:spacing w:after="100" w:afterAutospacing="1" w:line="259" w:lineRule="auto"/>
        <w:ind w:left="360"/>
        <w:jc w:val="both"/>
        <w:rPr>
          <w:rFonts w:eastAsia="Calibri"/>
          <w:i/>
          <w:sz w:val="20"/>
          <w:lang w:val="en-US"/>
        </w:rPr>
      </w:pPr>
      <w:r w:rsidRPr="00A464A6">
        <w:rPr>
          <w:rFonts w:eastAsia="Calibri"/>
          <w:sz w:val="20"/>
          <w:lang w:val="en-US"/>
        </w:rPr>
        <w:t xml:space="preserve">- </w:t>
      </w:r>
      <w:r w:rsidRPr="00A464A6">
        <w:rPr>
          <w:rFonts w:eastAsia="Calibri"/>
          <w:i/>
          <w:sz w:val="20"/>
          <w:lang w:val="en-US"/>
        </w:rPr>
        <w:t xml:space="preserve">Indicates a </w:t>
      </w:r>
      <w:r>
        <w:rPr>
          <w:rFonts w:eastAsia="Calibri"/>
          <w:i/>
          <w:sz w:val="20"/>
          <w:lang w:val="en-US"/>
        </w:rPr>
        <w:t>model</w:t>
      </w:r>
      <w:r w:rsidRPr="00A464A6">
        <w:rPr>
          <w:rFonts w:eastAsia="Calibri"/>
          <w:i/>
          <w:sz w:val="20"/>
          <w:lang w:val="en-US"/>
        </w:rPr>
        <w:t xml:space="preserve"> ID (interpretable by the NW</w:t>
      </w:r>
      <w:r>
        <w:rPr>
          <w:rFonts w:eastAsia="Calibri"/>
          <w:i/>
          <w:sz w:val="20"/>
          <w:lang w:val="en-US"/>
        </w:rPr>
        <w:t xml:space="preserve"> based on offline model identification</w:t>
      </w:r>
      <w:r w:rsidRPr="00A464A6">
        <w:rPr>
          <w:rFonts w:eastAsia="Calibri"/>
          <w:i/>
          <w:sz w:val="20"/>
          <w:lang w:val="en-US"/>
        </w:rPr>
        <w:t>) to match the UE side and NW side models.</w:t>
      </w:r>
      <w:r w:rsidRPr="00E64309">
        <w:rPr>
          <w:lang w:val="en-US"/>
        </w:rPr>
        <w:t xml:space="preserve"> </w:t>
      </w:r>
      <w:r w:rsidRPr="00A464A6">
        <w:rPr>
          <w:rFonts w:eastAsia="Calibri"/>
          <w:i/>
          <w:sz w:val="20"/>
          <w:lang w:val="en-US"/>
        </w:rPr>
        <w:t xml:space="preserve">One </w:t>
      </w:r>
      <w:r>
        <w:rPr>
          <w:rFonts w:eastAsia="Calibri"/>
          <w:i/>
          <w:sz w:val="20"/>
          <w:lang w:val="en-US"/>
        </w:rPr>
        <w:t>model</w:t>
      </w:r>
      <w:r w:rsidRPr="00A464A6">
        <w:rPr>
          <w:rFonts w:eastAsia="Calibri"/>
          <w:i/>
          <w:sz w:val="20"/>
          <w:lang w:val="en-US"/>
        </w:rPr>
        <w:t xml:space="preserve"> ID can be reported by a bit field defined in the spec (e.g., 3 or 4 bits) which allows NW to consider selecting a matching model on the NW side.</w:t>
      </w:r>
    </w:p>
    <w:p w14:paraId="0085221A" w14:textId="77777777" w:rsidR="0059086C" w:rsidRPr="00A464A6" w:rsidRDefault="0059086C" w:rsidP="0059086C">
      <w:pPr>
        <w:pStyle w:val="ListParagraph"/>
        <w:spacing w:after="100" w:afterAutospacing="1" w:line="259" w:lineRule="auto"/>
        <w:ind w:left="360"/>
        <w:jc w:val="both"/>
        <w:rPr>
          <w:rFonts w:eastAsia="Calibri"/>
          <w:i/>
          <w:sz w:val="20"/>
          <w:lang w:val="en-US"/>
        </w:rPr>
      </w:pPr>
      <w:r>
        <w:rPr>
          <w:rFonts w:eastAsia="Calibri"/>
          <w:i/>
          <w:sz w:val="20"/>
          <w:lang w:val="en-US"/>
        </w:rPr>
        <w:t>Note: RAN1 #113 meeting agreed that model-ID can be reported via capability signaling, where the UE and NW can identify the models offline, and UE can refer to one or more of the identified model-ID(s) during the capability signaling.</w:t>
      </w:r>
    </w:p>
    <w:p w14:paraId="0E79E117" w14:textId="77777777" w:rsidR="0059086C" w:rsidRPr="00A464A6" w:rsidRDefault="0059086C" w:rsidP="0059086C">
      <w:pPr>
        <w:pStyle w:val="ListParagraph"/>
        <w:spacing w:after="100" w:afterAutospacing="1" w:line="259" w:lineRule="auto"/>
        <w:ind w:left="360"/>
        <w:jc w:val="both"/>
        <w:rPr>
          <w:rFonts w:eastAsia="Calibri" w:cstheme="minorBidi"/>
          <w:i/>
          <w:sz w:val="20"/>
          <w:lang w:val="en-US"/>
        </w:rPr>
      </w:pPr>
    </w:p>
    <w:p w14:paraId="74BCF82F" w14:textId="77777777" w:rsidR="0059086C" w:rsidRPr="00A464A6" w:rsidRDefault="0059086C" w:rsidP="00AD3A5C">
      <w:pPr>
        <w:pStyle w:val="ListParagraph"/>
        <w:numPr>
          <w:ilvl w:val="0"/>
          <w:numId w:val="57"/>
        </w:numPr>
        <w:spacing w:after="100" w:afterAutospacing="1" w:line="259" w:lineRule="auto"/>
        <w:jc w:val="both"/>
        <w:rPr>
          <w:rFonts w:eastAsia="Calibri"/>
          <w:b/>
          <w:sz w:val="20"/>
          <w:lang w:val="en-US"/>
        </w:rPr>
      </w:pPr>
      <w:r w:rsidRPr="00A464A6">
        <w:rPr>
          <w:rFonts w:eastAsia="Calibri"/>
          <w:b/>
          <w:sz w:val="20"/>
          <w:lang w:val="en-US"/>
        </w:rPr>
        <w:t xml:space="preserve">Conditions on supporting ML </w:t>
      </w:r>
      <w:proofErr w:type="gramStart"/>
      <w:r w:rsidRPr="00A464A6">
        <w:rPr>
          <w:rFonts w:eastAsia="Calibri"/>
          <w:b/>
          <w:sz w:val="20"/>
          <w:lang w:val="en-US"/>
        </w:rPr>
        <w:t>functionalities</w:t>
      </w:r>
      <w:proofErr w:type="gramEnd"/>
    </w:p>
    <w:p w14:paraId="108A1DB3" w14:textId="77777777" w:rsidR="0059086C" w:rsidRPr="00A464A6" w:rsidRDefault="0059086C" w:rsidP="0059086C">
      <w:pPr>
        <w:pStyle w:val="ListParagraph"/>
        <w:numPr>
          <w:ilvl w:val="1"/>
          <w:numId w:val="20"/>
        </w:numPr>
        <w:spacing w:after="100" w:afterAutospacing="1" w:line="259" w:lineRule="auto"/>
        <w:jc w:val="both"/>
        <w:rPr>
          <w:rFonts w:eastAsia="Calibri"/>
          <w:sz w:val="20"/>
          <w:lang w:val="en-US"/>
        </w:rPr>
      </w:pPr>
      <w:r w:rsidRPr="00A464A6">
        <w:rPr>
          <w:rFonts w:eastAsia="Calibri"/>
          <w:sz w:val="20"/>
          <w:lang w:val="en-US"/>
        </w:rPr>
        <w:t>Max number of supported functionalities (1, 2, 4, 8,</w:t>
      </w:r>
      <w:r>
        <w:rPr>
          <w:rFonts w:eastAsia="Calibri"/>
          <w:sz w:val="20"/>
          <w:lang w:val="en-US"/>
        </w:rPr>
        <w:t xml:space="preserve"> …</w:t>
      </w:r>
      <w:r w:rsidRPr="00A464A6">
        <w:rPr>
          <w:rFonts w:eastAsia="Calibri"/>
          <w:sz w:val="20"/>
          <w:lang w:val="en-US"/>
        </w:rPr>
        <w:t>)</w:t>
      </w:r>
    </w:p>
    <w:p w14:paraId="1DA20637" w14:textId="77777777" w:rsidR="0059086C" w:rsidRPr="00A464A6" w:rsidRDefault="0059086C" w:rsidP="0059086C">
      <w:pPr>
        <w:pStyle w:val="ListParagraph"/>
        <w:spacing w:after="100" w:afterAutospacing="1" w:line="259" w:lineRule="auto"/>
        <w:ind w:left="1080"/>
        <w:jc w:val="both"/>
        <w:rPr>
          <w:rFonts w:eastAsia="Calibri"/>
          <w:i/>
          <w:sz w:val="20"/>
          <w:lang w:val="en-US"/>
        </w:rPr>
      </w:pPr>
      <w:r w:rsidRPr="00A464A6">
        <w:rPr>
          <w:rFonts w:eastAsia="Calibri"/>
          <w:i/>
          <w:sz w:val="20"/>
          <w:lang w:val="en-US"/>
        </w:rPr>
        <w:t xml:space="preserve">- Indicates the maximum number of functionalities (e.g., number of parameter combinations that enable ML-enabled feature) that can be configured toward the UE </w:t>
      </w:r>
    </w:p>
    <w:p w14:paraId="6BD52992" w14:textId="77777777" w:rsidR="0059086C" w:rsidRPr="00A464A6" w:rsidRDefault="0059086C" w:rsidP="0059086C">
      <w:pPr>
        <w:pStyle w:val="ListParagraph"/>
        <w:numPr>
          <w:ilvl w:val="1"/>
          <w:numId w:val="20"/>
        </w:numPr>
        <w:spacing w:after="100" w:afterAutospacing="1" w:line="259" w:lineRule="auto"/>
        <w:jc w:val="both"/>
        <w:rPr>
          <w:rFonts w:eastAsia="Calibri"/>
          <w:sz w:val="20"/>
          <w:lang w:val="en-US"/>
        </w:rPr>
      </w:pPr>
      <w:r w:rsidRPr="00A464A6">
        <w:rPr>
          <w:rFonts w:eastAsia="Calibri"/>
          <w:sz w:val="20"/>
          <w:lang w:val="en-US"/>
        </w:rPr>
        <w:t xml:space="preserve">Delay in activating a functionality (2 ms, 4 ms, </w:t>
      </w:r>
      <w:r>
        <w:rPr>
          <w:rFonts w:eastAsia="Calibri"/>
          <w:sz w:val="20"/>
          <w:lang w:val="en-US"/>
        </w:rPr>
        <w:t>…</w:t>
      </w:r>
      <w:r w:rsidRPr="00A464A6">
        <w:rPr>
          <w:rFonts w:eastAsia="Calibri"/>
          <w:sz w:val="20"/>
          <w:lang w:val="en-US"/>
        </w:rPr>
        <w:t>)</w:t>
      </w:r>
    </w:p>
    <w:p w14:paraId="6BA8ABB7" w14:textId="77777777" w:rsidR="0059086C" w:rsidRPr="00A464A6" w:rsidRDefault="0059086C" w:rsidP="0059086C">
      <w:pPr>
        <w:pStyle w:val="ListParagraph"/>
        <w:spacing w:after="100" w:afterAutospacing="1" w:line="259" w:lineRule="auto"/>
        <w:ind w:left="1080"/>
        <w:jc w:val="both"/>
        <w:rPr>
          <w:rFonts w:eastAsia="Calibri"/>
          <w:i/>
          <w:sz w:val="20"/>
          <w:lang w:val="en-US"/>
        </w:rPr>
      </w:pPr>
      <w:r w:rsidRPr="00A464A6">
        <w:rPr>
          <w:rFonts w:eastAsia="Calibri"/>
          <w:i/>
          <w:sz w:val="20"/>
          <w:lang w:val="en-US"/>
        </w:rPr>
        <w:t>- Indicates the delay required when activating or switching a functionality</w:t>
      </w:r>
    </w:p>
    <w:p w14:paraId="40D0780D" w14:textId="77777777" w:rsidR="0059086C" w:rsidRPr="00A464A6" w:rsidRDefault="0059086C" w:rsidP="0059086C">
      <w:pPr>
        <w:pStyle w:val="ListParagraph"/>
        <w:numPr>
          <w:ilvl w:val="1"/>
          <w:numId w:val="20"/>
        </w:numPr>
        <w:spacing w:after="100" w:afterAutospacing="1" w:line="259" w:lineRule="auto"/>
        <w:jc w:val="both"/>
        <w:rPr>
          <w:rFonts w:eastAsia="Calibri"/>
          <w:sz w:val="20"/>
          <w:lang w:val="en-US"/>
        </w:rPr>
      </w:pPr>
      <w:r w:rsidRPr="00A464A6">
        <w:rPr>
          <w:rFonts w:eastAsia="Calibri"/>
          <w:sz w:val="20"/>
          <w:lang w:val="en-US"/>
        </w:rPr>
        <w:t>Generalization condition of functionalities (yes, no)</w:t>
      </w:r>
    </w:p>
    <w:p w14:paraId="189A6C35" w14:textId="77777777" w:rsidR="0059086C" w:rsidRDefault="0059086C" w:rsidP="0059086C">
      <w:pPr>
        <w:pStyle w:val="ListParagraph"/>
        <w:spacing w:after="100" w:afterAutospacing="1" w:line="259" w:lineRule="auto"/>
        <w:ind w:left="1080"/>
        <w:jc w:val="both"/>
        <w:rPr>
          <w:rFonts w:eastAsia="Calibri"/>
          <w:b/>
          <w:sz w:val="20"/>
          <w:szCs w:val="20"/>
          <w:lang w:val="en-US"/>
        </w:rPr>
      </w:pPr>
      <w:r w:rsidRPr="00A464A6">
        <w:rPr>
          <w:rFonts w:eastAsia="Calibri"/>
          <w:i/>
          <w:sz w:val="20"/>
          <w:lang w:val="en-US"/>
        </w:rPr>
        <w:t>- Indicates that the UE supports any functionality configured considering the parameter combinations of 1-4 and can be used towards the UE without any validation whether functionality is applicable or not.</w:t>
      </w:r>
    </w:p>
    <w:p w14:paraId="7735ECCA" w14:textId="77777777" w:rsidR="0059086C" w:rsidRPr="009E02CB" w:rsidRDefault="0059086C" w:rsidP="0059086C">
      <w:pPr>
        <w:pStyle w:val="ListParagraph"/>
        <w:spacing w:after="100" w:afterAutospacing="1" w:line="259" w:lineRule="auto"/>
        <w:ind w:left="0"/>
        <w:rPr>
          <w:rFonts w:eastAsia="Calibri"/>
          <w:b/>
          <w:sz w:val="20"/>
          <w:szCs w:val="20"/>
          <w:lang w:val="en-US"/>
        </w:rPr>
      </w:pPr>
    </w:p>
    <w:p w14:paraId="0CCD8540" w14:textId="77777777" w:rsidR="0059086C" w:rsidRPr="009E02CB" w:rsidRDefault="0059086C" w:rsidP="0059086C">
      <w:pPr>
        <w:pStyle w:val="ListParagraph"/>
        <w:spacing w:after="160" w:line="259" w:lineRule="auto"/>
        <w:rPr>
          <w:rFonts w:eastAsia="Calibri"/>
          <w:b/>
          <w:sz w:val="20"/>
          <w:szCs w:val="20"/>
          <w:lang w:val="en-US"/>
        </w:rPr>
      </w:pPr>
    </w:p>
    <w:p w14:paraId="2F3D022E" w14:textId="029CF662" w:rsidR="00E20737" w:rsidRPr="0059086C" w:rsidRDefault="00E20737" w:rsidP="004504DD">
      <w:pPr>
        <w:jc w:val="both"/>
      </w:pPr>
    </w:p>
    <w:sectPr w:rsidR="00E20737" w:rsidRPr="0059086C" w:rsidSect="008F1108">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C0D3C" w14:textId="77777777" w:rsidR="003D106A" w:rsidRDefault="003D106A">
      <w:r>
        <w:separator/>
      </w:r>
    </w:p>
  </w:endnote>
  <w:endnote w:type="continuationSeparator" w:id="0">
    <w:p w14:paraId="1E91D97E" w14:textId="77777777" w:rsidR="003D106A" w:rsidRDefault="003D106A">
      <w:r>
        <w:continuationSeparator/>
      </w:r>
    </w:p>
  </w:endnote>
  <w:endnote w:type="continuationNotice" w:id="1">
    <w:p w14:paraId="3EFAB628" w14:textId="77777777" w:rsidR="003D106A" w:rsidRDefault="003D10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modern"/>
    <w:pitch w:val="fixed"/>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0EEAB5A" w14:paraId="34F82E40" w14:textId="77777777" w:rsidTr="50EEAB5A">
      <w:trPr>
        <w:trHeight w:val="300"/>
      </w:trPr>
      <w:tc>
        <w:tcPr>
          <w:tcW w:w="3210" w:type="dxa"/>
        </w:tcPr>
        <w:p w14:paraId="645C04CF" w14:textId="6762446F" w:rsidR="50EEAB5A" w:rsidRDefault="50EEAB5A" w:rsidP="50EEAB5A">
          <w:pPr>
            <w:ind w:left="-115"/>
          </w:pPr>
        </w:p>
      </w:tc>
      <w:tc>
        <w:tcPr>
          <w:tcW w:w="3210" w:type="dxa"/>
        </w:tcPr>
        <w:p w14:paraId="66F2DCE5" w14:textId="49F64FBA" w:rsidR="50EEAB5A" w:rsidRDefault="50EEAB5A" w:rsidP="50EEAB5A">
          <w:pPr>
            <w:jc w:val="center"/>
          </w:pPr>
        </w:p>
      </w:tc>
      <w:tc>
        <w:tcPr>
          <w:tcW w:w="3210" w:type="dxa"/>
        </w:tcPr>
        <w:p w14:paraId="251E0FE4" w14:textId="40EEE3F1" w:rsidR="50EEAB5A" w:rsidRDefault="50EEAB5A" w:rsidP="50EEAB5A">
          <w:pPr>
            <w:ind w:right="-115"/>
            <w:jc w:val="right"/>
          </w:pPr>
        </w:p>
      </w:tc>
    </w:tr>
  </w:tbl>
  <w:p w14:paraId="74FE8C8C" w14:textId="7DDF84F6" w:rsidR="50EEAB5A" w:rsidRDefault="50EEAB5A" w:rsidP="50EEA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37F81" w14:textId="77777777" w:rsidR="003D106A" w:rsidRDefault="003D106A">
      <w:r>
        <w:separator/>
      </w:r>
    </w:p>
  </w:footnote>
  <w:footnote w:type="continuationSeparator" w:id="0">
    <w:p w14:paraId="08B3FC0F" w14:textId="77777777" w:rsidR="003D106A" w:rsidRDefault="003D106A">
      <w:r>
        <w:continuationSeparator/>
      </w:r>
    </w:p>
  </w:footnote>
  <w:footnote w:type="continuationNotice" w:id="1">
    <w:p w14:paraId="62BBD233" w14:textId="77777777" w:rsidR="003D106A" w:rsidRDefault="003D106A">
      <w:pPr>
        <w:spacing w:after="0"/>
      </w:pPr>
    </w:p>
  </w:footnote>
  <w:footnote w:id="2">
    <w:p w14:paraId="66305FF7" w14:textId="77777777" w:rsidR="00DD63BE" w:rsidRPr="00C42047" w:rsidRDefault="00DD63BE" w:rsidP="00DD63BE">
      <w:pPr>
        <w:pStyle w:val="FootnoteText"/>
        <w:jc w:val="both"/>
        <w:rPr>
          <w:lang w:val="en-US"/>
        </w:rPr>
      </w:pPr>
      <w:r>
        <w:rPr>
          <w:rStyle w:val="FootnoteReference"/>
        </w:rPr>
        <w:footnoteRef/>
      </w:r>
      <w:r>
        <w:t xml:space="preserve"> </w:t>
      </w:r>
      <w:r>
        <w:rPr>
          <w:lang w:val="en-US"/>
        </w:rPr>
        <w:t>One example of model ID relevant feature agreement between UE side and NW side is s</w:t>
      </w:r>
      <w:r w:rsidRPr="00C42047">
        <w:rPr>
          <w:lang w:val="en-US"/>
        </w:rPr>
        <w:t>upported pre-processing scheme(s) on the channel information, prior to ML encoder</w:t>
      </w:r>
      <w:r>
        <w:rPr>
          <w:lang w:val="en-US"/>
        </w:rPr>
        <w:t xml:space="preserve">, i.e., </w:t>
      </w:r>
      <w:r w:rsidRPr="00C42047">
        <w:rPr>
          <w:lang w:val="en-US"/>
        </w:rPr>
        <w:t>the supported pre-processing schemes at UE which can improve AIML decoder performance when informed, e.g., representation of the channel information to amplitude and phase (rather than real and imaginary part), matrix parameterization scheme on channel eigenvector matrix, for example Givens or Householder rotation,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0EEAB5A" w14:paraId="76CA21CC" w14:textId="77777777" w:rsidTr="50EEAB5A">
      <w:trPr>
        <w:trHeight w:val="300"/>
      </w:trPr>
      <w:tc>
        <w:tcPr>
          <w:tcW w:w="3210" w:type="dxa"/>
        </w:tcPr>
        <w:p w14:paraId="59892181" w14:textId="21F24E1E" w:rsidR="50EEAB5A" w:rsidRDefault="50EEAB5A" w:rsidP="50EEAB5A">
          <w:pPr>
            <w:ind w:left="-115"/>
          </w:pPr>
        </w:p>
      </w:tc>
      <w:tc>
        <w:tcPr>
          <w:tcW w:w="3210" w:type="dxa"/>
        </w:tcPr>
        <w:p w14:paraId="535C00FF" w14:textId="48737A2C" w:rsidR="50EEAB5A" w:rsidRDefault="50EEAB5A" w:rsidP="50EEAB5A">
          <w:pPr>
            <w:jc w:val="center"/>
          </w:pPr>
        </w:p>
      </w:tc>
      <w:tc>
        <w:tcPr>
          <w:tcW w:w="3210" w:type="dxa"/>
        </w:tcPr>
        <w:p w14:paraId="34C8BD05" w14:textId="0FB7D18C" w:rsidR="50EEAB5A" w:rsidRDefault="50EEAB5A" w:rsidP="50EEAB5A">
          <w:pPr>
            <w:ind w:right="-115"/>
            <w:jc w:val="right"/>
          </w:pPr>
        </w:p>
      </w:tc>
    </w:tr>
  </w:tbl>
  <w:p w14:paraId="23704533" w14:textId="1C131816" w:rsidR="50EEAB5A" w:rsidRDefault="50EEAB5A"/>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502945"/>
    <w:multiLevelType w:val="hybridMultilevel"/>
    <w:tmpl w:val="12F825AC"/>
    <w:lvl w:ilvl="0" w:tplc="E3340210">
      <w:start w:val="1"/>
      <w:numFmt w:val="decimal"/>
      <w:lvlText w:val="[%1]"/>
      <w:lvlJc w:val="left"/>
      <w:pPr>
        <w:ind w:left="360" w:hanging="360"/>
      </w:pPr>
      <w:rPr>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57475ED"/>
    <w:multiLevelType w:val="hybridMultilevel"/>
    <w:tmpl w:val="8968E8A0"/>
    <w:lvl w:ilvl="0" w:tplc="E3A82A20">
      <w:start w:val="1"/>
      <w:numFmt w:val="bullet"/>
      <w:lvlText w:val="•"/>
      <w:lvlJc w:val="left"/>
      <w:pPr>
        <w:tabs>
          <w:tab w:val="num" w:pos="720"/>
        </w:tabs>
        <w:ind w:left="720" w:hanging="360"/>
      </w:pPr>
      <w:rPr>
        <w:rFonts w:ascii="Arial" w:hAnsi="Arial" w:hint="default"/>
      </w:rPr>
    </w:lvl>
    <w:lvl w:ilvl="1" w:tplc="7F5C6052">
      <w:numFmt w:val="bullet"/>
      <w:lvlText w:val="o"/>
      <w:lvlJc w:val="left"/>
      <w:pPr>
        <w:tabs>
          <w:tab w:val="num" w:pos="1440"/>
        </w:tabs>
        <w:ind w:left="1440" w:hanging="360"/>
      </w:pPr>
      <w:rPr>
        <w:rFonts w:ascii="Courier New" w:hAnsi="Courier New" w:hint="default"/>
      </w:rPr>
    </w:lvl>
    <w:lvl w:ilvl="2" w:tplc="BBFAEBF4" w:tentative="1">
      <w:start w:val="1"/>
      <w:numFmt w:val="bullet"/>
      <w:lvlText w:val="•"/>
      <w:lvlJc w:val="left"/>
      <w:pPr>
        <w:tabs>
          <w:tab w:val="num" w:pos="2160"/>
        </w:tabs>
        <w:ind w:left="2160" w:hanging="360"/>
      </w:pPr>
      <w:rPr>
        <w:rFonts w:ascii="Arial" w:hAnsi="Arial" w:hint="default"/>
      </w:rPr>
    </w:lvl>
    <w:lvl w:ilvl="3" w:tplc="AC6C49D4" w:tentative="1">
      <w:start w:val="1"/>
      <w:numFmt w:val="bullet"/>
      <w:lvlText w:val="•"/>
      <w:lvlJc w:val="left"/>
      <w:pPr>
        <w:tabs>
          <w:tab w:val="num" w:pos="2880"/>
        </w:tabs>
        <w:ind w:left="2880" w:hanging="360"/>
      </w:pPr>
      <w:rPr>
        <w:rFonts w:ascii="Arial" w:hAnsi="Arial" w:hint="default"/>
      </w:rPr>
    </w:lvl>
    <w:lvl w:ilvl="4" w:tplc="BFBAEB52" w:tentative="1">
      <w:start w:val="1"/>
      <w:numFmt w:val="bullet"/>
      <w:lvlText w:val="•"/>
      <w:lvlJc w:val="left"/>
      <w:pPr>
        <w:tabs>
          <w:tab w:val="num" w:pos="3600"/>
        </w:tabs>
        <w:ind w:left="3600" w:hanging="360"/>
      </w:pPr>
      <w:rPr>
        <w:rFonts w:ascii="Arial" w:hAnsi="Arial" w:hint="default"/>
      </w:rPr>
    </w:lvl>
    <w:lvl w:ilvl="5" w:tplc="33A6E830" w:tentative="1">
      <w:start w:val="1"/>
      <w:numFmt w:val="bullet"/>
      <w:lvlText w:val="•"/>
      <w:lvlJc w:val="left"/>
      <w:pPr>
        <w:tabs>
          <w:tab w:val="num" w:pos="4320"/>
        </w:tabs>
        <w:ind w:left="4320" w:hanging="360"/>
      </w:pPr>
      <w:rPr>
        <w:rFonts w:ascii="Arial" w:hAnsi="Arial" w:hint="default"/>
      </w:rPr>
    </w:lvl>
    <w:lvl w:ilvl="6" w:tplc="2142568E" w:tentative="1">
      <w:start w:val="1"/>
      <w:numFmt w:val="bullet"/>
      <w:lvlText w:val="•"/>
      <w:lvlJc w:val="left"/>
      <w:pPr>
        <w:tabs>
          <w:tab w:val="num" w:pos="5040"/>
        </w:tabs>
        <w:ind w:left="5040" w:hanging="360"/>
      </w:pPr>
      <w:rPr>
        <w:rFonts w:ascii="Arial" w:hAnsi="Arial" w:hint="default"/>
      </w:rPr>
    </w:lvl>
    <w:lvl w:ilvl="7" w:tplc="197CF674" w:tentative="1">
      <w:start w:val="1"/>
      <w:numFmt w:val="bullet"/>
      <w:lvlText w:val="•"/>
      <w:lvlJc w:val="left"/>
      <w:pPr>
        <w:tabs>
          <w:tab w:val="num" w:pos="5760"/>
        </w:tabs>
        <w:ind w:left="5760" w:hanging="360"/>
      </w:pPr>
      <w:rPr>
        <w:rFonts w:ascii="Arial" w:hAnsi="Arial" w:hint="default"/>
      </w:rPr>
    </w:lvl>
    <w:lvl w:ilvl="8" w:tplc="8AC88E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C3FFE4"/>
    <w:multiLevelType w:val="hybridMultilevel"/>
    <w:tmpl w:val="FFFFFFFF"/>
    <w:lvl w:ilvl="0" w:tplc="E104EEA8">
      <w:start w:val="1"/>
      <w:numFmt w:val="bullet"/>
      <w:lvlText w:val="•"/>
      <w:lvlJc w:val="left"/>
      <w:pPr>
        <w:ind w:left="360" w:hanging="360"/>
      </w:pPr>
      <w:rPr>
        <w:rFonts w:ascii="Arial" w:hAnsi="Arial" w:hint="default"/>
      </w:rPr>
    </w:lvl>
    <w:lvl w:ilvl="1" w:tplc="4D4606D8">
      <w:start w:val="1"/>
      <w:numFmt w:val="bullet"/>
      <w:lvlText w:val="o"/>
      <w:lvlJc w:val="left"/>
      <w:pPr>
        <w:ind w:left="1080" w:hanging="360"/>
      </w:pPr>
      <w:rPr>
        <w:rFonts w:ascii="Courier New" w:hAnsi="Courier New" w:hint="default"/>
      </w:rPr>
    </w:lvl>
    <w:lvl w:ilvl="2" w:tplc="0A4ED4A2">
      <w:start w:val="1"/>
      <w:numFmt w:val="bullet"/>
      <w:lvlText w:val=""/>
      <w:lvlJc w:val="left"/>
      <w:pPr>
        <w:ind w:left="1800" w:hanging="360"/>
      </w:pPr>
      <w:rPr>
        <w:rFonts w:ascii="Wingdings" w:hAnsi="Wingdings" w:hint="default"/>
      </w:rPr>
    </w:lvl>
    <w:lvl w:ilvl="3" w:tplc="C8A88736">
      <w:start w:val="1"/>
      <w:numFmt w:val="bullet"/>
      <w:lvlText w:val=""/>
      <w:lvlJc w:val="left"/>
      <w:pPr>
        <w:ind w:left="2520" w:hanging="360"/>
      </w:pPr>
      <w:rPr>
        <w:rFonts w:ascii="Symbol" w:hAnsi="Symbol" w:hint="default"/>
      </w:rPr>
    </w:lvl>
    <w:lvl w:ilvl="4" w:tplc="CCAC9E96">
      <w:start w:val="1"/>
      <w:numFmt w:val="bullet"/>
      <w:lvlText w:val="o"/>
      <w:lvlJc w:val="left"/>
      <w:pPr>
        <w:ind w:left="3240" w:hanging="360"/>
      </w:pPr>
      <w:rPr>
        <w:rFonts w:ascii="Courier New" w:hAnsi="Courier New" w:hint="default"/>
      </w:rPr>
    </w:lvl>
    <w:lvl w:ilvl="5" w:tplc="6360F89A">
      <w:start w:val="1"/>
      <w:numFmt w:val="bullet"/>
      <w:lvlText w:val=""/>
      <w:lvlJc w:val="left"/>
      <w:pPr>
        <w:ind w:left="3960" w:hanging="360"/>
      </w:pPr>
      <w:rPr>
        <w:rFonts w:ascii="Wingdings" w:hAnsi="Wingdings" w:hint="default"/>
      </w:rPr>
    </w:lvl>
    <w:lvl w:ilvl="6" w:tplc="D9201C24">
      <w:start w:val="1"/>
      <w:numFmt w:val="bullet"/>
      <w:lvlText w:val=""/>
      <w:lvlJc w:val="left"/>
      <w:pPr>
        <w:ind w:left="4680" w:hanging="360"/>
      </w:pPr>
      <w:rPr>
        <w:rFonts w:ascii="Symbol" w:hAnsi="Symbol" w:hint="default"/>
      </w:rPr>
    </w:lvl>
    <w:lvl w:ilvl="7" w:tplc="F1DAC92E">
      <w:start w:val="1"/>
      <w:numFmt w:val="bullet"/>
      <w:lvlText w:val="o"/>
      <w:lvlJc w:val="left"/>
      <w:pPr>
        <w:ind w:left="5400" w:hanging="360"/>
      </w:pPr>
      <w:rPr>
        <w:rFonts w:ascii="Courier New" w:hAnsi="Courier New" w:hint="default"/>
      </w:rPr>
    </w:lvl>
    <w:lvl w:ilvl="8" w:tplc="A0D6CE0E">
      <w:start w:val="1"/>
      <w:numFmt w:val="bullet"/>
      <w:lvlText w:val=""/>
      <w:lvlJc w:val="left"/>
      <w:pPr>
        <w:ind w:left="612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37925"/>
    <w:multiLevelType w:val="hybridMultilevel"/>
    <w:tmpl w:val="AE6CF792"/>
    <w:lvl w:ilvl="0" w:tplc="DD1E82CC">
      <w:numFmt w:val="bullet"/>
      <w:lvlText w:val="-"/>
      <w:lvlJc w:val="left"/>
      <w:pPr>
        <w:ind w:left="1080" w:hanging="360"/>
      </w:pPr>
      <w:rPr>
        <w:rFonts w:ascii="Nokia Sans" w:eastAsia="Times New Roman" w:hAnsi="Nokia Sans"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02FBC2"/>
    <w:multiLevelType w:val="hybridMultilevel"/>
    <w:tmpl w:val="FFFFFFFF"/>
    <w:lvl w:ilvl="0" w:tplc="559EE4E2">
      <w:start w:val="1"/>
      <w:numFmt w:val="bullet"/>
      <w:lvlText w:val=""/>
      <w:lvlJc w:val="left"/>
      <w:pPr>
        <w:ind w:left="360" w:hanging="360"/>
      </w:pPr>
      <w:rPr>
        <w:rFonts w:ascii="Symbol" w:hAnsi="Symbol" w:hint="default"/>
      </w:rPr>
    </w:lvl>
    <w:lvl w:ilvl="1" w:tplc="4B88FD12">
      <w:start w:val="1"/>
      <w:numFmt w:val="bullet"/>
      <w:lvlText w:val="o"/>
      <w:lvlJc w:val="left"/>
      <w:pPr>
        <w:ind w:left="1080" w:hanging="360"/>
      </w:pPr>
      <w:rPr>
        <w:rFonts w:ascii="Courier New" w:hAnsi="Courier New" w:hint="default"/>
      </w:rPr>
    </w:lvl>
    <w:lvl w:ilvl="2" w:tplc="668EC538">
      <w:start w:val="1"/>
      <w:numFmt w:val="bullet"/>
      <w:lvlText w:val=""/>
      <w:lvlJc w:val="left"/>
      <w:pPr>
        <w:ind w:left="1800" w:hanging="360"/>
      </w:pPr>
      <w:rPr>
        <w:rFonts w:ascii="Wingdings" w:hAnsi="Wingdings" w:hint="default"/>
      </w:rPr>
    </w:lvl>
    <w:lvl w:ilvl="3" w:tplc="B180F428">
      <w:start w:val="1"/>
      <w:numFmt w:val="bullet"/>
      <w:lvlText w:val=""/>
      <w:lvlJc w:val="left"/>
      <w:pPr>
        <w:ind w:left="2520" w:hanging="360"/>
      </w:pPr>
      <w:rPr>
        <w:rFonts w:ascii="Symbol" w:hAnsi="Symbol" w:hint="default"/>
      </w:rPr>
    </w:lvl>
    <w:lvl w:ilvl="4" w:tplc="696498D0">
      <w:start w:val="1"/>
      <w:numFmt w:val="bullet"/>
      <w:lvlText w:val="o"/>
      <w:lvlJc w:val="left"/>
      <w:pPr>
        <w:ind w:left="3240" w:hanging="360"/>
      </w:pPr>
      <w:rPr>
        <w:rFonts w:ascii="Courier New" w:hAnsi="Courier New" w:hint="default"/>
      </w:rPr>
    </w:lvl>
    <w:lvl w:ilvl="5" w:tplc="EA32FEDE">
      <w:start w:val="1"/>
      <w:numFmt w:val="bullet"/>
      <w:lvlText w:val=""/>
      <w:lvlJc w:val="left"/>
      <w:pPr>
        <w:ind w:left="3960" w:hanging="360"/>
      </w:pPr>
      <w:rPr>
        <w:rFonts w:ascii="Wingdings" w:hAnsi="Wingdings" w:hint="default"/>
      </w:rPr>
    </w:lvl>
    <w:lvl w:ilvl="6" w:tplc="10E80E50">
      <w:start w:val="1"/>
      <w:numFmt w:val="bullet"/>
      <w:lvlText w:val=""/>
      <w:lvlJc w:val="left"/>
      <w:pPr>
        <w:ind w:left="4680" w:hanging="360"/>
      </w:pPr>
      <w:rPr>
        <w:rFonts w:ascii="Symbol" w:hAnsi="Symbol" w:hint="default"/>
      </w:rPr>
    </w:lvl>
    <w:lvl w:ilvl="7" w:tplc="78F6E5A4">
      <w:start w:val="1"/>
      <w:numFmt w:val="bullet"/>
      <w:lvlText w:val="o"/>
      <w:lvlJc w:val="left"/>
      <w:pPr>
        <w:ind w:left="5400" w:hanging="360"/>
      </w:pPr>
      <w:rPr>
        <w:rFonts w:ascii="Courier New" w:hAnsi="Courier New" w:hint="default"/>
      </w:rPr>
    </w:lvl>
    <w:lvl w:ilvl="8" w:tplc="4A74A4FA">
      <w:start w:val="1"/>
      <w:numFmt w:val="bullet"/>
      <w:lvlText w:val=""/>
      <w:lvlJc w:val="left"/>
      <w:pPr>
        <w:ind w:left="612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B5B2B"/>
    <w:multiLevelType w:val="hybridMultilevel"/>
    <w:tmpl w:val="A5E6E1F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62E2167"/>
    <w:multiLevelType w:val="multilevel"/>
    <w:tmpl w:val="47F84B6E"/>
    <w:styleLink w:val="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944368"/>
    <w:multiLevelType w:val="hybridMultilevel"/>
    <w:tmpl w:val="4C1AEA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6" w15:restartNumberingAfterBreak="0">
    <w:nsid w:val="1B787A07"/>
    <w:multiLevelType w:val="multilevel"/>
    <w:tmpl w:val="DC6259F2"/>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7" w15:restartNumberingAfterBreak="0">
    <w:nsid w:val="2142CC04"/>
    <w:multiLevelType w:val="hybridMultilevel"/>
    <w:tmpl w:val="FFFFFFFF"/>
    <w:lvl w:ilvl="0" w:tplc="2B4C804A">
      <w:start w:val="1"/>
      <w:numFmt w:val="bullet"/>
      <w:lvlText w:val="o"/>
      <w:lvlJc w:val="left"/>
      <w:pPr>
        <w:ind w:left="720" w:hanging="360"/>
      </w:pPr>
      <w:rPr>
        <w:rFonts w:ascii="Courier New" w:hAnsi="Courier New" w:hint="default"/>
      </w:rPr>
    </w:lvl>
    <w:lvl w:ilvl="1" w:tplc="FC46B110">
      <w:start w:val="1"/>
      <w:numFmt w:val="bullet"/>
      <w:lvlText w:val="o"/>
      <w:lvlJc w:val="left"/>
      <w:pPr>
        <w:ind w:left="1440" w:hanging="360"/>
      </w:pPr>
      <w:rPr>
        <w:rFonts w:ascii="Courier New" w:hAnsi="Courier New" w:hint="default"/>
      </w:rPr>
    </w:lvl>
    <w:lvl w:ilvl="2" w:tplc="213E9EC4">
      <w:start w:val="1"/>
      <w:numFmt w:val="bullet"/>
      <w:lvlText w:val=""/>
      <w:lvlJc w:val="left"/>
      <w:pPr>
        <w:ind w:left="2160" w:hanging="360"/>
      </w:pPr>
      <w:rPr>
        <w:rFonts w:ascii="Wingdings" w:hAnsi="Wingdings" w:hint="default"/>
      </w:rPr>
    </w:lvl>
    <w:lvl w:ilvl="3" w:tplc="56AC9B44">
      <w:start w:val="1"/>
      <w:numFmt w:val="bullet"/>
      <w:lvlText w:val=""/>
      <w:lvlJc w:val="left"/>
      <w:pPr>
        <w:ind w:left="2880" w:hanging="360"/>
      </w:pPr>
      <w:rPr>
        <w:rFonts w:ascii="Symbol" w:hAnsi="Symbol" w:hint="default"/>
      </w:rPr>
    </w:lvl>
    <w:lvl w:ilvl="4" w:tplc="22F227AE">
      <w:start w:val="1"/>
      <w:numFmt w:val="bullet"/>
      <w:lvlText w:val="o"/>
      <w:lvlJc w:val="left"/>
      <w:pPr>
        <w:ind w:left="3600" w:hanging="360"/>
      </w:pPr>
      <w:rPr>
        <w:rFonts w:ascii="Courier New" w:hAnsi="Courier New" w:hint="default"/>
      </w:rPr>
    </w:lvl>
    <w:lvl w:ilvl="5" w:tplc="B3B006C6">
      <w:start w:val="1"/>
      <w:numFmt w:val="bullet"/>
      <w:lvlText w:val=""/>
      <w:lvlJc w:val="left"/>
      <w:pPr>
        <w:ind w:left="4320" w:hanging="360"/>
      </w:pPr>
      <w:rPr>
        <w:rFonts w:ascii="Wingdings" w:hAnsi="Wingdings" w:hint="default"/>
      </w:rPr>
    </w:lvl>
    <w:lvl w:ilvl="6" w:tplc="59B2816A">
      <w:start w:val="1"/>
      <w:numFmt w:val="bullet"/>
      <w:lvlText w:val=""/>
      <w:lvlJc w:val="left"/>
      <w:pPr>
        <w:ind w:left="5040" w:hanging="360"/>
      </w:pPr>
      <w:rPr>
        <w:rFonts w:ascii="Symbol" w:hAnsi="Symbol" w:hint="default"/>
      </w:rPr>
    </w:lvl>
    <w:lvl w:ilvl="7" w:tplc="590C944C">
      <w:start w:val="1"/>
      <w:numFmt w:val="bullet"/>
      <w:lvlText w:val="o"/>
      <w:lvlJc w:val="left"/>
      <w:pPr>
        <w:ind w:left="5760" w:hanging="360"/>
      </w:pPr>
      <w:rPr>
        <w:rFonts w:ascii="Courier New" w:hAnsi="Courier New" w:hint="default"/>
      </w:rPr>
    </w:lvl>
    <w:lvl w:ilvl="8" w:tplc="BF967076">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C73B98"/>
    <w:multiLevelType w:val="hybridMultilevel"/>
    <w:tmpl w:val="11427D6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5125CEC"/>
    <w:multiLevelType w:val="hybridMultilevel"/>
    <w:tmpl w:val="E3AAA1A0"/>
    <w:lvl w:ilvl="0" w:tplc="04070001">
      <w:start w:val="1"/>
      <w:numFmt w:val="bullet"/>
      <w:lvlText w:val=""/>
      <w:lvlJc w:val="left"/>
      <w:pPr>
        <w:ind w:left="2880" w:hanging="360"/>
      </w:pPr>
      <w:rPr>
        <w:rFonts w:ascii="Symbol" w:hAnsi="Symbol" w:hint="default"/>
      </w:rPr>
    </w:lvl>
    <w:lvl w:ilvl="1" w:tplc="20000019">
      <w:start w:val="1"/>
      <w:numFmt w:val="lowerLetter"/>
      <w:lvlText w:val="%2."/>
      <w:lvlJc w:val="left"/>
      <w:pPr>
        <w:ind w:left="1440" w:hanging="360"/>
      </w:pPr>
    </w:lvl>
    <w:lvl w:ilvl="2" w:tplc="20000001">
      <w:start w:val="1"/>
      <w:numFmt w:val="bullet"/>
      <w:lvlText w:val=""/>
      <w:lvlJc w:val="left"/>
      <w:pPr>
        <w:ind w:left="2340" w:hanging="360"/>
      </w:pPr>
      <w:rPr>
        <w:rFonts w:ascii="Symbol" w:hAnsi="Symbol" w:hint="default"/>
      </w:r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94F7B58"/>
    <w:multiLevelType w:val="hybridMultilevel"/>
    <w:tmpl w:val="614C2F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5F78DF"/>
    <w:multiLevelType w:val="hybridMultilevel"/>
    <w:tmpl w:val="30A6D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07E05C4"/>
    <w:multiLevelType w:val="hybridMultilevel"/>
    <w:tmpl w:val="9E082C1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1DE3F33"/>
    <w:multiLevelType w:val="hybridMultilevel"/>
    <w:tmpl w:val="DB4811A2"/>
    <w:lvl w:ilvl="0" w:tplc="0409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Letter"/>
      <w:lvlText w:val="%3)"/>
      <w:lvlJc w:val="left"/>
      <w:pPr>
        <w:ind w:left="720" w:hanging="36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333E2176"/>
    <w:multiLevelType w:val="multilevel"/>
    <w:tmpl w:val="A8ECF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7E027E"/>
    <w:multiLevelType w:val="hybridMultilevel"/>
    <w:tmpl w:val="8104FFC8"/>
    <w:lvl w:ilvl="0" w:tplc="429E15B0">
      <w:start w:val="17"/>
      <w:numFmt w:val="bullet"/>
      <w:lvlText w:val="-"/>
      <w:lvlJc w:val="left"/>
      <w:pPr>
        <w:ind w:left="927" w:hanging="360"/>
      </w:pPr>
      <w:rPr>
        <w:rFonts w:ascii="Times New Roman" w:eastAsia="Calibri" w:hAnsi="Times New Roman" w:cs="Times New Roman" w:hint="default"/>
      </w:rPr>
    </w:lvl>
    <w:lvl w:ilvl="1" w:tplc="FFFFFFFF">
      <w:start w:val="1"/>
      <w:numFmt w:val="bullet"/>
      <w:lvlText w:val=""/>
      <w:lvlJc w:val="left"/>
      <w:pPr>
        <w:ind w:left="1647" w:hanging="360"/>
      </w:pPr>
      <w:rPr>
        <w:rFonts w:ascii="Symbol" w:hAnsi="Symbol" w:hint="default"/>
      </w:rPr>
    </w:lvl>
    <w:lvl w:ilvl="2" w:tplc="FFFFFFFF">
      <w:start w:val="17"/>
      <w:numFmt w:val="bullet"/>
      <w:lvlText w:val="-"/>
      <w:lvlJc w:val="left"/>
      <w:pPr>
        <w:ind w:left="2547" w:hanging="360"/>
      </w:pPr>
      <w:rPr>
        <w:rFonts w:ascii="Times New Roman" w:eastAsia="Calibri" w:hAnsi="Times New Roman" w:cs="Times New Roman" w:hint="default"/>
      </w:rPr>
    </w:lvl>
    <w:lvl w:ilvl="3" w:tplc="FFFFFFFF">
      <w:start w:val="1"/>
      <w:numFmt w:val="bullet"/>
      <w:lvlText w:val=""/>
      <w:lvlJc w:val="left"/>
      <w:pPr>
        <w:ind w:left="3087" w:hanging="360"/>
      </w:pPr>
      <w:rPr>
        <w:rFonts w:ascii="Symbol" w:hAnsi="Symbol" w:hint="default"/>
      </w:r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4D761DD"/>
    <w:multiLevelType w:val="hybridMultilevel"/>
    <w:tmpl w:val="A9AA801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720" w:hanging="360"/>
      </w:pPr>
    </w:lvl>
    <w:lvl w:ilvl="3" w:tplc="FFFFFFFF">
      <w:start w:val="17"/>
      <w:numFmt w:val="bullet"/>
      <w:lvlText w:val="-"/>
      <w:lvlJc w:val="left"/>
      <w:pPr>
        <w:ind w:left="2520" w:hanging="360"/>
      </w:pPr>
      <w:rPr>
        <w:rFonts w:ascii="Times New Roman" w:eastAsia="Calibri" w:hAnsi="Times New Roman" w:cs="Times New Roman"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371B337B"/>
    <w:multiLevelType w:val="hybridMultilevel"/>
    <w:tmpl w:val="D640CBA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387C20"/>
    <w:multiLevelType w:val="hybridMultilevel"/>
    <w:tmpl w:val="04663E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9EF39CD"/>
    <w:multiLevelType w:val="hybridMultilevel"/>
    <w:tmpl w:val="63308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A516A31"/>
    <w:multiLevelType w:val="hybridMultilevel"/>
    <w:tmpl w:val="67606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775BF3"/>
    <w:multiLevelType w:val="hybridMultilevel"/>
    <w:tmpl w:val="B66A87A4"/>
    <w:lvl w:ilvl="0" w:tplc="0407000F">
      <w:start w:val="1"/>
      <w:numFmt w:val="decimal"/>
      <w:lvlText w:val="%1."/>
      <w:lvlJc w:val="left"/>
      <w:pPr>
        <w:ind w:left="720" w:hanging="360"/>
      </w:p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340" w:hanging="360"/>
      </w:pPr>
      <w:rPr>
        <w:rFonts w:ascii="Symbol" w:hAnsi="Symbol"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F6B337A"/>
    <w:multiLevelType w:val="hybridMultilevel"/>
    <w:tmpl w:val="30AEDD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D1430A5"/>
    <w:multiLevelType w:val="hybridMultilevel"/>
    <w:tmpl w:val="A9AA801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4090017">
      <w:start w:val="1"/>
      <w:numFmt w:val="lowerLetter"/>
      <w:lvlText w:val="%3)"/>
      <w:lvlJc w:val="left"/>
      <w:pPr>
        <w:ind w:left="720" w:hanging="360"/>
      </w:pPr>
    </w:lvl>
    <w:lvl w:ilvl="3" w:tplc="429E15B0">
      <w:start w:val="17"/>
      <w:numFmt w:val="bullet"/>
      <w:lvlText w:val="-"/>
      <w:lvlJc w:val="left"/>
      <w:pPr>
        <w:ind w:left="2520" w:hanging="360"/>
      </w:pPr>
      <w:rPr>
        <w:rFonts w:ascii="Times New Roman" w:eastAsia="Calibri" w:hAnsi="Times New Roman" w:cs="Times New Roman" w:hint="default"/>
      </w:r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4F792087"/>
    <w:multiLevelType w:val="hybridMultilevel"/>
    <w:tmpl w:val="258840E4"/>
    <w:lvl w:ilvl="0" w:tplc="2000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22E64C3"/>
    <w:multiLevelType w:val="hybridMultilevel"/>
    <w:tmpl w:val="876CCA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20000017">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95A3660"/>
    <w:multiLevelType w:val="hybridMultilevel"/>
    <w:tmpl w:val="FFFFFFFF"/>
    <w:lvl w:ilvl="0" w:tplc="BB202D14">
      <w:start w:val="1"/>
      <w:numFmt w:val="bullet"/>
      <w:lvlText w:val="o"/>
      <w:lvlJc w:val="left"/>
      <w:pPr>
        <w:ind w:left="720" w:hanging="360"/>
      </w:pPr>
      <w:rPr>
        <w:rFonts w:ascii="Courier New" w:hAnsi="Courier New" w:hint="default"/>
      </w:rPr>
    </w:lvl>
    <w:lvl w:ilvl="1" w:tplc="CB5AC282">
      <w:start w:val="1"/>
      <w:numFmt w:val="bullet"/>
      <w:lvlText w:val="o"/>
      <w:lvlJc w:val="left"/>
      <w:pPr>
        <w:ind w:left="1440" w:hanging="360"/>
      </w:pPr>
      <w:rPr>
        <w:rFonts w:ascii="Courier New" w:hAnsi="Courier New" w:hint="default"/>
      </w:rPr>
    </w:lvl>
    <w:lvl w:ilvl="2" w:tplc="7280FEDC">
      <w:start w:val="1"/>
      <w:numFmt w:val="bullet"/>
      <w:lvlText w:val=""/>
      <w:lvlJc w:val="left"/>
      <w:pPr>
        <w:ind w:left="2160" w:hanging="360"/>
      </w:pPr>
      <w:rPr>
        <w:rFonts w:ascii="Wingdings" w:hAnsi="Wingdings" w:hint="default"/>
      </w:rPr>
    </w:lvl>
    <w:lvl w:ilvl="3" w:tplc="F730ADB4">
      <w:start w:val="1"/>
      <w:numFmt w:val="bullet"/>
      <w:lvlText w:val=""/>
      <w:lvlJc w:val="left"/>
      <w:pPr>
        <w:ind w:left="2880" w:hanging="360"/>
      </w:pPr>
      <w:rPr>
        <w:rFonts w:ascii="Symbol" w:hAnsi="Symbol" w:hint="default"/>
      </w:rPr>
    </w:lvl>
    <w:lvl w:ilvl="4" w:tplc="7B586B5E">
      <w:start w:val="1"/>
      <w:numFmt w:val="bullet"/>
      <w:lvlText w:val="o"/>
      <w:lvlJc w:val="left"/>
      <w:pPr>
        <w:ind w:left="3600" w:hanging="360"/>
      </w:pPr>
      <w:rPr>
        <w:rFonts w:ascii="Courier New" w:hAnsi="Courier New" w:hint="default"/>
      </w:rPr>
    </w:lvl>
    <w:lvl w:ilvl="5" w:tplc="568CA252">
      <w:start w:val="1"/>
      <w:numFmt w:val="bullet"/>
      <w:lvlText w:val=""/>
      <w:lvlJc w:val="left"/>
      <w:pPr>
        <w:ind w:left="4320" w:hanging="360"/>
      </w:pPr>
      <w:rPr>
        <w:rFonts w:ascii="Wingdings" w:hAnsi="Wingdings" w:hint="default"/>
      </w:rPr>
    </w:lvl>
    <w:lvl w:ilvl="6" w:tplc="CC4C268E">
      <w:start w:val="1"/>
      <w:numFmt w:val="bullet"/>
      <w:lvlText w:val=""/>
      <w:lvlJc w:val="left"/>
      <w:pPr>
        <w:ind w:left="5040" w:hanging="360"/>
      </w:pPr>
      <w:rPr>
        <w:rFonts w:ascii="Symbol" w:hAnsi="Symbol" w:hint="default"/>
      </w:rPr>
    </w:lvl>
    <w:lvl w:ilvl="7" w:tplc="8CD076EC">
      <w:start w:val="1"/>
      <w:numFmt w:val="bullet"/>
      <w:lvlText w:val="o"/>
      <w:lvlJc w:val="left"/>
      <w:pPr>
        <w:ind w:left="5760" w:hanging="360"/>
      </w:pPr>
      <w:rPr>
        <w:rFonts w:ascii="Courier New" w:hAnsi="Courier New" w:hint="default"/>
      </w:rPr>
    </w:lvl>
    <w:lvl w:ilvl="8" w:tplc="DF5E9872">
      <w:start w:val="1"/>
      <w:numFmt w:val="bullet"/>
      <w:lvlText w:val=""/>
      <w:lvlJc w:val="left"/>
      <w:pPr>
        <w:ind w:left="6480" w:hanging="360"/>
      </w:pPr>
      <w:rPr>
        <w:rFonts w:ascii="Wingdings" w:hAnsi="Wingdings" w:hint="default"/>
      </w:rPr>
    </w:lvl>
  </w:abstractNum>
  <w:abstractNum w:abstractNumId="45" w15:restartNumberingAfterBreak="0">
    <w:nsid w:val="5A523530"/>
    <w:multiLevelType w:val="hybridMultilevel"/>
    <w:tmpl w:val="65002F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B649250"/>
    <w:multiLevelType w:val="hybridMultilevel"/>
    <w:tmpl w:val="FFFFFFFF"/>
    <w:lvl w:ilvl="0" w:tplc="C4BAB1B0">
      <w:start w:val="1"/>
      <w:numFmt w:val="lowerLetter"/>
      <w:lvlText w:val="%1."/>
      <w:lvlJc w:val="left"/>
      <w:pPr>
        <w:ind w:left="720" w:hanging="360"/>
      </w:pPr>
    </w:lvl>
    <w:lvl w:ilvl="1" w:tplc="5A7E2B9C">
      <w:start w:val="1"/>
      <w:numFmt w:val="lowerLetter"/>
      <w:lvlText w:val="%2."/>
      <w:lvlJc w:val="left"/>
      <w:pPr>
        <w:ind w:left="1440" w:hanging="360"/>
      </w:pPr>
    </w:lvl>
    <w:lvl w:ilvl="2" w:tplc="74BE1F72">
      <w:start w:val="1"/>
      <w:numFmt w:val="lowerRoman"/>
      <w:lvlText w:val="%3."/>
      <w:lvlJc w:val="right"/>
      <w:pPr>
        <w:ind w:left="2160" w:hanging="180"/>
      </w:pPr>
    </w:lvl>
    <w:lvl w:ilvl="3" w:tplc="DB20FB72">
      <w:start w:val="1"/>
      <w:numFmt w:val="decimal"/>
      <w:lvlText w:val="%4."/>
      <w:lvlJc w:val="left"/>
      <w:pPr>
        <w:ind w:left="2880" w:hanging="360"/>
      </w:pPr>
    </w:lvl>
    <w:lvl w:ilvl="4" w:tplc="EBD27E06">
      <w:start w:val="1"/>
      <w:numFmt w:val="lowerLetter"/>
      <w:lvlText w:val="%5."/>
      <w:lvlJc w:val="left"/>
      <w:pPr>
        <w:ind w:left="3600" w:hanging="360"/>
      </w:pPr>
    </w:lvl>
    <w:lvl w:ilvl="5" w:tplc="2CA40070">
      <w:start w:val="1"/>
      <w:numFmt w:val="lowerRoman"/>
      <w:lvlText w:val="%6."/>
      <w:lvlJc w:val="right"/>
      <w:pPr>
        <w:ind w:left="4320" w:hanging="180"/>
      </w:pPr>
    </w:lvl>
    <w:lvl w:ilvl="6" w:tplc="1352923E">
      <w:start w:val="1"/>
      <w:numFmt w:val="decimal"/>
      <w:lvlText w:val="%7."/>
      <w:lvlJc w:val="left"/>
      <w:pPr>
        <w:ind w:left="5040" w:hanging="360"/>
      </w:pPr>
    </w:lvl>
    <w:lvl w:ilvl="7" w:tplc="FB885C90">
      <w:start w:val="1"/>
      <w:numFmt w:val="lowerLetter"/>
      <w:lvlText w:val="%8."/>
      <w:lvlJc w:val="left"/>
      <w:pPr>
        <w:ind w:left="5760" w:hanging="360"/>
      </w:pPr>
    </w:lvl>
    <w:lvl w:ilvl="8" w:tplc="99A49D24">
      <w:start w:val="1"/>
      <w:numFmt w:val="lowerRoman"/>
      <w:lvlText w:val="%9."/>
      <w:lvlJc w:val="right"/>
      <w:pPr>
        <w:ind w:left="6480" w:hanging="180"/>
      </w:pPr>
    </w:lvl>
  </w:abstractNum>
  <w:abstractNum w:abstractNumId="47" w15:restartNumberingAfterBreak="0">
    <w:nsid w:val="5D7C28FD"/>
    <w:multiLevelType w:val="hybridMultilevel"/>
    <w:tmpl w:val="D640CB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0A6050C"/>
    <w:multiLevelType w:val="hybridMultilevel"/>
    <w:tmpl w:val="FDC079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20000017">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6B744C5"/>
    <w:multiLevelType w:val="multilevel"/>
    <w:tmpl w:val="0A641010"/>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lvl>
    <w:lvl w:ilvl="2">
      <w:start w:val="1"/>
      <w:numFmt w:val="upperLetter"/>
      <w:lvlText w:val="%3."/>
      <w:lvlJc w:val="left"/>
      <w:pPr>
        <w:ind w:left="2160" w:hanging="360"/>
      </w:pPr>
      <w:rPr>
        <w:rFonts w:ascii="Times New Roman" w:hAnsi="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7BC5298"/>
    <w:multiLevelType w:val="hybridMultilevel"/>
    <w:tmpl w:val="B27CDE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F398669"/>
    <w:multiLevelType w:val="hybridMultilevel"/>
    <w:tmpl w:val="FFFFFFFF"/>
    <w:lvl w:ilvl="0" w:tplc="77741138">
      <w:start w:val="1"/>
      <w:numFmt w:val="decimal"/>
      <w:lvlText w:val="%1."/>
      <w:lvlJc w:val="left"/>
      <w:pPr>
        <w:ind w:left="720" w:hanging="360"/>
      </w:pPr>
    </w:lvl>
    <w:lvl w:ilvl="1" w:tplc="DBD4F068">
      <w:start w:val="1"/>
      <w:numFmt w:val="lowerLetter"/>
      <w:lvlText w:val="%2."/>
      <w:lvlJc w:val="left"/>
      <w:pPr>
        <w:ind w:left="1440" w:hanging="360"/>
      </w:pPr>
    </w:lvl>
    <w:lvl w:ilvl="2" w:tplc="60C27FD0">
      <w:start w:val="1"/>
      <w:numFmt w:val="lowerRoman"/>
      <w:lvlText w:val="%3."/>
      <w:lvlJc w:val="right"/>
      <w:pPr>
        <w:ind w:left="2160" w:hanging="180"/>
      </w:pPr>
    </w:lvl>
    <w:lvl w:ilvl="3" w:tplc="EC2A8F82">
      <w:start w:val="1"/>
      <w:numFmt w:val="decimal"/>
      <w:lvlText w:val="%4."/>
      <w:lvlJc w:val="left"/>
      <w:pPr>
        <w:ind w:left="2880" w:hanging="360"/>
      </w:pPr>
    </w:lvl>
    <w:lvl w:ilvl="4" w:tplc="D67C0746">
      <w:start w:val="1"/>
      <w:numFmt w:val="lowerLetter"/>
      <w:lvlText w:val="%5."/>
      <w:lvlJc w:val="left"/>
      <w:pPr>
        <w:ind w:left="3600" w:hanging="360"/>
      </w:pPr>
    </w:lvl>
    <w:lvl w:ilvl="5" w:tplc="5C1E4F5E">
      <w:start w:val="1"/>
      <w:numFmt w:val="lowerRoman"/>
      <w:lvlText w:val="%6."/>
      <w:lvlJc w:val="right"/>
      <w:pPr>
        <w:ind w:left="4320" w:hanging="180"/>
      </w:pPr>
    </w:lvl>
    <w:lvl w:ilvl="6" w:tplc="5D4249F0">
      <w:start w:val="1"/>
      <w:numFmt w:val="decimal"/>
      <w:lvlText w:val="%7."/>
      <w:lvlJc w:val="left"/>
      <w:pPr>
        <w:ind w:left="5040" w:hanging="360"/>
      </w:pPr>
    </w:lvl>
    <w:lvl w:ilvl="7" w:tplc="0A4EB2E6">
      <w:start w:val="1"/>
      <w:numFmt w:val="lowerLetter"/>
      <w:lvlText w:val="%8."/>
      <w:lvlJc w:val="left"/>
      <w:pPr>
        <w:ind w:left="5760" w:hanging="360"/>
      </w:pPr>
    </w:lvl>
    <w:lvl w:ilvl="8" w:tplc="AB9C0774">
      <w:start w:val="1"/>
      <w:numFmt w:val="lowerRoman"/>
      <w:lvlText w:val="%9."/>
      <w:lvlJc w:val="right"/>
      <w:pPr>
        <w:ind w:left="6480" w:hanging="180"/>
      </w:pPr>
    </w:lvl>
  </w:abstractNum>
  <w:abstractNum w:abstractNumId="54" w15:restartNumberingAfterBreak="0">
    <w:nsid w:val="6FF9058E"/>
    <w:multiLevelType w:val="multilevel"/>
    <w:tmpl w:val="C6D08E8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bullet"/>
      <w:pStyle w:val="Heading4"/>
      <w:lvlText w:val=""/>
      <w:lvlJc w:val="left"/>
      <w:pPr>
        <w:ind w:left="360" w:hanging="360"/>
      </w:pPr>
      <w:rPr>
        <w:rFonts w:ascii="Symbol" w:hAnsi="Symbol" w:hint="default"/>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706D5E53"/>
    <w:multiLevelType w:val="hybridMultilevel"/>
    <w:tmpl w:val="BD76CE52"/>
    <w:lvl w:ilvl="0" w:tplc="04070001">
      <w:start w:val="1"/>
      <w:numFmt w:val="bullet"/>
      <w:lvlText w:val=""/>
      <w:lvlJc w:val="left"/>
      <w:pPr>
        <w:ind w:left="1780" w:hanging="360"/>
      </w:pPr>
      <w:rPr>
        <w:rFonts w:ascii="Symbol" w:hAnsi="Symbol" w:hint="default"/>
      </w:rPr>
    </w:lvl>
    <w:lvl w:ilvl="1" w:tplc="FFFFFFFF">
      <w:start w:val="1"/>
      <w:numFmt w:val="lowerLetter"/>
      <w:lvlText w:val="%2."/>
      <w:lvlJc w:val="left"/>
      <w:pPr>
        <w:ind w:left="340" w:hanging="360"/>
      </w:pPr>
    </w:lvl>
    <w:lvl w:ilvl="2" w:tplc="FFFFFFFF">
      <w:start w:val="1"/>
      <w:numFmt w:val="lowerRoman"/>
      <w:lvlText w:val="%3."/>
      <w:lvlJc w:val="right"/>
      <w:pPr>
        <w:ind w:left="1060" w:hanging="180"/>
      </w:pPr>
    </w:lvl>
    <w:lvl w:ilvl="3" w:tplc="FFFFFFFF">
      <w:start w:val="1"/>
      <w:numFmt w:val="decimal"/>
      <w:lvlText w:val="%4."/>
      <w:lvlJc w:val="left"/>
      <w:pPr>
        <w:ind w:left="1780" w:hanging="360"/>
      </w:pPr>
    </w:lvl>
    <w:lvl w:ilvl="4" w:tplc="FFFFFFFF">
      <w:start w:val="1"/>
      <w:numFmt w:val="lowerLetter"/>
      <w:lvlText w:val="%5."/>
      <w:lvlJc w:val="left"/>
      <w:pPr>
        <w:ind w:left="2500" w:hanging="360"/>
      </w:pPr>
    </w:lvl>
    <w:lvl w:ilvl="5" w:tplc="FFFFFFFF" w:tentative="1">
      <w:start w:val="1"/>
      <w:numFmt w:val="lowerRoman"/>
      <w:lvlText w:val="%6."/>
      <w:lvlJc w:val="right"/>
      <w:pPr>
        <w:ind w:left="3220" w:hanging="180"/>
      </w:pPr>
    </w:lvl>
    <w:lvl w:ilvl="6" w:tplc="FFFFFFFF" w:tentative="1">
      <w:start w:val="1"/>
      <w:numFmt w:val="decimal"/>
      <w:lvlText w:val="%7."/>
      <w:lvlJc w:val="left"/>
      <w:pPr>
        <w:ind w:left="3940" w:hanging="360"/>
      </w:pPr>
    </w:lvl>
    <w:lvl w:ilvl="7" w:tplc="FFFFFFFF" w:tentative="1">
      <w:start w:val="1"/>
      <w:numFmt w:val="lowerLetter"/>
      <w:lvlText w:val="%8."/>
      <w:lvlJc w:val="left"/>
      <w:pPr>
        <w:ind w:left="4660" w:hanging="360"/>
      </w:pPr>
    </w:lvl>
    <w:lvl w:ilvl="8" w:tplc="FFFFFFFF" w:tentative="1">
      <w:start w:val="1"/>
      <w:numFmt w:val="lowerRoman"/>
      <w:lvlText w:val="%9."/>
      <w:lvlJc w:val="right"/>
      <w:pPr>
        <w:ind w:left="5380" w:hanging="180"/>
      </w:pPr>
    </w:lvl>
  </w:abstractNum>
  <w:abstractNum w:abstractNumId="56" w15:restartNumberingAfterBreak="0">
    <w:nsid w:val="70C50FA3"/>
    <w:multiLevelType w:val="hybridMultilevel"/>
    <w:tmpl w:val="31AE707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1616CDC"/>
    <w:multiLevelType w:val="hybridMultilevel"/>
    <w:tmpl w:val="05BAE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4C24B53"/>
    <w:multiLevelType w:val="hybridMultilevel"/>
    <w:tmpl w:val="FFFFFFFF"/>
    <w:lvl w:ilvl="0" w:tplc="C7686B9E">
      <w:start w:val="1"/>
      <w:numFmt w:val="bullet"/>
      <w:lvlText w:val="-"/>
      <w:lvlJc w:val="left"/>
      <w:pPr>
        <w:ind w:left="720" w:hanging="360"/>
      </w:pPr>
      <w:rPr>
        <w:rFonts w:ascii="Calibri" w:hAnsi="Calibri" w:hint="default"/>
      </w:rPr>
    </w:lvl>
    <w:lvl w:ilvl="1" w:tplc="2C1EDE64">
      <w:start w:val="1"/>
      <w:numFmt w:val="bullet"/>
      <w:lvlText w:val="o"/>
      <w:lvlJc w:val="left"/>
      <w:pPr>
        <w:ind w:left="1440" w:hanging="360"/>
      </w:pPr>
      <w:rPr>
        <w:rFonts w:ascii="Courier New" w:hAnsi="Courier New" w:hint="default"/>
      </w:rPr>
    </w:lvl>
    <w:lvl w:ilvl="2" w:tplc="24125336">
      <w:start w:val="1"/>
      <w:numFmt w:val="bullet"/>
      <w:lvlText w:val=""/>
      <w:lvlJc w:val="left"/>
      <w:pPr>
        <w:ind w:left="2160" w:hanging="360"/>
      </w:pPr>
      <w:rPr>
        <w:rFonts w:ascii="Wingdings" w:hAnsi="Wingdings" w:hint="default"/>
      </w:rPr>
    </w:lvl>
    <w:lvl w:ilvl="3" w:tplc="9786784E">
      <w:start w:val="1"/>
      <w:numFmt w:val="bullet"/>
      <w:lvlText w:val=""/>
      <w:lvlJc w:val="left"/>
      <w:pPr>
        <w:ind w:left="2880" w:hanging="360"/>
      </w:pPr>
      <w:rPr>
        <w:rFonts w:ascii="Symbol" w:hAnsi="Symbol" w:hint="default"/>
      </w:rPr>
    </w:lvl>
    <w:lvl w:ilvl="4" w:tplc="D0B2B1F6">
      <w:start w:val="1"/>
      <w:numFmt w:val="bullet"/>
      <w:lvlText w:val="o"/>
      <w:lvlJc w:val="left"/>
      <w:pPr>
        <w:ind w:left="3600" w:hanging="360"/>
      </w:pPr>
      <w:rPr>
        <w:rFonts w:ascii="Courier New" w:hAnsi="Courier New" w:hint="default"/>
      </w:rPr>
    </w:lvl>
    <w:lvl w:ilvl="5" w:tplc="D840D2AA">
      <w:start w:val="1"/>
      <w:numFmt w:val="bullet"/>
      <w:lvlText w:val=""/>
      <w:lvlJc w:val="left"/>
      <w:pPr>
        <w:ind w:left="4320" w:hanging="360"/>
      </w:pPr>
      <w:rPr>
        <w:rFonts w:ascii="Wingdings" w:hAnsi="Wingdings" w:hint="default"/>
      </w:rPr>
    </w:lvl>
    <w:lvl w:ilvl="6" w:tplc="7480EC66">
      <w:start w:val="1"/>
      <w:numFmt w:val="bullet"/>
      <w:lvlText w:val=""/>
      <w:lvlJc w:val="left"/>
      <w:pPr>
        <w:ind w:left="5040" w:hanging="360"/>
      </w:pPr>
      <w:rPr>
        <w:rFonts w:ascii="Symbol" w:hAnsi="Symbol" w:hint="default"/>
      </w:rPr>
    </w:lvl>
    <w:lvl w:ilvl="7" w:tplc="A9E0A9BE">
      <w:start w:val="1"/>
      <w:numFmt w:val="bullet"/>
      <w:lvlText w:val="o"/>
      <w:lvlJc w:val="left"/>
      <w:pPr>
        <w:ind w:left="5760" w:hanging="360"/>
      </w:pPr>
      <w:rPr>
        <w:rFonts w:ascii="Courier New" w:hAnsi="Courier New" w:hint="default"/>
      </w:rPr>
    </w:lvl>
    <w:lvl w:ilvl="8" w:tplc="86644E66">
      <w:start w:val="1"/>
      <w:numFmt w:val="bullet"/>
      <w:lvlText w:val=""/>
      <w:lvlJc w:val="left"/>
      <w:pPr>
        <w:ind w:left="6480" w:hanging="360"/>
      </w:pPr>
      <w:rPr>
        <w:rFonts w:ascii="Wingdings" w:hAnsi="Wingdings" w:hint="default"/>
      </w:rPr>
    </w:lvl>
  </w:abstractNum>
  <w:abstractNum w:abstractNumId="5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662E3B0"/>
    <w:multiLevelType w:val="hybridMultilevel"/>
    <w:tmpl w:val="FFFFFFFF"/>
    <w:lvl w:ilvl="0" w:tplc="1EF4DF88">
      <w:start w:val="1"/>
      <w:numFmt w:val="bullet"/>
      <w:lvlText w:val=""/>
      <w:lvlJc w:val="left"/>
      <w:pPr>
        <w:ind w:left="360" w:hanging="360"/>
      </w:pPr>
      <w:rPr>
        <w:rFonts w:ascii="Symbol" w:hAnsi="Symbol" w:hint="default"/>
      </w:rPr>
    </w:lvl>
    <w:lvl w:ilvl="1" w:tplc="F954ADB8">
      <w:start w:val="1"/>
      <w:numFmt w:val="bullet"/>
      <w:lvlText w:val="o"/>
      <w:lvlJc w:val="left"/>
      <w:pPr>
        <w:ind w:left="1080" w:hanging="360"/>
      </w:pPr>
      <w:rPr>
        <w:rFonts w:ascii="Courier New" w:hAnsi="Courier New" w:hint="default"/>
      </w:rPr>
    </w:lvl>
    <w:lvl w:ilvl="2" w:tplc="1706A7C6">
      <w:start w:val="1"/>
      <w:numFmt w:val="bullet"/>
      <w:lvlText w:val=""/>
      <w:lvlJc w:val="left"/>
      <w:pPr>
        <w:ind w:left="1800" w:hanging="360"/>
      </w:pPr>
      <w:rPr>
        <w:rFonts w:ascii="Wingdings" w:hAnsi="Wingdings" w:hint="default"/>
      </w:rPr>
    </w:lvl>
    <w:lvl w:ilvl="3" w:tplc="00946E44">
      <w:start w:val="1"/>
      <w:numFmt w:val="bullet"/>
      <w:lvlText w:val=""/>
      <w:lvlJc w:val="left"/>
      <w:pPr>
        <w:ind w:left="2520" w:hanging="360"/>
      </w:pPr>
      <w:rPr>
        <w:rFonts w:ascii="Symbol" w:hAnsi="Symbol" w:hint="default"/>
      </w:rPr>
    </w:lvl>
    <w:lvl w:ilvl="4" w:tplc="C8D4F070">
      <w:start w:val="1"/>
      <w:numFmt w:val="bullet"/>
      <w:lvlText w:val="o"/>
      <w:lvlJc w:val="left"/>
      <w:pPr>
        <w:ind w:left="3240" w:hanging="360"/>
      </w:pPr>
      <w:rPr>
        <w:rFonts w:ascii="Courier New" w:hAnsi="Courier New" w:hint="default"/>
      </w:rPr>
    </w:lvl>
    <w:lvl w:ilvl="5" w:tplc="BC20A4A0">
      <w:start w:val="1"/>
      <w:numFmt w:val="bullet"/>
      <w:lvlText w:val=""/>
      <w:lvlJc w:val="left"/>
      <w:pPr>
        <w:ind w:left="3960" w:hanging="360"/>
      </w:pPr>
      <w:rPr>
        <w:rFonts w:ascii="Wingdings" w:hAnsi="Wingdings" w:hint="default"/>
      </w:rPr>
    </w:lvl>
    <w:lvl w:ilvl="6" w:tplc="F828CEF2">
      <w:start w:val="1"/>
      <w:numFmt w:val="bullet"/>
      <w:lvlText w:val=""/>
      <w:lvlJc w:val="left"/>
      <w:pPr>
        <w:ind w:left="4680" w:hanging="360"/>
      </w:pPr>
      <w:rPr>
        <w:rFonts w:ascii="Symbol" w:hAnsi="Symbol" w:hint="default"/>
      </w:rPr>
    </w:lvl>
    <w:lvl w:ilvl="7" w:tplc="A596081C">
      <w:start w:val="1"/>
      <w:numFmt w:val="bullet"/>
      <w:lvlText w:val="o"/>
      <w:lvlJc w:val="left"/>
      <w:pPr>
        <w:ind w:left="5400" w:hanging="360"/>
      </w:pPr>
      <w:rPr>
        <w:rFonts w:ascii="Courier New" w:hAnsi="Courier New" w:hint="default"/>
      </w:rPr>
    </w:lvl>
    <w:lvl w:ilvl="8" w:tplc="61EAD6FE">
      <w:start w:val="1"/>
      <w:numFmt w:val="bullet"/>
      <w:lvlText w:val=""/>
      <w:lvlJc w:val="left"/>
      <w:pPr>
        <w:ind w:left="6120" w:hanging="360"/>
      </w:pPr>
      <w:rPr>
        <w:rFonts w:ascii="Wingdings" w:hAnsi="Wingdings" w:hint="default"/>
      </w:rPr>
    </w:lvl>
  </w:abstractNum>
  <w:abstractNum w:abstractNumId="61"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A2D6D2B"/>
    <w:multiLevelType w:val="hybridMultilevel"/>
    <w:tmpl w:val="D6F06914"/>
    <w:lvl w:ilvl="0" w:tplc="DD1E82CC">
      <w:numFmt w:val="bullet"/>
      <w:lvlText w:val="-"/>
      <w:lvlJc w:val="left"/>
      <w:pPr>
        <w:ind w:left="1800" w:hanging="360"/>
      </w:pPr>
      <w:rPr>
        <w:rFonts w:ascii="Nokia Sans" w:eastAsia="Times New Roman" w:hAnsi="Nokia Sans"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3" w15:restartNumberingAfterBreak="0">
    <w:nsid w:val="7ABD0184"/>
    <w:multiLevelType w:val="hybridMultilevel"/>
    <w:tmpl w:val="BF7EB99E"/>
    <w:lvl w:ilvl="0" w:tplc="DD1E82CC">
      <w:numFmt w:val="bullet"/>
      <w:lvlText w:val="-"/>
      <w:lvlJc w:val="left"/>
      <w:pPr>
        <w:ind w:left="768" w:hanging="360"/>
      </w:pPr>
      <w:rPr>
        <w:rFonts w:ascii="Nokia Sans" w:eastAsia="Times New Roman" w:hAnsi="Nokia Sans" w:cs="Aria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64" w15:restartNumberingAfterBreak="0">
    <w:nsid w:val="7B664334"/>
    <w:multiLevelType w:val="hybridMultilevel"/>
    <w:tmpl w:val="D21E7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D1876BA"/>
    <w:multiLevelType w:val="hybridMultilevel"/>
    <w:tmpl w:val="FFFFFFFF"/>
    <w:lvl w:ilvl="0" w:tplc="DF3EDF4C">
      <w:start w:val="1"/>
      <w:numFmt w:val="decimal"/>
      <w:lvlText w:val="%1."/>
      <w:lvlJc w:val="left"/>
      <w:pPr>
        <w:ind w:left="720" w:hanging="360"/>
      </w:pPr>
    </w:lvl>
    <w:lvl w:ilvl="1" w:tplc="F3801B60">
      <w:start w:val="1"/>
      <w:numFmt w:val="lowerLetter"/>
      <w:lvlText w:val="%2."/>
      <w:lvlJc w:val="left"/>
      <w:pPr>
        <w:ind w:left="1440" w:hanging="360"/>
      </w:pPr>
    </w:lvl>
    <w:lvl w:ilvl="2" w:tplc="8F9E1C08">
      <w:start w:val="1"/>
      <w:numFmt w:val="lowerRoman"/>
      <w:lvlText w:val="%3."/>
      <w:lvlJc w:val="right"/>
      <w:pPr>
        <w:ind w:left="2160" w:hanging="180"/>
      </w:pPr>
    </w:lvl>
    <w:lvl w:ilvl="3" w:tplc="D618D30A">
      <w:start w:val="1"/>
      <w:numFmt w:val="decimal"/>
      <w:lvlText w:val="%4."/>
      <w:lvlJc w:val="left"/>
      <w:pPr>
        <w:ind w:left="2880" w:hanging="360"/>
      </w:pPr>
    </w:lvl>
    <w:lvl w:ilvl="4" w:tplc="AAB0CA36">
      <w:start w:val="1"/>
      <w:numFmt w:val="lowerLetter"/>
      <w:lvlText w:val="%5."/>
      <w:lvlJc w:val="left"/>
      <w:pPr>
        <w:ind w:left="3600" w:hanging="360"/>
      </w:pPr>
    </w:lvl>
    <w:lvl w:ilvl="5" w:tplc="01489388">
      <w:start w:val="1"/>
      <w:numFmt w:val="lowerRoman"/>
      <w:lvlText w:val="%6."/>
      <w:lvlJc w:val="right"/>
      <w:pPr>
        <w:ind w:left="4320" w:hanging="180"/>
      </w:pPr>
    </w:lvl>
    <w:lvl w:ilvl="6" w:tplc="381ACFD0">
      <w:start w:val="1"/>
      <w:numFmt w:val="decimal"/>
      <w:lvlText w:val="%7."/>
      <w:lvlJc w:val="left"/>
      <w:pPr>
        <w:ind w:left="5040" w:hanging="360"/>
      </w:pPr>
    </w:lvl>
    <w:lvl w:ilvl="7" w:tplc="E4CADA00">
      <w:start w:val="1"/>
      <w:numFmt w:val="lowerLetter"/>
      <w:lvlText w:val="%8."/>
      <w:lvlJc w:val="left"/>
      <w:pPr>
        <w:ind w:left="5760" w:hanging="360"/>
      </w:pPr>
    </w:lvl>
    <w:lvl w:ilvl="8" w:tplc="CCE4D8E4">
      <w:start w:val="1"/>
      <w:numFmt w:val="lowerRoman"/>
      <w:lvlText w:val="%9."/>
      <w:lvlJc w:val="right"/>
      <w:pPr>
        <w:ind w:left="6480" w:hanging="180"/>
      </w:pPr>
    </w:lvl>
  </w:abstractNum>
  <w:abstractNum w:abstractNumId="66" w15:restartNumberingAfterBreak="0">
    <w:nsid w:val="7D602057"/>
    <w:multiLevelType w:val="multilevel"/>
    <w:tmpl w:val="B1CA16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6D5D25"/>
    <w:multiLevelType w:val="hybridMultilevel"/>
    <w:tmpl w:val="31CE0A0C"/>
    <w:lvl w:ilvl="0" w:tplc="08090003">
      <w:start w:val="1"/>
      <w:numFmt w:val="bullet"/>
      <w:lvlText w:val="o"/>
      <w:lvlJc w:val="left"/>
      <w:pPr>
        <w:ind w:left="1496" w:hanging="360"/>
      </w:pPr>
      <w:rPr>
        <w:rFonts w:ascii="Courier New" w:hAnsi="Courier New" w:cs="Courier New"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69" w15:restartNumberingAfterBreak="0">
    <w:nsid w:val="7FA5379B"/>
    <w:multiLevelType w:val="multilevel"/>
    <w:tmpl w:val="F48AFCC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666198783">
    <w:abstractNumId w:val="46"/>
  </w:num>
  <w:num w:numId="2" w16cid:durableId="430324198">
    <w:abstractNumId w:val="5"/>
  </w:num>
  <w:num w:numId="3" w16cid:durableId="1855722537">
    <w:abstractNumId w:val="44"/>
  </w:num>
  <w:num w:numId="4" w16cid:durableId="468521225">
    <w:abstractNumId w:val="60"/>
  </w:num>
  <w:num w:numId="5" w16cid:durableId="821581930">
    <w:abstractNumId w:val="17"/>
  </w:num>
  <w:num w:numId="6" w16cid:durableId="911550528">
    <w:abstractNumId w:val="9"/>
  </w:num>
  <w:num w:numId="7" w16cid:durableId="1392852836">
    <w:abstractNumId w:val="33"/>
  </w:num>
  <w:num w:numId="8" w16cid:durableId="707803905">
    <w:abstractNumId w:val="6"/>
  </w:num>
  <w:num w:numId="9" w16cid:durableId="1715276669">
    <w:abstractNumId w:val="8"/>
  </w:num>
  <w:num w:numId="10" w16cid:durableId="1640646951">
    <w:abstractNumId w:val="50"/>
  </w:num>
  <w:num w:numId="11" w16cid:durableId="612516717">
    <w:abstractNumId w:val="41"/>
  </w:num>
  <w:num w:numId="12" w16cid:durableId="1618029042">
    <w:abstractNumId w:val="54"/>
  </w:num>
  <w:num w:numId="13" w16cid:durableId="1846935689">
    <w:abstractNumId w:val="42"/>
  </w:num>
  <w:num w:numId="14" w16cid:durableId="975794287">
    <w:abstractNumId w:val="1"/>
  </w:num>
  <w:num w:numId="15" w16cid:durableId="278997591">
    <w:abstractNumId w:val="38"/>
  </w:num>
  <w:num w:numId="16" w16cid:durableId="375936220">
    <w:abstractNumId w:val="30"/>
  </w:num>
  <w:num w:numId="17" w16cid:durableId="1003318862">
    <w:abstractNumId w:val="61"/>
  </w:num>
  <w:num w:numId="18" w16cid:durableId="1955558439">
    <w:abstractNumId w:val="64"/>
  </w:num>
  <w:num w:numId="19" w16cid:durableId="1032148050">
    <w:abstractNumId w:val="39"/>
  </w:num>
  <w:num w:numId="20" w16cid:durableId="384640093">
    <w:abstractNumId w:val="19"/>
  </w:num>
  <w:num w:numId="21" w16cid:durableId="916600010">
    <w:abstractNumId w:val="40"/>
  </w:num>
  <w:num w:numId="22" w16cid:durableId="1691835652">
    <w:abstractNumId w:val="63"/>
  </w:num>
  <w:num w:numId="23" w16cid:durableId="896017569">
    <w:abstractNumId w:val="62"/>
  </w:num>
  <w:num w:numId="24" w16cid:durableId="1645575823">
    <w:abstractNumId w:val="24"/>
  </w:num>
  <w:num w:numId="25" w16cid:durableId="29845878">
    <w:abstractNumId w:val="7"/>
  </w:num>
  <w:num w:numId="26" w16cid:durableId="2061392183">
    <w:abstractNumId w:val="22"/>
  </w:num>
  <w:num w:numId="27" w16cid:durableId="1584607795">
    <w:abstractNumId w:val="68"/>
  </w:num>
  <w:num w:numId="28" w16cid:durableId="2092845652">
    <w:abstractNumId w:val="23"/>
  </w:num>
  <w:num w:numId="29" w16cid:durableId="797258975">
    <w:abstractNumId w:val="67"/>
  </w:num>
  <w:num w:numId="30" w16cid:durableId="139033498">
    <w:abstractNumId w:val="28"/>
  </w:num>
  <w:num w:numId="31" w16cid:durableId="379205709">
    <w:abstractNumId w:val="53"/>
  </w:num>
  <w:num w:numId="32" w16cid:durableId="1828934896">
    <w:abstractNumId w:val="57"/>
  </w:num>
  <w:num w:numId="33" w16cid:durableId="169175420">
    <w:abstractNumId w:val="2"/>
  </w:num>
  <w:num w:numId="34" w16cid:durableId="217939773">
    <w:abstractNumId w:val="34"/>
  </w:num>
  <w:num w:numId="35" w16cid:durableId="278682979">
    <w:abstractNumId w:val="51"/>
  </w:num>
  <w:num w:numId="36" w16cid:durableId="2064715571">
    <w:abstractNumId w:val="37"/>
  </w:num>
  <w:num w:numId="37" w16cid:durableId="1121800108">
    <w:abstractNumId w:val="20"/>
  </w:num>
  <w:num w:numId="38" w16cid:durableId="771511122">
    <w:abstractNumId w:val="49"/>
  </w:num>
  <w:num w:numId="39" w16cid:durableId="1006909290">
    <w:abstractNumId w:val="43"/>
  </w:num>
  <w:num w:numId="40" w16cid:durableId="1087848370">
    <w:abstractNumId w:val="56"/>
  </w:num>
  <w:num w:numId="41" w16cid:durableId="1275021310">
    <w:abstractNumId w:val="10"/>
  </w:num>
  <w:num w:numId="42" w16cid:durableId="413354973">
    <w:abstractNumId w:val="14"/>
  </w:num>
  <w:num w:numId="43" w16cid:durableId="481586037">
    <w:abstractNumId w:val="32"/>
  </w:num>
  <w:num w:numId="44" w16cid:durableId="950937724">
    <w:abstractNumId w:val="59"/>
  </w:num>
  <w:num w:numId="45" w16cid:durableId="1701973176">
    <w:abstractNumId w:val="3"/>
  </w:num>
  <w:num w:numId="46" w16cid:durableId="2062555176">
    <w:abstractNumId w:val="47"/>
  </w:num>
  <w:num w:numId="47" w16cid:durableId="849687457">
    <w:abstractNumId w:val="31"/>
  </w:num>
  <w:num w:numId="48" w16cid:durableId="1647934750">
    <w:abstractNumId w:val="16"/>
  </w:num>
  <w:num w:numId="49" w16cid:durableId="147629498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8903611">
    <w:abstractNumId w:val="0"/>
  </w:num>
  <w:num w:numId="51" w16cid:durableId="1498690342">
    <w:abstractNumId w:val="18"/>
  </w:num>
  <w:num w:numId="52" w16cid:durableId="80300777">
    <w:abstractNumId w:val="4"/>
  </w:num>
  <w:num w:numId="53" w16cid:durableId="73624492">
    <w:abstractNumId w:val="52"/>
  </w:num>
  <w:num w:numId="54" w16cid:durableId="1647515646">
    <w:abstractNumId w:val="21"/>
  </w:num>
  <w:num w:numId="55" w16cid:durableId="702874487">
    <w:abstractNumId w:val="48"/>
  </w:num>
  <w:num w:numId="56" w16cid:durableId="200173881">
    <w:abstractNumId w:val="25"/>
  </w:num>
  <w:num w:numId="57" w16cid:durableId="77601339">
    <w:abstractNumId w:val="29"/>
  </w:num>
  <w:num w:numId="58" w16cid:durableId="505554911">
    <w:abstractNumId w:val="26"/>
  </w:num>
  <w:num w:numId="59" w16cid:durableId="983389028">
    <w:abstractNumId w:val="36"/>
  </w:num>
  <w:num w:numId="60" w16cid:durableId="2075199907">
    <w:abstractNumId w:val="11"/>
  </w:num>
  <w:num w:numId="61" w16cid:durableId="1533180794">
    <w:abstractNumId w:val="35"/>
  </w:num>
  <w:num w:numId="62" w16cid:durableId="1310745219">
    <w:abstractNumId w:val="45"/>
  </w:num>
  <w:num w:numId="63" w16cid:durableId="1189027774">
    <w:abstractNumId w:val="58"/>
  </w:num>
  <w:num w:numId="64" w16cid:durableId="1793591373">
    <w:abstractNumId w:val="55"/>
  </w:num>
  <w:num w:numId="65" w16cid:durableId="528295929">
    <w:abstractNumId w:val="27"/>
  </w:num>
  <w:num w:numId="66" w16cid:durableId="1136993003">
    <w:abstractNumId w:val="12"/>
  </w:num>
  <w:num w:numId="67" w16cid:durableId="942804967">
    <w:abstractNumId w:val="15"/>
  </w:num>
  <w:num w:numId="68" w16cid:durableId="1112363371">
    <w:abstractNumId w:val="66"/>
  </w:num>
  <w:num w:numId="69" w16cid:durableId="979110880">
    <w:abstractNumId w:val="69"/>
  </w:num>
  <w:num w:numId="70" w16cid:durableId="2039814242">
    <w:abstractNumId w:val="1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0MLe0MLcwNbO0NLVU0lEKTi0uzszPAykwrgUAZYGbaiwAAAA="/>
  </w:docVars>
  <w:rsids>
    <w:rsidRoot w:val="002B2813"/>
    <w:rsid w:val="000001C4"/>
    <w:rsid w:val="00000BDC"/>
    <w:rsid w:val="00000FA0"/>
    <w:rsid w:val="0000159F"/>
    <w:rsid w:val="000016E1"/>
    <w:rsid w:val="00001716"/>
    <w:rsid w:val="00001DDC"/>
    <w:rsid w:val="00001E94"/>
    <w:rsid w:val="0000223B"/>
    <w:rsid w:val="000022B1"/>
    <w:rsid w:val="00002363"/>
    <w:rsid w:val="00002392"/>
    <w:rsid w:val="0000276B"/>
    <w:rsid w:val="0000287C"/>
    <w:rsid w:val="00002A56"/>
    <w:rsid w:val="00002B5B"/>
    <w:rsid w:val="00002C3E"/>
    <w:rsid w:val="00002D9C"/>
    <w:rsid w:val="0000383B"/>
    <w:rsid w:val="000038DC"/>
    <w:rsid w:val="00003B59"/>
    <w:rsid w:val="00003E20"/>
    <w:rsid w:val="00003E71"/>
    <w:rsid w:val="00003E72"/>
    <w:rsid w:val="00003F65"/>
    <w:rsid w:val="00004054"/>
    <w:rsid w:val="00004468"/>
    <w:rsid w:val="00004758"/>
    <w:rsid w:val="000049E0"/>
    <w:rsid w:val="00004AC8"/>
    <w:rsid w:val="00004B2B"/>
    <w:rsid w:val="00004BCE"/>
    <w:rsid w:val="00004EE6"/>
    <w:rsid w:val="000053BA"/>
    <w:rsid w:val="00005505"/>
    <w:rsid w:val="00005536"/>
    <w:rsid w:val="0000564A"/>
    <w:rsid w:val="000056B6"/>
    <w:rsid w:val="00005859"/>
    <w:rsid w:val="00005864"/>
    <w:rsid w:val="00005FDF"/>
    <w:rsid w:val="00006003"/>
    <w:rsid w:val="00006055"/>
    <w:rsid w:val="00006AD4"/>
    <w:rsid w:val="00006CB9"/>
    <w:rsid w:val="00006FAE"/>
    <w:rsid w:val="0000720E"/>
    <w:rsid w:val="0000721D"/>
    <w:rsid w:val="00007413"/>
    <w:rsid w:val="000074C4"/>
    <w:rsid w:val="0000764C"/>
    <w:rsid w:val="000079A6"/>
    <w:rsid w:val="00007E66"/>
    <w:rsid w:val="000102A8"/>
    <w:rsid w:val="00010B47"/>
    <w:rsid w:val="00010E2C"/>
    <w:rsid w:val="00010E9E"/>
    <w:rsid w:val="0001156E"/>
    <w:rsid w:val="000118A0"/>
    <w:rsid w:val="00011A89"/>
    <w:rsid w:val="00011BB2"/>
    <w:rsid w:val="00012002"/>
    <w:rsid w:val="000121FC"/>
    <w:rsid w:val="00012505"/>
    <w:rsid w:val="00012685"/>
    <w:rsid w:val="00012908"/>
    <w:rsid w:val="00012C4F"/>
    <w:rsid w:val="00012E10"/>
    <w:rsid w:val="00012E81"/>
    <w:rsid w:val="00012FA1"/>
    <w:rsid w:val="0001300F"/>
    <w:rsid w:val="000131D1"/>
    <w:rsid w:val="00013337"/>
    <w:rsid w:val="00013371"/>
    <w:rsid w:val="00013455"/>
    <w:rsid w:val="000134E3"/>
    <w:rsid w:val="00013632"/>
    <w:rsid w:val="00013972"/>
    <w:rsid w:val="00013DB1"/>
    <w:rsid w:val="00013F5E"/>
    <w:rsid w:val="0001403F"/>
    <w:rsid w:val="000141B8"/>
    <w:rsid w:val="000147C1"/>
    <w:rsid w:val="000147EE"/>
    <w:rsid w:val="0001487F"/>
    <w:rsid w:val="00014942"/>
    <w:rsid w:val="0001494C"/>
    <w:rsid w:val="00014A51"/>
    <w:rsid w:val="00014A5E"/>
    <w:rsid w:val="00014B6C"/>
    <w:rsid w:val="00014E0E"/>
    <w:rsid w:val="00014E5B"/>
    <w:rsid w:val="00014F21"/>
    <w:rsid w:val="00014F35"/>
    <w:rsid w:val="00014F56"/>
    <w:rsid w:val="0001594E"/>
    <w:rsid w:val="00015F98"/>
    <w:rsid w:val="0001623E"/>
    <w:rsid w:val="000166AC"/>
    <w:rsid w:val="0001684C"/>
    <w:rsid w:val="0001687C"/>
    <w:rsid w:val="0001690C"/>
    <w:rsid w:val="00016CA5"/>
    <w:rsid w:val="00016D54"/>
    <w:rsid w:val="00017005"/>
    <w:rsid w:val="000171FF"/>
    <w:rsid w:val="000175D0"/>
    <w:rsid w:val="00017B7F"/>
    <w:rsid w:val="00017D3C"/>
    <w:rsid w:val="00017D86"/>
    <w:rsid w:val="00017EDA"/>
    <w:rsid w:val="00017FD6"/>
    <w:rsid w:val="00020137"/>
    <w:rsid w:val="000202A9"/>
    <w:rsid w:val="00020342"/>
    <w:rsid w:val="00020381"/>
    <w:rsid w:val="000203BB"/>
    <w:rsid w:val="00020B28"/>
    <w:rsid w:val="00020CB5"/>
    <w:rsid w:val="00020DD4"/>
    <w:rsid w:val="000212A5"/>
    <w:rsid w:val="000212AF"/>
    <w:rsid w:val="0002130C"/>
    <w:rsid w:val="0002188D"/>
    <w:rsid w:val="000218DF"/>
    <w:rsid w:val="00021D2F"/>
    <w:rsid w:val="00021F03"/>
    <w:rsid w:val="00022037"/>
    <w:rsid w:val="000221ED"/>
    <w:rsid w:val="00022346"/>
    <w:rsid w:val="000223B0"/>
    <w:rsid w:val="0002281A"/>
    <w:rsid w:val="00022B8C"/>
    <w:rsid w:val="00022C2B"/>
    <w:rsid w:val="00023010"/>
    <w:rsid w:val="000231BE"/>
    <w:rsid w:val="00023742"/>
    <w:rsid w:val="00023943"/>
    <w:rsid w:val="00023C11"/>
    <w:rsid w:val="000240FF"/>
    <w:rsid w:val="00024430"/>
    <w:rsid w:val="000246E7"/>
    <w:rsid w:val="00024851"/>
    <w:rsid w:val="000248F7"/>
    <w:rsid w:val="00024AEF"/>
    <w:rsid w:val="00024D22"/>
    <w:rsid w:val="00025154"/>
    <w:rsid w:val="000252F6"/>
    <w:rsid w:val="0002565B"/>
    <w:rsid w:val="00025968"/>
    <w:rsid w:val="00025C8A"/>
    <w:rsid w:val="00025DAC"/>
    <w:rsid w:val="00025E1E"/>
    <w:rsid w:val="000262CD"/>
    <w:rsid w:val="00026421"/>
    <w:rsid w:val="000266FD"/>
    <w:rsid w:val="000267D1"/>
    <w:rsid w:val="00026811"/>
    <w:rsid w:val="0002699D"/>
    <w:rsid w:val="000269A1"/>
    <w:rsid w:val="00026C65"/>
    <w:rsid w:val="00027460"/>
    <w:rsid w:val="000275B3"/>
    <w:rsid w:val="00027755"/>
    <w:rsid w:val="00027864"/>
    <w:rsid w:val="0002789E"/>
    <w:rsid w:val="00027977"/>
    <w:rsid w:val="00027CD5"/>
    <w:rsid w:val="00027D0C"/>
    <w:rsid w:val="00027D81"/>
    <w:rsid w:val="00027E59"/>
    <w:rsid w:val="00027FC3"/>
    <w:rsid w:val="00030048"/>
    <w:rsid w:val="00030072"/>
    <w:rsid w:val="000300F1"/>
    <w:rsid w:val="000301F5"/>
    <w:rsid w:val="000304FC"/>
    <w:rsid w:val="00030642"/>
    <w:rsid w:val="0003072D"/>
    <w:rsid w:val="00030925"/>
    <w:rsid w:val="000309FF"/>
    <w:rsid w:val="00030A1A"/>
    <w:rsid w:val="00030A31"/>
    <w:rsid w:val="00030A70"/>
    <w:rsid w:val="00030B5A"/>
    <w:rsid w:val="00030B73"/>
    <w:rsid w:val="00030CDA"/>
    <w:rsid w:val="00031064"/>
    <w:rsid w:val="0003131B"/>
    <w:rsid w:val="00031423"/>
    <w:rsid w:val="000314CD"/>
    <w:rsid w:val="0003186D"/>
    <w:rsid w:val="00031A6B"/>
    <w:rsid w:val="00031CBE"/>
    <w:rsid w:val="00031E25"/>
    <w:rsid w:val="00031E64"/>
    <w:rsid w:val="00032190"/>
    <w:rsid w:val="00032674"/>
    <w:rsid w:val="00032702"/>
    <w:rsid w:val="000329E3"/>
    <w:rsid w:val="00032B21"/>
    <w:rsid w:val="00032E23"/>
    <w:rsid w:val="000330D0"/>
    <w:rsid w:val="0003332B"/>
    <w:rsid w:val="000333D1"/>
    <w:rsid w:val="00033544"/>
    <w:rsid w:val="00033845"/>
    <w:rsid w:val="00033D22"/>
    <w:rsid w:val="00033D8E"/>
    <w:rsid w:val="00033DA4"/>
    <w:rsid w:val="00034167"/>
    <w:rsid w:val="0003457E"/>
    <w:rsid w:val="0003479E"/>
    <w:rsid w:val="00034B2F"/>
    <w:rsid w:val="00034BE7"/>
    <w:rsid w:val="000353BF"/>
    <w:rsid w:val="00035691"/>
    <w:rsid w:val="0003588F"/>
    <w:rsid w:val="00035B57"/>
    <w:rsid w:val="000361C9"/>
    <w:rsid w:val="00036363"/>
    <w:rsid w:val="000363E4"/>
    <w:rsid w:val="000363FE"/>
    <w:rsid w:val="000365B2"/>
    <w:rsid w:val="000366B1"/>
    <w:rsid w:val="000369BC"/>
    <w:rsid w:val="00036EE2"/>
    <w:rsid w:val="00036F31"/>
    <w:rsid w:val="00036FEF"/>
    <w:rsid w:val="00037083"/>
    <w:rsid w:val="00037296"/>
    <w:rsid w:val="00037513"/>
    <w:rsid w:val="0003767C"/>
    <w:rsid w:val="00037CD0"/>
    <w:rsid w:val="00037EAD"/>
    <w:rsid w:val="0004037D"/>
    <w:rsid w:val="00040529"/>
    <w:rsid w:val="000405CE"/>
    <w:rsid w:val="00040CE2"/>
    <w:rsid w:val="00040DE6"/>
    <w:rsid w:val="00040DF5"/>
    <w:rsid w:val="00040F4F"/>
    <w:rsid w:val="000411FB"/>
    <w:rsid w:val="0004132D"/>
    <w:rsid w:val="000414B5"/>
    <w:rsid w:val="000415AA"/>
    <w:rsid w:val="000415C6"/>
    <w:rsid w:val="0004165F"/>
    <w:rsid w:val="0004177C"/>
    <w:rsid w:val="0004197C"/>
    <w:rsid w:val="00041C9D"/>
    <w:rsid w:val="00042019"/>
    <w:rsid w:val="000422F6"/>
    <w:rsid w:val="0004270B"/>
    <w:rsid w:val="00042937"/>
    <w:rsid w:val="00042BB9"/>
    <w:rsid w:val="00042C78"/>
    <w:rsid w:val="00042F28"/>
    <w:rsid w:val="0004300C"/>
    <w:rsid w:val="000432BD"/>
    <w:rsid w:val="00043827"/>
    <w:rsid w:val="0004386D"/>
    <w:rsid w:val="00043B1C"/>
    <w:rsid w:val="00043C20"/>
    <w:rsid w:val="00043EA2"/>
    <w:rsid w:val="00044018"/>
    <w:rsid w:val="00044098"/>
    <w:rsid w:val="00044825"/>
    <w:rsid w:val="00044B9C"/>
    <w:rsid w:val="00044CFA"/>
    <w:rsid w:val="00044D49"/>
    <w:rsid w:val="00044DFA"/>
    <w:rsid w:val="00044E16"/>
    <w:rsid w:val="00044F6E"/>
    <w:rsid w:val="00044FBA"/>
    <w:rsid w:val="00045222"/>
    <w:rsid w:val="0004528B"/>
    <w:rsid w:val="000452AE"/>
    <w:rsid w:val="000455BD"/>
    <w:rsid w:val="0004568B"/>
    <w:rsid w:val="00045698"/>
    <w:rsid w:val="00045796"/>
    <w:rsid w:val="000458CE"/>
    <w:rsid w:val="000459C7"/>
    <w:rsid w:val="000462BE"/>
    <w:rsid w:val="0004633A"/>
    <w:rsid w:val="00046630"/>
    <w:rsid w:val="0004696C"/>
    <w:rsid w:val="00046AF7"/>
    <w:rsid w:val="00046C80"/>
    <w:rsid w:val="000472AE"/>
    <w:rsid w:val="000472C1"/>
    <w:rsid w:val="00047885"/>
    <w:rsid w:val="00047C32"/>
    <w:rsid w:val="00047CEC"/>
    <w:rsid w:val="00047D6F"/>
    <w:rsid w:val="00047D9A"/>
    <w:rsid w:val="00047E72"/>
    <w:rsid w:val="00050112"/>
    <w:rsid w:val="0005020C"/>
    <w:rsid w:val="00050276"/>
    <w:rsid w:val="000502F5"/>
    <w:rsid w:val="00050466"/>
    <w:rsid w:val="000504B2"/>
    <w:rsid w:val="000505CC"/>
    <w:rsid w:val="00050772"/>
    <w:rsid w:val="00050792"/>
    <w:rsid w:val="00050A8A"/>
    <w:rsid w:val="00050FCF"/>
    <w:rsid w:val="00051031"/>
    <w:rsid w:val="00051038"/>
    <w:rsid w:val="000511F9"/>
    <w:rsid w:val="000513A7"/>
    <w:rsid w:val="00051995"/>
    <w:rsid w:val="00051A77"/>
    <w:rsid w:val="00051B32"/>
    <w:rsid w:val="00051C92"/>
    <w:rsid w:val="00051E17"/>
    <w:rsid w:val="0005230E"/>
    <w:rsid w:val="00052396"/>
    <w:rsid w:val="000523B2"/>
    <w:rsid w:val="000523C7"/>
    <w:rsid w:val="000523FA"/>
    <w:rsid w:val="00052720"/>
    <w:rsid w:val="00052850"/>
    <w:rsid w:val="000528A2"/>
    <w:rsid w:val="00052AAB"/>
    <w:rsid w:val="00052BBA"/>
    <w:rsid w:val="000532AE"/>
    <w:rsid w:val="000532E8"/>
    <w:rsid w:val="00053588"/>
    <w:rsid w:val="00053873"/>
    <w:rsid w:val="00053A14"/>
    <w:rsid w:val="00053A9A"/>
    <w:rsid w:val="00053AD0"/>
    <w:rsid w:val="00053BA5"/>
    <w:rsid w:val="00053C39"/>
    <w:rsid w:val="00053D36"/>
    <w:rsid w:val="00053E32"/>
    <w:rsid w:val="000540D2"/>
    <w:rsid w:val="00054270"/>
    <w:rsid w:val="000542DA"/>
    <w:rsid w:val="0005433A"/>
    <w:rsid w:val="000543D0"/>
    <w:rsid w:val="00054768"/>
    <w:rsid w:val="00054B05"/>
    <w:rsid w:val="00054D9D"/>
    <w:rsid w:val="00054E05"/>
    <w:rsid w:val="000552F4"/>
    <w:rsid w:val="00055563"/>
    <w:rsid w:val="00055676"/>
    <w:rsid w:val="000559FF"/>
    <w:rsid w:val="00055A3B"/>
    <w:rsid w:val="00055B57"/>
    <w:rsid w:val="00056101"/>
    <w:rsid w:val="000564E7"/>
    <w:rsid w:val="00056544"/>
    <w:rsid w:val="0005677D"/>
    <w:rsid w:val="00056B26"/>
    <w:rsid w:val="00056BDE"/>
    <w:rsid w:val="00056C06"/>
    <w:rsid w:val="00056CD0"/>
    <w:rsid w:val="00056D98"/>
    <w:rsid w:val="00056E8C"/>
    <w:rsid w:val="00057016"/>
    <w:rsid w:val="000573BA"/>
    <w:rsid w:val="000576CB"/>
    <w:rsid w:val="00057900"/>
    <w:rsid w:val="00060480"/>
    <w:rsid w:val="00060983"/>
    <w:rsid w:val="00060C0F"/>
    <w:rsid w:val="00060D8E"/>
    <w:rsid w:val="0006105F"/>
    <w:rsid w:val="00061538"/>
    <w:rsid w:val="00061654"/>
    <w:rsid w:val="000617A0"/>
    <w:rsid w:val="00061B0B"/>
    <w:rsid w:val="00061EE6"/>
    <w:rsid w:val="00062159"/>
    <w:rsid w:val="0006271E"/>
    <w:rsid w:val="00062B7A"/>
    <w:rsid w:val="00062E5D"/>
    <w:rsid w:val="000633D0"/>
    <w:rsid w:val="000634F9"/>
    <w:rsid w:val="000635C6"/>
    <w:rsid w:val="000635C8"/>
    <w:rsid w:val="000635D0"/>
    <w:rsid w:val="00063D1A"/>
    <w:rsid w:val="00063D9E"/>
    <w:rsid w:val="00063E20"/>
    <w:rsid w:val="00064288"/>
    <w:rsid w:val="0006447D"/>
    <w:rsid w:val="00064924"/>
    <w:rsid w:val="00064AB5"/>
    <w:rsid w:val="00064AD3"/>
    <w:rsid w:val="00064CFA"/>
    <w:rsid w:val="00064D3D"/>
    <w:rsid w:val="00065088"/>
    <w:rsid w:val="000652D3"/>
    <w:rsid w:val="00065324"/>
    <w:rsid w:val="000654A0"/>
    <w:rsid w:val="00065507"/>
    <w:rsid w:val="0006589E"/>
    <w:rsid w:val="00065900"/>
    <w:rsid w:val="00065A5A"/>
    <w:rsid w:val="00065B69"/>
    <w:rsid w:val="00065BD3"/>
    <w:rsid w:val="00065D44"/>
    <w:rsid w:val="00065DD7"/>
    <w:rsid w:val="00065E75"/>
    <w:rsid w:val="00065E94"/>
    <w:rsid w:val="000661AF"/>
    <w:rsid w:val="0006624A"/>
    <w:rsid w:val="000665C9"/>
    <w:rsid w:val="00066719"/>
    <w:rsid w:val="00066D1C"/>
    <w:rsid w:val="00066E0E"/>
    <w:rsid w:val="000675A6"/>
    <w:rsid w:val="000677E2"/>
    <w:rsid w:val="00067805"/>
    <w:rsid w:val="00067892"/>
    <w:rsid w:val="000679A6"/>
    <w:rsid w:val="000679ED"/>
    <w:rsid w:val="00067B62"/>
    <w:rsid w:val="00067C92"/>
    <w:rsid w:val="00067FA7"/>
    <w:rsid w:val="00070051"/>
    <w:rsid w:val="00070098"/>
    <w:rsid w:val="000701AD"/>
    <w:rsid w:val="000701EC"/>
    <w:rsid w:val="0007020A"/>
    <w:rsid w:val="00070270"/>
    <w:rsid w:val="00070417"/>
    <w:rsid w:val="000707CA"/>
    <w:rsid w:val="00070B2C"/>
    <w:rsid w:val="00070C8E"/>
    <w:rsid w:val="00070C9E"/>
    <w:rsid w:val="00070D21"/>
    <w:rsid w:val="00070FC2"/>
    <w:rsid w:val="0007109B"/>
    <w:rsid w:val="00071380"/>
    <w:rsid w:val="0007143A"/>
    <w:rsid w:val="000717FB"/>
    <w:rsid w:val="000719BF"/>
    <w:rsid w:val="00071C88"/>
    <w:rsid w:val="00071E2E"/>
    <w:rsid w:val="00071EED"/>
    <w:rsid w:val="0007204D"/>
    <w:rsid w:val="0007208A"/>
    <w:rsid w:val="0007213C"/>
    <w:rsid w:val="000722A2"/>
    <w:rsid w:val="0007237E"/>
    <w:rsid w:val="000725B7"/>
    <w:rsid w:val="00072BBA"/>
    <w:rsid w:val="00072C63"/>
    <w:rsid w:val="00072F0F"/>
    <w:rsid w:val="00072F59"/>
    <w:rsid w:val="00072FF5"/>
    <w:rsid w:val="000730DC"/>
    <w:rsid w:val="000731E0"/>
    <w:rsid w:val="000733E8"/>
    <w:rsid w:val="00073521"/>
    <w:rsid w:val="00073774"/>
    <w:rsid w:val="00073991"/>
    <w:rsid w:val="00073D20"/>
    <w:rsid w:val="00073DFF"/>
    <w:rsid w:val="0007402F"/>
    <w:rsid w:val="00074185"/>
    <w:rsid w:val="0007445B"/>
    <w:rsid w:val="000745B9"/>
    <w:rsid w:val="00074CE2"/>
    <w:rsid w:val="00075150"/>
    <w:rsid w:val="0007527F"/>
    <w:rsid w:val="0007566D"/>
    <w:rsid w:val="00075807"/>
    <w:rsid w:val="00075965"/>
    <w:rsid w:val="00075C23"/>
    <w:rsid w:val="00075D11"/>
    <w:rsid w:val="00075DEA"/>
    <w:rsid w:val="00075FDA"/>
    <w:rsid w:val="00076052"/>
    <w:rsid w:val="000760E8"/>
    <w:rsid w:val="0007618E"/>
    <w:rsid w:val="00076386"/>
    <w:rsid w:val="0007658C"/>
    <w:rsid w:val="000769D1"/>
    <w:rsid w:val="00076AC3"/>
    <w:rsid w:val="00076D82"/>
    <w:rsid w:val="00076DD7"/>
    <w:rsid w:val="00077148"/>
    <w:rsid w:val="00077646"/>
    <w:rsid w:val="0007791D"/>
    <w:rsid w:val="00077B19"/>
    <w:rsid w:val="00077F0B"/>
    <w:rsid w:val="00080020"/>
    <w:rsid w:val="000802F7"/>
    <w:rsid w:val="0008042C"/>
    <w:rsid w:val="00080451"/>
    <w:rsid w:val="0008087A"/>
    <w:rsid w:val="00080AE6"/>
    <w:rsid w:val="00080DF9"/>
    <w:rsid w:val="00080E39"/>
    <w:rsid w:val="0008115E"/>
    <w:rsid w:val="00081483"/>
    <w:rsid w:val="000815D6"/>
    <w:rsid w:val="00081694"/>
    <w:rsid w:val="000817B9"/>
    <w:rsid w:val="00081C72"/>
    <w:rsid w:val="00081D78"/>
    <w:rsid w:val="00081EC2"/>
    <w:rsid w:val="00081F20"/>
    <w:rsid w:val="00082148"/>
    <w:rsid w:val="00082154"/>
    <w:rsid w:val="00082174"/>
    <w:rsid w:val="000823FA"/>
    <w:rsid w:val="00082548"/>
    <w:rsid w:val="0008269B"/>
    <w:rsid w:val="000827CD"/>
    <w:rsid w:val="0008297D"/>
    <w:rsid w:val="00082A23"/>
    <w:rsid w:val="00082AB5"/>
    <w:rsid w:val="00082BAD"/>
    <w:rsid w:val="00082C48"/>
    <w:rsid w:val="00082C53"/>
    <w:rsid w:val="00082C83"/>
    <w:rsid w:val="00082CCE"/>
    <w:rsid w:val="00082F0F"/>
    <w:rsid w:val="000834DC"/>
    <w:rsid w:val="00083800"/>
    <w:rsid w:val="0008433C"/>
    <w:rsid w:val="000843E4"/>
    <w:rsid w:val="000843F9"/>
    <w:rsid w:val="000845A2"/>
    <w:rsid w:val="00084A0C"/>
    <w:rsid w:val="00084A65"/>
    <w:rsid w:val="00084EC4"/>
    <w:rsid w:val="00084F43"/>
    <w:rsid w:val="0008501D"/>
    <w:rsid w:val="0008526C"/>
    <w:rsid w:val="000852CD"/>
    <w:rsid w:val="000853A0"/>
    <w:rsid w:val="0008559A"/>
    <w:rsid w:val="00085776"/>
    <w:rsid w:val="00085B72"/>
    <w:rsid w:val="00085DA2"/>
    <w:rsid w:val="00085F28"/>
    <w:rsid w:val="00086075"/>
    <w:rsid w:val="0008631E"/>
    <w:rsid w:val="0008658E"/>
    <w:rsid w:val="00086779"/>
    <w:rsid w:val="00086C25"/>
    <w:rsid w:val="00086E1C"/>
    <w:rsid w:val="00086EA2"/>
    <w:rsid w:val="0008705A"/>
    <w:rsid w:val="000870A1"/>
    <w:rsid w:val="0008711B"/>
    <w:rsid w:val="00087225"/>
    <w:rsid w:val="0008737B"/>
    <w:rsid w:val="0008770B"/>
    <w:rsid w:val="00087EBA"/>
    <w:rsid w:val="0009020E"/>
    <w:rsid w:val="00090229"/>
    <w:rsid w:val="000902C2"/>
    <w:rsid w:val="00090A36"/>
    <w:rsid w:val="00090F89"/>
    <w:rsid w:val="00091035"/>
    <w:rsid w:val="00091070"/>
    <w:rsid w:val="000912F3"/>
    <w:rsid w:val="0009180E"/>
    <w:rsid w:val="000919B8"/>
    <w:rsid w:val="00091A2F"/>
    <w:rsid w:val="00091A92"/>
    <w:rsid w:val="00091F0E"/>
    <w:rsid w:val="00091F79"/>
    <w:rsid w:val="00092037"/>
    <w:rsid w:val="0009213C"/>
    <w:rsid w:val="00092216"/>
    <w:rsid w:val="00093496"/>
    <w:rsid w:val="000936DE"/>
    <w:rsid w:val="00093720"/>
    <w:rsid w:val="00093C49"/>
    <w:rsid w:val="00093E54"/>
    <w:rsid w:val="00093FFB"/>
    <w:rsid w:val="00094B0A"/>
    <w:rsid w:val="000956BC"/>
    <w:rsid w:val="00095A80"/>
    <w:rsid w:val="00095D4B"/>
    <w:rsid w:val="00095D9D"/>
    <w:rsid w:val="00095DBC"/>
    <w:rsid w:val="00096084"/>
    <w:rsid w:val="000961F0"/>
    <w:rsid w:val="00096A48"/>
    <w:rsid w:val="00096A7F"/>
    <w:rsid w:val="00096ACC"/>
    <w:rsid w:val="00096E07"/>
    <w:rsid w:val="000973E1"/>
    <w:rsid w:val="00097824"/>
    <w:rsid w:val="00097CA2"/>
    <w:rsid w:val="00097D23"/>
    <w:rsid w:val="00097D59"/>
    <w:rsid w:val="00097F35"/>
    <w:rsid w:val="000A01F7"/>
    <w:rsid w:val="000A0332"/>
    <w:rsid w:val="000A03FC"/>
    <w:rsid w:val="000A043A"/>
    <w:rsid w:val="000A054C"/>
    <w:rsid w:val="000A0813"/>
    <w:rsid w:val="000A09FC"/>
    <w:rsid w:val="000A0A1B"/>
    <w:rsid w:val="000A0B78"/>
    <w:rsid w:val="000A0CD8"/>
    <w:rsid w:val="000A1402"/>
    <w:rsid w:val="000A144B"/>
    <w:rsid w:val="000A1597"/>
    <w:rsid w:val="000A18BE"/>
    <w:rsid w:val="000A19A2"/>
    <w:rsid w:val="000A19E3"/>
    <w:rsid w:val="000A1A29"/>
    <w:rsid w:val="000A1A9D"/>
    <w:rsid w:val="000A1F6F"/>
    <w:rsid w:val="000A20BA"/>
    <w:rsid w:val="000A2561"/>
    <w:rsid w:val="000A25C1"/>
    <w:rsid w:val="000A262C"/>
    <w:rsid w:val="000A2A18"/>
    <w:rsid w:val="000A2FE7"/>
    <w:rsid w:val="000A3577"/>
    <w:rsid w:val="000A362A"/>
    <w:rsid w:val="000A388D"/>
    <w:rsid w:val="000A3A21"/>
    <w:rsid w:val="000A3C8D"/>
    <w:rsid w:val="000A3DFE"/>
    <w:rsid w:val="000A40EC"/>
    <w:rsid w:val="000A4847"/>
    <w:rsid w:val="000A4A2C"/>
    <w:rsid w:val="000A5463"/>
    <w:rsid w:val="000A54EE"/>
    <w:rsid w:val="000A55A4"/>
    <w:rsid w:val="000A57DA"/>
    <w:rsid w:val="000A648B"/>
    <w:rsid w:val="000A69EE"/>
    <w:rsid w:val="000A6A14"/>
    <w:rsid w:val="000A6A23"/>
    <w:rsid w:val="000A73A2"/>
    <w:rsid w:val="000A7577"/>
    <w:rsid w:val="000A77AA"/>
    <w:rsid w:val="000A7AB3"/>
    <w:rsid w:val="000A7BC5"/>
    <w:rsid w:val="000A7CB7"/>
    <w:rsid w:val="000A7D3C"/>
    <w:rsid w:val="000A7DB7"/>
    <w:rsid w:val="000A7F4E"/>
    <w:rsid w:val="000A7F63"/>
    <w:rsid w:val="000B05CB"/>
    <w:rsid w:val="000B0630"/>
    <w:rsid w:val="000B0667"/>
    <w:rsid w:val="000B06C6"/>
    <w:rsid w:val="000B0712"/>
    <w:rsid w:val="000B0C45"/>
    <w:rsid w:val="000B11CF"/>
    <w:rsid w:val="000B13E1"/>
    <w:rsid w:val="000B16DB"/>
    <w:rsid w:val="000B1B09"/>
    <w:rsid w:val="000B1C5E"/>
    <w:rsid w:val="000B1C77"/>
    <w:rsid w:val="000B1E25"/>
    <w:rsid w:val="000B1E76"/>
    <w:rsid w:val="000B1ECD"/>
    <w:rsid w:val="000B2208"/>
    <w:rsid w:val="000B2282"/>
    <w:rsid w:val="000B2729"/>
    <w:rsid w:val="000B27E9"/>
    <w:rsid w:val="000B2882"/>
    <w:rsid w:val="000B2A11"/>
    <w:rsid w:val="000B2A5B"/>
    <w:rsid w:val="000B2D5B"/>
    <w:rsid w:val="000B2E5B"/>
    <w:rsid w:val="000B2E60"/>
    <w:rsid w:val="000B3754"/>
    <w:rsid w:val="000B380C"/>
    <w:rsid w:val="000B3B91"/>
    <w:rsid w:val="000B3BA2"/>
    <w:rsid w:val="000B3C04"/>
    <w:rsid w:val="000B3D8A"/>
    <w:rsid w:val="000B3EEF"/>
    <w:rsid w:val="000B4178"/>
    <w:rsid w:val="000B4207"/>
    <w:rsid w:val="000B4B1B"/>
    <w:rsid w:val="000B4B7C"/>
    <w:rsid w:val="000B4C57"/>
    <w:rsid w:val="000B4D59"/>
    <w:rsid w:val="000B4E1F"/>
    <w:rsid w:val="000B4FF1"/>
    <w:rsid w:val="000B5025"/>
    <w:rsid w:val="000B50C3"/>
    <w:rsid w:val="000B52F0"/>
    <w:rsid w:val="000B543E"/>
    <w:rsid w:val="000B5562"/>
    <w:rsid w:val="000B58E2"/>
    <w:rsid w:val="000B58EA"/>
    <w:rsid w:val="000B5930"/>
    <w:rsid w:val="000B59BF"/>
    <w:rsid w:val="000B5A8B"/>
    <w:rsid w:val="000B5AC9"/>
    <w:rsid w:val="000B5E64"/>
    <w:rsid w:val="000B5E98"/>
    <w:rsid w:val="000B5F0A"/>
    <w:rsid w:val="000B5F95"/>
    <w:rsid w:val="000B5FF9"/>
    <w:rsid w:val="000B6263"/>
    <w:rsid w:val="000B636F"/>
    <w:rsid w:val="000B63E0"/>
    <w:rsid w:val="000B67B9"/>
    <w:rsid w:val="000B688D"/>
    <w:rsid w:val="000B6A08"/>
    <w:rsid w:val="000B6B0C"/>
    <w:rsid w:val="000B6D65"/>
    <w:rsid w:val="000B743C"/>
    <w:rsid w:val="000B7547"/>
    <w:rsid w:val="000B7605"/>
    <w:rsid w:val="000B79DF"/>
    <w:rsid w:val="000B7B1F"/>
    <w:rsid w:val="000B7DC9"/>
    <w:rsid w:val="000C01F3"/>
    <w:rsid w:val="000C0283"/>
    <w:rsid w:val="000C0494"/>
    <w:rsid w:val="000C06A9"/>
    <w:rsid w:val="000C0C35"/>
    <w:rsid w:val="000C0FA7"/>
    <w:rsid w:val="000C1041"/>
    <w:rsid w:val="000C115D"/>
    <w:rsid w:val="000C18B3"/>
    <w:rsid w:val="000C1AAA"/>
    <w:rsid w:val="000C1D59"/>
    <w:rsid w:val="000C1F51"/>
    <w:rsid w:val="000C1F75"/>
    <w:rsid w:val="000C218B"/>
    <w:rsid w:val="000C2219"/>
    <w:rsid w:val="000C2266"/>
    <w:rsid w:val="000C296E"/>
    <w:rsid w:val="000C2B09"/>
    <w:rsid w:val="000C2C95"/>
    <w:rsid w:val="000C2D29"/>
    <w:rsid w:val="000C2EA2"/>
    <w:rsid w:val="000C2F64"/>
    <w:rsid w:val="000C30CF"/>
    <w:rsid w:val="000C32E8"/>
    <w:rsid w:val="000C3508"/>
    <w:rsid w:val="000C35A7"/>
    <w:rsid w:val="000C36B5"/>
    <w:rsid w:val="000C37AB"/>
    <w:rsid w:val="000C3834"/>
    <w:rsid w:val="000C38B8"/>
    <w:rsid w:val="000C42AD"/>
    <w:rsid w:val="000C477B"/>
    <w:rsid w:val="000C47FE"/>
    <w:rsid w:val="000C4D24"/>
    <w:rsid w:val="000C501D"/>
    <w:rsid w:val="000C54EB"/>
    <w:rsid w:val="000C5B5B"/>
    <w:rsid w:val="000C5CBA"/>
    <w:rsid w:val="000C5D69"/>
    <w:rsid w:val="000C60C3"/>
    <w:rsid w:val="000C6157"/>
    <w:rsid w:val="000C67E4"/>
    <w:rsid w:val="000C6C9B"/>
    <w:rsid w:val="000C6CAA"/>
    <w:rsid w:val="000C71AD"/>
    <w:rsid w:val="000C7224"/>
    <w:rsid w:val="000C74BA"/>
    <w:rsid w:val="000C74FC"/>
    <w:rsid w:val="000C752B"/>
    <w:rsid w:val="000C7531"/>
    <w:rsid w:val="000C7630"/>
    <w:rsid w:val="000C78DC"/>
    <w:rsid w:val="000C7BA7"/>
    <w:rsid w:val="000C7C3F"/>
    <w:rsid w:val="000D020D"/>
    <w:rsid w:val="000D04FD"/>
    <w:rsid w:val="000D09FC"/>
    <w:rsid w:val="000D0A1A"/>
    <w:rsid w:val="000D0BD6"/>
    <w:rsid w:val="000D0C61"/>
    <w:rsid w:val="000D0D20"/>
    <w:rsid w:val="000D0D8B"/>
    <w:rsid w:val="000D1440"/>
    <w:rsid w:val="000D171D"/>
    <w:rsid w:val="000D1738"/>
    <w:rsid w:val="000D1B93"/>
    <w:rsid w:val="000D1BFB"/>
    <w:rsid w:val="000D2144"/>
    <w:rsid w:val="000D2342"/>
    <w:rsid w:val="000D260A"/>
    <w:rsid w:val="000D27AD"/>
    <w:rsid w:val="000D289C"/>
    <w:rsid w:val="000D29D1"/>
    <w:rsid w:val="000D2B0A"/>
    <w:rsid w:val="000D2CD2"/>
    <w:rsid w:val="000D2F9D"/>
    <w:rsid w:val="000D3286"/>
    <w:rsid w:val="000D344D"/>
    <w:rsid w:val="000D34EC"/>
    <w:rsid w:val="000D3AEF"/>
    <w:rsid w:val="000D3BD4"/>
    <w:rsid w:val="000D3C75"/>
    <w:rsid w:val="000D3D41"/>
    <w:rsid w:val="000D3D6A"/>
    <w:rsid w:val="000D40E7"/>
    <w:rsid w:val="000D4392"/>
    <w:rsid w:val="000D449C"/>
    <w:rsid w:val="000D46B5"/>
    <w:rsid w:val="000D46BB"/>
    <w:rsid w:val="000D48C9"/>
    <w:rsid w:val="000D48D9"/>
    <w:rsid w:val="000D48F2"/>
    <w:rsid w:val="000D496C"/>
    <w:rsid w:val="000D507B"/>
    <w:rsid w:val="000D507C"/>
    <w:rsid w:val="000D528F"/>
    <w:rsid w:val="000D584F"/>
    <w:rsid w:val="000D5CE6"/>
    <w:rsid w:val="000D5CE9"/>
    <w:rsid w:val="000D6639"/>
    <w:rsid w:val="000D6768"/>
    <w:rsid w:val="000D6FEE"/>
    <w:rsid w:val="000D70E4"/>
    <w:rsid w:val="000D71C1"/>
    <w:rsid w:val="000D731A"/>
    <w:rsid w:val="000D76BC"/>
    <w:rsid w:val="000D7750"/>
    <w:rsid w:val="000D779B"/>
    <w:rsid w:val="000D78D2"/>
    <w:rsid w:val="000D790E"/>
    <w:rsid w:val="000D7934"/>
    <w:rsid w:val="000D7E7A"/>
    <w:rsid w:val="000D7F3E"/>
    <w:rsid w:val="000E0529"/>
    <w:rsid w:val="000E071E"/>
    <w:rsid w:val="000E0A57"/>
    <w:rsid w:val="000E0A68"/>
    <w:rsid w:val="000E0B9B"/>
    <w:rsid w:val="000E0D12"/>
    <w:rsid w:val="000E0DBD"/>
    <w:rsid w:val="000E0DEE"/>
    <w:rsid w:val="000E13B2"/>
    <w:rsid w:val="000E1466"/>
    <w:rsid w:val="000E14A7"/>
    <w:rsid w:val="000E181D"/>
    <w:rsid w:val="000E1B42"/>
    <w:rsid w:val="000E239C"/>
    <w:rsid w:val="000E2606"/>
    <w:rsid w:val="000E2692"/>
    <w:rsid w:val="000E27AA"/>
    <w:rsid w:val="000E2839"/>
    <w:rsid w:val="000E2874"/>
    <w:rsid w:val="000E2898"/>
    <w:rsid w:val="000E29B6"/>
    <w:rsid w:val="000E2C56"/>
    <w:rsid w:val="000E2CE7"/>
    <w:rsid w:val="000E306F"/>
    <w:rsid w:val="000E3277"/>
    <w:rsid w:val="000E32E3"/>
    <w:rsid w:val="000E337A"/>
    <w:rsid w:val="000E34FD"/>
    <w:rsid w:val="000E35A7"/>
    <w:rsid w:val="000E3661"/>
    <w:rsid w:val="000E379F"/>
    <w:rsid w:val="000E39C4"/>
    <w:rsid w:val="000E3B6B"/>
    <w:rsid w:val="000E3B8C"/>
    <w:rsid w:val="000E4350"/>
    <w:rsid w:val="000E4376"/>
    <w:rsid w:val="000E4408"/>
    <w:rsid w:val="000E44AE"/>
    <w:rsid w:val="000E468F"/>
    <w:rsid w:val="000E4A82"/>
    <w:rsid w:val="000E4B56"/>
    <w:rsid w:val="000E4FF5"/>
    <w:rsid w:val="000E50FB"/>
    <w:rsid w:val="000E53AB"/>
    <w:rsid w:val="000E5716"/>
    <w:rsid w:val="000E59B7"/>
    <w:rsid w:val="000E5ACE"/>
    <w:rsid w:val="000E5ACF"/>
    <w:rsid w:val="000E5AF1"/>
    <w:rsid w:val="000E5E0E"/>
    <w:rsid w:val="000E6329"/>
    <w:rsid w:val="000E6337"/>
    <w:rsid w:val="000E6530"/>
    <w:rsid w:val="000E6BEB"/>
    <w:rsid w:val="000E6E80"/>
    <w:rsid w:val="000E6ED5"/>
    <w:rsid w:val="000E71BC"/>
    <w:rsid w:val="000E72F2"/>
    <w:rsid w:val="000E737E"/>
    <w:rsid w:val="000E75A5"/>
    <w:rsid w:val="000E76DF"/>
    <w:rsid w:val="000E78B1"/>
    <w:rsid w:val="000E79B8"/>
    <w:rsid w:val="000E7A79"/>
    <w:rsid w:val="000E7B7D"/>
    <w:rsid w:val="000E7CB8"/>
    <w:rsid w:val="000E7D14"/>
    <w:rsid w:val="000EC49B"/>
    <w:rsid w:val="000F07DC"/>
    <w:rsid w:val="000F0CFD"/>
    <w:rsid w:val="000F0D70"/>
    <w:rsid w:val="000F11BF"/>
    <w:rsid w:val="000F147A"/>
    <w:rsid w:val="000F14CA"/>
    <w:rsid w:val="000F1569"/>
    <w:rsid w:val="000F15B2"/>
    <w:rsid w:val="000F17E1"/>
    <w:rsid w:val="000F1869"/>
    <w:rsid w:val="000F19DE"/>
    <w:rsid w:val="000F1A74"/>
    <w:rsid w:val="000F1E1F"/>
    <w:rsid w:val="000F2110"/>
    <w:rsid w:val="000F2132"/>
    <w:rsid w:val="000F2565"/>
    <w:rsid w:val="000F2606"/>
    <w:rsid w:val="000F2A55"/>
    <w:rsid w:val="000F2E1F"/>
    <w:rsid w:val="000F31A0"/>
    <w:rsid w:val="000F34E0"/>
    <w:rsid w:val="000F37B0"/>
    <w:rsid w:val="000F3B2F"/>
    <w:rsid w:val="000F3EC6"/>
    <w:rsid w:val="000F428C"/>
    <w:rsid w:val="000F453B"/>
    <w:rsid w:val="000F4595"/>
    <w:rsid w:val="000F4B00"/>
    <w:rsid w:val="000F4CB2"/>
    <w:rsid w:val="000F4DB8"/>
    <w:rsid w:val="000F4E44"/>
    <w:rsid w:val="000F4E90"/>
    <w:rsid w:val="000F51C7"/>
    <w:rsid w:val="000F5205"/>
    <w:rsid w:val="000F5266"/>
    <w:rsid w:val="000F548C"/>
    <w:rsid w:val="000F561F"/>
    <w:rsid w:val="000F568D"/>
    <w:rsid w:val="000F5B1F"/>
    <w:rsid w:val="000F5C8E"/>
    <w:rsid w:val="000F5F08"/>
    <w:rsid w:val="000F5F34"/>
    <w:rsid w:val="000F6863"/>
    <w:rsid w:val="000F68D0"/>
    <w:rsid w:val="000F69AE"/>
    <w:rsid w:val="000F6B15"/>
    <w:rsid w:val="000F6C63"/>
    <w:rsid w:val="000F6CBD"/>
    <w:rsid w:val="000F6D00"/>
    <w:rsid w:val="000F6D7B"/>
    <w:rsid w:val="000F6E5D"/>
    <w:rsid w:val="000F71D4"/>
    <w:rsid w:val="000F7560"/>
    <w:rsid w:val="000F76A6"/>
    <w:rsid w:val="000F7EA4"/>
    <w:rsid w:val="00100148"/>
    <w:rsid w:val="001001DE"/>
    <w:rsid w:val="00100246"/>
    <w:rsid w:val="001004A6"/>
    <w:rsid w:val="00100515"/>
    <w:rsid w:val="0010084F"/>
    <w:rsid w:val="00100875"/>
    <w:rsid w:val="00100EC6"/>
    <w:rsid w:val="00100FCA"/>
    <w:rsid w:val="001012A5"/>
    <w:rsid w:val="00101439"/>
    <w:rsid w:val="001016A4"/>
    <w:rsid w:val="0010170B"/>
    <w:rsid w:val="00101C4F"/>
    <w:rsid w:val="00102412"/>
    <w:rsid w:val="00102597"/>
    <w:rsid w:val="00102670"/>
    <w:rsid w:val="0010286D"/>
    <w:rsid w:val="00102C66"/>
    <w:rsid w:val="00102C9F"/>
    <w:rsid w:val="00102D78"/>
    <w:rsid w:val="00102E28"/>
    <w:rsid w:val="00103090"/>
    <w:rsid w:val="00103178"/>
    <w:rsid w:val="00103730"/>
    <w:rsid w:val="00103BBD"/>
    <w:rsid w:val="00103CB1"/>
    <w:rsid w:val="00103F48"/>
    <w:rsid w:val="00103FC9"/>
    <w:rsid w:val="0010403A"/>
    <w:rsid w:val="001040D7"/>
    <w:rsid w:val="0010410A"/>
    <w:rsid w:val="00104240"/>
    <w:rsid w:val="00104445"/>
    <w:rsid w:val="00104B8D"/>
    <w:rsid w:val="00104F49"/>
    <w:rsid w:val="00105028"/>
    <w:rsid w:val="00105031"/>
    <w:rsid w:val="0010517C"/>
    <w:rsid w:val="001051E3"/>
    <w:rsid w:val="001052CC"/>
    <w:rsid w:val="001056B8"/>
    <w:rsid w:val="0010590C"/>
    <w:rsid w:val="00105DD5"/>
    <w:rsid w:val="0010619F"/>
    <w:rsid w:val="00106436"/>
    <w:rsid w:val="00106464"/>
    <w:rsid w:val="001068D2"/>
    <w:rsid w:val="001069F2"/>
    <w:rsid w:val="00106C82"/>
    <w:rsid w:val="00107B74"/>
    <w:rsid w:val="0011032E"/>
    <w:rsid w:val="001103BD"/>
    <w:rsid w:val="00110C64"/>
    <w:rsid w:val="00111208"/>
    <w:rsid w:val="00111354"/>
    <w:rsid w:val="001113A9"/>
    <w:rsid w:val="00111407"/>
    <w:rsid w:val="001115E4"/>
    <w:rsid w:val="0011164B"/>
    <w:rsid w:val="00111808"/>
    <w:rsid w:val="001118E8"/>
    <w:rsid w:val="00111A21"/>
    <w:rsid w:val="00111C9A"/>
    <w:rsid w:val="00111CDC"/>
    <w:rsid w:val="00111F2D"/>
    <w:rsid w:val="00112220"/>
    <w:rsid w:val="0011230A"/>
    <w:rsid w:val="001123AD"/>
    <w:rsid w:val="00112B3F"/>
    <w:rsid w:val="00112BB2"/>
    <w:rsid w:val="00112C70"/>
    <w:rsid w:val="001130AF"/>
    <w:rsid w:val="0011339F"/>
    <w:rsid w:val="00113897"/>
    <w:rsid w:val="00113B78"/>
    <w:rsid w:val="00113B8F"/>
    <w:rsid w:val="00113EC8"/>
    <w:rsid w:val="00114520"/>
    <w:rsid w:val="001145A4"/>
    <w:rsid w:val="001146CB"/>
    <w:rsid w:val="00114E96"/>
    <w:rsid w:val="001152C7"/>
    <w:rsid w:val="00115561"/>
    <w:rsid w:val="001159C4"/>
    <w:rsid w:val="00115C88"/>
    <w:rsid w:val="00115E29"/>
    <w:rsid w:val="00115F0D"/>
    <w:rsid w:val="0011644A"/>
    <w:rsid w:val="00116BC4"/>
    <w:rsid w:val="00116D30"/>
    <w:rsid w:val="00116F24"/>
    <w:rsid w:val="00117323"/>
    <w:rsid w:val="00117332"/>
    <w:rsid w:val="001175EE"/>
    <w:rsid w:val="0011784B"/>
    <w:rsid w:val="001179AF"/>
    <w:rsid w:val="00117FC4"/>
    <w:rsid w:val="00120279"/>
    <w:rsid w:val="001204DD"/>
    <w:rsid w:val="00120851"/>
    <w:rsid w:val="00120AB2"/>
    <w:rsid w:val="00120EA4"/>
    <w:rsid w:val="001210B6"/>
    <w:rsid w:val="001213D2"/>
    <w:rsid w:val="001219BB"/>
    <w:rsid w:val="00122171"/>
    <w:rsid w:val="0012220C"/>
    <w:rsid w:val="00122839"/>
    <w:rsid w:val="00122CC1"/>
    <w:rsid w:val="00122CED"/>
    <w:rsid w:val="00122E72"/>
    <w:rsid w:val="0012317B"/>
    <w:rsid w:val="001231DE"/>
    <w:rsid w:val="0012365F"/>
    <w:rsid w:val="001237AC"/>
    <w:rsid w:val="001238B3"/>
    <w:rsid w:val="001240AC"/>
    <w:rsid w:val="001240F6"/>
    <w:rsid w:val="00124373"/>
    <w:rsid w:val="001246F4"/>
    <w:rsid w:val="001248D3"/>
    <w:rsid w:val="00124D8B"/>
    <w:rsid w:val="00124E06"/>
    <w:rsid w:val="00124E12"/>
    <w:rsid w:val="00124E75"/>
    <w:rsid w:val="00125A25"/>
    <w:rsid w:val="00125DE1"/>
    <w:rsid w:val="00125E94"/>
    <w:rsid w:val="001261CC"/>
    <w:rsid w:val="0012642A"/>
    <w:rsid w:val="00126530"/>
    <w:rsid w:val="00126738"/>
    <w:rsid w:val="0012673D"/>
    <w:rsid w:val="001269B8"/>
    <w:rsid w:val="00126B9E"/>
    <w:rsid w:val="00126F46"/>
    <w:rsid w:val="00127099"/>
    <w:rsid w:val="0012736D"/>
    <w:rsid w:val="001303B4"/>
    <w:rsid w:val="00130428"/>
    <w:rsid w:val="001305AC"/>
    <w:rsid w:val="00130D75"/>
    <w:rsid w:val="00130F4B"/>
    <w:rsid w:val="00130FFD"/>
    <w:rsid w:val="00131042"/>
    <w:rsid w:val="00131280"/>
    <w:rsid w:val="00131561"/>
    <w:rsid w:val="00131E96"/>
    <w:rsid w:val="00131F89"/>
    <w:rsid w:val="00132225"/>
    <w:rsid w:val="001323F1"/>
    <w:rsid w:val="0013245D"/>
    <w:rsid w:val="0013277A"/>
    <w:rsid w:val="00132830"/>
    <w:rsid w:val="00132B71"/>
    <w:rsid w:val="00132DD1"/>
    <w:rsid w:val="001331F1"/>
    <w:rsid w:val="001334AC"/>
    <w:rsid w:val="001336AD"/>
    <w:rsid w:val="001337A5"/>
    <w:rsid w:val="00133B65"/>
    <w:rsid w:val="00133F36"/>
    <w:rsid w:val="00134208"/>
    <w:rsid w:val="0013427A"/>
    <w:rsid w:val="00134493"/>
    <w:rsid w:val="001348F8"/>
    <w:rsid w:val="001348FE"/>
    <w:rsid w:val="00134B36"/>
    <w:rsid w:val="00134D46"/>
    <w:rsid w:val="00134D55"/>
    <w:rsid w:val="00135023"/>
    <w:rsid w:val="00135365"/>
    <w:rsid w:val="001353A9"/>
    <w:rsid w:val="00135433"/>
    <w:rsid w:val="00135762"/>
    <w:rsid w:val="001357E3"/>
    <w:rsid w:val="0013581A"/>
    <w:rsid w:val="00135909"/>
    <w:rsid w:val="00135E41"/>
    <w:rsid w:val="001360F3"/>
    <w:rsid w:val="001361A5"/>
    <w:rsid w:val="001361C4"/>
    <w:rsid w:val="001362C2"/>
    <w:rsid w:val="0013635E"/>
    <w:rsid w:val="0013678C"/>
    <w:rsid w:val="00136856"/>
    <w:rsid w:val="00136955"/>
    <w:rsid w:val="00136963"/>
    <w:rsid w:val="00136990"/>
    <w:rsid w:val="001369F7"/>
    <w:rsid w:val="00136A73"/>
    <w:rsid w:val="00136D53"/>
    <w:rsid w:val="00136E19"/>
    <w:rsid w:val="00137071"/>
    <w:rsid w:val="001371B2"/>
    <w:rsid w:val="00137214"/>
    <w:rsid w:val="0013757D"/>
    <w:rsid w:val="001375B5"/>
    <w:rsid w:val="00137AB9"/>
    <w:rsid w:val="00137D78"/>
    <w:rsid w:val="00137E9E"/>
    <w:rsid w:val="001400E6"/>
    <w:rsid w:val="00140136"/>
    <w:rsid w:val="0014060C"/>
    <w:rsid w:val="001409A0"/>
    <w:rsid w:val="00140D7B"/>
    <w:rsid w:val="00140E50"/>
    <w:rsid w:val="00141172"/>
    <w:rsid w:val="00141407"/>
    <w:rsid w:val="00141738"/>
    <w:rsid w:val="00141B17"/>
    <w:rsid w:val="00141B99"/>
    <w:rsid w:val="00141C18"/>
    <w:rsid w:val="00141E40"/>
    <w:rsid w:val="00141F08"/>
    <w:rsid w:val="00141FF2"/>
    <w:rsid w:val="0014208D"/>
    <w:rsid w:val="00142108"/>
    <w:rsid w:val="00142371"/>
    <w:rsid w:val="001424F8"/>
    <w:rsid w:val="00142821"/>
    <w:rsid w:val="0014284C"/>
    <w:rsid w:val="0014287A"/>
    <w:rsid w:val="001428E8"/>
    <w:rsid w:val="00142949"/>
    <w:rsid w:val="00142B12"/>
    <w:rsid w:val="00142C92"/>
    <w:rsid w:val="00142DE2"/>
    <w:rsid w:val="00143234"/>
    <w:rsid w:val="0014346C"/>
    <w:rsid w:val="0014347A"/>
    <w:rsid w:val="0014365C"/>
    <w:rsid w:val="00143685"/>
    <w:rsid w:val="001436F4"/>
    <w:rsid w:val="00143B1F"/>
    <w:rsid w:val="00143D7D"/>
    <w:rsid w:val="0014401A"/>
    <w:rsid w:val="00144212"/>
    <w:rsid w:val="001442B9"/>
    <w:rsid w:val="00144566"/>
    <w:rsid w:val="0014462D"/>
    <w:rsid w:val="0014471E"/>
    <w:rsid w:val="00144820"/>
    <w:rsid w:val="00144C87"/>
    <w:rsid w:val="0014506F"/>
    <w:rsid w:val="0014514C"/>
    <w:rsid w:val="001454F2"/>
    <w:rsid w:val="0014560E"/>
    <w:rsid w:val="0014564D"/>
    <w:rsid w:val="00145A80"/>
    <w:rsid w:val="00145CBC"/>
    <w:rsid w:val="00145CD2"/>
    <w:rsid w:val="00145E21"/>
    <w:rsid w:val="00145EC5"/>
    <w:rsid w:val="001461DC"/>
    <w:rsid w:val="00146651"/>
    <w:rsid w:val="001466E5"/>
    <w:rsid w:val="001467B1"/>
    <w:rsid w:val="0014682C"/>
    <w:rsid w:val="0014692C"/>
    <w:rsid w:val="00146CF2"/>
    <w:rsid w:val="00146D07"/>
    <w:rsid w:val="00146EBA"/>
    <w:rsid w:val="0014757B"/>
    <w:rsid w:val="00147710"/>
    <w:rsid w:val="00147729"/>
    <w:rsid w:val="0014798A"/>
    <w:rsid w:val="00147C78"/>
    <w:rsid w:val="00147E05"/>
    <w:rsid w:val="00147ECB"/>
    <w:rsid w:val="00150080"/>
    <w:rsid w:val="00150175"/>
    <w:rsid w:val="001502C8"/>
    <w:rsid w:val="001505AE"/>
    <w:rsid w:val="0015060B"/>
    <w:rsid w:val="001506DC"/>
    <w:rsid w:val="00150924"/>
    <w:rsid w:val="00150CCD"/>
    <w:rsid w:val="00150FAA"/>
    <w:rsid w:val="00151011"/>
    <w:rsid w:val="00151086"/>
    <w:rsid w:val="00151224"/>
    <w:rsid w:val="0015124A"/>
    <w:rsid w:val="0015130F"/>
    <w:rsid w:val="00151382"/>
    <w:rsid w:val="00151456"/>
    <w:rsid w:val="00151551"/>
    <w:rsid w:val="00151712"/>
    <w:rsid w:val="00151CA2"/>
    <w:rsid w:val="00152243"/>
    <w:rsid w:val="00152405"/>
    <w:rsid w:val="0015288C"/>
    <w:rsid w:val="00152AA3"/>
    <w:rsid w:val="001532BA"/>
    <w:rsid w:val="001534E1"/>
    <w:rsid w:val="00153F90"/>
    <w:rsid w:val="00153FE3"/>
    <w:rsid w:val="00153FED"/>
    <w:rsid w:val="00154181"/>
    <w:rsid w:val="00154310"/>
    <w:rsid w:val="0015475E"/>
    <w:rsid w:val="00154998"/>
    <w:rsid w:val="00154A20"/>
    <w:rsid w:val="00154F1D"/>
    <w:rsid w:val="0015549C"/>
    <w:rsid w:val="00155797"/>
    <w:rsid w:val="00155AA4"/>
    <w:rsid w:val="00155BFD"/>
    <w:rsid w:val="00155E0F"/>
    <w:rsid w:val="001560A4"/>
    <w:rsid w:val="001562A8"/>
    <w:rsid w:val="001562C4"/>
    <w:rsid w:val="00156A61"/>
    <w:rsid w:val="00156ABA"/>
    <w:rsid w:val="00156CE3"/>
    <w:rsid w:val="00156E91"/>
    <w:rsid w:val="00157390"/>
    <w:rsid w:val="001575C6"/>
    <w:rsid w:val="001575D1"/>
    <w:rsid w:val="00157AEB"/>
    <w:rsid w:val="00157DDE"/>
    <w:rsid w:val="00157FE7"/>
    <w:rsid w:val="00160393"/>
    <w:rsid w:val="001604BE"/>
    <w:rsid w:val="001604EE"/>
    <w:rsid w:val="00160664"/>
    <w:rsid w:val="00160719"/>
    <w:rsid w:val="00160998"/>
    <w:rsid w:val="001609A4"/>
    <w:rsid w:val="00160B92"/>
    <w:rsid w:val="00160C52"/>
    <w:rsid w:val="00160CD6"/>
    <w:rsid w:val="00160F5F"/>
    <w:rsid w:val="0016126A"/>
    <w:rsid w:val="0016134C"/>
    <w:rsid w:val="001614F7"/>
    <w:rsid w:val="00161601"/>
    <w:rsid w:val="00161EA9"/>
    <w:rsid w:val="001621A4"/>
    <w:rsid w:val="00162231"/>
    <w:rsid w:val="00162308"/>
    <w:rsid w:val="00162511"/>
    <w:rsid w:val="00162A53"/>
    <w:rsid w:val="00162F9E"/>
    <w:rsid w:val="00163037"/>
    <w:rsid w:val="0016316A"/>
    <w:rsid w:val="0016333C"/>
    <w:rsid w:val="0016334F"/>
    <w:rsid w:val="00163539"/>
    <w:rsid w:val="0016366E"/>
    <w:rsid w:val="0016381F"/>
    <w:rsid w:val="00163AA5"/>
    <w:rsid w:val="00163BED"/>
    <w:rsid w:val="00163BF3"/>
    <w:rsid w:val="00163C80"/>
    <w:rsid w:val="00163C8F"/>
    <w:rsid w:val="00163CD7"/>
    <w:rsid w:val="00163D1D"/>
    <w:rsid w:val="00164171"/>
    <w:rsid w:val="001642BE"/>
    <w:rsid w:val="00164352"/>
    <w:rsid w:val="0016445E"/>
    <w:rsid w:val="001648B2"/>
    <w:rsid w:val="00164994"/>
    <w:rsid w:val="00164A2A"/>
    <w:rsid w:val="00164E58"/>
    <w:rsid w:val="00165033"/>
    <w:rsid w:val="001650E3"/>
    <w:rsid w:val="00165133"/>
    <w:rsid w:val="0016518E"/>
    <w:rsid w:val="001651E2"/>
    <w:rsid w:val="0016535B"/>
    <w:rsid w:val="00165926"/>
    <w:rsid w:val="00165B6E"/>
    <w:rsid w:val="00165C04"/>
    <w:rsid w:val="00165E50"/>
    <w:rsid w:val="001662AA"/>
    <w:rsid w:val="001663BF"/>
    <w:rsid w:val="001665EB"/>
    <w:rsid w:val="0016665C"/>
    <w:rsid w:val="00166AFE"/>
    <w:rsid w:val="00166B9D"/>
    <w:rsid w:val="00166C21"/>
    <w:rsid w:val="00166DD2"/>
    <w:rsid w:val="001670EA"/>
    <w:rsid w:val="00167126"/>
    <w:rsid w:val="001674A0"/>
    <w:rsid w:val="001676F6"/>
    <w:rsid w:val="00167715"/>
    <w:rsid w:val="00167AD0"/>
    <w:rsid w:val="00167B9E"/>
    <w:rsid w:val="00167BC1"/>
    <w:rsid w:val="00167FF6"/>
    <w:rsid w:val="00170037"/>
    <w:rsid w:val="0017085C"/>
    <w:rsid w:val="00170A50"/>
    <w:rsid w:val="00170A8C"/>
    <w:rsid w:val="00170E1E"/>
    <w:rsid w:val="00170E29"/>
    <w:rsid w:val="00171017"/>
    <w:rsid w:val="00171B6C"/>
    <w:rsid w:val="001720B0"/>
    <w:rsid w:val="001720DC"/>
    <w:rsid w:val="00172456"/>
    <w:rsid w:val="001732C9"/>
    <w:rsid w:val="001732CC"/>
    <w:rsid w:val="001733EE"/>
    <w:rsid w:val="0017372A"/>
    <w:rsid w:val="00173A48"/>
    <w:rsid w:val="00173C23"/>
    <w:rsid w:val="00174577"/>
    <w:rsid w:val="00174598"/>
    <w:rsid w:val="00174761"/>
    <w:rsid w:val="00174DE3"/>
    <w:rsid w:val="00174FFD"/>
    <w:rsid w:val="001750E5"/>
    <w:rsid w:val="001756C3"/>
    <w:rsid w:val="00175922"/>
    <w:rsid w:val="001759CA"/>
    <w:rsid w:val="00175B76"/>
    <w:rsid w:val="00176656"/>
    <w:rsid w:val="001769B7"/>
    <w:rsid w:val="00176B13"/>
    <w:rsid w:val="00176B64"/>
    <w:rsid w:val="0017726A"/>
    <w:rsid w:val="00177C8A"/>
    <w:rsid w:val="00177D74"/>
    <w:rsid w:val="00177DD3"/>
    <w:rsid w:val="0018026D"/>
    <w:rsid w:val="00180278"/>
    <w:rsid w:val="00180749"/>
    <w:rsid w:val="0018077F"/>
    <w:rsid w:val="001807F2"/>
    <w:rsid w:val="00180B30"/>
    <w:rsid w:val="00180DE3"/>
    <w:rsid w:val="00180E92"/>
    <w:rsid w:val="0018165A"/>
    <w:rsid w:val="001818A7"/>
    <w:rsid w:val="00181992"/>
    <w:rsid w:val="00181AE0"/>
    <w:rsid w:val="00181BBB"/>
    <w:rsid w:val="001820E4"/>
    <w:rsid w:val="001825A5"/>
    <w:rsid w:val="001826C9"/>
    <w:rsid w:val="00182725"/>
    <w:rsid w:val="001829C8"/>
    <w:rsid w:val="00182D75"/>
    <w:rsid w:val="00182E4E"/>
    <w:rsid w:val="00182EEE"/>
    <w:rsid w:val="00182FE9"/>
    <w:rsid w:val="001833B1"/>
    <w:rsid w:val="0018392B"/>
    <w:rsid w:val="001839E4"/>
    <w:rsid w:val="00183C99"/>
    <w:rsid w:val="00183D05"/>
    <w:rsid w:val="001840C0"/>
    <w:rsid w:val="00184206"/>
    <w:rsid w:val="00184274"/>
    <w:rsid w:val="001842D7"/>
    <w:rsid w:val="00184455"/>
    <w:rsid w:val="00184722"/>
    <w:rsid w:val="00184B9C"/>
    <w:rsid w:val="00184BF2"/>
    <w:rsid w:val="00184F92"/>
    <w:rsid w:val="00185360"/>
    <w:rsid w:val="0018549D"/>
    <w:rsid w:val="001855EB"/>
    <w:rsid w:val="00185970"/>
    <w:rsid w:val="00185CEA"/>
    <w:rsid w:val="00185D0C"/>
    <w:rsid w:val="00185DFF"/>
    <w:rsid w:val="00186281"/>
    <w:rsid w:val="0018659B"/>
    <w:rsid w:val="001867D4"/>
    <w:rsid w:val="00186902"/>
    <w:rsid w:val="00186904"/>
    <w:rsid w:val="00186B0A"/>
    <w:rsid w:val="00186CD6"/>
    <w:rsid w:val="00186E5A"/>
    <w:rsid w:val="00187142"/>
    <w:rsid w:val="001872CE"/>
    <w:rsid w:val="00187395"/>
    <w:rsid w:val="00187D55"/>
    <w:rsid w:val="00190006"/>
    <w:rsid w:val="001902AF"/>
    <w:rsid w:val="001905BD"/>
    <w:rsid w:val="00190C42"/>
    <w:rsid w:val="0019145C"/>
    <w:rsid w:val="001914BC"/>
    <w:rsid w:val="00191CE2"/>
    <w:rsid w:val="00191E79"/>
    <w:rsid w:val="001922DC"/>
    <w:rsid w:val="00192867"/>
    <w:rsid w:val="00192899"/>
    <w:rsid w:val="00192E60"/>
    <w:rsid w:val="00192FE6"/>
    <w:rsid w:val="001930DF"/>
    <w:rsid w:val="00193277"/>
    <w:rsid w:val="001933D3"/>
    <w:rsid w:val="00193419"/>
    <w:rsid w:val="0019360B"/>
    <w:rsid w:val="00193986"/>
    <w:rsid w:val="00193A5F"/>
    <w:rsid w:val="00193B08"/>
    <w:rsid w:val="00193C2B"/>
    <w:rsid w:val="00194551"/>
    <w:rsid w:val="00194570"/>
    <w:rsid w:val="00194598"/>
    <w:rsid w:val="0019471E"/>
    <w:rsid w:val="001949CC"/>
    <w:rsid w:val="001949EE"/>
    <w:rsid w:val="00194BCE"/>
    <w:rsid w:val="00194BEA"/>
    <w:rsid w:val="00194E19"/>
    <w:rsid w:val="001952CD"/>
    <w:rsid w:val="001958B5"/>
    <w:rsid w:val="00195C89"/>
    <w:rsid w:val="00195C92"/>
    <w:rsid w:val="00195D0F"/>
    <w:rsid w:val="00195F5E"/>
    <w:rsid w:val="001962E9"/>
    <w:rsid w:val="001963FE"/>
    <w:rsid w:val="00196883"/>
    <w:rsid w:val="00196BF4"/>
    <w:rsid w:val="00196CAB"/>
    <w:rsid w:val="00196F4E"/>
    <w:rsid w:val="001972DA"/>
    <w:rsid w:val="001972E7"/>
    <w:rsid w:val="0019741D"/>
    <w:rsid w:val="001976AA"/>
    <w:rsid w:val="00197793"/>
    <w:rsid w:val="00197A10"/>
    <w:rsid w:val="001A02F6"/>
    <w:rsid w:val="001A0777"/>
    <w:rsid w:val="001A0AE4"/>
    <w:rsid w:val="001A0E99"/>
    <w:rsid w:val="001A0FA7"/>
    <w:rsid w:val="001A10A8"/>
    <w:rsid w:val="001A1250"/>
    <w:rsid w:val="001A13A0"/>
    <w:rsid w:val="001A15C6"/>
    <w:rsid w:val="001A1B69"/>
    <w:rsid w:val="001A1B9E"/>
    <w:rsid w:val="001A1BB3"/>
    <w:rsid w:val="001A2046"/>
    <w:rsid w:val="001A2740"/>
    <w:rsid w:val="001A2781"/>
    <w:rsid w:val="001A27AF"/>
    <w:rsid w:val="001A2DDF"/>
    <w:rsid w:val="001A330F"/>
    <w:rsid w:val="001A3801"/>
    <w:rsid w:val="001A399C"/>
    <w:rsid w:val="001A3CA5"/>
    <w:rsid w:val="001A401E"/>
    <w:rsid w:val="001A4088"/>
    <w:rsid w:val="001A40C9"/>
    <w:rsid w:val="001A4340"/>
    <w:rsid w:val="001A43F2"/>
    <w:rsid w:val="001A4883"/>
    <w:rsid w:val="001A4988"/>
    <w:rsid w:val="001A509F"/>
    <w:rsid w:val="001A5364"/>
    <w:rsid w:val="001A5428"/>
    <w:rsid w:val="001A5510"/>
    <w:rsid w:val="001A555F"/>
    <w:rsid w:val="001A57C0"/>
    <w:rsid w:val="001A5B05"/>
    <w:rsid w:val="001A5C42"/>
    <w:rsid w:val="001A5C7B"/>
    <w:rsid w:val="001A5D39"/>
    <w:rsid w:val="001A5DC5"/>
    <w:rsid w:val="001A5E19"/>
    <w:rsid w:val="001A6058"/>
    <w:rsid w:val="001A61DE"/>
    <w:rsid w:val="001A61E7"/>
    <w:rsid w:val="001A63D8"/>
    <w:rsid w:val="001A678B"/>
    <w:rsid w:val="001A6871"/>
    <w:rsid w:val="001A69A0"/>
    <w:rsid w:val="001A6E88"/>
    <w:rsid w:val="001A7BC1"/>
    <w:rsid w:val="001A7D82"/>
    <w:rsid w:val="001A7F73"/>
    <w:rsid w:val="001B0014"/>
    <w:rsid w:val="001B0066"/>
    <w:rsid w:val="001B01FA"/>
    <w:rsid w:val="001B0633"/>
    <w:rsid w:val="001B0832"/>
    <w:rsid w:val="001B0926"/>
    <w:rsid w:val="001B0934"/>
    <w:rsid w:val="001B0BB1"/>
    <w:rsid w:val="001B0C35"/>
    <w:rsid w:val="001B11E7"/>
    <w:rsid w:val="001B18A7"/>
    <w:rsid w:val="001B1A13"/>
    <w:rsid w:val="001B1D71"/>
    <w:rsid w:val="001B1EEB"/>
    <w:rsid w:val="001B2015"/>
    <w:rsid w:val="001B2250"/>
    <w:rsid w:val="001B23A6"/>
    <w:rsid w:val="001B2600"/>
    <w:rsid w:val="001B2762"/>
    <w:rsid w:val="001B2CDC"/>
    <w:rsid w:val="001B2F75"/>
    <w:rsid w:val="001B2FCE"/>
    <w:rsid w:val="001B3386"/>
    <w:rsid w:val="001B33C7"/>
    <w:rsid w:val="001B3484"/>
    <w:rsid w:val="001B36FC"/>
    <w:rsid w:val="001B3769"/>
    <w:rsid w:val="001B382E"/>
    <w:rsid w:val="001B38EE"/>
    <w:rsid w:val="001B40D9"/>
    <w:rsid w:val="001B41ED"/>
    <w:rsid w:val="001B4223"/>
    <w:rsid w:val="001B42D7"/>
    <w:rsid w:val="001B42F4"/>
    <w:rsid w:val="001B436A"/>
    <w:rsid w:val="001B4543"/>
    <w:rsid w:val="001B4607"/>
    <w:rsid w:val="001B461A"/>
    <w:rsid w:val="001B4641"/>
    <w:rsid w:val="001B49BD"/>
    <w:rsid w:val="001B4B84"/>
    <w:rsid w:val="001B4C85"/>
    <w:rsid w:val="001B5034"/>
    <w:rsid w:val="001B5035"/>
    <w:rsid w:val="001B5055"/>
    <w:rsid w:val="001B5101"/>
    <w:rsid w:val="001B518D"/>
    <w:rsid w:val="001B534D"/>
    <w:rsid w:val="001B5415"/>
    <w:rsid w:val="001B5527"/>
    <w:rsid w:val="001B5543"/>
    <w:rsid w:val="001B5557"/>
    <w:rsid w:val="001B5585"/>
    <w:rsid w:val="001B57D4"/>
    <w:rsid w:val="001B5B9C"/>
    <w:rsid w:val="001B5BD5"/>
    <w:rsid w:val="001B5DBB"/>
    <w:rsid w:val="001B5EA3"/>
    <w:rsid w:val="001B61BA"/>
    <w:rsid w:val="001B6B50"/>
    <w:rsid w:val="001B6C1D"/>
    <w:rsid w:val="001B6CD0"/>
    <w:rsid w:val="001B7076"/>
    <w:rsid w:val="001B72FF"/>
    <w:rsid w:val="001B79DE"/>
    <w:rsid w:val="001B7B39"/>
    <w:rsid w:val="001B7C10"/>
    <w:rsid w:val="001B7D19"/>
    <w:rsid w:val="001B7E0C"/>
    <w:rsid w:val="001C0486"/>
    <w:rsid w:val="001C0587"/>
    <w:rsid w:val="001C05B9"/>
    <w:rsid w:val="001C0674"/>
    <w:rsid w:val="001C0715"/>
    <w:rsid w:val="001C0940"/>
    <w:rsid w:val="001C0F36"/>
    <w:rsid w:val="001C1226"/>
    <w:rsid w:val="001C1250"/>
    <w:rsid w:val="001C1277"/>
    <w:rsid w:val="001C1405"/>
    <w:rsid w:val="001C1B93"/>
    <w:rsid w:val="001C201C"/>
    <w:rsid w:val="001C201D"/>
    <w:rsid w:val="001C2072"/>
    <w:rsid w:val="001C226F"/>
    <w:rsid w:val="001C27F0"/>
    <w:rsid w:val="001C2951"/>
    <w:rsid w:val="001C2E25"/>
    <w:rsid w:val="001C2FB7"/>
    <w:rsid w:val="001C3CA4"/>
    <w:rsid w:val="001C3D40"/>
    <w:rsid w:val="001C3F70"/>
    <w:rsid w:val="001C3FD2"/>
    <w:rsid w:val="001C42BA"/>
    <w:rsid w:val="001C45B4"/>
    <w:rsid w:val="001C4C0F"/>
    <w:rsid w:val="001C4D50"/>
    <w:rsid w:val="001C4DC5"/>
    <w:rsid w:val="001C51E7"/>
    <w:rsid w:val="001C5296"/>
    <w:rsid w:val="001C5746"/>
    <w:rsid w:val="001C585D"/>
    <w:rsid w:val="001C588E"/>
    <w:rsid w:val="001C59D2"/>
    <w:rsid w:val="001C5C8E"/>
    <w:rsid w:val="001C5D8E"/>
    <w:rsid w:val="001C5DD6"/>
    <w:rsid w:val="001C5FA6"/>
    <w:rsid w:val="001C5FCF"/>
    <w:rsid w:val="001C623F"/>
    <w:rsid w:val="001C62FE"/>
    <w:rsid w:val="001C667C"/>
    <w:rsid w:val="001C66AC"/>
    <w:rsid w:val="001C6754"/>
    <w:rsid w:val="001C6BC9"/>
    <w:rsid w:val="001C6CE9"/>
    <w:rsid w:val="001C7074"/>
    <w:rsid w:val="001C71A6"/>
    <w:rsid w:val="001C762C"/>
    <w:rsid w:val="001C77F0"/>
    <w:rsid w:val="001C7AE4"/>
    <w:rsid w:val="001C7BBE"/>
    <w:rsid w:val="001C7E3C"/>
    <w:rsid w:val="001C7E55"/>
    <w:rsid w:val="001C7F9A"/>
    <w:rsid w:val="001D0131"/>
    <w:rsid w:val="001D0277"/>
    <w:rsid w:val="001D036A"/>
    <w:rsid w:val="001D0625"/>
    <w:rsid w:val="001D0D49"/>
    <w:rsid w:val="001D0D8D"/>
    <w:rsid w:val="001D129E"/>
    <w:rsid w:val="001D1395"/>
    <w:rsid w:val="001D1A6C"/>
    <w:rsid w:val="001D1BAC"/>
    <w:rsid w:val="001D1D28"/>
    <w:rsid w:val="001D21AA"/>
    <w:rsid w:val="001D2702"/>
    <w:rsid w:val="001D27F8"/>
    <w:rsid w:val="001D28A1"/>
    <w:rsid w:val="001D28DC"/>
    <w:rsid w:val="001D29A5"/>
    <w:rsid w:val="001D2B71"/>
    <w:rsid w:val="001D2DC9"/>
    <w:rsid w:val="001D2F8F"/>
    <w:rsid w:val="001D2FC1"/>
    <w:rsid w:val="001D30C9"/>
    <w:rsid w:val="001D397A"/>
    <w:rsid w:val="001D3A0B"/>
    <w:rsid w:val="001D445B"/>
    <w:rsid w:val="001D446B"/>
    <w:rsid w:val="001D45CF"/>
    <w:rsid w:val="001D46A0"/>
    <w:rsid w:val="001D4C3B"/>
    <w:rsid w:val="001D4FB7"/>
    <w:rsid w:val="001D50C2"/>
    <w:rsid w:val="001D5157"/>
    <w:rsid w:val="001D57C3"/>
    <w:rsid w:val="001D5860"/>
    <w:rsid w:val="001D588D"/>
    <w:rsid w:val="001D5CBE"/>
    <w:rsid w:val="001D61EA"/>
    <w:rsid w:val="001D6603"/>
    <w:rsid w:val="001D6A2B"/>
    <w:rsid w:val="001D6DB2"/>
    <w:rsid w:val="001D6DBE"/>
    <w:rsid w:val="001D6DCC"/>
    <w:rsid w:val="001D6ED0"/>
    <w:rsid w:val="001D753C"/>
    <w:rsid w:val="001D763C"/>
    <w:rsid w:val="001D798B"/>
    <w:rsid w:val="001D79F7"/>
    <w:rsid w:val="001D7A75"/>
    <w:rsid w:val="001D7CA4"/>
    <w:rsid w:val="001D7E58"/>
    <w:rsid w:val="001E031A"/>
    <w:rsid w:val="001E0425"/>
    <w:rsid w:val="001E04F5"/>
    <w:rsid w:val="001E0846"/>
    <w:rsid w:val="001E0BCB"/>
    <w:rsid w:val="001E0CAD"/>
    <w:rsid w:val="001E13B3"/>
    <w:rsid w:val="001E1499"/>
    <w:rsid w:val="001E15AC"/>
    <w:rsid w:val="001E17CB"/>
    <w:rsid w:val="001E1810"/>
    <w:rsid w:val="001E1A04"/>
    <w:rsid w:val="001E1D75"/>
    <w:rsid w:val="001E1D7E"/>
    <w:rsid w:val="001E1E30"/>
    <w:rsid w:val="001E2408"/>
    <w:rsid w:val="001E2577"/>
    <w:rsid w:val="001E2748"/>
    <w:rsid w:val="001E276C"/>
    <w:rsid w:val="001E2AD6"/>
    <w:rsid w:val="001E2C01"/>
    <w:rsid w:val="001E2C96"/>
    <w:rsid w:val="001E2D9D"/>
    <w:rsid w:val="001E30A0"/>
    <w:rsid w:val="001E314B"/>
    <w:rsid w:val="001E32FE"/>
    <w:rsid w:val="001E3316"/>
    <w:rsid w:val="001E3675"/>
    <w:rsid w:val="001E3DE1"/>
    <w:rsid w:val="001E3F4F"/>
    <w:rsid w:val="001E429B"/>
    <w:rsid w:val="001E42B8"/>
    <w:rsid w:val="001E4537"/>
    <w:rsid w:val="001E476A"/>
    <w:rsid w:val="001E48FA"/>
    <w:rsid w:val="001E4D4F"/>
    <w:rsid w:val="001E4E5E"/>
    <w:rsid w:val="001E5323"/>
    <w:rsid w:val="001E538D"/>
    <w:rsid w:val="001E53C3"/>
    <w:rsid w:val="001E54F9"/>
    <w:rsid w:val="001E56D9"/>
    <w:rsid w:val="001E5751"/>
    <w:rsid w:val="001E5762"/>
    <w:rsid w:val="001E57CF"/>
    <w:rsid w:val="001E5981"/>
    <w:rsid w:val="001E5A6D"/>
    <w:rsid w:val="001E5C61"/>
    <w:rsid w:val="001E5DD4"/>
    <w:rsid w:val="001E5F2C"/>
    <w:rsid w:val="001E5F66"/>
    <w:rsid w:val="001E6203"/>
    <w:rsid w:val="001E6762"/>
    <w:rsid w:val="001E67F5"/>
    <w:rsid w:val="001E6826"/>
    <w:rsid w:val="001E6A82"/>
    <w:rsid w:val="001E6AD1"/>
    <w:rsid w:val="001E6CBE"/>
    <w:rsid w:val="001E6E8E"/>
    <w:rsid w:val="001E70EC"/>
    <w:rsid w:val="001E7154"/>
    <w:rsid w:val="001E74BA"/>
    <w:rsid w:val="001E756F"/>
    <w:rsid w:val="001E78D4"/>
    <w:rsid w:val="001E7B9F"/>
    <w:rsid w:val="001E7DB7"/>
    <w:rsid w:val="001F01BF"/>
    <w:rsid w:val="001F01FB"/>
    <w:rsid w:val="001F0658"/>
    <w:rsid w:val="001F08AB"/>
    <w:rsid w:val="001F0C29"/>
    <w:rsid w:val="001F0E92"/>
    <w:rsid w:val="001F1129"/>
    <w:rsid w:val="001F124F"/>
    <w:rsid w:val="001F147A"/>
    <w:rsid w:val="001F169E"/>
    <w:rsid w:val="001F1987"/>
    <w:rsid w:val="001F1AE7"/>
    <w:rsid w:val="001F1D53"/>
    <w:rsid w:val="001F200E"/>
    <w:rsid w:val="001F201D"/>
    <w:rsid w:val="001F21BC"/>
    <w:rsid w:val="001F21BD"/>
    <w:rsid w:val="001F22D5"/>
    <w:rsid w:val="001F2342"/>
    <w:rsid w:val="001F23BD"/>
    <w:rsid w:val="001F25EA"/>
    <w:rsid w:val="001F2667"/>
    <w:rsid w:val="001F2836"/>
    <w:rsid w:val="001F286F"/>
    <w:rsid w:val="001F2C4C"/>
    <w:rsid w:val="001F2D64"/>
    <w:rsid w:val="001F34DA"/>
    <w:rsid w:val="001F3608"/>
    <w:rsid w:val="001F36DF"/>
    <w:rsid w:val="001F3ABB"/>
    <w:rsid w:val="001F3FCB"/>
    <w:rsid w:val="001F3FF3"/>
    <w:rsid w:val="001F4D5A"/>
    <w:rsid w:val="001F4DAC"/>
    <w:rsid w:val="001F5019"/>
    <w:rsid w:val="001F50EC"/>
    <w:rsid w:val="001F51C5"/>
    <w:rsid w:val="001F5284"/>
    <w:rsid w:val="001F5447"/>
    <w:rsid w:val="001F58B7"/>
    <w:rsid w:val="001F5C31"/>
    <w:rsid w:val="001F6490"/>
    <w:rsid w:val="001F65B0"/>
    <w:rsid w:val="001F6617"/>
    <w:rsid w:val="001F67AA"/>
    <w:rsid w:val="001F6AFD"/>
    <w:rsid w:val="001F6BCF"/>
    <w:rsid w:val="001F7083"/>
    <w:rsid w:val="001F7361"/>
    <w:rsid w:val="001F738D"/>
    <w:rsid w:val="001F7599"/>
    <w:rsid w:val="001F75EC"/>
    <w:rsid w:val="001F7DC3"/>
    <w:rsid w:val="001F7E1E"/>
    <w:rsid w:val="00200126"/>
    <w:rsid w:val="002001BD"/>
    <w:rsid w:val="00200A1C"/>
    <w:rsid w:val="00200C1E"/>
    <w:rsid w:val="00200F64"/>
    <w:rsid w:val="00201212"/>
    <w:rsid w:val="002012C1"/>
    <w:rsid w:val="00201663"/>
    <w:rsid w:val="002018F1"/>
    <w:rsid w:val="00201B83"/>
    <w:rsid w:val="00201E70"/>
    <w:rsid w:val="002021C7"/>
    <w:rsid w:val="00202251"/>
    <w:rsid w:val="0020228E"/>
    <w:rsid w:val="00202800"/>
    <w:rsid w:val="002028C4"/>
    <w:rsid w:val="00203489"/>
    <w:rsid w:val="002034DF"/>
    <w:rsid w:val="002034F6"/>
    <w:rsid w:val="00203507"/>
    <w:rsid w:val="00203565"/>
    <w:rsid w:val="00203857"/>
    <w:rsid w:val="00203D81"/>
    <w:rsid w:val="00204171"/>
    <w:rsid w:val="002042A5"/>
    <w:rsid w:val="00204906"/>
    <w:rsid w:val="00204A2A"/>
    <w:rsid w:val="00204B22"/>
    <w:rsid w:val="00204B3A"/>
    <w:rsid w:val="00204C29"/>
    <w:rsid w:val="00204CD2"/>
    <w:rsid w:val="00204FF9"/>
    <w:rsid w:val="00205071"/>
    <w:rsid w:val="002050EC"/>
    <w:rsid w:val="00205145"/>
    <w:rsid w:val="0020517B"/>
    <w:rsid w:val="0020535A"/>
    <w:rsid w:val="0020542A"/>
    <w:rsid w:val="002055CB"/>
    <w:rsid w:val="00205914"/>
    <w:rsid w:val="00205943"/>
    <w:rsid w:val="002059EF"/>
    <w:rsid w:val="00205A4B"/>
    <w:rsid w:val="00205BDB"/>
    <w:rsid w:val="00205C08"/>
    <w:rsid w:val="00205E83"/>
    <w:rsid w:val="00205F1F"/>
    <w:rsid w:val="00205FED"/>
    <w:rsid w:val="00206092"/>
    <w:rsid w:val="002061AC"/>
    <w:rsid w:val="002062D5"/>
    <w:rsid w:val="00206536"/>
    <w:rsid w:val="00206540"/>
    <w:rsid w:val="00206955"/>
    <w:rsid w:val="00206956"/>
    <w:rsid w:val="00206978"/>
    <w:rsid w:val="00206A79"/>
    <w:rsid w:val="00206CE1"/>
    <w:rsid w:val="00206DCB"/>
    <w:rsid w:val="002072F0"/>
    <w:rsid w:val="0020769D"/>
    <w:rsid w:val="002077C3"/>
    <w:rsid w:val="00207891"/>
    <w:rsid w:val="00207B3F"/>
    <w:rsid w:val="00207EE1"/>
    <w:rsid w:val="002101F2"/>
    <w:rsid w:val="00210309"/>
    <w:rsid w:val="00210809"/>
    <w:rsid w:val="002109DB"/>
    <w:rsid w:val="00210C21"/>
    <w:rsid w:val="00210E8F"/>
    <w:rsid w:val="002110D8"/>
    <w:rsid w:val="00211163"/>
    <w:rsid w:val="00211519"/>
    <w:rsid w:val="002115E4"/>
    <w:rsid w:val="0021187A"/>
    <w:rsid w:val="00211A31"/>
    <w:rsid w:val="0021224B"/>
    <w:rsid w:val="002123FB"/>
    <w:rsid w:val="002126A7"/>
    <w:rsid w:val="002128CF"/>
    <w:rsid w:val="00212950"/>
    <w:rsid w:val="00212A48"/>
    <w:rsid w:val="00212AC5"/>
    <w:rsid w:val="00212C54"/>
    <w:rsid w:val="00212FB8"/>
    <w:rsid w:val="0021355E"/>
    <w:rsid w:val="00213709"/>
    <w:rsid w:val="00213A96"/>
    <w:rsid w:val="00213B06"/>
    <w:rsid w:val="00213C68"/>
    <w:rsid w:val="00213E24"/>
    <w:rsid w:val="00214009"/>
    <w:rsid w:val="002148EF"/>
    <w:rsid w:val="00214914"/>
    <w:rsid w:val="002149AF"/>
    <w:rsid w:val="00214A86"/>
    <w:rsid w:val="00214CA2"/>
    <w:rsid w:val="00214F4E"/>
    <w:rsid w:val="00215760"/>
    <w:rsid w:val="00215999"/>
    <w:rsid w:val="00215AAA"/>
    <w:rsid w:val="00215D3C"/>
    <w:rsid w:val="00215DAB"/>
    <w:rsid w:val="0021603A"/>
    <w:rsid w:val="002161A6"/>
    <w:rsid w:val="002161BB"/>
    <w:rsid w:val="00216223"/>
    <w:rsid w:val="0021622E"/>
    <w:rsid w:val="00216574"/>
    <w:rsid w:val="0021667A"/>
    <w:rsid w:val="002167DC"/>
    <w:rsid w:val="0021683C"/>
    <w:rsid w:val="00216E05"/>
    <w:rsid w:val="00216F5F"/>
    <w:rsid w:val="002175E4"/>
    <w:rsid w:val="00217996"/>
    <w:rsid w:val="00217B44"/>
    <w:rsid w:val="00217B57"/>
    <w:rsid w:val="00220086"/>
    <w:rsid w:val="002202A3"/>
    <w:rsid w:val="0022031F"/>
    <w:rsid w:val="0022040F"/>
    <w:rsid w:val="00220615"/>
    <w:rsid w:val="002206BC"/>
    <w:rsid w:val="00220BEF"/>
    <w:rsid w:val="002217A0"/>
    <w:rsid w:val="00221969"/>
    <w:rsid w:val="00221985"/>
    <w:rsid w:val="00221A28"/>
    <w:rsid w:val="00221EC5"/>
    <w:rsid w:val="0022204A"/>
    <w:rsid w:val="0022204F"/>
    <w:rsid w:val="002224A4"/>
    <w:rsid w:val="002226C9"/>
    <w:rsid w:val="00222A7A"/>
    <w:rsid w:val="00222B2D"/>
    <w:rsid w:val="00222E3C"/>
    <w:rsid w:val="00222F9A"/>
    <w:rsid w:val="0022314C"/>
    <w:rsid w:val="0022315C"/>
    <w:rsid w:val="0022325B"/>
    <w:rsid w:val="00223459"/>
    <w:rsid w:val="00223497"/>
    <w:rsid w:val="002239EC"/>
    <w:rsid w:val="00223B57"/>
    <w:rsid w:val="00223BE2"/>
    <w:rsid w:val="0022428B"/>
    <w:rsid w:val="00224482"/>
    <w:rsid w:val="00224500"/>
    <w:rsid w:val="002246A0"/>
    <w:rsid w:val="00224A2C"/>
    <w:rsid w:val="00224B8E"/>
    <w:rsid w:val="00224C90"/>
    <w:rsid w:val="00225002"/>
    <w:rsid w:val="002250A8"/>
    <w:rsid w:val="002251DF"/>
    <w:rsid w:val="00225217"/>
    <w:rsid w:val="00225457"/>
    <w:rsid w:val="002254F0"/>
    <w:rsid w:val="0022553F"/>
    <w:rsid w:val="002256D9"/>
    <w:rsid w:val="00225863"/>
    <w:rsid w:val="0022591A"/>
    <w:rsid w:val="00225945"/>
    <w:rsid w:val="002262DB"/>
    <w:rsid w:val="00226577"/>
    <w:rsid w:val="00226812"/>
    <w:rsid w:val="0022687C"/>
    <w:rsid w:val="002268BA"/>
    <w:rsid w:val="00226908"/>
    <w:rsid w:val="00226ACC"/>
    <w:rsid w:val="00226BD8"/>
    <w:rsid w:val="00226DB9"/>
    <w:rsid w:val="00227088"/>
    <w:rsid w:val="00227490"/>
    <w:rsid w:val="00227956"/>
    <w:rsid w:val="0023011D"/>
    <w:rsid w:val="002302E3"/>
    <w:rsid w:val="00230316"/>
    <w:rsid w:val="00230328"/>
    <w:rsid w:val="00230355"/>
    <w:rsid w:val="002306F8"/>
    <w:rsid w:val="00230942"/>
    <w:rsid w:val="0023099D"/>
    <w:rsid w:val="00230AAF"/>
    <w:rsid w:val="00230B74"/>
    <w:rsid w:val="00230B76"/>
    <w:rsid w:val="00230D51"/>
    <w:rsid w:val="00230D58"/>
    <w:rsid w:val="00230F1F"/>
    <w:rsid w:val="002312F4"/>
    <w:rsid w:val="002313A2"/>
    <w:rsid w:val="00231619"/>
    <w:rsid w:val="00231676"/>
    <w:rsid w:val="002318CE"/>
    <w:rsid w:val="0023199A"/>
    <w:rsid w:val="00231A5B"/>
    <w:rsid w:val="00231FC7"/>
    <w:rsid w:val="00232624"/>
    <w:rsid w:val="002328BD"/>
    <w:rsid w:val="00232930"/>
    <w:rsid w:val="00232A95"/>
    <w:rsid w:val="00232C3F"/>
    <w:rsid w:val="00232DD9"/>
    <w:rsid w:val="00233010"/>
    <w:rsid w:val="0023308F"/>
    <w:rsid w:val="0023324E"/>
    <w:rsid w:val="00233403"/>
    <w:rsid w:val="00233440"/>
    <w:rsid w:val="0023352D"/>
    <w:rsid w:val="00233771"/>
    <w:rsid w:val="0023385E"/>
    <w:rsid w:val="002339B9"/>
    <w:rsid w:val="00233D0E"/>
    <w:rsid w:val="00233FB2"/>
    <w:rsid w:val="0023495D"/>
    <w:rsid w:val="00234DA7"/>
    <w:rsid w:val="00234E13"/>
    <w:rsid w:val="00234E1B"/>
    <w:rsid w:val="002350EE"/>
    <w:rsid w:val="002351AD"/>
    <w:rsid w:val="002352B8"/>
    <w:rsid w:val="00235304"/>
    <w:rsid w:val="0023544F"/>
    <w:rsid w:val="00235608"/>
    <w:rsid w:val="00235754"/>
    <w:rsid w:val="00235A19"/>
    <w:rsid w:val="00235E76"/>
    <w:rsid w:val="00235F9D"/>
    <w:rsid w:val="0023621B"/>
    <w:rsid w:val="00236234"/>
    <w:rsid w:val="00236450"/>
    <w:rsid w:val="002366F6"/>
    <w:rsid w:val="00236A38"/>
    <w:rsid w:val="00236AC0"/>
    <w:rsid w:val="00236F4C"/>
    <w:rsid w:val="00236FB3"/>
    <w:rsid w:val="00236FFF"/>
    <w:rsid w:val="00237421"/>
    <w:rsid w:val="0023755F"/>
    <w:rsid w:val="0023765A"/>
    <w:rsid w:val="0023777F"/>
    <w:rsid w:val="002378E9"/>
    <w:rsid w:val="00237921"/>
    <w:rsid w:val="00237C08"/>
    <w:rsid w:val="002401B7"/>
    <w:rsid w:val="00240342"/>
    <w:rsid w:val="00240946"/>
    <w:rsid w:val="00240CCB"/>
    <w:rsid w:val="00240E89"/>
    <w:rsid w:val="00240F17"/>
    <w:rsid w:val="002411D2"/>
    <w:rsid w:val="0024122D"/>
    <w:rsid w:val="00241311"/>
    <w:rsid w:val="00241355"/>
    <w:rsid w:val="0024146C"/>
    <w:rsid w:val="002414EF"/>
    <w:rsid w:val="002418E8"/>
    <w:rsid w:val="002419B9"/>
    <w:rsid w:val="00241B21"/>
    <w:rsid w:val="00241C96"/>
    <w:rsid w:val="00241F55"/>
    <w:rsid w:val="00242059"/>
    <w:rsid w:val="0024231C"/>
    <w:rsid w:val="00242708"/>
    <w:rsid w:val="0024271A"/>
    <w:rsid w:val="002427A8"/>
    <w:rsid w:val="00242804"/>
    <w:rsid w:val="00242934"/>
    <w:rsid w:val="00242E22"/>
    <w:rsid w:val="002430A0"/>
    <w:rsid w:val="0024330C"/>
    <w:rsid w:val="0024336B"/>
    <w:rsid w:val="002433CC"/>
    <w:rsid w:val="002435C7"/>
    <w:rsid w:val="00243B5D"/>
    <w:rsid w:val="00243EAE"/>
    <w:rsid w:val="00243F2A"/>
    <w:rsid w:val="00243F84"/>
    <w:rsid w:val="00244179"/>
    <w:rsid w:val="00244194"/>
    <w:rsid w:val="0024424F"/>
    <w:rsid w:val="002442B5"/>
    <w:rsid w:val="0024431F"/>
    <w:rsid w:val="00244446"/>
    <w:rsid w:val="0024467E"/>
    <w:rsid w:val="00244B0E"/>
    <w:rsid w:val="00244D28"/>
    <w:rsid w:val="00244F19"/>
    <w:rsid w:val="00244F73"/>
    <w:rsid w:val="00245689"/>
    <w:rsid w:val="00245720"/>
    <w:rsid w:val="00245829"/>
    <w:rsid w:val="00245A6F"/>
    <w:rsid w:val="00245FD5"/>
    <w:rsid w:val="00246377"/>
    <w:rsid w:val="002463F5"/>
    <w:rsid w:val="00246527"/>
    <w:rsid w:val="002468B0"/>
    <w:rsid w:val="00246ACE"/>
    <w:rsid w:val="00246DB8"/>
    <w:rsid w:val="002477DF"/>
    <w:rsid w:val="0024EE09"/>
    <w:rsid w:val="00250075"/>
    <w:rsid w:val="0025007D"/>
    <w:rsid w:val="002502D8"/>
    <w:rsid w:val="002507BA"/>
    <w:rsid w:val="002507FB"/>
    <w:rsid w:val="00250C97"/>
    <w:rsid w:val="00250E1F"/>
    <w:rsid w:val="002512D1"/>
    <w:rsid w:val="00251635"/>
    <w:rsid w:val="00251A6B"/>
    <w:rsid w:val="00251AD6"/>
    <w:rsid w:val="00251C5A"/>
    <w:rsid w:val="00252A14"/>
    <w:rsid w:val="00252C17"/>
    <w:rsid w:val="00252CD4"/>
    <w:rsid w:val="00252FE6"/>
    <w:rsid w:val="0025307F"/>
    <w:rsid w:val="0025314F"/>
    <w:rsid w:val="002531F2"/>
    <w:rsid w:val="002532B9"/>
    <w:rsid w:val="002532BE"/>
    <w:rsid w:val="00253307"/>
    <w:rsid w:val="00253C0D"/>
    <w:rsid w:val="00253D83"/>
    <w:rsid w:val="002542B6"/>
    <w:rsid w:val="002545DA"/>
    <w:rsid w:val="0025467B"/>
    <w:rsid w:val="00254FF5"/>
    <w:rsid w:val="002551BD"/>
    <w:rsid w:val="0025574F"/>
    <w:rsid w:val="002557A5"/>
    <w:rsid w:val="00255A98"/>
    <w:rsid w:val="00255C50"/>
    <w:rsid w:val="00255EAD"/>
    <w:rsid w:val="002562E0"/>
    <w:rsid w:val="002565F3"/>
    <w:rsid w:val="00256679"/>
    <w:rsid w:val="002568D0"/>
    <w:rsid w:val="0025723C"/>
    <w:rsid w:val="002576B6"/>
    <w:rsid w:val="002579E2"/>
    <w:rsid w:val="00257ABD"/>
    <w:rsid w:val="00257CE4"/>
    <w:rsid w:val="00257DEB"/>
    <w:rsid w:val="00257DEF"/>
    <w:rsid w:val="002600BA"/>
    <w:rsid w:val="00260162"/>
    <w:rsid w:val="002605DA"/>
    <w:rsid w:val="00260730"/>
    <w:rsid w:val="002607A8"/>
    <w:rsid w:val="00260AEE"/>
    <w:rsid w:val="00260CE6"/>
    <w:rsid w:val="00260F0B"/>
    <w:rsid w:val="0026108B"/>
    <w:rsid w:val="002613AE"/>
    <w:rsid w:val="0026169F"/>
    <w:rsid w:val="002619AE"/>
    <w:rsid w:val="002621A6"/>
    <w:rsid w:val="00262661"/>
    <w:rsid w:val="00262D9D"/>
    <w:rsid w:val="002630AA"/>
    <w:rsid w:val="0026315C"/>
    <w:rsid w:val="00263293"/>
    <w:rsid w:val="002632DF"/>
    <w:rsid w:val="00263598"/>
    <w:rsid w:val="00263946"/>
    <w:rsid w:val="00263A3B"/>
    <w:rsid w:val="00263A87"/>
    <w:rsid w:val="00263AAA"/>
    <w:rsid w:val="00263AF0"/>
    <w:rsid w:val="00263B44"/>
    <w:rsid w:val="00263B84"/>
    <w:rsid w:val="0026408D"/>
    <w:rsid w:val="0026408E"/>
    <w:rsid w:val="002640BA"/>
    <w:rsid w:val="00264217"/>
    <w:rsid w:val="00264789"/>
    <w:rsid w:val="0026492E"/>
    <w:rsid w:val="00264CF2"/>
    <w:rsid w:val="00264D0C"/>
    <w:rsid w:val="00264E81"/>
    <w:rsid w:val="00265340"/>
    <w:rsid w:val="002653C6"/>
    <w:rsid w:val="00265C71"/>
    <w:rsid w:val="00266080"/>
    <w:rsid w:val="002661C6"/>
    <w:rsid w:val="00266351"/>
    <w:rsid w:val="00266409"/>
    <w:rsid w:val="002667A8"/>
    <w:rsid w:val="002668EA"/>
    <w:rsid w:val="00266B0B"/>
    <w:rsid w:val="00267193"/>
    <w:rsid w:val="00267268"/>
    <w:rsid w:val="00267587"/>
    <w:rsid w:val="002675C8"/>
    <w:rsid w:val="00267760"/>
    <w:rsid w:val="002677B6"/>
    <w:rsid w:val="00267899"/>
    <w:rsid w:val="002678BE"/>
    <w:rsid w:val="00267BAE"/>
    <w:rsid w:val="00270217"/>
    <w:rsid w:val="002705AA"/>
    <w:rsid w:val="00270846"/>
    <w:rsid w:val="00270CE2"/>
    <w:rsid w:val="00270D23"/>
    <w:rsid w:val="00270D72"/>
    <w:rsid w:val="00270F59"/>
    <w:rsid w:val="0027103C"/>
    <w:rsid w:val="00271589"/>
    <w:rsid w:val="002715B3"/>
    <w:rsid w:val="002720A3"/>
    <w:rsid w:val="00272143"/>
    <w:rsid w:val="00272194"/>
    <w:rsid w:val="0027226B"/>
    <w:rsid w:val="0027259B"/>
    <w:rsid w:val="00272AA6"/>
    <w:rsid w:val="00273177"/>
    <w:rsid w:val="002739A7"/>
    <w:rsid w:val="00273AA1"/>
    <w:rsid w:val="00273BBB"/>
    <w:rsid w:val="00273C91"/>
    <w:rsid w:val="00273E55"/>
    <w:rsid w:val="00274398"/>
    <w:rsid w:val="0027455B"/>
    <w:rsid w:val="00274816"/>
    <w:rsid w:val="00274F06"/>
    <w:rsid w:val="00275044"/>
    <w:rsid w:val="00275074"/>
    <w:rsid w:val="0027559D"/>
    <w:rsid w:val="00275733"/>
    <w:rsid w:val="00275C54"/>
    <w:rsid w:val="00275E0F"/>
    <w:rsid w:val="00276164"/>
    <w:rsid w:val="00276213"/>
    <w:rsid w:val="002763E9"/>
    <w:rsid w:val="00276736"/>
    <w:rsid w:val="00276812"/>
    <w:rsid w:val="002769BE"/>
    <w:rsid w:val="00276A75"/>
    <w:rsid w:val="00276DBE"/>
    <w:rsid w:val="00276EBF"/>
    <w:rsid w:val="00276F4E"/>
    <w:rsid w:val="0027719D"/>
    <w:rsid w:val="002772EE"/>
    <w:rsid w:val="0027773D"/>
    <w:rsid w:val="0027778F"/>
    <w:rsid w:val="002778BD"/>
    <w:rsid w:val="00277C9A"/>
    <w:rsid w:val="002802F9"/>
    <w:rsid w:val="002803C6"/>
    <w:rsid w:val="00280405"/>
    <w:rsid w:val="0028052A"/>
    <w:rsid w:val="002805AB"/>
    <w:rsid w:val="0028081B"/>
    <w:rsid w:val="00280B6B"/>
    <w:rsid w:val="00281063"/>
    <w:rsid w:val="0028106D"/>
    <w:rsid w:val="00281187"/>
    <w:rsid w:val="00281326"/>
    <w:rsid w:val="00281345"/>
    <w:rsid w:val="002815FA"/>
    <w:rsid w:val="0028175F"/>
    <w:rsid w:val="00281A44"/>
    <w:rsid w:val="00281C20"/>
    <w:rsid w:val="00281CAA"/>
    <w:rsid w:val="00282066"/>
    <w:rsid w:val="00282293"/>
    <w:rsid w:val="002824C2"/>
    <w:rsid w:val="00282C5C"/>
    <w:rsid w:val="00283217"/>
    <w:rsid w:val="002833B6"/>
    <w:rsid w:val="002834AB"/>
    <w:rsid w:val="002838E5"/>
    <w:rsid w:val="00283B06"/>
    <w:rsid w:val="00283C18"/>
    <w:rsid w:val="00283C42"/>
    <w:rsid w:val="00284929"/>
    <w:rsid w:val="002849DD"/>
    <w:rsid w:val="00284E32"/>
    <w:rsid w:val="002851EB"/>
    <w:rsid w:val="00285365"/>
    <w:rsid w:val="002853BD"/>
    <w:rsid w:val="00285510"/>
    <w:rsid w:val="002856D5"/>
    <w:rsid w:val="00285A08"/>
    <w:rsid w:val="00285B74"/>
    <w:rsid w:val="00285BD1"/>
    <w:rsid w:val="00285DE2"/>
    <w:rsid w:val="0028616D"/>
    <w:rsid w:val="00286387"/>
    <w:rsid w:val="00286828"/>
    <w:rsid w:val="00286930"/>
    <w:rsid w:val="00286965"/>
    <w:rsid w:val="00286998"/>
    <w:rsid w:val="00286C14"/>
    <w:rsid w:val="00286C72"/>
    <w:rsid w:val="00286C9D"/>
    <w:rsid w:val="00286FA5"/>
    <w:rsid w:val="00287171"/>
    <w:rsid w:val="002877DA"/>
    <w:rsid w:val="00287870"/>
    <w:rsid w:val="002879E4"/>
    <w:rsid w:val="00287B89"/>
    <w:rsid w:val="00287DF2"/>
    <w:rsid w:val="00287DF3"/>
    <w:rsid w:val="00287E21"/>
    <w:rsid w:val="0028AC61"/>
    <w:rsid w:val="002900B5"/>
    <w:rsid w:val="00290151"/>
    <w:rsid w:val="002904E8"/>
    <w:rsid w:val="00290846"/>
    <w:rsid w:val="00290A4B"/>
    <w:rsid w:val="00290D06"/>
    <w:rsid w:val="00291174"/>
    <w:rsid w:val="0029136E"/>
    <w:rsid w:val="00291738"/>
    <w:rsid w:val="00291C2C"/>
    <w:rsid w:val="00291E7F"/>
    <w:rsid w:val="0029220F"/>
    <w:rsid w:val="002922C2"/>
    <w:rsid w:val="00292399"/>
    <w:rsid w:val="00292626"/>
    <w:rsid w:val="00292B9B"/>
    <w:rsid w:val="00292EE4"/>
    <w:rsid w:val="00292F0B"/>
    <w:rsid w:val="002938E4"/>
    <w:rsid w:val="00293C36"/>
    <w:rsid w:val="00293C96"/>
    <w:rsid w:val="00293DED"/>
    <w:rsid w:val="00293E68"/>
    <w:rsid w:val="0029405E"/>
    <w:rsid w:val="00294445"/>
    <w:rsid w:val="0029455B"/>
    <w:rsid w:val="00294881"/>
    <w:rsid w:val="00294B4D"/>
    <w:rsid w:val="00295243"/>
    <w:rsid w:val="002952D3"/>
    <w:rsid w:val="0029537E"/>
    <w:rsid w:val="002953E0"/>
    <w:rsid w:val="00295F7F"/>
    <w:rsid w:val="002960D5"/>
    <w:rsid w:val="00296207"/>
    <w:rsid w:val="00296447"/>
    <w:rsid w:val="00296527"/>
    <w:rsid w:val="00296559"/>
    <w:rsid w:val="002969A5"/>
    <w:rsid w:val="00296BB0"/>
    <w:rsid w:val="00296D32"/>
    <w:rsid w:val="00296F81"/>
    <w:rsid w:val="00297115"/>
    <w:rsid w:val="00297926"/>
    <w:rsid w:val="00297F8A"/>
    <w:rsid w:val="00297FD3"/>
    <w:rsid w:val="002A025B"/>
    <w:rsid w:val="002A02C9"/>
    <w:rsid w:val="002A06F4"/>
    <w:rsid w:val="002A08D0"/>
    <w:rsid w:val="002A0AA5"/>
    <w:rsid w:val="002A0BE9"/>
    <w:rsid w:val="002A1041"/>
    <w:rsid w:val="002A1062"/>
    <w:rsid w:val="002A1171"/>
    <w:rsid w:val="002A11D6"/>
    <w:rsid w:val="002A11F0"/>
    <w:rsid w:val="002A1DB9"/>
    <w:rsid w:val="002A1E13"/>
    <w:rsid w:val="002A1FA1"/>
    <w:rsid w:val="002A2012"/>
    <w:rsid w:val="002A2257"/>
    <w:rsid w:val="002A2270"/>
    <w:rsid w:val="002A22F1"/>
    <w:rsid w:val="002A2402"/>
    <w:rsid w:val="002A2413"/>
    <w:rsid w:val="002A255F"/>
    <w:rsid w:val="002A2585"/>
    <w:rsid w:val="002A27BC"/>
    <w:rsid w:val="002A2F2D"/>
    <w:rsid w:val="002A2F5E"/>
    <w:rsid w:val="002A2FFC"/>
    <w:rsid w:val="002A30E1"/>
    <w:rsid w:val="002A3138"/>
    <w:rsid w:val="002A352A"/>
    <w:rsid w:val="002A3611"/>
    <w:rsid w:val="002A38D4"/>
    <w:rsid w:val="002A3B25"/>
    <w:rsid w:val="002A3B4C"/>
    <w:rsid w:val="002A3D1E"/>
    <w:rsid w:val="002A3FD3"/>
    <w:rsid w:val="002A4228"/>
    <w:rsid w:val="002A43BD"/>
    <w:rsid w:val="002A4428"/>
    <w:rsid w:val="002A4683"/>
    <w:rsid w:val="002A4761"/>
    <w:rsid w:val="002A5574"/>
    <w:rsid w:val="002A566B"/>
    <w:rsid w:val="002A5900"/>
    <w:rsid w:val="002A59E1"/>
    <w:rsid w:val="002A5D92"/>
    <w:rsid w:val="002A607D"/>
    <w:rsid w:val="002A6324"/>
    <w:rsid w:val="002A662C"/>
    <w:rsid w:val="002A6752"/>
    <w:rsid w:val="002A6759"/>
    <w:rsid w:val="002A6A02"/>
    <w:rsid w:val="002A6C53"/>
    <w:rsid w:val="002A6DAA"/>
    <w:rsid w:val="002A6DED"/>
    <w:rsid w:val="002A712E"/>
    <w:rsid w:val="002A71EB"/>
    <w:rsid w:val="002A7820"/>
    <w:rsid w:val="002A7AF2"/>
    <w:rsid w:val="002A7EB8"/>
    <w:rsid w:val="002B017B"/>
    <w:rsid w:val="002B0516"/>
    <w:rsid w:val="002B05E3"/>
    <w:rsid w:val="002B076A"/>
    <w:rsid w:val="002B090A"/>
    <w:rsid w:val="002B0BDC"/>
    <w:rsid w:val="002B0D20"/>
    <w:rsid w:val="002B1211"/>
    <w:rsid w:val="002B132E"/>
    <w:rsid w:val="002B1499"/>
    <w:rsid w:val="002B1695"/>
    <w:rsid w:val="002B1765"/>
    <w:rsid w:val="002B1809"/>
    <w:rsid w:val="002B1893"/>
    <w:rsid w:val="002B1968"/>
    <w:rsid w:val="002B1AAA"/>
    <w:rsid w:val="002B20D7"/>
    <w:rsid w:val="002B2108"/>
    <w:rsid w:val="002B21A8"/>
    <w:rsid w:val="002B25B2"/>
    <w:rsid w:val="002B2813"/>
    <w:rsid w:val="002B2835"/>
    <w:rsid w:val="002B2D29"/>
    <w:rsid w:val="002B3061"/>
    <w:rsid w:val="002B3165"/>
    <w:rsid w:val="002B31EE"/>
    <w:rsid w:val="002B350B"/>
    <w:rsid w:val="002B3576"/>
    <w:rsid w:val="002B3B13"/>
    <w:rsid w:val="002B3B31"/>
    <w:rsid w:val="002B3BBD"/>
    <w:rsid w:val="002B429F"/>
    <w:rsid w:val="002B44F1"/>
    <w:rsid w:val="002B4525"/>
    <w:rsid w:val="002B4651"/>
    <w:rsid w:val="002B48AC"/>
    <w:rsid w:val="002B4E21"/>
    <w:rsid w:val="002B4F5B"/>
    <w:rsid w:val="002B5144"/>
    <w:rsid w:val="002B55A1"/>
    <w:rsid w:val="002B5608"/>
    <w:rsid w:val="002B5848"/>
    <w:rsid w:val="002B5A15"/>
    <w:rsid w:val="002B5F60"/>
    <w:rsid w:val="002B6150"/>
    <w:rsid w:val="002B6215"/>
    <w:rsid w:val="002B624A"/>
    <w:rsid w:val="002B6359"/>
    <w:rsid w:val="002B65A3"/>
    <w:rsid w:val="002B6695"/>
    <w:rsid w:val="002B6BDC"/>
    <w:rsid w:val="002B6C61"/>
    <w:rsid w:val="002B70B2"/>
    <w:rsid w:val="002B7482"/>
    <w:rsid w:val="002B7CD8"/>
    <w:rsid w:val="002C041F"/>
    <w:rsid w:val="002C0514"/>
    <w:rsid w:val="002C0575"/>
    <w:rsid w:val="002C05A4"/>
    <w:rsid w:val="002C05A7"/>
    <w:rsid w:val="002C05F8"/>
    <w:rsid w:val="002C085D"/>
    <w:rsid w:val="002C0C4B"/>
    <w:rsid w:val="002C19D0"/>
    <w:rsid w:val="002C1BE4"/>
    <w:rsid w:val="002C1C7A"/>
    <w:rsid w:val="002C1EEA"/>
    <w:rsid w:val="002C2311"/>
    <w:rsid w:val="002C2725"/>
    <w:rsid w:val="002C28AD"/>
    <w:rsid w:val="002C2A4D"/>
    <w:rsid w:val="002C2D46"/>
    <w:rsid w:val="002C30A4"/>
    <w:rsid w:val="002C371E"/>
    <w:rsid w:val="002C37E8"/>
    <w:rsid w:val="002C380E"/>
    <w:rsid w:val="002C399F"/>
    <w:rsid w:val="002C3DA2"/>
    <w:rsid w:val="002C4243"/>
    <w:rsid w:val="002C441E"/>
    <w:rsid w:val="002C47AD"/>
    <w:rsid w:val="002C4C34"/>
    <w:rsid w:val="002C50E3"/>
    <w:rsid w:val="002C5170"/>
    <w:rsid w:val="002C5510"/>
    <w:rsid w:val="002C57B6"/>
    <w:rsid w:val="002C583F"/>
    <w:rsid w:val="002C5C20"/>
    <w:rsid w:val="002C5CA9"/>
    <w:rsid w:val="002C5D4E"/>
    <w:rsid w:val="002C6034"/>
    <w:rsid w:val="002C6095"/>
    <w:rsid w:val="002C635B"/>
    <w:rsid w:val="002C63BB"/>
    <w:rsid w:val="002C6BCF"/>
    <w:rsid w:val="002C6D76"/>
    <w:rsid w:val="002C6E6E"/>
    <w:rsid w:val="002C6EBA"/>
    <w:rsid w:val="002C6FDF"/>
    <w:rsid w:val="002C7276"/>
    <w:rsid w:val="002C7330"/>
    <w:rsid w:val="002C75A0"/>
    <w:rsid w:val="002C770F"/>
    <w:rsid w:val="002C7732"/>
    <w:rsid w:val="002C7CFF"/>
    <w:rsid w:val="002D0251"/>
    <w:rsid w:val="002D02CB"/>
    <w:rsid w:val="002D0457"/>
    <w:rsid w:val="002D0A85"/>
    <w:rsid w:val="002D0BC6"/>
    <w:rsid w:val="002D0C4B"/>
    <w:rsid w:val="002D0E1C"/>
    <w:rsid w:val="002D0FB9"/>
    <w:rsid w:val="002D1281"/>
    <w:rsid w:val="002D12DB"/>
    <w:rsid w:val="002D14A3"/>
    <w:rsid w:val="002D17C5"/>
    <w:rsid w:val="002D2785"/>
    <w:rsid w:val="002D2D77"/>
    <w:rsid w:val="002D3377"/>
    <w:rsid w:val="002D34D3"/>
    <w:rsid w:val="002D3648"/>
    <w:rsid w:val="002D365F"/>
    <w:rsid w:val="002D37EC"/>
    <w:rsid w:val="002D3971"/>
    <w:rsid w:val="002D3B87"/>
    <w:rsid w:val="002D3D72"/>
    <w:rsid w:val="002D40CE"/>
    <w:rsid w:val="002D47BF"/>
    <w:rsid w:val="002D492B"/>
    <w:rsid w:val="002D4BFD"/>
    <w:rsid w:val="002D4CE5"/>
    <w:rsid w:val="002D4D2B"/>
    <w:rsid w:val="002D4E68"/>
    <w:rsid w:val="002D4F5D"/>
    <w:rsid w:val="002D51DF"/>
    <w:rsid w:val="002D5557"/>
    <w:rsid w:val="002D5BAE"/>
    <w:rsid w:val="002D5C1B"/>
    <w:rsid w:val="002D6120"/>
    <w:rsid w:val="002D643C"/>
    <w:rsid w:val="002D6669"/>
    <w:rsid w:val="002D6892"/>
    <w:rsid w:val="002D68C2"/>
    <w:rsid w:val="002D6CC1"/>
    <w:rsid w:val="002D7C86"/>
    <w:rsid w:val="002D7CA7"/>
    <w:rsid w:val="002D7F48"/>
    <w:rsid w:val="002E004A"/>
    <w:rsid w:val="002E0228"/>
    <w:rsid w:val="002E03CA"/>
    <w:rsid w:val="002E04D5"/>
    <w:rsid w:val="002E0692"/>
    <w:rsid w:val="002E06C1"/>
    <w:rsid w:val="002E087D"/>
    <w:rsid w:val="002E0A9E"/>
    <w:rsid w:val="002E0C8C"/>
    <w:rsid w:val="002E13A8"/>
    <w:rsid w:val="002E13E3"/>
    <w:rsid w:val="002E152D"/>
    <w:rsid w:val="002E1D74"/>
    <w:rsid w:val="002E1F58"/>
    <w:rsid w:val="002E21F9"/>
    <w:rsid w:val="002E270E"/>
    <w:rsid w:val="002E27F9"/>
    <w:rsid w:val="002E293A"/>
    <w:rsid w:val="002E2943"/>
    <w:rsid w:val="002E2CF1"/>
    <w:rsid w:val="002E2FA5"/>
    <w:rsid w:val="002E303B"/>
    <w:rsid w:val="002E318F"/>
    <w:rsid w:val="002E33E7"/>
    <w:rsid w:val="002E34AF"/>
    <w:rsid w:val="002E382F"/>
    <w:rsid w:val="002E3B15"/>
    <w:rsid w:val="002E4097"/>
    <w:rsid w:val="002E41C0"/>
    <w:rsid w:val="002E44D5"/>
    <w:rsid w:val="002E44E8"/>
    <w:rsid w:val="002E45A0"/>
    <w:rsid w:val="002E4747"/>
    <w:rsid w:val="002E476D"/>
    <w:rsid w:val="002E4A72"/>
    <w:rsid w:val="002E4AAC"/>
    <w:rsid w:val="002E4E10"/>
    <w:rsid w:val="002E5061"/>
    <w:rsid w:val="002E51D0"/>
    <w:rsid w:val="002E53D6"/>
    <w:rsid w:val="002E53DE"/>
    <w:rsid w:val="002E5511"/>
    <w:rsid w:val="002E563B"/>
    <w:rsid w:val="002E5643"/>
    <w:rsid w:val="002E56AF"/>
    <w:rsid w:val="002E57C0"/>
    <w:rsid w:val="002E5C79"/>
    <w:rsid w:val="002E5CE4"/>
    <w:rsid w:val="002E5DF4"/>
    <w:rsid w:val="002E5F27"/>
    <w:rsid w:val="002E5F57"/>
    <w:rsid w:val="002E62D2"/>
    <w:rsid w:val="002E6488"/>
    <w:rsid w:val="002E693B"/>
    <w:rsid w:val="002E69E9"/>
    <w:rsid w:val="002E69EC"/>
    <w:rsid w:val="002E6C36"/>
    <w:rsid w:val="002E7068"/>
    <w:rsid w:val="002E734F"/>
    <w:rsid w:val="002E74AF"/>
    <w:rsid w:val="002E751E"/>
    <w:rsid w:val="002E758C"/>
    <w:rsid w:val="002E764A"/>
    <w:rsid w:val="002E77F4"/>
    <w:rsid w:val="002E790C"/>
    <w:rsid w:val="002E7C92"/>
    <w:rsid w:val="002E7CB8"/>
    <w:rsid w:val="002E7FAB"/>
    <w:rsid w:val="002F04D9"/>
    <w:rsid w:val="002F053F"/>
    <w:rsid w:val="002F0553"/>
    <w:rsid w:val="002F05B6"/>
    <w:rsid w:val="002F0765"/>
    <w:rsid w:val="002F09EF"/>
    <w:rsid w:val="002F0EA5"/>
    <w:rsid w:val="002F1038"/>
    <w:rsid w:val="002F1165"/>
    <w:rsid w:val="002F16FB"/>
    <w:rsid w:val="002F17ED"/>
    <w:rsid w:val="002F18C0"/>
    <w:rsid w:val="002F1AAC"/>
    <w:rsid w:val="002F1B21"/>
    <w:rsid w:val="002F1FD1"/>
    <w:rsid w:val="002F22FF"/>
    <w:rsid w:val="002F2397"/>
    <w:rsid w:val="002F267F"/>
    <w:rsid w:val="002F2D8F"/>
    <w:rsid w:val="002F2FFB"/>
    <w:rsid w:val="002F345E"/>
    <w:rsid w:val="002F395E"/>
    <w:rsid w:val="002F39B5"/>
    <w:rsid w:val="002F3A43"/>
    <w:rsid w:val="002F3AD1"/>
    <w:rsid w:val="002F3D52"/>
    <w:rsid w:val="002F3DFA"/>
    <w:rsid w:val="002F3E2A"/>
    <w:rsid w:val="002F3E74"/>
    <w:rsid w:val="002F4152"/>
    <w:rsid w:val="002F417C"/>
    <w:rsid w:val="002F41D3"/>
    <w:rsid w:val="002F44C7"/>
    <w:rsid w:val="002F454C"/>
    <w:rsid w:val="002F46FA"/>
    <w:rsid w:val="002F49E8"/>
    <w:rsid w:val="002F59F9"/>
    <w:rsid w:val="002F5B40"/>
    <w:rsid w:val="002F5B68"/>
    <w:rsid w:val="002F5BE4"/>
    <w:rsid w:val="002F5E58"/>
    <w:rsid w:val="002F6621"/>
    <w:rsid w:val="002F695B"/>
    <w:rsid w:val="002F6A95"/>
    <w:rsid w:val="002F6B11"/>
    <w:rsid w:val="002F6C27"/>
    <w:rsid w:val="002F6D53"/>
    <w:rsid w:val="002F72DA"/>
    <w:rsid w:val="002F74FB"/>
    <w:rsid w:val="002F7626"/>
    <w:rsid w:val="002F76B1"/>
    <w:rsid w:val="002F78B6"/>
    <w:rsid w:val="002F7A8F"/>
    <w:rsid w:val="002F7AA3"/>
    <w:rsid w:val="002F7D66"/>
    <w:rsid w:val="002F7DBE"/>
    <w:rsid w:val="002F7FAB"/>
    <w:rsid w:val="00300155"/>
    <w:rsid w:val="003004C0"/>
    <w:rsid w:val="0030054C"/>
    <w:rsid w:val="0030080B"/>
    <w:rsid w:val="0030090B"/>
    <w:rsid w:val="00300BEC"/>
    <w:rsid w:val="00301122"/>
    <w:rsid w:val="003012A6"/>
    <w:rsid w:val="003015DA"/>
    <w:rsid w:val="00301973"/>
    <w:rsid w:val="00301B25"/>
    <w:rsid w:val="00301C9E"/>
    <w:rsid w:val="003021FF"/>
    <w:rsid w:val="00302435"/>
    <w:rsid w:val="00302527"/>
    <w:rsid w:val="00302867"/>
    <w:rsid w:val="00302AD1"/>
    <w:rsid w:val="00302AE8"/>
    <w:rsid w:val="00302BB1"/>
    <w:rsid w:val="00302CE4"/>
    <w:rsid w:val="003030F0"/>
    <w:rsid w:val="00303290"/>
    <w:rsid w:val="003032D6"/>
    <w:rsid w:val="003032FB"/>
    <w:rsid w:val="00303568"/>
    <w:rsid w:val="003036DF"/>
    <w:rsid w:val="00303A6E"/>
    <w:rsid w:val="00303DCC"/>
    <w:rsid w:val="0030404B"/>
    <w:rsid w:val="00304210"/>
    <w:rsid w:val="003044D6"/>
    <w:rsid w:val="003047D4"/>
    <w:rsid w:val="003048D7"/>
    <w:rsid w:val="00304A1B"/>
    <w:rsid w:val="00304AD2"/>
    <w:rsid w:val="00304EAA"/>
    <w:rsid w:val="00305149"/>
    <w:rsid w:val="00305186"/>
    <w:rsid w:val="003051FE"/>
    <w:rsid w:val="00305297"/>
    <w:rsid w:val="00305858"/>
    <w:rsid w:val="003059F2"/>
    <w:rsid w:val="00305A35"/>
    <w:rsid w:val="00305ACD"/>
    <w:rsid w:val="00305AE1"/>
    <w:rsid w:val="00305B5D"/>
    <w:rsid w:val="00305BD7"/>
    <w:rsid w:val="00305CF2"/>
    <w:rsid w:val="00305D9B"/>
    <w:rsid w:val="0030607B"/>
    <w:rsid w:val="00306149"/>
    <w:rsid w:val="003062E6"/>
    <w:rsid w:val="00306397"/>
    <w:rsid w:val="003063BB"/>
    <w:rsid w:val="003064E9"/>
    <w:rsid w:val="003066C3"/>
    <w:rsid w:val="003068B6"/>
    <w:rsid w:val="00306D7B"/>
    <w:rsid w:val="00306EC1"/>
    <w:rsid w:val="0030713C"/>
    <w:rsid w:val="003071F6"/>
    <w:rsid w:val="0030768D"/>
    <w:rsid w:val="00307AC8"/>
    <w:rsid w:val="00307B98"/>
    <w:rsid w:val="00307FE0"/>
    <w:rsid w:val="00310238"/>
    <w:rsid w:val="003106BE"/>
    <w:rsid w:val="003107EB"/>
    <w:rsid w:val="003108BD"/>
    <w:rsid w:val="00310C20"/>
    <w:rsid w:val="00310D3B"/>
    <w:rsid w:val="00310E66"/>
    <w:rsid w:val="00310F7E"/>
    <w:rsid w:val="00310FBF"/>
    <w:rsid w:val="00311568"/>
    <w:rsid w:val="00311708"/>
    <w:rsid w:val="003117F5"/>
    <w:rsid w:val="003118D3"/>
    <w:rsid w:val="003119AA"/>
    <w:rsid w:val="00311C08"/>
    <w:rsid w:val="00311D91"/>
    <w:rsid w:val="00312522"/>
    <w:rsid w:val="003125E0"/>
    <w:rsid w:val="00312998"/>
    <w:rsid w:val="003129BC"/>
    <w:rsid w:val="00312AE2"/>
    <w:rsid w:val="00312ECE"/>
    <w:rsid w:val="00313056"/>
    <w:rsid w:val="0031334A"/>
    <w:rsid w:val="003133FC"/>
    <w:rsid w:val="003134D6"/>
    <w:rsid w:val="003134E3"/>
    <w:rsid w:val="003136B3"/>
    <w:rsid w:val="0031374C"/>
    <w:rsid w:val="0031378F"/>
    <w:rsid w:val="0031393C"/>
    <w:rsid w:val="00313C21"/>
    <w:rsid w:val="00313C69"/>
    <w:rsid w:val="00313CB0"/>
    <w:rsid w:val="00313F96"/>
    <w:rsid w:val="003140C2"/>
    <w:rsid w:val="003141A2"/>
    <w:rsid w:val="003144AC"/>
    <w:rsid w:val="0031459C"/>
    <w:rsid w:val="003146AB"/>
    <w:rsid w:val="003146F7"/>
    <w:rsid w:val="003147A1"/>
    <w:rsid w:val="00314B0A"/>
    <w:rsid w:val="00314EC7"/>
    <w:rsid w:val="00314ECF"/>
    <w:rsid w:val="003150CE"/>
    <w:rsid w:val="003153A6"/>
    <w:rsid w:val="003155AD"/>
    <w:rsid w:val="003159A5"/>
    <w:rsid w:val="00315AAB"/>
    <w:rsid w:val="0031611E"/>
    <w:rsid w:val="00316414"/>
    <w:rsid w:val="00316AAE"/>
    <w:rsid w:val="003175E1"/>
    <w:rsid w:val="00317885"/>
    <w:rsid w:val="003179D6"/>
    <w:rsid w:val="00317C65"/>
    <w:rsid w:val="00317CA1"/>
    <w:rsid w:val="00317F0C"/>
    <w:rsid w:val="0032006E"/>
    <w:rsid w:val="0032022A"/>
    <w:rsid w:val="00320299"/>
    <w:rsid w:val="00320713"/>
    <w:rsid w:val="00320B04"/>
    <w:rsid w:val="00320BC1"/>
    <w:rsid w:val="0032107A"/>
    <w:rsid w:val="00321154"/>
    <w:rsid w:val="003211B0"/>
    <w:rsid w:val="0032174D"/>
    <w:rsid w:val="00321942"/>
    <w:rsid w:val="00321EDA"/>
    <w:rsid w:val="00321FD5"/>
    <w:rsid w:val="0032208D"/>
    <w:rsid w:val="003223AE"/>
    <w:rsid w:val="00322430"/>
    <w:rsid w:val="003224AA"/>
    <w:rsid w:val="003224E7"/>
    <w:rsid w:val="003225C8"/>
    <w:rsid w:val="00322C53"/>
    <w:rsid w:val="00322CFF"/>
    <w:rsid w:val="00323119"/>
    <w:rsid w:val="003237DE"/>
    <w:rsid w:val="00323F47"/>
    <w:rsid w:val="003240F2"/>
    <w:rsid w:val="00324689"/>
    <w:rsid w:val="00324740"/>
    <w:rsid w:val="00324F01"/>
    <w:rsid w:val="00325263"/>
    <w:rsid w:val="003256EE"/>
    <w:rsid w:val="003257DA"/>
    <w:rsid w:val="0032590B"/>
    <w:rsid w:val="0032590E"/>
    <w:rsid w:val="00325C32"/>
    <w:rsid w:val="00325C82"/>
    <w:rsid w:val="00325D7A"/>
    <w:rsid w:val="00325DE6"/>
    <w:rsid w:val="00326023"/>
    <w:rsid w:val="00326145"/>
    <w:rsid w:val="003262A3"/>
    <w:rsid w:val="003268B0"/>
    <w:rsid w:val="00327163"/>
    <w:rsid w:val="003272BB"/>
    <w:rsid w:val="00327305"/>
    <w:rsid w:val="003273F8"/>
    <w:rsid w:val="003274E1"/>
    <w:rsid w:val="00327531"/>
    <w:rsid w:val="00330187"/>
    <w:rsid w:val="0033025A"/>
    <w:rsid w:val="003305AA"/>
    <w:rsid w:val="003305BB"/>
    <w:rsid w:val="003307D0"/>
    <w:rsid w:val="00330AB8"/>
    <w:rsid w:val="00330ED7"/>
    <w:rsid w:val="00331061"/>
    <w:rsid w:val="00331909"/>
    <w:rsid w:val="00331C77"/>
    <w:rsid w:val="00331D5F"/>
    <w:rsid w:val="00331DB6"/>
    <w:rsid w:val="00331F96"/>
    <w:rsid w:val="0033203F"/>
    <w:rsid w:val="00332066"/>
    <w:rsid w:val="0033213E"/>
    <w:rsid w:val="00332180"/>
    <w:rsid w:val="0033241D"/>
    <w:rsid w:val="003324EC"/>
    <w:rsid w:val="00332B55"/>
    <w:rsid w:val="0033301A"/>
    <w:rsid w:val="0033306C"/>
    <w:rsid w:val="0033356B"/>
    <w:rsid w:val="003336B9"/>
    <w:rsid w:val="00333825"/>
    <w:rsid w:val="003338D3"/>
    <w:rsid w:val="00333CC5"/>
    <w:rsid w:val="003341E3"/>
    <w:rsid w:val="0033428A"/>
    <w:rsid w:val="00334323"/>
    <w:rsid w:val="003343AF"/>
    <w:rsid w:val="0033448F"/>
    <w:rsid w:val="003346E4"/>
    <w:rsid w:val="0033476C"/>
    <w:rsid w:val="003347AD"/>
    <w:rsid w:val="00334B25"/>
    <w:rsid w:val="00334BDD"/>
    <w:rsid w:val="00334EE9"/>
    <w:rsid w:val="0033514C"/>
    <w:rsid w:val="00335EA8"/>
    <w:rsid w:val="00336078"/>
    <w:rsid w:val="00336185"/>
    <w:rsid w:val="00336216"/>
    <w:rsid w:val="003363D7"/>
    <w:rsid w:val="003363DD"/>
    <w:rsid w:val="00336580"/>
    <w:rsid w:val="003367FA"/>
    <w:rsid w:val="00336928"/>
    <w:rsid w:val="003370FB"/>
    <w:rsid w:val="0033738E"/>
    <w:rsid w:val="003376A7"/>
    <w:rsid w:val="00337810"/>
    <w:rsid w:val="00337D54"/>
    <w:rsid w:val="00337E11"/>
    <w:rsid w:val="00338ADF"/>
    <w:rsid w:val="003401B4"/>
    <w:rsid w:val="003402CA"/>
    <w:rsid w:val="003402F2"/>
    <w:rsid w:val="00340361"/>
    <w:rsid w:val="003406D7"/>
    <w:rsid w:val="00340795"/>
    <w:rsid w:val="003407D0"/>
    <w:rsid w:val="003408B6"/>
    <w:rsid w:val="00340971"/>
    <w:rsid w:val="0034111C"/>
    <w:rsid w:val="003418CE"/>
    <w:rsid w:val="00341947"/>
    <w:rsid w:val="00341E60"/>
    <w:rsid w:val="00341E62"/>
    <w:rsid w:val="00342117"/>
    <w:rsid w:val="0034217F"/>
    <w:rsid w:val="003421A1"/>
    <w:rsid w:val="003428B8"/>
    <w:rsid w:val="00342AD2"/>
    <w:rsid w:val="00342CB8"/>
    <w:rsid w:val="00342D4A"/>
    <w:rsid w:val="0034309E"/>
    <w:rsid w:val="00343166"/>
    <w:rsid w:val="00343469"/>
    <w:rsid w:val="00343954"/>
    <w:rsid w:val="00343E45"/>
    <w:rsid w:val="00343F94"/>
    <w:rsid w:val="00344047"/>
    <w:rsid w:val="00344164"/>
    <w:rsid w:val="00344314"/>
    <w:rsid w:val="00344AE2"/>
    <w:rsid w:val="00344BCA"/>
    <w:rsid w:val="003450B3"/>
    <w:rsid w:val="003452F0"/>
    <w:rsid w:val="00345405"/>
    <w:rsid w:val="0034544D"/>
    <w:rsid w:val="00345682"/>
    <w:rsid w:val="003458A0"/>
    <w:rsid w:val="00345A4F"/>
    <w:rsid w:val="00345AA4"/>
    <w:rsid w:val="00345CCE"/>
    <w:rsid w:val="00345DDD"/>
    <w:rsid w:val="003462B3"/>
    <w:rsid w:val="0034634C"/>
    <w:rsid w:val="00346FED"/>
    <w:rsid w:val="0034788D"/>
    <w:rsid w:val="00347A5B"/>
    <w:rsid w:val="00347CC7"/>
    <w:rsid w:val="0035019B"/>
    <w:rsid w:val="003501B6"/>
    <w:rsid w:val="00350224"/>
    <w:rsid w:val="00350407"/>
    <w:rsid w:val="00350423"/>
    <w:rsid w:val="003506D9"/>
    <w:rsid w:val="00350D8E"/>
    <w:rsid w:val="00350ECA"/>
    <w:rsid w:val="00350FCB"/>
    <w:rsid w:val="00351187"/>
    <w:rsid w:val="0035169E"/>
    <w:rsid w:val="0035195A"/>
    <w:rsid w:val="00351C09"/>
    <w:rsid w:val="00351DD5"/>
    <w:rsid w:val="00351DE8"/>
    <w:rsid w:val="00351E01"/>
    <w:rsid w:val="00351E9C"/>
    <w:rsid w:val="00352008"/>
    <w:rsid w:val="0035210A"/>
    <w:rsid w:val="003522F1"/>
    <w:rsid w:val="003523AB"/>
    <w:rsid w:val="00352968"/>
    <w:rsid w:val="0035298B"/>
    <w:rsid w:val="00352B2B"/>
    <w:rsid w:val="00352CD3"/>
    <w:rsid w:val="00352D21"/>
    <w:rsid w:val="0035311F"/>
    <w:rsid w:val="003534BF"/>
    <w:rsid w:val="0035367A"/>
    <w:rsid w:val="00353744"/>
    <w:rsid w:val="00353D97"/>
    <w:rsid w:val="0035443D"/>
    <w:rsid w:val="00354487"/>
    <w:rsid w:val="003549BF"/>
    <w:rsid w:val="00354A75"/>
    <w:rsid w:val="00354AA2"/>
    <w:rsid w:val="00354AF2"/>
    <w:rsid w:val="00354BA1"/>
    <w:rsid w:val="00354C5F"/>
    <w:rsid w:val="00354FEE"/>
    <w:rsid w:val="0035510C"/>
    <w:rsid w:val="003552BF"/>
    <w:rsid w:val="00355363"/>
    <w:rsid w:val="0035590A"/>
    <w:rsid w:val="003559AF"/>
    <w:rsid w:val="00355D04"/>
    <w:rsid w:val="00355F0F"/>
    <w:rsid w:val="00356013"/>
    <w:rsid w:val="003560EE"/>
    <w:rsid w:val="0035625A"/>
    <w:rsid w:val="00356275"/>
    <w:rsid w:val="003563BE"/>
    <w:rsid w:val="0035679A"/>
    <w:rsid w:val="00356C0B"/>
    <w:rsid w:val="00356FAB"/>
    <w:rsid w:val="00356FF7"/>
    <w:rsid w:val="003571C7"/>
    <w:rsid w:val="003574F8"/>
    <w:rsid w:val="00357857"/>
    <w:rsid w:val="00357B9C"/>
    <w:rsid w:val="00357F92"/>
    <w:rsid w:val="003601F9"/>
    <w:rsid w:val="003605C5"/>
    <w:rsid w:val="0036096F"/>
    <w:rsid w:val="00360B57"/>
    <w:rsid w:val="00360D2D"/>
    <w:rsid w:val="00360DF9"/>
    <w:rsid w:val="00361412"/>
    <w:rsid w:val="003615C3"/>
    <w:rsid w:val="003615CA"/>
    <w:rsid w:val="0036177C"/>
    <w:rsid w:val="003617CB"/>
    <w:rsid w:val="00361890"/>
    <w:rsid w:val="0036195E"/>
    <w:rsid w:val="003619A9"/>
    <w:rsid w:val="00361C1D"/>
    <w:rsid w:val="00361C8D"/>
    <w:rsid w:val="0036204A"/>
    <w:rsid w:val="00362441"/>
    <w:rsid w:val="00362797"/>
    <w:rsid w:val="003628EB"/>
    <w:rsid w:val="00362B83"/>
    <w:rsid w:val="00362EB9"/>
    <w:rsid w:val="00362FD7"/>
    <w:rsid w:val="00363026"/>
    <w:rsid w:val="003630E8"/>
    <w:rsid w:val="00363854"/>
    <w:rsid w:val="00363B2C"/>
    <w:rsid w:val="00363F18"/>
    <w:rsid w:val="00363FBE"/>
    <w:rsid w:val="00364125"/>
    <w:rsid w:val="003642A6"/>
    <w:rsid w:val="003646E0"/>
    <w:rsid w:val="00364763"/>
    <w:rsid w:val="00364BAA"/>
    <w:rsid w:val="0036533C"/>
    <w:rsid w:val="00365570"/>
    <w:rsid w:val="00365AC3"/>
    <w:rsid w:val="00365AD7"/>
    <w:rsid w:val="00365C3D"/>
    <w:rsid w:val="00365E38"/>
    <w:rsid w:val="00366433"/>
    <w:rsid w:val="0036663B"/>
    <w:rsid w:val="00366AB8"/>
    <w:rsid w:val="00366C1B"/>
    <w:rsid w:val="00366C73"/>
    <w:rsid w:val="0036704D"/>
    <w:rsid w:val="003670CC"/>
    <w:rsid w:val="0036726B"/>
    <w:rsid w:val="0036728B"/>
    <w:rsid w:val="00367337"/>
    <w:rsid w:val="00367367"/>
    <w:rsid w:val="0036777B"/>
    <w:rsid w:val="003678DE"/>
    <w:rsid w:val="003678FA"/>
    <w:rsid w:val="00367B51"/>
    <w:rsid w:val="00367FD8"/>
    <w:rsid w:val="0037004E"/>
    <w:rsid w:val="003700ED"/>
    <w:rsid w:val="003702AB"/>
    <w:rsid w:val="003703F7"/>
    <w:rsid w:val="003703FE"/>
    <w:rsid w:val="00370424"/>
    <w:rsid w:val="00370B63"/>
    <w:rsid w:val="00370B6C"/>
    <w:rsid w:val="00370FCC"/>
    <w:rsid w:val="003711AF"/>
    <w:rsid w:val="0037127B"/>
    <w:rsid w:val="003712A5"/>
    <w:rsid w:val="003717AC"/>
    <w:rsid w:val="00371D08"/>
    <w:rsid w:val="00371DC9"/>
    <w:rsid w:val="00371E74"/>
    <w:rsid w:val="00371F34"/>
    <w:rsid w:val="0037288A"/>
    <w:rsid w:val="003728D9"/>
    <w:rsid w:val="0037299B"/>
    <w:rsid w:val="00372F3C"/>
    <w:rsid w:val="00372FFC"/>
    <w:rsid w:val="00373183"/>
    <w:rsid w:val="00373265"/>
    <w:rsid w:val="00373590"/>
    <w:rsid w:val="003735C6"/>
    <w:rsid w:val="003735CB"/>
    <w:rsid w:val="003737F9"/>
    <w:rsid w:val="00373B9B"/>
    <w:rsid w:val="00373DDB"/>
    <w:rsid w:val="00373DE3"/>
    <w:rsid w:val="00373DE6"/>
    <w:rsid w:val="003740B2"/>
    <w:rsid w:val="00374279"/>
    <w:rsid w:val="00374399"/>
    <w:rsid w:val="00374848"/>
    <w:rsid w:val="003748B7"/>
    <w:rsid w:val="003749CF"/>
    <w:rsid w:val="00374E2A"/>
    <w:rsid w:val="00374E89"/>
    <w:rsid w:val="00375006"/>
    <w:rsid w:val="003757A1"/>
    <w:rsid w:val="0037598D"/>
    <w:rsid w:val="00375A8D"/>
    <w:rsid w:val="00375C60"/>
    <w:rsid w:val="00375CF5"/>
    <w:rsid w:val="00375D09"/>
    <w:rsid w:val="00375E2C"/>
    <w:rsid w:val="003762DC"/>
    <w:rsid w:val="003767BF"/>
    <w:rsid w:val="003769CC"/>
    <w:rsid w:val="00376C14"/>
    <w:rsid w:val="00376C1C"/>
    <w:rsid w:val="00377065"/>
    <w:rsid w:val="00377123"/>
    <w:rsid w:val="0037739D"/>
    <w:rsid w:val="0037751C"/>
    <w:rsid w:val="0037751F"/>
    <w:rsid w:val="0037798C"/>
    <w:rsid w:val="00377B45"/>
    <w:rsid w:val="00377D61"/>
    <w:rsid w:val="0037F697"/>
    <w:rsid w:val="00380229"/>
    <w:rsid w:val="0038054A"/>
    <w:rsid w:val="0038091D"/>
    <w:rsid w:val="00380B66"/>
    <w:rsid w:val="00380CDD"/>
    <w:rsid w:val="00380CE9"/>
    <w:rsid w:val="00380F3F"/>
    <w:rsid w:val="003810CE"/>
    <w:rsid w:val="00381153"/>
    <w:rsid w:val="003811A8"/>
    <w:rsid w:val="0038129E"/>
    <w:rsid w:val="003812BD"/>
    <w:rsid w:val="0038131E"/>
    <w:rsid w:val="00381385"/>
    <w:rsid w:val="00381953"/>
    <w:rsid w:val="003819B0"/>
    <w:rsid w:val="00381D1D"/>
    <w:rsid w:val="00381E82"/>
    <w:rsid w:val="00381F94"/>
    <w:rsid w:val="00382062"/>
    <w:rsid w:val="00382232"/>
    <w:rsid w:val="003822C1"/>
    <w:rsid w:val="00382537"/>
    <w:rsid w:val="003826CF"/>
    <w:rsid w:val="00382895"/>
    <w:rsid w:val="00382979"/>
    <w:rsid w:val="00382C09"/>
    <w:rsid w:val="00382D8D"/>
    <w:rsid w:val="00382F1A"/>
    <w:rsid w:val="00382F9A"/>
    <w:rsid w:val="00383282"/>
    <w:rsid w:val="00383422"/>
    <w:rsid w:val="0038342A"/>
    <w:rsid w:val="0038355D"/>
    <w:rsid w:val="00383658"/>
    <w:rsid w:val="003836CE"/>
    <w:rsid w:val="0038412E"/>
    <w:rsid w:val="00384D5F"/>
    <w:rsid w:val="003852E3"/>
    <w:rsid w:val="0038546C"/>
    <w:rsid w:val="00385642"/>
    <w:rsid w:val="00385B5B"/>
    <w:rsid w:val="00385B79"/>
    <w:rsid w:val="00385B95"/>
    <w:rsid w:val="00385CAD"/>
    <w:rsid w:val="00385CD8"/>
    <w:rsid w:val="00385D74"/>
    <w:rsid w:val="00386053"/>
    <w:rsid w:val="0038619F"/>
    <w:rsid w:val="00386356"/>
    <w:rsid w:val="003864C8"/>
    <w:rsid w:val="003866FF"/>
    <w:rsid w:val="00386740"/>
    <w:rsid w:val="0038686F"/>
    <w:rsid w:val="00386954"/>
    <w:rsid w:val="00386DA8"/>
    <w:rsid w:val="00386E21"/>
    <w:rsid w:val="00386E65"/>
    <w:rsid w:val="00387070"/>
    <w:rsid w:val="003870C0"/>
    <w:rsid w:val="00387459"/>
    <w:rsid w:val="0038771D"/>
    <w:rsid w:val="00387780"/>
    <w:rsid w:val="0038798F"/>
    <w:rsid w:val="00387BF4"/>
    <w:rsid w:val="00390326"/>
    <w:rsid w:val="003903F6"/>
    <w:rsid w:val="003904DE"/>
    <w:rsid w:val="00390935"/>
    <w:rsid w:val="00390C5E"/>
    <w:rsid w:val="00390D7B"/>
    <w:rsid w:val="00390DFC"/>
    <w:rsid w:val="00391143"/>
    <w:rsid w:val="00391182"/>
    <w:rsid w:val="0039146B"/>
    <w:rsid w:val="00391499"/>
    <w:rsid w:val="00391F3B"/>
    <w:rsid w:val="0039238F"/>
    <w:rsid w:val="0039241F"/>
    <w:rsid w:val="00392491"/>
    <w:rsid w:val="0039280E"/>
    <w:rsid w:val="00392BD8"/>
    <w:rsid w:val="00392EF6"/>
    <w:rsid w:val="00393539"/>
    <w:rsid w:val="003935B0"/>
    <w:rsid w:val="00393767"/>
    <w:rsid w:val="00393E44"/>
    <w:rsid w:val="00394034"/>
    <w:rsid w:val="00394266"/>
    <w:rsid w:val="00394301"/>
    <w:rsid w:val="00394567"/>
    <w:rsid w:val="00394697"/>
    <w:rsid w:val="0039486A"/>
    <w:rsid w:val="00394CB0"/>
    <w:rsid w:val="0039522F"/>
    <w:rsid w:val="00395469"/>
    <w:rsid w:val="00395843"/>
    <w:rsid w:val="003959F5"/>
    <w:rsid w:val="00396377"/>
    <w:rsid w:val="00396412"/>
    <w:rsid w:val="00396434"/>
    <w:rsid w:val="00396457"/>
    <w:rsid w:val="003971FD"/>
    <w:rsid w:val="003972DD"/>
    <w:rsid w:val="0039747B"/>
    <w:rsid w:val="00397947"/>
    <w:rsid w:val="00397AB6"/>
    <w:rsid w:val="00397ACA"/>
    <w:rsid w:val="00397B55"/>
    <w:rsid w:val="00397B72"/>
    <w:rsid w:val="00397DDA"/>
    <w:rsid w:val="003A02A8"/>
    <w:rsid w:val="003A061A"/>
    <w:rsid w:val="003A0800"/>
    <w:rsid w:val="003A0C11"/>
    <w:rsid w:val="003A0D2E"/>
    <w:rsid w:val="003A0DBA"/>
    <w:rsid w:val="003A0FD4"/>
    <w:rsid w:val="003A10C3"/>
    <w:rsid w:val="003A13A2"/>
    <w:rsid w:val="003A148F"/>
    <w:rsid w:val="003A1510"/>
    <w:rsid w:val="003A2385"/>
    <w:rsid w:val="003A2561"/>
    <w:rsid w:val="003A25F3"/>
    <w:rsid w:val="003A262A"/>
    <w:rsid w:val="003A273A"/>
    <w:rsid w:val="003A2992"/>
    <w:rsid w:val="003A2A88"/>
    <w:rsid w:val="003A2D56"/>
    <w:rsid w:val="003A2E3A"/>
    <w:rsid w:val="003A32E4"/>
    <w:rsid w:val="003A3383"/>
    <w:rsid w:val="003A348D"/>
    <w:rsid w:val="003A35FE"/>
    <w:rsid w:val="003A3E5C"/>
    <w:rsid w:val="003A40B5"/>
    <w:rsid w:val="003A40FB"/>
    <w:rsid w:val="003A4136"/>
    <w:rsid w:val="003A41B0"/>
    <w:rsid w:val="003A4713"/>
    <w:rsid w:val="003A495D"/>
    <w:rsid w:val="003A4A40"/>
    <w:rsid w:val="003A4AEC"/>
    <w:rsid w:val="003A4C7C"/>
    <w:rsid w:val="003A4CB4"/>
    <w:rsid w:val="003A4F48"/>
    <w:rsid w:val="003A4F5F"/>
    <w:rsid w:val="003A4FBE"/>
    <w:rsid w:val="003A534B"/>
    <w:rsid w:val="003A5611"/>
    <w:rsid w:val="003A57E5"/>
    <w:rsid w:val="003A5844"/>
    <w:rsid w:val="003A58FD"/>
    <w:rsid w:val="003A5951"/>
    <w:rsid w:val="003A597F"/>
    <w:rsid w:val="003A5A2D"/>
    <w:rsid w:val="003A63A9"/>
    <w:rsid w:val="003A6474"/>
    <w:rsid w:val="003A6478"/>
    <w:rsid w:val="003A68A8"/>
    <w:rsid w:val="003A6A82"/>
    <w:rsid w:val="003A6B05"/>
    <w:rsid w:val="003A71A8"/>
    <w:rsid w:val="003A71D2"/>
    <w:rsid w:val="003A7284"/>
    <w:rsid w:val="003A731A"/>
    <w:rsid w:val="003A75C6"/>
    <w:rsid w:val="003A78E6"/>
    <w:rsid w:val="003B0007"/>
    <w:rsid w:val="003B00CA"/>
    <w:rsid w:val="003B030B"/>
    <w:rsid w:val="003B0432"/>
    <w:rsid w:val="003B04AD"/>
    <w:rsid w:val="003B0558"/>
    <w:rsid w:val="003B057C"/>
    <w:rsid w:val="003B07B6"/>
    <w:rsid w:val="003B0821"/>
    <w:rsid w:val="003B0935"/>
    <w:rsid w:val="003B0BE9"/>
    <w:rsid w:val="003B0F4B"/>
    <w:rsid w:val="003B176E"/>
    <w:rsid w:val="003B1B0E"/>
    <w:rsid w:val="003B1B40"/>
    <w:rsid w:val="003B1EE0"/>
    <w:rsid w:val="003B1F56"/>
    <w:rsid w:val="003B1FD3"/>
    <w:rsid w:val="003B2059"/>
    <w:rsid w:val="003B2088"/>
    <w:rsid w:val="003B21D3"/>
    <w:rsid w:val="003B22AB"/>
    <w:rsid w:val="003B23A2"/>
    <w:rsid w:val="003B25EA"/>
    <w:rsid w:val="003B281A"/>
    <w:rsid w:val="003B2849"/>
    <w:rsid w:val="003B2B87"/>
    <w:rsid w:val="003B2E9B"/>
    <w:rsid w:val="003B2EC2"/>
    <w:rsid w:val="003B2ECF"/>
    <w:rsid w:val="003B2F8D"/>
    <w:rsid w:val="003B3267"/>
    <w:rsid w:val="003B3471"/>
    <w:rsid w:val="003B3819"/>
    <w:rsid w:val="003B3A10"/>
    <w:rsid w:val="003B3A36"/>
    <w:rsid w:val="003B3A45"/>
    <w:rsid w:val="003B3C64"/>
    <w:rsid w:val="003B4740"/>
    <w:rsid w:val="003B4A52"/>
    <w:rsid w:val="003B4FAA"/>
    <w:rsid w:val="003B547A"/>
    <w:rsid w:val="003B5775"/>
    <w:rsid w:val="003B580B"/>
    <w:rsid w:val="003B5C25"/>
    <w:rsid w:val="003B5D11"/>
    <w:rsid w:val="003B604F"/>
    <w:rsid w:val="003B6185"/>
    <w:rsid w:val="003B635F"/>
    <w:rsid w:val="003B67EC"/>
    <w:rsid w:val="003B6845"/>
    <w:rsid w:val="003B6950"/>
    <w:rsid w:val="003B6EC0"/>
    <w:rsid w:val="003B7032"/>
    <w:rsid w:val="003B75B9"/>
    <w:rsid w:val="003B75DF"/>
    <w:rsid w:val="003B768B"/>
    <w:rsid w:val="003B7B10"/>
    <w:rsid w:val="003B7CC6"/>
    <w:rsid w:val="003B7FD4"/>
    <w:rsid w:val="003C0417"/>
    <w:rsid w:val="003C044D"/>
    <w:rsid w:val="003C087B"/>
    <w:rsid w:val="003C08F4"/>
    <w:rsid w:val="003C0D02"/>
    <w:rsid w:val="003C0DA2"/>
    <w:rsid w:val="003C0E3C"/>
    <w:rsid w:val="003C0F06"/>
    <w:rsid w:val="003C11A3"/>
    <w:rsid w:val="003C11BB"/>
    <w:rsid w:val="003C133F"/>
    <w:rsid w:val="003C1679"/>
    <w:rsid w:val="003C1746"/>
    <w:rsid w:val="003C1949"/>
    <w:rsid w:val="003C1A18"/>
    <w:rsid w:val="003C1C2F"/>
    <w:rsid w:val="003C1D21"/>
    <w:rsid w:val="003C1D4E"/>
    <w:rsid w:val="003C1E54"/>
    <w:rsid w:val="003C210B"/>
    <w:rsid w:val="003C2436"/>
    <w:rsid w:val="003C25AC"/>
    <w:rsid w:val="003C25FE"/>
    <w:rsid w:val="003C2E86"/>
    <w:rsid w:val="003C30B2"/>
    <w:rsid w:val="003C31B0"/>
    <w:rsid w:val="003C3264"/>
    <w:rsid w:val="003C326E"/>
    <w:rsid w:val="003C32BA"/>
    <w:rsid w:val="003C33E4"/>
    <w:rsid w:val="003C36EB"/>
    <w:rsid w:val="003C3CA9"/>
    <w:rsid w:val="003C3F19"/>
    <w:rsid w:val="003C4488"/>
    <w:rsid w:val="003C4633"/>
    <w:rsid w:val="003C46DC"/>
    <w:rsid w:val="003C4A68"/>
    <w:rsid w:val="003C4CCB"/>
    <w:rsid w:val="003C4D7D"/>
    <w:rsid w:val="003C51B4"/>
    <w:rsid w:val="003C52AA"/>
    <w:rsid w:val="003C55EC"/>
    <w:rsid w:val="003C5C41"/>
    <w:rsid w:val="003C631E"/>
    <w:rsid w:val="003C6350"/>
    <w:rsid w:val="003C6405"/>
    <w:rsid w:val="003C669D"/>
    <w:rsid w:val="003C6877"/>
    <w:rsid w:val="003C690E"/>
    <w:rsid w:val="003C6CF8"/>
    <w:rsid w:val="003C7062"/>
    <w:rsid w:val="003C7070"/>
    <w:rsid w:val="003C7461"/>
    <w:rsid w:val="003C7975"/>
    <w:rsid w:val="003C7CCB"/>
    <w:rsid w:val="003C7F75"/>
    <w:rsid w:val="003D01FE"/>
    <w:rsid w:val="003D0788"/>
    <w:rsid w:val="003D106A"/>
    <w:rsid w:val="003D10C5"/>
    <w:rsid w:val="003D132A"/>
    <w:rsid w:val="003D1342"/>
    <w:rsid w:val="003D1517"/>
    <w:rsid w:val="003D15D3"/>
    <w:rsid w:val="003D1828"/>
    <w:rsid w:val="003D1CA5"/>
    <w:rsid w:val="003D1D3E"/>
    <w:rsid w:val="003D1D50"/>
    <w:rsid w:val="003D1FB6"/>
    <w:rsid w:val="003D2186"/>
    <w:rsid w:val="003D2222"/>
    <w:rsid w:val="003D232D"/>
    <w:rsid w:val="003D27C7"/>
    <w:rsid w:val="003D286B"/>
    <w:rsid w:val="003D2938"/>
    <w:rsid w:val="003D29FE"/>
    <w:rsid w:val="003D2B00"/>
    <w:rsid w:val="003D2E38"/>
    <w:rsid w:val="003D3B1B"/>
    <w:rsid w:val="003D3B73"/>
    <w:rsid w:val="003D3DEA"/>
    <w:rsid w:val="003D3E27"/>
    <w:rsid w:val="003D3FBA"/>
    <w:rsid w:val="003D402B"/>
    <w:rsid w:val="003D42E5"/>
    <w:rsid w:val="003D48A3"/>
    <w:rsid w:val="003D4A7E"/>
    <w:rsid w:val="003D4AC6"/>
    <w:rsid w:val="003D4D9E"/>
    <w:rsid w:val="003D54B0"/>
    <w:rsid w:val="003D5A05"/>
    <w:rsid w:val="003D5E58"/>
    <w:rsid w:val="003D5F61"/>
    <w:rsid w:val="003D6033"/>
    <w:rsid w:val="003D6A67"/>
    <w:rsid w:val="003D6B0D"/>
    <w:rsid w:val="003D6CC2"/>
    <w:rsid w:val="003D6D83"/>
    <w:rsid w:val="003D72F2"/>
    <w:rsid w:val="003D7344"/>
    <w:rsid w:val="003D749A"/>
    <w:rsid w:val="003D74C4"/>
    <w:rsid w:val="003D7513"/>
    <w:rsid w:val="003D757C"/>
    <w:rsid w:val="003D764F"/>
    <w:rsid w:val="003D76EF"/>
    <w:rsid w:val="003D7837"/>
    <w:rsid w:val="003D78C6"/>
    <w:rsid w:val="003D79A5"/>
    <w:rsid w:val="003E0042"/>
    <w:rsid w:val="003E00B8"/>
    <w:rsid w:val="003E017F"/>
    <w:rsid w:val="003E0554"/>
    <w:rsid w:val="003E0667"/>
    <w:rsid w:val="003E0825"/>
    <w:rsid w:val="003E0966"/>
    <w:rsid w:val="003E0AA7"/>
    <w:rsid w:val="003E0BCE"/>
    <w:rsid w:val="003E0DA5"/>
    <w:rsid w:val="003E0DF3"/>
    <w:rsid w:val="003E0F9A"/>
    <w:rsid w:val="003E0FD2"/>
    <w:rsid w:val="003E13E0"/>
    <w:rsid w:val="003E1660"/>
    <w:rsid w:val="003E17C1"/>
    <w:rsid w:val="003E1CD1"/>
    <w:rsid w:val="003E1F77"/>
    <w:rsid w:val="003E2279"/>
    <w:rsid w:val="003E2602"/>
    <w:rsid w:val="003E2816"/>
    <w:rsid w:val="003E2A2D"/>
    <w:rsid w:val="003E2AC5"/>
    <w:rsid w:val="003E2C76"/>
    <w:rsid w:val="003E2E49"/>
    <w:rsid w:val="003E2F15"/>
    <w:rsid w:val="003E3002"/>
    <w:rsid w:val="003E3092"/>
    <w:rsid w:val="003E3279"/>
    <w:rsid w:val="003E35A3"/>
    <w:rsid w:val="003E3793"/>
    <w:rsid w:val="003E38F6"/>
    <w:rsid w:val="003E3D1C"/>
    <w:rsid w:val="003E3D57"/>
    <w:rsid w:val="003E3D9A"/>
    <w:rsid w:val="003E41D7"/>
    <w:rsid w:val="003E42B2"/>
    <w:rsid w:val="003E42B6"/>
    <w:rsid w:val="003E47D4"/>
    <w:rsid w:val="003E4A35"/>
    <w:rsid w:val="003E4D49"/>
    <w:rsid w:val="003E50B9"/>
    <w:rsid w:val="003E5159"/>
    <w:rsid w:val="003E554E"/>
    <w:rsid w:val="003E5C08"/>
    <w:rsid w:val="003E62DF"/>
    <w:rsid w:val="003E64A9"/>
    <w:rsid w:val="003E6796"/>
    <w:rsid w:val="003E6ACA"/>
    <w:rsid w:val="003E6D55"/>
    <w:rsid w:val="003E6E9A"/>
    <w:rsid w:val="003E7000"/>
    <w:rsid w:val="003E70C6"/>
    <w:rsid w:val="003E734C"/>
    <w:rsid w:val="003E7905"/>
    <w:rsid w:val="003E7AA2"/>
    <w:rsid w:val="003E7B0D"/>
    <w:rsid w:val="003E7CD7"/>
    <w:rsid w:val="003F0132"/>
    <w:rsid w:val="003F0336"/>
    <w:rsid w:val="003F054C"/>
    <w:rsid w:val="003F068E"/>
    <w:rsid w:val="003F0830"/>
    <w:rsid w:val="003F094E"/>
    <w:rsid w:val="003F0A8D"/>
    <w:rsid w:val="003F0C88"/>
    <w:rsid w:val="003F0CD7"/>
    <w:rsid w:val="003F0F8A"/>
    <w:rsid w:val="003F12F5"/>
    <w:rsid w:val="003F1397"/>
    <w:rsid w:val="003F13C7"/>
    <w:rsid w:val="003F1B1B"/>
    <w:rsid w:val="003F207B"/>
    <w:rsid w:val="003F232F"/>
    <w:rsid w:val="003F2524"/>
    <w:rsid w:val="003F2788"/>
    <w:rsid w:val="003F27F8"/>
    <w:rsid w:val="003F2D30"/>
    <w:rsid w:val="003F303B"/>
    <w:rsid w:val="003F342A"/>
    <w:rsid w:val="003F345E"/>
    <w:rsid w:val="003F3968"/>
    <w:rsid w:val="003F3A08"/>
    <w:rsid w:val="003F3A22"/>
    <w:rsid w:val="003F3A85"/>
    <w:rsid w:val="003F3B58"/>
    <w:rsid w:val="003F3FCC"/>
    <w:rsid w:val="003F41B9"/>
    <w:rsid w:val="003F45B7"/>
    <w:rsid w:val="003F4691"/>
    <w:rsid w:val="003F4A60"/>
    <w:rsid w:val="003F4B39"/>
    <w:rsid w:val="003F4BDE"/>
    <w:rsid w:val="003F4F8E"/>
    <w:rsid w:val="003F5371"/>
    <w:rsid w:val="003F53F0"/>
    <w:rsid w:val="003F5547"/>
    <w:rsid w:val="003F5624"/>
    <w:rsid w:val="003F56ED"/>
    <w:rsid w:val="003F5AF4"/>
    <w:rsid w:val="003F5BB1"/>
    <w:rsid w:val="003F5C40"/>
    <w:rsid w:val="003F5F07"/>
    <w:rsid w:val="003F5FD8"/>
    <w:rsid w:val="003F63BA"/>
    <w:rsid w:val="003F6A88"/>
    <w:rsid w:val="003F6C0C"/>
    <w:rsid w:val="003F6C1D"/>
    <w:rsid w:val="003F6E12"/>
    <w:rsid w:val="003F6F8B"/>
    <w:rsid w:val="003F734C"/>
    <w:rsid w:val="003F74CC"/>
    <w:rsid w:val="003F75ED"/>
    <w:rsid w:val="003F7905"/>
    <w:rsid w:val="003F7C46"/>
    <w:rsid w:val="003F7FBB"/>
    <w:rsid w:val="004002B7"/>
    <w:rsid w:val="00400463"/>
    <w:rsid w:val="004005D9"/>
    <w:rsid w:val="004008A2"/>
    <w:rsid w:val="00400CC0"/>
    <w:rsid w:val="00400F31"/>
    <w:rsid w:val="004011C0"/>
    <w:rsid w:val="0040146C"/>
    <w:rsid w:val="00401911"/>
    <w:rsid w:val="00401B48"/>
    <w:rsid w:val="00401F4E"/>
    <w:rsid w:val="00402172"/>
    <w:rsid w:val="004023BA"/>
    <w:rsid w:val="0040244F"/>
    <w:rsid w:val="004027EE"/>
    <w:rsid w:val="004028DF"/>
    <w:rsid w:val="00402B51"/>
    <w:rsid w:val="00402DCD"/>
    <w:rsid w:val="00402DE1"/>
    <w:rsid w:val="00403205"/>
    <w:rsid w:val="0040375A"/>
    <w:rsid w:val="0040384F"/>
    <w:rsid w:val="00403AF2"/>
    <w:rsid w:val="00403C60"/>
    <w:rsid w:val="00403D71"/>
    <w:rsid w:val="00403F21"/>
    <w:rsid w:val="004045DB"/>
    <w:rsid w:val="00404A5B"/>
    <w:rsid w:val="004052D0"/>
    <w:rsid w:val="00405437"/>
    <w:rsid w:val="00405503"/>
    <w:rsid w:val="004057D6"/>
    <w:rsid w:val="00405977"/>
    <w:rsid w:val="00406946"/>
    <w:rsid w:val="00406AD0"/>
    <w:rsid w:val="00406B4D"/>
    <w:rsid w:val="00406F4F"/>
    <w:rsid w:val="004071F5"/>
    <w:rsid w:val="004078AB"/>
    <w:rsid w:val="0040795B"/>
    <w:rsid w:val="00407B4E"/>
    <w:rsid w:val="00407BD5"/>
    <w:rsid w:val="00407D40"/>
    <w:rsid w:val="00407EAA"/>
    <w:rsid w:val="00410017"/>
    <w:rsid w:val="00410126"/>
    <w:rsid w:val="0041054F"/>
    <w:rsid w:val="004108FC"/>
    <w:rsid w:val="00410C1A"/>
    <w:rsid w:val="004111B3"/>
    <w:rsid w:val="004111FF"/>
    <w:rsid w:val="00411241"/>
    <w:rsid w:val="00411274"/>
    <w:rsid w:val="004112DB"/>
    <w:rsid w:val="004113E6"/>
    <w:rsid w:val="00411592"/>
    <w:rsid w:val="004120D3"/>
    <w:rsid w:val="00412554"/>
    <w:rsid w:val="004125A5"/>
    <w:rsid w:val="004126B8"/>
    <w:rsid w:val="004126C9"/>
    <w:rsid w:val="00412792"/>
    <w:rsid w:val="0041293E"/>
    <w:rsid w:val="00412E18"/>
    <w:rsid w:val="00412EE9"/>
    <w:rsid w:val="004130F9"/>
    <w:rsid w:val="004134C2"/>
    <w:rsid w:val="0041388A"/>
    <w:rsid w:val="00413DAD"/>
    <w:rsid w:val="00414409"/>
    <w:rsid w:val="0041443C"/>
    <w:rsid w:val="00414483"/>
    <w:rsid w:val="00414589"/>
    <w:rsid w:val="00414689"/>
    <w:rsid w:val="0041488F"/>
    <w:rsid w:val="00414E12"/>
    <w:rsid w:val="00414E4C"/>
    <w:rsid w:val="004150F6"/>
    <w:rsid w:val="00415123"/>
    <w:rsid w:val="00415135"/>
    <w:rsid w:val="004154F7"/>
    <w:rsid w:val="00415705"/>
    <w:rsid w:val="0041575C"/>
    <w:rsid w:val="004157EB"/>
    <w:rsid w:val="00415BAC"/>
    <w:rsid w:val="00415C66"/>
    <w:rsid w:val="004161F3"/>
    <w:rsid w:val="0041649A"/>
    <w:rsid w:val="00416A3D"/>
    <w:rsid w:val="00416B9E"/>
    <w:rsid w:val="00416D44"/>
    <w:rsid w:val="00416D7B"/>
    <w:rsid w:val="00417124"/>
    <w:rsid w:val="00417299"/>
    <w:rsid w:val="0041739F"/>
    <w:rsid w:val="004175C2"/>
    <w:rsid w:val="0041769D"/>
    <w:rsid w:val="004176FF"/>
    <w:rsid w:val="00417A1E"/>
    <w:rsid w:val="00420170"/>
    <w:rsid w:val="004202F8"/>
    <w:rsid w:val="004203F3"/>
    <w:rsid w:val="00420561"/>
    <w:rsid w:val="0042058C"/>
    <w:rsid w:val="0042063E"/>
    <w:rsid w:val="0042083D"/>
    <w:rsid w:val="004208DE"/>
    <w:rsid w:val="00420901"/>
    <w:rsid w:val="00420A07"/>
    <w:rsid w:val="00420BA6"/>
    <w:rsid w:val="00420DAE"/>
    <w:rsid w:val="00420E39"/>
    <w:rsid w:val="00420F37"/>
    <w:rsid w:val="00421040"/>
    <w:rsid w:val="004211D4"/>
    <w:rsid w:val="00421314"/>
    <w:rsid w:val="00421A27"/>
    <w:rsid w:val="00421C7E"/>
    <w:rsid w:val="00421CC2"/>
    <w:rsid w:val="00421D0A"/>
    <w:rsid w:val="00421D67"/>
    <w:rsid w:val="00421EE4"/>
    <w:rsid w:val="00422048"/>
    <w:rsid w:val="004220C1"/>
    <w:rsid w:val="0042248A"/>
    <w:rsid w:val="0042268E"/>
    <w:rsid w:val="004226C3"/>
    <w:rsid w:val="00422838"/>
    <w:rsid w:val="004228BA"/>
    <w:rsid w:val="004228CA"/>
    <w:rsid w:val="004229F3"/>
    <w:rsid w:val="00422C52"/>
    <w:rsid w:val="00422CC9"/>
    <w:rsid w:val="00422D5D"/>
    <w:rsid w:val="0042338F"/>
    <w:rsid w:val="004235F6"/>
    <w:rsid w:val="004238E8"/>
    <w:rsid w:val="00423AF3"/>
    <w:rsid w:val="004241C5"/>
    <w:rsid w:val="00424633"/>
    <w:rsid w:val="00424730"/>
    <w:rsid w:val="00424892"/>
    <w:rsid w:val="0042495B"/>
    <w:rsid w:val="00424FA7"/>
    <w:rsid w:val="004250C1"/>
    <w:rsid w:val="0042522D"/>
    <w:rsid w:val="00425395"/>
    <w:rsid w:val="004253F9"/>
    <w:rsid w:val="004255AB"/>
    <w:rsid w:val="004256FA"/>
    <w:rsid w:val="00425731"/>
    <w:rsid w:val="00425D2C"/>
    <w:rsid w:val="00425D85"/>
    <w:rsid w:val="00425FF4"/>
    <w:rsid w:val="00426003"/>
    <w:rsid w:val="0042652F"/>
    <w:rsid w:val="00426835"/>
    <w:rsid w:val="00426A05"/>
    <w:rsid w:val="00426A1D"/>
    <w:rsid w:val="00426A87"/>
    <w:rsid w:val="00426B72"/>
    <w:rsid w:val="00426C04"/>
    <w:rsid w:val="00426E32"/>
    <w:rsid w:val="00426F6E"/>
    <w:rsid w:val="00427007"/>
    <w:rsid w:val="0042713E"/>
    <w:rsid w:val="00427306"/>
    <w:rsid w:val="004274E9"/>
    <w:rsid w:val="0042755C"/>
    <w:rsid w:val="0042790B"/>
    <w:rsid w:val="00427953"/>
    <w:rsid w:val="004279F6"/>
    <w:rsid w:val="00427EB5"/>
    <w:rsid w:val="004302AA"/>
    <w:rsid w:val="00430396"/>
    <w:rsid w:val="0043043E"/>
    <w:rsid w:val="00430450"/>
    <w:rsid w:val="00430853"/>
    <w:rsid w:val="004309D8"/>
    <w:rsid w:val="00430A04"/>
    <w:rsid w:val="00430B78"/>
    <w:rsid w:val="00430DE8"/>
    <w:rsid w:val="00430E00"/>
    <w:rsid w:val="00431003"/>
    <w:rsid w:val="00431165"/>
    <w:rsid w:val="004313D1"/>
    <w:rsid w:val="00431572"/>
    <w:rsid w:val="00431773"/>
    <w:rsid w:val="00431775"/>
    <w:rsid w:val="00431FFE"/>
    <w:rsid w:val="00432110"/>
    <w:rsid w:val="004323E8"/>
    <w:rsid w:val="004327D6"/>
    <w:rsid w:val="004328EE"/>
    <w:rsid w:val="00432A48"/>
    <w:rsid w:val="00432CEE"/>
    <w:rsid w:val="00432EB8"/>
    <w:rsid w:val="0043315F"/>
    <w:rsid w:val="00433263"/>
    <w:rsid w:val="00433858"/>
    <w:rsid w:val="00433EBE"/>
    <w:rsid w:val="0043428B"/>
    <w:rsid w:val="00434406"/>
    <w:rsid w:val="00434589"/>
    <w:rsid w:val="00434764"/>
    <w:rsid w:val="0043489C"/>
    <w:rsid w:val="00434A21"/>
    <w:rsid w:val="00434B29"/>
    <w:rsid w:val="00434BF6"/>
    <w:rsid w:val="00434D7F"/>
    <w:rsid w:val="00435A39"/>
    <w:rsid w:val="00435A67"/>
    <w:rsid w:val="00435C0A"/>
    <w:rsid w:val="00435D91"/>
    <w:rsid w:val="00435DEE"/>
    <w:rsid w:val="00435E1B"/>
    <w:rsid w:val="00436105"/>
    <w:rsid w:val="0043645E"/>
    <w:rsid w:val="0043662C"/>
    <w:rsid w:val="00436A6B"/>
    <w:rsid w:val="00436B78"/>
    <w:rsid w:val="00436C5F"/>
    <w:rsid w:val="004375B1"/>
    <w:rsid w:val="004375BE"/>
    <w:rsid w:val="00437A89"/>
    <w:rsid w:val="004403B0"/>
    <w:rsid w:val="00440564"/>
    <w:rsid w:val="0044083D"/>
    <w:rsid w:val="004408BC"/>
    <w:rsid w:val="00440E64"/>
    <w:rsid w:val="00440FC5"/>
    <w:rsid w:val="00440FED"/>
    <w:rsid w:val="004412F8"/>
    <w:rsid w:val="00441322"/>
    <w:rsid w:val="004415CD"/>
    <w:rsid w:val="00441745"/>
    <w:rsid w:val="00441966"/>
    <w:rsid w:val="0044199E"/>
    <w:rsid w:val="00441B92"/>
    <w:rsid w:val="00441F4A"/>
    <w:rsid w:val="004421D6"/>
    <w:rsid w:val="004423DB"/>
    <w:rsid w:val="0044244C"/>
    <w:rsid w:val="0044258D"/>
    <w:rsid w:val="00442676"/>
    <w:rsid w:val="004428E9"/>
    <w:rsid w:val="00442A7E"/>
    <w:rsid w:val="00442C0B"/>
    <w:rsid w:val="00442DF2"/>
    <w:rsid w:val="00443211"/>
    <w:rsid w:val="0044328B"/>
    <w:rsid w:val="00443546"/>
    <w:rsid w:val="00443662"/>
    <w:rsid w:val="00443704"/>
    <w:rsid w:val="00443918"/>
    <w:rsid w:val="00443A06"/>
    <w:rsid w:val="00443A9F"/>
    <w:rsid w:val="00443C09"/>
    <w:rsid w:val="00443F42"/>
    <w:rsid w:val="00444002"/>
    <w:rsid w:val="00444015"/>
    <w:rsid w:val="00444273"/>
    <w:rsid w:val="004444C1"/>
    <w:rsid w:val="0044474B"/>
    <w:rsid w:val="00444795"/>
    <w:rsid w:val="00444AD2"/>
    <w:rsid w:val="00444D5D"/>
    <w:rsid w:val="00444DC0"/>
    <w:rsid w:val="0044585A"/>
    <w:rsid w:val="00445BEC"/>
    <w:rsid w:val="00445FF7"/>
    <w:rsid w:val="004460DE"/>
    <w:rsid w:val="0044646B"/>
    <w:rsid w:val="0044647C"/>
    <w:rsid w:val="004464A3"/>
    <w:rsid w:val="00446893"/>
    <w:rsid w:val="004468E1"/>
    <w:rsid w:val="004470B5"/>
    <w:rsid w:val="0044726E"/>
    <w:rsid w:val="00447406"/>
    <w:rsid w:val="004474BF"/>
    <w:rsid w:val="004475F7"/>
    <w:rsid w:val="004478BA"/>
    <w:rsid w:val="00447B23"/>
    <w:rsid w:val="00447EA5"/>
    <w:rsid w:val="00447F9B"/>
    <w:rsid w:val="00447FC6"/>
    <w:rsid w:val="0045010F"/>
    <w:rsid w:val="004504DD"/>
    <w:rsid w:val="00450871"/>
    <w:rsid w:val="004508A8"/>
    <w:rsid w:val="00450AD4"/>
    <w:rsid w:val="004513D8"/>
    <w:rsid w:val="0045156A"/>
    <w:rsid w:val="004516AD"/>
    <w:rsid w:val="004518B2"/>
    <w:rsid w:val="00451BAE"/>
    <w:rsid w:val="00451BEB"/>
    <w:rsid w:val="00451C6D"/>
    <w:rsid w:val="00451DD8"/>
    <w:rsid w:val="0045229C"/>
    <w:rsid w:val="0045235D"/>
    <w:rsid w:val="004525F8"/>
    <w:rsid w:val="0045292B"/>
    <w:rsid w:val="00452CA7"/>
    <w:rsid w:val="00452D7E"/>
    <w:rsid w:val="00453341"/>
    <w:rsid w:val="00453A25"/>
    <w:rsid w:val="00453C28"/>
    <w:rsid w:val="00453DAE"/>
    <w:rsid w:val="00453DD1"/>
    <w:rsid w:val="00453E50"/>
    <w:rsid w:val="00453ECA"/>
    <w:rsid w:val="0045400E"/>
    <w:rsid w:val="004545C6"/>
    <w:rsid w:val="00454DCA"/>
    <w:rsid w:val="00454E26"/>
    <w:rsid w:val="00454F70"/>
    <w:rsid w:val="0045519E"/>
    <w:rsid w:val="00455285"/>
    <w:rsid w:val="004555A0"/>
    <w:rsid w:val="004562E8"/>
    <w:rsid w:val="00456544"/>
    <w:rsid w:val="00456649"/>
    <w:rsid w:val="004566F4"/>
    <w:rsid w:val="0045678E"/>
    <w:rsid w:val="004567B7"/>
    <w:rsid w:val="004567DC"/>
    <w:rsid w:val="00456856"/>
    <w:rsid w:val="00456BD1"/>
    <w:rsid w:val="00456BE5"/>
    <w:rsid w:val="00456E0F"/>
    <w:rsid w:val="00457013"/>
    <w:rsid w:val="004571EF"/>
    <w:rsid w:val="004575B8"/>
    <w:rsid w:val="00457800"/>
    <w:rsid w:val="0045790B"/>
    <w:rsid w:val="00457967"/>
    <w:rsid w:val="00457B0C"/>
    <w:rsid w:val="00457EEE"/>
    <w:rsid w:val="00460038"/>
    <w:rsid w:val="004601F5"/>
    <w:rsid w:val="00460342"/>
    <w:rsid w:val="004603CC"/>
    <w:rsid w:val="0046047A"/>
    <w:rsid w:val="004604F8"/>
    <w:rsid w:val="00460768"/>
    <w:rsid w:val="0046088F"/>
    <w:rsid w:val="0046094E"/>
    <w:rsid w:val="00460C7B"/>
    <w:rsid w:val="00460D92"/>
    <w:rsid w:val="00460DA8"/>
    <w:rsid w:val="00460FE1"/>
    <w:rsid w:val="00461210"/>
    <w:rsid w:val="004612ED"/>
    <w:rsid w:val="00461478"/>
    <w:rsid w:val="004614A6"/>
    <w:rsid w:val="0046166E"/>
    <w:rsid w:val="00461700"/>
    <w:rsid w:val="0046179F"/>
    <w:rsid w:val="00461894"/>
    <w:rsid w:val="00461A83"/>
    <w:rsid w:val="00461AAC"/>
    <w:rsid w:val="00461CAB"/>
    <w:rsid w:val="00461F27"/>
    <w:rsid w:val="00461FEC"/>
    <w:rsid w:val="0046243F"/>
    <w:rsid w:val="00462490"/>
    <w:rsid w:val="0046290C"/>
    <w:rsid w:val="00462AC9"/>
    <w:rsid w:val="00462B48"/>
    <w:rsid w:val="00462D8D"/>
    <w:rsid w:val="00462F16"/>
    <w:rsid w:val="0046320F"/>
    <w:rsid w:val="0046338C"/>
    <w:rsid w:val="00463647"/>
    <w:rsid w:val="0046374D"/>
    <w:rsid w:val="00463DC3"/>
    <w:rsid w:val="00464025"/>
    <w:rsid w:val="004645F5"/>
    <w:rsid w:val="00464682"/>
    <w:rsid w:val="00464C33"/>
    <w:rsid w:val="00464CEB"/>
    <w:rsid w:val="00464D7C"/>
    <w:rsid w:val="00465070"/>
    <w:rsid w:val="00465299"/>
    <w:rsid w:val="00465584"/>
    <w:rsid w:val="004655AB"/>
    <w:rsid w:val="004655B8"/>
    <w:rsid w:val="004655CC"/>
    <w:rsid w:val="004656E3"/>
    <w:rsid w:val="00465704"/>
    <w:rsid w:val="00465B31"/>
    <w:rsid w:val="00465CA6"/>
    <w:rsid w:val="004661E9"/>
    <w:rsid w:val="004662FF"/>
    <w:rsid w:val="00466454"/>
    <w:rsid w:val="0046655D"/>
    <w:rsid w:val="0046675E"/>
    <w:rsid w:val="00466858"/>
    <w:rsid w:val="00466A0F"/>
    <w:rsid w:val="00466BDD"/>
    <w:rsid w:val="00467444"/>
    <w:rsid w:val="004678EE"/>
    <w:rsid w:val="004678F5"/>
    <w:rsid w:val="00467926"/>
    <w:rsid w:val="0046795B"/>
    <w:rsid w:val="00467DCB"/>
    <w:rsid w:val="00470037"/>
    <w:rsid w:val="00470856"/>
    <w:rsid w:val="004708C0"/>
    <w:rsid w:val="00470C16"/>
    <w:rsid w:val="00470D5F"/>
    <w:rsid w:val="0047115F"/>
    <w:rsid w:val="0047152B"/>
    <w:rsid w:val="004715CB"/>
    <w:rsid w:val="004716E0"/>
    <w:rsid w:val="00471863"/>
    <w:rsid w:val="00471921"/>
    <w:rsid w:val="0047209E"/>
    <w:rsid w:val="00472224"/>
    <w:rsid w:val="00472280"/>
    <w:rsid w:val="00472EA6"/>
    <w:rsid w:val="00472F6E"/>
    <w:rsid w:val="004730EC"/>
    <w:rsid w:val="004732E1"/>
    <w:rsid w:val="004736D2"/>
    <w:rsid w:val="00473709"/>
    <w:rsid w:val="00473777"/>
    <w:rsid w:val="00473A14"/>
    <w:rsid w:val="00473C84"/>
    <w:rsid w:val="004745A9"/>
    <w:rsid w:val="00474871"/>
    <w:rsid w:val="00474B87"/>
    <w:rsid w:val="00474CA8"/>
    <w:rsid w:val="00474E1F"/>
    <w:rsid w:val="00474E43"/>
    <w:rsid w:val="00475003"/>
    <w:rsid w:val="00475362"/>
    <w:rsid w:val="00475A35"/>
    <w:rsid w:val="00475D44"/>
    <w:rsid w:val="00475ED3"/>
    <w:rsid w:val="00475F1A"/>
    <w:rsid w:val="004763B8"/>
    <w:rsid w:val="0047642B"/>
    <w:rsid w:val="004766DA"/>
    <w:rsid w:val="00476998"/>
    <w:rsid w:val="00476A55"/>
    <w:rsid w:val="00476E96"/>
    <w:rsid w:val="00476E98"/>
    <w:rsid w:val="00476EB3"/>
    <w:rsid w:val="00476F90"/>
    <w:rsid w:val="00477030"/>
    <w:rsid w:val="004774A3"/>
    <w:rsid w:val="0047761C"/>
    <w:rsid w:val="00477644"/>
    <w:rsid w:val="00477AC0"/>
    <w:rsid w:val="00480335"/>
    <w:rsid w:val="0048036A"/>
    <w:rsid w:val="004804BC"/>
    <w:rsid w:val="0048076D"/>
    <w:rsid w:val="00480AA2"/>
    <w:rsid w:val="00480EC3"/>
    <w:rsid w:val="00480F34"/>
    <w:rsid w:val="00480FAA"/>
    <w:rsid w:val="004811D5"/>
    <w:rsid w:val="00481328"/>
    <w:rsid w:val="0048134D"/>
    <w:rsid w:val="00481624"/>
    <w:rsid w:val="00481765"/>
    <w:rsid w:val="004819CF"/>
    <w:rsid w:val="00481D90"/>
    <w:rsid w:val="00481E9B"/>
    <w:rsid w:val="0048230C"/>
    <w:rsid w:val="0048248E"/>
    <w:rsid w:val="004824B7"/>
    <w:rsid w:val="00482681"/>
    <w:rsid w:val="0048269C"/>
    <w:rsid w:val="00482700"/>
    <w:rsid w:val="00482CD4"/>
    <w:rsid w:val="00482D0D"/>
    <w:rsid w:val="00482E0B"/>
    <w:rsid w:val="004831B8"/>
    <w:rsid w:val="00483261"/>
    <w:rsid w:val="0048328A"/>
    <w:rsid w:val="00483318"/>
    <w:rsid w:val="0048333C"/>
    <w:rsid w:val="004834BE"/>
    <w:rsid w:val="004839DE"/>
    <w:rsid w:val="00483D6E"/>
    <w:rsid w:val="0048400A"/>
    <w:rsid w:val="004842C2"/>
    <w:rsid w:val="00484376"/>
    <w:rsid w:val="00484377"/>
    <w:rsid w:val="0048484A"/>
    <w:rsid w:val="00484D60"/>
    <w:rsid w:val="00485574"/>
    <w:rsid w:val="00485635"/>
    <w:rsid w:val="00485820"/>
    <w:rsid w:val="00485B23"/>
    <w:rsid w:val="00485B50"/>
    <w:rsid w:val="00485CF1"/>
    <w:rsid w:val="004861C1"/>
    <w:rsid w:val="00486440"/>
    <w:rsid w:val="0048672A"/>
    <w:rsid w:val="00486B58"/>
    <w:rsid w:val="00486CB0"/>
    <w:rsid w:val="004871DF"/>
    <w:rsid w:val="00487338"/>
    <w:rsid w:val="004874E4"/>
    <w:rsid w:val="004879E7"/>
    <w:rsid w:val="00487F8C"/>
    <w:rsid w:val="00490001"/>
    <w:rsid w:val="004900E4"/>
    <w:rsid w:val="00490204"/>
    <w:rsid w:val="0049068F"/>
    <w:rsid w:val="004906A9"/>
    <w:rsid w:val="0049070D"/>
    <w:rsid w:val="00490A39"/>
    <w:rsid w:val="00490BCC"/>
    <w:rsid w:val="00490C5A"/>
    <w:rsid w:val="00490E82"/>
    <w:rsid w:val="004910A4"/>
    <w:rsid w:val="00491138"/>
    <w:rsid w:val="00491BE4"/>
    <w:rsid w:val="00491DB2"/>
    <w:rsid w:val="00491E7D"/>
    <w:rsid w:val="00492261"/>
    <w:rsid w:val="004926AC"/>
    <w:rsid w:val="004926E5"/>
    <w:rsid w:val="00492823"/>
    <w:rsid w:val="00492877"/>
    <w:rsid w:val="004929D5"/>
    <w:rsid w:val="00492A78"/>
    <w:rsid w:val="00492B57"/>
    <w:rsid w:val="004935F1"/>
    <w:rsid w:val="0049391A"/>
    <w:rsid w:val="004939CC"/>
    <w:rsid w:val="00493CFC"/>
    <w:rsid w:val="00493D8B"/>
    <w:rsid w:val="00493DB4"/>
    <w:rsid w:val="00494162"/>
    <w:rsid w:val="0049429C"/>
    <w:rsid w:val="004942F8"/>
    <w:rsid w:val="00494CBF"/>
    <w:rsid w:val="00494D63"/>
    <w:rsid w:val="0049505B"/>
    <w:rsid w:val="004959FA"/>
    <w:rsid w:val="00495ABF"/>
    <w:rsid w:val="00495BA6"/>
    <w:rsid w:val="00496222"/>
    <w:rsid w:val="00496500"/>
    <w:rsid w:val="00496C39"/>
    <w:rsid w:val="00496DC2"/>
    <w:rsid w:val="00496E75"/>
    <w:rsid w:val="00497265"/>
    <w:rsid w:val="004979D9"/>
    <w:rsid w:val="00497C60"/>
    <w:rsid w:val="004A00C9"/>
    <w:rsid w:val="004A014C"/>
    <w:rsid w:val="004A04DF"/>
    <w:rsid w:val="004A079A"/>
    <w:rsid w:val="004A0AA8"/>
    <w:rsid w:val="004A0BE7"/>
    <w:rsid w:val="004A0E77"/>
    <w:rsid w:val="004A133D"/>
    <w:rsid w:val="004A1503"/>
    <w:rsid w:val="004A15A1"/>
    <w:rsid w:val="004A1831"/>
    <w:rsid w:val="004A1F2F"/>
    <w:rsid w:val="004A1FE4"/>
    <w:rsid w:val="004A1FFF"/>
    <w:rsid w:val="004A2103"/>
    <w:rsid w:val="004A21B3"/>
    <w:rsid w:val="004A2497"/>
    <w:rsid w:val="004A2533"/>
    <w:rsid w:val="004A25E6"/>
    <w:rsid w:val="004A2CA9"/>
    <w:rsid w:val="004A2DC1"/>
    <w:rsid w:val="004A2FAB"/>
    <w:rsid w:val="004A33EF"/>
    <w:rsid w:val="004A3402"/>
    <w:rsid w:val="004A34C9"/>
    <w:rsid w:val="004A35C2"/>
    <w:rsid w:val="004A35D4"/>
    <w:rsid w:val="004A35FD"/>
    <w:rsid w:val="004A3730"/>
    <w:rsid w:val="004A3A97"/>
    <w:rsid w:val="004A3B75"/>
    <w:rsid w:val="004A3CB5"/>
    <w:rsid w:val="004A3E32"/>
    <w:rsid w:val="004A3E73"/>
    <w:rsid w:val="004A3ED1"/>
    <w:rsid w:val="004A3EF8"/>
    <w:rsid w:val="004A42E0"/>
    <w:rsid w:val="004A4398"/>
    <w:rsid w:val="004A43CD"/>
    <w:rsid w:val="004A4527"/>
    <w:rsid w:val="004A485A"/>
    <w:rsid w:val="004A4864"/>
    <w:rsid w:val="004A48A1"/>
    <w:rsid w:val="004A4914"/>
    <w:rsid w:val="004A4F52"/>
    <w:rsid w:val="004A537D"/>
    <w:rsid w:val="004A57F6"/>
    <w:rsid w:val="004A5893"/>
    <w:rsid w:val="004A5A50"/>
    <w:rsid w:val="004A5EC7"/>
    <w:rsid w:val="004A64CB"/>
    <w:rsid w:val="004A6626"/>
    <w:rsid w:val="004A66F2"/>
    <w:rsid w:val="004A67F0"/>
    <w:rsid w:val="004A6943"/>
    <w:rsid w:val="004A6AD9"/>
    <w:rsid w:val="004A6BE6"/>
    <w:rsid w:val="004A6D6D"/>
    <w:rsid w:val="004A7021"/>
    <w:rsid w:val="004A70DC"/>
    <w:rsid w:val="004A71AC"/>
    <w:rsid w:val="004A71C3"/>
    <w:rsid w:val="004A7333"/>
    <w:rsid w:val="004A7769"/>
    <w:rsid w:val="004A77B1"/>
    <w:rsid w:val="004A78E5"/>
    <w:rsid w:val="004B0492"/>
    <w:rsid w:val="004B0539"/>
    <w:rsid w:val="004B07C8"/>
    <w:rsid w:val="004B0943"/>
    <w:rsid w:val="004B0F5B"/>
    <w:rsid w:val="004B1724"/>
    <w:rsid w:val="004B1A5A"/>
    <w:rsid w:val="004B236A"/>
    <w:rsid w:val="004B23AD"/>
    <w:rsid w:val="004B244F"/>
    <w:rsid w:val="004B2965"/>
    <w:rsid w:val="004B2AE1"/>
    <w:rsid w:val="004B2EAF"/>
    <w:rsid w:val="004B2EF8"/>
    <w:rsid w:val="004B2FAC"/>
    <w:rsid w:val="004B3155"/>
    <w:rsid w:val="004B3265"/>
    <w:rsid w:val="004B3461"/>
    <w:rsid w:val="004B3545"/>
    <w:rsid w:val="004B3727"/>
    <w:rsid w:val="004B3743"/>
    <w:rsid w:val="004B382B"/>
    <w:rsid w:val="004B3D1F"/>
    <w:rsid w:val="004B4224"/>
    <w:rsid w:val="004B4297"/>
    <w:rsid w:val="004B4612"/>
    <w:rsid w:val="004B4647"/>
    <w:rsid w:val="004B5364"/>
    <w:rsid w:val="004B5603"/>
    <w:rsid w:val="004B5CAD"/>
    <w:rsid w:val="004B5F55"/>
    <w:rsid w:val="004B5F5A"/>
    <w:rsid w:val="004B6077"/>
    <w:rsid w:val="004B64C2"/>
    <w:rsid w:val="004B6895"/>
    <w:rsid w:val="004B6B25"/>
    <w:rsid w:val="004B6CE6"/>
    <w:rsid w:val="004B6F79"/>
    <w:rsid w:val="004B6F81"/>
    <w:rsid w:val="004B7243"/>
    <w:rsid w:val="004B742F"/>
    <w:rsid w:val="004B7455"/>
    <w:rsid w:val="004B746C"/>
    <w:rsid w:val="004B74FF"/>
    <w:rsid w:val="004B7806"/>
    <w:rsid w:val="004B7B45"/>
    <w:rsid w:val="004B7CE4"/>
    <w:rsid w:val="004B7E1A"/>
    <w:rsid w:val="004B7E23"/>
    <w:rsid w:val="004C00D0"/>
    <w:rsid w:val="004C0401"/>
    <w:rsid w:val="004C0A4E"/>
    <w:rsid w:val="004C0BB1"/>
    <w:rsid w:val="004C0C49"/>
    <w:rsid w:val="004C0DE9"/>
    <w:rsid w:val="004C0E9F"/>
    <w:rsid w:val="004C1096"/>
    <w:rsid w:val="004C10D1"/>
    <w:rsid w:val="004C1448"/>
    <w:rsid w:val="004C159F"/>
    <w:rsid w:val="004C15A0"/>
    <w:rsid w:val="004C1667"/>
    <w:rsid w:val="004C17C2"/>
    <w:rsid w:val="004C183D"/>
    <w:rsid w:val="004C18F4"/>
    <w:rsid w:val="004C24D5"/>
    <w:rsid w:val="004C26C7"/>
    <w:rsid w:val="004C2AEB"/>
    <w:rsid w:val="004C2C67"/>
    <w:rsid w:val="004C2C76"/>
    <w:rsid w:val="004C2F5B"/>
    <w:rsid w:val="004C339F"/>
    <w:rsid w:val="004C394F"/>
    <w:rsid w:val="004C3B6C"/>
    <w:rsid w:val="004C3EC7"/>
    <w:rsid w:val="004C3EEE"/>
    <w:rsid w:val="004C47DA"/>
    <w:rsid w:val="004C483D"/>
    <w:rsid w:val="004C49EA"/>
    <w:rsid w:val="004C4B20"/>
    <w:rsid w:val="004C4D15"/>
    <w:rsid w:val="004C4FB1"/>
    <w:rsid w:val="004C5514"/>
    <w:rsid w:val="004C5872"/>
    <w:rsid w:val="004C59F8"/>
    <w:rsid w:val="004C5AC6"/>
    <w:rsid w:val="004C6103"/>
    <w:rsid w:val="004C660F"/>
    <w:rsid w:val="004C6B6E"/>
    <w:rsid w:val="004C6C32"/>
    <w:rsid w:val="004C6C7C"/>
    <w:rsid w:val="004C6D31"/>
    <w:rsid w:val="004C6DA5"/>
    <w:rsid w:val="004C71C5"/>
    <w:rsid w:val="004C7243"/>
    <w:rsid w:val="004C72B1"/>
    <w:rsid w:val="004C736E"/>
    <w:rsid w:val="004C7864"/>
    <w:rsid w:val="004C7878"/>
    <w:rsid w:val="004C78D4"/>
    <w:rsid w:val="004C795A"/>
    <w:rsid w:val="004C7A49"/>
    <w:rsid w:val="004C7BA1"/>
    <w:rsid w:val="004C7F93"/>
    <w:rsid w:val="004C7FD1"/>
    <w:rsid w:val="004D006E"/>
    <w:rsid w:val="004D0C97"/>
    <w:rsid w:val="004D11F5"/>
    <w:rsid w:val="004D1241"/>
    <w:rsid w:val="004D160D"/>
    <w:rsid w:val="004D1850"/>
    <w:rsid w:val="004D19DB"/>
    <w:rsid w:val="004D1CF2"/>
    <w:rsid w:val="004D1E79"/>
    <w:rsid w:val="004D1E88"/>
    <w:rsid w:val="004D210A"/>
    <w:rsid w:val="004D22CE"/>
    <w:rsid w:val="004D2550"/>
    <w:rsid w:val="004D2629"/>
    <w:rsid w:val="004D26B8"/>
    <w:rsid w:val="004D2C2C"/>
    <w:rsid w:val="004D2CB6"/>
    <w:rsid w:val="004D3070"/>
    <w:rsid w:val="004D3078"/>
    <w:rsid w:val="004D34B9"/>
    <w:rsid w:val="004D368E"/>
    <w:rsid w:val="004D3751"/>
    <w:rsid w:val="004D3815"/>
    <w:rsid w:val="004D38C2"/>
    <w:rsid w:val="004D3911"/>
    <w:rsid w:val="004D3940"/>
    <w:rsid w:val="004D3BD7"/>
    <w:rsid w:val="004D3FC4"/>
    <w:rsid w:val="004D4145"/>
    <w:rsid w:val="004D41DC"/>
    <w:rsid w:val="004D43B7"/>
    <w:rsid w:val="004D4589"/>
    <w:rsid w:val="004D4B1E"/>
    <w:rsid w:val="004D4C2A"/>
    <w:rsid w:val="004D4C86"/>
    <w:rsid w:val="004D4FBD"/>
    <w:rsid w:val="004D4FC0"/>
    <w:rsid w:val="004D52BA"/>
    <w:rsid w:val="004D530B"/>
    <w:rsid w:val="004D556A"/>
    <w:rsid w:val="004D560B"/>
    <w:rsid w:val="004D5AC0"/>
    <w:rsid w:val="004D5CE7"/>
    <w:rsid w:val="004D6234"/>
    <w:rsid w:val="004D6381"/>
    <w:rsid w:val="004D6428"/>
    <w:rsid w:val="004D64FA"/>
    <w:rsid w:val="004D7177"/>
    <w:rsid w:val="004D76E3"/>
    <w:rsid w:val="004D7855"/>
    <w:rsid w:val="004D7982"/>
    <w:rsid w:val="004D7C5F"/>
    <w:rsid w:val="004D7DA8"/>
    <w:rsid w:val="004D7DE1"/>
    <w:rsid w:val="004E0093"/>
    <w:rsid w:val="004E01CB"/>
    <w:rsid w:val="004E0222"/>
    <w:rsid w:val="004E0417"/>
    <w:rsid w:val="004E0474"/>
    <w:rsid w:val="004E05BF"/>
    <w:rsid w:val="004E0BB4"/>
    <w:rsid w:val="004E10CD"/>
    <w:rsid w:val="004E1265"/>
    <w:rsid w:val="004E13BC"/>
    <w:rsid w:val="004E13E1"/>
    <w:rsid w:val="004E1401"/>
    <w:rsid w:val="004E1E15"/>
    <w:rsid w:val="004E1FD4"/>
    <w:rsid w:val="004E2205"/>
    <w:rsid w:val="004E237C"/>
    <w:rsid w:val="004E27FF"/>
    <w:rsid w:val="004E2892"/>
    <w:rsid w:val="004E2D0D"/>
    <w:rsid w:val="004E2E7E"/>
    <w:rsid w:val="004E362B"/>
    <w:rsid w:val="004E3681"/>
    <w:rsid w:val="004E37EC"/>
    <w:rsid w:val="004E39DF"/>
    <w:rsid w:val="004E3A97"/>
    <w:rsid w:val="004E3C5A"/>
    <w:rsid w:val="004E3D74"/>
    <w:rsid w:val="004E3E95"/>
    <w:rsid w:val="004E414B"/>
    <w:rsid w:val="004E4B34"/>
    <w:rsid w:val="004E4C60"/>
    <w:rsid w:val="004E4CB3"/>
    <w:rsid w:val="004E4CDE"/>
    <w:rsid w:val="004E4EB3"/>
    <w:rsid w:val="004E4FF6"/>
    <w:rsid w:val="004E5D38"/>
    <w:rsid w:val="004E5DE1"/>
    <w:rsid w:val="004E6079"/>
    <w:rsid w:val="004E60A6"/>
    <w:rsid w:val="004E60D2"/>
    <w:rsid w:val="004E619A"/>
    <w:rsid w:val="004E634E"/>
    <w:rsid w:val="004E64CD"/>
    <w:rsid w:val="004E6688"/>
    <w:rsid w:val="004E6906"/>
    <w:rsid w:val="004E6B13"/>
    <w:rsid w:val="004E6D34"/>
    <w:rsid w:val="004E6FBF"/>
    <w:rsid w:val="004E73F5"/>
    <w:rsid w:val="004E7447"/>
    <w:rsid w:val="004E7685"/>
    <w:rsid w:val="004E76A3"/>
    <w:rsid w:val="004E784B"/>
    <w:rsid w:val="004E7AD7"/>
    <w:rsid w:val="004F0224"/>
    <w:rsid w:val="004F038E"/>
    <w:rsid w:val="004F06FA"/>
    <w:rsid w:val="004F0B58"/>
    <w:rsid w:val="004F0DB4"/>
    <w:rsid w:val="004F0E04"/>
    <w:rsid w:val="004F0E0C"/>
    <w:rsid w:val="004F0F76"/>
    <w:rsid w:val="004F1137"/>
    <w:rsid w:val="004F1165"/>
    <w:rsid w:val="004F1A68"/>
    <w:rsid w:val="004F1CD3"/>
    <w:rsid w:val="004F1EBC"/>
    <w:rsid w:val="004F1F61"/>
    <w:rsid w:val="004F20E8"/>
    <w:rsid w:val="004F244A"/>
    <w:rsid w:val="004F27B5"/>
    <w:rsid w:val="004F298B"/>
    <w:rsid w:val="004F2D66"/>
    <w:rsid w:val="004F2E4F"/>
    <w:rsid w:val="004F2EC2"/>
    <w:rsid w:val="004F3172"/>
    <w:rsid w:val="004F359F"/>
    <w:rsid w:val="004F3760"/>
    <w:rsid w:val="004F3AB6"/>
    <w:rsid w:val="004F3B71"/>
    <w:rsid w:val="004F3C40"/>
    <w:rsid w:val="004F3FE5"/>
    <w:rsid w:val="004F412C"/>
    <w:rsid w:val="004F412F"/>
    <w:rsid w:val="004F42A6"/>
    <w:rsid w:val="004F4531"/>
    <w:rsid w:val="004F4743"/>
    <w:rsid w:val="004F48E1"/>
    <w:rsid w:val="004F4989"/>
    <w:rsid w:val="004F49B5"/>
    <w:rsid w:val="004F49E1"/>
    <w:rsid w:val="004F4B70"/>
    <w:rsid w:val="004F4B87"/>
    <w:rsid w:val="004F4C63"/>
    <w:rsid w:val="004F4D26"/>
    <w:rsid w:val="004F5123"/>
    <w:rsid w:val="004F5154"/>
    <w:rsid w:val="004F5367"/>
    <w:rsid w:val="004F536C"/>
    <w:rsid w:val="004F5495"/>
    <w:rsid w:val="004F5835"/>
    <w:rsid w:val="004F5A3B"/>
    <w:rsid w:val="004F5DFF"/>
    <w:rsid w:val="004F5EDE"/>
    <w:rsid w:val="004F661C"/>
    <w:rsid w:val="004F6D99"/>
    <w:rsid w:val="004F722E"/>
    <w:rsid w:val="004F732A"/>
    <w:rsid w:val="004F74D9"/>
    <w:rsid w:val="004F7517"/>
    <w:rsid w:val="004F75B2"/>
    <w:rsid w:val="004F7842"/>
    <w:rsid w:val="004F7B8E"/>
    <w:rsid w:val="004F7BFB"/>
    <w:rsid w:val="00500572"/>
    <w:rsid w:val="00500573"/>
    <w:rsid w:val="00500701"/>
    <w:rsid w:val="005008B4"/>
    <w:rsid w:val="005008C2"/>
    <w:rsid w:val="00500ABD"/>
    <w:rsid w:val="00500E54"/>
    <w:rsid w:val="00501123"/>
    <w:rsid w:val="00501304"/>
    <w:rsid w:val="00501425"/>
    <w:rsid w:val="005015E9"/>
    <w:rsid w:val="00501F47"/>
    <w:rsid w:val="00502517"/>
    <w:rsid w:val="005025D6"/>
    <w:rsid w:val="00502647"/>
    <w:rsid w:val="00502CE6"/>
    <w:rsid w:val="00502E3E"/>
    <w:rsid w:val="00502F18"/>
    <w:rsid w:val="0050318B"/>
    <w:rsid w:val="00503492"/>
    <w:rsid w:val="0050367F"/>
    <w:rsid w:val="00503815"/>
    <w:rsid w:val="00503990"/>
    <w:rsid w:val="00503AF2"/>
    <w:rsid w:val="00503CF2"/>
    <w:rsid w:val="0050409B"/>
    <w:rsid w:val="00504311"/>
    <w:rsid w:val="00504418"/>
    <w:rsid w:val="005044B1"/>
    <w:rsid w:val="0050485C"/>
    <w:rsid w:val="005048E9"/>
    <w:rsid w:val="00504AC6"/>
    <w:rsid w:val="00504B5E"/>
    <w:rsid w:val="00504BFB"/>
    <w:rsid w:val="00504D75"/>
    <w:rsid w:val="00504ED0"/>
    <w:rsid w:val="00505239"/>
    <w:rsid w:val="00505D51"/>
    <w:rsid w:val="005061BE"/>
    <w:rsid w:val="00506369"/>
    <w:rsid w:val="00506551"/>
    <w:rsid w:val="00506638"/>
    <w:rsid w:val="00506B3E"/>
    <w:rsid w:val="00506DF8"/>
    <w:rsid w:val="00507147"/>
    <w:rsid w:val="005074FF"/>
    <w:rsid w:val="00507720"/>
    <w:rsid w:val="00507952"/>
    <w:rsid w:val="005079FF"/>
    <w:rsid w:val="00507C39"/>
    <w:rsid w:val="00507C47"/>
    <w:rsid w:val="00507F69"/>
    <w:rsid w:val="00507FDC"/>
    <w:rsid w:val="005102A7"/>
    <w:rsid w:val="00510417"/>
    <w:rsid w:val="005105D6"/>
    <w:rsid w:val="0051068A"/>
    <w:rsid w:val="005106AC"/>
    <w:rsid w:val="00510811"/>
    <w:rsid w:val="00510910"/>
    <w:rsid w:val="0051094C"/>
    <w:rsid w:val="00510ABC"/>
    <w:rsid w:val="00510AEA"/>
    <w:rsid w:val="00510D8B"/>
    <w:rsid w:val="00511079"/>
    <w:rsid w:val="005110F6"/>
    <w:rsid w:val="00511311"/>
    <w:rsid w:val="00511411"/>
    <w:rsid w:val="005114B4"/>
    <w:rsid w:val="00511671"/>
    <w:rsid w:val="00511AD2"/>
    <w:rsid w:val="00511B05"/>
    <w:rsid w:val="00511CDF"/>
    <w:rsid w:val="00511D01"/>
    <w:rsid w:val="00511DEF"/>
    <w:rsid w:val="00511F8A"/>
    <w:rsid w:val="00512090"/>
    <w:rsid w:val="005122B4"/>
    <w:rsid w:val="00512829"/>
    <w:rsid w:val="005128A0"/>
    <w:rsid w:val="005128E6"/>
    <w:rsid w:val="00512967"/>
    <w:rsid w:val="00512A61"/>
    <w:rsid w:val="00512E3F"/>
    <w:rsid w:val="00512F5E"/>
    <w:rsid w:val="00512F6A"/>
    <w:rsid w:val="00513526"/>
    <w:rsid w:val="00513839"/>
    <w:rsid w:val="00513DEF"/>
    <w:rsid w:val="00513F3A"/>
    <w:rsid w:val="00513F70"/>
    <w:rsid w:val="005140D7"/>
    <w:rsid w:val="0051423C"/>
    <w:rsid w:val="005142D1"/>
    <w:rsid w:val="005143AD"/>
    <w:rsid w:val="00514460"/>
    <w:rsid w:val="00514566"/>
    <w:rsid w:val="00514809"/>
    <w:rsid w:val="005148D4"/>
    <w:rsid w:val="00514A1E"/>
    <w:rsid w:val="00514A64"/>
    <w:rsid w:val="00514C91"/>
    <w:rsid w:val="00514DD6"/>
    <w:rsid w:val="00514EAA"/>
    <w:rsid w:val="00515283"/>
    <w:rsid w:val="005153CE"/>
    <w:rsid w:val="00515CB2"/>
    <w:rsid w:val="00515E4F"/>
    <w:rsid w:val="00516241"/>
    <w:rsid w:val="00516609"/>
    <w:rsid w:val="005167E2"/>
    <w:rsid w:val="005168D9"/>
    <w:rsid w:val="0051697F"/>
    <w:rsid w:val="005169A8"/>
    <w:rsid w:val="00516B5C"/>
    <w:rsid w:val="00516DC3"/>
    <w:rsid w:val="00516FD9"/>
    <w:rsid w:val="0051701F"/>
    <w:rsid w:val="005177AB"/>
    <w:rsid w:val="0051791D"/>
    <w:rsid w:val="0052035A"/>
    <w:rsid w:val="0052065A"/>
    <w:rsid w:val="005207FA"/>
    <w:rsid w:val="00520BFE"/>
    <w:rsid w:val="00520D6D"/>
    <w:rsid w:val="00520DED"/>
    <w:rsid w:val="00520F1E"/>
    <w:rsid w:val="00520FD7"/>
    <w:rsid w:val="0052114C"/>
    <w:rsid w:val="00521215"/>
    <w:rsid w:val="005212FD"/>
    <w:rsid w:val="00521425"/>
    <w:rsid w:val="00521457"/>
    <w:rsid w:val="00521692"/>
    <w:rsid w:val="005217E7"/>
    <w:rsid w:val="00521B87"/>
    <w:rsid w:val="00521BC3"/>
    <w:rsid w:val="00521E64"/>
    <w:rsid w:val="00521E71"/>
    <w:rsid w:val="00521EF2"/>
    <w:rsid w:val="00522D3B"/>
    <w:rsid w:val="005233C7"/>
    <w:rsid w:val="005234E6"/>
    <w:rsid w:val="005236E2"/>
    <w:rsid w:val="00523710"/>
    <w:rsid w:val="00523829"/>
    <w:rsid w:val="00523888"/>
    <w:rsid w:val="00523D6A"/>
    <w:rsid w:val="00523E75"/>
    <w:rsid w:val="00523EE7"/>
    <w:rsid w:val="00524149"/>
    <w:rsid w:val="005241B3"/>
    <w:rsid w:val="005241B5"/>
    <w:rsid w:val="005243E0"/>
    <w:rsid w:val="0052447F"/>
    <w:rsid w:val="00524F00"/>
    <w:rsid w:val="00524F69"/>
    <w:rsid w:val="0052527C"/>
    <w:rsid w:val="005254A5"/>
    <w:rsid w:val="005255C2"/>
    <w:rsid w:val="00525682"/>
    <w:rsid w:val="005256F3"/>
    <w:rsid w:val="00525873"/>
    <w:rsid w:val="005258B7"/>
    <w:rsid w:val="00525946"/>
    <w:rsid w:val="00525B76"/>
    <w:rsid w:val="00525E8D"/>
    <w:rsid w:val="00526067"/>
    <w:rsid w:val="0052624E"/>
    <w:rsid w:val="005262C2"/>
    <w:rsid w:val="005265A3"/>
    <w:rsid w:val="00526783"/>
    <w:rsid w:val="005267F1"/>
    <w:rsid w:val="00526B10"/>
    <w:rsid w:val="00526F3D"/>
    <w:rsid w:val="0052740F"/>
    <w:rsid w:val="005274A6"/>
    <w:rsid w:val="005274F8"/>
    <w:rsid w:val="0052768C"/>
    <w:rsid w:val="0052773A"/>
    <w:rsid w:val="00527752"/>
    <w:rsid w:val="00527EFE"/>
    <w:rsid w:val="00527FB1"/>
    <w:rsid w:val="005302C9"/>
    <w:rsid w:val="00530423"/>
    <w:rsid w:val="005305C7"/>
    <w:rsid w:val="0053074A"/>
    <w:rsid w:val="00530802"/>
    <w:rsid w:val="00530B25"/>
    <w:rsid w:val="00530E39"/>
    <w:rsid w:val="00530F9D"/>
    <w:rsid w:val="0053107E"/>
    <w:rsid w:val="005312CB"/>
    <w:rsid w:val="00531453"/>
    <w:rsid w:val="005314E4"/>
    <w:rsid w:val="0053162F"/>
    <w:rsid w:val="0053163B"/>
    <w:rsid w:val="00531661"/>
    <w:rsid w:val="005316D3"/>
    <w:rsid w:val="00531777"/>
    <w:rsid w:val="00531852"/>
    <w:rsid w:val="00531AB9"/>
    <w:rsid w:val="00531F29"/>
    <w:rsid w:val="00531FFD"/>
    <w:rsid w:val="005325BF"/>
    <w:rsid w:val="00532628"/>
    <w:rsid w:val="00532662"/>
    <w:rsid w:val="0053281C"/>
    <w:rsid w:val="005329D5"/>
    <w:rsid w:val="00532A03"/>
    <w:rsid w:val="00532AD0"/>
    <w:rsid w:val="0053311D"/>
    <w:rsid w:val="005333E9"/>
    <w:rsid w:val="00533B93"/>
    <w:rsid w:val="00533BC4"/>
    <w:rsid w:val="00533CF6"/>
    <w:rsid w:val="00533D1A"/>
    <w:rsid w:val="00533DD0"/>
    <w:rsid w:val="00533F82"/>
    <w:rsid w:val="005340C9"/>
    <w:rsid w:val="005341B6"/>
    <w:rsid w:val="005343DB"/>
    <w:rsid w:val="0053448D"/>
    <w:rsid w:val="00534BCE"/>
    <w:rsid w:val="005350D3"/>
    <w:rsid w:val="00535243"/>
    <w:rsid w:val="0053539F"/>
    <w:rsid w:val="00535727"/>
    <w:rsid w:val="00535B19"/>
    <w:rsid w:val="00535B7E"/>
    <w:rsid w:val="00535CEE"/>
    <w:rsid w:val="00535D95"/>
    <w:rsid w:val="005360C7"/>
    <w:rsid w:val="005364BF"/>
    <w:rsid w:val="00536698"/>
    <w:rsid w:val="00536B65"/>
    <w:rsid w:val="00536FB2"/>
    <w:rsid w:val="0053707E"/>
    <w:rsid w:val="005375FE"/>
    <w:rsid w:val="00537D65"/>
    <w:rsid w:val="005400FB"/>
    <w:rsid w:val="00540406"/>
    <w:rsid w:val="005404B8"/>
    <w:rsid w:val="005407B6"/>
    <w:rsid w:val="00540A47"/>
    <w:rsid w:val="00540A49"/>
    <w:rsid w:val="00540B5E"/>
    <w:rsid w:val="00540BFC"/>
    <w:rsid w:val="00540CB7"/>
    <w:rsid w:val="00540E51"/>
    <w:rsid w:val="0054103F"/>
    <w:rsid w:val="0054112D"/>
    <w:rsid w:val="00541159"/>
    <w:rsid w:val="00541332"/>
    <w:rsid w:val="0054195A"/>
    <w:rsid w:val="00541B58"/>
    <w:rsid w:val="005420DE"/>
    <w:rsid w:val="005421F9"/>
    <w:rsid w:val="00542249"/>
    <w:rsid w:val="005423D6"/>
    <w:rsid w:val="005425C4"/>
    <w:rsid w:val="00542680"/>
    <w:rsid w:val="00542ADE"/>
    <w:rsid w:val="00542F42"/>
    <w:rsid w:val="00542FAA"/>
    <w:rsid w:val="005431F5"/>
    <w:rsid w:val="005433C0"/>
    <w:rsid w:val="0054351B"/>
    <w:rsid w:val="0054368D"/>
    <w:rsid w:val="005436C9"/>
    <w:rsid w:val="00543707"/>
    <w:rsid w:val="0054370B"/>
    <w:rsid w:val="00543751"/>
    <w:rsid w:val="00543923"/>
    <w:rsid w:val="005439D2"/>
    <w:rsid w:val="00543A1B"/>
    <w:rsid w:val="00543BF7"/>
    <w:rsid w:val="00543DA0"/>
    <w:rsid w:val="00543EBB"/>
    <w:rsid w:val="00543ED5"/>
    <w:rsid w:val="0054408F"/>
    <w:rsid w:val="00544213"/>
    <w:rsid w:val="0054482A"/>
    <w:rsid w:val="0054486D"/>
    <w:rsid w:val="005448F3"/>
    <w:rsid w:val="00544A20"/>
    <w:rsid w:val="00544EA7"/>
    <w:rsid w:val="005453F3"/>
    <w:rsid w:val="00545549"/>
    <w:rsid w:val="00545787"/>
    <w:rsid w:val="00545848"/>
    <w:rsid w:val="0054591C"/>
    <w:rsid w:val="00545A28"/>
    <w:rsid w:val="00545C41"/>
    <w:rsid w:val="00545E66"/>
    <w:rsid w:val="00546416"/>
    <w:rsid w:val="005465EC"/>
    <w:rsid w:val="0054674F"/>
    <w:rsid w:val="005469F5"/>
    <w:rsid w:val="00546A4E"/>
    <w:rsid w:val="00546A88"/>
    <w:rsid w:val="00546BAD"/>
    <w:rsid w:val="00546CEC"/>
    <w:rsid w:val="00546EC4"/>
    <w:rsid w:val="00546F36"/>
    <w:rsid w:val="00546FCA"/>
    <w:rsid w:val="005470B9"/>
    <w:rsid w:val="0054727F"/>
    <w:rsid w:val="00547323"/>
    <w:rsid w:val="005475C7"/>
    <w:rsid w:val="005478E3"/>
    <w:rsid w:val="00547FAA"/>
    <w:rsid w:val="005505D9"/>
    <w:rsid w:val="005506CC"/>
    <w:rsid w:val="005508E6"/>
    <w:rsid w:val="00550A97"/>
    <w:rsid w:val="00550C79"/>
    <w:rsid w:val="00550D96"/>
    <w:rsid w:val="00550FB0"/>
    <w:rsid w:val="0055102E"/>
    <w:rsid w:val="005511EA"/>
    <w:rsid w:val="005515F4"/>
    <w:rsid w:val="00551648"/>
    <w:rsid w:val="00551725"/>
    <w:rsid w:val="005518ED"/>
    <w:rsid w:val="00551A98"/>
    <w:rsid w:val="00551CF3"/>
    <w:rsid w:val="00551F15"/>
    <w:rsid w:val="00552093"/>
    <w:rsid w:val="005523F7"/>
    <w:rsid w:val="00552520"/>
    <w:rsid w:val="00552741"/>
    <w:rsid w:val="00552B62"/>
    <w:rsid w:val="00552E9F"/>
    <w:rsid w:val="00553171"/>
    <w:rsid w:val="005533DE"/>
    <w:rsid w:val="00553690"/>
    <w:rsid w:val="00553AC1"/>
    <w:rsid w:val="00553B20"/>
    <w:rsid w:val="00553B76"/>
    <w:rsid w:val="00553E27"/>
    <w:rsid w:val="00554263"/>
    <w:rsid w:val="00554505"/>
    <w:rsid w:val="00554A70"/>
    <w:rsid w:val="00554C49"/>
    <w:rsid w:val="00554E06"/>
    <w:rsid w:val="00554E4B"/>
    <w:rsid w:val="0055519C"/>
    <w:rsid w:val="0055522F"/>
    <w:rsid w:val="005554C1"/>
    <w:rsid w:val="00555579"/>
    <w:rsid w:val="00555CC3"/>
    <w:rsid w:val="00555CE6"/>
    <w:rsid w:val="00555E57"/>
    <w:rsid w:val="00555EC6"/>
    <w:rsid w:val="00555F67"/>
    <w:rsid w:val="00555F73"/>
    <w:rsid w:val="005565FA"/>
    <w:rsid w:val="00556782"/>
    <w:rsid w:val="0055694F"/>
    <w:rsid w:val="00556B6F"/>
    <w:rsid w:val="00556D64"/>
    <w:rsid w:val="00556DD2"/>
    <w:rsid w:val="00556E32"/>
    <w:rsid w:val="00556F41"/>
    <w:rsid w:val="00556F9C"/>
    <w:rsid w:val="00557022"/>
    <w:rsid w:val="005572BF"/>
    <w:rsid w:val="00557A4B"/>
    <w:rsid w:val="00557ADF"/>
    <w:rsid w:val="00557B10"/>
    <w:rsid w:val="00557D94"/>
    <w:rsid w:val="00560046"/>
    <w:rsid w:val="005600C0"/>
    <w:rsid w:val="0056014E"/>
    <w:rsid w:val="0056024D"/>
    <w:rsid w:val="005604C7"/>
    <w:rsid w:val="005604EA"/>
    <w:rsid w:val="005604F1"/>
    <w:rsid w:val="005606A4"/>
    <w:rsid w:val="005607B8"/>
    <w:rsid w:val="00560A57"/>
    <w:rsid w:val="00560CF5"/>
    <w:rsid w:val="005611C3"/>
    <w:rsid w:val="005611D0"/>
    <w:rsid w:val="00561310"/>
    <w:rsid w:val="005619D8"/>
    <w:rsid w:val="00561BBD"/>
    <w:rsid w:val="00562077"/>
    <w:rsid w:val="00562160"/>
    <w:rsid w:val="0056228B"/>
    <w:rsid w:val="0056272D"/>
    <w:rsid w:val="00562BAB"/>
    <w:rsid w:val="00562ED7"/>
    <w:rsid w:val="00563047"/>
    <w:rsid w:val="0056308E"/>
    <w:rsid w:val="005630AD"/>
    <w:rsid w:val="005631E0"/>
    <w:rsid w:val="005632EA"/>
    <w:rsid w:val="0056344F"/>
    <w:rsid w:val="005636A5"/>
    <w:rsid w:val="0056378A"/>
    <w:rsid w:val="0056386C"/>
    <w:rsid w:val="005638C1"/>
    <w:rsid w:val="00563A32"/>
    <w:rsid w:val="00563C3A"/>
    <w:rsid w:val="00563F16"/>
    <w:rsid w:val="0056415C"/>
    <w:rsid w:val="005649BF"/>
    <w:rsid w:val="00564EA5"/>
    <w:rsid w:val="005650ED"/>
    <w:rsid w:val="0056534F"/>
    <w:rsid w:val="0056545E"/>
    <w:rsid w:val="00565869"/>
    <w:rsid w:val="005659A5"/>
    <w:rsid w:val="00565EAE"/>
    <w:rsid w:val="005660F7"/>
    <w:rsid w:val="00566184"/>
    <w:rsid w:val="005663B5"/>
    <w:rsid w:val="0056649C"/>
    <w:rsid w:val="0056664E"/>
    <w:rsid w:val="0056666E"/>
    <w:rsid w:val="00566BF5"/>
    <w:rsid w:val="00566DE4"/>
    <w:rsid w:val="00567389"/>
    <w:rsid w:val="00567415"/>
    <w:rsid w:val="005675A5"/>
    <w:rsid w:val="00567610"/>
    <w:rsid w:val="00567735"/>
    <w:rsid w:val="00567D7F"/>
    <w:rsid w:val="00567DFB"/>
    <w:rsid w:val="00567E0E"/>
    <w:rsid w:val="00567E72"/>
    <w:rsid w:val="00567FD2"/>
    <w:rsid w:val="00570D9F"/>
    <w:rsid w:val="00570F8D"/>
    <w:rsid w:val="0057136D"/>
    <w:rsid w:val="005716FC"/>
    <w:rsid w:val="0057185C"/>
    <w:rsid w:val="00571CA8"/>
    <w:rsid w:val="00571D1C"/>
    <w:rsid w:val="0057206B"/>
    <w:rsid w:val="00572947"/>
    <w:rsid w:val="00572A32"/>
    <w:rsid w:val="00572C62"/>
    <w:rsid w:val="00572CE0"/>
    <w:rsid w:val="00572DC6"/>
    <w:rsid w:val="00572F25"/>
    <w:rsid w:val="00573138"/>
    <w:rsid w:val="0057313F"/>
    <w:rsid w:val="005734A7"/>
    <w:rsid w:val="005736DC"/>
    <w:rsid w:val="00573A66"/>
    <w:rsid w:val="00573F8F"/>
    <w:rsid w:val="005740EA"/>
    <w:rsid w:val="0057465E"/>
    <w:rsid w:val="005746C4"/>
    <w:rsid w:val="00574953"/>
    <w:rsid w:val="00574A4D"/>
    <w:rsid w:val="00574AC6"/>
    <w:rsid w:val="00574B50"/>
    <w:rsid w:val="0057510A"/>
    <w:rsid w:val="0057523F"/>
    <w:rsid w:val="005756C6"/>
    <w:rsid w:val="00575776"/>
    <w:rsid w:val="00575B15"/>
    <w:rsid w:val="00575D79"/>
    <w:rsid w:val="00575FFD"/>
    <w:rsid w:val="0057620F"/>
    <w:rsid w:val="005767C6"/>
    <w:rsid w:val="00576AEA"/>
    <w:rsid w:val="00576BE6"/>
    <w:rsid w:val="005770EC"/>
    <w:rsid w:val="00577221"/>
    <w:rsid w:val="0057779E"/>
    <w:rsid w:val="00577835"/>
    <w:rsid w:val="005779B1"/>
    <w:rsid w:val="00577D03"/>
    <w:rsid w:val="00577E7A"/>
    <w:rsid w:val="00580219"/>
    <w:rsid w:val="0058025D"/>
    <w:rsid w:val="0058055C"/>
    <w:rsid w:val="00580793"/>
    <w:rsid w:val="00580A0C"/>
    <w:rsid w:val="00580EB3"/>
    <w:rsid w:val="005810EF"/>
    <w:rsid w:val="0058119A"/>
    <w:rsid w:val="005811E2"/>
    <w:rsid w:val="00581470"/>
    <w:rsid w:val="00581632"/>
    <w:rsid w:val="00581730"/>
    <w:rsid w:val="00581ABC"/>
    <w:rsid w:val="00581AF0"/>
    <w:rsid w:val="00581B62"/>
    <w:rsid w:val="00581B75"/>
    <w:rsid w:val="00581BAD"/>
    <w:rsid w:val="00581D62"/>
    <w:rsid w:val="00582087"/>
    <w:rsid w:val="005827EB"/>
    <w:rsid w:val="0058281C"/>
    <w:rsid w:val="005828BC"/>
    <w:rsid w:val="00582E1E"/>
    <w:rsid w:val="00582F21"/>
    <w:rsid w:val="005831DD"/>
    <w:rsid w:val="00583202"/>
    <w:rsid w:val="00583249"/>
    <w:rsid w:val="00583A3B"/>
    <w:rsid w:val="00583A4D"/>
    <w:rsid w:val="00584320"/>
    <w:rsid w:val="005843CB"/>
    <w:rsid w:val="005844EC"/>
    <w:rsid w:val="00584825"/>
    <w:rsid w:val="00584B54"/>
    <w:rsid w:val="00584D4F"/>
    <w:rsid w:val="00584EFB"/>
    <w:rsid w:val="0058502A"/>
    <w:rsid w:val="00585484"/>
    <w:rsid w:val="00585603"/>
    <w:rsid w:val="00585BD4"/>
    <w:rsid w:val="00585CBC"/>
    <w:rsid w:val="00585D9D"/>
    <w:rsid w:val="00585F22"/>
    <w:rsid w:val="00586354"/>
    <w:rsid w:val="00586506"/>
    <w:rsid w:val="00586875"/>
    <w:rsid w:val="00586BFA"/>
    <w:rsid w:val="0058714E"/>
    <w:rsid w:val="00587229"/>
    <w:rsid w:val="005872E5"/>
    <w:rsid w:val="005873F2"/>
    <w:rsid w:val="0058749B"/>
    <w:rsid w:val="005874BC"/>
    <w:rsid w:val="00587503"/>
    <w:rsid w:val="00587AB8"/>
    <w:rsid w:val="00587AC3"/>
    <w:rsid w:val="00587F7F"/>
    <w:rsid w:val="005903A3"/>
    <w:rsid w:val="005905B7"/>
    <w:rsid w:val="0059086C"/>
    <w:rsid w:val="00590AF6"/>
    <w:rsid w:val="00590CFF"/>
    <w:rsid w:val="00590E8D"/>
    <w:rsid w:val="005910A8"/>
    <w:rsid w:val="00591511"/>
    <w:rsid w:val="0059168E"/>
    <w:rsid w:val="0059186F"/>
    <w:rsid w:val="005918DB"/>
    <w:rsid w:val="00591A92"/>
    <w:rsid w:val="00591E3B"/>
    <w:rsid w:val="00591E50"/>
    <w:rsid w:val="00591F67"/>
    <w:rsid w:val="00592083"/>
    <w:rsid w:val="0059247B"/>
    <w:rsid w:val="005924DA"/>
    <w:rsid w:val="005926ED"/>
    <w:rsid w:val="00592972"/>
    <w:rsid w:val="00592B67"/>
    <w:rsid w:val="00592C1D"/>
    <w:rsid w:val="00592CDA"/>
    <w:rsid w:val="00592D26"/>
    <w:rsid w:val="00592F4F"/>
    <w:rsid w:val="00593015"/>
    <w:rsid w:val="00593088"/>
    <w:rsid w:val="005930B9"/>
    <w:rsid w:val="0059313B"/>
    <w:rsid w:val="005931C8"/>
    <w:rsid w:val="0059331A"/>
    <w:rsid w:val="00593674"/>
    <w:rsid w:val="0059383D"/>
    <w:rsid w:val="005938C2"/>
    <w:rsid w:val="0059394A"/>
    <w:rsid w:val="00593A72"/>
    <w:rsid w:val="00593BCA"/>
    <w:rsid w:val="00593D07"/>
    <w:rsid w:val="00593D1F"/>
    <w:rsid w:val="00593D9B"/>
    <w:rsid w:val="00593E89"/>
    <w:rsid w:val="00594216"/>
    <w:rsid w:val="00594266"/>
    <w:rsid w:val="0059436D"/>
    <w:rsid w:val="005943A0"/>
    <w:rsid w:val="00594764"/>
    <w:rsid w:val="0059479C"/>
    <w:rsid w:val="00594B5A"/>
    <w:rsid w:val="00594EE5"/>
    <w:rsid w:val="00595475"/>
    <w:rsid w:val="00595562"/>
    <w:rsid w:val="005955DA"/>
    <w:rsid w:val="005959DB"/>
    <w:rsid w:val="00595A8C"/>
    <w:rsid w:val="00595C2C"/>
    <w:rsid w:val="00595F53"/>
    <w:rsid w:val="005963EB"/>
    <w:rsid w:val="00596AB2"/>
    <w:rsid w:val="00596B32"/>
    <w:rsid w:val="00596BBA"/>
    <w:rsid w:val="00596E85"/>
    <w:rsid w:val="00596ED0"/>
    <w:rsid w:val="00597284"/>
    <w:rsid w:val="00597386"/>
    <w:rsid w:val="005973AE"/>
    <w:rsid w:val="00597518"/>
    <w:rsid w:val="005975C4"/>
    <w:rsid w:val="0059779D"/>
    <w:rsid w:val="00597934"/>
    <w:rsid w:val="00597B90"/>
    <w:rsid w:val="00597ED8"/>
    <w:rsid w:val="005A0227"/>
    <w:rsid w:val="005A0D6C"/>
    <w:rsid w:val="005A10D4"/>
    <w:rsid w:val="005A12D5"/>
    <w:rsid w:val="005A147E"/>
    <w:rsid w:val="005A15BC"/>
    <w:rsid w:val="005A17AE"/>
    <w:rsid w:val="005A1906"/>
    <w:rsid w:val="005A1D7B"/>
    <w:rsid w:val="005A2084"/>
    <w:rsid w:val="005A20E8"/>
    <w:rsid w:val="005A2B20"/>
    <w:rsid w:val="005A2F9C"/>
    <w:rsid w:val="005A3080"/>
    <w:rsid w:val="005A3261"/>
    <w:rsid w:val="005A34D5"/>
    <w:rsid w:val="005A358B"/>
    <w:rsid w:val="005A35CA"/>
    <w:rsid w:val="005A3943"/>
    <w:rsid w:val="005A3C41"/>
    <w:rsid w:val="005A3D49"/>
    <w:rsid w:val="005A3DE5"/>
    <w:rsid w:val="005A3FA3"/>
    <w:rsid w:val="005A3FE5"/>
    <w:rsid w:val="005A3FFF"/>
    <w:rsid w:val="005A404E"/>
    <w:rsid w:val="005A4232"/>
    <w:rsid w:val="005A44F6"/>
    <w:rsid w:val="005A45AF"/>
    <w:rsid w:val="005A4777"/>
    <w:rsid w:val="005A4904"/>
    <w:rsid w:val="005A4B9B"/>
    <w:rsid w:val="005A4FAB"/>
    <w:rsid w:val="005A4FBC"/>
    <w:rsid w:val="005A515A"/>
    <w:rsid w:val="005A52EA"/>
    <w:rsid w:val="005A59AD"/>
    <w:rsid w:val="005A5B95"/>
    <w:rsid w:val="005A6012"/>
    <w:rsid w:val="005A6176"/>
    <w:rsid w:val="005A69B0"/>
    <w:rsid w:val="005A6B8F"/>
    <w:rsid w:val="005A6CC3"/>
    <w:rsid w:val="005A6EA5"/>
    <w:rsid w:val="005A704D"/>
    <w:rsid w:val="005A72CC"/>
    <w:rsid w:val="005A74EC"/>
    <w:rsid w:val="005A755A"/>
    <w:rsid w:val="005A7A77"/>
    <w:rsid w:val="005B0164"/>
    <w:rsid w:val="005B0A8A"/>
    <w:rsid w:val="005B0A8E"/>
    <w:rsid w:val="005B0CE0"/>
    <w:rsid w:val="005B14D5"/>
    <w:rsid w:val="005B1651"/>
    <w:rsid w:val="005B16DD"/>
    <w:rsid w:val="005B17B4"/>
    <w:rsid w:val="005B1A9D"/>
    <w:rsid w:val="005B1BB2"/>
    <w:rsid w:val="005B23A5"/>
    <w:rsid w:val="005B25C1"/>
    <w:rsid w:val="005B28F9"/>
    <w:rsid w:val="005B29D1"/>
    <w:rsid w:val="005B343B"/>
    <w:rsid w:val="005B3486"/>
    <w:rsid w:val="005B38C9"/>
    <w:rsid w:val="005B3C6D"/>
    <w:rsid w:val="005B3EAC"/>
    <w:rsid w:val="005B3EC6"/>
    <w:rsid w:val="005B4045"/>
    <w:rsid w:val="005B4292"/>
    <w:rsid w:val="005B4366"/>
    <w:rsid w:val="005B46D9"/>
    <w:rsid w:val="005B4AC4"/>
    <w:rsid w:val="005B5098"/>
    <w:rsid w:val="005B53C7"/>
    <w:rsid w:val="005B56F8"/>
    <w:rsid w:val="005B5833"/>
    <w:rsid w:val="005B5874"/>
    <w:rsid w:val="005B59AF"/>
    <w:rsid w:val="005B5BA4"/>
    <w:rsid w:val="005B5C92"/>
    <w:rsid w:val="005B5CCD"/>
    <w:rsid w:val="005B5EDD"/>
    <w:rsid w:val="005B5F5B"/>
    <w:rsid w:val="005B609E"/>
    <w:rsid w:val="005B652D"/>
    <w:rsid w:val="005B6729"/>
    <w:rsid w:val="005B6CA7"/>
    <w:rsid w:val="005B6DF6"/>
    <w:rsid w:val="005B6E0F"/>
    <w:rsid w:val="005B6E67"/>
    <w:rsid w:val="005B7261"/>
    <w:rsid w:val="005B72C2"/>
    <w:rsid w:val="005B7836"/>
    <w:rsid w:val="005B78B9"/>
    <w:rsid w:val="005B78E1"/>
    <w:rsid w:val="005B7B7D"/>
    <w:rsid w:val="005B7EC8"/>
    <w:rsid w:val="005C036D"/>
    <w:rsid w:val="005C05B5"/>
    <w:rsid w:val="005C0864"/>
    <w:rsid w:val="005C0972"/>
    <w:rsid w:val="005C0A82"/>
    <w:rsid w:val="005C0ED6"/>
    <w:rsid w:val="005C1555"/>
    <w:rsid w:val="005C1623"/>
    <w:rsid w:val="005C1771"/>
    <w:rsid w:val="005C17B7"/>
    <w:rsid w:val="005C181A"/>
    <w:rsid w:val="005C182A"/>
    <w:rsid w:val="005C1948"/>
    <w:rsid w:val="005C1EEA"/>
    <w:rsid w:val="005C20EE"/>
    <w:rsid w:val="005C2217"/>
    <w:rsid w:val="005C22F9"/>
    <w:rsid w:val="005C25F8"/>
    <w:rsid w:val="005C263C"/>
    <w:rsid w:val="005C2679"/>
    <w:rsid w:val="005C298C"/>
    <w:rsid w:val="005C317F"/>
    <w:rsid w:val="005C31F5"/>
    <w:rsid w:val="005C3447"/>
    <w:rsid w:val="005C359A"/>
    <w:rsid w:val="005C3722"/>
    <w:rsid w:val="005C3C46"/>
    <w:rsid w:val="005C4AE6"/>
    <w:rsid w:val="005C4BFB"/>
    <w:rsid w:val="005C4C1B"/>
    <w:rsid w:val="005C4D19"/>
    <w:rsid w:val="005C517C"/>
    <w:rsid w:val="005C51CC"/>
    <w:rsid w:val="005C5359"/>
    <w:rsid w:val="005C555E"/>
    <w:rsid w:val="005C55A6"/>
    <w:rsid w:val="005C5870"/>
    <w:rsid w:val="005C58FA"/>
    <w:rsid w:val="005C5A32"/>
    <w:rsid w:val="005C5C8F"/>
    <w:rsid w:val="005C5CF4"/>
    <w:rsid w:val="005C5FE2"/>
    <w:rsid w:val="005C6079"/>
    <w:rsid w:val="005C6311"/>
    <w:rsid w:val="005C68DE"/>
    <w:rsid w:val="005C6BDF"/>
    <w:rsid w:val="005C6CA9"/>
    <w:rsid w:val="005C72A2"/>
    <w:rsid w:val="005C780D"/>
    <w:rsid w:val="005C7BB4"/>
    <w:rsid w:val="005C7E19"/>
    <w:rsid w:val="005D059A"/>
    <w:rsid w:val="005D0723"/>
    <w:rsid w:val="005D07C5"/>
    <w:rsid w:val="005D0983"/>
    <w:rsid w:val="005D0E46"/>
    <w:rsid w:val="005D0F24"/>
    <w:rsid w:val="005D0FF8"/>
    <w:rsid w:val="005D158D"/>
    <w:rsid w:val="005D195E"/>
    <w:rsid w:val="005D1B31"/>
    <w:rsid w:val="005D1C12"/>
    <w:rsid w:val="005D1C38"/>
    <w:rsid w:val="005D1D66"/>
    <w:rsid w:val="005D1E0A"/>
    <w:rsid w:val="005D1E96"/>
    <w:rsid w:val="005D21B7"/>
    <w:rsid w:val="005D236F"/>
    <w:rsid w:val="005D2820"/>
    <w:rsid w:val="005D284D"/>
    <w:rsid w:val="005D2854"/>
    <w:rsid w:val="005D2DAD"/>
    <w:rsid w:val="005D3191"/>
    <w:rsid w:val="005D375A"/>
    <w:rsid w:val="005D3819"/>
    <w:rsid w:val="005D3D4B"/>
    <w:rsid w:val="005D42D5"/>
    <w:rsid w:val="005D42F5"/>
    <w:rsid w:val="005D4302"/>
    <w:rsid w:val="005D454D"/>
    <w:rsid w:val="005D4643"/>
    <w:rsid w:val="005D47FF"/>
    <w:rsid w:val="005D4AB7"/>
    <w:rsid w:val="005D4B25"/>
    <w:rsid w:val="005D4E0B"/>
    <w:rsid w:val="005D537B"/>
    <w:rsid w:val="005D5509"/>
    <w:rsid w:val="005D56CC"/>
    <w:rsid w:val="005D56E0"/>
    <w:rsid w:val="005D5722"/>
    <w:rsid w:val="005D5A20"/>
    <w:rsid w:val="005D5B59"/>
    <w:rsid w:val="005D5C0A"/>
    <w:rsid w:val="005D5C18"/>
    <w:rsid w:val="005D5F36"/>
    <w:rsid w:val="005D6E4B"/>
    <w:rsid w:val="005D733B"/>
    <w:rsid w:val="005D7389"/>
    <w:rsid w:val="005D73AA"/>
    <w:rsid w:val="005D778A"/>
    <w:rsid w:val="005D786C"/>
    <w:rsid w:val="005D7B62"/>
    <w:rsid w:val="005D7BC4"/>
    <w:rsid w:val="005D7D4D"/>
    <w:rsid w:val="005D7E1F"/>
    <w:rsid w:val="005D7F78"/>
    <w:rsid w:val="005E002D"/>
    <w:rsid w:val="005E00BA"/>
    <w:rsid w:val="005E00E5"/>
    <w:rsid w:val="005E0148"/>
    <w:rsid w:val="005E0308"/>
    <w:rsid w:val="005E0473"/>
    <w:rsid w:val="005E049F"/>
    <w:rsid w:val="005E04EC"/>
    <w:rsid w:val="005E070C"/>
    <w:rsid w:val="005E07C7"/>
    <w:rsid w:val="005E09D8"/>
    <w:rsid w:val="005E0AAB"/>
    <w:rsid w:val="005E0BB6"/>
    <w:rsid w:val="005E104D"/>
    <w:rsid w:val="005E1477"/>
    <w:rsid w:val="005E1582"/>
    <w:rsid w:val="005E1836"/>
    <w:rsid w:val="005E2031"/>
    <w:rsid w:val="005E3073"/>
    <w:rsid w:val="005E30BC"/>
    <w:rsid w:val="005E316A"/>
    <w:rsid w:val="005E32DF"/>
    <w:rsid w:val="005E345D"/>
    <w:rsid w:val="005E35EF"/>
    <w:rsid w:val="005E3CDE"/>
    <w:rsid w:val="005E3E39"/>
    <w:rsid w:val="005E3F3B"/>
    <w:rsid w:val="005E4212"/>
    <w:rsid w:val="005E4323"/>
    <w:rsid w:val="005E4A61"/>
    <w:rsid w:val="005E4D0C"/>
    <w:rsid w:val="005E50D4"/>
    <w:rsid w:val="005E51AB"/>
    <w:rsid w:val="005E532E"/>
    <w:rsid w:val="005E583E"/>
    <w:rsid w:val="005E5E38"/>
    <w:rsid w:val="005E5EAE"/>
    <w:rsid w:val="005E6267"/>
    <w:rsid w:val="005E640D"/>
    <w:rsid w:val="005E6473"/>
    <w:rsid w:val="005E6520"/>
    <w:rsid w:val="005E6A73"/>
    <w:rsid w:val="005E6D65"/>
    <w:rsid w:val="005E7088"/>
    <w:rsid w:val="005E7246"/>
    <w:rsid w:val="005E776D"/>
    <w:rsid w:val="005E77D8"/>
    <w:rsid w:val="005E798A"/>
    <w:rsid w:val="005E7A3F"/>
    <w:rsid w:val="005E7E1B"/>
    <w:rsid w:val="005E7E1E"/>
    <w:rsid w:val="005E7E34"/>
    <w:rsid w:val="005F0108"/>
    <w:rsid w:val="005F0291"/>
    <w:rsid w:val="005F02A5"/>
    <w:rsid w:val="005F0468"/>
    <w:rsid w:val="005F04B2"/>
    <w:rsid w:val="005F0AA2"/>
    <w:rsid w:val="005F0ECC"/>
    <w:rsid w:val="005F1650"/>
    <w:rsid w:val="005F1715"/>
    <w:rsid w:val="005F17D1"/>
    <w:rsid w:val="005F1904"/>
    <w:rsid w:val="005F1E1D"/>
    <w:rsid w:val="005F20D4"/>
    <w:rsid w:val="005F21A5"/>
    <w:rsid w:val="005F2470"/>
    <w:rsid w:val="005F25A4"/>
    <w:rsid w:val="005F2790"/>
    <w:rsid w:val="005F28C6"/>
    <w:rsid w:val="005F2EA8"/>
    <w:rsid w:val="005F2F5F"/>
    <w:rsid w:val="005F3441"/>
    <w:rsid w:val="005F3675"/>
    <w:rsid w:val="005F379D"/>
    <w:rsid w:val="005F3F16"/>
    <w:rsid w:val="005F42AA"/>
    <w:rsid w:val="005F4527"/>
    <w:rsid w:val="005F49BF"/>
    <w:rsid w:val="005F4A82"/>
    <w:rsid w:val="005F52CC"/>
    <w:rsid w:val="005F539A"/>
    <w:rsid w:val="005F53CE"/>
    <w:rsid w:val="005F54E3"/>
    <w:rsid w:val="005F558B"/>
    <w:rsid w:val="005F5773"/>
    <w:rsid w:val="005F5A72"/>
    <w:rsid w:val="005F5E6F"/>
    <w:rsid w:val="005F5FBA"/>
    <w:rsid w:val="005F6510"/>
    <w:rsid w:val="005F65D8"/>
    <w:rsid w:val="005F681C"/>
    <w:rsid w:val="005F69E6"/>
    <w:rsid w:val="005F6A50"/>
    <w:rsid w:val="005F6BD4"/>
    <w:rsid w:val="005F6E0D"/>
    <w:rsid w:val="005F705B"/>
    <w:rsid w:val="005F715A"/>
    <w:rsid w:val="005F7188"/>
    <w:rsid w:val="005F72B6"/>
    <w:rsid w:val="005F73FB"/>
    <w:rsid w:val="005F74C2"/>
    <w:rsid w:val="005F765A"/>
    <w:rsid w:val="005F792F"/>
    <w:rsid w:val="005F7985"/>
    <w:rsid w:val="005F7DFA"/>
    <w:rsid w:val="005F7F10"/>
    <w:rsid w:val="006000B0"/>
    <w:rsid w:val="006001DF"/>
    <w:rsid w:val="00600A0E"/>
    <w:rsid w:val="00600B27"/>
    <w:rsid w:val="00600CEB"/>
    <w:rsid w:val="006012EE"/>
    <w:rsid w:val="00601350"/>
    <w:rsid w:val="00601471"/>
    <w:rsid w:val="00601A27"/>
    <w:rsid w:val="00601A73"/>
    <w:rsid w:val="00601BD3"/>
    <w:rsid w:val="00601C88"/>
    <w:rsid w:val="00601FF7"/>
    <w:rsid w:val="006026F2"/>
    <w:rsid w:val="006026F6"/>
    <w:rsid w:val="00602816"/>
    <w:rsid w:val="006029A3"/>
    <w:rsid w:val="00602A78"/>
    <w:rsid w:val="00602A84"/>
    <w:rsid w:val="00602AA1"/>
    <w:rsid w:val="00602AD2"/>
    <w:rsid w:val="00602DF3"/>
    <w:rsid w:val="00602F0C"/>
    <w:rsid w:val="00603123"/>
    <w:rsid w:val="00603546"/>
    <w:rsid w:val="006036F4"/>
    <w:rsid w:val="006040F9"/>
    <w:rsid w:val="00604151"/>
    <w:rsid w:val="00604184"/>
    <w:rsid w:val="00604295"/>
    <w:rsid w:val="0060430B"/>
    <w:rsid w:val="00604367"/>
    <w:rsid w:val="006044BE"/>
    <w:rsid w:val="006044FC"/>
    <w:rsid w:val="0060475F"/>
    <w:rsid w:val="006047DF"/>
    <w:rsid w:val="006047F8"/>
    <w:rsid w:val="00604804"/>
    <w:rsid w:val="006048C9"/>
    <w:rsid w:val="00604957"/>
    <w:rsid w:val="0060497A"/>
    <w:rsid w:val="006049AF"/>
    <w:rsid w:val="00604DE1"/>
    <w:rsid w:val="00604F01"/>
    <w:rsid w:val="00605202"/>
    <w:rsid w:val="006055D4"/>
    <w:rsid w:val="00605C03"/>
    <w:rsid w:val="00605C22"/>
    <w:rsid w:val="00605D4D"/>
    <w:rsid w:val="00606057"/>
    <w:rsid w:val="006060C2"/>
    <w:rsid w:val="006063E2"/>
    <w:rsid w:val="006064E7"/>
    <w:rsid w:val="00606A26"/>
    <w:rsid w:val="00606AEF"/>
    <w:rsid w:val="00607097"/>
    <w:rsid w:val="0060759B"/>
    <w:rsid w:val="006078A3"/>
    <w:rsid w:val="0060797D"/>
    <w:rsid w:val="006079BD"/>
    <w:rsid w:val="006079C4"/>
    <w:rsid w:val="00607D1B"/>
    <w:rsid w:val="00607D81"/>
    <w:rsid w:val="00607F97"/>
    <w:rsid w:val="0061001A"/>
    <w:rsid w:val="00610617"/>
    <w:rsid w:val="00610747"/>
    <w:rsid w:val="00610B43"/>
    <w:rsid w:val="00610D9F"/>
    <w:rsid w:val="00610DF3"/>
    <w:rsid w:val="00610DFA"/>
    <w:rsid w:val="00610E03"/>
    <w:rsid w:val="00610F25"/>
    <w:rsid w:val="0061113F"/>
    <w:rsid w:val="00611482"/>
    <w:rsid w:val="0061155B"/>
    <w:rsid w:val="0061176E"/>
    <w:rsid w:val="00611A5C"/>
    <w:rsid w:val="00611CB4"/>
    <w:rsid w:val="00611EA7"/>
    <w:rsid w:val="00611F3C"/>
    <w:rsid w:val="00612297"/>
    <w:rsid w:val="0061236C"/>
    <w:rsid w:val="00612AFD"/>
    <w:rsid w:val="00612CAE"/>
    <w:rsid w:val="00612E71"/>
    <w:rsid w:val="00612FD8"/>
    <w:rsid w:val="006130F6"/>
    <w:rsid w:val="00613304"/>
    <w:rsid w:val="00613486"/>
    <w:rsid w:val="006136AA"/>
    <w:rsid w:val="00613C98"/>
    <w:rsid w:val="00613D3A"/>
    <w:rsid w:val="00613EA5"/>
    <w:rsid w:val="00614111"/>
    <w:rsid w:val="0061417B"/>
    <w:rsid w:val="006143A3"/>
    <w:rsid w:val="0061440F"/>
    <w:rsid w:val="00614701"/>
    <w:rsid w:val="00614AAB"/>
    <w:rsid w:val="00614CD1"/>
    <w:rsid w:val="0061518B"/>
    <w:rsid w:val="006151F2"/>
    <w:rsid w:val="006152E8"/>
    <w:rsid w:val="0061567B"/>
    <w:rsid w:val="00615AC8"/>
    <w:rsid w:val="00615E1B"/>
    <w:rsid w:val="00615F53"/>
    <w:rsid w:val="00615FE5"/>
    <w:rsid w:val="006160C5"/>
    <w:rsid w:val="0061623D"/>
    <w:rsid w:val="00616293"/>
    <w:rsid w:val="006162F1"/>
    <w:rsid w:val="0061635C"/>
    <w:rsid w:val="0061639A"/>
    <w:rsid w:val="006164A3"/>
    <w:rsid w:val="006167A5"/>
    <w:rsid w:val="00616F03"/>
    <w:rsid w:val="00617098"/>
    <w:rsid w:val="00617508"/>
    <w:rsid w:val="00617688"/>
    <w:rsid w:val="006178AE"/>
    <w:rsid w:val="006178C3"/>
    <w:rsid w:val="006208FE"/>
    <w:rsid w:val="00620E78"/>
    <w:rsid w:val="00620F2C"/>
    <w:rsid w:val="006211C8"/>
    <w:rsid w:val="0062152A"/>
    <w:rsid w:val="00621753"/>
    <w:rsid w:val="00621D97"/>
    <w:rsid w:val="00621F9F"/>
    <w:rsid w:val="00622597"/>
    <w:rsid w:val="006227EA"/>
    <w:rsid w:val="00622A9C"/>
    <w:rsid w:val="00622D4B"/>
    <w:rsid w:val="006230C3"/>
    <w:rsid w:val="00623205"/>
    <w:rsid w:val="0062327B"/>
    <w:rsid w:val="0062329B"/>
    <w:rsid w:val="00623583"/>
    <w:rsid w:val="00623642"/>
    <w:rsid w:val="00623670"/>
    <w:rsid w:val="00623D86"/>
    <w:rsid w:val="00623EAA"/>
    <w:rsid w:val="00623EED"/>
    <w:rsid w:val="006242B7"/>
    <w:rsid w:val="0062462F"/>
    <w:rsid w:val="00624631"/>
    <w:rsid w:val="0062467E"/>
    <w:rsid w:val="00624BA1"/>
    <w:rsid w:val="00624F8F"/>
    <w:rsid w:val="00625006"/>
    <w:rsid w:val="00625120"/>
    <w:rsid w:val="00625510"/>
    <w:rsid w:val="00625604"/>
    <w:rsid w:val="00625AE0"/>
    <w:rsid w:val="00626126"/>
    <w:rsid w:val="00626133"/>
    <w:rsid w:val="006262C6"/>
    <w:rsid w:val="00626596"/>
    <w:rsid w:val="0062661B"/>
    <w:rsid w:val="00626885"/>
    <w:rsid w:val="006268CF"/>
    <w:rsid w:val="00626969"/>
    <w:rsid w:val="00626FE8"/>
    <w:rsid w:val="00627135"/>
    <w:rsid w:val="00627832"/>
    <w:rsid w:val="00627997"/>
    <w:rsid w:val="00627A50"/>
    <w:rsid w:val="00630118"/>
    <w:rsid w:val="006304B5"/>
    <w:rsid w:val="00630514"/>
    <w:rsid w:val="00630F98"/>
    <w:rsid w:val="00630FAC"/>
    <w:rsid w:val="006310AE"/>
    <w:rsid w:val="006312B9"/>
    <w:rsid w:val="00631614"/>
    <w:rsid w:val="00631762"/>
    <w:rsid w:val="00631C50"/>
    <w:rsid w:val="006320F4"/>
    <w:rsid w:val="0063210C"/>
    <w:rsid w:val="00632196"/>
    <w:rsid w:val="006325DF"/>
    <w:rsid w:val="00632A92"/>
    <w:rsid w:val="00632BA2"/>
    <w:rsid w:val="00632CCD"/>
    <w:rsid w:val="0063321E"/>
    <w:rsid w:val="006333A7"/>
    <w:rsid w:val="006334F4"/>
    <w:rsid w:val="00633BF2"/>
    <w:rsid w:val="00633D26"/>
    <w:rsid w:val="00633E40"/>
    <w:rsid w:val="00633EAB"/>
    <w:rsid w:val="00633F16"/>
    <w:rsid w:val="00633F67"/>
    <w:rsid w:val="006341BD"/>
    <w:rsid w:val="00634395"/>
    <w:rsid w:val="006345C3"/>
    <w:rsid w:val="006345F4"/>
    <w:rsid w:val="006346A7"/>
    <w:rsid w:val="00634956"/>
    <w:rsid w:val="00634A79"/>
    <w:rsid w:val="006350AE"/>
    <w:rsid w:val="006350BC"/>
    <w:rsid w:val="006351CB"/>
    <w:rsid w:val="0063530F"/>
    <w:rsid w:val="00635E82"/>
    <w:rsid w:val="00635EBA"/>
    <w:rsid w:val="006360ED"/>
    <w:rsid w:val="00636151"/>
    <w:rsid w:val="0063626F"/>
    <w:rsid w:val="00636282"/>
    <w:rsid w:val="006362F9"/>
    <w:rsid w:val="00636666"/>
    <w:rsid w:val="0063669E"/>
    <w:rsid w:val="006369A9"/>
    <w:rsid w:val="00636AF7"/>
    <w:rsid w:val="00636F03"/>
    <w:rsid w:val="00636F14"/>
    <w:rsid w:val="00636F34"/>
    <w:rsid w:val="0063711F"/>
    <w:rsid w:val="006371C8"/>
    <w:rsid w:val="00637206"/>
    <w:rsid w:val="006373CD"/>
    <w:rsid w:val="00637830"/>
    <w:rsid w:val="00637887"/>
    <w:rsid w:val="00637D11"/>
    <w:rsid w:val="00640072"/>
    <w:rsid w:val="00640299"/>
    <w:rsid w:val="006402AE"/>
    <w:rsid w:val="00640806"/>
    <w:rsid w:val="00640AB6"/>
    <w:rsid w:val="00640CC6"/>
    <w:rsid w:val="00640D73"/>
    <w:rsid w:val="00641046"/>
    <w:rsid w:val="0064117C"/>
    <w:rsid w:val="00641276"/>
    <w:rsid w:val="00641283"/>
    <w:rsid w:val="006413CF"/>
    <w:rsid w:val="00641413"/>
    <w:rsid w:val="00641465"/>
    <w:rsid w:val="006414F4"/>
    <w:rsid w:val="006415F7"/>
    <w:rsid w:val="0064165D"/>
    <w:rsid w:val="006416A0"/>
    <w:rsid w:val="00641800"/>
    <w:rsid w:val="00641BD5"/>
    <w:rsid w:val="00641D22"/>
    <w:rsid w:val="00641F36"/>
    <w:rsid w:val="00641F68"/>
    <w:rsid w:val="0064202E"/>
    <w:rsid w:val="00642243"/>
    <w:rsid w:val="006422E1"/>
    <w:rsid w:val="00642694"/>
    <w:rsid w:val="0064291B"/>
    <w:rsid w:val="00642E8C"/>
    <w:rsid w:val="00643020"/>
    <w:rsid w:val="006433BD"/>
    <w:rsid w:val="006433FE"/>
    <w:rsid w:val="00643502"/>
    <w:rsid w:val="00643549"/>
    <w:rsid w:val="00643562"/>
    <w:rsid w:val="00643644"/>
    <w:rsid w:val="00643784"/>
    <w:rsid w:val="00643FBD"/>
    <w:rsid w:val="00644186"/>
    <w:rsid w:val="00644219"/>
    <w:rsid w:val="00644801"/>
    <w:rsid w:val="00644A21"/>
    <w:rsid w:val="00644CCE"/>
    <w:rsid w:val="00644F69"/>
    <w:rsid w:val="00644FCE"/>
    <w:rsid w:val="006453E5"/>
    <w:rsid w:val="006453E9"/>
    <w:rsid w:val="0064575F"/>
    <w:rsid w:val="00645C9F"/>
    <w:rsid w:val="00645DC4"/>
    <w:rsid w:val="00646305"/>
    <w:rsid w:val="0064643B"/>
    <w:rsid w:val="006466E8"/>
    <w:rsid w:val="006467D9"/>
    <w:rsid w:val="00646864"/>
    <w:rsid w:val="00646865"/>
    <w:rsid w:val="00646A6C"/>
    <w:rsid w:val="00646AF4"/>
    <w:rsid w:val="00646E9A"/>
    <w:rsid w:val="006475E6"/>
    <w:rsid w:val="00647661"/>
    <w:rsid w:val="00647727"/>
    <w:rsid w:val="00647BB5"/>
    <w:rsid w:val="006500E9"/>
    <w:rsid w:val="006506D8"/>
    <w:rsid w:val="006508B9"/>
    <w:rsid w:val="00650B84"/>
    <w:rsid w:val="00650C2A"/>
    <w:rsid w:val="00650CA1"/>
    <w:rsid w:val="00650F6E"/>
    <w:rsid w:val="00651200"/>
    <w:rsid w:val="0065143C"/>
    <w:rsid w:val="0065157E"/>
    <w:rsid w:val="00651712"/>
    <w:rsid w:val="00651766"/>
    <w:rsid w:val="00651806"/>
    <w:rsid w:val="00651854"/>
    <w:rsid w:val="00651F6F"/>
    <w:rsid w:val="006524E4"/>
    <w:rsid w:val="00652578"/>
    <w:rsid w:val="00653422"/>
    <w:rsid w:val="006539E8"/>
    <w:rsid w:val="00654502"/>
    <w:rsid w:val="00654714"/>
    <w:rsid w:val="00654AA5"/>
    <w:rsid w:val="00654D11"/>
    <w:rsid w:val="00654D20"/>
    <w:rsid w:val="00654E0D"/>
    <w:rsid w:val="00654E6E"/>
    <w:rsid w:val="00655344"/>
    <w:rsid w:val="0065536A"/>
    <w:rsid w:val="0065541C"/>
    <w:rsid w:val="00655481"/>
    <w:rsid w:val="006554AF"/>
    <w:rsid w:val="00655866"/>
    <w:rsid w:val="0065589B"/>
    <w:rsid w:val="00655C2F"/>
    <w:rsid w:val="00655EF2"/>
    <w:rsid w:val="006561A9"/>
    <w:rsid w:val="00656307"/>
    <w:rsid w:val="0065642A"/>
    <w:rsid w:val="006565D8"/>
    <w:rsid w:val="00656809"/>
    <w:rsid w:val="006568CA"/>
    <w:rsid w:val="00656B96"/>
    <w:rsid w:val="00656F79"/>
    <w:rsid w:val="00657012"/>
    <w:rsid w:val="00657180"/>
    <w:rsid w:val="0065736B"/>
    <w:rsid w:val="0065748B"/>
    <w:rsid w:val="006574D9"/>
    <w:rsid w:val="006578E4"/>
    <w:rsid w:val="00657934"/>
    <w:rsid w:val="00657AE5"/>
    <w:rsid w:val="00657DB1"/>
    <w:rsid w:val="00657F84"/>
    <w:rsid w:val="00657F90"/>
    <w:rsid w:val="00660005"/>
    <w:rsid w:val="006600AF"/>
    <w:rsid w:val="006607C6"/>
    <w:rsid w:val="0066090F"/>
    <w:rsid w:val="00660CF0"/>
    <w:rsid w:val="00660DEF"/>
    <w:rsid w:val="00661021"/>
    <w:rsid w:val="00661217"/>
    <w:rsid w:val="006613A3"/>
    <w:rsid w:val="006619B0"/>
    <w:rsid w:val="00661E7D"/>
    <w:rsid w:val="00661EE9"/>
    <w:rsid w:val="00662012"/>
    <w:rsid w:val="0066249C"/>
    <w:rsid w:val="00662543"/>
    <w:rsid w:val="006626D0"/>
    <w:rsid w:val="006628E9"/>
    <w:rsid w:val="00662909"/>
    <w:rsid w:val="00662A94"/>
    <w:rsid w:val="00663448"/>
    <w:rsid w:val="006635DD"/>
    <w:rsid w:val="00663BBF"/>
    <w:rsid w:val="00663CA2"/>
    <w:rsid w:val="00663CAC"/>
    <w:rsid w:val="00663D98"/>
    <w:rsid w:val="00663F98"/>
    <w:rsid w:val="006641F4"/>
    <w:rsid w:val="006643AE"/>
    <w:rsid w:val="0066448B"/>
    <w:rsid w:val="00664750"/>
    <w:rsid w:val="00664DDA"/>
    <w:rsid w:val="00664E8C"/>
    <w:rsid w:val="006650E2"/>
    <w:rsid w:val="00665189"/>
    <w:rsid w:val="006655A0"/>
    <w:rsid w:val="006655EE"/>
    <w:rsid w:val="006655FA"/>
    <w:rsid w:val="00665856"/>
    <w:rsid w:val="00665F7C"/>
    <w:rsid w:val="00665F86"/>
    <w:rsid w:val="006660EA"/>
    <w:rsid w:val="00666476"/>
    <w:rsid w:val="00666533"/>
    <w:rsid w:val="0066699A"/>
    <w:rsid w:val="006669FD"/>
    <w:rsid w:val="00666A02"/>
    <w:rsid w:val="00666A1D"/>
    <w:rsid w:val="00666D1C"/>
    <w:rsid w:val="00666DF9"/>
    <w:rsid w:val="00666DFC"/>
    <w:rsid w:val="00666E04"/>
    <w:rsid w:val="00666EBB"/>
    <w:rsid w:val="00666F3D"/>
    <w:rsid w:val="00666FDC"/>
    <w:rsid w:val="00667034"/>
    <w:rsid w:val="006671C4"/>
    <w:rsid w:val="00667377"/>
    <w:rsid w:val="0066779E"/>
    <w:rsid w:val="00667AA2"/>
    <w:rsid w:val="00667AC7"/>
    <w:rsid w:val="00667FAF"/>
    <w:rsid w:val="00670149"/>
    <w:rsid w:val="0067048D"/>
    <w:rsid w:val="006704A1"/>
    <w:rsid w:val="006704D5"/>
    <w:rsid w:val="0067096D"/>
    <w:rsid w:val="00670A8D"/>
    <w:rsid w:val="00670AC9"/>
    <w:rsid w:val="00670AD4"/>
    <w:rsid w:val="00670AF4"/>
    <w:rsid w:val="00670BAF"/>
    <w:rsid w:val="00670CFD"/>
    <w:rsid w:val="006711DA"/>
    <w:rsid w:val="006713CC"/>
    <w:rsid w:val="00671499"/>
    <w:rsid w:val="006714A0"/>
    <w:rsid w:val="006717F8"/>
    <w:rsid w:val="006719E0"/>
    <w:rsid w:val="00671B54"/>
    <w:rsid w:val="00671DE2"/>
    <w:rsid w:val="00672005"/>
    <w:rsid w:val="00672073"/>
    <w:rsid w:val="006720CE"/>
    <w:rsid w:val="0067269D"/>
    <w:rsid w:val="00672988"/>
    <w:rsid w:val="006729DF"/>
    <w:rsid w:val="00672C64"/>
    <w:rsid w:val="00672C6B"/>
    <w:rsid w:val="00672C83"/>
    <w:rsid w:val="00672CA6"/>
    <w:rsid w:val="00672CD0"/>
    <w:rsid w:val="00672E9C"/>
    <w:rsid w:val="00672F15"/>
    <w:rsid w:val="0067328F"/>
    <w:rsid w:val="006732D6"/>
    <w:rsid w:val="00673459"/>
    <w:rsid w:val="00673ADF"/>
    <w:rsid w:val="00673D02"/>
    <w:rsid w:val="006740CE"/>
    <w:rsid w:val="0067432D"/>
    <w:rsid w:val="00674330"/>
    <w:rsid w:val="006743A4"/>
    <w:rsid w:val="006747A5"/>
    <w:rsid w:val="006747AE"/>
    <w:rsid w:val="00674BCC"/>
    <w:rsid w:val="00674C56"/>
    <w:rsid w:val="00674D6A"/>
    <w:rsid w:val="00674DE1"/>
    <w:rsid w:val="00674E6A"/>
    <w:rsid w:val="0067552B"/>
    <w:rsid w:val="0067590A"/>
    <w:rsid w:val="00675AB1"/>
    <w:rsid w:val="00675CF4"/>
    <w:rsid w:val="00675D13"/>
    <w:rsid w:val="00675E92"/>
    <w:rsid w:val="00675F96"/>
    <w:rsid w:val="0067626F"/>
    <w:rsid w:val="0067628C"/>
    <w:rsid w:val="00676594"/>
    <w:rsid w:val="00676723"/>
    <w:rsid w:val="00676988"/>
    <w:rsid w:val="00676A64"/>
    <w:rsid w:val="00676D55"/>
    <w:rsid w:val="006770A1"/>
    <w:rsid w:val="006771EA"/>
    <w:rsid w:val="0067761A"/>
    <w:rsid w:val="0067783E"/>
    <w:rsid w:val="00677925"/>
    <w:rsid w:val="006779BF"/>
    <w:rsid w:val="00677D2C"/>
    <w:rsid w:val="00677D56"/>
    <w:rsid w:val="00677F5E"/>
    <w:rsid w:val="00680048"/>
    <w:rsid w:val="006800F3"/>
    <w:rsid w:val="00680668"/>
    <w:rsid w:val="006808AD"/>
    <w:rsid w:val="00680900"/>
    <w:rsid w:val="00680917"/>
    <w:rsid w:val="00680B71"/>
    <w:rsid w:val="00680EC9"/>
    <w:rsid w:val="00680F46"/>
    <w:rsid w:val="00681075"/>
    <w:rsid w:val="006818AD"/>
    <w:rsid w:val="00681A10"/>
    <w:rsid w:val="00681B70"/>
    <w:rsid w:val="00681EBF"/>
    <w:rsid w:val="00681FB2"/>
    <w:rsid w:val="00681FDC"/>
    <w:rsid w:val="00682596"/>
    <w:rsid w:val="00682733"/>
    <w:rsid w:val="00682842"/>
    <w:rsid w:val="00682A41"/>
    <w:rsid w:val="00682AD5"/>
    <w:rsid w:val="00682B1B"/>
    <w:rsid w:val="00682B53"/>
    <w:rsid w:val="00682B9F"/>
    <w:rsid w:val="00682DC9"/>
    <w:rsid w:val="00682E0D"/>
    <w:rsid w:val="00682F27"/>
    <w:rsid w:val="00683386"/>
    <w:rsid w:val="00683664"/>
    <w:rsid w:val="0068370F"/>
    <w:rsid w:val="00683819"/>
    <w:rsid w:val="00683C44"/>
    <w:rsid w:val="00683D7E"/>
    <w:rsid w:val="00683DD2"/>
    <w:rsid w:val="006840B9"/>
    <w:rsid w:val="00684140"/>
    <w:rsid w:val="00684274"/>
    <w:rsid w:val="00684A58"/>
    <w:rsid w:val="00684AEB"/>
    <w:rsid w:val="00684B9D"/>
    <w:rsid w:val="00685092"/>
    <w:rsid w:val="006859DB"/>
    <w:rsid w:val="00686564"/>
    <w:rsid w:val="0068678D"/>
    <w:rsid w:val="006868AF"/>
    <w:rsid w:val="00686968"/>
    <w:rsid w:val="006869EE"/>
    <w:rsid w:val="00686BEC"/>
    <w:rsid w:val="00686F8F"/>
    <w:rsid w:val="00687251"/>
    <w:rsid w:val="00687393"/>
    <w:rsid w:val="00687488"/>
    <w:rsid w:val="006874CC"/>
    <w:rsid w:val="00687A67"/>
    <w:rsid w:val="00687A75"/>
    <w:rsid w:val="006901AC"/>
    <w:rsid w:val="006904ED"/>
    <w:rsid w:val="00690669"/>
    <w:rsid w:val="00690BD8"/>
    <w:rsid w:val="00690E2E"/>
    <w:rsid w:val="00691220"/>
    <w:rsid w:val="006915D7"/>
    <w:rsid w:val="0069187B"/>
    <w:rsid w:val="00691967"/>
    <w:rsid w:val="00691D6D"/>
    <w:rsid w:val="00691DDB"/>
    <w:rsid w:val="00691E3E"/>
    <w:rsid w:val="00692178"/>
    <w:rsid w:val="006925F6"/>
    <w:rsid w:val="00692814"/>
    <w:rsid w:val="00692915"/>
    <w:rsid w:val="00692C48"/>
    <w:rsid w:val="00692D1F"/>
    <w:rsid w:val="006932E7"/>
    <w:rsid w:val="00693347"/>
    <w:rsid w:val="0069334C"/>
    <w:rsid w:val="0069337C"/>
    <w:rsid w:val="0069341E"/>
    <w:rsid w:val="00693663"/>
    <w:rsid w:val="00693970"/>
    <w:rsid w:val="00693CE9"/>
    <w:rsid w:val="00693E2E"/>
    <w:rsid w:val="00693F74"/>
    <w:rsid w:val="006940AF"/>
    <w:rsid w:val="006940FC"/>
    <w:rsid w:val="006941C3"/>
    <w:rsid w:val="00694400"/>
    <w:rsid w:val="00694680"/>
    <w:rsid w:val="006947CB"/>
    <w:rsid w:val="006948EF"/>
    <w:rsid w:val="0069492A"/>
    <w:rsid w:val="00694CE2"/>
    <w:rsid w:val="00694D02"/>
    <w:rsid w:val="00694D57"/>
    <w:rsid w:val="00694DA3"/>
    <w:rsid w:val="0069528A"/>
    <w:rsid w:val="00695317"/>
    <w:rsid w:val="00695523"/>
    <w:rsid w:val="0069570E"/>
    <w:rsid w:val="00695FCD"/>
    <w:rsid w:val="00696013"/>
    <w:rsid w:val="006962F9"/>
    <w:rsid w:val="006964A1"/>
    <w:rsid w:val="006967D2"/>
    <w:rsid w:val="00696A5D"/>
    <w:rsid w:val="00696D63"/>
    <w:rsid w:val="00696E91"/>
    <w:rsid w:val="00696EDF"/>
    <w:rsid w:val="00696F85"/>
    <w:rsid w:val="006971A5"/>
    <w:rsid w:val="00697665"/>
    <w:rsid w:val="00697B1C"/>
    <w:rsid w:val="00697DE0"/>
    <w:rsid w:val="006A032F"/>
    <w:rsid w:val="006A048B"/>
    <w:rsid w:val="006A04AC"/>
    <w:rsid w:val="006A0504"/>
    <w:rsid w:val="006A0748"/>
    <w:rsid w:val="006A0BB6"/>
    <w:rsid w:val="006A0DD3"/>
    <w:rsid w:val="006A0F4B"/>
    <w:rsid w:val="006A146E"/>
    <w:rsid w:val="006A19AA"/>
    <w:rsid w:val="006A1ADB"/>
    <w:rsid w:val="006A1B6D"/>
    <w:rsid w:val="006A1BEB"/>
    <w:rsid w:val="006A2F2D"/>
    <w:rsid w:val="006A3014"/>
    <w:rsid w:val="006A3022"/>
    <w:rsid w:val="006A307F"/>
    <w:rsid w:val="006A32BE"/>
    <w:rsid w:val="006A32DA"/>
    <w:rsid w:val="006A339C"/>
    <w:rsid w:val="006A34E1"/>
    <w:rsid w:val="006A3857"/>
    <w:rsid w:val="006A39C2"/>
    <w:rsid w:val="006A3D54"/>
    <w:rsid w:val="006A3E57"/>
    <w:rsid w:val="006A41AE"/>
    <w:rsid w:val="006A449F"/>
    <w:rsid w:val="006A4732"/>
    <w:rsid w:val="006A4856"/>
    <w:rsid w:val="006A4911"/>
    <w:rsid w:val="006A4945"/>
    <w:rsid w:val="006A4A5A"/>
    <w:rsid w:val="006A4C7E"/>
    <w:rsid w:val="006A4EA6"/>
    <w:rsid w:val="006A4ED0"/>
    <w:rsid w:val="006A536E"/>
    <w:rsid w:val="006A5474"/>
    <w:rsid w:val="006A548C"/>
    <w:rsid w:val="006A5573"/>
    <w:rsid w:val="006A564B"/>
    <w:rsid w:val="006A5EEC"/>
    <w:rsid w:val="006A5F1C"/>
    <w:rsid w:val="006A601B"/>
    <w:rsid w:val="006A6168"/>
    <w:rsid w:val="006A63C0"/>
    <w:rsid w:val="006A63EE"/>
    <w:rsid w:val="006A642E"/>
    <w:rsid w:val="006A6687"/>
    <w:rsid w:val="006A67CA"/>
    <w:rsid w:val="006A6B7F"/>
    <w:rsid w:val="006A6BDF"/>
    <w:rsid w:val="006A6C2B"/>
    <w:rsid w:val="006A6CF2"/>
    <w:rsid w:val="006A7186"/>
    <w:rsid w:val="006A75EA"/>
    <w:rsid w:val="006A7804"/>
    <w:rsid w:val="006A7E54"/>
    <w:rsid w:val="006A7F2A"/>
    <w:rsid w:val="006A7F50"/>
    <w:rsid w:val="006B033D"/>
    <w:rsid w:val="006B039D"/>
    <w:rsid w:val="006B0535"/>
    <w:rsid w:val="006B0575"/>
    <w:rsid w:val="006B05B5"/>
    <w:rsid w:val="006B0BB6"/>
    <w:rsid w:val="006B0DA8"/>
    <w:rsid w:val="006B0EFA"/>
    <w:rsid w:val="006B0FF0"/>
    <w:rsid w:val="006B1284"/>
    <w:rsid w:val="006B13B7"/>
    <w:rsid w:val="006B1545"/>
    <w:rsid w:val="006B15EA"/>
    <w:rsid w:val="006B1D20"/>
    <w:rsid w:val="006B21D3"/>
    <w:rsid w:val="006B23B9"/>
    <w:rsid w:val="006B25AA"/>
    <w:rsid w:val="006B28F9"/>
    <w:rsid w:val="006B2AA6"/>
    <w:rsid w:val="006B2B6A"/>
    <w:rsid w:val="006B2CF7"/>
    <w:rsid w:val="006B2DA7"/>
    <w:rsid w:val="006B2F04"/>
    <w:rsid w:val="006B2F4D"/>
    <w:rsid w:val="006B306B"/>
    <w:rsid w:val="006B31A0"/>
    <w:rsid w:val="006B341D"/>
    <w:rsid w:val="006B34C0"/>
    <w:rsid w:val="006B35C1"/>
    <w:rsid w:val="006B3682"/>
    <w:rsid w:val="006B3974"/>
    <w:rsid w:val="006B3C58"/>
    <w:rsid w:val="006B4506"/>
    <w:rsid w:val="006B4721"/>
    <w:rsid w:val="006B479A"/>
    <w:rsid w:val="006B48CB"/>
    <w:rsid w:val="006B4A4B"/>
    <w:rsid w:val="006B4B92"/>
    <w:rsid w:val="006B5588"/>
    <w:rsid w:val="006B55CD"/>
    <w:rsid w:val="006B564D"/>
    <w:rsid w:val="006B5AB4"/>
    <w:rsid w:val="006B5D81"/>
    <w:rsid w:val="006B5E79"/>
    <w:rsid w:val="006B610A"/>
    <w:rsid w:val="006B6209"/>
    <w:rsid w:val="006B6237"/>
    <w:rsid w:val="006B711C"/>
    <w:rsid w:val="006B731C"/>
    <w:rsid w:val="006B7617"/>
    <w:rsid w:val="006B7629"/>
    <w:rsid w:val="006B7AB8"/>
    <w:rsid w:val="006C0299"/>
    <w:rsid w:val="006C04A5"/>
    <w:rsid w:val="006C0847"/>
    <w:rsid w:val="006C0A81"/>
    <w:rsid w:val="006C0BDA"/>
    <w:rsid w:val="006C0CF0"/>
    <w:rsid w:val="006C0CFD"/>
    <w:rsid w:val="006C0DDE"/>
    <w:rsid w:val="006C12AC"/>
    <w:rsid w:val="006C1396"/>
    <w:rsid w:val="006C1414"/>
    <w:rsid w:val="006C1445"/>
    <w:rsid w:val="006C14E0"/>
    <w:rsid w:val="006C1AFD"/>
    <w:rsid w:val="006C2233"/>
    <w:rsid w:val="006C2F58"/>
    <w:rsid w:val="006C31D6"/>
    <w:rsid w:val="006C3497"/>
    <w:rsid w:val="006C364A"/>
    <w:rsid w:val="006C36E7"/>
    <w:rsid w:val="006C37D4"/>
    <w:rsid w:val="006C3971"/>
    <w:rsid w:val="006C3A6C"/>
    <w:rsid w:val="006C3AB0"/>
    <w:rsid w:val="006C3BFB"/>
    <w:rsid w:val="006C3F59"/>
    <w:rsid w:val="006C4124"/>
    <w:rsid w:val="006C4661"/>
    <w:rsid w:val="006C4A00"/>
    <w:rsid w:val="006C4FC1"/>
    <w:rsid w:val="006C517E"/>
    <w:rsid w:val="006C51A5"/>
    <w:rsid w:val="006C51FA"/>
    <w:rsid w:val="006C529D"/>
    <w:rsid w:val="006C5604"/>
    <w:rsid w:val="006C58DE"/>
    <w:rsid w:val="006C5928"/>
    <w:rsid w:val="006C5A59"/>
    <w:rsid w:val="006C5D77"/>
    <w:rsid w:val="006C5E73"/>
    <w:rsid w:val="006C675F"/>
    <w:rsid w:val="006C6798"/>
    <w:rsid w:val="006C6922"/>
    <w:rsid w:val="006C6D70"/>
    <w:rsid w:val="006C6DF7"/>
    <w:rsid w:val="006C6ED7"/>
    <w:rsid w:val="006C7073"/>
    <w:rsid w:val="006C7390"/>
    <w:rsid w:val="006C7787"/>
    <w:rsid w:val="006C7A78"/>
    <w:rsid w:val="006C7CA4"/>
    <w:rsid w:val="006C7D7D"/>
    <w:rsid w:val="006D0469"/>
    <w:rsid w:val="006D054F"/>
    <w:rsid w:val="006D05F5"/>
    <w:rsid w:val="006D0646"/>
    <w:rsid w:val="006D074A"/>
    <w:rsid w:val="006D0826"/>
    <w:rsid w:val="006D0B06"/>
    <w:rsid w:val="006D0C12"/>
    <w:rsid w:val="006D0CE6"/>
    <w:rsid w:val="006D0E10"/>
    <w:rsid w:val="006D0E6B"/>
    <w:rsid w:val="006D10BB"/>
    <w:rsid w:val="006D14FE"/>
    <w:rsid w:val="006D1655"/>
    <w:rsid w:val="006D1CB5"/>
    <w:rsid w:val="006D1EBC"/>
    <w:rsid w:val="006D2146"/>
    <w:rsid w:val="006D2294"/>
    <w:rsid w:val="006D25E3"/>
    <w:rsid w:val="006D2FEB"/>
    <w:rsid w:val="006D3A78"/>
    <w:rsid w:val="006D3AE2"/>
    <w:rsid w:val="006D3FAB"/>
    <w:rsid w:val="006D3FDB"/>
    <w:rsid w:val="006D422E"/>
    <w:rsid w:val="006D45D6"/>
    <w:rsid w:val="006D465C"/>
    <w:rsid w:val="006D4880"/>
    <w:rsid w:val="006D4ABF"/>
    <w:rsid w:val="006D4B82"/>
    <w:rsid w:val="006D4F5A"/>
    <w:rsid w:val="006D509A"/>
    <w:rsid w:val="006D5389"/>
    <w:rsid w:val="006D5402"/>
    <w:rsid w:val="006D56F1"/>
    <w:rsid w:val="006D57D9"/>
    <w:rsid w:val="006D5AFB"/>
    <w:rsid w:val="006D5DD0"/>
    <w:rsid w:val="006D5EB1"/>
    <w:rsid w:val="006D632E"/>
    <w:rsid w:val="006D672E"/>
    <w:rsid w:val="006D6993"/>
    <w:rsid w:val="006D69D4"/>
    <w:rsid w:val="006D6C18"/>
    <w:rsid w:val="006D6C9C"/>
    <w:rsid w:val="006D6CCE"/>
    <w:rsid w:val="006D704F"/>
    <w:rsid w:val="006D71F1"/>
    <w:rsid w:val="006D74A6"/>
    <w:rsid w:val="006D7A3D"/>
    <w:rsid w:val="006D7A48"/>
    <w:rsid w:val="006D7C9C"/>
    <w:rsid w:val="006D7FBE"/>
    <w:rsid w:val="006E0119"/>
    <w:rsid w:val="006E094A"/>
    <w:rsid w:val="006E0EFC"/>
    <w:rsid w:val="006E12B1"/>
    <w:rsid w:val="006E1323"/>
    <w:rsid w:val="006E134E"/>
    <w:rsid w:val="006E13D1"/>
    <w:rsid w:val="006E15CB"/>
    <w:rsid w:val="006E16C9"/>
    <w:rsid w:val="006E1C63"/>
    <w:rsid w:val="006E1FFD"/>
    <w:rsid w:val="006E255B"/>
    <w:rsid w:val="006E290F"/>
    <w:rsid w:val="006E2C29"/>
    <w:rsid w:val="006E2C73"/>
    <w:rsid w:val="006E2EF6"/>
    <w:rsid w:val="006E316E"/>
    <w:rsid w:val="006E3277"/>
    <w:rsid w:val="006E3304"/>
    <w:rsid w:val="006E3404"/>
    <w:rsid w:val="006E355C"/>
    <w:rsid w:val="006E397E"/>
    <w:rsid w:val="006E3995"/>
    <w:rsid w:val="006E400B"/>
    <w:rsid w:val="006E459A"/>
    <w:rsid w:val="006E4B84"/>
    <w:rsid w:val="006E4D0C"/>
    <w:rsid w:val="006E4D1B"/>
    <w:rsid w:val="006E4D83"/>
    <w:rsid w:val="006E556F"/>
    <w:rsid w:val="006E5639"/>
    <w:rsid w:val="006E5994"/>
    <w:rsid w:val="006E5AFA"/>
    <w:rsid w:val="006E5B78"/>
    <w:rsid w:val="006E61ED"/>
    <w:rsid w:val="006E6519"/>
    <w:rsid w:val="006E65D2"/>
    <w:rsid w:val="006E66B1"/>
    <w:rsid w:val="006E67BA"/>
    <w:rsid w:val="006E6917"/>
    <w:rsid w:val="006E6933"/>
    <w:rsid w:val="006E699D"/>
    <w:rsid w:val="006E6BA3"/>
    <w:rsid w:val="006E6D09"/>
    <w:rsid w:val="006E6FD6"/>
    <w:rsid w:val="006E7120"/>
    <w:rsid w:val="006E7859"/>
    <w:rsid w:val="006E7DDF"/>
    <w:rsid w:val="006F0227"/>
    <w:rsid w:val="006F0426"/>
    <w:rsid w:val="006F04A2"/>
    <w:rsid w:val="006F0991"/>
    <w:rsid w:val="006F0ACE"/>
    <w:rsid w:val="006F0BA5"/>
    <w:rsid w:val="006F0C8F"/>
    <w:rsid w:val="006F0F09"/>
    <w:rsid w:val="006F1116"/>
    <w:rsid w:val="006F120F"/>
    <w:rsid w:val="006F12A3"/>
    <w:rsid w:val="006F1561"/>
    <w:rsid w:val="006F156C"/>
    <w:rsid w:val="006F16EC"/>
    <w:rsid w:val="006F1B94"/>
    <w:rsid w:val="006F1D2C"/>
    <w:rsid w:val="006F1E62"/>
    <w:rsid w:val="006F20A7"/>
    <w:rsid w:val="006F213E"/>
    <w:rsid w:val="006F2654"/>
    <w:rsid w:val="006F29A9"/>
    <w:rsid w:val="006F2BAA"/>
    <w:rsid w:val="006F3196"/>
    <w:rsid w:val="006F323D"/>
    <w:rsid w:val="006F340D"/>
    <w:rsid w:val="006F3C54"/>
    <w:rsid w:val="006F3D9F"/>
    <w:rsid w:val="006F4151"/>
    <w:rsid w:val="006F418C"/>
    <w:rsid w:val="006F498A"/>
    <w:rsid w:val="006F4B38"/>
    <w:rsid w:val="006F57ED"/>
    <w:rsid w:val="006F5922"/>
    <w:rsid w:val="006F5E64"/>
    <w:rsid w:val="006F5EE0"/>
    <w:rsid w:val="006F60DE"/>
    <w:rsid w:val="006F61A4"/>
    <w:rsid w:val="006F62D6"/>
    <w:rsid w:val="006F65FB"/>
    <w:rsid w:val="006F6ACB"/>
    <w:rsid w:val="006F6AED"/>
    <w:rsid w:val="006F74C4"/>
    <w:rsid w:val="006F7914"/>
    <w:rsid w:val="006F7C0B"/>
    <w:rsid w:val="006F7C84"/>
    <w:rsid w:val="006F7E46"/>
    <w:rsid w:val="007006E5"/>
    <w:rsid w:val="007009FC"/>
    <w:rsid w:val="00700A32"/>
    <w:rsid w:val="00700AB4"/>
    <w:rsid w:val="00700C4B"/>
    <w:rsid w:val="00700FA0"/>
    <w:rsid w:val="00700FCA"/>
    <w:rsid w:val="00701587"/>
    <w:rsid w:val="007015C6"/>
    <w:rsid w:val="00701645"/>
    <w:rsid w:val="0070168E"/>
    <w:rsid w:val="00701949"/>
    <w:rsid w:val="0070196D"/>
    <w:rsid w:val="00701AC8"/>
    <w:rsid w:val="00701BBC"/>
    <w:rsid w:val="00701FFB"/>
    <w:rsid w:val="00702652"/>
    <w:rsid w:val="00702A53"/>
    <w:rsid w:val="00702B10"/>
    <w:rsid w:val="00702CA8"/>
    <w:rsid w:val="00702D5A"/>
    <w:rsid w:val="00702E38"/>
    <w:rsid w:val="00702EF7"/>
    <w:rsid w:val="00703390"/>
    <w:rsid w:val="00703571"/>
    <w:rsid w:val="00703989"/>
    <w:rsid w:val="00703AB1"/>
    <w:rsid w:val="00703BDE"/>
    <w:rsid w:val="00703CB9"/>
    <w:rsid w:val="00703E8D"/>
    <w:rsid w:val="00703EC3"/>
    <w:rsid w:val="00703F8D"/>
    <w:rsid w:val="00704069"/>
    <w:rsid w:val="007042E9"/>
    <w:rsid w:val="00704495"/>
    <w:rsid w:val="0070454E"/>
    <w:rsid w:val="00704572"/>
    <w:rsid w:val="00704631"/>
    <w:rsid w:val="00705180"/>
    <w:rsid w:val="00705892"/>
    <w:rsid w:val="00705CE9"/>
    <w:rsid w:val="00705EE8"/>
    <w:rsid w:val="00706153"/>
    <w:rsid w:val="00706645"/>
    <w:rsid w:val="0070698D"/>
    <w:rsid w:val="00706EF8"/>
    <w:rsid w:val="0070736A"/>
    <w:rsid w:val="00707BC1"/>
    <w:rsid w:val="00707DF9"/>
    <w:rsid w:val="00707E74"/>
    <w:rsid w:val="00710207"/>
    <w:rsid w:val="00710331"/>
    <w:rsid w:val="00710416"/>
    <w:rsid w:val="0071042C"/>
    <w:rsid w:val="007108D3"/>
    <w:rsid w:val="00710978"/>
    <w:rsid w:val="0071118B"/>
    <w:rsid w:val="0071132D"/>
    <w:rsid w:val="0071143D"/>
    <w:rsid w:val="007114EF"/>
    <w:rsid w:val="00711C66"/>
    <w:rsid w:val="00711DB7"/>
    <w:rsid w:val="00711E13"/>
    <w:rsid w:val="007122CF"/>
    <w:rsid w:val="007127FB"/>
    <w:rsid w:val="0071296D"/>
    <w:rsid w:val="00712971"/>
    <w:rsid w:val="007129B1"/>
    <w:rsid w:val="00712C3A"/>
    <w:rsid w:val="00712D90"/>
    <w:rsid w:val="00712DF5"/>
    <w:rsid w:val="00712EDA"/>
    <w:rsid w:val="00712FDD"/>
    <w:rsid w:val="00713087"/>
    <w:rsid w:val="00713112"/>
    <w:rsid w:val="0071312A"/>
    <w:rsid w:val="007136D0"/>
    <w:rsid w:val="00713722"/>
    <w:rsid w:val="007138DB"/>
    <w:rsid w:val="00713AF3"/>
    <w:rsid w:val="00713B38"/>
    <w:rsid w:val="00713C94"/>
    <w:rsid w:val="0071418D"/>
    <w:rsid w:val="00714898"/>
    <w:rsid w:val="0071492C"/>
    <w:rsid w:val="00714BFA"/>
    <w:rsid w:val="00714C13"/>
    <w:rsid w:val="00714D62"/>
    <w:rsid w:val="00714D9F"/>
    <w:rsid w:val="00714ED6"/>
    <w:rsid w:val="00715220"/>
    <w:rsid w:val="007152B4"/>
    <w:rsid w:val="007155A9"/>
    <w:rsid w:val="007156AA"/>
    <w:rsid w:val="007157A8"/>
    <w:rsid w:val="007157C0"/>
    <w:rsid w:val="007158E1"/>
    <w:rsid w:val="007159FA"/>
    <w:rsid w:val="00715FC3"/>
    <w:rsid w:val="00716007"/>
    <w:rsid w:val="0071613B"/>
    <w:rsid w:val="007163F5"/>
    <w:rsid w:val="0071641D"/>
    <w:rsid w:val="007164A8"/>
    <w:rsid w:val="007167FA"/>
    <w:rsid w:val="00716AA6"/>
    <w:rsid w:val="00716AFF"/>
    <w:rsid w:val="00716B66"/>
    <w:rsid w:val="0071705B"/>
    <w:rsid w:val="007170DB"/>
    <w:rsid w:val="007171D1"/>
    <w:rsid w:val="007175B1"/>
    <w:rsid w:val="00717934"/>
    <w:rsid w:val="0071C89D"/>
    <w:rsid w:val="007201CA"/>
    <w:rsid w:val="00720262"/>
    <w:rsid w:val="0072045A"/>
    <w:rsid w:val="00720505"/>
    <w:rsid w:val="00720AA6"/>
    <w:rsid w:val="00720B70"/>
    <w:rsid w:val="00720D63"/>
    <w:rsid w:val="0072144D"/>
    <w:rsid w:val="0072169C"/>
    <w:rsid w:val="00721A55"/>
    <w:rsid w:val="00721C45"/>
    <w:rsid w:val="00721FF3"/>
    <w:rsid w:val="00722262"/>
    <w:rsid w:val="0072232F"/>
    <w:rsid w:val="00722AB7"/>
    <w:rsid w:val="00722C80"/>
    <w:rsid w:val="00722F86"/>
    <w:rsid w:val="007233D0"/>
    <w:rsid w:val="007233F5"/>
    <w:rsid w:val="0072346D"/>
    <w:rsid w:val="007236A3"/>
    <w:rsid w:val="007238E0"/>
    <w:rsid w:val="0072390D"/>
    <w:rsid w:val="007239B6"/>
    <w:rsid w:val="00723AB1"/>
    <w:rsid w:val="00723D55"/>
    <w:rsid w:val="0072414A"/>
    <w:rsid w:val="00724278"/>
    <w:rsid w:val="00724376"/>
    <w:rsid w:val="007243CD"/>
    <w:rsid w:val="007243FC"/>
    <w:rsid w:val="00724645"/>
    <w:rsid w:val="0072490A"/>
    <w:rsid w:val="00724AA4"/>
    <w:rsid w:val="00724B64"/>
    <w:rsid w:val="00724B9D"/>
    <w:rsid w:val="00724EA6"/>
    <w:rsid w:val="0072517D"/>
    <w:rsid w:val="00725C56"/>
    <w:rsid w:val="00725D90"/>
    <w:rsid w:val="00725E80"/>
    <w:rsid w:val="007264B5"/>
    <w:rsid w:val="00726526"/>
    <w:rsid w:val="00726878"/>
    <w:rsid w:val="007273B0"/>
    <w:rsid w:val="007274E1"/>
    <w:rsid w:val="0072771A"/>
    <w:rsid w:val="007278D9"/>
    <w:rsid w:val="007279AA"/>
    <w:rsid w:val="007279EA"/>
    <w:rsid w:val="007300E6"/>
    <w:rsid w:val="007301B0"/>
    <w:rsid w:val="0073021F"/>
    <w:rsid w:val="007302AA"/>
    <w:rsid w:val="007302F0"/>
    <w:rsid w:val="007305F5"/>
    <w:rsid w:val="0073075C"/>
    <w:rsid w:val="0073124A"/>
    <w:rsid w:val="00731B02"/>
    <w:rsid w:val="00731B79"/>
    <w:rsid w:val="007320A2"/>
    <w:rsid w:val="00732192"/>
    <w:rsid w:val="0073241E"/>
    <w:rsid w:val="007325F3"/>
    <w:rsid w:val="007327CE"/>
    <w:rsid w:val="00732819"/>
    <w:rsid w:val="00732884"/>
    <w:rsid w:val="00732897"/>
    <w:rsid w:val="007328CF"/>
    <w:rsid w:val="00732CF0"/>
    <w:rsid w:val="00732DFB"/>
    <w:rsid w:val="00733048"/>
    <w:rsid w:val="007330D3"/>
    <w:rsid w:val="0073374F"/>
    <w:rsid w:val="00733893"/>
    <w:rsid w:val="00733D14"/>
    <w:rsid w:val="007340A5"/>
    <w:rsid w:val="0073417E"/>
    <w:rsid w:val="0073423A"/>
    <w:rsid w:val="0073436A"/>
    <w:rsid w:val="007346D8"/>
    <w:rsid w:val="00734A05"/>
    <w:rsid w:val="00734ECC"/>
    <w:rsid w:val="00735049"/>
    <w:rsid w:val="00735140"/>
    <w:rsid w:val="0073528B"/>
    <w:rsid w:val="007355E6"/>
    <w:rsid w:val="00735821"/>
    <w:rsid w:val="0073586C"/>
    <w:rsid w:val="00735B30"/>
    <w:rsid w:val="00735C22"/>
    <w:rsid w:val="00735C6F"/>
    <w:rsid w:val="007360B1"/>
    <w:rsid w:val="007361D9"/>
    <w:rsid w:val="0073690C"/>
    <w:rsid w:val="00736971"/>
    <w:rsid w:val="00736C12"/>
    <w:rsid w:val="0073731C"/>
    <w:rsid w:val="00737553"/>
    <w:rsid w:val="00737708"/>
    <w:rsid w:val="0073781A"/>
    <w:rsid w:val="007379D2"/>
    <w:rsid w:val="00737A31"/>
    <w:rsid w:val="00737B29"/>
    <w:rsid w:val="00737C35"/>
    <w:rsid w:val="0074029F"/>
    <w:rsid w:val="007404E2"/>
    <w:rsid w:val="007407BF"/>
    <w:rsid w:val="00740A5D"/>
    <w:rsid w:val="00740AB1"/>
    <w:rsid w:val="00740BB3"/>
    <w:rsid w:val="00740BDE"/>
    <w:rsid w:val="00740F4F"/>
    <w:rsid w:val="00740F89"/>
    <w:rsid w:val="00741ACB"/>
    <w:rsid w:val="00741B49"/>
    <w:rsid w:val="00741CA7"/>
    <w:rsid w:val="00741DDB"/>
    <w:rsid w:val="00742101"/>
    <w:rsid w:val="0074242D"/>
    <w:rsid w:val="00742A6A"/>
    <w:rsid w:val="00742AA7"/>
    <w:rsid w:val="00742B44"/>
    <w:rsid w:val="00742F34"/>
    <w:rsid w:val="00743069"/>
    <w:rsid w:val="0074374D"/>
    <w:rsid w:val="00743788"/>
    <w:rsid w:val="007437F4"/>
    <w:rsid w:val="00743E8A"/>
    <w:rsid w:val="007440EB"/>
    <w:rsid w:val="007443BF"/>
    <w:rsid w:val="0074449C"/>
    <w:rsid w:val="0074458D"/>
    <w:rsid w:val="00744856"/>
    <w:rsid w:val="007449E6"/>
    <w:rsid w:val="00744E96"/>
    <w:rsid w:val="00745134"/>
    <w:rsid w:val="0074519B"/>
    <w:rsid w:val="007458DD"/>
    <w:rsid w:val="00745B6A"/>
    <w:rsid w:val="00745FE0"/>
    <w:rsid w:val="0074608F"/>
    <w:rsid w:val="0074656E"/>
    <w:rsid w:val="00746638"/>
    <w:rsid w:val="00746E4C"/>
    <w:rsid w:val="00746E90"/>
    <w:rsid w:val="00746FC6"/>
    <w:rsid w:val="00747023"/>
    <w:rsid w:val="007472D5"/>
    <w:rsid w:val="0074793B"/>
    <w:rsid w:val="00747F9A"/>
    <w:rsid w:val="007502BA"/>
    <w:rsid w:val="007502F6"/>
    <w:rsid w:val="00750385"/>
    <w:rsid w:val="007507EA"/>
    <w:rsid w:val="00750BCB"/>
    <w:rsid w:val="0075117C"/>
    <w:rsid w:val="007512F9"/>
    <w:rsid w:val="00751938"/>
    <w:rsid w:val="0075195D"/>
    <w:rsid w:val="00751F26"/>
    <w:rsid w:val="007525AC"/>
    <w:rsid w:val="00752AB4"/>
    <w:rsid w:val="00752B03"/>
    <w:rsid w:val="00752B9F"/>
    <w:rsid w:val="00752C8B"/>
    <w:rsid w:val="00752E95"/>
    <w:rsid w:val="007530BA"/>
    <w:rsid w:val="007531C9"/>
    <w:rsid w:val="00753363"/>
    <w:rsid w:val="00753454"/>
    <w:rsid w:val="0075379E"/>
    <w:rsid w:val="007538FC"/>
    <w:rsid w:val="00753BB5"/>
    <w:rsid w:val="00753BC4"/>
    <w:rsid w:val="00753BD8"/>
    <w:rsid w:val="00753D36"/>
    <w:rsid w:val="00753DF3"/>
    <w:rsid w:val="00754098"/>
    <w:rsid w:val="007542C4"/>
    <w:rsid w:val="007544F1"/>
    <w:rsid w:val="00754690"/>
    <w:rsid w:val="007546B5"/>
    <w:rsid w:val="00754BA0"/>
    <w:rsid w:val="00754BCD"/>
    <w:rsid w:val="00754D7F"/>
    <w:rsid w:val="00754F0E"/>
    <w:rsid w:val="00755393"/>
    <w:rsid w:val="007554F6"/>
    <w:rsid w:val="00755674"/>
    <w:rsid w:val="00755739"/>
    <w:rsid w:val="007559DF"/>
    <w:rsid w:val="00755BF0"/>
    <w:rsid w:val="00755CB9"/>
    <w:rsid w:val="00755E00"/>
    <w:rsid w:val="00755E4A"/>
    <w:rsid w:val="0075620A"/>
    <w:rsid w:val="007562D8"/>
    <w:rsid w:val="0075636F"/>
    <w:rsid w:val="00756832"/>
    <w:rsid w:val="0075698F"/>
    <w:rsid w:val="00756C6F"/>
    <w:rsid w:val="00756F58"/>
    <w:rsid w:val="0075722C"/>
    <w:rsid w:val="00757233"/>
    <w:rsid w:val="00757479"/>
    <w:rsid w:val="00757C17"/>
    <w:rsid w:val="00757F0B"/>
    <w:rsid w:val="007605CE"/>
    <w:rsid w:val="007605CF"/>
    <w:rsid w:val="00760739"/>
    <w:rsid w:val="00760905"/>
    <w:rsid w:val="00761606"/>
    <w:rsid w:val="007617A8"/>
    <w:rsid w:val="007618AB"/>
    <w:rsid w:val="007618C4"/>
    <w:rsid w:val="00761CBA"/>
    <w:rsid w:val="00761DCB"/>
    <w:rsid w:val="00762238"/>
    <w:rsid w:val="007626D0"/>
    <w:rsid w:val="00762721"/>
    <w:rsid w:val="00762DD3"/>
    <w:rsid w:val="00763795"/>
    <w:rsid w:val="00763871"/>
    <w:rsid w:val="0076391E"/>
    <w:rsid w:val="0076402F"/>
    <w:rsid w:val="0076435A"/>
    <w:rsid w:val="007643F2"/>
    <w:rsid w:val="00764548"/>
    <w:rsid w:val="0076487C"/>
    <w:rsid w:val="00764D96"/>
    <w:rsid w:val="00765041"/>
    <w:rsid w:val="007651CA"/>
    <w:rsid w:val="00765282"/>
    <w:rsid w:val="007654A6"/>
    <w:rsid w:val="007654FF"/>
    <w:rsid w:val="00765545"/>
    <w:rsid w:val="0076591A"/>
    <w:rsid w:val="00765A44"/>
    <w:rsid w:val="00765CE2"/>
    <w:rsid w:val="00765F47"/>
    <w:rsid w:val="00765F52"/>
    <w:rsid w:val="00766086"/>
    <w:rsid w:val="0076645C"/>
    <w:rsid w:val="00766595"/>
    <w:rsid w:val="007666A6"/>
    <w:rsid w:val="007669A2"/>
    <w:rsid w:val="00766C59"/>
    <w:rsid w:val="00766FE5"/>
    <w:rsid w:val="0076717B"/>
    <w:rsid w:val="0076721F"/>
    <w:rsid w:val="00767519"/>
    <w:rsid w:val="00767892"/>
    <w:rsid w:val="00767932"/>
    <w:rsid w:val="00767ED1"/>
    <w:rsid w:val="00767F32"/>
    <w:rsid w:val="007700D8"/>
    <w:rsid w:val="007702CB"/>
    <w:rsid w:val="00770305"/>
    <w:rsid w:val="007704E1"/>
    <w:rsid w:val="007704ED"/>
    <w:rsid w:val="0077093E"/>
    <w:rsid w:val="00770A9B"/>
    <w:rsid w:val="00770C91"/>
    <w:rsid w:val="00770E5C"/>
    <w:rsid w:val="00771058"/>
    <w:rsid w:val="007712FC"/>
    <w:rsid w:val="00771444"/>
    <w:rsid w:val="00771506"/>
    <w:rsid w:val="00771746"/>
    <w:rsid w:val="007718D8"/>
    <w:rsid w:val="00771CAB"/>
    <w:rsid w:val="00771D3E"/>
    <w:rsid w:val="00771DAF"/>
    <w:rsid w:val="00771FAC"/>
    <w:rsid w:val="00772569"/>
    <w:rsid w:val="007727A1"/>
    <w:rsid w:val="00772A6B"/>
    <w:rsid w:val="00772C3A"/>
    <w:rsid w:val="00772E8C"/>
    <w:rsid w:val="00772FD2"/>
    <w:rsid w:val="00772FDB"/>
    <w:rsid w:val="00773050"/>
    <w:rsid w:val="0077316B"/>
    <w:rsid w:val="00773191"/>
    <w:rsid w:val="007732A7"/>
    <w:rsid w:val="007735DA"/>
    <w:rsid w:val="0077362B"/>
    <w:rsid w:val="007736D3"/>
    <w:rsid w:val="00773846"/>
    <w:rsid w:val="007738D8"/>
    <w:rsid w:val="00773AE5"/>
    <w:rsid w:val="00773B23"/>
    <w:rsid w:val="007745A9"/>
    <w:rsid w:val="0077481C"/>
    <w:rsid w:val="0077500F"/>
    <w:rsid w:val="007750C4"/>
    <w:rsid w:val="0077548E"/>
    <w:rsid w:val="007755C2"/>
    <w:rsid w:val="007757A8"/>
    <w:rsid w:val="007757B6"/>
    <w:rsid w:val="00776097"/>
    <w:rsid w:val="0077609B"/>
    <w:rsid w:val="007760D5"/>
    <w:rsid w:val="00776612"/>
    <w:rsid w:val="00776FB8"/>
    <w:rsid w:val="00777067"/>
    <w:rsid w:val="007772BA"/>
    <w:rsid w:val="00777315"/>
    <w:rsid w:val="007773FF"/>
    <w:rsid w:val="00777930"/>
    <w:rsid w:val="00777F9A"/>
    <w:rsid w:val="007802E4"/>
    <w:rsid w:val="00780651"/>
    <w:rsid w:val="007806EC"/>
    <w:rsid w:val="0078076B"/>
    <w:rsid w:val="0078087C"/>
    <w:rsid w:val="007808C2"/>
    <w:rsid w:val="00780919"/>
    <w:rsid w:val="00780A58"/>
    <w:rsid w:val="00780BCF"/>
    <w:rsid w:val="00780C3B"/>
    <w:rsid w:val="00780DB5"/>
    <w:rsid w:val="00780EB2"/>
    <w:rsid w:val="007810AD"/>
    <w:rsid w:val="00781428"/>
    <w:rsid w:val="00781589"/>
    <w:rsid w:val="007818A6"/>
    <w:rsid w:val="00781A49"/>
    <w:rsid w:val="007820D0"/>
    <w:rsid w:val="0078221E"/>
    <w:rsid w:val="007822FF"/>
    <w:rsid w:val="007823A6"/>
    <w:rsid w:val="007826C8"/>
    <w:rsid w:val="007828A9"/>
    <w:rsid w:val="007828C2"/>
    <w:rsid w:val="00782B2E"/>
    <w:rsid w:val="00782BD7"/>
    <w:rsid w:val="00783205"/>
    <w:rsid w:val="00783615"/>
    <w:rsid w:val="0078370C"/>
    <w:rsid w:val="0078380A"/>
    <w:rsid w:val="00783946"/>
    <w:rsid w:val="00783AFA"/>
    <w:rsid w:val="00784190"/>
    <w:rsid w:val="007841ED"/>
    <w:rsid w:val="007843BE"/>
    <w:rsid w:val="00784400"/>
    <w:rsid w:val="0078457B"/>
    <w:rsid w:val="0078470E"/>
    <w:rsid w:val="00784756"/>
    <w:rsid w:val="0078484A"/>
    <w:rsid w:val="00784B56"/>
    <w:rsid w:val="00784DB7"/>
    <w:rsid w:val="00784FF8"/>
    <w:rsid w:val="00785030"/>
    <w:rsid w:val="0078539D"/>
    <w:rsid w:val="007853FC"/>
    <w:rsid w:val="007855A5"/>
    <w:rsid w:val="007856C1"/>
    <w:rsid w:val="00785B0F"/>
    <w:rsid w:val="00785BF8"/>
    <w:rsid w:val="00786058"/>
    <w:rsid w:val="0078646C"/>
    <w:rsid w:val="00786975"/>
    <w:rsid w:val="007869C2"/>
    <w:rsid w:val="00786C01"/>
    <w:rsid w:val="00786DA2"/>
    <w:rsid w:val="00787051"/>
    <w:rsid w:val="007870BA"/>
    <w:rsid w:val="00787152"/>
    <w:rsid w:val="007871D0"/>
    <w:rsid w:val="007878A8"/>
    <w:rsid w:val="0079018D"/>
    <w:rsid w:val="007901DC"/>
    <w:rsid w:val="0079025C"/>
    <w:rsid w:val="0079030D"/>
    <w:rsid w:val="00790459"/>
    <w:rsid w:val="007907DE"/>
    <w:rsid w:val="00791001"/>
    <w:rsid w:val="0079118B"/>
    <w:rsid w:val="007911F5"/>
    <w:rsid w:val="0079130E"/>
    <w:rsid w:val="00791A00"/>
    <w:rsid w:val="00791CD2"/>
    <w:rsid w:val="00791CEB"/>
    <w:rsid w:val="00791DDB"/>
    <w:rsid w:val="00791EC8"/>
    <w:rsid w:val="00791EE3"/>
    <w:rsid w:val="00791F83"/>
    <w:rsid w:val="007925CF"/>
    <w:rsid w:val="007927D6"/>
    <w:rsid w:val="0079296D"/>
    <w:rsid w:val="00792CEE"/>
    <w:rsid w:val="00792E7C"/>
    <w:rsid w:val="00792F24"/>
    <w:rsid w:val="00793165"/>
    <w:rsid w:val="007935F8"/>
    <w:rsid w:val="007936A8"/>
    <w:rsid w:val="00793D41"/>
    <w:rsid w:val="00793D8D"/>
    <w:rsid w:val="00794347"/>
    <w:rsid w:val="00794544"/>
    <w:rsid w:val="00794693"/>
    <w:rsid w:val="0079484D"/>
    <w:rsid w:val="00794B4A"/>
    <w:rsid w:val="00794D05"/>
    <w:rsid w:val="007950FD"/>
    <w:rsid w:val="007951B6"/>
    <w:rsid w:val="007952D2"/>
    <w:rsid w:val="00795719"/>
    <w:rsid w:val="00795982"/>
    <w:rsid w:val="00795B48"/>
    <w:rsid w:val="00795DD7"/>
    <w:rsid w:val="0079622E"/>
    <w:rsid w:val="007962B4"/>
    <w:rsid w:val="007962ED"/>
    <w:rsid w:val="007964B5"/>
    <w:rsid w:val="007965BE"/>
    <w:rsid w:val="007966F9"/>
    <w:rsid w:val="00796B10"/>
    <w:rsid w:val="00796BBB"/>
    <w:rsid w:val="00796F15"/>
    <w:rsid w:val="00796F6D"/>
    <w:rsid w:val="007970CA"/>
    <w:rsid w:val="00797355"/>
    <w:rsid w:val="007973C0"/>
    <w:rsid w:val="00797AC3"/>
    <w:rsid w:val="00797CAA"/>
    <w:rsid w:val="00797E22"/>
    <w:rsid w:val="00797E49"/>
    <w:rsid w:val="007A0D63"/>
    <w:rsid w:val="007A0F8E"/>
    <w:rsid w:val="007A10E0"/>
    <w:rsid w:val="007A115E"/>
    <w:rsid w:val="007A12A8"/>
    <w:rsid w:val="007A138F"/>
    <w:rsid w:val="007A15FE"/>
    <w:rsid w:val="007A1640"/>
    <w:rsid w:val="007A1652"/>
    <w:rsid w:val="007A16FA"/>
    <w:rsid w:val="007A1AE4"/>
    <w:rsid w:val="007A1D9D"/>
    <w:rsid w:val="007A1F38"/>
    <w:rsid w:val="007A20A4"/>
    <w:rsid w:val="007A22C7"/>
    <w:rsid w:val="007A2318"/>
    <w:rsid w:val="007A24BD"/>
    <w:rsid w:val="007A258F"/>
    <w:rsid w:val="007A262A"/>
    <w:rsid w:val="007A26EA"/>
    <w:rsid w:val="007A27D6"/>
    <w:rsid w:val="007A2A45"/>
    <w:rsid w:val="007A2F14"/>
    <w:rsid w:val="007A328B"/>
    <w:rsid w:val="007A34BA"/>
    <w:rsid w:val="007A350A"/>
    <w:rsid w:val="007A352F"/>
    <w:rsid w:val="007A3924"/>
    <w:rsid w:val="007A39DF"/>
    <w:rsid w:val="007A3ACC"/>
    <w:rsid w:val="007A4008"/>
    <w:rsid w:val="007A43ED"/>
    <w:rsid w:val="007A46BB"/>
    <w:rsid w:val="007A4883"/>
    <w:rsid w:val="007A49D5"/>
    <w:rsid w:val="007A4B3E"/>
    <w:rsid w:val="007A4BDD"/>
    <w:rsid w:val="007A4E3D"/>
    <w:rsid w:val="007A5117"/>
    <w:rsid w:val="007A5432"/>
    <w:rsid w:val="007A550D"/>
    <w:rsid w:val="007A56D8"/>
    <w:rsid w:val="007A572B"/>
    <w:rsid w:val="007A598A"/>
    <w:rsid w:val="007A5AB4"/>
    <w:rsid w:val="007A5B66"/>
    <w:rsid w:val="007A5BE6"/>
    <w:rsid w:val="007A5D77"/>
    <w:rsid w:val="007A61B6"/>
    <w:rsid w:val="007A61BB"/>
    <w:rsid w:val="007A69D2"/>
    <w:rsid w:val="007A6C10"/>
    <w:rsid w:val="007A6CFD"/>
    <w:rsid w:val="007A6D41"/>
    <w:rsid w:val="007A6F76"/>
    <w:rsid w:val="007A72EE"/>
    <w:rsid w:val="007A7434"/>
    <w:rsid w:val="007A750A"/>
    <w:rsid w:val="007A75B7"/>
    <w:rsid w:val="007A76AB"/>
    <w:rsid w:val="007A7DA4"/>
    <w:rsid w:val="007A7E5B"/>
    <w:rsid w:val="007B0121"/>
    <w:rsid w:val="007B0397"/>
    <w:rsid w:val="007B0687"/>
    <w:rsid w:val="007B0702"/>
    <w:rsid w:val="007B072D"/>
    <w:rsid w:val="007B0ADB"/>
    <w:rsid w:val="007B0C27"/>
    <w:rsid w:val="007B0D49"/>
    <w:rsid w:val="007B0F67"/>
    <w:rsid w:val="007B111A"/>
    <w:rsid w:val="007B1379"/>
    <w:rsid w:val="007B138B"/>
    <w:rsid w:val="007B156F"/>
    <w:rsid w:val="007B172D"/>
    <w:rsid w:val="007B17B6"/>
    <w:rsid w:val="007B1FA5"/>
    <w:rsid w:val="007B235A"/>
    <w:rsid w:val="007B24DF"/>
    <w:rsid w:val="007B26EE"/>
    <w:rsid w:val="007B2A22"/>
    <w:rsid w:val="007B3502"/>
    <w:rsid w:val="007B359F"/>
    <w:rsid w:val="007B3879"/>
    <w:rsid w:val="007B3A42"/>
    <w:rsid w:val="007B3AEC"/>
    <w:rsid w:val="007B3CEA"/>
    <w:rsid w:val="007B3CF9"/>
    <w:rsid w:val="007B3E6D"/>
    <w:rsid w:val="007B3F88"/>
    <w:rsid w:val="007B4015"/>
    <w:rsid w:val="007B42BD"/>
    <w:rsid w:val="007B44ED"/>
    <w:rsid w:val="007B491A"/>
    <w:rsid w:val="007B4AFC"/>
    <w:rsid w:val="007B4C72"/>
    <w:rsid w:val="007B5370"/>
    <w:rsid w:val="007B5580"/>
    <w:rsid w:val="007B57EC"/>
    <w:rsid w:val="007B588C"/>
    <w:rsid w:val="007B5BAA"/>
    <w:rsid w:val="007B5D73"/>
    <w:rsid w:val="007B61F5"/>
    <w:rsid w:val="007B63FA"/>
    <w:rsid w:val="007B6BB1"/>
    <w:rsid w:val="007B6C12"/>
    <w:rsid w:val="007B6E0C"/>
    <w:rsid w:val="007B7240"/>
    <w:rsid w:val="007B7496"/>
    <w:rsid w:val="007B75F6"/>
    <w:rsid w:val="007B764C"/>
    <w:rsid w:val="007B7965"/>
    <w:rsid w:val="007B7A10"/>
    <w:rsid w:val="007B7E3E"/>
    <w:rsid w:val="007C0355"/>
    <w:rsid w:val="007C06D9"/>
    <w:rsid w:val="007C0802"/>
    <w:rsid w:val="007C105D"/>
    <w:rsid w:val="007C10AF"/>
    <w:rsid w:val="007C12B6"/>
    <w:rsid w:val="007C12BE"/>
    <w:rsid w:val="007C15B3"/>
    <w:rsid w:val="007C1B63"/>
    <w:rsid w:val="007C1D21"/>
    <w:rsid w:val="007C1E3B"/>
    <w:rsid w:val="007C25A0"/>
    <w:rsid w:val="007C26AC"/>
    <w:rsid w:val="007C2739"/>
    <w:rsid w:val="007C28A7"/>
    <w:rsid w:val="007C2A09"/>
    <w:rsid w:val="007C2B72"/>
    <w:rsid w:val="007C2BEB"/>
    <w:rsid w:val="007C3412"/>
    <w:rsid w:val="007C3433"/>
    <w:rsid w:val="007C34E4"/>
    <w:rsid w:val="007C3FDE"/>
    <w:rsid w:val="007C419F"/>
    <w:rsid w:val="007C472D"/>
    <w:rsid w:val="007C487A"/>
    <w:rsid w:val="007C4B0F"/>
    <w:rsid w:val="007C4B8E"/>
    <w:rsid w:val="007C4DAD"/>
    <w:rsid w:val="007C4F4B"/>
    <w:rsid w:val="007C4F76"/>
    <w:rsid w:val="007C506B"/>
    <w:rsid w:val="007C50EB"/>
    <w:rsid w:val="007C5399"/>
    <w:rsid w:val="007C5830"/>
    <w:rsid w:val="007C5933"/>
    <w:rsid w:val="007C599E"/>
    <w:rsid w:val="007C5DB8"/>
    <w:rsid w:val="007C5DCE"/>
    <w:rsid w:val="007C6337"/>
    <w:rsid w:val="007C68EC"/>
    <w:rsid w:val="007C6C38"/>
    <w:rsid w:val="007C6CA2"/>
    <w:rsid w:val="007C6EAF"/>
    <w:rsid w:val="007C6F82"/>
    <w:rsid w:val="007CC943"/>
    <w:rsid w:val="007D034F"/>
    <w:rsid w:val="007D05B2"/>
    <w:rsid w:val="007D05FA"/>
    <w:rsid w:val="007D06A9"/>
    <w:rsid w:val="007D08B6"/>
    <w:rsid w:val="007D09B7"/>
    <w:rsid w:val="007D0C44"/>
    <w:rsid w:val="007D0CA7"/>
    <w:rsid w:val="007D1715"/>
    <w:rsid w:val="007D1946"/>
    <w:rsid w:val="007D1972"/>
    <w:rsid w:val="007D19D1"/>
    <w:rsid w:val="007D1C57"/>
    <w:rsid w:val="007D1F33"/>
    <w:rsid w:val="007D204E"/>
    <w:rsid w:val="007D232B"/>
    <w:rsid w:val="007D248C"/>
    <w:rsid w:val="007D257F"/>
    <w:rsid w:val="007D29CA"/>
    <w:rsid w:val="007D2F09"/>
    <w:rsid w:val="007D2FEB"/>
    <w:rsid w:val="007D3307"/>
    <w:rsid w:val="007D3401"/>
    <w:rsid w:val="007D3B9E"/>
    <w:rsid w:val="007D3DBA"/>
    <w:rsid w:val="007D3DC3"/>
    <w:rsid w:val="007D4478"/>
    <w:rsid w:val="007D44CE"/>
    <w:rsid w:val="007D4505"/>
    <w:rsid w:val="007D4539"/>
    <w:rsid w:val="007D46B1"/>
    <w:rsid w:val="007D47FF"/>
    <w:rsid w:val="007D4920"/>
    <w:rsid w:val="007D4930"/>
    <w:rsid w:val="007D4A1B"/>
    <w:rsid w:val="007D4BE6"/>
    <w:rsid w:val="007D548B"/>
    <w:rsid w:val="007D54F8"/>
    <w:rsid w:val="007D5831"/>
    <w:rsid w:val="007D5DFA"/>
    <w:rsid w:val="007D5E27"/>
    <w:rsid w:val="007D651E"/>
    <w:rsid w:val="007D65BB"/>
    <w:rsid w:val="007D6F64"/>
    <w:rsid w:val="007D726D"/>
    <w:rsid w:val="007D7290"/>
    <w:rsid w:val="007D73C1"/>
    <w:rsid w:val="007D7498"/>
    <w:rsid w:val="007D7DB3"/>
    <w:rsid w:val="007D7F98"/>
    <w:rsid w:val="007E01F0"/>
    <w:rsid w:val="007E0228"/>
    <w:rsid w:val="007E02A4"/>
    <w:rsid w:val="007E0587"/>
    <w:rsid w:val="007E076C"/>
    <w:rsid w:val="007E07E1"/>
    <w:rsid w:val="007E092E"/>
    <w:rsid w:val="007E0C32"/>
    <w:rsid w:val="007E0D85"/>
    <w:rsid w:val="007E0DB7"/>
    <w:rsid w:val="007E1005"/>
    <w:rsid w:val="007E10E5"/>
    <w:rsid w:val="007E1782"/>
    <w:rsid w:val="007E19E1"/>
    <w:rsid w:val="007E1AE5"/>
    <w:rsid w:val="007E1DDF"/>
    <w:rsid w:val="007E1E03"/>
    <w:rsid w:val="007E1FEB"/>
    <w:rsid w:val="007E2084"/>
    <w:rsid w:val="007E25AB"/>
    <w:rsid w:val="007E26FD"/>
    <w:rsid w:val="007E2741"/>
    <w:rsid w:val="007E2A02"/>
    <w:rsid w:val="007E2A6E"/>
    <w:rsid w:val="007E2BAC"/>
    <w:rsid w:val="007E2D7C"/>
    <w:rsid w:val="007E2E19"/>
    <w:rsid w:val="007E2EFD"/>
    <w:rsid w:val="007E2F13"/>
    <w:rsid w:val="007E2F41"/>
    <w:rsid w:val="007E3293"/>
    <w:rsid w:val="007E3375"/>
    <w:rsid w:val="007E36FC"/>
    <w:rsid w:val="007E37DF"/>
    <w:rsid w:val="007E3920"/>
    <w:rsid w:val="007E3AE0"/>
    <w:rsid w:val="007E3CE1"/>
    <w:rsid w:val="007E3D79"/>
    <w:rsid w:val="007E410F"/>
    <w:rsid w:val="007E44FC"/>
    <w:rsid w:val="007E453D"/>
    <w:rsid w:val="007E464D"/>
    <w:rsid w:val="007E48F4"/>
    <w:rsid w:val="007E4A26"/>
    <w:rsid w:val="007E58EF"/>
    <w:rsid w:val="007E59AE"/>
    <w:rsid w:val="007E5AC2"/>
    <w:rsid w:val="007E65C4"/>
    <w:rsid w:val="007E65DC"/>
    <w:rsid w:val="007E65E5"/>
    <w:rsid w:val="007E68F4"/>
    <w:rsid w:val="007E6BA1"/>
    <w:rsid w:val="007E6DDC"/>
    <w:rsid w:val="007E6FFC"/>
    <w:rsid w:val="007E7442"/>
    <w:rsid w:val="007E769F"/>
    <w:rsid w:val="007E7834"/>
    <w:rsid w:val="007E79C5"/>
    <w:rsid w:val="007E7A7C"/>
    <w:rsid w:val="007E7DE5"/>
    <w:rsid w:val="007E7F5F"/>
    <w:rsid w:val="007F002D"/>
    <w:rsid w:val="007F01ED"/>
    <w:rsid w:val="007F0795"/>
    <w:rsid w:val="007F0798"/>
    <w:rsid w:val="007F0A4A"/>
    <w:rsid w:val="007F0D56"/>
    <w:rsid w:val="007F0DC3"/>
    <w:rsid w:val="007F0DD6"/>
    <w:rsid w:val="007F13EA"/>
    <w:rsid w:val="007F15BA"/>
    <w:rsid w:val="007F1FAE"/>
    <w:rsid w:val="007F21DD"/>
    <w:rsid w:val="007F26A3"/>
    <w:rsid w:val="007F26D3"/>
    <w:rsid w:val="007F2845"/>
    <w:rsid w:val="007F28B2"/>
    <w:rsid w:val="007F29A7"/>
    <w:rsid w:val="007F29CA"/>
    <w:rsid w:val="007F2A12"/>
    <w:rsid w:val="007F2A69"/>
    <w:rsid w:val="007F2B28"/>
    <w:rsid w:val="007F2B4A"/>
    <w:rsid w:val="007F3015"/>
    <w:rsid w:val="007F31EC"/>
    <w:rsid w:val="007F3443"/>
    <w:rsid w:val="007F38A2"/>
    <w:rsid w:val="007F3AA6"/>
    <w:rsid w:val="007F3ACB"/>
    <w:rsid w:val="007F3D35"/>
    <w:rsid w:val="007F406F"/>
    <w:rsid w:val="007F43BC"/>
    <w:rsid w:val="007F4606"/>
    <w:rsid w:val="007F4740"/>
    <w:rsid w:val="007F47D2"/>
    <w:rsid w:val="007F4A6B"/>
    <w:rsid w:val="007F5A63"/>
    <w:rsid w:val="007F5F61"/>
    <w:rsid w:val="007F5F83"/>
    <w:rsid w:val="007F633D"/>
    <w:rsid w:val="007F6345"/>
    <w:rsid w:val="007F65A8"/>
    <w:rsid w:val="007F6627"/>
    <w:rsid w:val="007F6800"/>
    <w:rsid w:val="007F6B4B"/>
    <w:rsid w:val="007F6DCB"/>
    <w:rsid w:val="007F6DE3"/>
    <w:rsid w:val="007F74D3"/>
    <w:rsid w:val="007F77FE"/>
    <w:rsid w:val="007F794B"/>
    <w:rsid w:val="007F7D74"/>
    <w:rsid w:val="007F7ECD"/>
    <w:rsid w:val="008006C6"/>
    <w:rsid w:val="00800C52"/>
    <w:rsid w:val="0080153E"/>
    <w:rsid w:val="00801790"/>
    <w:rsid w:val="008018C8"/>
    <w:rsid w:val="00801A18"/>
    <w:rsid w:val="00801A34"/>
    <w:rsid w:val="00801E37"/>
    <w:rsid w:val="00801FAD"/>
    <w:rsid w:val="0080231E"/>
    <w:rsid w:val="00802499"/>
    <w:rsid w:val="0080263A"/>
    <w:rsid w:val="00802648"/>
    <w:rsid w:val="0080271E"/>
    <w:rsid w:val="008028A6"/>
    <w:rsid w:val="0080299A"/>
    <w:rsid w:val="00802E05"/>
    <w:rsid w:val="0080329D"/>
    <w:rsid w:val="008034D9"/>
    <w:rsid w:val="008034E5"/>
    <w:rsid w:val="0080397E"/>
    <w:rsid w:val="00803A0F"/>
    <w:rsid w:val="00803D78"/>
    <w:rsid w:val="00803EB7"/>
    <w:rsid w:val="00804064"/>
    <w:rsid w:val="0080428D"/>
    <w:rsid w:val="00804510"/>
    <w:rsid w:val="008045DD"/>
    <w:rsid w:val="00804639"/>
    <w:rsid w:val="008046D6"/>
    <w:rsid w:val="00804A5F"/>
    <w:rsid w:val="00804F3D"/>
    <w:rsid w:val="00804FAD"/>
    <w:rsid w:val="00805038"/>
    <w:rsid w:val="00805192"/>
    <w:rsid w:val="00805475"/>
    <w:rsid w:val="008055A9"/>
    <w:rsid w:val="008058E7"/>
    <w:rsid w:val="00805BAC"/>
    <w:rsid w:val="00805E7E"/>
    <w:rsid w:val="00805FD6"/>
    <w:rsid w:val="00806045"/>
    <w:rsid w:val="00806126"/>
    <w:rsid w:val="0080678C"/>
    <w:rsid w:val="00806DF5"/>
    <w:rsid w:val="00806E1A"/>
    <w:rsid w:val="0080729B"/>
    <w:rsid w:val="0080742D"/>
    <w:rsid w:val="0080798F"/>
    <w:rsid w:val="00807B68"/>
    <w:rsid w:val="00807C6A"/>
    <w:rsid w:val="00807E92"/>
    <w:rsid w:val="00807F14"/>
    <w:rsid w:val="00807F31"/>
    <w:rsid w:val="008100AC"/>
    <w:rsid w:val="008106D1"/>
    <w:rsid w:val="00810889"/>
    <w:rsid w:val="00810C05"/>
    <w:rsid w:val="00810CAB"/>
    <w:rsid w:val="00810EB5"/>
    <w:rsid w:val="00810F37"/>
    <w:rsid w:val="008113C9"/>
    <w:rsid w:val="0081151E"/>
    <w:rsid w:val="008115AB"/>
    <w:rsid w:val="008116C7"/>
    <w:rsid w:val="008117F6"/>
    <w:rsid w:val="00811A5F"/>
    <w:rsid w:val="00811B9F"/>
    <w:rsid w:val="00811CE8"/>
    <w:rsid w:val="00811FCC"/>
    <w:rsid w:val="00812121"/>
    <w:rsid w:val="00812165"/>
    <w:rsid w:val="00812193"/>
    <w:rsid w:val="00812498"/>
    <w:rsid w:val="0081257E"/>
    <w:rsid w:val="00812769"/>
    <w:rsid w:val="008127E6"/>
    <w:rsid w:val="00812A70"/>
    <w:rsid w:val="00812A76"/>
    <w:rsid w:val="00812F47"/>
    <w:rsid w:val="00813122"/>
    <w:rsid w:val="0081336E"/>
    <w:rsid w:val="00813756"/>
    <w:rsid w:val="0081378D"/>
    <w:rsid w:val="008137D1"/>
    <w:rsid w:val="00813928"/>
    <w:rsid w:val="00813E98"/>
    <w:rsid w:val="00813F0E"/>
    <w:rsid w:val="00813FC4"/>
    <w:rsid w:val="00814019"/>
    <w:rsid w:val="00814082"/>
    <w:rsid w:val="008141E0"/>
    <w:rsid w:val="0081428E"/>
    <w:rsid w:val="0081450B"/>
    <w:rsid w:val="00814550"/>
    <w:rsid w:val="00814DC2"/>
    <w:rsid w:val="00814F58"/>
    <w:rsid w:val="00814F73"/>
    <w:rsid w:val="008151D1"/>
    <w:rsid w:val="008154EC"/>
    <w:rsid w:val="00816128"/>
    <w:rsid w:val="00816730"/>
    <w:rsid w:val="0081688A"/>
    <w:rsid w:val="008168DA"/>
    <w:rsid w:val="008169E3"/>
    <w:rsid w:val="00816ABF"/>
    <w:rsid w:val="00816CFF"/>
    <w:rsid w:val="00816E95"/>
    <w:rsid w:val="00817415"/>
    <w:rsid w:val="008177FF"/>
    <w:rsid w:val="0081792E"/>
    <w:rsid w:val="00817ABD"/>
    <w:rsid w:val="00817C23"/>
    <w:rsid w:val="00817F12"/>
    <w:rsid w:val="00817FEF"/>
    <w:rsid w:val="0082064D"/>
    <w:rsid w:val="00820789"/>
    <w:rsid w:val="00820DC7"/>
    <w:rsid w:val="00820FBB"/>
    <w:rsid w:val="00820FFB"/>
    <w:rsid w:val="008212A2"/>
    <w:rsid w:val="00821406"/>
    <w:rsid w:val="00821550"/>
    <w:rsid w:val="00821698"/>
    <w:rsid w:val="00821AC2"/>
    <w:rsid w:val="00821AEA"/>
    <w:rsid w:val="00821BB0"/>
    <w:rsid w:val="00821C80"/>
    <w:rsid w:val="00821D3D"/>
    <w:rsid w:val="008221DF"/>
    <w:rsid w:val="008221FE"/>
    <w:rsid w:val="00822357"/>
    <w:rsid w:val="0082252F"/>
    <w:rsid w:val="008226F3"/>
    <w:rsid w:val="008226FC"/>
    <w:rsid w:val="00822BF5"/>
    <w:rsid w:val="00822CC3"/>
    <w:rsid w:val="00822E6D"/>
    <w:rsid w:val="00822F46"/>
    <w:rsid w:val="0082367F"/>
    <w:rsid w:val="00823690"/>
    <w:rsid w:val="00823D5B"/>
    <w:rsid w:val="0082445F"/>
    <w:rsid w:val="00824684"/>
    <w:rsid w:val="0082471B"/>
    <w:rsid w:val="0082483C"/>
    <w:rsid w:val="00824894"/>
    <w:rsid w:val="00824AF8"/>
    <w:rsid w:val="00824FFF"/>
    <w:rsid w:val="008251C8"/>
    <w:rsid w:val="00825366"/>
    <w:rsid w:val="00825CE7"/>
    <w:rsid w:val="00825CF9"/>
    <w:rsid w:val="00825D3B"/>
    <w:rsid w:val="00825E84"/>
    <w:rsid w:val="00825F92"/>
    <w:rsid w:val="008261A4"/>
    <w:rsid w:val="00826203"/>
    <w:rsid w:val="00826225"/>
    <w:rsid w:val="00826440"/>
    <w:rsid w:val="0082647E"/>
    <w:rsid w:val="00826578"/>
    <w:rsid w:val="008265AF"/>
    <w:rsid w:val="00826689"/>
    <w:rsid w:val="00826A4A"/>
    <w:rsid w:val="00826C7B"/>
    <w:rsid w:val="00826DD9"/>
    <w:rsid w:val="00826E01"/>
    <w:rsid w:val="00827079"/>
    <w:rsid w:val="008270D5"/>
    <w:rsid w:val="008274DF"/>
    <w:rsid w:val="008277A8"/>
    <w:rsid w:val="008278B6"/>
    <w:rsid w:val="00827A31"/>
    <w:rsid w:val="00827BFA"/>
    <w:rsid w:val="00830082"/>
    <w:rsid w:val="008306BC"/>
    <w:rsid w:val="008307ED"/>
    <w:rsid w:val="00830B3B"/>
    <w:rsid w:val="00830C26"/>
    <w:rsid w:val="00830F5E"/>
    <w:rsid w:val="00831083"/>
    <w:rsid w:val="0083113B"/>
    <w:rsid w:val="0083134C"/>
    <w:rsid w:val="0083164C"/>
    <w:rsid w:val="0083168D"/>
    <w:rsid w:val="00831809"/>
    <w:rsid w:val="008319AA"/>
    <w:rsid w:val="008325BB"/>
    <w:rsid w:val="00832BF1"/>
    <w:rsid w:val="00832C16"/>
    <w:rsid w:val="00832D9A"/>
    <w:rsid w:val="00832E60"/>
    <w:rsid w:val="00832F0B"/>
    <w:rsid w:val="0083301D"/>
    <w:rsid w:val="0083314E"/>
    <w:rsid w:val="0083350F"/>
    <w:rsid w:val="008335D3"/>
    <w:rsid w:val="00833938"/>
    <w:rsid w:val="00834358"/>
    <w:rsid w:val="00834461"/>
    <w:rsid w:val="008344A1"/>
    <w:rsid w:val="008344F9"/>
    <w:rsid w:val="008345B1"/>
    <w:rsid w:val="008346BD"/>
    <w:rsid w:val="0083476A"/>
    <w:rsid w:val="00834923"/>
    <w:rsid w:val="00834B67"/>
    <w:rsid w:val="00834DB2"/>
    <w:rsid w:val="00834F63"/>
    <w:rsid w:val="00834FCF"/>
    <w:rsid w:val="00835315"/>
    <w:rsid w:val="00835666"/>
    <w:rsid w:val="008359EB"/>
    <w:rsid w:val="00835ABE"/>
    <w:rsid w:val="00835D1F"/>
    <w:rsid w:val="00835D67"/>
    <w:rsid w:val="00835E25"/>
    <w:rsid w:val="008368D8"/>
    <w:rsid w:val="008369EE"/>
    <w:rsid w:val="00836A4B"/>
    <w:rsid w:val="00836AF2"/>
    <w:rsid w:val="00836B7A"/>
    <w:rsid w:val="00836CF2"/>
    <w:rsid w:val="00836F30"/>
    <w:rsid w:val="0083725B"/>
    <w:rsid w:val="0083730B"/>
    <w:rsid w:val="00837B07"/>
    <w:rsid w:val="00837B90"/>
    <w:rsid w:val="00839056"/>
    <w:rsid w:val="008405D9"/>
    <w:rsid w:val="008405FF"/>
    <w:rsid w:val="00840722"/>
    <w:rsid w:val="008409AA"/>
    <w:rsid w:val="00840B11"/>
    <w:rsid w:val="00840FB8"/>
    <w:rsid w:val="008411E8"/>
    <w:rsid w:val="00841B46"/>
    <w:rsid w:val="00841BF7"/>
    <w:rsid w:val="00841C29"/>
    <w:rsid w:val="00842238"/>
    <w:rsid w:val="00842292"/>
    <w:rsid w:val="0084271F"/>
    <w:rsid w:val="008427B8"/>
    <w:rsid w:val="00842AA9"/>
    <w:rsid w:val="00842E0C"/>
    <w:rsid w:val="00842E5A"/>
    <w:rsid w:val="0084313A"/>
    <w:rsid w:val="00843290"/>
    <w:rsid w:val="00843354"/>
    <w:rsid w:val="00843358"/>
    <w:rsid w:val="0084338C"/>
    <w:rsid w:val="0084349F"/>
    <w:rsid w:val="00843663"/>
    <w:rsid w:val="00843A7A"/>
    <w:rsid w:val="0084448F"/>
    <w:rsid w:val="008446ED"/>
    <w:rsid w:val="008447F5"/>
    <w:rsid w:val="00845042"/>
    <w:rsid w:val="00845463"/>
    <w:rsid w:val="008454AA"/>
    <w:rsid w:val="008454C8"/>
    <w:rsid w:val="008457F8"/>
    <w:rsid w:val="00845B64"/>
    <w:rsid w:val="00845C65"/>
    <w:rsid w:val="00845F38"/>
    <w:rsid w:val="008460D3"/>
    <w:rsid w:val="0084624F"/>
    <w:rsid w:val="00846292"/>
    <w:rsid w:val="0084632F"/>
    <w:rsid w:val="008463E0"/>
    <w:rsid w:val="00846629"/>
    <w:rsid w:val="008469CA"/>
    <w:rsid w:val="00846A0B"/>
    <w:rsid w:val="00846A3D"/>
    <w:rsid w:val="00846B2A"/>
    <w:rsid w:val="008470D5"/>
    <w:rsid w:val="0084723D"/>
    <w:rsid w:val="00847984"/>
    <w:rsid w:val="00850055"/>
    <w:rsid w:val="0085048D"/>
    <w:rsid w:val="008506E1"/>
    <w:rsid w:val="0085081B"/>
    <w:rsid w:val="0085096A"/>
    <w:rsid w:val="00850A51"/>
    <w:rsid w:val="00850AEF"/>
    <w:rsid w:val="00850D96"/>
    <w:rsid w:val="00850E80"/>
    <w:rsid w:val="0085106E"/>
    <w:rsid w:val="00851159"/>
    <w:rsid w:val="008511FA"/>
    <w:rsid w:val="00851510"/>
    <w:rsid w:val="008515EE"/>
    <w:rsid w:val="00851784"/>
    <w:rsid w:val="00851A8E"/>
    <w:rsid w:val="00851CE8"/>
    <w:rsid w:val="00851E12"/>
    <w:rsid w:val="00851EC7"/>
    <w:rsid w:val="008520F6"/>
    <w:rsid w:val="0085239E"/>
    <w:rsid w:val="00852416"/>
    <w:rsid w:val="008528D3"/>
    <w:rsid w:val="00852CB2"/>
    <w:rsid w:val="00852E12"/>
    <w:rsid w:val="00853001"/>
    <w:rsid w:val="0085328E"/>
    <w:rsid w:val="008532E6"/>
    <w:rsid w:val="00853AA6"/>
    <w:rsid w:val="00853B06"/>
    <w:rsid w:val="00853CB4"/>
    <w:rsid w:val="00853CB7"/>
    <w:rsid w:val="00854031"/>
    <w:rsid w:val="00854553"/>
    <w:rsid w:val="00854644"/>
    <w:rsid w:val="00854877"/>
    <w:rsid w:val="008548F1"/>
    <w:rsid w:val="0085497F"/>
    <w:rsid w:val="0085498A"/>
    <w:rsid w:val="00854B9A"/>
    <w:rsid w:val="008550CD"/>
    <w:rsid w:val="00855772"/>
    <w:rsid w:val="0085578B"/>
    <w:rsid w:val="008558F9"/>
    <w:rsid w:val="00855B86"/>
    <w:rsid w:val="00855C4D"/>
    <w:rsid w:val="00855FD4"/>
    <w:rsid w:val="00856D47"/>
    <w:rsid w:val="00856D9E"/>
    <w:rsid w:val="00856F5F"/>
    <w:rsid w:val="00856FA9"/>
    <w:rsid w:val="0085712A"/>
    <w:rsid w:val="00857192"/>
    <w:rsid w:val="00857282"/>
    <w:rsid w:val="00857446"/>
    <w:rsid w:val="008575DA"/>
    <w:rsid w:val="00857A0F"/>
    <w:rsid w:val="00857B08"/>
    <w:rsid w:val="00857CD9"/>
    <w:rsid w:val="00857D2A"/>
    <w:rsid w:val="00857E7E"/>
    <w:rsid w:val="008602F3"/>
    <w:rsid w:val="008605F0"/>
    <w:rsid w:val="0086061F"/>
    <w:rsid w:val="00860874"/>
    <w:rsid w:val="00860953"/>
    <w:rsid w:val="008609A3"/>
    <w:rsid w:val="00860A07"/>
    <w:rsid w:val="00860B46"/>
    <w:rsid w:val="00860EB1"/>
    <w:rsid w:val="008613B4"/>
    <w:rsid w:val="00861691"/>
    <w:rsid w:val="008617AD"/>
    <w:rsid w:val="0086180D"/>
    <w:rsid w:val="008618CA"/>
    <w:rsid w:val="0086198A"/>
    <w:rsid w:val="00861D26"/>
    <w:rsid w:val="00861ED3"/>
    <w:rsid w:val="00862008"/>
    <w:rsid w:val="00862168"/>
    <w:rsid w:val="00862514"/>
    <w:rsid w:val="008626E0"/>
    <w:rsid w:val="00862720"/>
    <w:rsid w:val="0086280F"/>
    <w:rsid w:val="008628C8"/>
    <w:rsid w:val="00862937"/>
    <w:rsid w:val="00862B2A"/>
    <w:rsid w:val="008630B9"/>
    <w:rsid w:val="008630C6"/>
    <w:rsid w:val="008631ED"/>
    <w:rsid w:val="00863308"/>
    <w:rsid w:val="0086379F"/>
    <w:rsid w:val="00863963"/>
    <w:rsid w:val="00863B75"/>
    <w:rsid w:val="00863DC2"/>
    <w:rsid w:val="00863E17"/>
    <w:rsid w:val="00863F37"/>
    <w:rsid w:val="0086406B"/>
    <w:rsid w:val="0086416F"/>
    <w:rsid w:val="00864322"/>
    <w:rsid w:val="008645BB"/>
    <w:rsid w:val="00864698"/>
    <w:rsid w:val="008649AD"/>
    <w:rsid w:val="008649E9"/>
    <w:rsid w:val="00864B9C"/>
    <w:rsid w:val="00864C76"/>
    <w:rsid w:val="00864C8C"/>
    <w:rsid w:val="00864E40"/>
    <w:rsid w:val="00864F22"/>
    <w:rsid w:val="008659FB"/>
    <w:rsid w:val="00865AF6"/>
    <w:rsid w:val="008661A6"/>
    <w:rsid w:val="008665D4"/>
    <w:rsid w:val="008669C3"/>
    <w:rsid w:val="008669C9"/>
    <w:rsid w:val="00866B2E"/>
    <w:rsid w:val="00866C32"/>
    <w:rsid w:val="00866CB2"/>
    <w:rsid w:val="00866EE2"/>
    <w:rsid w:val="00866F7E"/>
    <w:rsid w:val="00866FA6"/>
    <w:rsid w:val="0086709D"/>
    <w:rsid w:val="008670F7"/>
    <w:rsid w:val="00867651"/>
    <w:rsid w:val="00867B5A"/>
    <w:rsid w:val="00867D02"/>
    <w:rsid w:val="00867D21"/>
    <w:rsid w:val="00867E02"/>
    <w:rsid w:val="00870381"/>
    <w:rsid w:val="008704C8"/>
    <w:rsid w:val="00870705"/>
    <w:rsid w:val="008710C8"/>
    <w:rsid w:val="00871325"/>
    <w:rsid w:val="008715EF"/>
    <w:rsid w:val="00871ABB"/>
    <w:rsid w:val="00871AC8"/>
    <w:rsid w:val="00871FA5"/>
    <w:rsid w:val="0087228C"/>
    <w:rsid w:val="00872795"/>
    <w:rsid w:val="00872A63"/>
    <w:rsid w:val="00872AD0"/>
    <w:rsid w:val="00872E52"/>
    <w:rsid w:val="00872ECA"/>
    <w:rsid w:val="00872F95"/>
    <w:rsid w:val="008731DE"/>
    <w:rsid w:val="0087381D"/>
    <w:rsid w:val="00873B31"/>
    <w:rsid w:val="00874009"/>
    <w:rsid w:val="00874158"/>
    <w:rsid w:val="0087425C"/>
    <w:rsid w:val="008742F0"/>
    <w:rsid w:val="008743F3"/>
    <w:rsid w:val="0087444A"/>
    <w:rsid w:val="00874C23"/>
    <w:rsid w:val="00874E55"/>
    <w:rsid w:val="00874EA6"/>
    <w:rsid w:val="008750A0"/>
    <w:rsid w:val="00875139"/>
    <w:rsid w:val="008751B8"/>
    <w:rsid w:val="00875410"/>
    <w:rsid w:val="00875677"/>
    <w:rsid w:val="0087572A"/>
    <w:rsid w:val="00875DF4"/>
    <w:rsid w:val="0087603F"/>
    <w:rsid w:val="00876110"/>
    <w:rsid w:val="0087616C"/>
    <w:rsid w:val="00876424"/>
    <w:rsid w:val="008766FB"/>
    <w:rsid w:val="00876925"/>
    <w:rsid w:val="00876EAF"/>
    <w:rsid w:val="00877022"/>
    <w:rsid w:val="00877126"/>
    <w:rsid w:val="0087728E"/>
    <w:rsid w:val="00877621"/>
    <w:rsid w:val="00877740"/>
    <w:rsid w:val="00877873"/>
    <w:rsid w:val="00877CB8"/>
    <w:rsid w:val="00877E9E"/>
    <w:rsid w:val="0088005E"/>
    <w:rsid w:val="008805C3"/>
    <w:rsid w:val="00880748"/>
    <w:rsid w:val="0088083C"/>
    <w:rsid w:val="00880E47"/>
    <w:rsid w:val="00880E55"/>
    <w:rsid w:val="00880EDF"/>
    <w:rsid w:val="00880F8A"/>
    <w:rsid w:val="0088117A"/>
    <w:rsid w:val="008811FD"/>
    <w:rsid w:val="008812F1"/>
    <w:rsid w:val="0088191D"/>
    <w:rsid w:val="00881F06"/>
    <w:rsid w:val="0088208D"/>
    <w:rsid w:val="00882238"/>
    <w:rsid w:val="0088237E"/>
    <w:rsid w:val="008824BD"/>
    <w:rsid w:val="00882CE0"/>
    <w:rsid w:val="00882DE6"/>
    <w:rsid w:val="00882EC4"/>
    <w:rsid w:val="00882FDC"/>
    <w:rsid w:val="00883253"/>
    <w:rsid w:val="008832EE"/>
    <w:rsid w:val="00883A20"/>
    <w:rsid w:val="00883AF1"/>
    <w:rsid w:val="00883D48"/>
    <w:rsid w:val="00883D4D"/>
    <w:rsid w:val="00884007"/>
    <w:rsid w:val="00884020"/>
    <w:rsid w:val="00884153"/>
    <w:rsid w:val="0088432E"/>
    <w:rsid w:val="00884399"/>
    <w:rsid w:val="008843B4"/>
    <w:rsid w:val="0088442D"/>
    <w:rsid w:val="00884787"/>
    <w:rsid w:val="00884831"/>
    <w:rsid w:val="008848C1"/>
    <w:rsid w:val="008848F1"/>
    <w:rsid w:val="00884B59"/>
    <w:rsid w:val="00884CC2"/>
    <w:rsid w:val="008850BA"/>
    <w:rsid w:val="00885580"/>
    <w:rsid w:val="008855B0"/>
    <w:rsid w:val="008857DB"/>
    <w:rsid w:val="00885876"/>
    <w:rsid w:val="00885A70"/>
    <w:rsid w:val="00885E91"/>
    <w:rsid w:val="00886063"/>
    <w:rsid w:val="008860FD"/>
    <w:rsid w:val="00886185"/>
    <w:rsid w:val="008861D9"/>
    <w:rsid w:val="0088638C"/>
    <w:rsid w:val="00886975"/>
    <w:rsid w:val="00886AFE"/>
    <w:rsid w:val="00886EDF"/>
    <w:rsid w:val="00886F35"/>
    <w:rsid w:val="00886FD0"/>
    <w:rsid w:val="00887594"/>
    <w:rsid w:val="008875F4"/>
    <w:rsid w:val="008901D8"/>
    <w:rsid w:val="00890290"/>
    <w:rsid w:val="00890701"/>
    <w:rsid w:val="00890754"/>
    <w:rsid w:val="008908E3"/>
    <w:rsid w:val="008908E5"/>
    <w:rsid w:val="00891062"/>
    <w:rsid w:val="00891099"/>
    <w:rsid w:val="00891179"/>
    <w:rsid w:val="0089119F"/>
    <w:rsid w:val="00891216"/>
    <w:rsid w:val="00891A7F"/>
    <w:rsid w:val="00891CDB"/>
    <w:rsid w:val="00891D5D"/>
    <w:rsid w:val="00892488"/>
    <w:rsid w:val="00892499"/>
    <w:rsid w:val="008927B0"/>
    <w:rsid w:val="00892B03"/>
    <w:rsid w:val="00892B55"/>
    <w:rsid w:val="00892BD4"/>
    <w:rsid w:val="008931A7"/>
    <w:rsid w:val="0089383F"/>
    <w:rsid w:val="00893A64"/>
    <w:rsid w:val="00893CA6"/>
    <w:rsid w:val="00893D2C"/>
    <w:rsid w:val="00893D37"/>
    <w:rsid w:val="00893E84"/>
    <w:rsid w:val="008945B5"/>
    <w:rsid w:val="00894770"/>
    <w:rsid w:val="00894B58"/>
    <w:rsid w:val="00894BC6"/>
    <w:rsid w:val="00894F2C"/>
    <w:rsid w:val="00894FDC"/>
    <w:rsid w:val="0089529E"/>
    <w:rsid w:val="00895737"/>
    <w:rsid w:val="0089575A"/>
    <w:rsid w:val="008957D3"/>
    <w:rsid w:val="00895C5C"/>
    <w:rsid w:val="00895CD2"/>
    <w:rsid w:val="00896169"/>
    <w:rsid w:val="0089640B"/>
    <w:rsid w:val="00896414"/>
    <w:rsid w:val="0089643E"/>
    <w:rsid w:val="0089669A"/>
    <w:rsid w:val="008967A6"/>
    <w:rsid w:val="00896BF6"/>
    <w:rsid w:val="00896E08"/>
    <w:rsid w:val="00896EC4"/>
    <w:rsid w:val="0089710A"/>
    <w:rsid w:val="0089716F"/>
    <w:rsid w:val="008972D8"/>
    <w:rsid w:val="008975CD"/>
    <w:rsid w:val="008978C6"/>
    <w:rsid w:val="00897967"/>
    <w:rsid w:val="008979A0"/>
    <w:rsid w:val="00897A1C"/>
    <w:rsid w:val="00897C71"/>
    <w:rsid w:val="008A0505"/>
    <w:rsid w:val="008A056F"/>
    <w:rsid w:val="008A05BC"/>
    <w:rsid w:val="008A0884"/>
    <w:rsid w:val="008A0999"/>
    <w:rsid w:val="008A09E8"/>
    <w:rsid w:val="008A0C4E"/>
    <w:rsid w:val="008A0F54"/>
    <w:rsid w:val="008A1036"/>
    <w:rsid w:val="008A120F"/>
    <w:rsid w:val="008A15B3"/>
    <w:rsid w:val="008A16F9"/>
    <w:rsid w:val="008A1D3E"/>
    <w:rsid w:val="008A232B"/>
    <w:rsid w:val="008A2476"/>
    <w:rsid w:val="008A2969"/>
    <w:rsid w:val="008A2FE3"/>
    <w:rsid w:val="008A3038"/>
    <w:rsid w:val="008A3330"/>
    <w:rsid w:val="008A36EB"/>
    <w:rsid w:val="008A390F"/>
    <w:rsid w:val="008A3E96"/>
    <w:rsid w:val="008A41BE"/>
    <w:rsid w:val="008A42A9"/>
    <w:rsid w:val="008A4360"/>
    <w:rsid w:val="008A444F"/>
    <w:rsid w:val="008A45F9"/>
    <w:rsid w:val="008A4A25"/>
    <w:rsid w:val="008A4B16"/>
    <w:rsid w:val="008A4D63"/>
    <w:rsid w:val="008A4E11"/>
    <w:rsid w:val="008A4F88"/>
    <w:rsid w:val="008A54DB"/>
    <w:rsid w:val="008A5E90"/>
    <w:rsid w:val="008A5F30"/>
    <w:rsid w:val="008A62AA"/>
    <w:rsid w:val="008A678A"/>
    <w:rsid w:val="008A6B5B"/>
    <w:rsid w:val="008A6CB9"/>
    <w:rsid w:val="008A6D62"/>
    <w:rsid w:val="008A7249"/>
    <w:rsid w:val="008A7527"/>
    <w:rsid w:val="008A7A9B"/>
    <w:rsid w:val="008A7CE2"/>
    <w:rsid w:val="008B012D"/>
    <w:rsid w:val="008B061D"/>
    <w:rsid w:val="008B0A97"/>
    <w:rsid w:val="008B0AB0"/>
    <w:rsid w:val="008B0EF7"/>
    <w:rsid w:val="008B114D"/>
    <w:rsid w:val="008B1189"/>
    <w:rsid w:val="008B13E9"/>
    <w:rsid w:val="008B141F"/>
    <w:rsid w:val="008B172B"/>
    <w:rsid w:val="008B1ED0"/>
    <w:rsid w:val="008B2257"/>
    <w:rsid w:val="008B22A9"/>
    <w:rsid w:val="008B236B"/>
    <w:rsid w:val="008B2436"/>
    <w:rsid w:val="008B277F"/>
    <w:rsid w:val="008B2ED6"/>
    <w:rsid w:val="008B2EE9"/>
    <w:rsid w:val="008B2FEC"/>
    <w:rsid w:val="008B3805"/>
    <w:rsid w:val="008B39D5"/>
    <w:rsid w:val="008B39E8"/>
    <w:rsid w:val="008B3AF8"/>
    <w:rsid w:val="008B3B1B"/>
    <w:rsid w:val="008B3B51"/>
    <w:rsid w:val="008B3E52"/>
    <w:rsid w:val="008B4057"/>
    <w:rsid w:val="008B410D"/>
    <w:rsid w:val="008B4145"/>
    <w:rsid w:val="008B4190"/>
    <w:rsid w:val="008B427F"/>
    <w:rsid w:val="008B43AB"/>
    <w:rsid w:val="008B4EC2"/>
    <w:rsid w:val="008B5071"/>
    <w:rsid w:val="008B5290"/>
    <w:rsid w:val="008B5459"/>
    <w:rsid w:val="008B5542"/>
    <w:rsid w:val="008B5627"/>
    <w:rsid w:val="008B58DD"/>
    <w:rsid w:val="008B595E"/>
    <w:rsid w:val="008B5C2E"/>
    <w:rsid w:val="008B5CB2"/>
    <w:rsid w:val="008B6025"/>
    <w:rsid w:val="008B6036"/>
    <w:rsid w:val="008B6620"/>
    <w:rsid w:val="008B66FC"/>
    <w:rsid w:val="008B6727"/>
    <w:rsid w:val="008B69D7"/>
    <w:rsid w:val="008B6A40"/>
    <w:rsid w:val="008B6BCF"/>
    <w:rsid w:val="008B6E40"/>
    <w:rsid w:val="008B70A8"/>
    <w:rsid w:val="008B70DB"/>
    <w:rsid w:val="008B71DA"/>
    <w:rsid w:val="008B72EC"/>
    <w:rsid w:val="008B7619"/>
    <w:rsid w:val="008B78B8"/>
    <w:rsid w:val="008B7B5C"/>
    <w:rsid w:val="008B7C43"/>
    <w:rsid w:val="008B7D03"/>
    <w:rsid w:val="008B7D56"/>
    <w:rsid w:val="008B7E18"/>
    <w:rsid w:val="008B7E19"/>
    <w:rsid w:val="008B7F1E"/>
    <w:rsid w:val="008C00BC"/>
    <w:rsid w:val="008C0129"/>
    <w:rsid w:val="008C0730"/>
    <w:rsid w:val="008C08A3"/>
    <w:rsid w:val="008C08BC"/>
    <w:rsid w:val="008C08F8"/>
    <w:rsid w:val="008C0B6D"/>
    <w:rsid w:val="008C0C62"/>
    <w:rsid w:val="008C0EB9"/>
    <w:rsid w:val="008C1155"/>
    <w:rsid w:val="008C1253"/>
    <w:rsid w:val="008C12B7"/>
    <w:rsid w:val="008C132A"/>
    <w:rsid w:val="008C13D1"/>
    <w:rsid w:val="008C1ABD"/>
    <w:rsid w:val="008C2038"/>
    <w:rsid w:val="008C218B"/>
    <w:rsid w:val="008C2CFD"/>
    <w:rsid w:val="008C2F4E"/>
    <w:rsid w:val="008C3070"/>
    <w:rsid w:val="008C33E4"/>
    <w:rsid w:val="008C3BCF"/>
    <w:rsid w:val="008C3C7A"/>
    <w:rsid w:val="008C3E5F"/>
    <w:rsid w:val="008C3F03"/>
    <w:rsid w:val="008C3FDC"/>
    <w:rsid w:val="008C4174"/>
    <w:rsid w:val="008C42C7"/>
    <w:rsid w:val="008C458F"/>
    <w:rsid w:val="008C47AD"/>
    <w:rsid w:val="008C4884"/>
    <w:rsid w:val="008C4E35"/>
    <w:rsid w:val="008C5355"/>
    <w:rsid w:val="008C5425"/>
    <w:rsid w:val="008C5A70"/>
    <w:rsid w:val="008C5BD3"/>
    <w:rsid w:val="008C603A"/>
    <w:rsid w:val="008C60B1"/>
    <w:rsid w:val="008C61BA"/>
    <w:rsid w:val="008C6482"/>
    <w:rsid w:val="008C6546"/>
    <w:rsid w:val="008C6959"/>
    <w:rsid w:val="008C6C66"/>
    <w:rsid w:val="008C6DF8"/>
    <w:rsid w:val="008C6EE7"/>
    <w:rsid w:val="008C71C8"/>
    <w:rsid w:val="008C7217"/>
    <w:rsid w:val="008C734D"/>
    <w:rsid w:val="008C7740"/>
    <w:rsid w:val="008C7975"/>
    <w:rsid w:val="008C7EA1"/>
    <w:rsid w:val="008C7EC7"/>
    <w:rsid w:val="008C7F8E"/>
    <w:rsid w:val="008D02B0"/>
    <w:rsid w:val="008D03A7"/>
    <w:rsid w:val="008D09F3"/>
    <w:rsid w:val="008D0DAE"/>
    <w:rsid w:val="008D1336"/>
    <w:rsid w:val="008D167D"/>
    <w:rsid w:val="008D1EFD"/>
    <w:rsid w:val="008D212A"/>
    <w:rsid w:val="008D24CF"/>
    <w:rsid w:val="008D2AB7"/>
    <w:rsid w:val="008D2C10"/>
    <w:rsid w:val="008D2FEB"/>
    <w:rsid w:val="008D3116"/>
    <w:rsid w:val="008D3144"/>
    <w:rsid w:val="008D329B"/>
    <w:rsid w:val="008D34CF"/>
    <w:rsid w:val="008D3702"/>
    <w:rsid w:val="008D38DA"/>
    <w:rsid w:val="008D3AD6"/>
    <w:rsid w:val="008D3CF4"/>
    <w:rsid w:val="008D4218"/>
    <w:rsid w:val="008D4568"/>
    <w:rsid w:val="008D4769"/>
    <w:rsid w:val="008D492A"/>
    <w:rsid w:val="008D4B2E"/>
    <w:rsid w:val="008D4B58"/>
    <w:rsid w:val="008D4B7F"/>
    <w:rsid w:val="008D4B8A"/>
    <w:rsid w:val="008D4E41"/>
    <w:rsid w:val="008D52A0"/>
    <w:rsid w:val="008D54BE"/>
    <w:rsid w:val="008D61AE"/>
    <w:rsid w:val="008D6541"/>
    <w:rsid w:val="008D6557"/>
    <w:rsid w:val="008D6628"/>
    <w:rsid w:val="008D68CA"/>
    <w:rsid w:val="008D693F"/>
    <w:rsid w:val="008D76E7"/>
    <w:rsid w:val="008D7B00"/>
    <w:rsid w:val="008D7B90"/>
    <w:rsid w:val="008D7D7B"/>
    <w:rsid w:val="008E0505"/>
    <w:rsid w:val="008E06F3"/>
    <w:rsid w:val="008E0AAA"/>
    <w:rsid w:val="008E0F52"/>
    <w:rsid w:val="008E0F93"/>
    <w:rsid w:val="008E1234"/>
    <w:rsid w:val="008E17BD"/>
    <w:rsid w:val="008E1C90"/>
    <w:rsid w:val="008E1DE0"/>
    <w:rsid w:val="008E1E1F"/>
    <w:rsid w:val="008E1EBA"/>
    <w:rsid w:val="008E216C"/>
    <w:rsid w:val="008E2316"/>
    <w:rsid w:val="008E24D5"/>
    <w:rsid w:val="008E2788"/>
    <w:rsid w:val="008E2962"/>
    <w:rsid w:val="008E2CD0"/>
    <w:rsid w:val="008E3063"/>
    <w:rsid w:val="008E31AE"/>
    <w:rsid w:val="008E3290"/>
    <w:rsid w:val="008E34BE"/>
    <w:rsid w:val="008E3517"/>
    <w:rsid w:val="008E3AA8"/>
    <w:rsid w:val="008E3BC6"/>
    <w:rsid w:val="008E3E57"/>
    <w:rsid w:val="008E42CE"/>
    <w:rsid w:val="008E42F4"/>
    <w:rsid w:val="008E4333"/>
    <w:rsid w:val="008E4786"/>
    <w:rsid w:val="008E4995"/>
    <w:rsid w:val="008E4A31"/>
    <w:rsid w:val="008E548B"/>
    <w:rsid w:val="008E54E2"/>
    <w:rsid w:val="008E5657"/>
    <w:rsid w:val="008E5DCC"/>
    <w:rsid w:val="008E5DE4"/>
    <w:rsid w:val="008E5E09"/>
    <w:rsid w:val="008E5E51"/>
    <w:rsid w:val="008E6DCA"/>
    <w:rsid w:val="008E709E"/>
    <w:rsid w:val="008E7D91"/>
    <w:rsid w:val="008EA4E7"/>
    <w:rsid w:val="008F003A"/>
    <w:rsid w:val="008F00DB"/>
    <w:rsid w:val="008F02E1"/>
    <w:rsid w:val="008F03F9"/>
    <w:rsid w:val="008F04B0"/>
    <w:rsid w:val="008F05F9"/>
    <w:rsid w:val="008F0663"/>
    <w:rsid w:val="008F08D1"/>
    <w:rsid w:val="008F0921"/>
    <w:rsid w:val="008F0973"/>
    <w:rsid w:val="008F0C57"/>
    <w:rsid w:val="008F0E43"/>
    <w:rsid w:val="008F0F6E"/>
    <w:rsid w:val="008F1108"/>
    <w:rsid w:val="008F1264"/>
    <w:rsid w:val="008F1437"/>
    <w:rsid w:val="008F150F"/>
    <w:rsid w:val="008F1539"/>
    <w:rsid w:val="008F1B5F"/>
    <w:rsid w:val="008F1DD2"/>
    <w:rsid w:val="008F2435"/>
    <w:rsid w:val="008F2449"/>
    <w:rsid w:val="008F2908"/>
    <w:rsid w:val="008F2D91"/>
    <w:rsid w:val="008F3049"/>
    <w:rsid w:val="008F334B"/>
    <w:rsid w:val="008F3431"/>
    <w:rsid w:val="008F3564"/>
    <w:rsid w:val="008F37F6"/>
    <w:rsid w:val="008F4413"/>
    <w:rsid w:val="008F47C6"/>
    <w:rsid w:val="008F4A17"/>
    <w:rsid w:val="008F5059"/>
    <w:rsid w:val="008F50AA"/>
    <w:rsid w:val="008F57AC"/>
    <w:rsid w:val="008F5B25"/>
    <w:rsid w:val="008F5D78"/>
    <w:rsid w:val="008F5F12"/>
    <w:rsid w:val="008F6520"/>
    <w:rsid w:val="008F6647"/>
    <w:rsid w:val="008F674C"/>
    <w:rsid w:val="008F6992"/>
    <w:rsid w:val="008F69BE"/>
    <w:rsid w:val="008F6AFC"/>
    <w:rsid w:val="008F700E"/>
    <w:rsid w:val="008F73C8"/>
    <w:rsid w:val="008F7434"/>
    <w:rsid w:val="008F7553"/>
    <w:rsid w:val="008F7D93"/>
    <w:rsid w:val="008F7F42"/>
    <w:rsid w:val="008F9E13"/>
    <w:rsid w:val="00900343"/>
    <w:rsid w:val="009004A3"/>
    <w:rsid w:val="00900621"/>
    <w:rsid w:val="009006A2"/>
    <w:rsid w:val="009006FC"/>
    <w:rsid w:val="009007C4"/>
    <w:rsid w:val="00900B3B"/>
    <w:rsid w:val="00900F03"/>
    <w:rsid w:val="0090102B"/>
    <w:rsid w:val="00901271"/>
    <w:rsid w:val="009012B6"/>
    <w:rsid w:val="00901448"/>
    <w:rsid w:val="00901517"/>
    <w:rsid w:val="00901597"/>
    <w:rsid w:val="00901DDB"/>
    <w:rsid w:val="009020B4"/>
    <w:rsid w:val="0090246C"/>
    <w:rsid w:val="00902729"/>
    <w:rsid w:val="009033C3"/>
    <w:rsid w:val="009036BC"/>
    <w:rsid w:val="00903BF1"/>
    <w:rsid w:val="00903C20"/>
    <w:rsid w:val="00903D30"/>
    <w:rsid w:val="0090401C"/>
    <w:rsid w:val="0090411E"/>
    <w:rsid w:val="00904372"/>
    <w:rsid w:val="00904414"/>
    <w:rsid w:val="00904553"/>
    <w:rsid w:val="00904A03"/>
    <w:rsid w:val="00904E21"/>
    <w:rsid w:val="00904F9D"/>
    <w:rsid w:val="00905041"/>
    <w:rsid w:val="00905197"/>
    <w:rsid w:val="009052B1"/>
    <w:rsid w:val="009058C1"/>
    <w:rsid w:val="009059D8"/>
    <w:rsid w:val="00905B92"/>
    <w:rsid w:val="00905C47"/>
    <w:rsid w:val="00905E67"/>
    <w:rsid w:val="00905FA5"/>
    <w:rsid w:val="009060F1"/>
    <w:rsid w:val="00906140"/>
    <w:rsid w:val="009061BD"/>
    <w:rsid w:val="00906299"/>
    <w:rsid w:val="00906379"/>
    <w:rsid w:val="0090640C"/>
    <w:rsid w:val="00906446"/>
    <w:rsid w:val="00906536"/>
    <w:rsid w:val="00906635"/>
    <w:rsid w:val="009068E3"/>
    <w:rsid w:val="00906A8C"/>
    <w:rsid w:val="00906CF5"/>
    <w:rsid w:val="00906FCC"/>
    <w:rsid w:val="0090707E"/>
    <w:rsid w:val="009073E5"/>
    <w:rsid w:val="00907743"/>
    <w:rsid w:val="009079D6"/>
    <w:rsid w:val="00907A17"/>
    <w:rsid w:val="00907C48"/>
    <w:rsid w:val="00907ED5"/>
    <w:rsid w:val="00907F9E"/>
    <w:rsid w:val="009101EA"/>
    <w:rsid w:val="009104A4"/>
    <w:rsid w:val="0091065F"/>
    <w:rsid w:val="009106FC"/>
    <w:rsid w:val="0091080E"/>
    <w:rsid w:val="009108E5"/>
    <w:rsid w:val="00910B6D"/>
    <w:rsid w:val="00910B98"/>
    <w:rsid w:val="00910BC9"/>
    <w:rsid w:val="00910ED6"/>
    <w:rsid w:val="00910F6D"/>
    <w:rsid w:val="00911843"/>
    <w:rsid w:val="009118BB"/>
    <w:rsid w:val="0091191F"/>
    <w:rsid w:val="0091197B"/>
    <w:rsid w:val="00911AEB"/>
    <w:rsid w:val="00911C50"/>
    <w:rsid w:val="00911DA1"/>
    <w:rsid w:val="00911E7D"/>
    <w:rsid w:val="009120A9"/>
    <w:rsid w:val="00912153"/>
    <w:rsid w:val="00912223"/>
    <w:rsid w:val="009122E8"/>
    <w:rsid w:val="009123FD"/>
    <w:rsid w:val="00912723"/>
    <w:rsid w:val="009127D3"/>
    <w:rsid w:val="00912F10"/>
    <w:rsid w:val="00912F5C"/>
    <w:rsid w:val="0091314B"/>
    <w:rsid w:val="009134C3"/>
    <w:rsid w:val="00913B65"/>
    <w:rsid w:val="00914072"/>
    <w:rsid w:val="009140D4"/>
    <w:rsid w:val="00914261"/>
    <w:rsid w:val="0091444D"/>
    <w:rsid w:val="00914627"/>
    <w:rsid w:val="00914666"/>
    <w:rsid w:val="009146F3"/>
    <w:rsid w:val="009149B9"/>
    <w:rsid w:val="009149E7"/>
    <w:rsid w:val="00915153"/>
    <w:rsid w:val="00915281"/>
    <w:rsid w:val="009154A2"/>
    <w:rsid w:val="00915988"/>
    <w:rsid w:val="00915B81"/>
    <w:rsid w:val="00915D6B"/>
    <w:rsid w:val="00915FBC"/>
    <w:rsid w:val="00916078"/>
    <w:rsid w:val="009160DF"/>
    <w:rsid w:val="009160F2"/>
    <w:rsid w:val="009162C7"/>
    <w:rsid w:val="0091650F"/>
    <w:rsid w:val="0091684F"/>
    <w:rsid w:val="009168B3"/>
    <w:rsid w:val="00916EC2"/>
    <w:rsid w:val="00917055"/>
    <w:rsid w:val="009172D6"/>
    <w:rsid w:val="00917363"/>
    <w:rsid w:val="00917B54"/>
    <w:rsid w:val="00917CF2"/>
    <w:rsid w:val="00917F42"/>
    <w:rsid w:val="0092005F"/>
    <w:rsid w:val="009200B7"/>
    <w:rsid w:val="009202C8"/>
    <w:rsid w:val="0092050B"/>
    <w:rsid w:val="0092051B"/>
    <w:rsid w:val="009205D4"/>
    <w:rsid w:val="009208F6"/>
    <w:rsid w:val="00920B39"/>
    <w:rsid w:val="00920E32"/>
    <w:rsid w:val="00920F91"/>
    <w:rsid w:val="00921047"/>
    <w:rsid w:val="009210B7"/>
    <w:rsid w:val="0092126F"/>
    <w:rsid w:val="009213BD"/>
    <w:rsid w:val="00921438"/>
    <w:rsid w:val="0092168D"/>
    <w:rsid w:val="009216A8"/>
    <w:rsid w:val="009219A7"/>
    <w:rsid w:val="00921B72"/>
    <w:rsid w:val="00921C44"/>
    <w:rsid w:val="00921DDA"/>
    <w:rsid w:val="00921ED6"/>
    <w:rsid w:val="00922147"/>
    <w:rsid w:val="009223EC"/>
    <w:rsid w:val="0092243B"/>
    <w:rsid w:val="009224CF"/>
    <w:rsid w:val="0092287F"/>
    <w:rsid w:val="0092293A"/>
    <w:rsid w:val="00922AF4"/>
    <w:rsid w:val="00922BFE"/>
    <w:rsid w:val="00922CBD"/>
    <w:rsid w:val="00922F1E"/>
    <w:rsid w:val="009230A6"/>
    <w:rsid w:val="0092370C"/>
    <w:rsid w:val="009238B8"/>
    <w:rsid w:val="00923AEC"/>
    <w:rsid w:val="00923BB5"/>
    <w:rsid w:val="00923C65"/>
    <w:rsid w:val="00923F64"/>
    <w:rsid w:val="00924479"/>
    <w:rsid w:val="00924627"/>
    <w:rsid w:val="009246C2"/>
    <w:rsid w:val="00924975"/>
    <w:rsid w:val="009249FF"/>
    <w:rsid w:val="00924DE9"/>
    <w:rsid w:val="00924E4B"/>
    <w:rsid w:val="00925084"/>
    <w:rsid w:val="009250A8"/>
    <w:rsid w:val="009250E4"/>
    <w:rsid w:val="00925542"/>
    <w:rsid w:val="0092559B"/>
    <w:rsid w:val="0092574F"/>
    <w:rsid w:val="00925A3D"/>
    <w:rsid w:val="00925BE6"/>
    <w:rsid w:val="00925C97"/>
    <w:rsid w:val="00925D7A"/>
    <w:rsid w:val="00925F1B"/>
    <w:rsid w:val="009260C7"/>
    <w:rsid w:val="009260E8"/>
    <w:rsid w:val="00926533"/>
    <w:rsid w:val="00926697"/>
    <w:rsid w:val="00926D08"/>
    <w:rsid w:val="00926F61"/>
    <w:rsid w:val="00926FA9"/>
    <w:rsid w:val="0092715E"/>
    <w:rsid w:val="00927480"/>
    <w:rsid w:val="009275A7"/>
    <w:rsid w:val="00927E35"/>
    <w:rsid w:val="00930300"/>
    <w:rsid w:val="00930693"/>
    <w:rsid w:val="00930D88"/>
    <w:rsid w:val="00930DE0"/>
    <w:rsid w:val="0093123D"/>
    <w:rsid w:val="00931795"/>
    <w:rsid w:val="0093197C"/>
    <w:rsid w:val="00931DA4"/>
    <w:rsid w:val="00931E0F"/>
    <w:rsid w:val="0093218A"/>
    <w:rsid w:val="009321D3"/>
    <w:rsid w:val="0093223C"/>
    <w:rsid w:val="00932798"/>
    <w:rsid w:val="0093287C"/>
    <w:rsid w:val="00932BC6"/>
    <w:rsid w:val="00932F7A"/>
    <w:rsid w:val="00933040"/>
    <w:rsid w:val="009330E9"/>
    <w:rsid w:val="00933123"/>
    <w:rsid w:val="00933484"/>
    <w:rsid w:val="0093359A"/>
    <w:rsid w:val="00933675"/>
    <w:rsid w:val="00933726"/>
    <w:rsid w:val="00933AED"/>
    <w:rsid w:val="00933D7F"/>
    <w:rsid w:val="0093436A"/>
    <w:rsid w:val="009345DE"/>
    <w:rsid w:val="00934B01"/>
    <w:rsid w:val="00934D97"/>
    <w:rsid w:val="0093549D"/>
    <w:rsid w:val="0093556A"/>
    <w:rsid w:val="0093574C"/>
    <w:rsid w:val="00935D15"/>
    <w:rsid w:val="00935F22"/>
    <w:rsid w:val="00935FE0"/>
    <w:rsid w:val="009363C3"/>
    <w:rsid w:val="009365E3"/>
    <w:rsid w:val="0093661A"/>
    <w:rsid w:val="009366A2"/>
    <w:rsid w:val="00937798"/>
    <w:rsid w:val="009401B2"/>
    <w:rsid w:val="00940314"/>
    <w:rsid w:val="00940423"/>
    <w:rsid w:val="009404EB"/>
    <w:rsid w:val="009405FC"/>
    <w:rsid w:val="00940AFD"/>
    <w:rsid w:val="00940C3A"/>
    <w:rsid w:val="00940E90"/>
    <w:rsid w:val="009410C6"/>
    <w:rsid w:val="009411FB"/>
    <w:rsid w:val="009414A9"/>
    <w:rsid w:val="0094182D"/>
    <w:rsid w:val="00941AD3"/>
    <w:rsid w:val="00941B71"/>
    <w:rsid w:val="00941CBE"/>
    <w:rsid w:val="00941DF9"/>
    <w:rsid w:val="009421AD"/>
    <w:rsid w:val="009421D3"/>
    <w:rsid w:val="0094221C"/>
    <w:rsid w:val="00942653"/>
    <w:rsid w:val="009428B7"/>
    <w:rsid w:val="00942A2F"/>
    <w:rsid w:val="00942C18"/>
    <w:rsid w:val="00942C3B"/>
    <w:rsid w:val="00942CF1"/>
    <w:rsid w:val="00942D56"/>
    <w:rsid w:val="00942F39"/>
    <w:rsid w:val="009431E8"/>
    <w:rsid w:val="00943757"/>
    <w:rsid w:val="00943963"/>
    <w:rsid w:val="00943D93"/>
    <w:rsid w:val="00943F14"/>
    <w:rsid w:val="00943FEC"/>
    <w:rsid w:val="0094409C"/>
    <w:rsid w:val="00944159"/>
    <w:rsid w:val="00944210"/>
    <w:rsid w:val="0094427C"/>
    <w:rsid w:val="00944294"/>
    <w:rsid w:val="0094461A"/>
    <w:rsid w:val="009446F3"/>
    <w:rsid w:val="009449B2"/>
    <w:rsid w:val="00944A82"/>
    <w:rsid w:val="00944BA5"/>
    <w:rsid w:val="0094534B"/>
    <w:rsid w:val="009455D9"/>
    <w:rsid w:val="009456F3"/>
    <w:rsid w:val="00945CA1"/>
    <w:rsid w:val="009460CB"/>
    <w:rsid w:val="0094675F"/>
    <w:rsid w:val="0094684C"/>
    <w:rsid w:val="00946941"/>
    <w:rsid w:val="00946965"/>
    <w:rsid w:val="009469B6"/>
    <w:rsid w:val="00946C4D"/>
    <w:rsid w:val="00946CAA"/>
    <w:rsid w:val="009471FD"/>
    <w:rsid w:val="00947533"/>
    <w:rsid w:val="00947F46"/>
    <w:rsid w:val="00950092"/>
    <w:rsid w:val="0095019A"/>
    <w:rsid w:val="009505F4"/>
    <w:rsid w:val="00950DFE"/>
    <w:rsid w:val="00951279"/>
    <w:rsid w:val="00951545"/>
    <w:rsid w:val="00951750"/>
    <w:rsid w:val="0095209F"/>
    <w:rsid w:val="00952411"/>
    <w:rsid w:val="00952824"/>
    <w:rsid w:val="0095285B"/>
    <w:rsid w:val="00952C8B"/>
    <w:rsid w:val="00952E37"/>
    <w:rsid w:val="00953071"/>
    <w:rsid w:val="00953207"/>
    <w:rsid w:val="0095331E"/>
    <w:rsid w:val="00953392"/>
    <w:rsid w:val="00953560"/>
    <w:rsid w:val="00953562"/>
    <w:rsid w:val="009536D6"/>
    <w:rsid w:val="00953718"/>
    <w:rsid w:val="00953920"/>
    <w:rsid w:val="00953A07"/>
    <w:rsid w:val="00953AE3"/>
    <w:rsid w:val="00953B85"/>
    <w:rsid w:val="00953BCA"/>
    <w:rsid w:val="00953FE9"/>
    <w:rsid w:val="00954417"/>
    <w:rsid w:val="009545F4"/>
    <w:rsid w:val="0095479B"/>
    <w:rsid w:val="0095481C"/>
    <w:rsid w:val="00954875"/>
    <w:rsid w:val="00954CE4"/>
    <w:rsid w:val="00954E18"/>
    <w:rsid w:val="009551CA"/>
    <w:rsid w:val="0095526F"/>
    <w:rsid w:val="0095571E"/>
    <w:rsid w:val="00955A9E"/>
    <w:rsid w:val="00955D44"/>
    <w:rsid w:val="009564B1"/>
    <w:rsid w:val="00956676"/>
    <w:rsid w:val="009567E6"/>
    <w:rsid w:val="009568B2"/>
    <w:rsid w:val="00956B59"/>
    <w:rsid w:val="00956D79"/>
    <w:rsid w:val="00956EA2"/>
    <w:rsid w:val="00957076"/>
    <w:rsid w:val="00957132"/>
    <w:rsid w:val="0095743A"/>
    <w:rsid w:val="0095743E"/>
    <w:rsid w:val="00957577"/>
    <w:rsid w:val="009575CC"/>
    <w:rsid w:val="00957688"/>
    <w:rsid w:val="009576FD"/>
    <w:rsid w:val="009578EB"/>
    <w:rsid w:val="009578FF"/>
    <w:rsid w:val="00957A0A"/>
    <w:rsid w:val="00957A7F"/>
    <w:rsid w:val="00957D20"/>
    <w:rsid w:val="00960446"/>
    <w:rsid w:val="00960696"/>
    <w:rsid w:val="009608FA"/>
    <w:rsid w:val="009609B4"/>
    <w:rsid w:val="00960DFC"/>
    <w:rsid w:val="00961064"/>
    <w:rsid w:val="009610ED"/>
    <w:rsid w:val="009611A5"/>
    <w:rsid w:val="00961368"/>
    <w:rsid w:val="0096187C"/>
    <w:rsid w:val="00961983"/>
    <w:rsid w:val="00961988"/>
    <w:rsid w:val="00961A49"/>
    <w:rsid w:val="00961D11"/>
    <w:rsid w:val="00961EE9"/>
    <w:rsid w:val="00962258"/>
    <w:rsid w:val="00962436"/>
    <w:rsid w:val="00962931"/>
    <w:rsid w:val="00962A78"/>
    <w:rsid w:val="00962BD4"/>
    <w:rsid w:val="00962FDA"/>
    <w:rsid w:val="009633BB"/>
    <w:rsid w:val="00963533"/>
    <w:rsid w:val="00963A36"/>
    <w:rsid w:val="00963AB6"/>
    <w:rsid w:val="00963B4A"/>
    <w:rsid w:val="009641D8"/>
    <w:rsid w:val="009643DA"/>
    <w:rsid w:val="009646C5"/>
    <w:rsid w:val="0096485F"/>
    <w:rsid w:val="00964863"/>
    <w:rsid w:val="0096493F"/>
    <w:rsid w:val="009649A6"/>
    <w:rsid w:val="00964B82"/>
    <w:rsid w:val="00964D08"/>
    <w:rsid w:val="00964D8A"/>
    <w:rsid w:val="00964FD3"/>
    <w:rsid w:val="009657B8"/>
    <w:rsid w:val="00965BD9"/>
    <w:rsid w:val="00965C40"/>
    <w:rsid w:val="00965F8A"/>
    <w:rsid w:val="00966202"/>
    <w:rsid w:val="009664C2"/>
    <w:rsid w:val="00966523"/>
    <w:rsid w:val="00966C9D"/>
    <w:rsid w:val="00967041"/>
    <w:rsid w:val="009671AC"/>
    <w:rsid w:val="009672D9"/>
    <w:rsid w:val="009672E8"/>
    <w:rsid w:val="00967354"/>
    <w:rsid w:val="00967531"/>
    <w:rsid w:val="009675CF"/>
    <w:rsid w:val="00967C26"/>
    <w:rsid w:val="00967C47"/>
    <w:rsid w:val="00967CA4"/>
    <w:rsid w:val="00967D47"/>
    <w:rsid w:val="00967F89"/>
    <w:rsid w:val="0096BAEE"/>
    <w:rsid w:val="0097043B"/>
    <w:rsid w:val="0097065D"/>
    <w:rsid w:val="00970814"/>
    <w:rsid w:val="00970ABD"/>
    <w:rsid w:val="00970BF3"/>
    <w:rsid w:val="00970D90"/>
    <w:rsid w:val="00970DB2"/>
    <w:rsid w:val="00970F3D"/>
    <w:rsid w:val="00970F52"/>
    <w:rsid w:val="00970FBD"/>
    <w:rsid w:val="00971592"/>
    <w:rsid w:val="009715D2"/>
    <w:rsid w:val="00971617"/>
    <w:rsid w:val="009717F8"/>
    <w:rsid w:val="0097193A"/>
    <w:rsid w:val="00971C23"/>
    <w:rsid w:val="00971DDF"/>
    <w:rsid w:val="0097206C"/>
    <w:rsid w:val="0097225C"/>
    <w:rsid w:val="0097256F"/>
    <w:rsid w:val="009728BB"/>
    <w:rsid w:val="00972C8C"/>
    <w:rsid w:val="00972F51"/>
    <w:rsid w:val="00973028"/>
    <w:rsid w:val="009730FD"/>
    <w:rsid w:val="009731D6"/>
    <w:rsid w:val="009735EE"/>
    <w:rsid w:val="00973C2A"/>
    <w:rsid w:val="00973CE0"/>
    <w:rsid w:val="00973F83"/>
    <w:rsid w:val="00973FC6"/>
    <w:rsid w:val="009742A0"/>
    <w:rsid w:val="00974746"/>
    <w:rsid w:val="00975000"/>
    <w:rsid w:val="00975079"/>
    <w:rsid w:val="00975119"/>
    <w:rsid w:val="009751BD"/>
    <w:rsid w:val="009751E6"/>
    <w:rsid w:val="009753A4"/>
    <w:rsid w:val="009755A4"/>
    <w:rsid w:val="00975941"/>
    <w:rsid w:val="00975C38"/>
    <w:rsid w:val="00975D02"/>
    <w:rsid w:val="00975D66"/>
    <w:rsid w:val="009763ED"/>
    <w:rsid w:val="00976644"/>
    <w:rsid w:val="0097695D"/>
    <w:rsid w:val="00976DCC"/>
    <w:rsid w:val="00976F04"/>
    <w:rsid w:val="009773CC"/>
    <w:rsid w:val="009776A2"/>
    <w:rsid w:val="009777F4"/>
    <w:rsid w:val="0097792F"/>
    <w:rsid w:val="00977AD8"/>
    <w:rsid w:val="00977DB3"/>
    <w:rsid w:val="00977F8B"/>
    <w:rsid w:val="00980111"/>
    <w:rsid w:val="009801EB"/>
    <w:rsid w:val="0098021B"/>
    <w:rsid w:val="009809C5"/>
    <w:rsid w:val="00980A10"/>
    <w:rsid w:val="00980B17"/>
    <w:rsid w:val="00980D52"/>
    <w:rsid w:val="0098110B"/>
    <w:rsid w:val="00981130"/>
    <w:rsid w:val="009812F2"/>
    <w:rsid w:val="00981304"/>
    <w:rsid w:val="009814C8"/>
    <w:rsid w:val="00981C6E"/>
    <w:rsid w:val="00981EF0"/>
    <w:rsid w:val="00982056"/>
    <w:rsid w:val="009820D6"/>
    <w:rsid w:val="00982122"/>
    <w:rsid w:val="0098229C"/>
    <w:rsid w:val="0098289D"/>
    <w:rsid w:val="00982D42"/>
    <w:rsid w:val="00982D8E"/>
    <w:rsid w:val="00983334"/>
    <w:rsid w:val="009833F2"/>
    <w:rsid w:val="009835B3"/>
    <w:rsid w:val="009835E0"/>
    <w:rsid w:val="00983691"/>
    <w:rsid w:val="009837F2"/>
    <w:rsid w:val="00983D0E"/>
    <w:rsid w:val="00983D46"/>
    <w:rsid w:val="00983DCA"/>
    <w:rsid w:val="00983F97"/>
    <w:rsid w:val="00984197"/>
    <w:rsid w:val="009841DB"/>
    <w:rsid w:val="009842FE"/>
    <w:rsid w:val="00984455"/>
    <w:rsid w:val="00984801"/>
    <w:rsid w:val="00984AF8"/>
    <w:rsid w:val="00984C6B"/>
    <w:rsid w:val="00984E9B"/>
    <w:rsid w:val="00984F5C"/>
    <w:rsid w:val="0098521C"/>
    <w:rsid w:val="009856A6"/>
    <w:rsid w:val="00985748"/>
    <w:rsid w:val="00985C06"/>
    <w:rsid w:val="00985E6E"/>
    <w:rsid w:val="00985EF7"/>
    <w:rsid w:val="00986093"/>
    <w:rsid w:val="00986146"/>
    <w:rsid w:val="009864C5"/>
    <w:rsid w:val="00986C64"/>
    <w:rsid w:val="00986CF9"/>
    <w:rsid w:val="00986ED1"/>
    <w:rsid w:val="00986EF2"/>
    <w:rsid w:val="0098727B"/>
    <w:rsid w:val="00987292"/>
    <w:rsid w:val="009872CF"/>
    <w:rsid w:val="009873F9"/>
    <w:rsid w:val="00987416"/>
    <w:rsid w:val="00987821"/>
    <w:rsid w:val="0098786D"/>
    <w:rsid w:val="00987C3B"/>
    <w:rsid w:val="00990254"/>
    <w:rsid w:val="0099086C"/>
    <w:rsid w:val="00990C0E"/>
    <w:rsid w:val="00990C9C"/>
    <w:rsid w:val="00990D75"/>
    <w:rsid w:val="00990E20"/>
    <w:rsid w:val="00991093"/>
    <w:rsid w:val="009910CA"/>
    <w:rsid w:val="0099119A"/>
    <w:rsid w:val="0099163B"/>
    <w:rsid w:val="0099177E"/>
    <w:rsid w:val="0099192F"/>
    <w:rsid w:val="00991D6C"/>
    <w:rsid w:val="00991E44"/>
    <w:rsid w:val="00992176"/>
    <w:rsid w:val="00992343"/>
    <w:rsid w:val="00992505"/>
    <w:rsid w:val="0099257B"/>
    <w:rsid w:val="00992B56"/>
    <w:rsid w:val="00992B5D"/>
    <w:rsid w:val="00993763"/>
    <w:rsid w:val="009937B8"/>
    <w:rsid w:val="0099383D"/>
    <w:rsid w:val="009938B1"/>
    <w:rsid w:val="009939D2"/>
    <w:rsid w:val="00993A3C"/>
    <w:rsid w:val="00993D62"/>
    <w:rsid w:val="009946D2"/>
    <w:rsid w:val="00994871"/>
    <w:rsid w:val="0099495E"/>
    <w:rsid w:val="00994BA4"/>
    <w:rsid w:val="00994F94"/>
    <w:rsid w:val="0099500F"/>
    <w:rsid w:val="00995AE4"/>
    <w:rsid w:val="00995E9A"/>
    <w:rsid w:val="0099601A"/>
    <w:rsid w:val="00996141"/>
    <w:rsid w:val="00996258"/>
    <w:rsid w:val="00996306"/>
    <w:rsid w:val="00996673"/>
    <w:rsid w:val="00996744"/>
    <w:rsid w:val="00996A7D"/>
    <w:rsid w:val="00996C3A"/>
    <w:rsid w:val="009971A2"/>
    <w:rsid w:val="009971F3"/>
    <w:rsid w:val="009973E1"/>
    <w:rsid w:val="0099792D"/>
    <w:rsid w:val="00997BDE"/>
    <w:rsid w:val="00997CF4"/>
    <w:rsid w:val="00997F22"/>
    <w:rsid w:val="009A029C"/>
    <w:rsid w:val="009A054D"/>
    <w:rsid w:val="009A0612"/>
    <w:rsid w:val="009A06CA"/>
    <w:rsid w:val="009A074F"/>
    <w:rsid w:val="009A0B57"/>
    <w:rsid w:val="009A0C46"/>
    <w:rsid w:val="009A0CB8"/>
    <w:rsid w:val="009A0E94"/>
    <w:rsid w:val="009A111D"/>
    <w:rsid w:val="009A1169"/>
    <w:rsid w:val="009A1173"/>
    <w:rsid w:val="009A15C0"/>
    <w:rsid w:val="009A164C"/>
    <w:rsid w:val="009A1AAC"/>
    <w:rsid w:val="009A2030"/>
    <w:rsid w:val="009A231D"/>
    <w:rsid w:val="009A2516"/>
    <w:rsid w:val="009A2545"/>
    <w:rsid w:val="009A257E"/>
    <w:rsid w:val="009A25A2"/>
    <w:rsid w:val="009A2A47"/>
    <w:rsid w:val="009A2BB6"/>
    <w:rsid w:val="009A2CB8"/>
    <w:rsid w:val="009A321B"/>
    <w:rsid w:val="009A341D"/>
    <w:rsid w:val="009A3784"/>
    <w:rsid w:val="009A3789"/>
    <w:rsid w:val="009A3D50"/>
    <w:rsid w:val="009A3D96"/>
    <w:rsid w:val="009A3F37"/>
    <w:rsid w:val="009A4364"/>
    <w:rsid w:val="009A45A2"/>
    <w:rsid w:val="009A463F"/>
    <w:rsid w:val="009A4C55"/>
    <w:rsid w:val="009A4D01"/>
    <w:rsid w:val="009A52E5"/>
    <w:rsid w:val="009A55ED"/>
    <w:rsid w:val="009A56CF"/>
    <w:rsid w:val="009A5753"/>
    <w:rsid w:val="009A592D"/>
    <w:rsid w:val="009A5BE9"/>
    <w:rsid w:val="009A5E4D"/>
    <w:rsid w:val="009A6350"/>
    <w:rsid w:val="009A67E3"/>
    <w:rsid w:val="009A68B7"/>
    <w:rsid w:val="009A6919"/>
    <w:rsid w:val="009A6AC7"/>
    <w:rsid w:val="009A6C1C"/>
    <w:rsid w:val="009A6E62"/>
    <w:rsid w:val="009A6F55"/>
    <w:rsid w:val="009A71AA"/>
    <w:rsid w:val="009A73EC"/>
    <w:rsid w:val="009A7604"/>
    <w:rsid w:val="009A774F"/>
    <w:rsid w:val="009A7793"/>
    <w:rsid w:val="009A7876"/>
    <w:rsid w:val="009A7B27"/>
    <w:rsid w:val="009A7BB8"/>
    <w:rsid w:val="009A7D4A"/>
    <w:rsid w:val="009A7DCD"/>
    <w:rsid w:val="009A7E6F"/>
    <w:rsid w:val="009B0284"/>
    <w:rsid w:val="009B0408"/>
    <w:rsid w:val="009B0617"/>
    <w:rsid w:val="009B0738"/>
    <w:rsid w:val="009B0843"/>
    <w:rsid w:val="009B0AF3"/>
    <w:rsid w:val="009B0D72"/>
    <w:rsid w:val="009B0DEE"/>
    <w:rsid w:val="009B0FC1"/>
    <w:rsid w:val="009B1164"/>
    <w:rsid w:val="009B12EA"/>
    <w:rsid w:val="009B1335"/>
    <w:rsid w:val="009B14F6"/>
    <w:rsid w:val="009B16D3"/>
    <w:rsid w:val="009B176D"/>
    <w:rsid w:val="009B1773"/>
    <w:rsid w:val="009B1844"/>
    <w:rsid w:val="009B1E47"/>
    <w:rsid w:val="009B1FED"/>
    <w:rsid w:val="009B205C"/>
    <w:rsid w:val="009B24BF"/>
    <w:rsid w:val="009B2516"/>
    <w:rsid w:val="009B2554"/>
    <w:rsid w:val="009B264A"/>
    <w:rsid w:val="009B2740"/>
    <w:rsid w:val="009B27D7"/>
    <w:rsid w:val="009B294A"/>
    <w:rsid w:val="009B2CED"/>
    <w:rsid w:val="009B2F90"/>
    <w:rsid w:val="009B3054"/>
    <w:rsid w:val="009B335D"/>
    <w:rsid w:val="009B336F"/>
    <w:rsid w:val="009B3724"/>
    <w:rsid w:val="009B37C5"/>
    <w:rsid w:val="009B3829"/>
    <w:rsid w:val="009B3C90"/>
    <w:rsid w:val="009B3FF1"/>
    <w:rsid w:val="009B4472"/>
    <w:rsid w:val="009B4922"/>
    <w:rsid w:val="009B4FD2"/>
    <w:rsid w:val="009B5151"/>
    <w:rsid w:val="009B519F"/>
    <w:rsid w:val="009B5572"/>
    <w:rsid w:val="009B5ACC"/>
    <w:rsid w:val="009B5B49"/>
    <w:rsid w:val="009B5F82"/>
    <w:rsid w:val="009B623B"/>
    <w:rsid w:val="009B6525"/>
    <w:rsid w:val="009B655E"/>
    <w:rsid w:val="009B6A7E"/>
    <w:rsid w:val="009B6DFB"/>
    <w:rsid w:val="009B706C"/>
    <w:rsid w:val="009B715C"/>
    <w:rsid w:val="009B71D9"/>
    <w:rsid w:val="009B756A"/>
    <w:rsid w:val="009B76E3"/>
    <w:rsid w:val="009B76F9"/>
    <w:rsid w:val="009B79BC"/>
    <w:rsid w:val="009B7A72"/>
    <w:rsid w:val="009B7AF2"/>
    <w:rsid w:val="009B7BB8"/>
    <w:rsid w:val="009B7CCC"/>
    <w:rsid w:val="009B7E99"/>
    <w:rsid w:val="009B7F2B"/>
    <w:rsid w:val="009C089D"/>
    <w:rsid w:val="009C0A7D"/>
    <w:rsid w:val="009C0BDC"/>
    <w:rsid w:val="009C0D34"/>
    <w:rsid w:val="009C0E5A"/>
    <w:rsid w:val="009C0E9B"/>
    <w:rsid w:val="009C126A"/>
    <w:rsid w:val="009C1893"/>
    <w:rsid w:val="009C1989"/>
    <w:rsid w:val="009C1B48"/>
    <w:rsid w:val="009C1D4C"/>
    <w:rsid w:val="009C2258"/>
    <w:rsid w:val="009C269B"/>
    <w:rsid w:val="009C2720"/>
    <w:rsid w:val="009C2A05"/>
    <w:rsid w:val="009C2DD2"/>
    <w:rsid w:val="009C3087"/>
    <w:rsid w:val="009C316D"/>
    <w:rsid w:val="009C3733"/>
    <w:rsid w:val="009C3803"/>
    <w:rsid w:val="009C3982"/>
    <w:rsid w:val="009C3B67"/>
    <w:rsid w:val="009C3DA1"/>
    <w:rsid w:val="009C404F"/>
    <w:rsid w:val="009C4250"/>
    <w:rsid w:val="009C441F"/>
    <w:rsid w:val="009C4772"/>
    <w:rsid w:val="009C4A07"/>
    <w:rsid w:val="009C4B8E"/>
    <w:rsid w:val="009C4FC0"/>
    <w:rsid w:val="009C51D5"/>
    <w:rsid w:val="009C52CF"/>
    <w:rsid w:val="009C543C"/>
    <w:rsid w:val="009C56F0"/>
    <w:rsid w:val="009C585A"/>
    <w:rsid w:val="009C599A"/>
    <w:rsid w:val="009C59CF"/>
    <w:rsid w:val="009C5DA8"/>
    <w:rsid w:val="009C5EFF"/>
    <w:rsid w:val="009C60F9"/>
    <w:rsid w:val="009C6413"/>
    <w:rsid w:val="009C650E"/>
    <w:rsid w:val="009C6552"/>
    <w:rsid w:val="009C65B9"/>
    <w:rsid w:val="009C660D"/>
    <w:rsid w:val="009C66C6"/>
    <w:rsid w:val="009C6752"/>
    <w:rsid w:val="009C68F0"/>
    <w:rsid w:val="009C6C92"/>
    <w:rsid w:val="009C6F38"/>
    <w:rsid w:val="009C70DB"/>
    <w:rsid w:val="009C774A"/>
    <w:rsid w:val="009C77F8"/>
    <w:rsid w:val="009C7ADB"/>
    <w:rsid w:val="009C7B82"/>
    <w:rsid w:val="009D02EA"/>
    <w:rsid w:val="009D04AA"/>
    <w:rsid w:val="009D061E"/>
    <w:rsid w:val="009D09CF"/>
    <w:rsid w:val="009D09D1"/>
    <w:rsid w:val="009D09DC"/>
    <w:rsid w:val="009D0D63"/>
    <w:rsid w:val="009D1160"/>
    <w:rsid w:val="009D1500"/>
    <w:rsid w:val="009D18B4"/>
    <w:rsid w:val="009D19BC"/>
    <w:rsid w:val="009D1B9B"/>
    <w:rsid w:val="009D1BAB"/>
    <w:rsid w:val="009D1C96"/>
    <w:rsid w:val="009D1EB0"/>
    <w:rsid w:val="009D1F8C"/>
    <w:rsid w:val="009D2285"/>
    <w:rsid w:val="009D2296"/>
    <w:rsid w:val="009D2348"/>
    <w:rsid w:val="009D25A7"/>
    <w:rsid w:val="009D25F8"/>
    <w:rsid w:val="009D27D4"/>
    <w:rsid w:val="009D2800"/>
    <w:rsid w:val="009D2E29"/>
    <w:rsid w:val="009D2EA8"/>
    <w:rsid w:val="009D2F0C"/>
    <w:rsid w:val="009D3306"/>
    <w:rsid w:val="009D3578"/>
    <w:rsid w:val="009D35F0"/>
    <w:rsid w:val="009D3719"/>
    <w:rsid w:val="009D37CC"/>
    <w:rsid w:val="009D382F"/>
    <w:rsid w:val="009D3A5F"/>
    <w:rsid w:val="009D3D95"/>
    <w:rsid w:val="009D4440"/>
    <w:rsid w:val="009D461E"/>
    <w:rsid w:val="009D48E2"/>
    <w:rsid w:val="009D4A83"/>
    <w:rsid w:val="009D4C2F"/>
    <w:rsid w:val="009D4CE2"/>
    <w:rsid w:val="009D4D24"/>
    <w:rsid w:val="009D4F88"/>
    <w:rsid w:val="009D510E"/>
    <w:rsid w:val="009D5193"/>
    <w:rsid w:val="009D5C0B"/>
    <w:rsid w:val="009D5C32"/>
    <w:rsid w:val="009D5C56"/>
    <w:rsid w:val="009D604E"/>
    <w:rsid w:val="009D62B7"/>
    <w:rsid w:val="009D6472"/>
    <w:rsid w:val="009D673B"/>
    <w:rsid w:val="009D6BD2"/>
    <w:rsid w:val="009D6FDE"/>
    <w:rsid w:val="009D702D"/>
    <w:rsid w:val="009D75D1"/>
    <w:rsid w:val="009D76DA"/>
    <w:rsid w:val="009D7716"/>
    <w:rsid w:val="009D79F4"/>
    <w:rsid w:val="009D7D19"/>
    <w:rsid w:val="009D7F04"/>
    <w:rsid w:val="009E02A5"/>
    <w:rsid w:val="009E02CB"/>
    <w:rsid w:val="009E03CD"/>
    <w:rsid w:val="009E04AE"/>
    <w:rsid w:val="009E0604"/>
    <w:rsid w:val="009E06CE"/>
    <w:rsid w:val="009E07DD"/>
    <w:rsid w:val="009E09CB"/>
    <w:rsid w:val="009E0B9F"/>
    <w:rsid w:val="009E0DBD"/>
    <w:rsid w:val="009E102A"/>
    <w:rsid w:val="009E126D"/>
    <w:rsid w:val="009E1583"/>
    <w:rsid w:val="009E16BD"/>
    <w:rsid w:val="009E196C"/>
    <w:rsid w:val="009E1C7B"/>
    <w:rsid w:val="009E20DD"/>
    <w:rsid w:val="009E216C"/>
    <w:rsid w:val="009E25EE"/>
    <w:rsid w:val="009E27E0"/>
    <w:rsid w:val="009E2EF4"/>
    <w:rsid w:val="009E2FF8"/>
    <w:rsid w:val="009E3097"/>
    <w:rsid w:val="009E31CD"/>
    <w:rsid w:val="009E3240"/>
    <w:rsid w:val="009E32A4"/>
    <w:rsid w:val="009E33D7"/>
    <w:rsid w:val="009E34F4"/>
    <w:rsid w:val="009E390D"/>
    <w:rsid w:val="009E3CD1"/>
    <w:rsid w:val="009E3F22"/>
    <w:rsid w:val="009E479F"/>
    <w:rsid w:val="009E4FAE"/>
    <w:rsid w:val="009E517C"/>
    <w:rsid w:val="009E52E3"/>
    <w:rsid w:val="009E5520"/>
    <w:rsid w:val="009E5AF5"/>
    <w:rsid w:val="009E5E27"/>
    <w:rsid w:val="009E5EB5"/>
    <w:rsid w:val="009E5F1B"/>
    <w:rsid w:val="009E60CA"/>
    <w:rsid w:val="009E60FD"/>
    <w:rsid w:val="009E6711"/>
    <w:rsid w:val="009E6DBD"/>
    <w:rsid w:val="009E7073"/>
    <w:rsid w:val="009E731A"/>
    <w:rsid w:val="009E74F0"/>
    <w:rsid w:val="009E756B"/>
    <w:rsid w:val="009E75F9"/>
    <w:rsid w:val="009E76E9"/>
    <w:rsid w:val="009E7758"/>
    <w:rsid w:val="009E7793"/>
    <w:rsid w:val="009E79F9"/>
    <w:rsid w:val="009E7A61"/>
    <w:rsid w:val="009E7CFF"/>
    <w:rsid w:val="009E7F23"/>
    <w:rsid w:val="009F0223"/>
    <w:rsid w:val="009F0743"/>
    <w:rsid w:val="009F0768"/>
    <w:rsid w:val="009F09C7"/>
    <w:rsid w:val="009F0B25"/>
    <w:rsid w:val="009F0C2B"/>
    <w:rsid w:val="009F0C46"/>
    <w:rsid w:val="009F0EEC"/>
    <w:rsid w:val="009F0EFA"/>
    <w:rsid w:val="009F102A"/>
    <w:rsid w:val="009F1041"/>
    <w:rsid w:val="009F119F"/>
    <w:rsid w:val="009F126A"/>
    <w:rsid w:val="009F1516"/>
    <w:rsid w:val="009F151C"/>
    <w:rsid w:val="009F1547"/>
    <w:rsid w:val="009F178C"/>
    <w:rsid w:val="009F17BE"/>
    <w:rsid w:val="009F1AF3"/>
    <w:rsid w:val="009F1B2A"/>
    <w:rsid w:val="009F1D32"/>
    <w:rsid w:val="009F1EEE"/>
    <w:rsid w:val="009F1FAA"/>
    <w:rsid w:val="009F28A6"/>
    <w:rsid w:val="009F2A19"/>
    <w:rsid w:val="009F2B07"/>
    <w:rsid w:val="009F34CB"/>
    <w:rsid w:val="009F354C"/>
    <w:rsid w:val="009F3735"/>
    <w:rsid w:val="009F3753"/>
    <w:rsid w:val="009F37D4"/>
    <w:rsid w:val="009F38DB"/>
    <w:rsid w:val="009F3DB3"/>
    <w:rsid w:val="009F40E3"/>
    <w:rsid w:val="009F439B"/>
    <w:rsid w:val="009F46CA"/>
    <w:rsid w:val="009F4AE7"/>
    <w:rsid w:val="009F4DCE"/>
    <w:rsid w:val="009F50DE"/>
    <w:rsid w:val="009F5101"/>
    <w:rsid w:val="009F514E"/>
    <w:rsid w:val="009F5938"/>
    <w:rsid w:val="009F5E4E"/>
    <w:rsid w:val="009F61A1"/>
    <w:rsid w:val="009F67DE"/>
    <w:rsid w:val="009F6883"/>
    <w:rsid w:val="009F6BE1"/>
    <w:rsid w:val="009F6F51"/>
    <w:rsid w:val="009F76A0"/>
    <w:rsid w:val="009F77F6"/>
    <w:rsid w:val="009F7867"/>
    <w:rsid w:val="009F7D66"/>
    <w:rsid w:val="00A00154"/>
    <w:rsid w:val="00A0055A"/>
    <w:rsid w:val="00A00814"/>
    <w:rsid w:val="00A00BC6"/>
    <w:rsid w:val="00A00BD2"/>
    <w:rsid w:val="00A00C16"/>
    <w:rsid w:val="00A00D78"/>
    <w:rsid w:val="00A00E56"/>
    <w:rsid w:val="00A00F94"/>
    <w:rsid w:val="00A0100D"/>
    <w:rsid w:val="00A017F4"/>
    <w:rsid w:val="00A01960"/>
    <w:rsid w:val="00A01A1E"/>
    <w:rsid w:val="00A01CA7"/>
    <w:rsid w:val="00A023E8"/>
    <w:rsid w:val="00A027F3"/>
    <w:rsid w:val="00A02883"/>
    <w:rsid w:val="00A02A29"/>
    <w:rsid w:val="00A02B1B"/>
    <w:rsid w:val="00A0336E"/>
    <w:rsid w:val="00A037AA"/>
    <w:rsid w:val="00A03803"/>
    <w:rsid w:val="00A03978"/>
    <w:rsid w:val="00A03A6D"/>
    <w:rsid w:val="00A03AB1"/>
    <w:rsid w:val="00A03D46"/>
    <w:rsid w:val="00A03F35"/>
    <w:rsid w:val="00A04B1D"/>
    <w:rsid w:val="00A04CBA"/>
    <w:rsid w:val="00A04D5B"/>
    <w:rsid w:val="00A04D7E"/>
    <w:rsid w:val="00A04EC6"/>
    <w:rsid w:val="00A051D9"/>
    <w:rsid w:val="00A053F4"/>
    <w:rsid w:val="00A05640"/>
    <w:rsid w:val="00A058C9"/>
    <w:rsid w:val="00A059C7"/>
    <w:rsid w:val="00A05D3F"/>
    <w:rsid w:val="00A05DF3"/>
    <w:rsid w:val="00A05FAC"/>
    <w:rsid w:val="00A0686B"/>
    <w:rsid w:val="00A0692D"/>
    <w:rsid w:val="00A0710C"/>
    <w:rsid w:val="00A074E1"/>
    <w:rsid w:val="00A0751B"/>
    <w:rsid w:val="00A0760C"/>
    <w:rsid w:val="00A07785"/>
    <w:rsid w:val="00A07E08"/>
    <w:rsid w:val="00A07EE2"/>
    <w:rsid w:val="00A10131"/>
    <w:rsid w:val="00A1014E"/>
    <w:rsid w:val="00A101DB"/>
    <w:rsid w:val="00A10364"/>
    <w:rsid w:val="00A1041A"/>
    <w:rsid w:val="00A1044F"/>
    <w:rsid w:val="00A10D79"/>
    <w:rsid w:val="00A10E23"/>
    <w:rsid w:val="00A1108F"/>
    <w:rsid w:val="00A112F8"/>
    <w:rsid w:val="00A1144F"/>
    <w:rsid w:val="00A11535"/>
    <w:rsid w:val="00A1194C"/>
    <w:rsid w:val="00A11E56"/>
    <w:rsid w:val="00A11E86"/>
    <w:rsid w:val="00A11FFC"/>
    <w:rsid w:val="00A12026"/>
    <w:rsid w:val="00A1235A"/>
    <w:rsid w:val="00A12607"/>
    <w:rsid w:val="00A12798"/>
    <w:rsid w:val="00A12D1D"/>
    <w:rsid w:val="00A12F28"/>
    <w:rsid w:val="00A13032"/>
    <w:rsid w:val="00A130CA"/>
    <w:rsid w:val="00A1333A"/>
    <w:rsid w:val="00A13423"/>
    <w:rsid w:val="00A13A09"/>
    <w:rsid w:val="00A13BDF"/>
    <w:rsid w:val="00A13D07"/>
    <w:rsid w:val="00A14237"/>
    <w:rsid w:val="00A14290"/>
    <w:rsid w:val="00A1431A"/>
    <w:rsid w:val="00A14F08"/>
    <w:rsid w:val="00A153BE"/>
    <w:rsid w:val="00A15403"/>
    <w:rsid w:val="00A15681"/>
    <w:rsid w:val="00A1591F"/>
    <w:rsid w:val="00A159AF"/>
    <w:rsid w:val="00A15DEE"/>
    <w:rsid w:val="00A1615E"/>
    <w:rsid w:val="00A1627A"/>
    <w:rsid w:val="00A162F0"/>
    <w:rsid w:val="00A16462"/>
    <w:rsid w:val="00A1658A"/>
    <w:rsid w:val="00A1679A"/>
    <w:rsid w:val="00A167B5"/>
    <w:rsid w:val="00A16989"/>
    <w:rsid w:val="00A16A84"/>
    <w:rsid w:val="00A16B18"/>
    <w:rsid w:val="00A16C75"/>
    <w:rsid w:val="00A16DBE"/>
    <w:rsid w:val="00A16FD6"/>
    <w:rsid w:val="00A172DB"/>
    <w:rsid w:val="00A1752D"/>
    <w:rsid w:val="00A17947"/>
    <w:rsid w:val="00A179E0"/>
    <w:rsid w:val="00A17C4F"/>
    <w:rsid w:val="00A17DE0"/>
    <w:rsid w:val="00A17E4A"/>
    <w:rsid w:val="00A20653"/>
    <w:rsid w:val="00A2077E"/>
    <w:rsid w:val="00A207F7"/>
    <w:rsid w:val="00A20855"/>
    <w:rsid w:val="00A20A39"/>
    <w:rsid w:val="00A20F05"/>
    <w:rsid w:val="00A21156"/>
    <w:rsid w:val="00A211B6"/>
    <w:rsid w:val="00A2120B"/>
    <w:rsid w:val="00A214C3"/>
    <w:rsid w:val="00A21903"/>
    <w:rsid w:val="00A21B15"/>
    <w:rsid w:val="00A2200D"/>
    <w:rsid w:val="00A22057"/>
    <w:rsid w:val="00A223B3"/>
    <w:rsid w:val="00A2289D"/>
    <w:rsid w:val="00A22D5C"/>
    <w:rsid w:val="00A23064"/>
    <w:rsid w:val="00A23098"/>
    <w:rsid w:val="00A230BE"/>
    <w:rsid w:val="00A235F9"/>
    <w:rsid w:val="00A2367A"/>
    <w:rsid w:val="00A237B7"/>
    <w:rsid w:val="00A238BD"/>
    <w:rsid w:val="00A23AA3"/>
    <w:rsid w:val="00A23DCA"/>
    <w:rsid w:val="00A23E48"/>
    <w:rsid w:val="00A2400A"/>
    <w:rsid w:val="00A240D8"/>
    <w:rsid w:val="00A2438D"/>
    <w:rsid w:val="00A243E4"/>
    <w:rsid w:val="00A24474"/>
    <w:rsid w:val="00A2459D"/>
    <w:rsid w:val="00A24790"/>
    <w:rsid w:val="00A24D77"/>
    <w:rsid w:val="00A24E23"/>
    <w:rsid w:val="00A25160"/>
    <w:rsid w:val="00A25207"/>
    <w:rsid w:val="00A253BA"/>
    <w:rsid w:val="00A2566C"/>
    <w:rsid w:val="00A25CFD"/>
    <w:rsid w:val="00A25E52"/>
    <w:rsid w:val="00A25F05"/>
    <w:rsid w:val="00A2622D"/>
    <w:rsid w:val="00A2633D"/>
    <w:rsid w:val="00A26491"/>
    <w:rsid w:val="00A26726"/>
    <w:rsid w:val="00A26733"/>
    <w:rsid w:val="00A269C0"/>
    <w:rsid w:val="00A26AF6"/>
    <w:rsid w:val="00A26D47"/>
    <w:rsid w:val="00A26D73"/>
    <w:rsid w:val="00A27122"/>
    <w:rsid w:val="00A279B5"/>
    <w:rsid w:val="00A27CE6"/>
    <w:rsid w:val="00A27E34"/>
    <w:rsid w:val="00A2ACD4"/>
    <w:rsid w:val="00A30275"/>
    <w:rsid w:val="00A30872"/>
    <w:rsid w:val="00A3097A"/>
    <w:rsid w:val="00A30B2D"/>
    <w:rsid w:val="00A30C53"/>
    <w:rsid w:val="00A30E37"/>
    <w:rsid w:val="00A30EBE"/>
    <w:rsid w:val="00A310E9"/>
    <w:rsid w:val="00A311AE"/>
    <w:rsid w:val="00A311DC"/>
    <w:rsid w:val="00A312A6"/>
    <w:rsid w:val="00A312D3"/>
    <w:rsid w:val="00A3130E"/>
    <w:rsid w:val="00A31671"/>
    <w:rsid w:val="00A317EF"/>
    <w:rsid w:val="00A31802"/>
    <w:rsid w:val="00A3193B"/>
    <w:rsid w:val="00A319E3"/>
    <w:rsid w:val="00A31C54"/>
    <w:rsid w:val="00A31E15"/>
    <w:rsid w:val="00A320A9"/>
    <w:rsid w:val="00A320C4"/>
    <w:rsid w:val="00A320D6"/>
    <w:rsid w:val="00A322E0"/>
    <w:rsid w:val="00A323A7"/>
    <w:rsid w:val="00A324CF"/>
    <w:rsid w:val="00A32682"/>
    <w:rsid w:val="00A32913"/>
    <w:rsid w:val="00A32959"/>
    <w:rsid w:val="00A32A9F"/>
    <w:rsid w:val="00A32DCE"/>
    <w:rsid w:val="00A32E8B"/>
    <w:rsid w:val="00A32ED6"/>
    <w:rsid w:val="00A32F2E"/>
    <w:rsid w:val="00A3302E"/>
    <w:rsid w:val="00A33125"/>
    <w:rsid w:val="00A331A2"/>
    <w:rsid w:val="00A33776"/>
    <w:rsid w:val="00A3389E"/>
    <w:rsid w:val="00A33B00"/>
    <w:rsid w:val="00A33C42"/>
    <w:rsid w:val="00A33D0F"/>
    <w:rsid w:val="00A33F4F"/>
    <w:rsid w:val="00A344A5"/>
    <w:rsid w:val="00A3454A"/>
    <w:rsid w:val="00A346C3"/>
    <w:rsid w:val="00A34AF7"/>
    <w:rsid w:val="00A34BEC"/>
    <w:rsid w:val="00A34D4A"/>
    <w:rsid w:val="00A34DC7"/>
    <w:rsid w:val="00A35473"/>
    <w:rsid w:val="00A356FF"/>
    <w:rsid w:val="00A35B39"/>
    <w:rsid w:val="00A35D88"/>
    <w:rsid w:val="00A360C8"/>
    <w:rsid w:val="00A36155"/>
    <w:rsid w:val="00A3629E"/>
    <w:rsid w:val="00A365AD"/>
    <w:rsid w:val="00A36A08"/>
    <w:rsid w:val="00A37341"/>
    <w:rsid w:val="00A376BF"/>
    <w:rsid w:val="00A3790F"/>
    <w:rsid w:val="00A37947"/>
    <w:rsid w:val="00A37990"/>
    <w:rsid w:val="00A37BC5"/>
    <w:rsid w:val="00A37BEE"/>
    <w:rsid w:val="00A37DF5"/>
    <w:rsid w:val="00A4033F"/>
    <w:rsid w:val="00A403B2"/>
    <w:rsid w:val="00A40B94"/>
    <w:rsid w:val="00A40C34"/>
    <w:rsid w:val="00A40C37"/>
    <w:rsid w:val="00A41006"/>
    <w:rsid w:val="00A4115F"/>
    <w:rsid w:val="00A413B4"/>
    <w:rsid w:val="00A413D5"/>
    <w:rsid w:val="00A41628"/>
    <w:rsid w:val="00A4163A"/>
    <w:rsid w:val="00A4190E"/>
    <w:rsid w:val="00A41CA9"/>
    <w:rsid w:val="00A420DA"/>
    <w:rsid w:val="00A4230B"/>
    <w:rsid w:val="00A42559"/>
    <w:rsid w:val="00A425C1"/>
    <w:rsid w:val="00A42A85"/>
    <w:rsid w:val="00A42D07"/>
    <w:rsid w:val="00A42D96"/>
    <w:rsid w:val="00A42E0B"/>
    <w:rsid w:val="00A43268"/>
    <w:rsid w:val="00A432F1"/>
    <w:rsid w:val="00A43DB9"/>
    <w:rsid w:val="00A43DF9"/>
    <w:rsid w:val="00A43E13"/>
    <w:rsid w:val="00A4445C"/>
    <w:rsid w:val="00A445D5"/>
    <w:rsid w:val="00A44B43"/>
    <w:rsid w:val="00A44EF7"/>
    <w:rsid w:val="00A44FDA"/>
    <w:rsid w:val="00A4503E"/>
    <w:rsid w:val="00A450C0"/>
    <w:rsid w:val="00A453C0"/>
    <w:rsid w:val="00A45468"/>
    <w:rsid w:val="00A46354"/>
    <w:rsid w:val="00A4644C"/>
    <w:rsid w:val="00A464A6"/>
    <w:rsid w:val="00A46600"/>
    <w:rsid w:val="00A46A13"/>
    <w:rsid w:val="00A471A8"/>
    <w:rsid w:val="00A473A9"/>
    <w:rsid w:val="00A4775D"/>
    <w:rsid w:val="00A4791B"/>
    <w:rsid w:val="00A47B91"/>
    <w:rsid w:val="00A47CEA"/>
    <w:rsid w:val="00A50139"/>
    <w:rsid w:val="00A50632"/>
    <w:rsid w:val="00A5072C"/>
    <w:rsid w:val="00A50A2B"/>
    <w:rsid w:val="00A50A48"/>
    <w:rsid w:val="00A50C31"/>
    <w:rsid w:val="00A50F32"/>
    <w:rsid w:val="00A50F6C"/>
    <w:rsid w:val="00A510F5"/>
    <w:rsid w:val="00A51180"/>
    <w:rsid w:val="00A51242"/>
    <w:rsid w:val="00A5129D"/>
    <w:rsid w:val="00A51522"/>
    <w:rsid w:val="00A5152A"/>
    <w:rsid w:val="00A5154D"/>
    <w:rsid w:val="00A51573"/>
    <w:rsid w:val="00A51750"/>
    <w:rsid w:val="00A51849"/>
    <w:rsid w:val="00A51896"/>
    <w:rsid w:val="00A51A5E"/>
    <w:rsid w:val="00A51A60"/>
    <w:rsid w:val="00A51E9D"/>
    <w:rsid w:val="00A51F3C"/>
    <w:rsid w:val="00A521E4"/>
    <w:rsid w:val="00A52401"/>
    <w:rsid w:val="00A5258B"/>
    <w:rsid w:val="00A525F1"/>
    <w:rsid w:val="00A5264B"/>
    <w:rsid w:val="00A5273A"/>
    <w:rsid w:val="00A52895"/>
    <w:rsid w:val="00A52924"/>
    <w:rsid w:val="00A5292C"/>
    <w:rsid w:val="00A52C98"/>
    <w:rsid w:val="00A52D7D"/>
    <w:rsid w:val="00A53079"/>
    <w:rsid w:val="00A535CD"/>
    <w:rsid w:val="00A537BA"/>
    <w:rsid w:val="00A538E2"/>
    <w:rsid w:val="00A5399E"/>
    <w:rsid w:val="00A539A5"/>
    <w:rsid w:val="00A53B5E"/>
    <w:rsid w:val="00A53DA0"/>
    <w:rsid w:val="00A53F5A"/>
    <w:rsid w:val="00A53FD9"/>
    <w:rsid w:val="00A5404D"/>
    <w:rsid w:val="00A54163"/>
    <w:rsid w:val="00A54359"/>
    <w:rsid w:val="00A5472F"/>
    <w:rsid w:val="00A5475A"/>
    <w:rsid w:val="00A549DF"/>
    <w:rsid w:val="00A54A90"/>
    <w:rsid w:val="00A54CED"/>
    <w:rsid w:val="00A54EB7"/>
    <w:rsid w:val="00A54F13"/>
    <w:rsid w:val="00A55314"/>
    <w:rsid w:val="00A555A7"/>
    <w:rsid w:val="00A5566E"/>
    <w:rsid w:val="00A5580F"/>
    <w:rsid w:val="00A559F2"/>
    <w:rsid w:val="00A55D0C"/>
    <w:rsid w:val="00A562B8"/>
    <w:rsid w:val="00A56CBA"/>
    <w:rsid w:val="00A5765D"/>
    <w:rsid w:val="00A57798"/>
    <w:rsid w:val="00A57855"/>
    <w:rsid w:val="00A579BD"/>
    <w:rsid w:val="00A57AA4"/>
    <w:rsid w:val="00A57BC2"/>
    <w:rsid w:val="00A60429"/>
    <w:rsid w:val="00A604E9"/>
    <w:rsid w:val="00A607CB"/>
    <w:rsid w:val="00A60821"/>
    <w:rsid w:val="00A60CE0"/>
    <w:rsid w:val="00A614C8"/>
    <w:rsid w:val="00A6219B"/>
    <w:rsid w:val="00A62229"/>
    <w:rsid w:val="00A62744"/>
    <w:rsid w:val="00A62A43"/>
    <w:rsid w:val="00A62ED0"/>
    <w:rsid w:val="00A6324B"/>
    <w:rsid w:val="00A633A0"/>
    <w:rsid w:val="00A6351F"/>
    <w:rsid w:val="00A63809"/>
    <w:rsid w:val="00A63E73"/>
    <w:rsid w:val="00A64278"/>
    <w:rsid w:val="00A642F6"/>
    <w:rsid w:val="00A643B9"/>
    <w:rsid w:val="00A646D0"/>
    <w:rsid w:val="00A64A6E"/>
    <w:rsid w:val="00A64AEB"/>
    <w:rsid w:val="00A64C8D"/>
    <w:rsid w:val="00A64E24"/>
    <w:rsid w:val="00A64F0A"/>
    <w:rsid w:val="00A65055"/>
    <w:rsid w:val="00A6506B"/>
    <w:rsid w:val="00A650FD"/>
    <w:rsid w:val="00A6517F"/>
    <w:rsid w:val="00A6519F"/>
    <w:rsid w:val="00A651A3"/>
    <w:rsid w:val="00A653F6"/>
    <w:rsid w:val="00A654A1"/>
    <w:rsid w:val="00A6550E"/>
    <w:rsid w:val="00A65843"/>
    <w:rsid w:val="00A65931"/>
    <w:rsid w:val="00A65A70"/>
    <w:rsid w:val="00A65E0B"/>
    <w:rsid w:val="00A65F34"/>
    <w:rsid w:val="00A66044"/>
    <w:rsid w:val="00A66197"/>
    <w:rsid w:val="00A66265"/>
    <w:rsid w:val="00A662F6"/>
    <w:rsid w:val="00A66475"/>
    <w:rsid w:val="00A664CA"/>
    <w:rsid w:val="00A6657E"/>
    <w:rsid w:val="00A6665F"/>
    <w:rsid w:val="00A6668C"/>
    <w:rsid w:val="00A667FF"/>
    <w:rsid w:val="00A66BCB"/>
    <w:rsid w:val="00A66F36"/>
    <w:rsid w:val="00A6718E"/>
    <w:rsid w:val="00A671EC"/>
    <w:rsid w:val="00A67209"/>
    <w:rsid w:val="00A675BC"/>
    <w:rsid w:val="00A6760A"/>
    <w:rsid w:val="00A676D9"/>
    <w:rsid w:val="00A676FD"/>
    <w:rsid w:val="00A67746"/>
    <w:rsid w:val="00A67980"/>
    <w:rsid w:val="00A67A7B"/>
    <w:rsid w:val="00A67E11"/>
    <w:rsid w:val="00A67EFC"/>
    <w:rsid w:val="00A70098"/>
    <w:rsid w:val="00A7031E"/>
    <w:rsid w:val="00A7042F"/>
    <w:rsid w:val="00A70636"/>
    <w:rsid w:val="00A7085C"/>
    <w:rsid w:val="00A708CF"/>
    <w:rsid w:val="00A70AE3"/>
    <w:rsid w:val="00A70D8B"/>
    <w:rsid w:val="00A70DAF"/>
    <w:rsid w:val="00A71140"/>
    <w:rsid w:val="00A71193"/>
    <w:rsid w:val="00A7134C"/>
    <w:rsid w:val="00A7154E"/>
    <w:rsid w:val="00A7198E"/>
    <w:rsid w:val="00A71AF3"/>
    <w:rsid w:val="00A7205E"/>
    <w:rsid w:val="00A723E2"/>
    <w:rsid w:val="00A72502"/>
    <w:rsid w:val="00A72539"/>
    <w:rsid w:val="00A7255B"/>
    <w:rsid w:val="00A729DC"/>
    <w:rsid w:val="00A72B66"/>
    <w:rsid w:val="00A72D78"/>
    <w:rsid w:val="00A730ED"/>
    <w:rsid w:val="00A73101"/>
    <w:rsid w:val="00A732CB"/>
    <w:rsid w:val="00A73724"/>
    <w:rsid w:val="00A739C1"/>
    <w:rsid w:val="00A73A31"/>
    <w:rsid w:val="00A74052"/>
    <w:rsid w:val="00A7430D"/>
    <w:rsid w:val="00A74327"/>
    <w:rsid w:val="00A7437E"/>
    <w:rsid w:val="00A74481"/>
    <w:rsid w:val="00A74692"/>
    <w:rsid w:val="00A7569D"/>
    <w:rsid w:val="00A7583A"/>
    <w:rsid w:val="00A758CF"/>
    <w:rsid w:val="00A758F9"/>
    <w:rsid w:val="00A75A52"/>
    <w:rsid w:val="00A75C82"/>
    <w:rsid w:val="00A75F7B"/>
    <w:rsid w:val="00A75FFE"/>
    <w:rsid w:val="00A7618B"/>
    <w:rsid w:val="00A761F8"/>
    <w:rsid w:val="00A762B8"/>
    <w:rsid w:val="00A7640B"/>
    <w:rsid w:val="00A76575"/>
    <w:rsid w:val="00A773A8"/>
    <w:rsid w:val="00A7778B"/>
    <w:rsid w:val="00A77FD1"/>
    <w:rsid w:val="00A80192"/>
    <w:rsid w:val="00A80199"/>
    <w:rsid w:val="00A803BC"/>
    <w:rsid w:val="00A8082F"/>
    <w:rsid w:val="00A80969"/>
    <w:rsid w:val="00A80A18"/>
    <w:rsid w:val="00A81205"/>
    <w:rsid w:val="00A815E4"/>
    <w:rsid w:val="00A815F8"/>
    <w:rsid w:val="00A81758"/>
    <w:rsid w:val="00A81A12"/>
    <w:rsid w:val="00A81B59"/>
    <w:rsid w:val="00A81E0E"/>
    <w:rsid w:val="00A8207C"/>
    <w:rsid w:val="00A8260B"/>
    <w:rsid w:val="00A829CE"/>
    <w:rsid w:val="00A82A45"/>
    <w:rsid w:val="00A8337B"/>
    <w:rsid w:val="00A8355A"/>
    <w:rsid w:val="00A837BC"/>
    <w:rsid w:val="00A83988"/>
    <w:rsid w:val="00A8398D"/>
    <w:rsid w:val="00A83B26"/>
    <w:rsid w:val="00A840AB"/>
    <w:rsid w:val="00A842F4"/>
    <w:rsid w:val="00A84459"/>
    <w:rsid w:val="00A849AE"/>
    <w:rsid w:val="00A84B4B"/>
    <w:rsid w:val="00A84BEC"/>
    <w:rsid w:val="00A84EA6"/>
    <w:rsid w:val="00A85798"/>
    <w:rsid w:val="00A858D6"/>
    <w:rsid w:val="00A85999"/>
    <w:rsid w:val="00A85AC0"/>
    <w:rsid w:val="00A8609D"/>
    <w:rsid w:val="00A86197"/>
    <w:rsid w:val="00A862C7"/>
    <w:rsid w:val="00A863EB"/>
    <w:rsid w:val="00A8688E"/>
    <w:rsid w:val="00A8694C"/>
    <w:rsid w:val="00A86D7C"/>
    <w:rsid w:val="00A86E24"/>
    <w:rsid w:val="00A86E8D"/>
    <w:rsid w:val="00A86E9C"/>
    <w:rsid w:val="00A86EA7"/>
    <w:rsid w:val="00A871CD"/>
    <w:rsid w:val="00A877AA"/>
    <w:rsid w:val="00A87F00"/>
    <w:rsid w:val="00A9013D"/>
    <w:rsid w:val="00A901F5"/>
    <w:rsid w:val="00A90219"/>
    <w:rsid w:val="00A902C9"/>
    <w:rsid w:val="00A90350"/>
    <w:rsid w:val="00A9039E"/>
    <w:rsid w:val="00A903C2"/>
    <w:rsid w:val="00A9084F"/>
    <w:rsid w:val="00A90D9A"/>
    <w:rsid w:val="00A91012"/>
    <w:rsid w:val="00A91244"/>
    <w:rsid w:val="00A9135C"/>
    <w:rsid w:val="00A914FD"/>
    <w:rsid w:val="00A91560"/>
    <w:rsid w:val="00A91774"/>
    <w:rsid w:val="00A91A2B"/>
    <w:rsid w:val="00A91C7F"/>
    <w:rsid w:val="00A91D3A"/>
    <w:rsid w:val="00A91E24"/>
    <w:rsid w:val="00A91E47"/>
    <w:rsid w:val="00A92066"/>
    <w:rsid w:val="00A921BE"/>
    <w:rsid w:val="00A921C9"/>
    <w:rsid w:val="00A922EC"/>
    <w:rsid w:val="00A9267C"/>
    <w:rsid w:val="00A92776"/>
    <w:rsid w:val="00A927B3"/>
    <w:rsid w:val="00A928C2"/>
    <w:rsid w:val="00A92D77"/>
    <w:rsid w:val="00A93009"/>
    <w:rsid w:val="00A93181"/>
    <w:rsid w:val="00A93446"/>
    <w:rsid w:val="00A938E6"/>
    <w:rsid w:val="00A93CCF"/>
    <w:rsid w:val="00A93EFD"/>
    <w:rsid w:val="00A94476"/>
    <w:rsid w:val="00A94D06"/>
    <w:rsid w:val="00A94E4E"/>
    <w:rsid w:val="00A94E9A"/>
    <w:rsid w:val="00A94F7C"/>
    <w:rsid w:val="00A95514"/>
    <w:rsid w:val="00A955CA"/>
    <w:rsid w:val="00A95AC1"/>
    <w:rsid w:val="00A95B4A"/>
    <w:rsid w:val="00A95B80"/>
    <w:rsid w:val="00A95BD5"/>
    <w:rsid w:val="00A95C25"/>
    <w:rsid w:val="00A95C53"/>
    <w:rsid w:val="00A95F97"/>
    <w:rsid w:val="00A95FE7"/>
    <w:rsid w:val="00A96021"/>
    <w:rsid w:val="00A9605D"/>
    <w:rsid w:val="00A9613B"/>
    <w:rsid w:val="00A96706"/>
    <w:rsid w:val="00A96760"/>
    <w:rsid w:val="00A96775"/>
    <w:rsid w:val="00A96835"/>
    <w:rsid w:val="00A96BB9"/>
    <w:rsid w:val="00A96F78"/>
    <w:rsid w:val="00A9747B"/>
    <w:rsid w:val="00A979E1"/>
    <w:rsid w:val="00A97B54"/>
    <w:rsid w:val="00A97C1A"/>
    <w:rsid w:val="00A97D17"/>
    <w:rsid w:val="00A97DE2"/>
    <w:rsid w:val="00A97E3D"/>
    <w:rsid w:val="00AA0B9E"/>
    <w:rsid w:val="00AA1087"/>
    <w:rsid w:val="00AA1480"/>
    <w:rsid w:val="00AA161A"/>
    <w:rsid w:val="00AA1BDD"/>
    <w:rsid w:val="00AA2183"/>
    <w:rsid w:val="00AA22E4"/>
    <w:rsid w:val="00AA247C"/>
    <w:rsid w:val="00AA2580"/>
    <w:rsid w:val="00AA25A5"/>
    <w:rsid w:val="00AA25A9"/>
    <w:rsid w:val="00AA26D9"/>
    <w:rsid w:val="00AA278A"/>
    <w:rsid w:val="00AA299B"/>
    <w:rsid w:val="00AA2B9D"/>
    <w:rsid w:val="00AA2D14"/>
    <w:rsid w:val="00AA2E0E"/>
    <w:rsid w:val="00AA2EB4"/>
    <w:rsid w:val="00AA3183"/>
    <w:rsid w:val="00AA32B1"/>
    <w:rsid w:val="00AA35C1"/>
    <w:rsid w:val="00AA3BE1"/>
    <w:rsid w:val="00AA415D"/>
    <w:rsid w:val="00AA41F1"/>
    <w:rsid w:val="00AA4605"/>
    <w:rsid w:val="00AA4816"/>
    <w:rsid w:val="00AA4D43"/>
    <w:rsid w:val="00AA5002"/>
    <w:rsid w:val="00AA50A5"/>
    <w:rsid w:val="00AA51AD"/>
    <w:rsid w:val="00AA58E2"/>
    <w:rsid w:val="00AA591E"/>
    <w:rsid w:val="00AA5AD2"/>
    <w:rsid w:val="00AA5DF4"/>
    <w:rsid w:val="00AA5F86"/>
    <w:rsid w:val="00AA65C9"/>
    <w:rsid w:val="00AA66CB"/>
    <w:rsid w:val="00AA6B13"/>
    <w:rsid w:val="00AA6B57"/>
    <w:rsid w:val="00AA74E3"/>
    <w:rsid w:val="00AA7820"/>
    <w:rsid w:val="00AA7AEE"/>
    <w:rsid w:val="00AA7BA7"/>
    <w:rsid w:val="00AA7CEA"/>
    <w:rsid w:val="00AB015E"/>
    <w:rsid w:val="00AB033C"/>
    <w:rsid w:val="00AB0701"/>
    <w:rsid w:val="00AB0A32"/>
    <w:rsid w:val="00AB0B90"/>
    <w:rsid w:val="00AB0CB2"/>
    <w:rsid w:val="00AB0CB5"/>
    <w:rsid w:val="00AB0D0A"/>
    <w:rsid w:val="00AB0D10"/>
    <w:rsid w:val="00AB0D79"/>
    <w:rsid w:val="00AB0E56"/>
    <w:rsid w:val="00AB0ED5"/>
    <w:rsid w:val="00AB0F7A"/>
    <w:rsid w:val="00AB1203"/>
    <w:rsid w:val="00AB12BA"/>
    <w:rsid w:val="00AB13EB"/>
    <w:rsid w:val="00AB14C5"/>
    <w:rsid w:val="00AB1638"/>
    <w:rsid w:val="00AB18AC"/>
    <w:rsid w:val="00AB1905"/>
    <w:rsid w:val="00AB1AD9"/>
    <w:rsid w:val="00AB1C92"/>
    <w:rsid w:val="00AB1D07"/>
    <w:rsid w:val="00AB1DE6"/>
    <w:rsid w:val="00AB1EB7"/>
    <w:rsid w:val="00AB20A0"/>
    <w:rsid w:val="00AB2591"/>
    <w:rsid w:val="00AB34AD"/>
    <w:rsid w:val="00AB3A15"/>
    <w:rsid w:val="00AB3B18"/>
    <w:rsid w:val="00AB3F1D"/>
    <w:rsid w:val="00AB404A"/>
    <w:rsid w:val="00AB429D"/>
    <w:rsid w:val="00AB4494"/>
    <w:rsid w:val="00AB46DF"/>
    <w:rsid w:val="00AB488E"/>
    <w:rsid w:val="00AB4ECC"/>
    <w:rsid w:val="00AB4F0F"/>
    <w:rsid w:val="00AB5173"/>
    <w:rsid w:val="00AB51CD"/>
    <w:rsid w:val="00AB5220"/>
    <w:rsid w:val="00AB52CB"/>
    <w:rsid w:val="00AB53B8"/>
    <w:rsid w:val="00AB53E3"/>
    <w:rsid w:val="00AB5737"/>
    <w:rsid w:val="00AB5E37"/>
    <w:rsid w:val="00AB5F44"/>
    <w:rsid w:val="00AB60E2"/>
    <w:rsid w:val="00AB628C"/>
    <w:rsid w:val="00AB654C"/>
    <w:rsid w:val="00AB6553"/>
    <w:rsid w:val="00AB6601"/>
    <w:rsid w:val="00AB674E"/>
    <w:rsid w:val="00AB6B64"/>
    <w:rsid w:val="00AB6D79"/>
    <w:rsid w:val="00AB6E15"/>
    <w:rsid w:val="00AB709E"/>
    <w:rsid w:val="00AB73FA"/>
    <w:rsid w:val="00AB7804"/>
    <w:rsid w:val="00AB7806"/>
    <w:rsid w:val="00AB7965"/>
    <w:rsid w:val="00AB7B6F"/>
    <w:rsid w:val="00AC00EB"/>
    <w:rsid w:val="00AC02C1"/>
    <w:rsid w:val="00AC066A"/>
    <w:rsid w:val="00AC0996"/>
    <w:rsid w:val="00AC0AAD"/>
    <w:rsid w:val="00AC0AB6"/>
    <w:rsid w:val="00AC0CFD"/>
    <w:rsid w:val="00AC0DD6"/>
    <w:rsid w:val="00AC0E61"/>
    <w:rsid w:val="00AC0E7D"/>
    <w:rsid w:val="00AC10AD"/>
    <w:rsid w:val="00AC1236"/>
    <w:rsid w:val="00AC1573"/>
    <w:rsid w:val="00AC1616"/>
    <w:rsid w:val="00AC16C4"/>
    <w:rsid w:val="00AC1795"/>
    <w:rsid w:val="00AC1876"/>
    <w:rsid w:val="00AC1B72"/>
    <w:rsid w:val="00AC1C90"/>
    <w:rsid w:val="00AC1CD5"/>
    <w:rsid w:val="00AC1E55"/>
    <w:rsid w:val="00AC1EEE"/>
    <w:rsid w:val="00AC218F"/>
    <w:rsid w:val="00AC26DF"/>
    <w:rsid w:val="00AC2B33"/>
    <w:rsid w:val="00AC319C"/>
    <w:rsid w:val="00AC32A1"/>
    <w:rsid w:val="00AC33D9"/>
    <w:rsid w:val="00AC3574"/>
    <w:rsid w:val="00AC3891"/>
    <w:rsid w:val="00AC399A"/>
    <w:rsid w:val="00AC3D06"/>
    <w:rsid w:val="00AC3F59"/>
    <w:rsid w:val="00AC4232"/>
    <w:rsid w:val="00AC429F"/>
    <w:rsid w:val="00AC42D0"/>
    <w:rsid w:val="00AC441C"/>
    <w:rsid w:val="00AC47C3"/>
    <w:rsid w:val="00AC4BA0"/>
    <w:rsid w:val="00AC4BFB"/>
    <w:rsid w:val="00AC4CB1"/>
    <w:rsid w:val="00AC54F4"/>
    <w:rsid w:val="00AC5709"/>
    <w:rsid w:val="00AC574D"/>
    <w:rsid w:val="00AC588E"/>
    <w:rsid w:val="00AC58AD"/>
    <w:rsid w:val="00AC60B4"/>
    <w:rsid w:val="00AC61FA"/>
    <w:rsid w:val="00AC67B6"/>
    <w:rsid w:val="00AC691D"/>
    <w:rsid w:val="00AC6955"/>
    <w:rsid w:val="00AC6EA2"/>
    <w:rsid w:val="00AC6FD4"/>
    <w:rsid w:val="00AC70CA"/>
    <w:rsid w:val="00AC73C0"/>
    <w:rsid w:val="00AC7586"/>
    <w:rsid w:val="00AC75B4"/>
    <w:rsid w:val="00AC7787"/>
    <w:rsid w:val="00AC7A86"/>
    <w:rsid w:val="00AC7D0A"/>
    <w:rsid w:val="00AC7D98"/>
    <w:rsid w:val="00AC7E09"/>
    <w:rsid w:val="00AD00C5"/>
    <w:rsid w:val="00AD0316"/>
    <w:rsid w:val="00AD066A"/>
    <w:rsid w:val="00AD0B1A"/>
    <w:rsid w:val="00AD0BE3"/>
    <w:rsid w:val="00AD0DED"/>
    <w:rsid w:val="00AD165F"/>
    <w:rsid w:val="00AD1747"/>
    <w:rsid w:val="00AD1A55"/>
    <w:rsid w:val="00AD1FCF"/>
    <w:rsid w:val="00AD21DE"/>
    <w:rsid w:val="00AD23AC"/>
    <w:rsid w:val="00AD2676"/>
    <w:rsid w:val="00AD2794"/>
    <w:rsid w:val="00AD279D"/>
    <w:rsid w:val="00AD2DC5"/>
    <w:rsid w:val="00AD30D5"/>
    <w:rsid w:val="00AD3251"/>
    <w:rsid w:val="00AD3387"/>
    <w:rsid w:val="00AD3455"/>
    <w:rsid w:val="00AD3471"/>
    <w:rsid w:val="00AD390C"/>
    <w:rsid w:val="00AD3A5C"/>
    <w:rsid w:val="00AD3BB9"/>
    <w:rsid w:val="00AD3C64"/>
    <w:rsid w:val="00AD3CAD"/>
    <w:rsid w:val="00AD43CB"/>
    <w:rsid w:val="00AD4EED"/>
    <w:rsid w:val="00AD505D"/>
    <w:rsid w:val="00AD538B"/>
    <w:rsid w:val="00AD56C0"/>
    <w:rsid w:val="00AD56FD"/>
    <w:rsid w:val="00AD5869"/>
    <w:rsid w:val="00AD5A99"/>
    <w:rsid w:val="00AD5ACD"/>
    <w:rsid w:val="00AD5B85"/>
    <w:rsid w:val="00AD5FA0"/>
    <w:rsid w:val="00AD6697"/>
    <w:rsid w:val="00AD6729"/>
    <w:rsid w:val="00AD69D6"/>
    <w:rsid w:val="00AD69FF"/>
    <w:rsid w:val="00AD6AD2"/>
    <w:rsid w:val="00AD6B68"/>
    <w:rsid w:val="00AD6D7F"/>
    <w:rsid w:val="00AD6DEE"/>
    <w:rsid w:val="00AD702B"/>
    <w:rsid w:val="00AD715A"/>
    <w:rsid w:val="00AD72E6"/>
    <w:rsid w:val="00AD7317"/>
    <w:rsid w:val="00AD7795"/>
    <w:rsid w:val="00AD77FC"/>
    <w:rsid w:val="00AD7897"/>
    <w:rsid w:val="00AD7950"/>
    <w:rsid w:val="00AD7A84"/>
    <w:rsid w:val="00AD7C95"/>
    <w:rsid w:val="00AD7F09"/>
    <w:rsid w:val="00AD7FCD"/>
    <w:rsid w:val="00AE01BB"/>
    <w:rsid w:val="00AE0329"/>
    <w:rsid w:val="00AE038F"/>
    <w:rsid w:val="00AE070C"/>
    <w:rsid w:val="00AE07AA"/>
    <w:rsid w:val="00AE07CE"/>
    <w:rsid w:val="00AE0B89"/>
    <w:rsid w:val="00AE0D80"/>
    <w:rsid w:val="00AE0E30"/>
    <w:rsid w:val="00AE0EC7"/>
    <w:rsid w:val="00AE15A0"/>
    <w:rsid w:val="00AE16FF"/>
    <w:rsid w:val="00AE18B9"/>
    <w:rsid w:val="00AE19F0"/>
    <w:rsid w:val="00AE1A04"/>
    <w:rsid w:val="00AE1DEC"/>
    <w:rsid w:val="00AE1EB0"/>
    <w:rsid w:val="00AE2194"/>
    <w:rsid w:val="00AE25F9"/>
    <w:rsid w:val="00AE267E"/>
    <w:rsid w:val="00AE2B72"/>
    <w:rsid w:val="00AE2BED"/>
    <w:rsid w:val="00AE2C31"/>
    <w:rsid w:val="00AE2CAF"/>
    <w:rsid w:val="00AE358E"/>
    <w:rsid w:val="00AE3676"/>
    <w:rsid w:val="00AE3981"/>
    <w:rsid w:val="00AE3C32"/>
    <w:rsid w:val="00AE3DE1"/>
    <w:rsid w:val="00AE40D0"/>
    <w:rsid w:val="00AE4260"/>
    <w:rsid w:val="00AE4A5A"/>
    <w:rsid w:val="00AE4E42"/>
    <w:rsid w:val="00AE5009"/>
    <w:rsid w:val="00AE504A"/>
    <w:rsid w:val="00AE53FD"/>
    <w:rsid w:val="00AE5439"/>
    <w:rsid w:val="00AE57B1"/>
    <w:rsid w:val="00AE5D8C"/>
    <w:rsid w:val="00AE5E6B"/>
    <w:rsid w:val="00AE5F69"/>
    <w:rsid w:val="00AE61B2"/>
    <w:rsid w:val="00AE685E"/>
    <w:rsid w:val="00AE691A"/>
    <w:rsid w:val="00AE6CFF"/>
    <w:rsid w:val="00AE6EA4"/>
    <w:rsid w:val="00AE6EF8"/>
    <w:rsid w:val="00AE7065"/>
    <w:rsid w:val="00AE7276"/>
    <w:rsid w:val="00AE7753"/>
    <w:rsid w:val="00AE78CB"/>
    <w:rsid w:val="00AE78D1"/>
    <w:rsid w:val="00AE7F89"/>
    <w:rsid w:val="00AF00F1"/>
    <w:rsid w:val="00AF05AA"/>
    <w:rsid w:val="00AF0B3A"/>
    <w:rsid w:val="00AF1122"/>
    <w:rsid w:val="00AF11FD"/>
    <w:rsid w:val="00AF16AB"/>
    <w:rsid w:val="00AF189E"/>
    <w:rsid w:val="00AF1E19"/>
    <w:rsid w:val="00AF1F6D"/>
    <w:rsid w:val="00AF2059"/>
    <w:rsid w:val="00AF230B"/>
    <w:rsid w:val="00AF2599"/>
    <w:rsid w:val="00AF261F"/>
    <w:rsid w:val="00AF2D54"/>
    <w:rsid w:val="00AF2E69"/>
    <w:rsid w:val="00AF3016"/>
    <w:rsid w:val="00AF30F4"/>
    <w:rsid w:val="00AF3458"/>
    <w:rsid w:val="00AF34D1"/>
    <w:rsid w:val="00AF3510"/>
    <w:rsid w:val="00AF3778"/>
    <w:rsid w:val="00AF3AAD"/>
    <w:rsid w:val="00AF3F7B"/>
    <w:rsid w:val="00AF3FCB"/>
    <w:rsid w:val="00AF42B4"/>
    <w:rsid w:val="00AF45B5"/>
    <w:rsid w:val="00AF46F0"/>
    <w:rsid w:val="00AF48A4"/>
    <w:rsid w:val="00AF4A10"/>
    <w:rsid w:val="00AF4B8A"/>
    <w:rsid w:val="00AF4F1B"/>
    <w:rsid w:val="00AF5140"/>
    <w:rsid w:val="00AF5200"/>
    <w:rsid w:val="00AF52CD"/>
    <w:rsid w:val="00AF5C42"/>
    <w:rsid w:val="00AF5EC6"/>
    <w:rsid w:val="00AF6684"/>
    <w:rsid w:val="00AF6C38"/>
    <w:rsid w:val="00AF6E8A"/>
    <w:rsid w:val="00AF7213"/>
    <w:rsid w:val="00AF7771"/>
    <w:rsid w:val="00AF7A47"/>
    <w:rsid w:val="00AF7B4F"/>
    <w:rsid w:val="00AF7D92"/>
    <w:rsid w:val="00AF7F39"/>
    <w:rsid w:val="00B005C8"/>
    <w:rsid w:val="00B00B42"/>
    <w:rsid w:val="00B00E38"/>
    <w:rsid w:val="00B011CC"/>
    <w:rsid w:val="00B01290"/>
    <w:rsid w:val="00B015CC"/>
    <w:rsid w:val="00B0176C"/>
    <w:rsid w:val="00B01C74"/>
    <w:rsid w:val="00B01DB5"/>
    <w:rsid w:val="00B01F17"/>
    <w:rsid w:val="00B02465"/>
    <w:rsid w:val="00B02999"/>
    <w:rsid w:val="00B02E94"/>
    <w:rsid w:val="00B0308A"/>
    <w:rsid w:val="00B0308B"/>
    <w:rsid w:val="00B030A9"/>
    <w:rsid w:val="00B030BC"/>
    <w:rsid w:val="00B0318D"/>
    <w:rsid w:val="00B031BC"/>
    <w:rsid w:val="00B032C0"/>
    <w:rsid w:val="00B032F3"/>
    <w:rsid w:val="00B03410"/>
    <w:rsid w:val="00B03FB4"/>
    <w:rsid w:val="00B04048"/>
    <w:rsid w:val="00B040CC"/>
    <w:rsid w:val="00B04A27"/>
    <w:rsid w:val="00B04A3A"/>
    <w:rsid w:val="00B04C19"/>
    <w:rsid w:val="00B04F2D"/>
    <w:rsid w:val="00B04F3D"/>
    <w:rsid w:val="00B052BB"/>
    <w:rsid w:val="00B05337"/>
    <w:rsid w:val="00B05500"/>
    <w:rsid w:val="00B05702"/>
    <w:rsid w:val="00B05A51"/>
    <w:rsid w:val="00B05A99"/>
    <w:rsid w:val="00B05F19"/>
    <w:rsid w:val="00B06772"/>
    <w:rsid w:val="00B06823"/>
    <w:rsid w:val="00B06B49"/>
    <w:rsid w:val="00B06BAD"/>
    <w:rsid w:val="00B06CCD"/>
    <w:rsid w:val="00B06D94"/>
    <w:rsid w:val="00B06DD9"/>
    <w:rsid w:val="00B06EF4"/>
    <w:rsid w:val="00B070DD"/>
    <w:rsid w:val="00B07377"/>
    <w:rsid w:val="00B07507"/>
    <w:rsid w:val="00B07A4B"/>
    <w:rsid w:val="00B07CD6"/>
    <w:rsid w:val="00B07D9F"/>
    <w:rsid w:val="00B07E09"/>
    <w:rsid w:val="00B07E52"/>
    <w:rsid w:val="00B07E72"/>
    <w:rsid w:val="00B10010"/>
    <w:rsid w:val="00B100AD"/>
    <w:rsid w:val="00B101F5"/>
    <w:rsid w:val="00B106DE"/>
    <w:rsid w:val="00B10706"/>
    <w:rsid w:val="00B1095F"/>
    <w:rsid w:val="00B10B4B"/>
    <w:rsid w:val="00B11382"/>
    <w:rsid w:val="00B11545"/>
    <w:rsid w:val="00B11775"/>
    <w:rsid w:val="00B11B5C"/>
    <w:rsid w:val="00B11CF9"/>
    <w:rsid w:val="00B11E63"/>
    <w:rsid w:val="00B12719"/>
    <w:rsid w:val="00B12723"/>
    <w:rsid w:val="00B128F1"/>
    <w:rsid w:val="00B12C80"/>
    <w:rsid w:val="00B12D85"/>
    <w:rsid w:val="00B12DEE"/>
    <w:rsid w:val="00B12F75"/>
    <w:rsid w:val="00B1302D"/>
    <w:rsid w:val="00B13055"/>
    <w:rsid w:val="00B13056"/>
    <w:rsid w:val="00B1305E"/>
    <w:rsid w:val="00B1307A"/>
    <w:rsid w:val="00B13532"/>
    <w:rsid w:val="00B135F8"/>
    <w:rsid w:val="00B13665"/>
    <w:rsid w:val="00B13FF9"/>
    <w:rsid w:val="00B1414B"/>
    <w:rsid w:val="00B1452E"/>
    <w:rsid w:val="00B14555"/>
    <w:rsid w:val="00B145C9"/>
    <w:rsid w:val="00B14871"/>
    <w:rsid w:val="00B14933"/>
    <w:rsid w:val="00B14E9B"/>
    <w:rsid w:val="00B1513F"/>
    <w:rsid w:val="00B158F3"/>
    <w:rsid w:val="00B15A0C"/>
    <w:rsid w:val="00B15A7E"/>
    <w:rsid w:val="00B15B89"/>
    <w:rsid w:val="00B15BD3"/>
    <w:rsid w:val="00B15DEB"/>
    <w:rsid w:val="00B15F62"/>
    <w:rsid w:val="00B1626F"/>
    <w:rsid w:val="00B164C3"/>
    <w:rsid w:val="00B1683F"/>
    <w:rsid w:val="00B16D0B"/>
    <w:rsid w:val="00B16DDD"/>
    <w:rsid w:val="00B16DE9"/>
    <w:rsid w:val="00B1712E"/>
    <w:rsid w:val="00B172E9"/>
    <w:rsid w:val="00B1746F"/>
    <w:rsid w:val="00B17C1A"/>
    <w:rsid w:val="00B17DAF"/>
    <w:rsid w:val="00B204D5"/>
    <w:rsid w:val="00B20725"/>
    <w:rsid w:val="00B2087E"/>
    <w:rsid w:val="00B2099E"/>
    <w:rsid w:val="00B20A0F"/>
    <w:rsid w:val="00B20B11"/>
    <w:rsid w:val="00B20B94"/>
    <w:rsid w:val="00B20CAB"/>
    <w:rsid w:val="00B20E39"/>
    <w:rsid w:val="00B2108A"/>
    <w:rsid w:val="00B210AA"/>
    <w:rsid w:val="00B2170A"/>
    <w:rsid w:val="00B2177E"/>
    <w:rsid w:val="00B21FA4"/>
    <w:rsid w:val="00B2200F"/>
    <w:rsid w:val="00B22252"/>
    <w:rsid w:val="00B22326"/>
    <w:rsid w:val="00B22491"/>
    <w:rsid w:val="00B22556"/>
    <w:rsid w:val="00B2272B"/>
    <w:rsid w:val="00B22B79"/>
    <w:rsid w:val="00B22C13"/>
    <w:rsid w:val="00B22C7D"/>
    <w:rsid w:val="00B22F82"/>
    <w:rsid w:val="00B2319A"/>
    <w:rsid w:val="00B232E8"/>
    <w:rsid w:val="00B237B1"/>
    <w:rsid w:val="00B237C9"/>
    <w:rsid w:val="00B2383D"/>
    <w:rsid w:val="00B23CE5"/>
    <w:rsid w:val="00B23E73"/>
    <w:rsid w:val="00B24506"/>
    <w:rsid w:val="00B247CA"/>
    <w:rsid w:val="00B248D0"/>
    <w:rsid w:val="00B24B1E"/>
    <w:rsid w:val="00B24D6F"/>
    <w:rsid w:val="00B24FAC"/>
    <w:rsid w:val="00B2514D"/>
    <w:rsid w:val="00B2520C"/>
    <w:rsid w:val="00B2531A"/>
    <w:rsid w:val="00B254FF"/>
    <w:rsid w:val="00B255FF"/>
    <w:rsid w:val="00B25A0D"/>
    <w:rsid w:val="00B25B19"/>
    <w:rsid w:val="00B25BD6"/>
    <w:rsid w:val="00B26064"/>
    <w:rsid w:val="00B2628E"/>
    <w:rsid w:val="00B266B0"/>
    <w:rsid w:val="00B26B3E"/>
    <w:rsid w:val="00B26ED5"/>
    <w:rsid w:val="00B27921"/>
    <w:rsid w:val="00B27B7B"/>
    <w:rsid w:val="00B27FF4"/>
    <w:rsid w:val="00B3000E"/>
    <w:rsid w:val="00B30346"/>
    <w:rsid w:val="00B3057F"/>
    <w:rsid w:val="00B30770"/>
    <w:rsid w:val="00B30E80"/>
    <w:rsid w:val="00B310E1"/>
    <w:rsid w:val="00B3153F"/>
    <w:rsid w:val="00B31697"/>
    <w:rsid w:val="00B31A31"/>
    <w:rsid w:val="00B3237A"/>
    <w:rsid w:val="00B3266C"/>
    <w:rsid w:val="00B326A8"/>
    <w:rsid w:val="00B328FC"/>
    <w:rsid w:val="00B3291A"/>
    <w:rsid w:val="00B329EB"/>
    <w:rsid w:val="00B32B1D"/>
    <w:rsid w:val="00B32C49"/>
    <w:rsid w:val="00B32CD4"/>
    <w:rsid w:val="00B32FCD"/>
    <w:rsid w:val="00B33205"/>
    <w:rsid w:val="00B3342E"/>
    <w:rsid w:val="00B33508"/>
    <w:rsid w:val="00B336FE"/>
    <w:rsid w:val="00B3377E"/>
    <w:rsid w:val="00B33785"/>
    <w:rsid w:val="00B337DD"/>
    <w:rsid w:val="00B33D23"/>
    <w:rsid w:val="00B33E45"/>
    <w:rsid w:val="00B33FA7"/>
    <w:rsid w:val="00B345F0"/>
    <w:rsid w:val="00B348CA"/>
    <w:rsid w:val="00B3490E"/>
    <w:rsid w:val="00B34D7F"/>
    <w:rsid w:val="00B34E05"/>
    <w:rsid w:val="00B34E63"/>
    <w:rsid w:val="00B351FB"/>
    <w:rsid w:val="00B353EB"/>
    <w:rsid w:val="00B35416"/>
    <w:rsid w:val="00B35524"/>
    <w:rsid w:val="00B3574E"/>
    <w:rsid w:val="00B35A6C"/>
    <w:rsid w:val="00B35DA4"/>
    <w:rsid w:val="00B36946"/>
    <w:rsid w:val="00B36A67"/>
    <w:rsid w:val="00B36B1F"/>
    <w:rsid w:val="00B3714D"/>
    <w:rsid w:val="00B37472"/>
    <w:rsid w:val="00B3785C"/>
    <w:rsid w:val="00B37B74"/>
    <w:rsid w:val="00B37BD5"/>
    <w:rsid w:val="00B37CA4"/>
    <w:rsid w:val="00B37CEE"/>
    <w:rsid w:val="00B40013"/>
    <w:rsid w:val="00B401B6"/>
    <w:rsid w:val="00B40606"/>
    <w:rsid w:val="00B4097F"/>
    <w:rsid w:val="00B409C1"/>
    <w:rsid w:val="00B40A96"/>
    <w:rsid w:val="00B40F33"/>
    <w:rsid w:val="00B41093"/>
    <w:rsid w:val="00B41148"/>
    <w:rsid w:val="00B4184B"/>
    <w:rsid w:val="00B41B07"/>
    <w:rsid w:val="00B41B31"/>
    <w:rsid w:val="00B41C4D"/>
    <w:rsid w:val="00B41ECA"/>
    <w:rsid w:val="00B422A7"/>
    <w:rsid w:val="00B42672"/>
    <w:rsid w:val="00B428E6"/>
    <w:rsid w:val="00B42A32"/>
    <w:rsid w:val="00B42A66"/>
    <w:rsid w:val="00B42FA6"/>
    <w:rsid w:val="00B4326C"/>
    <w:rsid w:val="00B43959"/>
    <w:rsid w:val="00B4399E"/>
    <w:rsid w:val="00B43A16"/>
    <w:rsid w:val="00B446A7"/>
    <w:rsid w:val="00B44FD1"/>
    <w:rsid w:val="00B45068"/>
    <w:rsid w:val="00B45108"/>
    <w:rsid w:val="00B454E7"/>
    <w:rsid w:val="00B45786"/>
    <w:rsid w:val="00B45CE1"/>
    <w:rsid w:val="00B45EAD"/>
    <w:rsid w:val="00B464E7"/>
    <w:rsid w:val="00B46885"/>
    <w:rsid w:val="00B46A75"/>
    <w:rsid w:val="00B46D60"/>
    <w:rsid w:val="00B46E05"/>
    <w:rsid w:val="00B46E6F"/>
    <w:rsid w:val="00B470A7"/>
    <w:rsid w:val="00B47104"/>
    <w:rsid w:val="00B475CB"/>
    <w:rsid w:val="00B4777B"/>
    <w:rsid w:val="00B47927"/>
    <w:rsid w:val="00B47C54"/>
    <w:rsid w:val="00B47D74"/>
    <w:rsid w:val="00B47F68"/>
    <w:rsid w:val="00B47FDF"/>
    <w:rsid w:val="00B500CD"/>
    <w:rsid w:val="00B500E7"/>
    <w:rsid w:val="00B50D46"/>
    <w:rsid w:val="00B5109D"/>
    <w:rsid w:val="00B51159"/>
    <w:rsid w:val="00B51490"/>
    <w:rsid w:val="00B5156F"/>
    <w:rsid w:val="00B519D1"/>
    <w:rsid w:val="00B5239C"/>
    <w:rsid w:val="00B52564"/>
    <w:rsid w:val="00B528C7"/>
    <w:rsid w:val="00B52B57"/>
    <w:rsid w:val="00B52E14"/>
    <w:rsid w:val="00B52F0D"/>
    <w:rsid w:val="00B530E6"/>
    <w:rsid w:val="00B53259"/>
    <w:rsid w:val="00B5340A"/>
    <w:rsid w:val="00B536D6"/>
    <w:rsid w:val="00B53803"/>
    <w:rsid w:val="00B53893"/>
    <w:rsid w:val="00B5391D"/>
    <w:rsid w:val="00B53AA5"/>
    <w:rsid w:val="00B53E21"/>
    <w:rsid w:val="00B54575"/>
    <w:rsid w:val="00B54782"/>
    <w:rsid w:val="00B548C2"/>
    <w:rsid w:val="00B54B6A"/>
    <w:rsid w:val="00B54D3B"/>
    <w:rsid w:val="00B550FA"/>
    <w:rsid w:val="00B5523E"/>
    <w:rsid w:val="00B55428"/>
    <w:rsid w:val="00B554F4"/>
    <w:rsid w:val="00B55B71"/>
    <w:rsid w:val="00B56143"/>
    <w:rsid w:val="00B56289"/>
    <w:rsid w:val="00B56538"/>
    <w:rsid w:val="00B56AE0"/>
    <w:rsid w:val="00B56D63"/>
    <w:rsid w:val="00B56F05"/>
    <w:rsid w:val="00B57089"/>
    <w:rsid w:val="00B570BF"/>
    <w:rsid w:val="00B571B5"/>
    <w:rsid w:val="00B57821"/>
    <w:rsid w:val="00B578F5"/>
    <w:rsid w:val="00B57969"/>
    <w:rsid w:val="00B57FAB"/>
    <w:rsid w:val="00B602D1"/>
    <w:rsid w:val="00B602F1"/>
    <w:rsid w:val="00B60322"/>
    <w:rsid w:val="00B60471"/>
    <w:rsid w:val="00B60B8F"/>
    <w:rsid w:val="00B612DE"/>
    <w:rsid w:val="00B61804"/>
    <w:rsid w:val="00B618C2"/>
    <w:rsid w:val="00B61AE3"/>
    <w:rsid w:val="00B61F78"/>
    <w:rsid w:val="00B62038"/>
    <w:rsid w:val="00B62207"/>
    <w:rsid w:val="00B62313"/>
    <w:rsid w:val="00B625CC"/>
    <w:rsid w:val="00B62700"/>
    <w:rsid w:val="00B62D1B"/>
    <w:rsid w:val="00B62D92"/>
    <w:rsid w:val="00B631ED"/>
    <w:rsid w:val="00B63337"/>
    <w:rsid w:val="00B6369F"/>
    <w:rsid w:val="00B638CF"/>
    <w:rsid w:val="00B639D7"/>
    <w:rsid w:val="00B63A2D"/>
    <w:rsid w:val="00B63BA3"/>
    <w:rsid w:val="00B63C7B"/>
    <w:rsid w:val="00B63D2A"/>
    <w:rsid w:val="00B64124"/>
    <w:rsid w:val="00B64159"/>
    <w:rsid w:val="00B6433C"/>
    <w:rsid w:val="00B64AA7"/>
    <w:rsid w:val="00B64B7E"/>
    <w:rsid w:val="00B64E5F"/>
    <w:rsid w:val="00B65034"/>
    <w:rsid w:val="00B65143"/>
    <w:rsid w:val="00B65452"/>
    <w:rsid w:val="00B65829"/>
    <w:rsid w:val="00B658D9"/>
    <w:rsid w:val="00B6593C"/>
    <w:rsid w:val="00B659EC"/>
    <w:rsid w:val="00B65A57"/>
    <w:rsid w:val="00B65EDF"/>
    <w:rsid w:val="00B6613E"/>
    <w:rsid w:val="00B664A0"/>
    <w:rsid w:val="00B664A1"/>
    <w:rsid w:val="00B66594"/>
    <w:rsid w:val="00B668F3"/>
    <w:rsid w:val="00B6697F"/>
    <w:rsid w:val="00B6716E"/>
    <w:rsid w:val="00B67292"/>
    <w:rsid w:val="00B672C2"/>
    <w:rsid w:val="00B672C7"/>
    <w:rsid w:val="00B67572"/>
    <w:rsid w:val="00B676F9"/>
    <w:rsid w:val="00B67805"/>
    <w:rsid w:val="00B6797A"/>
    <w:rsid w:val="00B67CAF"/>
    <w:rsid w:val="00B701A7"/>
    <w:rsid w:val="00B701FE"/>
    <w:rsid w:val="00B70DF6"/>
    <w:rsid w:val="00B718F1"/>
    <w:rsid w:val="00B719F6"/>
    <w:rsid w:val="00B71A70"/>
    <w:rsid w:val="00B71B7E"/>
    <w:rsid w:val="00B71B90"/>
    <w:rsid w:val="00B72177"/>
    <w:rsid w:val="00B721CD"/>
    <w:rsid w:val="00B72230"/>
    <w:rsid w:val="00B72414"/>
    <w:rsid w:val="00B72473"/>
    <w:rsid w:val="00B7267A"/>
    <w:rsid w:val="00B726FE"/>
    <w:rsid w:val="00B726FF"/>
    <w:rsid w:val="00B72901"/>
    <w:rsid w:val="00B7297F"/>
    <w:rsid w:val="00B72A5B"/>
    <w:rsid w:val="00B72AA4"/>
    <w:rsid w:val="00B72B9C"/>
    <w:rsid w:val="00B73112"/>
    <w:rsid w:val="00B73478"/>
    <w:rsid w:val="00B73935"/>
    <w:rsid w:val="00B73D7B"/>
    <w:rsid w:val="00B742E4"/>
    <w:rsid w:val="00B74402"/>
    <w:rsid w:val="00B74576"/>
    <w:rsid w:val="00B7467F"/>
    <w:rsid w:val="00B7475F"/>
    <w:rsid w:val="00B74853"/>
    <w:rsid w:val="00B74A58"/>
    <w:rsid w:val="00B74B27"/>
    <w:rsid w:val="00B74BEE"/>
    <w:rsid w:val="00B74C45"/>
    <w:rsid w:val="00B74CBA"/>
    <w:rsid w:val="00B74CFF"/>
    <w:rsid w:val="00B75454"/>
    <w:rsid w:val="00B754F5"/>
    <w:rsid w:val="00B756B2"/>
    <w:rsid w:val="00B759B3"/>
    <w:rsid w:val="00B75BB6"/>
    <w:rsid w:val="00B762D8"/>
    <w:rsid w:val="00B766C9"/>
    <w:rsid w:val="00B766F6"/>
    <w:rsid w:val="00B76722"/>
    <w:rsid w:val="00B76A59"/>
    <w:rsid w:val="00B76A7D"/>
    <w:rsid w:val="00B76BCD"/>
    <w:rsid w:val="00B76E04"/>
    <w:rsid w:val="00B76E32"/>
    <w:rsid w:val="00B76EE9"/>
    <w:rsid w:val="00B76F8A"/>
    <w:rsid w:val="00B77112"/>
    <w:rsid w:val="00B77126"/>
    <w:rsid w:val="00B77231"/>
    <w:rsid w:val="00B77359"/>
    <w:rsid w:val="00B77386"/>
    <w:rsid w:val="00B773CF"/>
    <w:rsid w:val="00B7740D"/>
    <w:rsid w:val="00B77880"/>
    <w:rsid w:val="00B77A1D"/>
    <w:rsid w:val="00B77B84"/>
    <w:rsid w:val="00B77D20"/>
    <w:rsid w:val="00B77E2E"/>
    <w:rsid w:val="00B801D0"/>
    <w:rsid w:val="00B802EA"/>
    <w:rsid w:val="00B804E5"/>
    <w:rsid w:val="00B80545"/>
    <w:rsid w:val="00B80D90"/>
    <w:rsid w:val="00B817ED"/>
    <w:rsid w:val="00B818F9"/>
    <w:rsid w:val="00B81B6D"/>
    <w:rsid w:val="00B81D68"/>
    <w:rsid w:val="00B824EF"/>
    <w:rsid w:val="00B82613"/>
    <w:rsid w:val="00B82620"/>
    <w:rsid w:val="00B8278A"/>
    <w:rsid w:val="00B827F4"/>
    <w:rsid w:val="00B82865"/>
    <w:rsid w:val="00B828B5"/>
    <w:rsid w:val="00B82D5A"/>
    <w:rsid w:val="00B82ED8"/>
    <w:rsid w:val="00B82F9C"/>
    <w:rsid w:val="00B83CC2"/>
    <w:rsid w:val="00B83DC7"/>
    <w:rsid w:val="00B83E1B"/>
    <w:rsid w:val="00B845D0"/>
    <w:rsid w:val="00B8479C"/>
    <w:rsid w:val="00B84878"/>
    <w:rsid w:val="00B84A80"/>
    <w:rsid w:val="00B84BC3"/>
    <w:rsid w:val="00B84CD0"/>
    <w:rsid w:val="00B84E9C"/>
    <w:rsid w:val="00B84EE6"/>
    <w:rsid w:val="00B8533B"/>
    <w:rsid w:val="00B8535A"/>
    <w:rsid w:val="00B85361"/>
    <w:rsid w:val="00B85522"/>
    <w:rsid w:val="00B85651"/>
    <w:rsid w:val="00B856DA"/>
    <w:rsid w:val="00B85B95"/>
    <w:rsid w:val="00B85FA9"/>
    <w:rsid w:val="00B861CA"/>
    <w:rsid w:val="00B86260"/>
    <w:rsid w:val="00B86851"/>
    <w:rsid w:val="00B868D1"/>
    <w:rsid w:val="00B869E1"/>
    <w:rsid w:val="00B87957"/>
    <w:rsid w:val="00B87A41"/>
    <w:rsid w:val="00B87C29"/>
    <w:rsid w:val="00B87D5A"/>
    <w:rsid w:val="00B87E1C"/>
    <w:rsid w:val="00B87F8E"/>
    <w:rsid w:val="00B90022"/>
    <w:rsid w:val="00B90326"/>
    <w:rsid w:val="00B905DE"/>
    <w:rsid w:val="00B9060C"/>
    <w:rsid w:val="00B90785"/>
    <w:rsid w:val="00B90E20"/>
    <w:rsid w:val="00B90E2A"/>
    <w:rsid w:val="00B90F2A"/>
    <w:rsid w:val="00B911D6"/>
    <w:rsid w:val="00B914DE"/>
    <w:rsid w:val="00B9195A"/>
    <w:rsid w:val="00B9198D"/>
    <w:rsid w:val="00B91BD3"/>
    <w:rsid w:val="00B924CF"/>
    <w:rsid w:val="00B92D25"/>
    <w:rsid w:val="00B93008"/>
    <w:rsid w:val="00B93036"/>
    <w:rsid w:val="00B93157"/>
    <w:rsid w:val="00B938E8"/>
    <w:rsid w:val="00B9399B"/>
    <w:rsid w:val="00B93D9E"/>
    <w:rsid w:val="00B9406D"/>
    <w:rsid w:val="00B944CC"/>
    <w:rsid w:val="00B94713"/>
    <w:rsid w:val="00B947B8"/>
    <w:rsid w:val="00B94BA7"/>
    <w:rsid w:val="00B94C53"/>
    <w:rsid w:val="00B94E0E"/>
    <w:rsid w:val="00B94F8C"/>
    <w:rsid w:val="00B9510D"/>
    <w:rsid w:val="00B95487"/>
    <w:rsid w:val="00B954E2"/>
    <w:rsid w:val="00B9568E"/>
    <w:rsid w:val="00B95A90"/>
    <w:rsid w:val="00B95B1F"/>
    <w:rsid w:val="00B95F21"/>
    <w:rsid w:val="00B963DB"/>
    <w:rsid w:val="00B96413"/>
    <w:rsid w:val="00B964CC"/>
    <w:rsid w:val="00B96629"/>
    <w:rsid w:val="00B96795"/>
    <w:rsid w:val="00B96C15"/>
    <w:rsid w:val="00B96C7E"/>
    <w:rsid w:val="00B96D6D"/>
    <w:rsid w:val="00B96FC9"/>
    <w:rsid w:val="00B9710D"/>
    <w:rsid w:val="00B9735B"/>
    <w:rsid w:val="00B97A71"/>
    <w:rsid w:val="00B97C66"/>
    <w:rsid w:val="00B97CA3"/>
    <w:rsid w:val="00B97E11"/>
    <w:rsid w:val="00BA00EE"/>
    <w:rsid w:val="00BA0304"/>
    <w:rsid w:val="00BA04AA"/>
    <w:rsid w:val="00BA0B0A"/>
    <w:rsid w:val="00BA0DC2"/>
    <w:rsid w:val="00BA1104"/>
    <w:rsid w:val="00BA1450"/>
    <w:rsid w:val="00BA1872"/>
    <w:rsid w:val="00BA188F"/>
    <w:rsid w:val="00BA18B6"/>
    <w:rsid w:val="00BA1904"/>
    <w:rsid w:val="00BA1913"/>
    <w:rsid w:val="00BA19B8"/>
    <w:rsid w:val="00BA1E84"/>
    <w:rsid w:val="00BA1F03"/>
    <w:rsid w:val="00BA2188"/>
    <w:rsid w:val="00BA21F3"/>
    <w:rsid w:val="00BA2482"/>
    <w:rsid w:val="00BA252C"/>
    <w:rsid w:val="00BA26D9"/>
    <w:rsid w:val="00BA280D"/>
    <w:rsid w:val="00BA2820"/>
    <w:rsid w:val="00BA2840"/>
    <w:rsid w:val="00BA2B96"/>
    <w:rsid w:val="00BA2BC9"/>
    <w:rsid w:val="00BA2D05"/>
    <w:rsid w:val="00BA30A7"/>
    <w:rsid w:val="00BA370D"/>
    <w:rsid w:val="00BA37C0"/>
    <w:rsid w:val="00BA3BB5"/>
    <w:rsid w:val="00BA3D1E"/>
    <w:rsid w:val="00BA3F5E"/>
    <w:rsid w:val="00BA4054"/>
    <w:rsid w:val="00BA4284"/>
    <w:rsid w:val="00BA4391"/>
    <w:rsid w:val="00BA44F8"/>
    <w:rsid w:val="00BA4623"/>
    <w:rsid w:val="00BA4641"/>
    <w:rsid w:val="00BA4868"/>
    <w:rsid w:val="00BA4A54"/>
    <w:rsid w:val="00BA4A99"/>
    <w:rsid w:val="00BA50EF"/>
    <w:rsid w:val="00BA527E"/>
    <w:rsid w:val="00BA5604"/>
    <w:rsid w:val="00BA6011"/>
    <w:rsid w:val="00BA619C"/>
    <w:rsid w:val="00BA6C6B"/>
    <w:rsid w:val="00BA7205"/>
    <w:rsid w:val="00BA74D2"/>
    <w:rsid w:val="00BA7658"/>
    <w:rsid w:val="00BA76A9"/>
    <w:rsid w:val="00BA7FF5"/>
    <w:rsid w:val="00BB0595"/>
    <w:rsid w:val="00BB0640"/>
    <w:rsid w:val="00BB0993"/>
    <w:rsid w:val="00BB0994"/>
    <w:rsid w:val="00BB0A0E"/>
    <w:rsid w:val="00BB0E3E"/>
    <w:rsid w:val="00BB11A7"/>
    <w:rsid w:val="00BB151B"/>
    <w:rsid w:val="00BB1BEE"/>
    <w:rsid w:val="00BB20C9"/>
    <w:rsid w:val="00BB2248"/>
    <w:rsid w:val="00BB2632"/>
    <w:rsid w:val="00BB266A"/>
    <w:rsid w:val="00BB281B"/>
    <w:rsid w:val="00BB282E"/>
    <w:rsid w:val="00BB2A4C"/>
    <w:rsid w:val="00BB2B54"/>
    <w:rsid w:val="00BB2EAC"/>
    <w:rsid w:val="00BB2F36"/>
    <w:rsid w:val="00BB31A6"/>
    <w:rsid w:val="00BB3444"/>
    <w:rsid w:val="00BB34E5"/>
    <w:rsid w:val="00BB3556"/>
    <w:rsid w:val="00BB3598"/>
    <w:rsid w:val="00BB3E2B"/>
    <w:rsid w:val="00BB3FEE"/>
    <w:rsid w:val="00BB4891"/>
    <w:rsid w:val="00BB48BA"/>
    <w:rsid w:val="00BB4F1E"/>
    <w:rsid w:val="00BB4FF6"/>
    <w:rsid w:val="00BB5088"/>
    <w:rsid w:val="00BB5207"/>
    <w:rsid w:val="00BB55CC"/>
    <w:rsid w:val="00BB561C"/>
    <w:rsid w:val="00BB567C"/>
    <w:rsid w:val="00BB5883"/>
    <w:rsid w:val="00BB59BB"/>
    <w:rsid w:val="00BB5ACD"/>
    <w:rsid w:val="00BB5D1C"/>
    <w:rsid w:val="00BB6210"/>
    <w:rsid w:val="00BB6552"/>
    <w:rsid w:val="00BB657C"/>
    <w:rsid w:val="00BB65E0"/>
    <w:rsid w:val="00BB68AC"/>
    <w:rsid w:val="00BB6AB2"/>
    <w:rsid w:val="00BB6B9B"/>
    <w:rsid w:val="00BB6CA9"/>
    <w:rsid w:val="00BB6CBA"/>
    <w:rsid w:val="00BB704B"/>
    <w:rsid w:val="00BB754F"/>
    <w:rsid w:val="00BB7E32"/>
    <w:rsid w:val="00BC0058"/>
    <w:rsid w:val="00BC00DC"/>
    <w:rsid w:val="00BC06DC"/>
    <w:rsid w:val="00BC075C"/>
    <w:rsid w:val="00BC07D4"/>
    <w:rsid w:val="00BC0A5D"/>
    <w:rsid w:val="00BC0BE3"/>
    <w:rsid w:val="00BC0DEC"/>
    <w:rsid w:val="00BC0F63"/>
    <w:rsid w:val="00BC15ED"/>
    <w:rsid w:val="00BC1AD9"/>
    <w:rsid w:val="00BC1BA7"/>
    <w:rsid w:val="00BC1E74"/>
    <w:rsid w:val="00BC1F6B"/>
    <w:rsid w:val="00BC22A6"/>
    <w:rsid w:val="00BC22C7"/>
    <w:rsid w:val="00BC22FA"/>
    <w:rsid w:val="00BC2461"/>
    <w:rsid w:val="00BC260D"/>
    <w:rsid w:val="00BC28AB"/>
    <w:rsid w:val="00BC305D"/>
    <w:rsid w:val="00BC3257"/>
    <w:rsid w:val="00BC32E7"/>
    <w:rsid w:val="00BC3748"/>
    <w:rsid w:val="00BC3AFA"/>
    <w:rsid w:val="00BC3F9B"/>
    <w:rsid w:val="00BC461E"/>
    <w:rsid w:val="00BC4CD8"/>
    <w:rsid w:val="00BC4F81"/>
    <w:rsid w:val="00BC5670"/>
    <w:rsid w:val="00BC58B9"/>
    <w:rsid w:val="00BC58FA"/>
    <w:rsid w:val="00BC5902"/>
    <w:rsid w:val="00BC5C87"/>
    <w:rsid w:val="00BC6470"/>
    <w:rsid w:val="00BC650F"/>
    <w:rsid w:val="00BC65C1"/>
    <w:rsid w:val="00BC6960"/>
    <w:rsid w:val="00BC6D88"/>
    <w:rsid w:val="00BC6E01"/>
    <w:rsid w:val="00BC6EA4"/>
    <w:rsid w:val="00BC6F35"/>
    <w:rsid w:val="00BC751C"/>
    <w:rsid w:val="00BC75A2"/>
    <w:rsid w:val="00BC7932"/>
    <w:rsid w:val="00BC7983"/>
    <w:rsid w:val="00BC7BC0"/>
    <w:rsid w:val="00BC7BFD"/>
    <w:rsid w:val="00BC7F0D"/>
    <w:rsid w:val="00BD0048"/>
    <w:rsid w:val="00BD0663"/>
    <w:rsid w:val="00BD0B73"/>
    <w:rsid w:val="00BD0D46"/>
    <w:rsid w:val="00BD0E22"/>
    <w:rsid w:val="00BD0ED5"/>
    <w:rsid w:val="00BD1012"/>
    <w:rsid w:val="00BD1807"/>
    <w:rsid w:val="00BD18CC"/>
    <w:rsid w:val="00BD206F"/>
    <w:rsid w:val="00BD209D"/>
    <w:rsid w:val="00BD2108"/>
    <w:rsid w:val="00BD2341"/>
    <w:rsid w:val="00BD27BF"/>
    <w:rsid w:val="00BD2971"/>
    <w:rsid w:val="00BD2A46"/>
    <w:rsid w:val="00BD2C14"/>
    <w:rsid w:val="00BD2D02"/>
    <w:rsid w:val="00BD2F13"/>
    <w:rsid w:val="00BD3056"/>
    <w:rsid w:val="00BD325F"/>
    <w:rsid w:val="00BD34F1"/>
    <w:rsid w:val="00BD3775"/>
    <w:rsid w:val="00BD3846"/>
    <w:rsid w:val="00BD3A93"/>
    <w:rsid w:val="00BD3E68"/>
    <w:rsid w:val="00BD4247"/>
    <w:rsid w:val="00BD4262"/>
    <w:rsid w:val="00BD4297"/>
    <w:rsid w:val="00BD434D"/>
    <w:rsid w:val="00BD43FF"/>
    <w:rsid w:val="00BD4423"/>
    <w:rsid w:val="00BD443D"/>
    <w:rsid w:val="00BD44E5"/>
    <w:rsid w:val="00BD4560"/>
    <w:rsid w:val="00BD4BC7"/>
    <w:rsid w:val="00BD4E05"/>
    <w:rsid w:val="00BD5005"/>
    <w:rsid w:val="00BD5184"/>
    <w:rsid w:val="00BD577C"/>
    <w:rsid w:val="00BD58F8"/>
    <w:rsid w:val="00BD598A"/>
    <w:rsid w:val="00BD5B17"/>
    <w:rsid w:val="00BD5B6B"/>
    <w:rsid w:val="00BD5C7A"/>
    <w:rsid w:val="00BD5D98"/>
    <w:rsid w:val="00BD6BCC"/>
    <w:rsid w:val="00BD6E8A"/>
    <w:rsid w:val="00BD723F"/>
    <w:rsid w:val="00BD75B4"/>
    <w:rsid w:val="00BD779B"/>
    <w:rsid w:val="00BD7BF7"/>
    <w:rsid w:val="00BD7D14"/>
    <w:rsid w:val="00BD7DB3"/>
    <w:rsid w:val="00BE00C9"/>
    <w:rsid w:val="00BE014C"/>
    <w:rsid w:val="00BE02B4"/>
    <w:rsid w:val="00BE02EE"/>
    <w:rsid w:val="00BE09E7"/>
    <w:rsid w:val="00BE0C10"/>
    <w:rsid w:val="00BE0D06"/>
    <w:rsid w:val="00BE101C"/>
    <w:rsid w:val="00BE106B"/>
    <w:rsid w:val="00BE1978"/>
    <w:rsid w:val="00BE1B2F"/>
    <w:rsid w:val="00BE1E27"/>
    <w:rsid w:val="00BE1EEB"/>
    <w:rsid w:val="00BE26F8"/>
    <w:rsid w:val="00BE28C1"/>
    <w:rsid w:val="00BE2A69"/>
    <w:rsid w:val="00BE2B66"/>
    <w:rsid w:val="00BE2DE6"/>
    <w:rsid w:val="00BE3492"/>
    <w:rsid w:val="00BE3B1C"/>
    <w:rsid w:val="00BE3B42"/>
    <w:rsid w:val="00BE3B62"/>
    <w:rsid w:val="00BE3B7E"/>
    <w:rsid w:val="00BE3C2A"/>
    <w:rsid w:val="00BE4308"/>
    <w:rsid w:val="00BE4396"/>
    <w:rsid w:val="00BE44C1"/>
    <w:rsid w:val="00BE4AEC"/>
    <w:rsid w:val="00BE4BD1"/>
    <w:rsid w:val="00BE4C60"/>
    <w:rsid w:val="00BE4EC9"/>
    <w:rsid w:val="00BE4FCF"/>
    <w:rsid w:val="00BE5696"/>
    <w:rsid w:val="00BE59EF"/>
    <w:rsid w:val="00BE5CCD"/>
    <w:rsid w:val="00BE5D50"/>
    <w:rsid w:val="00BE5FE6"/>
    <w:rsid w:val="00BE60C9"/>
    <w:rsid w:val="00BE631E"/>
    <w:rsid w:val="00BE638A"/>
    <w:rsid w:val="00BE64D1"/>
    <w:rsid w:val="00BE659A"/>
    <w:rsid w:val="00BE67AB"/>
    <w:rsid w:val="00BE68DD"/>
    <w:rsid w:val="00BE6A3C"/>
    <w:rsid w:val="00BE6AA7"/>
    <w:rsid w:val="00BE6BEC"/>
    <w:rsid w:val="00BE6D26"/>
    <w:rsid w:val="00BE7331"/>
    <w:rsid w:val="00BE7773"/>
    <w:rsid w:val="00BE77FD"/>
    <w:rsid w:val="00BE782B"/>
    <w:rsid w:val="00BF03D2"/>
    <w:rsid w:val="00BF080B"/>
    <w:rsid w:val="00BF0C64"/>
    <w:rsid w:val="00BF0CCF"/>
    <w:rsid w:val="00BF0FC5"/>
    <w:rsid w:val="00BF10BC"/>
    <w:rsid w:val="00BF1328"/>
    <w:rsid w:val="00BF19FB"/>
    <w:rsid w:val="00BF1A3A"/>
    <w:rsid w:val="00BF1B9E"/>
    <w:rsid w:val="00BF1F1A"/>
    <w:rsid w:val="00BF21AC"/>
    <w:rsid w:val="00BF2228"/>
    <w:rsid w:val="00BF2376"/>
    <w:rsid w:val="00BF2543"/>
    <w:rsid w:val="00BF28BB"/>
    <w:rsid w:val="00BF2E53"/>
    <w:rsid w:val="00BF2E93"/>
    <w:rsid w:val="00BF311C"/>
    <w:rsid w:val="00BF352A"/>
    <w:rsid w:val="00BF3669"/>
    <w:rsid w:val="00BF37A9"/>
    <w:rsid w:val="00BF3C0D"/>
    <w:rsid w:val="00BF4094"/>
    <w:rsid w:val="00BF4432"/>
    <w:rsid w:val="00BF485F"/>
    <w:rsid w:val="00BF4B67"/>
    <w:rsid w:val="00BF4BC7"/>
    <w:rsid w:val="00BF4C2E"/>
    <w:rsid w:val="00BF4DF3"/>
    <w:rsid w:val="00BF4F10"/>
    <w:rsid w:val="00BF5066"/>
    <w:rsid w:val="00BF5928"/>
    <w:rsid w:val="00BF5C58"/>
    <w:rsid w:val="00BF5EB4"/>
    <w:rsid w:val="00BF60A7"/>
    <w:rsid w:val="00BF6252"/>
    <w:rsid w:val="00BF637B"/>
    <w:rsid w:val="00BF6396"/>
    <w:rsid w:val="00BF6679"/>
    <w:rsid w:val="00BF6F9B"/>
    <w:rsid w:val="00BF711C"/>
    <w:rsid w:val="00BF72E8"/>
    <w:rsid w:val="00BF748E"/>
    <w:rsid w:val="00BF772E"/>
    <w:rsid w:val="00BF789B"/>
    <w:rsid w:val="00BF7B75"/>
    <w:rsid w:val="00C00419"/>
    <w:rsid w:val="00C00563"/>
    <w:rsid w:val="00C005E5"/>
    <w:rsid w:val="00C01389"/>
    <w:rsid w:val="00C01488"/>
    <w:rsid w:val="00C01598"/>
    <w:rsid w:val="00C01981"/>
    <w:rsid w:val="00C01FCF"/>
    <w:rsid w:val="00C0255B"/>
    <w:rsid w:val="00C026E8"/>
    <w:rsid w:val="00C0279D"/>
    <w:rsid w:val="00C029FA"/>
    <w:rsid w:val="00C02BFF"/>
    <w:rsid w:val="00C0321B"/>
    <w:rsid w:val="00C03309"/>
    <w:rsid w:val="00C034F1"/>
    <w:rsid w:val="00C03735"/>
    <w:rsid w:val="00C037E0"/>
    <w:rsid w:val="00C03C3D"/>
    <w:rsid w:val="00C03F22"/>
    <w:rsid w:val="00C04020"/>
    <w:rsid w:val="00C040C3"/>
    <w:rsid w:val="00C0423E"/>
    <w:rsid w:val="00C04805"/>
    <w:rsid w:val="00C04A3D"/>
    <w:rsid w:val="00C04B2A"/>
    <w:rsid w:val="00C04E39"/>
    <w:rsid w:val="00C04FFB"/>
    <w:rsid w:val="00C053FB"/>
    <w:rsid w:val="00C0569D"/>
    <w:rsid w:val="00C056F8"/>
    <w:rsid w:val="00C05D80"/>
    <w:rsid w:val="00C07246"/>
    <w:rsid w:val="00C072FE"/>
    <w:rsid w:val="00C07552"/>
    <w:rsid w:val="00C07923"/>
    <w:rsid w:val="00C07E39"/>
    <w:rsid w:val="00C105F9"/>
    <w:rsid w:val="00C10827"/>
    <w:rsid w:val="00C10908"/>
    <w:rsid w:val="00C1093F"/>
    <w:rsid w:val="00C10C6E"/>
    <w:rsid w:val="00C11436"/>
    <w:rsid w:val="00C1188B"/>
    <w:rsid w:val="00C11A44"/>
    <w:rsid w:val="00C11ADE"/>
    <w:rsid w:val="00C12016"/>
    <w:rsid w:val="00C12343"/>
    <w:rsid w:val="00C1248A"/>
    <w:rsid w:val="00C12507"/>
    <w:rsid w:val="00C12670"/>
    <w:rsid w:val="00C126E0"/>
    <w:rsid w:val="00C127B9"/>
    <w:rsid w:val="00C127F8"/>
    <w:rsid w:val="00C128BC"/>
    <w:rsid w:val="00C12953"/>
    <w:rsid w:val="00C12CCF"/>
    <w:rsid w:val="00C12CF4"/>
    <w:rsid w:val="00C12E39"/>
    <w:rsid w:val="00C134CC"/>
    <w:rsid w:val="00C13D46"/>
    <w:rsid w:val="00C13D47"/>
    <w:rsid w:val="00C13F8F"/>
    <w:rsid w:val="00C14164"/>
    <w:rsid w:val="00C1423E"/>
    <w:rsid w:val="00C142C2"/>
    <w:rsid w:val="00C14C53"/>
    <w:rsid w:val="00C14D61"/>
    <w:rsid w:val="00C14F52"/>
    <w:rsid w:val="00C150D7"/>
    <w:rsid w:val="00C1545E"/>
    <w:rsid w:val="00C15511"/>
    <w:rsid w:val="00C15719"/>
    <w:rsid w:val="00C1578A"/>
    <w:rsid w:val="00C15D8E"/>
    <w:rsid w:val="00C15DA8"/>
    <w:rsid w:val="00C16269"/>
    <w:rsid w:val="00C164D7"/>
    <w:rsid w:val="00C165F7"/>
    <w:rsid w:val="00C1677E"/>
    <w:rsid w:val="00C16940"/>
    <w:rsid w:val="00C16E53"/>
    <w:rsid w:val="00C17012"/>
    <w:rsid w:val="00C1717D"/>
    <w:rsid w:val="00C171D6"/>
    <w:rsid w:val="00C1732C"/>
    <w:rsid w:val="00C178FB"/>
    <w:rsid w:val="00C17C4C"/>
    <w:rsid w:val="00C17C8B"/>
    <w:rsid w:val="00C17CEB"/>
    <w:rsid w:val="00C17DF9"/>
    <w:rsid w:val="00C19325"/>
    <w:rsid w:val="00C201EB"/>
    <w:rsid w:val="00C20240"/>
    <w:rsid w:val="00C2024D"/>
    <w:rsid w:val="00C202DF"/>
    <w:rsid w:val="00C2034F"/>
    <w:rsid w:val="00C20ACC"/>
    <w:rsid w:val="00C210F9"/>
    <w:rsid w:val="00C2158B"/>
    <w:rsid w:val="00C21977"/>
    <w:rsid w:val="00C21AD4"/>
    <w:rsid w:val="00C21BE6"/>
    <w:rsid w:val="00C21E64"/>
    <w:rsid w:val="00C21FFB"/>
    <w:rsid w:val="00C220E5"/>
    <w:rsid w:val="00C221D4"/>
    <w:rsid w:val="00C22343"/>
    <w:rsid w:val="00C22545"/>
    <w:rsid w:val="00C22B28"/>
    <w:rsid w:val="00C22F4E"/>
    <w:rsid w:val="00C22FAF"/>
    <w:rsid w:val="00C2451F"/>
    <w:rsid w:val="00C246FE"/>
    <w:rsid w:val="00C2470F"/>
    <w:rsid w:val="00C24761"/>
    <w:rsid w:val="00C24AFC"/>
    <w:rsid w:val="00C24E1F"/>
    <w:rsid w:val="00C24F07"/>
    <w:rsid w:val="00C25181"/>
    <w:rsid w:val="00C25270"/>
    <w:rsid w:val="00C25654"/>
    <w:rsid w:val="00C257B7"/>
    <w:rsid w:val="00C25C5E"/>
    <w:rsid w:val="00C25FF0"/>
    <w:rsid w:val="00C26130"/>
    <w:rsid w:val="00C2645B"/>
    <w:rsid w:val="00C26CBD"/>
    <w:rsid w:val="00C26D8F"/>
    <w:rsid w:val="00C26F9E"/>
    <w:rsid w:val="00C2722C"/>
    <w:rsid w:val="00C272E8"/>
    <w:rsid w:val="00C279B9"/>
    <w:rsid w:val="00C27A4C"/>
    <w:rsid w:val="00C27CEF"/>
    <w:rsid w:val="00C27EFB"/>
    <w:rsid w:val="00C27FDB"/>
    <w:rsid w:val="00C27FF2"/>
    <w:rsid w:val="00C301A9"/>
    <w:rsid w:val="00C304CD"/>
    <w:rsid w:val="00C30752"/>
    <w:rsid w:val="00C30ABC"/>
    <w:rsid w:val="00C30B60"/>
    <w:rsid w:val="00C30CCA"/>
    <w:rsid w:val="00C30DB0"/>
    <w:rsid w:val="00C30F66"/>
    <w:rsid w:val="00C3121C"/>
    <w:rsid w:val="00C31584"/>
    <w:rsid w:val="00C3171C"/>
    <w:rsid w:val="00C317AB"/>
    <w:rsid w:val="00C31BAC"/>
    <w:rsid w:val="00C31D0B"/>
    <w:rsid w:val="00C31E87"/>
    <w:rsid w:val="00C31FAA"/>
    <w:rsid w:val="00C32046"/>
    <w:rsid w:val="00C32124"/>
    <w:rsid w:val="00C325EF"/>
    <w:rsid w:val="00C32745"/>
    <w:rsid w:val="00C32F2B"/>
    <w:rsid w:val="00C33359"/>
    <w:rsid w:val="00C3335D"/>
    <w:rsid w:val="00C33B00"/>
    <w:rsid w:val="00C33B34"/>
    <w:rsid w:val="00C33D56"/>
    <w:rsid w:val="00C33EA4"/>
    <w:rsid w:val="00C33F5D"/>
    <w:rsid w:val="00C34096"/>
    <w:rsid w:val="00C34175"/>
    <w:rsid w:val="00C34350"/>
    <w:rsid w:val="00C348D6"/>
    <w:rsid w:val="00C34A54"/>
    <w:rsid w:val="00C34E45"/>
    <w:rsid w:val="00C34FA5"/>
    <w:rsid w:val="00C34FE3"/>
    <w:rsid w:val="00C3504C"/>
    <w:rsid w:val="00C350DA"/>
    <w:rsid w:val="00C35396"/>
    <w:rsid w:val="00C359A1"/>
    <w:rsid w:val="00C35B70"/>
    <w:rsid w:val="00C35E29"/>
    <w:rsid w:val="00C35EE1"/>
    <w:rsid w:val="00C35F49"/>
    <w:rsid w:val="00C35F79"/>
    <w:rsid w:val="00C360E3"/>
    <w:rsid w:val="00C361F7"/>
    <w:rsid w:val="00C3623D"/>
    <w:rsid w:val="00C365E7"/>
    <w:rsid w:val="00C36659"/>
    <w:rsid w:val="00C36936"/>
    <w:rsid w:val="00C36AEF"/>
    <w:rsid w:val="00C36BAD"/>
    <w:rsid w:val="00C36D97"/>
    <w:rsid w:val="00C36E34"/>
    <w:rsid w:val="00C37179"/>
    <w:rsid w:val="00C37477"/>
    <w:rsid w:val="00C377A6"/>
    <w:rsid w:val="00C37A62"/>
    <w:rsid w:val="00C37A77"/>
    <w:rsid w:val="00C402F0"/>
    <w:rsid w:val="00C40388"/>
    <w:rsid w:val="00C404D7"/>
    <w:rsid w:val="00C404EE"/>
    <w:rsid w:val="00C405E1"/>
    <w:rsid w:val="00C4072E"/>
    <w:rsid w:val="00C40C3B"/>
    <w:rsid w:val="00C40F1B"/>
    <w:rsid w:val="00C40F88"/>
    <w:rsid w:val="00C4129E"/>
    <w:rsid w:val="00C41321"/>
    <w:rsid w:val="00C416DE"/>
    <w:rsid w:val="00C4171B"/>
    <w:rsid w:val="00C41BDB"/>
    <w:rsid w:val="00C41F2E"/>
    <w:rsid w:val="00C42047"/>
    <w:rsid w:val="00C424DC"/>
    <w:rsid w:val="00C42638"/>
    <w:rsid w:val="00C42689"/>
    <w:rsid w:val="00C426D7"/>
    <w:rsid w:val="00C42988"/>
    <w:rsid w:val="00C42BD4"/>
    <w:rsid w:val="00C42FCB"/>
    <w:rsid w:val="00C4344F"/>
    <w:rsid w:val="00C434B3"/>
    <w:rsid w:val="00C4380B"/>
    <w:rsid w:val="00C43918"/>
    <w:rsid w:val="00C43921"/>
    <w:rsid w:val="00C43C56"/>
    <w:rsid w:val="00C43FF0"/>
    <w:rsid w:val="00C44071"/>
    <w:rsid w:val="00C44124"/>
    <w:rsid w:val="00C44130"/>
    <w:rsid w:val="00C442F5"/>
    <w:rsid w:val="00C443DE"/>
    <w:rsid w:val="00C44545"/>
    <w:rsid w:val="00C44641"/>
    <w:rsid w:val="00C44845"/>
    <w:rsid w:val="00C44CA6"/>
    <w:rsid w:val="00C44D76"/>
    <w:rsid w:val="00C450CA"/>
    <w:rsid w:val="00C4570C"/>
    <w:rsid w:val="00C45740"/>
    <w:rsid w:val="00C458A0"/>
    <w:rsid w:val="00C459E0"/>
    <w:rsid w:val="00C45A0C"/>
    <w:rsid w:val="00C45BA4"/>
    <w:rsid w:val="00C45EF5"/>
    <w:rsid w:val="00C45FB0"/>
    <w:rsid w:val="00C46432"/>
    <w:rsid w:val="00C464C2"/>
    <w:rsid w:val="00C46AC0"/>
    <w:rsid w:val="00C46ACC"/>
    <w:rsid w:val="00C46B6A"/>
    <w:rsid w:val="00C46B7E"/>
    <w:rsid w:val="00C46FAD"/>
    <w:rsid w:val="00C474D6"/>
    <w:rsid w:val="00C47538"/>
    <w:rsid w:val="00C47C72"/>
    <w:rsid w:val="00C47D75"/>
    <w:rsid w:val="00C501F8"/>
    <w:rsid w:val="00C5026E"/>
    <w:rsid w:val="00C5038D"/>
    <w:rsid w:val="00C5099B"/>
    <w:rsid w:val="00C50A4E"/>
    <w:rsid w:val="00C50B18"/>
    <w:rsid w:val="00C5162D"/>
    <w:rsid w:val="00C51770"/>
    <w:rsid w:val="00C5187F"/>
    <w:rsid w:val="00C51891"/>
    <w:rsid w:val="00C51A8B"/>
    <w:rsid w:val="00C51AAE"/>
    <w:rsid w:val="00C51C37"/>
    <w:rsid w:val="00C520B1"/>
    <w:rsid w:val="00C52216"/>
    <w:rsid w:val="00C522A4"/>
    <w:rsid w:val="00C522D6"/>
    <w:rsid w:val="00C5238D"/>
    <w:rsid w:val="00C52C52"/>
    <w:rsid w:val="00C52CAC"/>
    <w:rsid w:val="00C52D76"/>
    <w:rsid w:val="00C53124"/>
    <w:rsid w:val="00C5353D"/>
    <w:rsid w:val="00C53E82"/>
    <w:rsid w:val="00C53E99"/>
    <w:rsid w:val="00C54020"/>
    <w:rsid w:val="00C5406F"/>
    <w:rsid w:val="00C545C5"/>
    <w:rsid w:val="00C54640"/>
    <w:rsid w:val="00C547C3"/>
    <w:rsid w:val="00C54817"/>
    <w:rsid w:val="00C54961"/>
    <w:rsid w:val="00C54992"/>
    <w:rsid w:val="00C54B8B"/>
    <w:rsid w:val="00C54BC1"/>
    <w:rsid w:val="00C54F35"/>
    <w:rsid w:val="00C5509B"/>
    <w:rsid w:val="00C55145"/>
    <w:rsid w:val="00C55208"/>
    <w:rsid w:val="00C552E2"/>
    <w:rsid w:val="00C5542F"/>
    <w:rsid w:val="00C5550D"/>
    <w:rsid w:val="00C55566"/>
    <w:rsid w:val="00C561E8"/>
    <w:rsid w:val="00C56416"/>
    <w:rsid w:val="00C56A1E"/>
    <w:rsid w:val="00C56C76"/>
    <w:rsid w:val="00C571FC"/>
    <w:rsid w:val="00C572EF"/>
    <w:rsid w:val="00C572FC"/>
    <w:rsid w:val="00C57683"/>
    <w:rsid w:val="00C57A01"/>
    <w:rsid w:val="00C57A2D"/>
    <w:rsid w:val="00C57EEE"/>
    <w:rsid w:val="00C6031B"/>
    <w:rsid w:val="00C607BC"/>
    <w:rsid w:val="00C60856"/>
    <w:rsid w:val="00C608B3"/>
    <w:rsid w:val="00C60A41"/>
    <w:rsid w:val="00C60B07"/>
    <w:rsid w:val="00C60E26"/>
    <w:rsid w:val="00C60F84"/>
    <w:rsid w:val="00C61135"/>
    <w:rsid w:val="00C61550"/>
    <w:rsid w:val="00C61BA1"/>
    <w:rsid w:val="00C61D4B"/>
    <w:rsid w:val="00C620C5"/>
    <w:rsid w:val="00C6214F"/>
    <w:rsid w:val="00C6238A"/>
    <w:rsid w:val="00C62683"/>
    <w:rsid w:val="00C628E7"/>
    <w:rsid w:val="00C62B0A"/>
    <w:rsid w:val="00C62BF9"/>
    <w:rsid w:val="00C62D75"/>
    <w:rsid w:val="00C630A2"/>
    <w:rsid w:val="00C63652"/>
    <w:rsid w:val="00C6375C"/>
    <w:rsid w:val="00C63A30"/>
    <w:rsid w:val="00C63B26"/>
    <w:rsid w:val="00C63B8C"/>
    <w:rsid w:val="00C63C52"/>
    <w:rsid w:val="00C63E73"/>
    <w:rsid w:val="00C63F08"/>
    <w:rsid w:val="00C6443C"/>
    <w:rsid w:val="00C6490A"/>
    <w:rsid w:val="00C64962"/>
    <w:rsid w:val="00C64D58"/>
    <w:rsid w:val="00C65018"/>
    <w:rsid w:val="00C6528C"/>
    <w:rsid w:val="00C65852"/>
    <w:rsid w:val="00C6591A"/>
    <w:rsid w:val="00C65B4B"/>
    <w:rsid w:val="00C65CE1"/>
    <w:rsid w:val="00C66011"/>
    <w:rsid w:val="00C661C5"/>
    <w:rsid w:val="00C661E8"/>
    <w:rsid w:val="00C66394"/>
    <w:rsid w:val="00C66622"/>
    <w:rsid w:val="00C66B78"/>
    <w:rsid w:val="00C66CCD"/>
    <w:rsid w:val="00C67690"/>
    <w:rsid w:val="00C67740"/>
    <w:rsid w:val="00C67B41"/>
    <w:rsid w:val="00C67C41"/>
    <w:rsid w:val="00C70084"/>
    <w:rsid w:val="00C707BF"/>
    <w:rsid w:val="00C7090B"/>
    <w:rsid w:val="00C711D2"/>
    <w:rsid w:val="00C7139E"/>
    <w:rsid w:val="00C717F5"/>
    <w:rsid w:val="00C71A99"/>
    <w:rsid w:val="00C71A9A"/>
    <w:rsid w:val="00C71AAC"/>
    <w:rsid w:val="00C72035"/>
    <w:rsid w:val="00C7233D"/>
    <w:rsid w:val="00C7235B"/>
    <w:rsid w:val="00C728B5"/>
    <w:rsid w:val="00C72C4E"/>
    <w:rsid w:val="00C72E18"/>
    <w:rsid w:val="00C72E64"/>
    <w:rsid w:val="00C72FCE"/>
    <w:rsid w:val="00C731AD"/>
    <w:rsid w:val="00C7321D"/>
    <w:rsid w:val="00C7322A"/>
    <w:rsid w:val="00C73763"/>
    <w:rsid w:val="00C7380B"/>
    <w:rsid w:val="00C7381C"/>
    <w:rsid w:val="00C73C98"/>
    <w:rsid w:val="00C73CD5"/>
    <w:rsid w:val="00C74335"/>
    <w:rsid w:val="00C74421"/>
    <w:rsid w:val="00C7463E"/>
    <w:rsid w:val="00C7468E"/>
    <w:rsid w:val="00C74AF4"/>
    <w:rsid w:val="00C75054"/>
    <w:rsid w:val="00C7518B"/>
    <w:rsid w:val="00C755E5"/>
    <w:rsid w:val="00C755F1"/>
    <w:rsid w:val="00C75722"/>
    <w:rsid w:val="00C75740"/>
    <w:rsid w:val="00C75889"/>
    <w:rsid w:val="00C75987"/>
    <w:rsid w:val="00C75E12"/>
    <w:rsid w:val="00C75F2F"/>
    <w:rsid w:val="00C75FEE"/>
    <w:rsid w:val="00C760ED"/>
    <w:rsid w:val="00C7632A"/>
    <w:rsid w:val="00C76422"/>
    <w:rsid w:val="00C7654E"/>
    <w:rsid w:val="00C765B4"/>
    <w:rsid w:val="00C76962"/>
    <w:rsid w:val="00C76F1D"/>
    <w:rsid w:val="00C772DB"/>
    <w:rsid w:val="00C7731A"/>
    <w:rsid w:val="00C77527"/>
    <w:rsid w:val="00C775B1"/>
    <w:rsid w:val="00C77937"/>
    <w:rsid w:val="00C77CA4"/>
    <w:rsid w:val="00C77CD0"/>
    <w:rsid w:val="00C77D26"/>
    <w:rsid w:val="00C77EE5"/>
    <w:rsid w:val="00C77FAD"/>
    <w:rsid w:val="00C80177"/>
    <w:rsid w:val="00C806AA"/>
    <w:rsid w:val="00C806DB"/>
    <w:rsid w:val="00C80843"/>
    <w:rsid w:val="00C80B5A"/>
    <w:rsid w:val="00C80BDF"/>
    <w:rsid w:val="00C80BE0"/>
    <w:rsid w:val="00C80E51"/>
    <w:rsid w:val="00C80EE7"/>
    <w:rsid w:val="00C810ED"/>
    <w:rsid w:val="00C812FD"/>
    <w:rsid w:val="00C815DF"/>
    <w:rsid w:val="00C81819"/>
    <w:rsid w:val="00C8183F"/>
    <w:rsid w:val="00C81873"/>
    <w:rsid w:val="00C8191E"/>
    <w:rsid w:val="00C81BD7"/>
    <w:rsid w:val="00C81F82"/>
    <w:rsid w:val="00C82A2B"/>
    <w:rsid w:val="00C82C01"/>
    <w:rsid w:val="00C82D26"/>
    <w:rsid w:val="00C82D85"/>
    <w:rsid w:val="00C82F28"/>
    <w:rsid w:val="00C82FEE"/>
    <w:rsid w:val="00C831A1"/>
    <w:rsid w:val="00C83310"/>
    <w:rsid w:val="00C83742"/>
    <w:rsid w:val="00C83D2E"/>
    <w:rsid w:val="00C83FF6"/>
    <w:rsid w:val="00C8402A"/>
    <w:rsid w:val="00C8418D"/>
    <w:rsid w:val="00C844F7"/>
    <w:rsid w:val="00C845B5"/>
    <w:rsid w:val="00C846D0"/>
    <w:rsid w:val="00C847DE"/>
    <w:rsid w:val="00C84838"/>
    <w:rsid w:val="00C84A12"/>
    <w:rsid w:val="00C84D39"/>
    <w:rsid w:val="00C84EF3"/>
    <w:rsid w:val="00C85277"/>
    <w:rsid w:val="00C853D1"/>
    <w:rsid w:val="00C8547A"/>
    <w:rsid w:val="00C85488"/>
    <w:rsid w:val="00C854D2"/>
    <w:rsid w:val="00C8554B"/>
    <w:rsid w:val="00C85806"/>
    <w:rsid w:val="00C85D76"/>
    <w:rsid w:val="00C86106"/>
    <w:rsid w:val="00C8623E"/>
    <w:rsid w:val="00C862D1"/>
    <w:rsid w:val="00C86449"/>
    <w:rsid w:val="00C8644D"/>
    <w:rsid w:val="00C8662B"/>
    <w:rsid w:val="00C869D9"/>
    <w:rsid w:val="00C86C61"/>
    <w:rsid w:val="00C86DE2"/>
    <w:rsid w:val="00C873AC"/>
    <w:rsid w:val="00C874F9"/>
    <w:rsid w:val="00C87557"/>
    <w:rsid w:val="00C877B9"/>
    <w:rsid w:val="00C87AEE"/>
    <w:rsid w:val="00C87DA6"/>
    <w:rsid w:val="00C903CF"/>
    <w:rsid w:val="00C90862"/>
    <w:rsid w:val="00C90C0E"/>
    <w:rsid w:val="00C90D6F"/>
    <w:rsid w:val="00C910F0"/>
    <w:rsid w:val="00C9135B"/>
    <w:rsid w:val="00C9166C"/>
    <w:rsid w:val="00C9174B"/>
    <w:rsid w:val="00C917D5"/>
    <w:rsid w:val="00C91857"/>
    <w:rsid w:val="00C91898"/>
    <w:rsid w:val="00C91AAD"/>
    <w:rsid w:val="00C91AB4"/>
    <w:rsid w:val="00C91E20"/>
    <w:rsid w:val="00C91F3F"/>
    <w:rsid w:val="00C92000"/>
    <w:rsid w:val="00C9213B"/>
    <w:rsid w:val="00C922BF"/>
    <w:rsid w:val="00C92506"/>
    <w:rsid w:val="00C92678"/>
    <w:rsid w:val="00C92693"/>
    <w:rsid w:val="00C92AE7"/>
    <w:rsid w:val="00C92F27"/>
    <w:rsid w:val="00C930A9"/>
    <w:rsid w:val="00C93203"/>
    <w:rsid w:val="00C93462"/>
    <w:rsid w:val="00C9372F"/>
    <w:rsid w:val="00C938AB"/>
    <w:rsid w:val="00C93940"/>
    <w:rsid w:val="00C93967"/>
    <w:rsid w:val="00C93E70"/>
    <w:rsid w:val="00C94321"/>
    <w:rsid w:val="00C94384"/>
    <w:rsid w:val="00C94746"/>
    <w:rsid w:val="00C94A34"/>
    <w:rsid w:val="00C94C2B"/>
    <w:rsid w:val="00C94F73"/>
    <w:rsid w:val="00C95609"/>
    <w:rsid w:val="00C95A99"/>
    <w:rsid w:val="00C95F83"/>
    <w:rsid w:val="00C9607E"/>
    <w:rsid w:val="00C96110"/>
    <w:rsid w:val="00C96C83"/>
    <w:rsid w:val="00C96D44"/>
    <w:rsid w:val="00C96F79"/>
    <w:rsid w:val="00C96F9E"/>
    <w:rsid w:val="00C9702A"/>
    <w:rsid w:val="00C97058"/>
    <w:rsid w:val="00C970B7"/>
    <w:rsid w:val="00C9775D"/>
    <w:rsid w:val="00C97964"/>
    <w:rsid w:val="00C97C1F"/>
    <w:rsid w:val="00C97CF9"/>
    <w:rsid w:val="00C97FE3"/>
    <w:rsid w:val="00CA0043"/>
    <w:rsid w:val="00CA024E"/>
    <w:rsid w:val="00CA045B"/>
    <w:rsid w:val="00CA0871"/>
    <w:rsid w:val="00CA09FD"/>
    <w:rsid w:val="00CA0F37"/>
    <w:rsid w:val="00CA13FF"/>
    <w:rsid w:val="00CA15D5"/>
    <w:rsid w:val="00CA1704"/>
    <w:rsid w:val="00CA17DD"/>
    <w:rsid w:val="00CA1863"/>
    <w:rsid w:val="00CA1941"/>
    <w:rsid w:val="00CA1ADD"/>
    <w:rsid w:val="00CA1D6E"/>
    <w:rsid w:val="00CA2274"/>
    <w:rsid w:val="00CA22B1"/>
    <w:rsid w:val="00CA26CE"/>
    <w:rsid w:val="00CA28D2"/>
    <w:rsid w:val="00CA2B74"/>
    <w:rsid w:val="00CA2BF4"/>
    <w:rsid w:val="00CA2DA9"/>
    <w:rsid w:val="00CA2E70"/>
    <w:rsid w:val="00CA3117"/>
    <w:rsid w:val="00CA3311"/>
    <w:rsid w:val="00CA391D"/>
    <w:rsid w:val="00CA3A88"/>
    <w:rsid w:val="00CA3ACD"/>
    <w:rsid w:val="00CA3C67"/>
    <w:rsid w:val="00CA4370"/>
    <w:rsid w:val="00CA4597"/>
    <w:rsid w:val="00CA4B25"/>
    <w:rsid w:val="00CA4F8B"/>
    <w:rsid w:val="00CA5316"/>
    <w:rsid w:val="00CA5445"/>
    <w:rsid w:val="00CA5621"/>
    <w:rsid w:val="00CA59D7"/>
    <w:rsid w:val="00CA5E03"/>
    <w:rsid w:val="00CA6088"/>
    <w:rsid w:val="00CA60CB"/>
    <w:rsid w:val="00CA6237"/>
    <w:rsid w:val="00CA6831"/>
    <w:rsid w:val="00CA6B67"/>
    <w:rsid w:val="00CA6B9B"/>
    <w:rsid w:val="00CA6C06"/>
    <w:rsid w:val="00CA6E6F"/>
    <w:rsid w:val="00CA6ED3"/>
    <w:rsid w:val="00CA6F8B"/>
    <w:rsid w:val="00CA705A"/>
    <w:rsid w:val="00CA706A"/>
    <w:rsid w:val="00CA7435"/>
    <w:rsid w:val="00CA7D5B"/>
    <w:rsid w:val="00CA7E1D"/>
    <w:rsid w:val="00CA7EE4"/>
    <w:rsid w:val="00CB0007"/>
    <w:rsid w:val="00CB0214"/>
    <w:rsid w:val="00CB0351"/>
    <w:rsid w:val="00CB0520"/>
    <w:rsid w:val="00CB082F"/>
    <w:rsid w:val="00CB0836"/>
    <w:rsid w:val="00CB09DA"/>
    <w:rsid w:val="00CB0B1C"/>
    <w:rsid w:val="00CB0BD9"/>
    <w:rsid w:val="00CB0BF0"/>
    <w:rsid w:val="00CB0EAE"/>
    <w:rsid w:val="00CB105D"/>
    <w:rsid w:val="00CB1263"/>
    <w:rsid w:val="00CB1463"/>
    <w:rsid w:val="00CB170A"/>
    <w:rsid w:val="00CB1B74"/>
    <w:rsid w:val="00CB1CAC"/>
    <w:rsid w:val="00CB1DE8"/>
    <w:rsid w:val="00CB1E3B"/>
    <w:rsid w:val="00CB1F1D"/>
    <w:rsid w:val="00CB2200"/>
    <w:rsid w:val="00CB24F0"/>
    <w:rsid w:val="00CB2541"/>
    <w:rsid w:val="00CB2B26"/>
    <w:rsid w:val="00CB2E20"/>
    <w:rsid w:val="00CB2E58"/>
    <w:rsid w:val="00CB30CF"/>
    <w:rsid w:val="00CB35E5"/>
    <w:rsid w:val="00CB37F8"/>
    <w:rsid w:val="00CB3822"/>
    <w:rsid w:val="00CB3960"/>
    <w:rsid w:val="00CB3C6C"/>
    <w:rsid w:val="00CB40E6"/>
    <w:rsid w:val="00CB4274"/>
    <w:rsid w:val="00CB44EE"/>
    <w:rsid w:val="00CB46EC"/>
    <w:rsid w:val="00CB47CA"/>
    <w:rsid w:val="00CB4A0B"/>
    <w:rsid w:val="00CB4DDF"/>
    <w:rsid w:val="00CB4F53"/>
    <w:rsid w:val="00CB5323"/>
    <w:rsid w:val="00CB5333"/>
    <w:rsid w:val="00CB57E3"/>
    <w:rsid w:val="00CB5D49"/>
    <w:rsid w:val="00CB5F25"/>
    <w:rsid w:val="00CB61BE"/>
    <w:rsid w:val="00CB66FB"/>
    <w:rsid w:val="00CB6795"/>
    <w:rsid w:val="00CB6D9A"/>
    <w:rsid w:val="00CB6F31"/>
    <w:rsid w:val="00CB71F8"/>
    <w:rsid w:val="00CB7483"/>
    <w:rsid w:val="00CB7641"/>
    <w:rsid w:val="00CB7B9F"/>
    <w:rsid w:val="00CC05AC"/>
    <w:rsid w:val="00CC166C"/>
    <w:rsid w:val="00CC180A"/>
    <w:rsid w:val="00CC1A26"/>
    <w:rsid w:val="00CC1A57"/>
    <w:rsid w:val="00CC1B09"/>
    <w:rsid w:val="00CC26DB"/>
    <w:rsid w:val="00CC2A6A"/>
    <w:rsid w:val="00CC2ACD"/>
    <w:rsid w:val="00CC300C"/>
    <w:rsid w:val="00CC33BF"/>
    <w:rsid w:val="00CC3558"/>
    <w:rsid w:val="00CC35AE"/>
    <w:rsid w:val="00CC382D"/>
    <w:rsid w:val="00CC3A1D"/>
    <w:rsid w:val="00CC3B2C"/>
    <w:rsid w:val="00CC3C2B"/>
    <w:rsid w:val="00CC3D96"/>
    <w:rsid w:val="00CC3DAA"/>
    <w:rsid w:val="00CC3F90"/>
    <w:rsid w:val="00CC44EE"/>
    <w:rsid w:val="00CC4C2C"/>
    <w:rsid w:val="00CC5057"/>
    <w:rsid w:val="00CC5479"/>
    <w:rsid w:val="00CC571D"/>
    <w:rsid w:val="00CC5A38"/>
    <w:rsid w:val="00CC5CE8"/>
    <w:rsid w:val="00CC5CEC"/>
    <w:rsid w:val="00CC6110"/>
    <w:rsid w:val="00CC6313"/>
    <w:rsid w:val="00CC663B"/>
    <w:rsid w:val="00CC68D4"/>
    <w:rsid w:val="00CC6D20"/>
    <w:rsid w:val="00CC6DBE"/>
    <w:rsid w:val="00CC70BA"/>
    <w:rsid w:val="00CC74C6"/>
    <w:rsid w:val="00CC7860"/>
    <w:rsid w:val="00CC7961"/>
    <w:rsid w:val="00CC7ADA"/>
    <w:rsid w:val="00CC7B60"/>
    <w:rsid w:val="00CC7CCC"/>
    <w:rsid w:val="00CC7FDD"/>
    <w:rsid w:val="00CCB542"/>
    <w:rsid w:val="00CD0073"/>
    <w:rsid w:val="00CD0087"/>
    <w:rsid w:val="00CD0147"/>
    <w:rsid w:val="00CD035C"/>
    <w:rsid w:val="00CD0664"/>
    <w:rsid w:val="00CD078F"/>
    <w:rsid w:val="00CD0949"/>
    <w:rsid w:val="00CD0EB3"/>
    <w:rsid w:val="00CD111E"/>
    <w:rsid w:val="00CD1144"/>
    <w:rsid w:val="00CD121E"/>
    <w:rsid w:val="00CD12FE"/>
    <w:rsid w:val="00CD149A"/>
    <w:rsid w:val="00CD181F"/>
    <w:rsid w:val="00CD185D"/>
    <w:rsid w:val="00CD1A14"/>
    <w:rsid w:val="00CD1AE3"/>
    <w:rsid w:val="00CD1C13"/>
    <w:rsid w:val="00CD21AC"/>
    <w:rsid w:val="00CD2389"/>
    <w:rsid w:val="00CD2424"/>
    <w:rsid w:val="00CD244F"/>
    <w:rsid w:val="00CD26E8"/>
    <w:rsid w:val="00CD2721"/>
    <w:rsid w:val="00CD27BE"/>
    <w:rsid w:val="00CD28EA"/>
    <w:rsid w:val="00CD28F0"/>
    <w:rsid w:val="00CD2933"/>
    <w:rsid w:val="00CD2993"/>
    <w:rsid w:val="00CD2D99"/>
    <w:rsid w:val="00CD2F30"/>
    <w:rsid w:val="00CD2F6B"/>
    <w:rsid w:val="00CD344B"/>
    <w:rsid w:val="00CD359B"/>
    <w:rsid w:val="00CD3778"/>
    <w:rsid w:val="00CD3817"/>
    <w:rsid w:val="00CD3826"/>
    <w:rsid w:val="00CD3AB6"/>
    <w:rsid w:val="00CD3C42"/>
    <w:rsid w:val="00CD3D9A"/>
    <w:rsid w:val="00CD3DB2"/>
    <w:rsid w:val="00CD3ED8"/>
    <w:rsid w:val="00CD40C8"/>
    <w:rsid w:val="00CD432B"/>
    <w:rsid w:val="00CD4450"/>
    <w:rsid w:val="00CD468A"/>
    <w:rsid w:val="00CD476A"/>
    <w:rsid w:val="00CD497A"/>
    <w:rsid w:val="00CD4A39"/>
    <w:rsid w:val="00CD4C29"/>
    <w:rsid w:val="00CD4D3C"/>
    <w:rsid w:val="00CD4D7E"/>
    <w:rsid w:val="00CD513A"/>
    <w:rsid w:val="00CD51D9"/>
    <w:rsid w:val="00CD5341"/>
    <w:rsid w:val="00CD5354"/>
    <w:rsid w:val="00CD5850"/>
    <w:rsid w:val="00CD5A1E"/>
    <w:rsid w:val="00CD61DA"/>
    <w:rsid w:val="00CD672F"/>
    <w:rsid w:val="00CD6903"/>
    <w:rsid w:val="00CD697C"/>
    <w:rsid w:val="00CD6D60"/>
    <w:rsid w:val="00CD7126"/>
    <w:rsid w:val="00CD761D"/>
    <w:rsid w:val="00CD76B5"/>
    <w:rsid w:val="00CD772C"/>
    <w:rsid w:val="00CD78B9"/>
    <w:rsid w:val="00CD7BEC"/>
    <w:rsid w:val="00CD7D11"/>
    <w:rsid w:val="00CD7D78"/>
    <w:rsid w:val="00CD7E75"/>
    <w:rsid w:val="00CE0073"/>
    <w:rsid w:val="00CE02E1"/>
    <w:rsid w:val="00CE0423"/>
    <w:rsid w:val="00CE071A"/>
    <w:rsid w:val="00CE076C"/>
    <w:rsid w:val="00CE0B80"/>
    <w:rsid w:val="00CE0C22"/>
    <w:rsid w:val="00CE1431"/>
    <w:rsid w:val="00CE16AD"/>
    <w:rsid w:val="00CE18C5"/>
    <w:rsid w:val="00CE1C01"/>
    <w:rsid w:val="00CE1D01"/>
    <w:rsid w:val="00CE1D3A"/>
    <w:rsid w:val="00CE1FF9"/>
    <w:rsid w:val="00CE2323"/>
    <w:rsid w:val="00CE2346"/>
    <w:rsid w:val="00CE2559"/>
    <w:rsid w:val="00CE2707"/>
    <w:rsid w:val="00CE2C1C"/>
    <w:rsid w:val="00CE2D04"/>
    <w:rsid w:val="00CE330E"/>
    <w:rsid w:val="00CE3447"/>
    <w:rsid w:val="00CE382B"/>
    <w:rsid w:val="00CE4055"/>
    <w:rsid w:val="00CE410A"/>
    <w:rsid w:val="00CE515A"/>
    <w:rsid w:val="00CE5173"/>
    <w:rsid w:val="00CE54F6"/>
    <w:rsid w:val="00CE558B"/>
    <w:rsid w:val="00CE5627"/>
    <w:rsid w:val="00CE5C4F"/>
    <w:rsid w:val="00CE5F9F"/>
    <w:rsid w:val="00CE63E3"/>
    <w:rsid w:val="00CE6793"/>
    <w:rsid w:val="00CE6B04"/>
    <w:rsid w:val="00CE6E4D"/>
    <w:rsid w:val="00CE6F0F"/>
    <w:rsid w:val="00CE72BC"/>
    <w:rsid w:val="00CE7360"/>
    <w:rsid w:val="00CE7872"/>
    <w:rsid w:val="00CE7E92"/>
    <w:rsid w:val="00CF002F"/>
    <w:rsid w:val="00CF0246"/>
    <w:rsid w:val="00CF037F"/>
    <w:rsid w:val="00CF07C5"/>
    <w:rsid w:val="00CF0ABC"/>
    <w:rsid w:val="00CF0CEE"/>
    <w:rsid w:val="00CF0D90"/>
    <w:rsid w:val="00CF0EFB"/>
    <w:rsid w:val="00CF0F3C"/>
    <w:rsid w:val="00CF0FDD"/>
    <w:rsid w:val="00CF0FEA"/>
    <w:rsid w:val="00CF114B"/>
    <w:rsid w:val="00CF1219"/>
    <w:rsid w:val="00CF1434"/>
    <w:rsid w:val="00CF18A0"/>
    <w:rsid w:val="00CF1A99"/>
    <w:rsid w:val="00CF1E31"/>
    <w:rsid w:val="00CF226A"/>
    <w:rsid w:val="00CF2311"/>
    <w:rsid w:val="00CF2483"/>
    <w:rsid w:val="00CF2492"/>
    <w:rsid w:val="00CF24C3"/>
    <w:rsid w:val="00CF24E2"/>
    <w:rsid w:val="00CF26D4"/>
    <w:rsid w:val="00CF281B"/>
    <w:rsid w:val="00CF2A62"/>
    <w:rsid w:val="00CF2B52"/>
    <w:rsid w:val="00CF2E16"/>
    <w:rsid w:val="00CF31FB"/>
    <w:rsid w:val="00CF337F"/>
    <w:rsid w:val="00CF3401"/>
    <w:rsid w:val="00CF345E"/>
    <w:rsid w:val="00CF3511"/>
    <w:rsid w:val="00CF3645"/>
    <w:rsid w:val="00CF393D"/>
    <w:rsid w:val="00CF3940"/>
    <w:rsid w:val="00CF40D9"/>
    <w:rsid w:val="00CF4210"/>
    <w:rsid w:val="00CF4698"/>
    <w:rsid w:val="00CF4784"/>
    <w:rsid w:val="00CF48C2"/>
    <w:rsid w:val="00CF4ABD"/>
    <w:rsid w:val="00CF4CF2"/>
    <w:rsid w:val="00CF5054"/>
    <w:rsid w:val="00CF5167"/>
    <w:rsid w:val="00CF54B7"/>
    <w:rsid w:val="00CF56F1"/>
    <w:rsid w:val="00CF57AE"/>
    <w:rsid w:val="00CF57DD"/>
    <w:rsid w:val="00CF5A53"/>
    <w:rsid w:val="00CF5D28"/>
    <w:rsid w:val="00CF600A"/>
    <w:rsid w:val="00CF62F3"/>
    <w:rsid w:val="00CF67B3"/>
    <w:rsid w:val="00CF68B8"/>
    <w:rsid w:val="00CF69C1"/>
    <w:rsid w:val="00CF6E0B"/>
    <w:rsid w:val="00CF6EAD"/>
    <w:rsid w:val="00CF6F1E"/>
    <w:rsid w:val="00CF753A"/>
    <w:rsid w:val="00CF7A79"/>
    <w:rsid w:val="00CF7BFA"/>
    <w:rsid w:val="00CF7C6B"/>
    <w:rsid w:val="00CF7E01"/>
    <w:rsid w:val="00D00053"/>
    <w:rsid w:val="00D001F9"/>
    <w:rsid w:val="00D0036E"/>
    <w:rsid w:val="00D003F6"/>
    <w:rsid w:val="00D00A7A"/>
    <w:rsid w:val="00D00B85"/>
    <w:rsid w:val="00D00BB7"/>
    <w:rsid w:val="00D00C8C"/>
    <w:rsid w:val="00D00E91"/>
    <w:rsid w:val="00D00F51"/>
    <w:rsid w:val="00D0107A"/>
    <w:rsid w:val="00D0134A"/>
    <w:rsid w:val="00D014AE"/>
    <w:rsid w:val="00D01518"/>
    <w:rsid w:val="00D01525"/>
    <w:rsid w:val="00D01C22"/>
    <w:rsid w:val="00D01DFD"/>
    <w:rsid w:val="00D01E3E"/>
    <w:rsid w:val="00D01E5E"/>
    <w:rsid w:val="00D01EAD"/>
    <w:rsid w:val="00D024F2"/>
    <w:rsid w:val="00D02861"/>
    <w:rsid w:val="00D02AF0"/>
    <w:rsid w:val="00D03147"/>
    <w:rsid w:val="00D035B9"/>
    <w:rsid w:val="00D03696"/>
    <w:rsid w:val="00D036BA"/>
    <w:rsid w:val="00D03AE0"/>
    <w:rsid w:val="00D03BA5"/>
    <w:rsid w:val="00D03C24"/>
    <w:rsid w:val="00D03C92"/>
    <w:rsid w:val="00D03CE1"/>
    <w:rsid w:val="00D03E40"/>
    <w:rsid w:val="00D03E7F"/>
    <w:rsid w:val="00D040B7"/>
    <w:rsid w:val="00D04279"/>
    <w:rsid w:val="00D04366"/>
    <w:rsid w:val="00D04753"/>
    <w:rsid w:val="00D047E1"/>
    <w:rsid w:val="00D049CA"/>
    <w:rsid w:val="00D04A35"/>
    <w:rsid w:val="00D05957"/>
    <w:rsid w:val="00D05CC4"/>
    <w:rsid w:val="00D05D4A"/>
    <w:rsid w:val="00D05E69"/>
    <w:rsid w:val="00D060FF"/>
    <w:rsid w:val="00D064E8"/>
    <w:rsid w:val="00D06546"/>
    <w:rsid w:val="00D06572"/>
    <w:rsid w:val="00D065CD"/>
    <w:rsid w:val="00D066C7"/>
    <w:rsid w:val="00D0682A"/>
    <w:rsid w:val="00D06B07"/>
    <w:rsid w:val="00D06B7B"/>
    <w:rsid w:val="00D06BE0"/>
    <w:rsid w:val="00D06D40"/>
    <w:rsid w:val="00D06F0E"/>
    <w:rsid w:val="00D0724B"/>
    <w:rsid w:val="00D07A9C"/>
    <w:rsid w:val="00D07B03"/>
    <w:rsid w:val="00D07B9B"/>
    <w:rsid w:val="00D07C2C"/>
    <w:rsid w:val="00D07D77"/>
    <w:rsid w:val="00D07E92"/>
    <w:rsid w:val="00D07EC2"/>
    <w:rsid w:val="00D1020B"/>
    <w:rsid w:val="00D103C3"/>
    <w:rsid w:val="00D105DB"/>
    <w:rsid w:val="00D108DD"/>
    <w:rsid w:val="00D10CB0"/>
    <w:rsid w:val="00D10D64"/>
    <w:rsid w:val="00D11109"/>
    <w:rsid w:val="00D1110A"/>
    <w:rsid w:val="00D112FD"/>
    <w:rsid w:val="00D117A9"/>
    <w:rsid w:val="00D120C7"/>
    <w:rsid w:val="00D12134"/>
    <w:rsid w:val="00D12325"/>
    <w:rsid w:val="00D12761"/>
    <w:rsid w:val="00D1299D"/>
    <w:rsid w:val="00D13454"/>
    <w:rsid w:val="00D1351D"/>
    <w:rsid w:val="00D13954"/>
    <w:rsid w:val="00D13A67"/>
    <w:rsid w:val="00D13B89"/>
    <w:rsid w:val="00D13BE2"/>
    <w:rsid w:val="00D13DFA"/>
    <w:rsid w:val="00D140E6"/>
    <w:rsid w:val="00D143CF"/>
    <w:rsid w:val="00D14487"/>
    <w:rsid w:val="00D14D56"/>
    <w:rsid w:val="00D14EE5"/>
    <w:rsid w:val="00D14FD5"/>
    <w:rsid w:val="00D15178"/>
    <w:rsid w:val="00D15380"/>
    <w:rsid w:val="00D15E7E"/>
    <w:rsid w:val="00D16058"/>
    <w:rsid w:val="00D160C3"/>
    <w:rsid w:val="00D161B0"/>
    <w:rsid w:val="00D16527"/>
    <w:rsid w:val="00D16C38"/>
    <w:rsid w:val="00D16D89"/>
    <w:rsid w:val="00D16DA4"/>
    <w:rsid w:val="00D16FDD"/>
    <w:rsid w:val="00D173C1"/>
    <w:rsid w:val="00D17556"/>
    <w:rsid w:val="00D176C5"/>
    <w:rsid w:val="00D17C86"/>
    <w:rsid w:val="00D17D23"/>
    <w:rsid w:val="00D17F93"/>
    <w:rsid w:val="00D18EB0"/>
    <w:rsid w:val="00D20016"/>
    <w:rsid w:val="00D2034D"/>
    <w:rsid w:val="00D207A7"/>
    <w:rsid w:val="00D20E05"/>
    <w:rsid w:val="00D21103"/>
    <w:rsid w:val="00D2156E"/>
    <w:rsid w:val="00D215D5"/>
    <w:rsid w:val="00D2164D"/>
    <w:rsid w:val="00D216A9"/>
    <w:rsid w:val="00D2174C"/>
    <w:rsid w:val="00D2178C"/>
    <w:rsid w:val="00D21E86"/>
    <w:rsid w:val="00D2233C"/>
    <w:rsid w:val="00D2279F"/>
    <w:rsid w:val="00D22A7C"/>
    <w:rsid w:val="00D22AF1"/>
    <w:rsid w:val="00D22C23"/>
    <w:rsid w:val="00D22C4F"/>
    <w:rsid w:val="00D22E78"/>
    <w:rsid w:val="00D22E93"/>
    <w:rsid w:val="00D23111"/>
    <w:rsid w:val="00D2324C"/>
    <w:rsid w:val="00D23682"/>
    <w:rsid w:val="00D23D93"/>
    <w:rsid w:val="00D242DA"/>
    <w:rsid w:val="00D24484"/>
    <w:rsid w:val="00D24700"/>
    <w:rsid w:val="00D247EC"/>
    <w:rsid w:val="00D248A8"/>
    <w:rsid w:val="00D24F13"/>
    <w:rsid w:val="00D2526B"/>
    <w:rsid w:val="00D25840"/>
    <w:rsid w:val="00D25967"/>
    <w:rsid w:val="00D25B5E"/>
    <w:rsid w:val="00D2609C"/>
    <w:rsid w:val="00D260ED"/>
    <w:rsid w:val="00D26176"/>
    <w:rsid w:val="00D26448"/>
    <w:rsid w:val="00D264CE"/>
    <w:rsid w:val="00D26530"/>
    <w:rsid w:val="00D26670"/>
    <w:rsid w:val="00D2670E"/>
    <w:rsid w:val="00D26910"/>
    <w:rsid w:val="00D269B9"/>
    <w:rsid w:val="00D26A3A"/>
    <w:rsid w:val="00D26A52"/>
    <w:rsid w:val="00D26FC9"/>
    <w:rsid w:val="00D277EE"/>
    <w:rsid w:val="00D27A8E"/>
    <w:rsid w:val="00D27AC8"/>
    <w:rsid w:val="00D27B8B"/>
    <w:rsid w:val="00D27DFA"/>
    <w:rsid w:val="00D27ECD"/>
    <w:rsid w:val="00D30243"/>
    <w:rsid w:val="00D30328"/>
    <w:rsid w:val="00D30442"/>
    <w:rsid w:val="00D304E1"/>
    <w:rsid w:val="00D307D9"/>
    <w:rsid w:val="00D308B0"/>
    <w:rsid w:val="00D30B0B"/>
    <w:rsid w:val="00D30B41"/>
    <w:rsid w:val="00D30CF0"/>
    <w:rsid w:val="00D30FF3"/>
    <w:rsid w:val="00D3116D"/>
    <w:rsid w:val="00D311B8"/>
    <w:rsid w:val="00D315F7"/>
    <w:rsid w:val="00D31681"/>
    <w:rsid w:val="00D318BF"/>
    <w:rsid w:val="00D3191C"/>
    <w:rsid w:val="00D31936"/>
    <w:rsid w:val="00D31B6E"/>
    <w:rsid w:val="00D31D1F"/>
    <w:rsid w:val="00D32243"/>
    <w:rsid w:val="00D32304"/>
    <w:rsid w:val="00D3232B"/>
    <w:rsid w:val="00D3239F"/>
    <w:rsid w:val="00D324A4"/>
    <w:rsid w:val="00D324EA"/>
    <w:rsid w:val="00D3250C"/>
    <w:rsid w:val="00D326C2"/>
    <w:rsid w:val="00D328F6"/>
    <w:rsid w:val="00D32913"/>
    <w:rsid w:val="00D329AF"/>
    <w:rsid w:val="00D329EB"/>
    <w:rsid w:val="00D32C62"/>
    <w:rsid w:val="00D32E20"/>
    <w:rsid w:val="00D333F0"/>
    <w:rsid w:val="00D33555"/>
    <w:rsid w:val="00D34002"/>
    <w:rsid w:val="00D34459"/>
    <w:rsid w:val="00D34481"/>
    <w:rsid w:val="00D34556"/>
    <w:rsid w:val="00D345D4"/>
    <w:rsid w:val="00D3462C"/>
    <w:rsid w:val="00D34692"/>
    <w:rsid w:val="00D34C01"/>
    <w:rsid w:val="00D34DEB"/>
    <w:rsid w:val="00D3517C"/>
    <w:rsid w:val="00D35198"/>
    <w:rsid w:val="00D351EA"/>
    <w:rsid w:val="00D35512"/>
    <w:rsid w:val="00D356CD"/>
    <w:rsid w:val="00D3584B"/>
    <w:rsid w:val="00D359A2"/>
    <w:rsid w:val="00D35A85"/>
    <w:rsid w:val="00D35DD1"/>
    <w:rsid w:val="00D35F97"/>
    <w:rsid w:val="00D363F0"/>
    <w:rsid w:val="00D36416"/>
    <w:rsid w:val="00D3672F"/>
    <w:rsid w:val="00D36761"/>
    <w:rsid w:val="00D36964"/>
    <w:rsid w:val="00D369EE"/>
    <w:rsid w:val="00D36B50"/>
    <w:rsid w:val="00D36E3D"/>
    <w:rsid w:val="00D37240"/>
    <w:rsid w:val="00D37906"/>
    <w:rsid w:val="00D37A1A"/>
    <w:rsid w:val="00D37DF6"/>
    <w:rsid w:val="00D4081B"/>
    <w:rsid w:val="00D40D40"/>
    <w:rsid w:val="00D40DFE"/>
    <w:rsid w:val="00D40E1A"/>
    <w:rsid w:val="00D40E4D"/>
    <w:rsid w:val="00D41024"/>
    <w:rsid w:val="00D4124E"/>
    <w:rsid w:val="00D413C3"/>
    <w:rsid w:val="00D41560"/>
    <w:rsid w:val="00D4175E"/>
    <w:rsid w:val="00D4179A"/>
    <w:rsid w:val="00D41862"/>
    <w:rsid w:val="00D42240"/>
    <w:rsid w:val="00D42336"/>
    <w:rsid w:val="00D4249B"/>
    <w:rsid w:val="00D424E9"/>
    <w:rsid w:val="00D42697"/>
    <w:rsid w:val="00D427C3"/>
    <w:rsid w:val="00D42EB8"/>
    <w:rsid w:val="00D42F6D"/>
    <w:rsid w:val="00D430DC"/>
    <w:rsid w:val="00D43AF4"/>
    <w:rsid w:val="00D43D3C"/>
    <w:rsid w:val="00D43E0B"/>
    <w:rsid w:val="00D44145"/>
    <w:rsid w:val="00D441E2"/>
    <w:rsid w:val="00D44252"/>
    <w:rsid w:val="00D44932"/>
    <w:rsid w:val="00D45000"/>
    <w:rsid w:val="00D4504B"/>
    <w:rsid w:val="00D453A2"/>
    <w:rsid w:val="00D45543"/>
    <w:rsid w:val="00D458CC"/>
    <w:rsid w:val="00D45ABD"/>
    <w:rsid w:val="00D45C5E"/>
    <w:rsid w:val="00D45CAE"/>
    <w:rsid w:val="00D45D88"/>
    <w:rsid w:val="00D46111"/>
    <w:rsid w:val="00D4637D"/>
    <w:rsid w:val="00D463F0"/>
    <w:rsid w:val="00D465D2"/>
    <w:rsid w:val="00D4662F"/>
    <w:rsid w:val="00D46A4D"/>
    <w:rsid w:val="00D46D78"/>
    <w:rsid w:val="00D46DC9"/>
    <w:rsid w:val="00D46E07"/>
    <w:rsid w:val="00D46F1B"/>
    <w:rsid w:val="00D471F8"/>
    <w:rsid w:val="00D475FB"/>
    <w:rsid w:val="00D476FF"/>
    <w:rsid w:val="00D47A01"/>
    <w:rsid w:val="00D47B38"/>
    <w:rsid w:val="00D47BA2"/>
    <w:rsid w:val="00D47C16"/>
    <w:rsid w:val="00D47DC7"/>
    <w:rsid w:val="00D47F55"/>
    <w:rsid w:val="00D502AF"/>
    <w:rsid w:val="00D50546"/>
    <w:rsid w:val="00D50764"/>
    <w:rsid w:val="00D50AB9"/>
    <w:rsid w:val="00D50C12"/>
    <w:rsid w:val="00D50DFA"/>
    <w:rsid w:val="00D50F5C"/>
    <w:rsid w:val="00D50FBC"/>
    <w:rsid w:val="00D51034"/>
    <w:rsid w:val="00D51347"/>
    <w:rsid w:val="00D514A9"/>
    <w:rsid w:val="00D514E6"/>
    <w:rsid w:val="00D516D8"/>
    <w:rsid w:val="00D516FE"/>
    <w:rsid w:val="00D51A0B"/>
    <w:rsid w:val="00D51A77"/>
    <w:rsid w:val="00D51B64"/>
    <w:rsid w:val="00D51E7D"/>
    <w:rsid w:val="00D5267B"/>
    <w:rsid w:val="00D5271A"/>
    <w:rsid w:val="00D52904"/>
    <w:rsid w:val="00D52A18"/>
    <w:rsid w:val="00D52E88"/>
    <w:rsid w:val="00D5306E"/>
    <w:rsid w:val="00D5332E"/>
    <w:rsid w:val="00D53649"/>
    <w:rsid w:val="00D53830"/>
    <w:rsid w:val="00D5390C"/>
    <w:rsid w:val="00D5490D"/>
    <w:rsid w:val="00D54962"/>
    <w:rsid w:val="00D54B65"/>
    <w:rsid w:val="00D54EDC"/>
    <w:rsid w:val="00D54F11"/>
    <w:rsid w:val="00D54F87"/>
    <w:rsid w:val="00D54FB3"/>
    <w:rsid w:val="00D55889"/>
    <w:rsid w:val="00D5596D"/>
    <w:rsid w:val="00D55CDE"/>
    <w:rsid w:val="00D55E47"/>
    <w:rsid w:val="00D55EF3"/>
    <w:rsid w:val="00D56269"/>
    <w:rsid w:val="00D565BE"/>
    <w:rsid w:val="00D56B5F"/>
    <w:rsid w:val="00D56FEE"/>
    <w:rsid w:val="00D57203"/>
    <w:rsid w:val="00D57504"/>
    <w:rsid w:val="00D5798F"/>
    <w:rsid w:val="00D57A3F"/>
    <w:rsid w:val="00D57AF0"/>
    <w:rsid w:val="00D57DBE"/>
    <w:rsid w:val="00D57E60"/>
    <w:rsid w:val="00D60231"/>
    <w:rsid w:val="00D6075E"/>
    <w:rsid w:val="00D60C55"/>
    <w:rsid w:val="00D61228"/>
    <w:rsid w:val="00D61603"/>
    <w:rsid w:val="00D61815"/>
    <w:rsid w:val="00D618E6"/>
    <w:rsid w:val="00D61999"/>
    <w:rsid w:val="00D61CBC"/>
    <w:rsid w:val="00D62020"/>
    <w:rsid w:val="00D623B8"/>
    <w:rsid w:val="00D62619"/>
    <w:rsid w:val="00D627E3"/>
    <w:rsid w:val="00D62975"/>
    <w:rsid w:val="00D62B27"/>
    <w:rsid w:val="00D62BA6"/>
    <w:rsid w:val="00D62CAC"/>
    <w:rsid w:val="00D62ECD"/>
    <w:rsid w:val="00D630DD"/>
    <w:rsid w:val="00D63601"/>
    <w:rsid w:val="00D637F8"/>
    <w:rsid w:val="00D639C9"/>
    <w:rsid w:val="00D63F03"/>
    <w:rsid w:val="00D64426"/>
    <w:rsid w:val="00D64475"/>
    <w:rsid w:val="00D64A2A"/>
    <w:rsid w:val="00D64C3B"/>
    <w:rsid w:val="00D64C5C"/>
    <w:rsid w:val="00D6500C"/>
    <w:rsid w:val="00D65055"/>
    <w:rsid w:val="00D653AF"/>
    <w:rsid w:val="00D65461"/>
    <w:rsid w:val="00D65A8B"/>
    <w:rsid w:val="00D65D78"/>
    <w:rsid w:val="00D6608D"/>
    <w:rsid w:val="00D66622"/>
    <w:rsid w:val="00D668AA"/>
    <w:rsid w:val="00D66AAA"/>
    <w:rsid w:val="00D66AAD"/>
    <w:rsid w:val="00D66B04"/>
    <w:rsid w:val="00D6764C"/>
    <w:rsid w:val="00D677F9"/>
    <w:rsid w:val="00D67BC5"/>
    <w:rsid w:val="00D701CF"/>
    <w:rsid w:val="00D7021B"/>
    <w:rsid w:val="00D70953"/>
    <w:rsid w:val="00D709A5"/>
    <w:rsid w:val="00D709EC"/>
    <w:rsid w:val="00D70A06"/>
    <w:rsid w:val="00D70D33"/>
    <w:rsid w:val="00D713DA"/>
    <w:rsid w:val="00D713F4"/>
    <w:rsid w:val="00D716A4"/>
    <w:rsid w:val="00D716A6"/>
    <w:rsid w:val="00D71862"/>
    <w:rsid w:val="00D71B29"/>
    <w:rsid w:val="00D71E7F"/>
    <w:rsid w:val="00D71FBA"/>
    <w:rsid w:val="00D7203C"/>
    <w:rsid w:val="00D7208E"/>
    <w:rsid w:val="00D7239B"/>
    <w:rsid w:val="00D72761"/>
    <w:rsid w:val="00D72BD8"/>
    <w:rsid w:val="00D72E33"/>
    <w:rsid w:val="00D73077"/>
    <w:rsid w:val="00D7337F"/>
    <w:rsid w:val="00D734A1"/>
    <w:rsid w:val="00D734A7"/>
    <w:rsid w:val="00D73512"/>
    <w:rsid w:val="00D736A2"/>
    <w:rsid w:val="00D73809"/>
    <w:rsid w:val="00D73A52"/>
    <w:rsid w:val="00D73C12"/>
    <w:rsid w:val="00D73C57"/>
    <w:rsid w:val="00D73C87"/>
    <w:rsid w:val="00D73E2F"/>
    <w:rsid w:val="00D73EF6"/>
    <w:rsid w:val="00D74151"/>
    <w:rsid w:val="00D742FF"/>
    <w:rsid w:val="00D745A9"/>
    <w:rsid w:val="00D74D7C"/>
    <w:rsid w:val="00D74E33"/>
    <w:rsid w:val="00D74F77"/>
    <w:rsid w:val="00D74FF9"/>
    <w:rsid w:val="00D7509B"/>
    <w:rsid w:val="00D75220"/>
    <w:rsid w:val="00D75396"/>
    <w:rsid w:val="00D7550D"/>
    <w:rsid w:val="00D75789"/>
    <w:rsid w:val="00D758B3"/>
    <w:rsid w:val="00D75985"/>
    <w:rsid w:val="00D75B4F"/>
    <w:rsid w:val="00D75C5A"/>
    <w:rsid w:val="00D75D03"/>
    <w:rsid w:val="00D76207"/>
    <w:rsid w:val="00D76260"/>
    <w:rsid w:val="00D76515"/>
    <w:rsid w:val="00D765E3"/>
    <w:rsid w:val="00D769C2"/>
    <w:rsid w:val="00D76ADC"/>
    <w:rsid w:val="00D77413"/>
    <w:rsid w:val="00D77C9E"/>
    <w:rsid w:val="00D77E49"/>
    <w:rsid w:val="00D80845"/>
    <w:rsid w:val="00D808E3"/>
    <w:rsid w:val="00D80ACF"/>
    <w:rsid w:val="00D80B04"/>
    <w:rsid w:val="00D80B38"/>
    <w:rsid w:val="00D80BAB"/>
    <w:rsid w:val="00D80D05"/>
    <w:rsid w:val="00D80EB1"/>
    <w:rsid w:val="00D811A0"/>
    <w:rsid w:val="00D8130B"/>
    <w:rsid w:val="00D8186B"/>
    <w:rsid w:val="00D819B8"/>
    <w:rsid w:val="00D81ACE"/>
    <w:rsid w:val="00D81E18"/>
    <w:rsid w:val="00D81F10"/>
    <w:rsid w:val="00D820F3"/>
    <w:rsid w:val="00D8220C"/>
    <w:rsid w:val="00D82542"/>
    <w:rsid w:val="00D82798"/>
    <w:rsid w:val="00D82A4E"/>
    <w:rsid w:val="00D82AC6"/>
    <w:rsid w:val="00D82BF2"/>
    <w:rsid w:val="00D82F48"/>
    <w:rsid w:val="00D83044"/>
    <w:rsid w:val="00D8316C"/>
    <w:rsid w:val="00D8334D"/>
    <w:rsid w:val="00D833FE"/>
    <w:rsid w:val="00D83473"/>
    <w:rsid w:val="00D83475"/>
    <w:rsid w:val="00D83515"/>
    <w:rsid w:val="00D83BF7"/>
    <w:rsid w:val="00D83CAF"/>
    <w:rsid w:val="00D84814"/>
    <w:rsid w:val="00D8484C"/>
    <w:rsid w:val="00D84982"/>
    <w:rsid w:val="00D84A57"/>
    <w:rsid w:val="00D84AD5"/>
    <w:rsid w:val="00D84FFF"/>
    <w:rsid w:val="00D85316"/>
    <w:rsid w:val="00D856C0"/>
    <w:rsid w:val="00D861F5"/>
    <w:rsid w:val="00D86F01"/>
    <w:rsid w:val="00D87082"/>
    <w:rsid w:val="00D872D0"/>
    <w:rsid w:val="00D87307"/>
    <w:rsid w:val="00D87461"/>
    <w:rsid w:val="00D87479"/>
    <w:rsid w:val="00D874DF"/>
    <w:rsid w:val="00D876FC"/>
    <w:rsid w:val="00D87876"/>
    <w:rsid w:val="00D879CC"/>
    <w:rsid w:val="00D87A12"/>
    <w:rsid w:val="00D87A44"/>
    <w:rsid w:val="00D87BD7"/>
    <w:rsid w:val="00D87D44"/>
    <w:rsid w:val="00D90641"/>
    <w:rsid w:val="00D90669"/>
    <w:rsid w:val="00D90703"/>
    <w:rsid w:val="00D90A7C"/>
    <w:rsid w:val="00D90C95"/>
    <w:rsid w:val="00D90E32"/>
    <w:rsid w:val="00D90EED"/>
    <w:rsid w:val="00D90F01"/>
    <w:rsid w:val="00D91067"/>
    <w:rsid w:val="00D9134F"/>
    <w:rsid w:val="00D915BC"/>
    <w:rsid w:val="00D91782"/>
    <w:rsid w:val="00D9196D"/>
    <w:rsid w:val="00D91A01"/>
    <w:rsid w:val="00D91C75"/>
    <w:rsid w:val="00D91D24"/>
    <w:rsid w:val="00D9203A"/>
    <w:rsid w:val="00D922AC"/>
    <w:rsid w:val="00D922FE"/>
    <w:rsid w:val="00D923B9"/>
    <w:rsid w:val="00D92FE8"/>
    <w:rsid w:val="00D930E1"/>
    <w:rsid w:val="00D933AF"/>
    <w:rsid w:val="00D9354D"/>
    <w:rsid w:val="00D9379E"/>
    <w:rsid w:val="00D93A8E"/>
    <w:rsid w:val="00D93A99"/>
    <w:rsid w:val="00D93ADF"/>
    <w:rsid w:val="00D940D4"/>
    <w:rsid w:val="00D9415C"/>
    <w:rsid w:val="00D942CC"/>
    <w:rsid w:val="00D944E4"/>
    <w:rsid w:val="00D945A5"/>
    <w:rsid w:val="00D946F6"/>
    <w:rsid w:val="00D948EF"/>
    <w:rsid w:val="00D94D87"/>
    <w:rsid w:val="00D94DFD"/>
    <w:rsid w:val="00D950E5"/>
    <w:rsid w:val="00D952C5"/>
    <w:rsid w:val="00D9545D"/>
    <w:rsid w:val="00D95765"/>
    <w:rsid w:val="00D95B31"/>
    <w:rsid w:val="00D95C76"/>
    <w:rsid w:val="00D95D02"/>
    <w:rsid w:val="00D95D43"/>
    <w:rsid w:val="00D95DCC"/>
    <w:rsid w:val="00D95F0E"/>
    <w:rsid w:val="00D962DC"/>
    <w:rsid w:val="00D9640E"/>
    <w:rsid w:val="00D964EE"/>
    <w:rsid w:val="00D965F5"/>
    <w:rsid w:val="00D96C76"/>
    <w:rsid w:val="00D96F59"/>
    <w:rsid w:val="00D97279"/>
    <w:rsid w:val="00D97B5D"/>
    <w:rsid w:val="00D97B70"/>
    <w:rsid w:val="00D97DDB"/>
    <w:rsid w:val="00D97DE1"/>
    <w:rsid w:val="00DA0203"/>
    <w:rsid w:val="00DA03A0"/>
    <w:rsid w:val="00DA07F4"/>
    <w:rsid w:val="00DA088A"/>
    <w:rsid w:val="00DA08A2"/>
    <w:rsid w:val="00DA0FA8"/>
    <w:rsid w:val="00DA10C7"/>
    <w:rsid w:val="00DA1158"/>
    <w:rsid w:val="00DA11AC"/>
    <w:rsid w:val="00DA15F4"/>
    <w:rsid w:val="00DA180C"/>
    <w:rsid w:val="00DA18A2"/>
    <w:rsid w:val="00DA1C1F"/>
    <w:rsid w:val="00DA22EB"/>
    <w:rsid w:val="00DA2324"/>
    <w:rsid w:val="00DA23B9"/>
    <w:rsid w:val="00DA2DAF"/>
    <w:rsid w:val="00DA309E"/>
    <w:rsid w:val="00DA3135"/>
    <w:rsid w:val="00DA316E"/>
    <w:rsid w:val="00DA31C8"/>
    <w:rsid w:val="00DA34BE"/>
    <w:rsid w:val="00DA39EC"/>
    <w:rsid w:val="00DA3AD9"/>
    <w:rsid w:val="00DA3C30"/>
    <w:rsid w:val="00DA3D67"/>
    <w:rsid w:val="00DA3E7B"/>
    <w:rsid w:val="00DA3E8A"/>
    <w:rsid w:val="00DA3F17"/>
    <w:rsid w:val="00DA40ED"/>
    <w:rsid w:val="00DA418E"/>
    <w:rsid w:val="00DA4419"/>
    <w:rsid w:val="00DA451D"/>
    <w:rsid w:val="00DA4708"/>
    <w:rsid w:val="00DA470D"/>
    <w:rsid w:val="00DA4846"/>
    <w:rsid w:val="00DA4970"/>
    <w:rsid w:val="00DA4A78"/>
    <w:rsid w:val="00DA4CC5"/>
    <w:rsid w:val="00DA4FC0"/>
    <w:rsid w:val="00DA519A"/>
    <w:rsid w:val="00DA56DB"/>
    <w:rsid w:val="00DA5A66"/>
    <w:rsid w:val="00DA5F77"/>
    <w:rsid w:val="00DA6164"/>
    <w:rsid w:val="00DA61C6"/>
    <w:rsid w:val="00DA6452"/>
    <w:rsid w:val="00DA6AB6"/>
    <w:rsid w:val="00DA6B6F"/>
    <w:rsid w:val="00DA6FE9"/>
    <w:rsid w:val="00DA706A"/>
    <w:rsid w:val="00DA7212"/>
    <w:rsid w:val="00DA791A"/>
    <w:rsid w:val="00DA7925"/>
    <w:rsid w:val="00DA7FB6"/>
    <w:rsid w:val="00DB0033"/>
    <w:rsid w:val="00DB01D7"/>
    <w:rsid w:val="00DB031E"/>
    <w:rsid w:val="00DB040B"/>
    <w:rsid w:val="00DB07ED"/>
    <w:rsid w:val="00DB08EA"/>
    <w:rsid w:val="00DB0AB8"/>
    <w:rsid w:val="00DB0D2A"/>
    <w:rsid w:val="00DB11CD"/>
    <w:rsid w:val="00DB1AAA"/>
    <w:rsid w:val="00DB1DAB"/>
    <w:rsid w:val="00DB1F55"/>
    <w:rsid w:val="00DB254F"/>
    <w:rsid w:val="00DB2892"/>
    <w:rsid w:val="00DB2A0F"/>
    <w:rsid w:val="00DB2B62"/>
    <w:rsid w:val="00DB2DA4"/>
    <w:rsid w:val="00DB2F28"/>
    <w:rsid w:val="00DB31CB"/>
    <w:rsid w:val="00DB32BE"/>
    <w:rsid w:val="00DB32E1"/>
    <w:rsid w:val="00DB35DB"/>
    <w:rsid w:val="00DB39D4"/>
    <w:rsid w:val="00DB39F8"/>
    <w:rsid w:val="00DB3A47"/>
    <w:rsid w:val="00DB3E71"/>
    <w:rsid w:val="00DB454E"/>
    <w:rsid w:val="00DB458B"/>
    <w:rsid w:val="00DB45A5"/>
    <w:rsid w:val="00DB46D0"/>
    <w:rsid w:val="00DB46DF"/>
    <w:rsid w:val="00DB49B6"/>
    <w:rsid w:val="00DB4C71"/>
    <w:rsid w:val="00DB4D8C"/>
    <w:rsid w:val="00DB4E06"/>
    <w:rsid w:val="00DB51CD"/>
    <w:rsid w:val="00DB5AC5"/>
    <w:rsid w:val="00DB5F9C"/>
    <w:rsid w:val="00DB5FE4"/>
    <w:rsid w:val="00DB60F3"/>
    <w:rsid w:val="00DB61B3"/>
    <w:rsid w:val="00DB61D5"/>
    <w:rsid w:val="00DB6667"/>
    <w:rsid w:val="00DB68B1"/>
    <w:rsid w:val="00DB6A80"/>
    <w:rsid w:val="00DB6AB4"/>
    <w:rsid w:val="00DB6C06"/>
    <w:rsid w:val="00DB718F"/>
    <w:rsid w:val="00DB73A4"/>
    <w:rsid w:val="00DB7653"/>
    <w:rsid w:val="00DB7725"/>
    <w:rsid w:val="00DB7AFB"/>
    <w:rsid w:val="00DB7B06"/>
    <w:rsid w:val="00DB7BCE"/>
    <w:rsid w:val="00DB7EC7"/>
    <w:rsid w:val="00DB7ED7"/>
    <w:rsid w:val="00DC043D"/>
    <w:rsid w:val="00DC07F9"/>
    <w:rsid w:val="00DC1732"/>
    <w:rsid w:val="00DC196B"/>
    <w:rsid w:val="00DC1F94"/>
    <w:rsid w:val="00DC2590"/>
    <w:rsid w:val="00DC28B8"/>
    <w:rsid w:val="00DC2952"/>
    <w:rsid w:val="00DC2A65"/>
    <w:rsid w:val="00DC318A"/>
    <w:rsid w:val="00DC3289"/>
    <w:rsid w:val="00DC332B"/>
    <w:rsid w:val="00DC3A9D"/>
    <w:rsid w:val="00DC4004"/>
    <w:rsid w:val="00DC4243"/>
    <w:rsid w:val="00DC43C0"/>
    <w:rsid w:val="00DC43DE"/>
    <w:rsid w:val="00DC452C"/>
    <w:rsid w:val="00DC463A"/>
    <w:rsid w:val="00DC48B8"/>
    <w:rsid w:val="00DC4A8F"/>
    <w:rsid w:val="00DC5584"/>
    <w:rsid w:val="00DC5A04"/>
    <w:rsid w:val="00DC5DA9"/>
    <w:rsid w:val="00DC6268"/>
    <w:rsid w:val="00DC6610"/>
    <w:rsid w:val="00DC66AC"/>
    <w:rsid w:val="00DC6B88"/>
    <w:rsid w:val="00DC6C1E"/>
    <w:rsid w:val="00DC6EA0"/>
    <w:rsid w:val="00DC7255"/>
    <w:rsid w:val="00DC72CE"/>
    <w:rsid w:val="00DC72D5"/>
    <w:rsid w:val="00DC74BE"/>
    <w:rsid w:val="00DC7563"/>
    <w:rsid w:val="00DC759D"/>
    <w:rsid w:val="00DC7671"/>
    <w:rsid w:val="00DC775B"/>
    <w:rsid w:val="00DC7895"/>
    <w:rsid w:val="00DC7951"/>
    <w:rsid w:val="00DC7B2C"/>
    <w:rsid w:val="00DC7E30"/>
    <w:rsid w:val="00DC7E9F"/>
    <w:rsid w:val="00DCFD91"/>
    <w:rsid w:val="00DD04B7"/>
    <w:rsid w:val="00DD0EC8"/>
    <w:rsid w:val="00DD1129"/>
    <w:rsid w:val="00DD13C7"/>
    <w:rsid w:val="00DD15EE"/>
    <w:rsid w:val="00DD1628"/>
    <w:rsid w:val="00DD182B"/>
    <w:rsid w:val="00DD18D9"/>
    <w:rsid w:val="00DD1953"/>
    <w:rsid w:val="00DD19A7"/>
    <w:rsid w:val="00DD1A13"/>
    <w:rsid w:val="00DD1AAC"/>
    <w:rsid w:val="00DD1BDB"/>
    <w:rsid w:val="00DD1C4B"/>
    <w:rsid w:val="00DD1DC0"/>
    <w:rsid w:val="00DD1F7B"/>
    <w:rsid w:val="00DD229E"/>
    <w:rsid w:val="00DD25DD"/>
    <w:rsid w:val="00DD28A0"/>
    <w:rsid w:val="00DD28F7"/>
    <w:rsid w:val="00DD2A02"/>
    <w:rsid w:val="00DD3029"/>
    <w:rsid w:val="00DD36D1"/>
    <w:rsid w:val="00DD4325"/>
    <w:rsid w:val="00DD4625"/>
    <w:rsid w:val="00DD4905"/>
    <w:rsid w:val="00DD4BEE"/>
    <w:rsid w:val="00DD4E57"/>
    <w:rsid w:val="00DD507B"/>
    <w:rsid w:val="00DD51FC"/>
    <w:rsid w:val="00DD55E0"/>
    <w:rsid w:val="00DD598D"/>
    <w:rsid w:val="00DD5D7C"/>
    <w:rsid w:val="00DD5F57"/>
    <w:rsid w:val="00DD5FFD"/>
    <w:rsid w:val="00DD63B3"/>
    <w:rsid w:val="00DD63BE"/>
    <w:rsid w:val="00DD6489"/>
    <w:rsid w:val="00DD64A1"/>
    <w:rsid w:val="00DD6550"/>
    <w:rsid w:val="00DD6575"/>
    <w:rsid w:val="00DD6CD0"/>
    <w:rsid w:val="00DD72A1"/>
    <w:rsid w:val="00DD72F1"/>
    <w:rsid w:val="00DD751F"/>
    <w:rsid w:val="00DD760A"/>
    <w:rsid w:val="00DD78CF"/>
    <w:rsid w:val="00DD7AC3"/>
    <w:rsid w:val="00DD7C1E"/>
    <w:rsid w:val="00DD7D47"/>
    <w:rsid w:val="00DE0A2B"/>
    <w:rsid w:val="00DE0AE7"/>
    <w:rsid w:val="00DE0D54"/>
    <w:rsid w:val="00DE1331"/>
    <w:rsid w:val="00DE1449"/>
    <w:rsid w:val="00DE18A3"/>
    <w:rsid w:val="00DE1904"/>
    <w:rsid w:val="00DE1DAA"/>
    <w:rsid w:val="00DE1DE2"/>
    <w:rsid w:val="00DE1E59"/>
    <w:rsid w:val="00DE1E9F"/>
    <w:rsid w:val="00DE1F12"/>
    <w:rsid w:val="00DE20A4"/>
    <w:rsid w:val="00DE21D9"/>
    <w:rsid w:val="00DE222C"/>
    <w:rsid w:val="00DE24F1"/>
    <w:rsid w:val="00DE2538"/>
    <w:rsid w:val="00DE2BD7"/>
    <w:rsid w:val="00DE301E"/>
    <w:rsid w:val="00DE33F0"/>
    <w:rsid w:val="00DE39B3"/>
    <w:rsid w:val="00DE3A7D"/>
    <w:rsid w:val="00DE3B75"/>
    <w:rsid w:val="00DE3C99"/>
    <w:rsid w:val="00DE3DBB"/>
    <w:rsid w:val="00DE4023"/>
    <w:rsid w:val="00DE43A2"/>
    <w:rsid w:val="00DE43D2"/>
    <w:rsid w:val="00DE47E5"/>
    <w:rsid w:val="00DE4A74"/>
    <w:rsid w:val="00DE4B05"/>
    <w:rsid w:val="00DE4EE9"/>
    <w:rsid w:val="00DE4FB6"/>
    <w:rsid w:val="00DE509D"/>
    <w:rsid w:val="00DE51F3"/>
    <w:rsid w:val="00DE541C"/>
    <w:rsid w:val="00DE559F"/>
    <w:rsid w:val="00DE5A29"/>
    <w:rsid w:val="00DE5BBC"/>
    <w:rsid w:val="00DE5E50"/>
    <w:rsid w:val="00DE5FA6"/>
    <w:rsid w:val="00DE60C9"/>
    <w:rsid w:val="00DE633D"/>
    <w:rsid w:val="00DE6C61"/>
    <w:rsid w:val="00DE6E8C"/>
    <w:rsid w:val="00DE6F9F"/>
    <w:rsid w:val="00DE7002"/>
    <w:rsid w:val="00DE737B"/>
    <w:rsid w:val="00DE752E"/>
    <w:rsid w:val="00DE765E"/>
    <w:rsid w:val="00DF046E"/>
    <w:rsid w:val="00DF04C4"/>
    <w:rsid w:val="00DF0BD1"/>
    <w:rsid w:val="00DF0D22"/>
    <w:rsid w:val="00DF0F62"/>
    <w:rsid w:val="00DF100B"/>
    <w:rsid w:val="00DF11B7"/>
    <w:rsid w:val="00DF1835"/>
    <w:rsid w:val="00DF19C6"/>
    <w:rsid w:val="00DF1A4A"/>
    <w:rsid w:val="00DF1BD6"/>
    <w:rsid w:val="00DF1C0F"/>
    <w:rsid w:val="00DF1E95"/>
    <w:rsid w:val="00DF2002"/>
    <w:rsid w:val="00DF2416"/>
    <w:rsid w:val="00DF2695"/>
    <w:rsid w:val="00DF2885"/>
    <w:rsid w:val="00DF290A"/>
    <w:rsid w:val="00DF2D91"/>
    <w:rsid w:val="00DF3190"/>
    <w:rsid w:val="00DF3BEF"/>
    <w:rsid w:val="00DF3CF4"/>
    <w:rsid w:val="00DF3E3D"/>
    <w:rsid w:val="00DF4359"/>
    <w:rsid w:val="00DF4AD4"/>
    <w:rsid w:val="00DF4B86"/>
    <w:rsid w:val="00DF4CD8"/>
    <w:rsid w:val="00DF511D"/>
    <w:rsid w:val="00DF5726"/>
    <w:rsid w:val="00DF5D0F"/>
    <w:rsid w:val="00DF5F94"/>
    <w:rsid w:val="00DF6584"/>
    <w:rsid w:val="00DF6662"/>
    <w:rsid w:val="00DF672F"/>
    <w:rsid w:val="00DF69DF"/>
    <w:rsid w:val="00DF7111"/>
    <w:rsid w:val="00DF7352"/>
    <w:rsid w:val="00DF73C1"/>
    <w:rsid w:val="00DF7511"/>
    <w:rsid w:val="00DF7748"/>
    <w:rsid w:val="00DF7751"/>
    <w:rsid w:val="00DF7FBD"/>
    <w:rsid w:val="00E001C8"/>
    <w:rsid w:val="00E0054E"/>
    <w:rsid w:val="00E00890"/>
    <w:rsid w:val="00E009B1"/>
    <w:rsid w:val="00E009E3"/>
    <w:rsid w:val="00E00ADC"/>
    <w:rsid w:val="00E00BC3"/>
    <w:rsid w:val="00E00BF1"/>
    <w:rsid w:val="00E011AA"/>
    <w:rsid w:val="00E011D7"/>
    <w:rsid w:val="00E01A69"/>
    <w:rsid w:val="00E0229A"/>
    <w:rsid w:val="00E025C6"/>
    <w:rsid w:val="00E02BA1"/>
    <w:rsid w:val="00E02DD1"/>
    <w:rsid w:val="00E02F57"/>
    <w:rsid w:val="00E031BB"/>
    <w:rsid w:val="00E035FB"/>
    <w:rsid w:val="00E03880"/>
    <w:rsid w:val="00E03BC0"/>
    <w:rsid w:val="00E03E51"/>
    <w:rsid w:val="00E0403D"/>
    <w:rsid w:val="00E04065"/>
    <w:rsid w:val="00E04147"/>
    <w:rsid w:val="00E0417B"/>
    <w:rsid w:val="00E044E2"/>
    <w:rsid w:val="00E04631"/>
    <w:rsid w:val="00E04965"/>
    <w:rsid w:val="00E0496E"/>
    <w:rsid w:val="00E04E1E"/>
    <w:rsid w:val="00E04EB3"/>
    <w:rsid w:val="00E04F4C"/>
    <w:rsid w:val="00E050B4"/>
    <w:rsid w:val="00E0576C"/>
    <w:rsid w:val="00E057F6"/>
    <w:rsid w:val="00E0580B"/>
    <w:rsid w:val="00E05861"/>
    <w:rsid w:val="00E05D90"/>
    <w:rsid w:val="00E06006"/>
    <w:rsid w:val="00E061A8"/>
    <w:rsid w:val="00E061E8"/>
    <w:rsid w:val="00E062A6"/>
    <w:rsid w:val="00E0638B"/>
    <w:rsid w:val="00E068BC"/>
    <w:rsid w:val="00E073F0"/>
    <w:rsid w:val="00E0770B"/>
    <w:rsid w:val="00E077F0"/>
    <w:rsid w:val="00E078E8"/>
    <w:rsid w:val="00E07A27"/>
    <w:rsid w:val="00E10060"/>
    <w:rsid w:val="00E10418"/>
    <w:rsid w:val="00E10600"/>
    <w:rsid w:val="00E106B8"/>
    <w:rsid w:val="00E10761"/>
    <w:rsid w:val="00E10CA4"/>
    <w:rsid w:val="00E10CD6"/>
    <w:rsid w:val="00E10D9B"/>
    <w:rsid w:val="00E10E1C"/>
    <w:rsid w:val="00E10F8C"/>
    <w:rsid w:val="00E112B8"/>
    <w:rsid w:val="00E11825"/>
    <w:rsid w:val="00E1184E"/>
    <w:rsid w:val="00E11C36"/>
    <w:rsid w:val="00E11D7A"/>
    <w:rsid w:val="00E11EEB"/>
    <w:rsid w:val="00E11FD8"/>
    <w:rsid w:val="00E12281"/>
    <w:rsid w:val="00E12465"/>
    <w:rsid w:val="00E12606"/>
    <w:rsid w:val="00E126E7"/>
    <w:rsid w:val="00E128F2"/>
    <w:rsid w:val="00E12972"/>
    <w:rsid w:val="00E12DAE"/>
    <w:rsid w:val="00E1306F"/>
    <w:rsid w:val="00E13171"/>
    <w:rsid w:val="00E13E5A"/>
    <w:rsid w:val="00E13EE4"/>
    <w:rsid w:val="00E13F18"/>
    <w:rsid w:val="00E1421E"/>
    <w:rsid w:val="00E142D0"/>
    <w:rsid w:val="00E146E7"/>
    <w:rsid w:val="00E1479D"/>
    <w:rsid w:val="00E148B8"/>
    <w:rsid w:val="00E14AB2"/>
    <w:rsid w:val="00E1507C"/>
    <w:rsid w:val="00E15394"/>
    <w:rsid w:val="00E1582F"/>
    <w:rsid w:val="00E15865"/>
    <w:rsid w:val="00E15A9C"/>
    <w:rsid w:val="00E16076"/>
    <w:rsid w:val="00E161B1"/>
    <w:rsid w:val="00E16225"/>
    <w:rsid w:val="00E16463"/>
    <w:rsid w:val="00E16C1E"/>
    <w:rsid w:val="00E16C63"/>
    <w:rsid w:val="00E16F82"/>
    <w:rsid w:val="00E17260"/>
    <w:rsid w:val="00E17929"/>
    <w:rsid w:val="00E17957"/>
    <w:rsid w:val="00E17B9C"/>
    <w:rsid w:val="00E17D25"/>
    <w:rsid w:val="00E17F6F"/>
    <w:rsid w:val="00E201B6"/>
    <w:rsid w:val="00E20737"/>
    <w:rsid w:val="00E2081F"/>
    <w:rsid w:val="00E20883"/>
    <w:rsid w:val="00E20B20"/>
    <w:rsid w:val="00E20BDC"/>
    <w:rsid w:val="00E2129B"/>
    <w:rsid w:val="00E213F8"/>
    <w:rsid w:val="00E2160A"/>
    <w:rsid w:val="00E21A5B"/>
    <w:rsid w:val="00E21DB1"/>
    <w:rsid w:val="00E2259A"/>
    <w:rsid w:val="00E225E0"/>
    <w:rsid w:val="00E2271A"/>
    <w:rsid w:val="00E227F3"/>
    <w:rsid w:val="00E2356C"/>
    <w:rsid w:val="00E235CD"/>
    <w:rsid w:val="00E2369F"/>
    <w:rsid w:val="00E2374A"/>
    <w:rsid w:val="00E239D1"/>
    <w:rsid w:val="00E23A19"/>
    <w:rsid w:val="00E23BFB"/>
    <w:rsid w:val="00E23CC2"/>
    <w:rsid w:val="00E23D2D"/>
    <w:rsid w:val="00E23DC1"/>
    <w:rsid w:val="00E23FA8"/>
    <w:rsid w:val="00E241AF"/>
    <w:rsid w:val="00E2445D"/>
    <w:rsid w:val="00E246B9"/>
    <w:rsid w:val="00E2483E"/>
    <w:rsid w:val="00E24B64"/>
    <w:rsid w:val="00E24CF8"/>
    <w:rsid w:val="00E24D69"/>
    <w:rsid w:val="00E250C5"/>
    <w:rsid w:val="00E25223"/>
    <w:rsid w:val="00E252DB"/>
    <w:rsid w:val="00E259D4"/>
    <w:rsid w:val="00E25C6A"/>
    <w:rsid w:val="00E25D26"/>
    <w:rsid w:val="00E260F7"/>
    <w:rsid w:val="00E26229"/>
    <w:rsid w:val="00E265BB"/>
    <w:rsid w:val="00E26607"/>
    <w:rsid w:val="00E26727"/>
    <w:rsid w:val="00E2688D"/>
    <w:rsid w:val="00E268D6"/>
    <w:rsid w:val="00E268F9"/>
    <w:rsid w:val="00E26970"/>
    <w:rsid w:val="00E269B9"/>
    <w:rsid w:val="00E26B1E"/>
    <w:rsid w:val="00E26B5A"/>
    <w:rsid w:val="00E26F90"/>
    <w:rsid w:val="00E270D8"/>
    <w:rsid w:val="00E2728F"/>
    <w:rsid w:val="00E274A4"/>
    <w:rsid w:val="00E27791"/>
    <w:rsid w:val="00E27F0E"/>
    <w:rsid w:val="00E301AD"/>
    <w:rsid w:val="00E304BD"/>
    <w:rsid w:val="00E306BA"/>
    <w:rsid w:val="00E306E8"/>
    <w:rsid w:val="00E3079B"/>
    <w:rsid w:val="00E307C5"/>
    <w:rsid w:val="00E307DA"/>
    <w:rsid w:val="00E30AD1"/>
    <w:rsid w:val="00E30E06"/>
    <w:rsid w:val="00E30F2D"/>
    <w:rsid w:val="00E310EE"/>
    <w:rsid w:val="00E3124D"/>
    <w:rsid w:val="00E31664"/>
    <w:rsid w:val="00E316B5"/>
    <w:rsid w:val="00E3181A"/>
    <w:rsid w:val="00E319DB"/>
    <w:rsid w:val="00E31AFC"/>
    <w:rsid w:val="00E31C33"/>
    <w:rsid w:val="00E31C39"/>
    <w:rsid w:val="00E3237A"/>
    <w:rsid w:val="00E3243A"/>
    <w:rsid w:val="00E324DD"/>
    <w:rsid w:val="00E3250F"/>
    <w:rsid w:val="00E32A0C"/>
    <w:rsid w:val="00E3323D"/>
    <w:rsid w:val="00E3328D"/>
    <w:rsid w:val="00E334A3"/>
    <w:rsid w:val="00E33A59"/>
    <w:rsid w:val="00E33D5D"/>
    <w:rsid w:val="00E33D61"/>
    <w:rsid w:val="00E33D80"/>
    <w:rsid w:val="00E33EEC"/>
    <w:rsid w:val="00E3409B"/>
    <w:rsid w:val="00E3409E"/>
    <w:rsid w:val="00E3421F"/>
    <w:rsid w:val="00E344D9"/>
    <w:rsid w:val="00E34D43"/>
    <w:rsid w:val="00E34F76"/>
    <w:rsid w:val="00E351DF"/>
    <w:rsid w:val="00E35317"/>
    <w:rsid w:val="00E3545F"/>
    <w:rsid w:val="00E35541"/>
    <w:rsid w:val="00E35992"/>
    <w:rsid w:val="00E35EA7"/>
    <w:rsid w:val="00E361C4"/>
    <w:rsid w:val="00E36579"/>
    <w:rsid w:val="00E365D8"/>
    <w:rsid w:val="00E3681F"/>
    <w:rsid w:val="00E36AD0"/>
    <w:rsid w:val="00E36B10"/>
    <w:rsid w:val="00E36C73"/>
    <w:rsid w:val="00E36C89"/>
    <w:rsid w:val="00E36E83"/>
    <w:rsid w:val="00E3718B"/>
    <w:rsid w:val="00E3745F"/>
    <w:rsid w:val="00E37556"/>
    <w:rsid w:val="00E37A69"/>
    <w:rsid w:val="00E37AEC"/>
    <w:rsid w:val="00E37BE5"/>
    <w:rsid w:val="00E37F81"/>
    <w:rsid w:val="00E3EE79"/>
    <w:rsid w:val="00E40459"/>
    <w:rsid w:val="00E407BF"/>
    <w:rsid w:val="00E40B55"/>
    <w:rsid w:val="00E40C9E"/>
    <w:rsid w:val="00E40D9C"/>
    <w:rsid w:val="00E40EA7"/>
    <w:rsid w:val="00E41192"/>
    <w:rsid w:val="00E41467"/>
    <w:rsid w:val="00E41548"/>
    <w:rsid w:val="00E415C6"/>
    <w:rsid w:val="00E4195A"/>
    <w:rsid w:val="00E41A27"/>
    <w:rsid w:val="00E41AB4"/>
    <w:rsid w:val="00E41AC6"/>
    <w:rsid w:val="00E41D88"/>
    <w:rsid w:val="00E41DF1"/>
    <w:rsid w:val="00E4209B"/>
    <w:rsid w:val="00E4226A"/>
    <w:rsid w:val="00E42737"/>
    <w:rsid w:val="00E429F0"/>
    <w:rsid w:val="00E42A56"/>
    <w:rsid w:val="00E42BE2"/>
    <w:rsid w:val="00E42E1B"/>
    <w:rsid w:val="00E431AA"/>
    <w:rsid w:val="00E43F5E"/>
    <w:rsid w:val="00E43FE6"/>
    <w:rsid w:val="00E44345"/>
    <w:rsid w:val="00E447BF"/>
    <w:rsid w:val="00E44906"/>
    <w:rsid w:val="00E44C2B"/>
    <w:rsid w:val="00E44F64"/>
    <w:rsid w:val="00E4532F"/>
    <w:rsid w:val="00E45371"/>
    <w:rsid w:val="00E45A90"/>
    <w:rsid w:val="00E45B0B"/>
    <w:rsid w:val="00E45C52"/>
    <w:rsid w:val="00E45C77"/>
    <w:rsid w:val="00E4608B"/>
    <w:rsid w:val="00E46406"/>
    <w:rsid w:val="00E46892"/>
    <w:rsid w:val="00E46D7F"/>
    <w:rsid w:val="00E47577"/>
    <w:rsid w:val="00E479CA"/>
    <w:rsid w:val="00E479D6"/>
    <w:rsid w:val="00E47EAD"/>
    <w:rsid w:val="00E5015A"/>
    <w:rsid w:val="00E50167"/>
    <w:rsid w:val="00E501D3"/>
    <w:rsid w:val="00E5028F"/>
    <w:rsid w:val="00E504C7"/>
    <w:rsid w:val="00E50568"/>
    <w:rsid w:val="00E5071F"/>
    <w:rsid w:val="00E507DE"/>
    <w:rsid w:val="00E50A2C"/>
    <w:rsid w:val="00E50B57"/>
    <w:rsid w:val="00E50DF9"/>
    <w:rsid w:val="00E51132"/>
    <w:rsid w:val="00E51142"/>
    <w:rsid w:val="00E51DFC"/>
    <w:rsid w:val="00E52263"/>
    <w:rsid w:val="00E522E8"/>
    <w:rsid w:val="00E52644"/>
    <w:rsid w:val="00E529F9"/>
    <w:rsid w:val="00E52A41"/>
    <w:rsid w:val="00E52B53"/>
    <w:rsid w:val="00E53096"/>
    <w:rsid w:val="00E5387B"/>
    <w:rsid w:val="00E53A01"/>
    <w:rsid w:val="00E5411A"/>
    <w:rsid w:val="00E5455B"/>
    <w:rsid w:val="00E54797"/>
    <w:rsid w:val="00E54799"/>
    <w:rsid w:val="00E5493E"/>
    <w:rsid w:val="00E54987"/>
    <w:rsid w:val="00E54A10"/>
    <w:rsid w:val="00E54B17"/>
    <w:rsid w:val="00E54ED4"/>
    <w:rsid w:val="00E5507E"/>
    <w:rsid w:val="00E555A9"/>
    <w:rsid w:val="00E55A9A"/>
    <w:rsid w:val="00E55BA0"/>
    <w:rsid w:val="00E56234"/>
    <w:rsid w:val="00E563BB"/>
    <w:rsid w:val="00E564C4"/>
    <w:rsid w:val="00E567C9"/>
    <w:rsid w:val="00E569C6"/>
    <w:rsid w:val="00E56AFC"/>
    <w:rsid w:val="00E56B30"/>
    <w:rsid w:val="00E56B93"/>
    <w:rsid w:val="00E56C04"/>
    <w:rsid w:val="00E56CF0"/>
    <w:rsid w:val="00E56EB9"/>
    <w:rsid w:val="00E578F2"/>
    <w:rsid w:val="00E57922"/>
    <w:rsid w:val="00E579B4"/>
    <w:rsid w:val="00E579F4"/>
    <w:rsid w:val="00E57C8E"/>
    <w:rsid w:val="00E57DFF"/>
    <w:rsid w:val="00E57E1A"/>
    <w:rsid w:val="00E60141"/>
    <w:rsid w:val="00E60196"/>
    <w:rsid w:val="00E6021E"/>
    <w:rsid w:val="00E6034A"/>
    <w:rsid w:val="00E6040A"/>
    <w:rsid w:val="00E604C4"/>
    <w:rsid w:val="00E605D5"/>
    <w:rsid w:val="00E6069A"/>
    <w:rsid w:val="00E60724"/>
    <w:rsid w:val="00E60740"/>
    <w:rsid w:val="00E60809"/>
    <w:rsid w:val="00E6085F"/>
    <w:rsid w:val="00E608BA"/>
    <w:rsid w:val="00E60BAA"/>
    <w:rsid w:val="00E60BBA"/>
    <w:rsid w:val="00E60C08"/>
    <w:rsid w:val="00E60F03"/>
    <w:rsid w:val="00E60F46"/>
    <w:rsid w:val="00E61300"/>
    <w:rsid w:val="00E61972"/>
    <w:rsid w:val="00E61C5D"/>
    <w:rsid w:val="00E62078"/>
    <w:rsid w:val="00E6210F"/>
    <w:rsid w:val="00E62167"/>
    <w:rsid w:val="00E6226F"/>
    <w:rsid w:val="00E622EA"/>
    <w:rsid w:val="00E62356"/>
    <w:rsid w:val="00E6235C"/>
    <w:rsid w:val="00E6248D"/>
    <w:rsid w:val="00E62591"/>
    <w:rsid w:val="00E628F7"/>
    <w:rsid w:val="00E62D94"/>
    <w:rsid w:val="00E62EB2"/>
    <w:rsid w:val="00E635B9"/>
    <w:rsid w:val="00E6369F"/>
    <w:rsid w:val="00E63734"/>
    <w:rsid w:val="00E63746"/>
    <w:rsid w:val="00E639D6"/>
    <w:rsid w:val="00E63B86"/>
    <w:rsid w:val="00E63ECF"/>
    <w:rsid w:val="00E6415E"/>
    <w:rsid w:val="00E64309"/>
    <w:rsid w:val="00E644F8"/>
    <w:rsid w:val="00E64B74"/>
    <w:rsid w:val="00E64CAB"/>
    <w:rsid w:val="00E650C4"/>
    <w:rsid w:val="00E652DC"/>
    <w:rsid w:val="00E6557A"/>
    <w:rsid w:val="00E65776"/>
    <w:rsid w:val="00E65D15"/>
    <w:rsid w:val="00E65D87"/>
    <w:rsid w:val="00E66204"/>
    <w:rsid w:val="00E662ED"/>
    <w:rsid w:val="00E665F3"/>
    <w:rsid w:val="00E6666C"/>
    <w:rsid w:val="00E66729"/>
    <w:rsid w:val="00E66CD8"/>
    <w:rsid w:val="00E67264"/>
    <w:rsid w:val="00E673B2"/>
    <w:rsid w:val="00E675B5"/>
    <w:rsid w:val="00E677C3"/>
    <w:rsid w:val="00E67802"/>
    <w:rsid w:val="00E67C66"/>
    <w:rsid w:val="00E67C7D"/>
    <w:rsid w:val="00E67D77"/>
    <w:rsid w:val="00E67E4F"/>
    <w:rsid w:val="00E67EE5"/>
    <w:rsid w:val="00E7013A"/>
    <w:rsid w:val="00E704F7"/>
    <w:rsid w:val="00E70963"/>
    <w:rsid w:val="00E70984"/>
    <w:rsid w:val="00E71671"/>
    <w:rsid w:val="00E71822"/>
    <w:rsid w:val="00E71837"/>
    <w:rsid w:val="00E71A9C"/>
    <w:rsid w:val="00E71B98"/>
    <w:rsid w:val="00E71F63"/>
    <w:rsid w:val="00E72306"/>
    <w:rsid w:val="00E728F2"/>
    <w:rsid w:val="00E72AB3"/>
    <w:rsid w:val="00E72B98"/>
    <w:rsid w:val="00E72C6B"/>
    <w:rsid w:val="00E72D0D"/>
    <w:rsid w:val="00E72D2C"/>
    <w:rsid w:val="00E734EB"/>
    <w:rsid w:val="00E73596"/>
    <w:rsid w:val="00E73614"/>
    <w:rsid w:val="00E73AB7"/>
    <w:rsid w:val="00E73EC0"/>
    <w:rsid w:val="00E73FE2"/>
    <w:rsid w:val="00E740A3"/>
    <w:rsid w:val="00E745B5"/>
    <w:rsid w:val="00E7464F"/>
    <w:rsid w:val="00E7466B"/>
    <w:rsid w:val="00E7485D"/>
    <w:rsid w:val="00E74B79"/>
    <w:rsid w:val="00E74CA2"/>
    <w:rsid w:val="00E74F5D"/>
    <w:rsid w:val="00E75203"/>
    <w:rsid w:val="00E75338"/>
    <w:rsid w:val="00E7554C"/>
    <w:rsid w:val="00E75618"/>
    <w:rsid w:val="00E759E4"/>
    <w:rsid w:val="00E75B08"/>
    <w:rsid w:val="00E76034"/>
    <w:rsid w:val="00E76190"/>
    <w:rsid w:val="00E7677E"/>
    <w:rsid w:val="00E76878"/>
    <w:rsid w:val="00E76B37"/>
    <w:rsid w:val="00E76C12"/>
    <w:rsid w:val="00E76E49"/>
    <w:rsid w:val="00E76EC7"/>
    <w:rsid w:val="00E77224"/>
    <w:rsid w:val="00E7746A"/>
    <w:rsid w:val="00E77C5B"/>
    <w:rsid w:val="00E80005"/>
    <w:rsid w:val="00E8013D"/>
    <w:rsid w:val="00E80440"/>
    <w:rsid w:val="00E80463"/>
    <w:rsid w:val="00E806F8"/>
    <w:rsid w:val="00E80D3F"/>
    <w:rsid w:val="00E8123B"/>
    <w:rsid w:val="00E817E0"/>
    <w:rsid w:val="00E81813"/>
    <w:rsid w:val="00E819F1"/>
    <w:rsid w:val="00E81B23"/>
    <w:rsid w:val="00E81F52"/>
    <w:rsid w:val="00E81F55"/>
    <w:rsid w:val="00E8214C"/>
    <w:rsid w:val="00E82C38"/>
    <w:rsid w:val="00E82DF4"/>
    <w:rsid w:val="00E82E6F"/>
    <w:rsid w:val="00E82EE4"/>
    <w:rsid w:val="00E83173"/>
    <w:rsid w:val="00E831C8"/>
    <w:rsid w:val="00E831E7"/>
    <w:rsid w:val="00E83652"/>
    <w:rsid w:val="00E84237"/>
    <w:rsid w:val="00E8423E"/>
    <w:rsid w:val="00E843B5"/>
    <w:rsid w:val="00E8448E"/>
    <w:rsid w:val="00E844BF"/>
    <w:rsid w:val="00E846A1"/>
    <w:rsid w:val="00E84A3B"/>
    <w:rsid w:val="00E84D40"/>
    <w:rsid w:val="00E84D6E"/>
    <w:rsid w:val="00E84F9D"/>
    <w:rsid w:val="00E85307"/>
    <w:rsid w:val="00E8537F"/>
    <w:rsid w:val="00E85849"/>
    <w:rsid w:val="00E85B0A"/>
    <w:rsid w:val="00E85BC0"/>
    <w:rsid w:val="00E85DC8"/>
    <w:rsid w:val="00E85F55"/>
    <w:rsid w:val="00E8619E"/>
    <w:rsid w:val="00E861E2"/>
    <w:rsid w:val="00E86238"/>
    <w:rsid w:val="00E86447"/>
    <w:rsid w:val="00E865C9"/>
    <w:rsid w:val="00E86910"/>
    <w:rsid w:val="00E86C09"/>
    <w:rsid w:val="00E86DB4"/>
    <w:rsid w:val="00E87454"/>
    <w:rsid w:val="00E87541"/>
    <w:rsid w:val="00E876AA"/>
    <w:rsid w:val="00E87742"/>
    <w:rsid w:val="00E87BB8"/>
    <w:rsid w:val="00E87DB5"/>
    <w:rsid w:val="00E901BB"/>
    <w:rsid w:val="00E902B7"/>
    <w:rsid w:val="00E90496"/>
    <w:rsid w:val="00E90537"/>
    <w:rsid w:val="00E9062A"/>
    <w:rsid w:val="00E907E4"/>
    <w:rsid w:val="00E90852"/>
    <w:rsid w:val="00E9086A"/>
    <w:rsid w:val="00E90985"/>
    <w:rsid w:val="00E90A24"/>
    <w:rsid w:val="00E90C34"/>
    <w:rsid w:val="00E90F3A"/>
    <w:rsid w:val="00E91448"/>
    <w:rsid w:val="00E91892"/>
    <w:rsid w:val="00E91958"/>
    <w:rsid w:val="00E919AC"/>
    <w:rsid w:val="00E9242E"/>
    <w:rsid w:val="00E9244C"/>
    <w:rsid w:val="00E92755"/>
    <w:rsid w:val="00E929AE"/>
    <w:rsid w:val="00E92B4C"/>
    <w:rsid w:val="00E92CCD"/>
    <w:rsid w:val="00E9321C"/>
    <w:rsid w:val="00E93499"/>
    <w:rsid w:val="00E9365F"/>
    <w:rsid w:val="00E937CD"/>
    <w:rsid w:val="00E93ABB"/>
    <w:rsid w:val="00E93AEA"/>
    <w:rsid w:val="00E93B41"/>
    <w:rsid w:val="00E93C35"/>
    <w:rsid w:val="00E93CB3"/>
    <w:rsid w:val="00E93D6D"/>
    <w:rsid w:val="00E944DB"/>
    <w:rsid w:val="00E9457F"/>
    <w:rsid w:val="00E946A6"/>
    <w:rsid w:val="00E9477F"/>
    <w:rsid w:val="00E947E4"/>
    <w:rsid w:val="00E9480A"/>
    <w:rsid w:val="00E94903"/>
    <w:rsid w:val="00E94B71"/>
    <w:rsid w:val="00E94EF3"/>
    <w:rsid w:val="00E95890"/>
    <w:rsid w:val="00E95AD7"/>
    <w:rsid w:val="00E960A9"/>
    <w:rsid w:val="00E9616B"/>
    <w:rsid w:val="00E9660A"/>
    <w:rsid w:val="00E96676"/>
    <w:rsid w:val="00E966A5"/>
    <w:rsid w:val="00E966F7"/>
    <w:rsid w:val="00E967C6"/>
    <w:rsid w:val="00E967EC"/>
    <w:rsid w:val="00E96962"/>
    <w:rsid w:val="00E96A29"/>
    <w:rsid w:val="00E96B28"/>
    <w:rsid w:val="00E96CD5"/>
    <w:rsid w:val="00E96D35"/>
    <w:rsid w:val="00E96E20"/>
    <w:rsid w:val="00E96FE6"/>
    <w:rsid w:val="00E96FEB"/>
    <w:rsid w:val="00E970DC"/>
    <w:rsid w:val="00E97286"/>
    <w:rsid w:val="00E973A1"/>
    <w:rsid w:val="00E973F4"/>
    <w:rsid w:val="00E97579"/>
    <w:rsid w:val="00E97B0F"/>
    <w:rsid w:val="00E97BDB"/>
    <w:rsid w:val="00E97DAD"/>
    <w:rsid w:val="00EA0374"/>
    <w:rsid w:val="00EA03D5"/>
    <w:rsid w:val="00EA0990"/>
    <w:rsid w:val="00EA0F54"/>
    <w:rsid w:val="00EA1059"/>
    <w:rsid w:val="00EA159D"/>
    <w:rsid w:val="00EA1949"/>
    <w:rsid w:val="00EA19CB"/>
    <w:rsid w:val="00EA1D43"/>
    <w:rsid w:val="00EA204F"/>
    <w:rsid w:val="00EA2078"/>
    <w:rsid w:val="00EA22EA"/>
    <w:rsid w:val="00EA2908"/>
    <w:rsid w:val="00EA2DC0"/>
    <w:rsid w:val="00EA3132"/>
    <w:rsid w:val="00EA3444"/>
    <w:rsid w:val="00EA34CC"/>
    <w:rsid w:val="00EA38F4"/>
    <w:rsid w:val="00EA3FC3"/>
    <w:rsid w:val="00EA42C0"/>
    <w:rsid w:val="00EA48DE"/>
    <w:rsid w:val="00EA4900"/>
    <w:rsid w:val="00EA4934"/>
    <w:rsid w:val="00EA4990"/>
    <w:rsid w:val="00EA49C1"/>
    <w:rsid w:val="00EA4A3F"/>
    <w:rsid w:val="00EA4AF0"/>
    <w:rsid w:val="00EA4B41"/>
    <w:rsid w:val="00EA4C04"/>
    <w:rsid w:val="00EA4C4E"/>
    <w:rsid w:val="00EA4CA6"/>
    <w:rsid w:val="00EA4EC9"/>
    <w:rsid w:val="00EA5184"/>
    <w:rsid w:val="00EA523C"/>
    <w:rsid w:val="00EA525B"/>
    <w:rsid w:val="00EA568E"/>
    <w:rsid w:val="00EA56F0"/>
    <w:rsid w:val="00EA58F5"/>
    <w:rsid w:val="00EA5B17"/>
    <w:rsid w:val="00EA5DD1"/>
    <w:rsid w:val="00EA5E0F"/>
    <w:rsid w:val="00EA5FC1"/>
    <w:rsid w:val="00EA6384"/>
    <w:rsid w:val="00EA65DB"/>
    <w:rsid w:val="00EA6896"/>
    <w:rsid w:val="00EA6FE4"/>
    <w:rsid w:val="00EA740C"/>
    <w:rsid w:val="00EA798D"/>
    <w:rsid w:val="00EA7A0A"/>
    <w:rsid w:val="00EA7F4C"/>
    <w:rsid w:val="00EB0522"/>
    <w:rsid w:val="00EB0729"/>
    <w:rsid w:val="00EB09CA"/>
    <w:rsid w:val="00EB0B2C"/>
    <w:rsid w:val="00EB0E04"/>
    <w:rsid w:val="00EB19A7"/>
    <w:rsid w:val="00EB1BDF"/>
    <w:rsid w:val="00EB1D47"/>
    <w:rsid w:val="00EB1DDD"/>
    <w:rsid w:val="00EB1F88"/>
    <w:rsid w:val="00EB2146"/>
    <w:rsid w:val="00EB2317"/>
    <w:rsid w:val="00EB2595"/>
    <w:rsid w:val="00EB25BE"/>
    <w:rsid w:val="00EB26C6"/>
    <w:rsid w:val="00EB279B"/>
    <w:rsid w:val="00EB2A2F"/>
    <w:rsid w:val="00EB2ABB"/>
    <w:rsid w:val="00EB2B18"/>
    <w:rsid w:val="00EB2CA7"/>
    <w:rsid w:val="00EB30E3"/>
    <w:rsid w:val="00EB31B2"/>
    <w:rsid w:val="00EB3795"/>
    <w:rsid w:val="00EB3C80"/>
    <w:rsid w:val="00EB4484"/>
    <w:rsid w:val="00EB4509"/>
    <w:rsid w:val="00EB4692"/>
    <w:rsid w:val="00EB4693"/>
    <w:rsid w:val="00EB4708"/>
    <w:rsid w:val="00EB482C"/>
    <w:rsid w:val="00EB48C2"/>
    <w:rsid w:val="00EB4A63"/>
    <w:rsid w:val="00EB4EEA"/>
    <w:rsid w:val="00EB4F83"/>
    <w:rsid w:val="00EB513E"/>
    <w:rsid w:val="00EB518E"/>
    <w:rsid w:val="00EB556A"/>
    <w:rsid w:val="00EB584C"/>
    <w:rsid w:val="00EB5863"/>
    <w:rsid w:val="00EB5C15"/>
    <w:rsid w:val="00EB5D88"/>
    <w:rsid w:val="00EB5F25"/>
    <w:rsid w:val="00EB5FE7"/>
    <w:rsid w:val="00EB628B"/>
    <w:rsid w:val="00EB67E6"/>
    <w:rsid w:val="00EB6943"/>
    <w:rsid w:val="00EB6947"/>
    <w:rsid w:val="00EB6A5E"/>
    <w:rsid w:val="00EB6D14"/>
    <w:rsid w:val="00EB6FE6"/>
    <w:rsid w:val="00EB7006"/>
    <w:rsid w:val="00EB7307"/>
    <w:rsid w:val="00EB761C"/>
    <w:rsid w:val="00EB7627"/>
    <w:rsid w:val="00EB772D"/>
    <w:rsid w:val="00EB7B5A"/>
    <w:rsid w:val="00EB7D03"/>
    <w:rsid w:val="00EB7F0B"/>
    <w:rsid w:val="00EC0292"/>
    <w:rsid w:val="00EC04D2"/>
    <w:rsid w:val="00EC066C"/>
    <w:rsid w:val="00EC0BC1"/>
    <w:rsid w:val="00EC0ED9"/>
    <w:rsid w:val="00EC10EE"/>
    <w:rsid w:val="00EC14B0"/>
    <w:rsid w:val="00EC19EE"/>
    <w:rsid w:val="00EC1B35"/>
    <w:rsid w:val="00EC1CD5"/>
    <w:rsid w:val="00EC204E"/>
    <w:rsid w:val="00EC22CA"/>
    <w:rsid w:val="00EC22D7"/>
    <w:rsid w:val="00EC2306"/>
    <w:rsid w:val="00EC2320"/>
    <w:rsid w:val="00EC249E"/>
    <w:rsid w:val="00EC254A"/>
    <w:rsid w:val="00EC283B"/>
    <w:rsid w:val="00EC2946"/>
    <w:rsid w:val="00EC2AFE"/>
    <w:rsid w:val="00EC2CC5"/>
    <w:rsid w:val="00EC2CFF"/>
    <w:rsid w:val="00EC2DFB"/>
    <w:rsid w:val="00EC30D5"/>
    <w:rsid w:val="00EC326B"/>
    <w:rsid w:val="00EC3370"/>
    <w:rsid w:val="00EC34A0"/>
    <w:rsid w:val="00EC34A5"/>
    <w:rsid w:val="00EC37EE"/>
    <w:rsid w:val="00EC3A6B"/>
    <w:rsid w:val="00EC3D52"/>
    <w:rsid w:val="00EC463D"/>
    <w:rsid w:val="00EC4904"/>
    <w:rsid w:val="00EC4D10"/>
    <w:rsid w:val="00EC4DF6"/>
    <w:rsid w:val="00EC4E8B"/>
    <w:rsid w:val="00EC501C"/>
    <w:rsid w:val="00EC5501"/>
    <w:rsid w:val="00EC5BF5"/>
    <w:rsid w:val="00EC5F2F"/>
    <w:rsid w:val="00EC600C"/>
    <w:rsid w:val="00EC617B"/>
    <w:rsid w:val="00EC651E"/>
    <w:rsid w:val="00EC65E5"/>
    <w:rsid w:val="00EC692E"/>
    <w:rsid w:val="00EC70B7"/>
    <w:rsid w:val="00EC7210"/>
    <w:rsid w:val="00EC737C"/>
    <w:rsid w:val="00EC745E"/>
    <w:rsid w:val="00EC775C"/>
    <w:rsid w:val="00EC79D4"/>
    <w:rsid w:val="00EC7A9C"/>
    <w:rsid w:val="00EC7CB7"/>
    <w:rsid w:val="00EC7EAF"/>
    <w:rsid w:val="00EC7EB5"/>
    <w:rsid w:val="00ED004A"/>
    <w:rsid w:val="00ED0079"/>
    <w:rsid w:val="00ED0565"/>
    <w:rsid w:val="00ED093B"/>
    <w:rsid w:val="00ED0BCB"/>
    <w:rsid w:val="00ED0D07"/>
    <w:rsid w:val="00ED10DD"/>
    <w:rsid w:val="00ED1327"/>
    <w:rsid w:val="00ED1E0B"/>
    <w:rsid w:val="00ED204A"/>
    <w:rsid w:val="00ED2095"/>
    <w:rsid w:val="00ED24C5"/>
    <w:rsid w:val="00ED24E8"/>
    <w:rsid w:val="00ED27C3"/>
    <w:rsid w:val="00ED2A0F"/>
    <w:rsid w:val="00ED2AE2"/>
    <w:rsid w:val="00ED2C0D"/>
    <w:rsid w:val="00ED2C5A"/>
    <w:rsid w:val="00ED2F77"/>
    <w:rsid w:val="00ED32AB"/>
    <w:rsid w:val="00ED33AE"/>
    <w:rsid w:val="00ED35F9"/>
    <w:rsid w:val="00ED3775"/>
    <w:rsid w:val="00ED3C7A"/>
    <w:rsid w:val="00ED3E7A"/>
    <w:rsid w:val="00ED3FA0"/>
    <w:rsid w:val="00ED4119"/>
    <w:rsid w:val="00ED4996"/>
    <w:rsid w:val="00ED49C6"/>
    <w:rsid w:val="00ED4A6D"/>
    <w:rsid w:val="00ED4A76"/>
    <w:rsid w:val="00ED4AB3"/>
    <w:rsid w:val="00ED4D0E"/>
    <w:rsid w:val="00ED51E8"/>
    <w:rsid w:val="00ED5412"/>
    <w:rsid w:val="00ED56E2"/>
    <w:rsid w:val="00ED57E4"/>
    <w:rsid w:val="00ED5806"/>
    <w:rsid w:val="00ED5B1B"/>
    <w:rsid w:val="00ED5BD3"/>
    <w:rsid w:val="00ED6692"/>
    <w:rsid w:val="00ED6D4A"/>
    <w:rsid w:val="00ED6EDF"/>
    <w:rsid w:val="00ED721A"/>
    <w:rsid w:val="00ED738C"/>
    <w:rsid w:val="00ED7918"/>
    <w:rsid w:val="00ED7FD3"/>
    <w:rsid w:val="00EE004C"/>
    <w:rsid w:val="00EE02A6"/>
    <w:rsid w:val="00EE02D8"/>
    <w:rsid w:val="00EE0A52"/>
    <w:rsid w:val="00EE0B12"/>
    <w:rsid w:val="00EE0E5D"/>
    <w:rsid w:val="00EE11C2"/>
    <w:rsid w:val="00EE1562"/>
    <w:rsid w:val="00EE16E7"/>
    <w:rsid w:val="00EE20EE"/>
    <w:rsid w:val="00EE2736"/>
    <w:rsid w:val="00EE29EE"/>
    <w:rsid w:val="00EE2A61"/>
    <w:rsid w:val="00EE30ED"/>
    <w:rsid w:val="00EE31E6"/>
    <w:rsid w:val="00EE33FA"/>
    <w:rsid w:val="00EE3507"/>
    <w:rsid w:val="00EE3663"/>
    <w:rsid w:val="00EE371A"/>
    <w:rsid w:val="00EE3B02"/>
    <w:rsid w:val="00EE3D6D"/>
    <w:rsid w:val="00EE41C4"/>
    <w:rsid w:val="00EE42E6"/>
    <w:rsid w:val="00EE4692"/>
    <w:rsid w:val="00EE46C3"/>
    <w:rsid w:val="00EE473B"/>
    <w:rsid w:val="00EE47A4"/>
    <w:rsid w:val="00EE4E08"/>
    <w:rsid w:val="00EE5335"/>
    <w:rsid w:val="00EE538E"/>
    <w:rsid w:val="00EE541B"/>
    <w:rsid w:val="00EE558B"/>
    <w:rsid w:val="00EE55E9"/>
    <w:rsid w:val="00EE5762"/>
    <w:rsid w:val="00EE5821"/>
    <w:rsid w:val="00EE58CF"/>
    <w:rsid w:val="00EE5A27"/>
    <w:rsid w:val="00EE5BB1"/>
    <w:rsid w:val="00EE5C75"/>
    <w:rsid w:val="00EE5E91"/>
    <w:rsid w:val="00EE60F3"/>
    <w:rsid w:val="00EE618C"/>
    <w:rsid w:val="00EE67B7"/>
    <w:rsid w:val="00EE6AF4"/>
    <w:rsid w:val="00EE6B58"/>
    <w:rsid w:val="00EE6B71"/>
    <w:rsid w:val="00EE6DF6"/>
    <w:rsid w:val="00EE6E77"/>
    <w:rsid w:val="00EE707E"/>
    <w:rsid w:val="00EE7090"/>
    <w:rsid w:val="00EE709C"/>
    <w:rsid w:val="00EE7277"/>
    <w:rsid w:val="00EE74F2"/>
    <w:rsid w:val="00EE76A9"/>
    <w:rsid w:val="00EE799E"/>
    <w:rsid w:val="00EE7A72"/>
    <w:rsid w:val="00EE7CA8"/>
    <w:rsid w:val="00EE7EDE"/>
    <w:rsid w:val="00EE7FA7"/>
    <w:rsid w:val="00EF00FF"/>
    <w:rsid w:val="00EF0127"/>
    <w:rsid w:val="00EF017E"/>
    <w:rsid w:val="00EF0322"/>
    <w:rsid w:val="00EF0493"/>
    <w:rsid w:val="00EF04AB"/>
    <w:rsid w:val="00EF094B"/>
    <w:rsid w:val="00EF0957"/>
    <w:rsid w:val="00EF0A05"/>
    <w:rsid w:val="00EF1093"/>
    <w:rsid w:val="00EF12D1"/>
    <w:rsid w:val="00EF1AF3"/>
    <w:rsid w:val="00EF1B28"/>
    <w:rsid w:val="00EF1F9B"/>
    <w:rsid w:val="00EF1FCB"/>
    <w:rsid w:val="00EF21C3"/>
    <w:rsid w:val="00EF2A45"/>
    <w:rsid w:val="00EF2C14"/>
    <w:rsid w:val="00EF2E6B"/>
    <w:rsid w:val="00EF2E6C"/>
    <w:rsid w:val="00EF311F"/>
    <w:rsid w:val="00EF3337"/>
    <w:rsid w:val="00EF33BC"/>
    <w:rsid w:val="00EF34A2"/>
    <w:rsid w:val="00EF37B5"/>
    <w:rsid w:val="00EF3A1F"/>
    <w:rsid w:val="00EF3BCC"/>
    <w:rsid w:val="00EF3E1E"/>
    <w:rsid w:val="00EF3EA4"/>
    <w:rsid w:val="00EF4A24"/>
    <w:rsid w:val="00EF4E84"/>
    <w:rsid w:val="00EF50E9"/>
    <w:rsid w:val="00EF5151"/>
    <w:rsid w:val="00EF5498"/>
    <w:rsid w:val="00EF54D1"/>
    <w:rsid w:val="00EF55B7"/>
    <w:rsid w:val="00EF5B87"/>
    <w:rsid w:val="00EF5EA3"/>
    <w:rsid w:val="00EF644F"/>
    <w:rsid w:val="00EF67BB"/>
    <w:rsid w:val="00EF6937"/>
    <w:rsid w:val="00EF6949"/>
    <w:rsid w:val="00EF72F9"/>
    <w:rsid w:val="00EF7942"/>
    <w:rsid w:val="00EF7C23"/>
    <w:rsid w:val="00EF7CB2"/>
    <w:rsid w:val="00F000E3"/>
    <w:rsid w:val="00F0021E"/>
    <w:rsid w:val="00F0030E"/>
    <w:rsid w:val="00F0043D"/>
    <w:rsid w:val="00F0054A"/>
    <w:rsid w:val="00F0058B"/>
    <w:rsid w:val="00F00755"/>
    <w:rsid w:val="00F00CD1"/>
    <w:rsid w:val="00F01262"/>
    <w:rsid w:val="00F01385"/>
    <w:rsid w:val="00F015CC"/>
    <w:rsid w:val="00F016CD"/>
    <w:rsid w:val="00F01B58"/>
    <w:rsid w:val="00F01E6B"/>
    <w:rsid w:val="00F02065"/>
    <w:rsid w:val="00F021AC"/>
    <w:rsid w:val="00F02216"/>
    <w:rsid w:val="00F02363"/>
    <w:rsid w:val="00F0236B"/>
    <w:rsid w:val="00F0241C"/>
    <w:rsid w:val="00F02439"/>
    <w:rsid w:val="00F02995"/>
    <w:rsid w:val="00F02CCA"/>
    <w:rsid w:val="00F02F31"/>
    <w:rsid w:val="00F03011"/>
    <w:rsid w:val="00F031E2"/>
    <w:rsid w:val="00F031EE"/>
    <w:rsid w:val="00F033AE"/>
    <w:rsid w:val="00F033B3"/>
    <w:rsid w:val="00F0352E"/>
    <w:rsid w:val="00F03598"/>
    <w:rsid w:val="00F03A44"/>
    <w:rsid w:val="00F03D4B"/>
    <w:rsid w:val="00F03D77"/>
    <w:rsid w:val="00F03E2F"/>
    <w:rsid w:val="00F03E79"/>
    <w:rsid w:val="00F03F5E"/>
    <w:rsid w:val="00F0407F"/>
    <w:rsid w:val="00F04FA5"/>
    <w:rsid w:val="00F05519"/>
    <w:rsid w:val="00F056D1"/>
    <w:rsid w:val="00F05759"/>
    <w:rsid w:val="00F05932"/>
    <w:rsid w:val="00F05D9C"/>
    <w:rsid w:val="00F06106"/>
    <w:rsid w:val="00F06440"/>
    <w:rsid w:val="00F064EC"/>
    <w:rsid w:val="00F06AF6"/>
    <w:rsid w:val="00F06F52"/>
    <w:rsid w:val="00F07134"/>
    <w:rsid w:val="00F075E2"/>
    <w:rsid w:val="00F076E4"/>
    <w:rsid w:val="00F077F8"/>
    <w:rsid w:val="00F07869"/>
    <w:rsid w:val="00F07989"/>
    <w:rsid w:val="00F079C7"/>
    <w:rsid w:val="00F07C44"/>
    <w:rsid w:val="00F07E53"/>
    <w:rsid w:val="00F07F39"/>
    <w:rsid w:val="00F10156"/>
    <w:rsid w:val="00F10296"/>
    <w:rsid w:val="00F10526"/>
    <w:rsid w:val="00F10625"/>
    <w:rsid w:val="00F106C0"/>
    <w:rsid w:val="00F107E8"/>
    <w:rsid w:val="00F109C7"/>
    <w:rsid w:val="00F10CB9"/>
    <w:rsid w:val="00F10D4F"/>
    <w:rsid w:val="00F110CD"/>
    <w:rsid w:val="00F110D5"/>
    <w:rsid w:val="00F11151"/>
    <w:rsid w:val="00F111C1"/>
    <w:rsid w:val="00F1125C"/>
    <w:rsid w:val="00F112ED"/>
    <w:rsid w:val="00F1225F"/>
    <w:rsid w:val="00F12351"/>
    <w:rsid w:val="00F12491"/>
    <w:rsid w:val="00F12A44"/>
    <w:rsid w:val="00F12D9F"/>
    <w:rsid w:val="00F12F1F"/>
    <w:rsid w:val="00F13485"/>
    <w:rsid w:val="00F1370F"/>
    <w:rsid w:val="00F13BF4"/>
    <w:rsid w:val="00F13E85"/>
    <w:rsid w:val="00F13E8B"/>
    <w:rsid w:val="00F142B6"/>
    <w:rsid w:val="00F142E7"/>
    <w:rsid w:val="00F148B5"/>
    <w:rsid w:val="00F1494A"/>
    <w:rsid w:val="00F14C01"/>
    <w:rsid w:val="00F14C0D"/>
    <w:rsid w:val="00F14CB4"/>
    <w:rsid w:val="00F14D81"/>
    <w:rsid w:val="00F14D95"/>
    <w:rsid w:val="00F15193"/>
    <w:rsid w:val="00F1532D"/>
    <w:rsid w:val="00F15460"/>
    <w:rsid w:val="00F15E54"/>
    <w:rsid w:val="00F1615D"/>
    <w:rsid w:val="00F16198"/>
    <w:rsid w:val="00F16739"/>
    <w:rsid w:val="00F16DE2"/>
    <w:rsid w:val="00F16F84"/>
    <w:rsid w:val="00F16FA9"/>
    <w:rsid w:val="00F17266"/>
    <w:rsid w:val="00F17268"/>
    <w:rsid w:val="00F176EF"/>
    <w:rsid w:val="00F17A92"/>
    <w:rsid w:val="00F17BFD"/>
    <w:rsid w:val="00F200D9"/>
    <w:rsid w:val="00F20183"/>
    <w:rsid w:val="00F201FB"/>
    <w:rsid w:val="00F2052B"/>
    <w:rsid w:val="00F20A73"/>
    <w:rsid w:val="00F20EEA"/>
    <w:rsid w:val="00F211E7"/>
    <w:rsid w:val="00F2179E"/>
    <w:rsid w:val="00F2184C"/>
    <w:rsid w:val="00F21961"/>
    <w:rsid w:val="00F21A0E"/>
    <w:rsid w:val="00F21E7D"/>
    <w:rsid w:val="00F21EDD"/>
    <w:rsid w:val="00F22092"/>
    <w:rsid w:val="00F22183"/>
    <w:rsid w:val="00F2243F"/>
    <w:rsid w:val="00F2260F"/>
    <w:rsid w:val="00F228E2"/>
    <w:rsid w:val="00F2293E"/>
    <w:rsid w:val="00F22A54"/>
    <w:rsid w:val="00F22AAF"/>
    <w:rsid w:val="00F22AE9"/>
    <w:rsid w:val="00F22AF5"/>
    <w:rsid w:val="00F22C3D"/>
    <w:rsid w:val="00F22E53"/>
    <w:rsid w:val="00F22E55"/>
    <w:rsid w:val="00F231AA"/>
    <w:rsid w:val="00F232C6"/>
    <w:rsid w:val="00F2360A"/>
    <w:rsid w:val="00F2373D"/>
    <w:rsid w:val="00F2386A"/>
    <w:rsid w:val="00F23AE0"/>
    <w:rsid w:val="00F240ED"/>
    <w:rsid w:val="00F242AD"/>
    <w:rsid w:val="00F245D5"/>
    <w:rsid w:val="00F2461C"/>
    <w:rsid w:val="00F247F2"/>
    <w:rsid w:val="00F248F8"/>
    <w:rsid w:val="00F24C38"/>
    <w:rsid w:val="00F25116"/>
    <w:rsid w:val="00F2518F"/>
    <w:rsid w:val="00F252A8"/>
    <w:rsid w:val="00F255D9"/>
    <w:rsid w:val="00F2565D"/>
    <w:rsid w:val="00F25936"/>
    <w:rsid w:val="00F25A80"/>
    <w:rsid w:val="00F26098"/>
    <w:rsid w:val="00F26311"/>
    <w:rsid w:val="00F265F7"/>
    <w:rsid w:val="00F26615"/>
    <w:rsid w:val="00F267DA"/>
    <w:rsid w:val="00F2694C"/>
    <w:rsid w:val="00F26B13"/>
    <w:rsid w:val="00F26CA2"/>
    <w:rsid w:val="00F26EAC"/>
    <w:rsid w:val="00F270AE"/>
    <w:rsid w:val="00F27AD9"/>
    <w:rsid w:val="00F27CA2"/>
    <w:rsid w:val="00F27FA6"/>
    <w:rsid w:val="00F30043"/>
    <w:rsid w:val="00F30689"/>
    <w:rsid w:val="00F30C16"/>
    <w:rsid w:val="00F31091"/>
    <w:rsid w:val="00F3186F"/>
    <w:rsid w:val="00F31A9C"/>
    <w:rsid w:val="00F320E2"/>
    <w:rsid w:val="00F321F7"/>
    <w:rsid w:val="00F3221F"/>
    <w:rsid w:val="00F32301"/>
    <w:rsid w:val="00F323DB"/>
    <w:rsid w:val="00F323F8"/>
    <w:rsid w:val="00F325BB"/>
    <w:rsid w:val="00F32D75"/>
    <w:rsid w:val="00F32F2F"/>
    <w:rsid w:val="00F33124"/>
    <w:rsid w:val="00F332AF"/>
    <w:rsid w:val="00F336AD"/>
    <w:rsid w:val="00F33821"/>
    <w:rsid w:val="00F33976"/>
    <w:rsid w:val="00F33B38"/>
    <w:rsid w:val="00F33DC8"/>
    <w:rsid w:val="00F33FD4"/>
    <w:rsid w:val="00F34262"/>
    <w:rsid w:val="00F342EC"/>
    <w:rsid w:val="00F34444"/>
    <w:rsid w:val="00F34501"/>
    <w:rsid w:val="00F3470A"/>
    <w:rsid w:val="00F34DCE"/>
    <w:rsid w:val="00F34E7B"/>
    <w:rsid w:val="00F35470"/>
    <w:rsid w:val="00F356C9"/>
    <w:rsid w:val="00F358CB"/>
    <w:rsid w:val="00F35937"/>
    <w:rsid w:val="00F35951"/>
    <w:rsid w:val="00F35F48"/>
    <w:rsid w:val="00F35F87"/>
    <w:rsid w:val="00F35FE9"/>
    <w:rsid w:val="00F36279"/>
    <w:rsid w:val="00F36299"/>
    <w:rsid w:val="00F3670B"/>
    <w:rsid w:val="00F36904"/>
    <w:rsid w:val="00F369BB"/>
    <w:rsid w:val="00F3711B"/>
    <w:rsid w:val="00F378D3"/>
    <w:rsid w:val="00F378F1"/>
    <w:rsid w:val="00F37A00"/>
    <w:rsid w:val="00F37DA2"/>
    <w:rsid w:val="00F403A1"/>
    <w:rsid w:val="00F403DB"/>
    <w:rsid w:val="00F40451"/>
    <w:rsid w:val="00F4065A"/>
    <w:rsid w:val="00F40878"/>
    <w:rsid w:val="00F40A97"/>
    <w:rsid w:val="00F40F8F"/>
    <w:rsid w:val="00F4193F"/>
    <w:rsid w:val="00F419E8"/>
    <w:rsid w:val="00F41AE7"/>
    <w:rsid w:val="00F42013"/>
    <w:rsid w:val="00F42460"/>
    <w:rsid w:val="00F42516"/>
    <w:rsid w:val="00F426DB"/>
    <w:rsid w:val="00F4275C"/>
    <w:rsid w:val="00F428AC"/>
    <w:rsid w:val="00F42D30"/>
    <w:rsid w:val="00F42DDD"/>
    <w:rsid w:val="00F42EC8"/>
    <w:rsid w:val="00F42F5C"/>
    <w:rsid w:val="00F434B2"/>
    <w:rsid w:val="00F435D2"/>
    <w:rsid w:val="00F43953"/>
    <w:rsid w:val="00F43A89"/>
    <w:rsid w:val="00F43B63"/>
    <w:rsid w:val="00F43C0B"/>
    <w:rsid w:val="00F44469"/>
    <w:rsid w:val="00F444AF"/>
    <w:rsid w:val="00F449BA"/>
    <w:rsid w:val="00F449CC"/>
    <w:rsid w:val="00F44F26"/>
    <w:rsid w:val="00F45601"/>
    <w:rsid w:val="00F45693"/>
    <w:rsid w:val="00F4569C"/>
    <w:rsid w:val="00F457F6"/>
    <w:rsid w:val="00F45A44"/>
    <w:rsid w:val="00F45AF2"/>
    <w:rsid w:val="00F45E8F"/>
    <w:rsid w:val="00F45F9B"/>
    <w:rsid w:val="00F46279"/>
    <w:rsid w:val="00F465CC"/>
    <w:rsid w:val="00F466F2"/>
    <w:rsid w:val="00F46768"/>
    <w:rsid w:val="00F46E84"/>
    <w:rsid w:val="00F47967"/>
    <w:rsid w:val="00F47B67"/>
    <w:rsid w:val="00F47C28"/>
    <w:rsid w:val="00F47D1C"/>
    <w:rsid w:val="00F50039"/>
    <w:rsid w:val="00F501B7"/>
    <w:rsid w:val="00F504FD"/>
    <w:rsid w:val="00F50623"/>
    <w:rsid w:val="00F50AA4"/>
    <w:rsid w:val="00F50BF0"/>
    <w:rsid w:val="00F50C54"/>
    <w:rsid w:val="00F50CF2"/>
    <w:rsid w:val="00F50D85"/>
    <w:rsid w:val="00F5107F"/>
    <w:rsid w:val="00F5122A"/>
    <w:rsid w:val="00F51494"/>
    <w:rsid w:val="00F514A0"/>
    <w:rsid w:val="00F514CE"/>
    <w:rsid w:val="00F51B49"/>
    <w:rsid w:val="00F521D2"/>
    <w:rsid w:val="00F52339"/>
    <w:rsid w:val="00F52387"/>
    <w:rsid w:val="00F5277A"/>
    <w:rsid w:val="00F52AB7"/>
    <w:rsid w:val="00F52E52"/>
    <w:rsid w:val="00F532E8"/>
    <w:rsid w:val="00F537FF"/>
    <w:rsid w:val="00F538B0"/>
    <w:rsid w:val="00F53B62"/>
    <w:rsid w:val="00F54571"/>
    <w:rsid w:val="00F545B5"/>
    <w:rsid w:val="00F5461F"/>
    <w:rsid w:val="00F5469B"/>
    <w:rsid w:val="00F54B49"/>
    <w:rsid w:val="00F54D11"/>
    <w:rsid w:val="00F54E36"/>
    <w:rsid w:val="00F5503D"/>
    <w:rsid w:val="00F5581C"/>
    <w:rsid w:val="00F5595A"/>
    <w:rsid w:val="00F560A1"/>
    <w:rsid w:val="00F560FE"/>
    <w:rsid w:val="00F5651F"/>
    <w:rsid w:val="00F56563"/>
    <w:rsid w:val="00F566B1"/>
    <w:rsid w:val="00F566E4"/>
    <w:rsid w:val="00F5683D"/>
    <w:rsid w:val="00F569FF"/>
    <w:rsid w:val="00F56A27"/>
    <w:rsid w:val="00F56B0E"/>
    <w:rsid w:val="00F56BED"/>
    <w:rsid w:val="00F57A72"/>
    <w:rsid w:val="00F57D88"/>
    <w:rsid w:val="00F57F69"/>
    <w:rsid w:val="00F603A2"/>
    <w:rsid w:val="00F605A4"/>
    <w:rsid w:val="00F60881"/>
    <w:rsid w:val="00F60C18"/>
    <w:rsid w:val="00F60CD6"/>
    <w:rsid w:val="00F6111C"/>
    <w:rsid w:val="00F61125"/>
    <w:rsid w:val="00F614C0"/>
    <w:rsid w:val="00F61647"/>
    <w:rsid w:val="00F61C96"/>
    <w:rsid w:val="00F61CD4"/>
    <w:rsid w:val="00F61CE9"/>
    <w:rsid w:val="00F61FA6"/>
    <w:rsid w:val="00F62794"/>
    <w:rsid w:val="00F62BD4"/>
    <w:rsid w:val="00F6355D"/>
    <w:rsid w:val="00F636D3"/>
    <w:rsid w:val="00F63F35"/>
    <w:rsid w:val="00F64279"/>
    <w:rsid w:val="00F64771"/>
    <w:rsid w:val="00F649A6"/>
    <w:rsid w:val="00F64A0D"/>
    <w:rsid w:val="00F64F80"/>
    <w:rsid w:val="00F650D5"/>
    <w:rsid w:val="00F65222"/>
    <w:rsid w:val="00F6526A"/>
    <w:rsid w:val="00F65334"/>
    <w:rsid w:val="00F65697"/>
    <w:rsid w:val="00F657CF"/>
    <w:rsid w:val="00F65808"/>
    <w:rsid w:val="00F6587D"/>
    <w:rsid w:val="00F65B44"/>
    <w:rsid w:val="00F65C9A"/>
    <w:rsid w:val="00F65D50"/>
    <w:rsid w:val="00F664F5"/>
    <w:rsid w:val="00F66663"/>
    <w:rsid w:val="00F6680B"/>
    <w:rsid w:val="00F66A00"/>
    <w:rsid w:val="00F66CC5"/>
    <w:rsid w:val="00F66CFB"/>
    <w:rsid w:val="00F6749F"/>
    <w:rsid w:val="00F6773C"/>
    <w:rsid w:val="00F67B26"/>
    <w:rsid w:val="00F67E1A"/>
    <w:rsid w:val="00F7099A"/>
    <w:rsid w:val="00F70C73"/>
    <w:rsid w:val="00F70D65"/>
    <w:rsid w:val="00F713A3"/>
    <w:rsid w:val="00F71744"/>
    <w:rsid w:val="00F718E3"/>
    <w:rsid w:val="00F71994"/>
    <w:rsid w:val="00F71A8F"/>
    <w:rsid w:val="00F71C78"/>
    <w:rsid w:val="00F71D66"/>
    <w:rsid w:val="00F71E34"/>
    <w:rsid w:val="00F71EC1"/>
    <w:rsid w:val="00F71EF2"/>
    <w:rsid w:val="00F721FF"/>
    <w:rsid w:val="00F725AB"/>
    <w:rsid w:val="00F72729"/>
    <w:rsid w:val="00F72C2D"/>
    <w:rsid w:val="00F72FC8"/>
    <w:rsid w:val="00F72FFB"/>
    <w:rsid w:val="00F7301C"/>
    <w:rsid w:val="00F73345"/>
    <w:rsid w:val="00F73391"/>
    <w:rsid w:val="00F734AD"/>
    <w:rsid w:val="00F7356F"/>
    <w:rsid w:val="00F73A82"/>
    <w:rsid w:val="00F73B5E"/>
    <w:rsid w:val="00F73B9A"/>
    <w:rsid w:val="00F73CDD"/>
    <w:rsid w:val="00F74466"/>
    <w:rsid w:val="00F7455B"/>
    <w:rsid w:val="00F74AD2"/>
    <w:rsid w:val="00F751D9"/>
    <w:rsid w:val="00F75330"/>
    <w:rsid w:val="00F753A5"/>
    <w:rsid w:val="00F755CE"/>
    <w:rsid w:val="00F75819"/>
    <w:rsid w:val="00F75B66"/>
    <w:rsid w:val="00F75C52"/>
    <w:rsid w:val="00F7631D"/>
    <w:rsid w:val="00F766D8"/>
    <w:rsid w:val="00F7678A"/>
    <w:rsid w:val="00F76BD9"/>
    <w:rsid w:val="00F770DA"/>
    <w:rsid w:val="00F771D3"/>
    <w:rsid w:val="00F773CA"/>
    <w:rsid w:val="00F7769B"/>
    <w:rsid w:val="00F776BE"/>
    <w:rsid w:val="00F7779B"/>
    <w:rsid w:val="00F779BF"/>
    <w:rsid w:val="00F77A9F"/>
    <w:rsid w:val="00F77B82"/>
    <w:rsid w:val="00F77D4D"/>
    <w:rsid w:val="00F80264"/>
    <w:rsid w:val="00F80318"/>
    <w:rsid w:val="00F803D0"/>
    <w:rsid w:val="00F804F2"/>
    <w:rsid w:val="00F80703"/>
    <w:rsid w:val="00F80948"/>
    <w:rsid w:val="00F80B3E"/>
    <w:rsid w:val="00F80BC4"/>
    <w:rsid w:val="00F80C19"/>
    <w:rsid w:val="00F80FC6"/>
    <w:rsid w:val="00F8111B"/>
    <w:rsid w:val="00F81201"/>
    <w:rsid w:val="00F8136C"/>
    <w:rsid w:val="00F81387"/>
    <w:rsid w:val="00F81528"/>
    <w:rsid w:val="00F81C60"/>
    <w:rsid w:val="00F81E99"/>
    <w:rsid w:val="00F82134"/>
    <w:rsid w:val="00F821C3"/>
    <w:rsid w:val="00F822E3"/>
    <w:rsid w:val="00F82866"/>
    <w:rsid w:val="00F829DA"/>
    <w:rsid w:val="00F82B95"/>
    <w:rsid w:val="00F82E99"/>
    <w:rsid w:val="00F82EBA"/>
    <w:rsid w:val="00F82F8C"/>
    <w:rsid w:val="00F831C0"/>
    <w:rsid w:val="00F839EB"/>
    <w:rsid w:val="00F83E51"/>
    <w:rsid w:val="00F83ECA"/>
    <w:rsid w:val="00F8402C"/>
    <w:rsid w:val="00F841FB"/>
    <w:rsid w:val="00F84212"/>
    <w:rsid w:val="00F843FB"/>
    <w:rsid w:val="00F84421"/>
    <w:rsid w:val="00F8449B"/>
    <w:rsid w:val="00F849F8"/>
    <w:rsid w:val="00F84B14"/>
    <w:rsid w:val="00F84B44"/>
    <w:rsid w:val="00F84CC0"/>
    <w:rsid w:val="00F85143"/>
    <w:rsid w:val="00F85356"/>
    <w:rsid w:val="00F85640"/>
    <w:rsid w:val="00F85691"/>
    <w:rsid w:val="00F858E5"/>
    <w:rsid w:val="00F85B2E"/>
    <w:rsid w:val="00F85D8C"/>
    <w:rsid w:val="00F8691C"/>
    <w:rsid w:val="00F8695F"/>
    <w:rsid w:val="00F869CB"/>
    <w:rsid w:val="00F86C42"/>
    <w:rsid w:val="00F86D2C"/>
    <w:rsid w:val="00F87032"/>
    <w:rsid w:val="00F87094"/>
    <w:rsid w:val="00F873A7"/>
    <w:rsid w:val="00F87622"/>
    <w:rsid w:val="00F87946"/>
    <w:rsid w:val="00F87AB3"/>
    <w:rsid w:val="00F87C27"/>
    <w:rsid w:val="00F87E39"/>
    <w:rsid w:val="00F87FC7"/>
    <w:rsid w:val="00F87FCF"/>
    <w:rsid w:val="00F900E1"/>
    <w:rsid w:val="00F904DF"/>
    <w:rsid w:val="00F90D5B"/>
    <w:rsid w:val="00F91155"/>
    <w:rsid w:val="00F913DC"/>
    <w:rsid w:val="00F91474"/>
    <w:rsid w:val="00F91862"/>
    <w:rsid w:val="00F91A3A"/>
    <w:rsid w:val="00F91A6D"/>
    <w:rsid w:val="00F91DDA"/>
    <w:rsid w:val="00F9210A"/>
    <w:rsid w:val="00F922E1"/>
    <w:rsid w:val="00F92400"/>
    <w:rsid w:val="00F930D9"/>
    <w:rsid w:val="00F93189"/>
    <w:rsid w:val="00F934F3"/>
    <w:rsid w:val="00F93552"/>
    <w:rsid w:val="00F93848"/>
    <w:rsid w:val="00F9397A"/>
    <w:rsid w:val="00F93A37"/>
    <w:rsid w:val="00F93C71"/>
    <w:rsid w:val="00F93DDB"/>
    <w:rsid w:val="00F93F69"/>
    <w:rsid w:val="00F94182"/>
    <w:rsid w:val="00F9431F"/>
    <w:rsid w:val="00F9445B"/>
    <w:rsid w:val="00F944D9"/>
    <w:rsid w:val="00F94DB3"/>
    <w:rsid w:val="00F951CD"/>
    <w:rsid w:val="00F953BC"/>
    <w:rsid w:val="00F955BA"/>
    <w:rsid w:val="00F95678"/>
    <w:rsid w:val="00F95847"/>
    <w:rsid w:val="00F95B7B"/>
    <w:rsid w:val="00F95CC1"/>
    <w:rsid w:val="00F96500"/>
    <w:rsid w:val="00F96922"/>
    <w:rsid w:val="00F972E7"/>
    <w:rsid w:val="00F972F1"/>
    <w:rsid w:val="00F973F6"/>
    <w:rsid w:val="00F975D1"/>
    <w:rsid w:val="00F9774B"/>
    <w:rsid w:val="00F978B8"/>
    <w:rsid w:val="00F97F8F"/>
    <w:rsid w:val="00FA01B6"/>
    <w:rsid w:val="00FA06F0"/>
    <w:rsid w:val="00FA071C"/>
    <w:rsid w:val="00FA0804"/>
    <w:rsid w:val="00FA08A2"/>
    <w:rsid w:val="00FA0931"/>
    <w:rsid w:val="00FA0FF0"/>
    <w:rsid w:val="00FA16BA"/>
    <w:rsid w:val="00FA1716"/>
    <w:rsid w:val="00FA18C2"/>
    <w:rsid w:val="00FA19CA"/>
    <w:rsid w:val="00FA241B"/>
    <w:rsid w:val="00FA24A1"/>
    <w:rsid w:val="00FA274B"/>
    <w:rsid w:val="00FA2B3F"/>
    <w:rsid w:val="00FA2C35"/>
    <w:rsid w:val="00FA2C9B"/>
    <w:rsid w:val="00FA2E27"/>
    <w:rsid w:val="00FA307F"/>
    <w:rsid w:val="00FA3118"/>
    <w:rsid w:val="00FA317A"/>
    <w:rsid w:val="00FA317B"/>
    <w:rsid w:val="00FA31E7"/>
    <w:rsid w:val="00FA326A"/>
    <w:rsid w:val="00FA33F2"/>
    <w:rsid w:val="00FA37FA"/>
    <w:rsid w:val="00FA3868"/>
    <w:rsid w:val="00FA3C7C"/>
    <w:rsid w:val="00FA3D72"/>
    <w:rsid w:val="00FA3DB1"/>
    <w:rsid w:val="00FA413A"/>
    <w:rsid w:val="00FA4144"/>
    <w:rsid w:val="00FA4B06"/>
    <w:rsid w:val="00FA4D6A"/>
    <w:rsid w:val="00FA4DDF"/>
    <w:rsid w:val="00FA5A85"/>
    <w:rsid w:val="00FA5C71"/>
    <w:rsid w:val="00FA5ED6"/>
    <w:rsid w:val="00FA63AE"/>
    <w:rsid w:val="00FA645E"/>
    <w:rsid w:val="00FA6A01"/>
    <w:rsid w:val="00FA6AF9"/>
    <w:rsid w:val="00FA6C0C"/>
    <w:rsid w:val="00FA6E7F"/>
    <w:rsid w:val="00FA6E94"/>
    <w:rsid w:val="00FA7114"/>
    <w:rsid w:val="00FA7242"/>
    <w:rsid w:val="00FA7495"/>
    <w:rsid w:val="00FA7B8E"/>
    <w:rsid w:val="00FB0000"/>
    <w:rsid w:val="00FB01B0"/>
    <w:rsid w:val="00FB052D"/>
    <w:rsid w:val="00FB0A4A"/>
    <w:rsid w:val="00FB0A80"/>
    <w:rsid w:val="00FB0EE2"/>
    <w:rsid w:val="00FB108E"/>
    <w:rsid w:val="00FB13BD"/>
    <w:rsid w:val="00FB1404"/>
    <w:rsid w:val="00FB1436"/>
    <w:rsid w:val="00FB1909"/>
    <w:rsid w:val="00FB1AD2"/>
    <w:rsid w:val="00FB202B"/>
    <w:rsid w:val="00FB2244"/>
    <w:rsid w:val="00FB2277"/>
    <w:rsid w:val="00FB22D7"/>
    <w:rsid w:val="00FB2379"/>
    <w:rsid w:val="00FB2386"/>
    <w:rsid w:val="00FB274B"/>
    <w:rsid w:val="00FB27E9"/>
    <w:rsid w:val="00FB27FE"/>
    <w:rsid w:val="00FB2875"/>
    <w:rsid w:val="00FB2DB9"/>
    <w:rsid w:val="00FB2F64"/>
    <w:rsid w:val="00FB356F"/>
    <w:rsid w:val="00FB37A8"/>
    <w:rsid w:val="00FB3CB7"/>
    <w:rsid w:val="00FB3E0D"/>
    <w:rsid w:val="00FB40E7"/>
    <w:rsid w:val="00FB424F"/>
    <w:rsid w:val="00FB43E4"/>
    <w:rsid w:val="00FB4414"/>
    <w:rsid w:val="00FB4566"/>
    <w:rsid w:val="00FB45A9"/>
    <w:rsid w:val="00FB4959"/>
    <w:rsid w:val="00FB4A6D"/>
    <w:rsid w:val="00FB4A98"/>
    <w:rsid w:val="00FB4B8A"/>
    <w:rsid w:val="00FB4E10"/>
    <w:rsid w:val="00FB5152"/>
    <w:rsid w:val="00FB5174"/>
    <w:rsid w:val="00FB5256"/>
    <w:rsid w:val="00FB57A4"/>
    <w:rsid w:val="00FB5D3C"/>
    <w:rsid w:val="00FB5F8F"/>
    <w:rsid w:val="00FB680E"/>
    <w:rsid w:val="00FB6B73"/>
    <w:rsid w:val="00FB6BEF"/>
    <w:rsid w:val="00FB7049"/>
    <w:rsid w:val="00FB7A0B"/>
    <w:rsid w:val="00FB7A5A"/>
    <w:rsid w:val="00FB7AC5"/>
    <w:rsid w:val="00FB7FDA"/>
    <w:rsid w:val="00FC0065"/>
    <w:rsid w:val="00FC0478"/>
    <w:rsid w:val="00FC047B"/>
    <w:rsid w:val="00FC062B"/>
    <w:rsid w:val="00FC062F"/>
    <w:rsid w:val="00FC0754"/>
    <w:rsid w:val="00FC0A43"/>
    <w:rsid w:val="00FC0BB7"/>
    <w:rsid w:val="00FC0CA8"/>
    <w:rsid w:val="00FC0F16"/>
    <w:rsid w:val="00FC111F"/>
    <w:rsid w:val="00FC115A"/>
    <w:rsid w:val="00FC157F"/>
    <w:rsid w:val="00FC1972"/>
    <w:rsid w:val="00FC1B31"/>
    <w:rsid w:val="00FC1B64"/>
    <w:rsid w:val="00FC1CBA"/>
    <w:rsid w:val="00FC2035"/>
    <w:rsid w:val="00FC2065"/>
    <w:rsid w:val="00FC2085"/>
    <w:rsid w:val="00FC2459"/>
    <w:rsid w:val="00FC2FB3"/>
    <w:rsid w:val="00FC304A"/>
    <w:rsid w:val="00FC3680"/>
    <w:rsid w:val="00FC369A"/>
    <w:rsid w:val="00FC36F2"/>
    <w:rsid w:val="00FC3708"/>
    <w:rsid w:val="00FC3AEE"/>
    <w:rsid w:val="00FC3C06"/>
    <w:rsid w:val="00FC3D9F"/>
    <w:rsid w:val="00FC3E9A"/>
    <w:rsid w:val="00FC4223"/>
    <w:rsid w:val="00FC4B09"/>
    <w:rsid w:val="00FC4B57"/>
    <w:rsid w:val="00FC4BDB"/>
    <w:rsid w:val="00FC4CC9"/>
    <w:rsid w:val="00FC5016"/>
    <w:rsid w:val="00FC501D"/>
    <w:rsid w:val="00FC54B1"/>
    <w:rsid w:val="00FC557C"/>
    <w:rsid w:val="00FC56EE"/>
    <w:rsid w:val="00FC5745"/>
    <w:rsid w:val="00FC5AA1"/>
    <w:rsid w:val="00FC5B2E"/>
    <w:rsid w:val="00FC5C84"/>
    <w:rsid w:val="00FC60F5"/>
    <w:rsid w:val="00FC6238"/>
    <w:rsid w:val="00FC630B"/>
    <w:rsid w:val="00FC633A"/>
    <w:rsid w:val="00FC6D1F"/>
    <w:rsid w:val="00FC73BC"/>
    <w:rsid w:val="00FC7489"/>
    <w:rsid w:val="00FC74F6"/>
    <w:rsid w:val="00FC7951"/>
    <w:rsid w:val="00FC79D8"/>
    <w:rsid w:val="00FC7DB1"/>
    <w:rsid w:val="00FC7E99"/>
    <w:rsid w:val="00FC7EAE"/>
    <w:rsid w:val="00FC7F31"/>
    <w:rsid w:val="00FC7FC7"/>
    <w:rsid w:val="00FD0092"/>
    <w:rsid w:val="00FD0CB4"/>
    <w:rsid w:val="00FD115D"/>
    <w:rsid w:val="00FD1414"/>
    <w:rsid w:val="00FD159D"/>
    <w:rsid w:val="00FD1941"/>
    <w:rsid w:val="00FD1991"/>
    <w:rsid w:val="00FD1A95"/>
    <w:rsid w:val="00FD1E68"/>
    <w:rsid w:val="00FD1FD7"/>
    <w:rsid w:val="00FD2183"/>
    <w:rsid w:val="00FD236B"/>
    <w:rsid w:val="00FD2568"/>
    <w:rsid w:val="00FD2785"/>
    <w:rsid w:val="00FD2824"/>
    <w:rsid w:val="00FD2E9C"/>
    <w:rsid w:val="00FD30EB"/>
    <w:rsid w:val="00FD31BF"/>
    <w:rsid w:val="00FD33FC"/>
    <w:rsid w:val="00FD3730"/>
    <w:rsid w:val="00FD37DA"/>
    <w:rsid w:val="00FD37E2"/>
    <w:rsid w:val="00FD3A44"/>
    <w:rsid w:val="00FD3AA9"/>
    <w:rsid w:val="00FD3ADE"/>
    <w:rsid w:val="00FD3B08"/>
    <w:rsid w:val="00FD418B"/>
    <w:rsid w:val="00FD43F2"/>
    <w:rsid w:val="00FD4549"/>
    <w:rsid w:val="00FD4750"/>
    <w:rsid w:val="00FD4806"/>
    <w:rsid w:val="00FD4B6B"/>
    <w:rsid w:val="00FD4BA4"/>
    <w:rsid w:val="00FD4BFD"/>
    <w:rsid w:val="00FD4DFA"/>
    <w:rsid w:val="00FD534E"/>
    <w:rsid w:val="00FD5471"/>
    <w:rsid w:val="00FD550D"/>
    <w:rsid w:val="00FD56C7"/>
    <w:rsid w:val="00FD57B1"/>
    <w:rsid w:val="00FD5CBB"/>
    <w:rsid w:val="00FD5E59"/>
    <w:rsid w:val="00FD5FF4"/>
    <w:rsid w:val="00FD61D2"/>
    <w:rsid w:val="00FD6564"/>
    <w:rsid w:val="00FD657B"/>
    <w:rsid w:val="00FD6781"/>
    <w:rsid w:val="00FD6905"/>
    <w:rsid w:val="00FD6A53"/>
    <w:rsid w:val="00FD6B74"/>
    <w:rsid w:val="00FD6E2D"/>
    <w:rsid w:val="00FD70AE"/>
    <w:rsid w:val="00FD7130"/>
    <w:rsid w:val="00FD71BD"/>
    <w:rsid w:val="00FD78A7"/>
    <w:rsid w:val="00FD79DA"/>
    <w:rsid w:val="00FD7D53"/>
    <w:rsid w:val="00FD7DE1"/>
    <w:rsid w:val="00FE002E"/>
    <w:rsid w:val="00FE0992"/>
    <w:rsid w:val="00FE0993"/>
    <w:rsid w:val="00FE0AD5"/>
    <w:rsid w:val="00FE0EDA"/>
    <w:rsid w:val="00FE10CC"/>
    <w:rsid w:val="00FE1299"/>
    <w:rsid w:val="00FE136C"/>
    <w:rsid w:val="00FE1527"/>
    <w:rsid w:val="00FE1A01"/>
    <w:rsid w:val="00FE1BC9"/>
    <w:rsid w:val="00FE2398"/>
    <w:rsid w:val="00FE23E1"/>
    <w:rsid w:val="00FE26AA"/>
    <w:rsid w:val="00FE2B69"/>
    <w:rsid w:val="00FE2F65"/>
    <w:rsid w:val="00FE3142"/>
    <w:rsid w:val="00FE33FD"/>
    <w:rsid w:val="00FE35BE"/>
    <w:rsid w:val="00FE3D09"/>
    <w:rsid w:val="00FE3DCF"/>
    <w:rsid w:val="00FE3EEA"/>
    <w:rsid w:val="00FE4339"/>
    <w:rsid w:val="00FE46BC"/>
    <w:rsid w:val="00FE4EB8"/>
    <w:rsid w:val="00FE4F2B"/>
    <w:rsid w:val="00FE5034"/>
    <w:rsid w:val="00FE515A"/>
    <w:rsid w:val="00FE52B3"/>
    <w:rsid w:val="00FE5421"/>
    <w:rsid w:val="00FE5584"/>
    <w:rsid w:val="00FE5624"/>
    <w:rsid w:val="00FE5D2C"/>
    <w:rsid w:val="00FE5FBF"/>
    <w:rsid w:val="00FE6034"/>
    <w:rsid w:val="00FE63E5"/>
    <w:rsid w:val="00FE63F8"/>
    <w:rsid w:val="00FE6928"/>
    <w:rsid w:val="00FE6A0B"/>
    <w:rsid w:val="00FE6C25"/>
    <w:rsid w:val="00FE6C3E"/>
    <w:rsid w:val="00FE767C"/>
    <w:rsid w:val="00FE799B"/>
    <w:rsid w:val="00FE7BF2"/>
    <w:rsid w:val="00FE7C1E"/>
    <w:rsid w:val="00FF033A"/>
    <w:rsid w:val="00FF083D"/>
    <w:rsid w:val="00FF0964"/>
    <w:rsid w:val="00FF0A13"/>
    <w:rsid w:val="00FF0A66"/>
    <w:rsid w:val="00FF0AE0"/>
    <w:rsid w:val="00FF0C10"/>
    <w:rsid w:val="00FF0F67"/>
    <w:rsid w:val="00FF103D"/>
    <w:rsid w:val="00FF10D5"/>
    <w:rsid w:val="00FF154B"/>
    <w:rsid w:val="00FF163F"/>
    <w:rsid w:val="00FF16F2"/>
    <w:rsid w:val="00FF1F9B"/>
    <w:rsid w:val="00FF204B"/>
    <w:rsid w:val="00FF2154"/>
    <w:rsid w:val="00FF228E"/>
    <w:rsid w:val="00FF2824"/>
    <w:rsid w:val="00FF2B42"/>
    <w:rsid w:val="00FF2D1B"/>
    <w:rsid w:val="00FF2D5B"/>
    <w:rsid w:val="00FF3211"/>
    <w:rsid w:val="00FF32C7"/>
    <w:rsid w:val="00FF33AE"/>
    <w:rsid w:val="00FF38C5"/>
    <w:rsid w:val="00FF39D4"/>
    <w:rsid w:val="00FF3B7F"/>
    <w:rsid w:val="00FF3C2C"/>
    <w:rsid w:val="00FF3C9D"/>
    <w:rsid w:val="00FF405E"/>
    <w:rsid w:val="00FF4186"/>
    <w:rsid w:val="00FF48E2"/>
    <w:rsid w:val="00FF48F7"/>
    <w:rsid w:val="00FF4979"/>
    <w:rsid w:val="00FF4C3A"/>
    <w:rsid w:val="00FF4F92"/>
    <w:rsid w:val="00FF4F93"/>
    <w:rsid w:val="00FF5012"/>
    <w:rsid w:val="00FF5344"/>
    <w:rsid w:val="00FF54EB"/>
    <w:rsid w:val="00FF551F"/>
    <w:rsid w:val="00FF554A"/>
    <w:rsid w:val="00FF56C9"/>
    <w:rsid w:val="00FF578F"/>
    <w:rsid w:val="00FF5B3C"/>
    <w:rsid w:val="00FF613D"/>
    <w:rsid w:val="00FF6360"/>
    <w:rsid w:val="00FF6643"/>
    <w:rsid w:val="00FF6822"/>
    <w:rsid w:val="00FF6964"/>
    <w:rsid w:val="00FF6C4F"/>
    <w:rsid w:val="00FF6CB1"/>
    <w:rsid w:val="00FF6CB5"/>
    <w:rsid w:val="00FF73D0"/>
    <w:rsid w:val="00FF74AB"/>
    <w:rsid w:val="00FF753C"/>
    <w:rsid w:val="00FF75A1"/>
    <w:rsid w:val="00FF7713"/>
    <w:rsid w:val="00FF7E9B"/>
    <w:rsid w:val="00FF7F2C"/>
    <w:rsid w:val="010B3C18"/>
    <w:rsid w:val="010FF77C"/>
    <w:rsid w:val="01135BA7"/>
    <w:rsid w:val="01158D4B"/>
    <w:rsid w:val="011C0EF1"/>
    <w:rsid w:val="01226BF2"/>
    <w:rsid w:val="01236C65"/>
    <w:rsid w:val="012C8375"/>
    <w:rsid w:val="012D0836"/>
    <w:rsid w:val="0136F203"/>
    <w:rsid w:val="013902E2"/>
    <w:rsid w:val="01433404"/>
    <w:rsid w:val="01746B67"/>
    <w:rsid w:val="017688F8"/>
    <w:rsid w:val="01A1A5F8"/>
    <w:rsid w:val="01AAC583"/>
    <w:rsid w:val="01B3019E"/>
    <w:rsid w:val="01B86595"/>
    <w:rsid w:val="01B89C96"/>
    <w:rsid w:val="01B9D17F"/>
    <w:rsid w:val="01BA89C5"/>
    <w:rsid w:val="01C40E18"/>
    <w:rsid w:val="01CF1F8E"/>
    <w:rsid w:val="01DF351A"/>
    <w:rsid w:val="01EF7AEC"/>
    <w:rsid w:val="01F9DF6B"/>
    <w:rsid w:val="01FA2F6D"/>
    <w:rsid w:val="0201A3FF"/>
    <w:rsid w:val="020B47AC"/>
    <w:rsid w:val="020CF7B9"/>
    <w:rsid w:val="0213F495"/>
    <w:rsid w:val="021A2776"/>
    <w:rsid w:val="024015E2"/>
    <w:rsid w:val="024145B7"/>
    <w:rsid w:val="02467D76"/>
    <w:rsid w:val="024F7121"/>
    <w:rsid w:val="02516995"/>
    <w:rsid w:val="0253D85E"/>
    <w:rsid w:val="025781C2"/>
    <w:rsid w:val="0257B84D"/>
    <w:rsid w:val="02588570"/>
    <w:rsid w:val="02669342"/>
    <w:rsid w:val="0267A0C0"/>
    <w:rsid w:val="027A1C8C"/>
    <w:rsid w:val="0299F2AA"/>
    <w:rsid w:val="029E5269"/>
    <w:rsid w:val="029E97B9"/>
    <w:rsid w:val="02A57BDF"/>
    <w:rsid w:val="02A8CA4B"/>
    <w:rsid w:val="02B5160D"/>
    <w:rsid w:val="02B7DF52"/>
    <w:rsid w:val="02C04865"/>
    <w:rsid w:val="02C19DC7"/>
    <w:rsid w:val="02C35289"/>
    <w:rsid w:val="02C420AC"/>
    <w:rsid w:val="02CA0CE9"/>
    <w:rsid w:val="02CCA12B"/>
    <w:rsid w:val="02CE4E31"/>
    <w:rsid w:val="02D34AC3"/>
    <w:rsid w:val="02DB4445"/>
    <w:rsid w:val="02E83637"/>
    <w:rsid w:val="02F023BD"/>
    <w:rsid w:val="030205E6"/>
    <w:rsid w:val="03038E43"/>
    <w:rsid w:val="0306D9CD"/>
    <w:rsid w:val="0309041A"/>
    <w:rsid w:val="030B3226"/>
    <w:rsid w:val="031320EA"/>
    <w:rsid w:val="0316CD45"/>
    <w:rsid w:val="0316F8FC"/>
    <w:rsid w:val="031C1FDE"/>
    <w:rsid w:val="03228207"/>
    <w:rsid w:val="033AC4F8"/>
    <w:rsid w:val="0342DAD6"/>
    <w:rsid w:val="0345B883"/>
    <w:rsid w:val="0346939F"/>
    <w:rsid w:val="034B8F61"/>
    <w:rsid w:val="034CA023"/>
    <w:rsid w:val="034DF01C"/>
    <w:rsid w:val="034E110F"/>
    <w:rsid w:val="0352C82A"/>
    <w:rsid w:val="03558000"/>
    <w:rsid w:val="03559E29"/>
    <w:rsid w:val="035D4AEE"/>
    <w:rsid w:val="0361A123"/>
    <w:rsid w:val="0363F116"/>
    <w:rsid w:val="03654551"/>
    <w:rsid w:val="03793D94"/>
    <w:rsid w:val="037CF88D"/>
    <w:rsid w:val="037E080C"/>
    <w:rsid w:val="03808C0F"/>
    <w:rsid w:val="038799C2"/>
    <w:rsid w:val="038CC4B2"/>
    <w:rsid w:val="03902213"/>
    <w:rsid w:val="039FBF04"/>
    <w:rsid w:val="03A5DAEB"/>
    <w:rsid w:val="03A8EE3A"/>
    <w:rsid w:val="03ABF4FA"/>
    <w:rsid w:val="03C13127"/>
    <w:rsid w:val="03C5C477"/>
    <w:rsid w:val="03DC6F59"/>
    <w:rsid w:val="03E0813F"/>
    <w:rsid w:val="03E084D7"/>
    <w:rsid w:val="03EBEF5B"/>
    <w:rsid w:val="03F0EBE9"/>
    <w:rsid w:val="03FDB269"/>
    <w:rsid w:val="04157D9E"/>
    <w:rsid w:val="041FC43A"/>
    <w:rsid w:val="04284B21"/>
    <w:rsid w:val="0432690C"/>
    <w:rsid w:val="0436225C"/>
    <w:rsid w:val="043FCD77"/>
    <w:rsid w:val="044335B4"/>
    <w:rsid w:val="044A5C28"/>
    <w:rsid w:val="044D2328"/>
    <w:rsid w:val="04539BAA"/>
    <w:rsid w:val="0463350E"/>
    <w:rsid w:val="0464A167"/>
    <w:rsid w:val="04732A96"/>
    <w:rsid w:val="047648CB"/>
    <w:rsid w:val="04858745"/>
    <w:rsid w:val="049CBCE3"/>
    <w:rsid w:val="04AA3914"/>
    <w:rsid w:val="04ABE9F0"/>
    <w:rsid w:val="04B3071F"/>
    <w:rsid w:val="04B67C5C"/>
    <w:rsid w:val="04C65720"/>
    <w:rsid w:val="04C7B0B3"/>
    <w:rsid w:val="04C84739"/>
    <w:rsid w:val="04D0B007"/>
    <w:rsid w:val="04DA4C1B"/>
    <w:rsid w:val="04E757F1"/>
    <w:rsid w:val="04E7AE08"/>
    <w:rsid w:val="04ECC97A"/>
    <w:rsid w:val="04FDF91C"/>
    <w:rsid w:val="052085DB"/>
    <w:rsid w:val="052B1344"/>
    <w:rsid w:val="053090DC"/>
    <w:rsid w:val="05350B2F"/>
    <w:rsid w:val="0539D490"/>
    <w:rsid w:val="053A7DF4"/>
    <w:rsid w:val="053EACC2"/>
    <w:rsid w:val="053F0DBD"/>
    <w:rsid w:val="0562963C"/>
    <w:rsid w:val="05656573"/>
    <w:rsid w:val="056A21D5"/>
    <w:rsid w:val="057170ED"/>
    <w:rsid w:val="0574FC91"/>
    <w:rsid w:val="0575FD42"/>
    <w:rsid w:val="058609B7"/>
    <w:rsid w:val="0590923B"/>
    <w:rsid w:val="0595432D"/>
    <w:rsid w:val="05BD0D99"/>
    <w:rsid w:val="05EC0370"/>
    <w:rsid w:val="05ED77FF"/>
    <w:rsid w:val="05F52C7C"/>
    <w:rsid w:val="05F57D7D"/>
    <w:rsid w:val="05F8E9E4"/>
    <w:rsid w:val="0613E71B"/>
    <w:rsid w:val="06157196"/>
    <w:rsid w:val="0619231A"/>
    <w:rsid w:val="061C6D0C"/>
    <w:rsid w:val="06226E66"/>
    <w:rsid w:val="06319297"/>
    <w:rsid w:val="0631DCD6"/>
    <w:rsid w:val="0634B3D0"/>
    <w:rsid w:val="06423C47"/>
    <w:rsid w:val="06462DBE"/>
    <w:rsid w:val="064DC9A0"/>
    <w:rsid w:val="064FAE2F"/>
    <w:rsid w:val="0656BF08"/>
    <w:rsid w:val="06647408"/>
    <w:rsid w:val="06717BC3"/>
    <w:rsid w:val="06726608"/>
    <w:rsid w:val="0673551F"/>
    <w:rsid w:val="06868670"/>
    <w:rsid w:val="068A9F50"/>
    <w:rsid w:val="068B3335"/>
    <w:rsid w:val="068B9268"/>
    <w:rsid w:val="068FCADF"/>
    <w:rsid w:val="0694BED1"/>
    <w:rsid w:val="069DAE31"/>
    <w:rsid w:val="06AC4AA2"/>
    <w:rsid w:val="06B02C6D"/>
    <w:rsid w:val="06B15889"/>
    <w:rsid w:val="06B7C336"/>
    <w:rsid w:val="06B81BDE"/>
    <w:rsid w:val="06BDAC31"/>
    <w:rsid w:val="06C5FDB1"/>
    <w:rsid w:val="06CF0060"/>
    <w:rsid w:val="06D02F50"/>
    <w:rsid w:val="06D07E52"/>
    <w:rsid w:val="06D5BC47"/>
    <w:rsid w:val="06DE2C45"/>
    <w:rsid w:val="06ED8B65"/>
    <w:rsid w:val="06EE2F7C"/>
    <w:rsid w:val="06F8048A"/>
    <w:rsid w:val="06FB48AE"/>
    <w:rsid w:val="06FB97AD"/>
    <w:rsid w:val="070CDFE8"/>
    <w:rsid w:val="0710C89D"/>
    <w:rsid w:val="071910FB"/>
    <w:rsid w:val="0719EB9C"/>
    <w:rsid w:val="071C4B38"/>
    <w:rsid w:val="0734C863"/>
    <w:rsid w:val="07402C79"/>
    <w:rsid w:val="074667B0"/>
    <w:rsid w:val="0749090B"/>
    <w:rsid w:val="074D8DAF"/>
    <w:rsid w:val="076E8E4A"/>
    <w:rsid w:val="077158C1"/>
    <w:rsid w:val="077F9862"/>
    <w:rsid w:val="07846F47"/>
    <w:rsid w:val="0785F955"/>
    <w:rsid w:val="078ED75C"/>
    <w:rsid w:val="079C3791"/>
    <w:rsid w:val="07A2A664"/>
    <w:rsid w:val="07B3B23A"/>
    <w:rsid w:val="07B52238"/>
    <w:rsid w:val="07C15B4E"/>
    <w:rsid w:val="07C77E62"/>
    <w:rsid w:val="07CAD824"/>
    <w:rsid w:val="07CF9EEC"/>
    <w:rsid w:val="07D10253"/>
    <w:rsid w:val="07D3E6D0"/>
    <w:rsid w:val="07D79DC8"/>
    <w:rsid w:val="07D8064A"/>
    <w:rsid w:val="07E36571"/>
    <w:rsid w:val="07E9CF26"/>
    <w:rsid w:val="08029131"/>
    <w:rsid w:val="0804F092"/>
    <w:rsid w:val="080F44F0"/>
    <w:rsid w:val="080FF16F"/>
    <w:rsid w:val="08118453"/>
    <w:rsid w:val="081C363B"/>
    <w:rsid w:val="0822A6AB"/>
    <w:rsid w:val="0837BE38"/>
    <w:rsid w:val="084C3042"/>
    <w:rsid w:val="084FD154"/>
    <w:rsid w:val="08516807"/>
    <w:rsid w:val="085A5480"/>
    <w:rsid w:val="086C9729"/>
    <w:rsid w:val="08700778"/>
    <w:rsid w:val="08794FA2"/>
    <w:rsid w:val="0883D462"/>
    <w:rsid w:val="08882873"/>
    <w:rsid w:val="089E6FFC"/>
    <w:rsid w:val="08A18136"/>
    <w:rsid w:val="08AB2BD8"/>
    <w:rsid w:val="08AB6266"/>
    <w:rsid w:val="08AF7FEF"/>
    <w:rsid w:val="08B17413"/>
    <w:rsid w:val="08B4D438"/>
    <w:rsid w:val="08BC9870"/>
    <w:rsid w:val="08BE72D1"/>
    <w:rsid w:val="08BF0C05"/>
    <w:rsid w:val="08C91825"/>
    <w:rsid w:val="08CF7D8E"/>
    <w:rsid w:val="08DEC48A"/>
    <w:rsid w:val="08E314F6"/>
    <w:rsid w:val="08E94982"/>
    <w:rsid w:val="08F0D2A6"/>
    <w:rsid w:val="08F69DA5"/>
    <w:rsid w:val="09057EE0"/>
    <w:rsid w:val="090A0386"/>
    <w:rsid w:val="09106745"/>
    <w:rsid w:val="0916F30A"/>
    <w:rsid w:val="091BF5E1"/>
    <w:rsid w:val="09217ADE"/>
    <w:rsid w:val="0927EFC5"/>
    <w:rsid w:val="09364935"/>
    <w:rsid w:val="09374505"/>
    <w:rsid w:val="0940902F"/>
    <w:rsid w:val="094E6DC8"/>
    <w:rsid w:val="0954B33D"/>
    <w:rsid w:val="0965BFE6"/>
    <w:rsid w:val="096E6DC5"/>
    <w:rsid w:val="0973E1CE"/>
    <w:rsid w:val="09752931"/>
    <w:rsid w:val="098D8062"/>
    <w:rsid w:val="098FDE38"/>
    <w:rsid w:val="09929354"/>
    <w:rsid w:val="0993D278"/>
    <w:rsid w:val="09A1DB59"/>
    <w:rsid w:val="09A3BBD4"/>
    <w:rsid w:val="09A4EB69"/>
    <w:rsid w:val="09B7F419"/>
    <w:rsid w:val="09D05126"/>
    <w:rsid w:val="09D5E616"/>
    <w:rsid w:val="09DF6FDB"/>
    <w:rsid w:val="09E0B7DF"/>
    <w:rsid w:val="09F57F25"/>
    <w:rsid w:val="09FA39C6"/>
    <w:rsid w:val="0A04F3E8"/>
    <w:rsid w:val="0A09C027"/>
    <w:rsid w:val="0A0B6656"/>
    <w:rsid w:val="0A0D37DB"/>
    <w:rsid w:val="0A15E13A"/>
    <w:rsid w:val="0A189FFC"/>
    <w:rsid w:val="0A1CC5B5"/>
    <w:rsid w:val="0A1EF9F9"/>
    <w:rsid w:val="0A23E7A0"/>
    <w:rsid w:val="0A23F233"/>
    <w:rsid w:val="0A24CBB2"/>
    <w:rsid w:val="0A2FDBF7"/>
    <w:rsid w:val="0A348FDD"/>
    <w:rsid w:val="0A3F35DD"/>
    <w:rsid w:val="0A4B6BD1"/>
    <w:rsid w:val="0A501470"/>
    <w:rsid w:val="0A50E522"/>
    <w:rsid w:val="0A587CCA"/>
    <w:rsid w:val="0A5EEA43"/>
    <w:rsid w:val="0A67BD92"/>
    <w:rsid w:val="0A694A64"/>
    <w:rsid w:val="0A7F7C06"/>
    <w:rsid w:val="0A80BCBA"/>
    <w:rsid w:val="0A817E18"/>
    <w:rsid w:val="0AA99816"/>
    <w:rsid w:val="0AAEEB20"/>
    <w:rsid w:val="0ABA6A7D"/>
    <w:rsid w:val="0ABB6411"/>
    <w:rsid w:val="0AC021D7"/>
    <w:rsid w:val="0AC67627"/>
    <w:rsid w:val="0AC67917"/>
    <w:rsid w:val="0AC8A19E"/>
    <w:rsid w:val="0AD27691"/>
    <w:rsid w:val="0AEFBAEA"/>
    <w:rsid w:val="0AEFC9A9"/>
    <w:rsid w:val="0AF4BE16"/>
    <w:rsid w:val="0AFA4A10"/>
    <w:rsid w:val="0B097DDB"/>
    <w:rsid w:val="0B12A80F"/>
    <w:rsid w:val="0B2D2C05"/>
    <w:rsid w:val="0B4968CF"/>
    <w:rsid w:val="0B51A0EF"/>
    <w:rsid w:val="0B53FC88"/>
    <w:rsid w:val="0B567066"/>
    <w:rsid w:val="0B599360"/>
    <w:rsid w:val="0B5E99C0"/>
    <w:rsid w:val="0B66F239"/>
    <w:rsid w:val="0B6D0487"/>
    <w:rsid w:val="0B74C2C4"/>
    <w:rsid w:val="0B7A087E"/>
    <w:rsid w:val="0B7B10E0"/>
    <w:rsid w:val="0B7D1739"/>
    <w:rsid w:val="0B8D6FAB"/>
    <w:rsid w:val="0B992275"/>
    <w:rsid w:val="0B9DCBB7"/>
    <w:rsid w:val="0BA3F525"/>
    <w:rsid w:val="0BAE1F63"/>
    <w:rsid w:val="0BBB9C81"/>
    <w:rsid w:val="0BC39876"/>
    <w:rsid w:val="0BC6AE38"/>
    <w:rsid w:val="0BD33062"/>
    <w:rsid w:val="0BDADBC1"/>
    <w:rsid w:val="0BE5D779"/>
    <w:rsid w:val="0BFE3464"/>
    <w:rsid w:val="0C0A2F94"/>
    <w:rsid w:val="0C1EA315"/>
    <w:rsid w:val="0C228749"/>
    <w:rsid w:val="0C30F811"/>
    <w:rsid w:val="0C456877"/>
    <w:rsid w:val="0C616035"/>
    <w:rsid w:val="0C663A26"/>
    <w:rsid w:val="0C69E58A"/>
    <w:rsid w:val="0C6E1FB5"/>
    <w:rsid w:val="0C79415C"/>
    <w:rsid w:val="0C7E2755"/>
    <w:rsid w:val="0C804B60"/>
    <w:rsid w:val="0C8806C8"/>
    <w:rsid w:val="0C953C13"/>
    <w:rsid w:val="0C9B6C75"/>
    <w:rsid w:val="0CA3FF6B"/>
    <w:rsid w:val="0CAB989B"/>
    <w:rsid w:val="0CBC777F"/>
    <w:rsid w:val="0CC3D85F"/>
    <w:rsid w:val="0CD56C25"/>
    <w:rsid w:val="0CDACE02"/>
    <w:rsid w:val="0CDCB6C6"/>
    <w:rsid w:val="0CE57B82"/>
    <w:rsid w:val="0CF11ABF"/>
    <w:rsid w:val="0CF123EE"/>
    <w:rsid w:val="0CFD1D29"/>
    <w:rsid w:val="0CFF2930"/>
    <w:rsid w:val="0D08C2FD"/>
    <w:rsid w:val="0D14B430"/>
    <w:rsid w:val="0D1841BF"/>
    <w:rsid w:val="0D33A091"/>
    <w:rsid w:val="0D386366"/>
    <w:rsid w:val="0D3C1976"/>
    <w:rsid w:val="0D3D2180"/>
    <w:rsid w:val="0D3EEFDD"/>
    <w:rsid w:val="0D423781"/>
    <w:rsid w:val="0D48FE8B"/>
    <w:rsid w:val="0D4BF340"/>
    <w:rsid w:val="0D5187D0"/>
    <w:rsid w:val="0D58036C"/>
    <w:rsid w:val="0D61134C"/>
    <w:rsid w:val="0D63A910"/>
    <w:rsid w:val="0D6D8C3F"/>
    <w:rsid w:val="0D8D2449"/>
    <w:rsid w:val="0D907E0B"/>
    <w:rsid w:val="0D95300A"/>
    <w:rsid w:val="0D9CF716"/>
    <w:rsid w:val="0DB0C159"/>
    <w:rsid w:val="0DB582AC"/>
    <w:rsid w:val="0DBC5CF5"/>
    <w:rsid w:val="0DBD7B70"/>
    <w:rsid w:val="0DC6038F"/>
    <w:rsid w:val="0DD380E4"/>
    <w:rsid w:val="0DD4C6F2"/>
    <w:rsid w:val="0DDE4C25"/>
    <w:rsid w:val="0DF49793"/>
    <w:rsid w:val="0DFB9FDB"/>
    <w:rsid w:val="0E055848"/>
    <w:rsid w:val="0E101103"/>
    <w:rsid w:val="0E10D330"/>
    <w:rsid w:val="0E19F7B6"/>
    <w:rsid w:val="0E241492"/>
    <w:rsid w:val="0E2821B1"/>
    <w:rsid w:val="0E2A7F91"/>
    <w:rsid w:val="0E2BF2E9"/>
    <w:rsid w:val="0E33742B"/>
    <w:rsid w:val="0E339342"/>
    <w:rsid w:val="0E3FCD8B"/>
    <w:rsid w:val="0E434FE7"/>
    <w:rsid w:val="0E45D90F"/>
    <w:rsid w:val="0E4FD46B"/>
    <w:rsid w:val="0E55E8E0"/>
    <w:rsid w:val="0E625328"/>
    <w:rsid w:val="0E647BA1"/>
    <w:rsid w:val="0E7FAD6E"/>
    <w:rsid w:val="0E7FF662"/>
    <w:rsid w:val="0E857773"/>
    <w:rsid w:val="0E894AB5"/>
    <w:rsid w:val="0E89EFE9"/>
    <w:rsid w:val="0E98C579"/>
    <w:rsid w:val="0E9E92FB"/>
    <w:rsid w:val="0EA00DBC"/>
    <w:rsid w:val="0EB35F45"/>
    <w:rsid w:val="0EC59581"/>
    <w:rsid w:val="0ECA440A"/>
    <w:rsid w:val="0ED65102"/>
    <w:rsid w:val="0EEC868A"/>
    <w:rsid w:val="0EED3BDB"/>
    <w:rsid w:val="0EFF953A"/>
    <w:rsid w:val="0F0065B6"/>
    <w:rsid w:val="0F1D11E9"/>
    <w:rsid w:val="0F1EC7C6"/>
    <w:rsid w:val="0F2BF9FB"/>
    <w:rsid w:val="0F450296"/>
    <w:rsid w:val="0F48088A"/>
    <w:rsid w:val="0F48C64C"/>
    <w:rsid w:val="0F5146FC"/>
    <w:rsid w:val="0F56FDCF"/>
    <w:rsid w:val="0F671829"/>
    <w:rsid w:val="0F6A9111"/>
    <w:rsid w:val="0F6AE21D"/>
    <w:rsid w:val="0F6BFC63"/>
    <w:rsid w:val="0F7409A4"/>
    <w:rsid w:val="0F8B2AC9"/>
    <w:rsid w:val="0F92B13D"/>
    <w:rsid w:val="0F93CCB9"/>
    <w:rsid w:val="0F93E99B"/>
    <w:rsid w:val="0F9A95E1"/>
    <w:rsid w:val="0FAFD46F"/>
    <w:rsid w:val="0FC0DCD2"/>
    <w:rsid w:val="0FC5EC03"/>
    <w:rsid w:val="0FCE14B2"/>
    <w:rsid w:val="0FDA12F6"/>
    <w:rsid w:val="0FDEEEDA"/>
    <w:rsid w:val="0FE11976"/>
    <w:rsid w:val="0FE69A94"/>
    <w:rsid w:val="0FE76C08"/>
    <w:rsid w:val="0FED885F"/>
    <w:rsid w:val="0FF299CC"/>
    <w:rsid w:val="0FF5838A"/>
    <w:rsid w:val="0FFEB3D1"/>
    <w:rsid w:val="0FFFA34E"/>
    <w:rsid w:val="100A908A"/>
    <w:rsid w:val="100DD3F9"/>
    <w:rsid w:val="100DDC11"/>
    <w:rsid w:val="10137B70"/>
    <w:rsid w:val="1021E298"/>
    <w:rsid w:val="10225962"/>
    <w:rsid w:val="1022A474"/>
    <w:rsid w:val="10294285"/>
    <w:rsid w:val="102EC055"/>
    <w:rsid w:val="1039A28B"/>
    <w:rsid w:val="103C8E64"/>
    <w:rsid w:val="1048807D"/>
    <w:rsid w:val="107D7D4E"/>
    <w:rsid w:val="107FAFFB"/>
    <w:rsid w:val="10850B3A"/>
    <w:rsid w:val="1087C87F"/>
    <w:rsid w:val="108AD849"/>
    <w:rsid w:val="10941DE6"/>
    <w:rsid w:val="109E1193"/>
    <w:rsid w:val="10A54576"/>
    <w:rsid w:val="10AA0C6E"/>
    <w:rsid w:val="10AF66CB"/>
    <w:rsid w:val="10B39C0E"/>
    <w:rsid w:val="10B95D3E"/>
    <w:rsid w:val="10BB4CAB"/>
    <w:rsid w:val="10BCAA95"/>
    <w:rsid w:val="10C95668"/>
    <w:rsid w:val="10E698D0"/>
    <w:rsid w:val="10E807B4"/>
    <w:rsid w:val="10ED403C"/>
    <w:rsid w:val="10F5A3FB"/>
    <w:rsid w:val="10F6E1B3"/>
    <w:rsid w:val="10FFBB22"/>
    <w:rsid w:val="110A976F"/>
    <w:rsid w:val="1116CDD2"/>
    <w:rsid w:val="111A3FA2"/>
    <w:rsid w:val="112FC7B6"/>
    <w:rsid w:val="11347842"/>
    <w:rsid w:val="113A2058"/>
    <w:rsid w:val="1145D7C3"/>
    <w:rsid w:val="114BBE70"/>
    <w:rsid w:val="114BD0AB"/>
    <w:rsid w:val="1158CCC8"/>
    <w:rsid w:val="115E37D9"/>
    <w:rsid w:val="116425F8"/>
    <w:rsid w:val="1165233B"/>
    <w:rsid w:val="1169D86A"/>
    <w:rsid w:val="118C621B"/>
    <w:rsid w:val="118F8F82"/>
    <w:rsid w:val="1190307F"/>
    <w:rsid w:val="1192F750"/>
    <w:rsid w:val="11977D65"/>
    <w:rsid w:val="11988F5D"/>
    <w:rsid w:val="119DC7FC"/>
    <w:rsid w:val="11A03B56"/>
    <w:rsid w:val="11C5B0F4"/>
    <w:rsid w:val="11D3F364"/>
    <w:rsid w:val="11D8DA21"/>
    <w:rsid w:val="11E301F4"/>
    <w:rsid w:val="11E5998E"/>
    <w:rsid w:val="11F24240"/>
    <w:rsid w:val="11F87D37"/>
    <w:rsid w:val="120BF18B"/>
    <w:rsid w:val="120CC847"/>
    <w:rsid w:val="120F8A99"/>
    <w:rsid w:val="12205E28"/>
    <w:rsid w:val="1222CA98"/>
    <w:rsid w:val="122B576F"/>
    <w:rsid w:val="12372B43"/>
    <w:rsid w:val="123D1F90"/>
    <w:rsid w:val="12447AF7"/>
    <w:rsid w:val="12545475"/>
    <w:rsid w:val="125C64F3"/>
    <w:rsid w:val="125CD3B2"/>
    <w:rsid w:val="12644975"/>
    <w:rsid w:val="1269D35A"/>
    <w:rsid w:val="1273F054"/>
    <w:rsid w:val="1274C840"/>
    <w:rsid w:val="127A1E5E"/>
    <w:rsid w:val="127CD329"/>
    <w:rsid w:val="127DA199"/>
    <w:rsid w:val="12830FF4"/>
    <w:rsid w:val="12842319"/>
    <w:rsid w:val="128836F2"/>
    <w:rsid w:val="1290990E"/>
    <w:rsid w:val="1290F9CA"/>
    <w:rsid w:val="1294AAE4"/>
    <w:rsid w:val="129BA2A1"/>
    <w:rsid w:val="12B2714F"/>
    <w:rsid w:val="12B3709D"/>
    <w:rsid w:val="12B55070"/>
    <w:rsid w:val="12C8BCA2"/>
    <w:rsid w:val="12CC4B3F"/>
    <w:rsid w:val="12D27049"/>
    <w:rsid w:val="12D3CD01"/>
    <w:rsid w:val="12D69659"/>
    <w:rsid w:val="12D86C9D"/>
    <w:rsid w:val="12E3B42D"/>
    <w:rsid w:val="12EE68E8"/>
    <w:rsid w:val="12F785B5"/>
    <w:rsid w:val="12FA57C5"/>
    <w:rsid w:val="12FF4AFB"/>
    <w:rsid w:val="12FFC819"/>
    <w:rsid w:val="1306D294"/>
    <w:rsid w:val="131EA947"/>
    <w:rsid w:val="13258C34"/>
    <w:rsid w:val="13295801"/>
    <w:rsid w:val="132C5913"/>
    <w:rsid w:val="133B6340"/>
    <w:rsid w:val="13411BFC"/>
    <w:rsid w:val="1346C86A"/>
    <w:rsid w:val="135111D1"/>
    <w:rsid w:val="1354968E"/>
    <w:rsid w:val="135DA12D"/>
    <w:rsid w:val="135F6944"/>
    <w:rsid w:val="13696D73"/>
    <w:rsid w:val="136F31AD"/>
    <w:rsid w:val="136FA803"/>
    <w:rsid w:val="1373B2F5"/>
    <w:rsid w:val="1378E1CF"/>
    <w:rsid w:val="137EA8E9"/>
    <w:rsid w:val="138F4FA1"/>
    <w:rsid w:val="1396AA79"/>
    <w:rsid w:val="13A5A7ED"/>
    <w:rsid w:val="13A9DD52"/>
    <w:rsid w:val="13B05BBE"/>
    <w:rsid w:val="13B5AE9A"/>
    <w:rsid w:val="13C7336A"/>
    <w:rsid w:val="13C7B588"/>
    <w:rsid w:val="13CD5B8C"/>
    <w:rsid w:val="13D1175E"/>
    <w:rsid w:val="13D11CB8"/>
    <w:rsid w:val="13DD0D8F"/>
    <w:rsid w:val="13E5C339"/>
    <w:rsid w:val="13ECA42C"/>
    <w:rsid w:val="13F949FD"/>
    <w:rsid w:val="141204DA"/>
    <w:rsid w:val="1412C943"/>
    <w:rsid w:val="1415A945"/>
    <w:rsid w:val="1415FBB3"/>
    <w:rsid w:val="141D7218"/>
    <w:rsid w:val="141FFE5E"/>
    <w:rsid w:val="14246C0C"/>
    <w:rsid w:val="1425D466"/>
    <w:rsid w:val="1438A036"/>
    <w:rsid w:val="1443E194"/>
    <w:rsid w:val="1443F36B"/>
    <w:rsid w:val="1444262B"/>
    <w:rsid w:val="144B5DCE"/>
    <w:rsid w:val="144BE64C"/>
    <w:rsid w:val="14649959"/>
    <w:rsid w:val="1476532C"/>
    <w:rsid w:val="148F8CF0"/>
    <w:rsid w:val="1492A1F4"/>
    <w:rsid w:val="14A860FB"/>
    <w:rsid w:val="14AAD7B9"/>
    <w:rsid w:val="14AF62A8"/>
    <w:rsid w:val="14C52B00"/>
    <w:rsid w:val="14C62481"/>
    <w:rsid w:val="14C6DC38"/>
    <w:rsid w:val="14CCA0D9"/>
    <w:rsid w:val="14D7137D"/>
    <w:rsid w:val="14D749C2"/>
    <w:rsid w:val="14D8ECD5"/>
    <w:rsid w:val="14E41A0F"/>
    <w:rsid w:val="14ECFEE1"/>
    <w:rsid w:val="14F9BDBE"/>
    <w:rsid w:val="1503CB8D"/>
    <w:rsid w:val="1510263A"/>
    <w:rsid w:val="15141C33"/>
    <w:rsid w:val="1516CC6A"/>
    <w:rsid w:val="1528D8F7"/>
    <w:rsid w:val="152B1886"/>
    <w:rsid w:val="152BD0C3"/>
    <w:rsid w:val="15328597"/>
    <w:rsid w:val="153A4420"/>
    <w:rsid w:val="153C0442"/>
    <w:rsid w:val="153EC966"/>
    <w:rsid w:val="153F899D"/>
    <w:rsid w:val="1544F8D3"/>
    <w:rsid w:val="154CED33"/>
    <w:rsid w:val="154DEB45"/>
    <w:rsid w:val="1550DE4E"/>
    <w:rsid w:val="1553FCE6"/>
    <w:rsid w:val="15553F01"/>
    <w:rsid w:val="15582856"/>
    <w:rsid w:val="155960AB"/>
    <w:rsid w:val="157903EE"/>
    <w:rsid w:val="158B5751"/>
    <w:rsid w:val="158E43F5"/>
    <w:rsid w:val="158FF752"/>
    <w:rsid w:val="1598F758"/>
    <w:rsid w:val="159B4A77"/>
    <w:rsid w:val="15AAB865"/>
    <w:rsid w:val="15B30ED9"/>
    <w:rsid w:val="15BD4EAC"/>
    <w:rsid w:val="15CA3BE9"/>
    <w:rsid w:val="15DD5E7B"/>
    <w:rsid w:val="15DE0E9A"/>
    <w:rsid w:val="15E13A98"/>
    <w:rsid w:val="15E1B4D3"/>
    <w:rsid w:val="15E3541F"/>
    <w:rsid w:val="15E3713A"/>
    <w:rsid w:val="15F4C86C"/>
    <w:rsid w:val="16005D64"/>
    <w:rsid w:val="1601D27D"/>
    <w:rsid w:val="1603AD7D"/>
    <w:rsid w:val="1606E740"/>
    <w:rsid w:val="1609E3B1"/>
    <w:rsid w:val="160CEAD2"/>
    <w:rsid w:val="162327B2"/>
    <w:rsid w:val="1630015E"/>
    <w:rsid w:val="163146F2"/>
    <w:rsid w:val="16318B31"/>
    <w:rsid w:val="1636595A"/>
    <w:rsid w:val="1638B0AF"/>
    <w:rsid w:val="16391581"/>
    <w:rsid w:val="163DE849"/>
    <w:rsid w:val="1643B364"/>
    <w:rsid w:val="16512788"/>
    <w:rsid w:val="1662F868"/>
    <w:rsid w:val="1668D60E"/>
    <w:rsid w:val="166A5B9A"/>
    <w:rsid w:val="1684033B"/>
    <w:rsid w:val="168E1F71"/>
    <w:rsid w:val="16A9CD93"/>
    <w:rsid w:val="16AE80EE"/>
    <w:rsid w:val="16B4609D"/>
    <w:rsid w:val="16B4F3C2"/>
    <w:rsid w:val="16B55597"/>
    <w:rsid w:val="16BB7E46"/>
    <w:rsid w:val="16DC11A1"/>
    <w:rsid w:val="16E291BB"/>
    <w:rsid w:val="16F57826"/>
    <w:rsid w:val="17014B7C"/>
    <w:rsid w:val="170589AD"/>
    <w:rsid w:val="170813E2"/>
    <w:rsid w:val="170B1688"/>
    <w:rsid w:val="171B3C2B"/>
    <w:rsid w:val="1720E57D"/>
    <w:rsid w:val="17246098"/>
    <w:rsid w:val="174EF4DE"/>
    <w:rsid w:val="17601B16"/>
    <w:rsid w:val="1762E21F"/>
    <w:rsid w:val="17673204"/>
    <w:rsid w:val="176A28CC"/>
    <w:rsid w:val="177A0119"/>
    <w:rsid w:val="17881B1E"/>
    <w:rsid w:val="17923145"/>
    <w:rsid w:val="1795363C"/>
    <w:rsid w:val="17A13C8B"/>
    <w:rsid w:val="17A63DEE"/>
    <w:rsid w:val="17A7FA66"/>
    <w:rsid w:val="17A8F443"/>
    <w:rsid w:val="17AD0197"/>
    <w:rsid w:val="17C7E70E"/>
    <w:rsid w:val="17CC573A"/>
    <w:rsid w:val="17DDAACC"/>
    <w:rsid w:val="17DF3D38"/>
    <w:rsid w:val="17E958A6"/>
    <w:rsid w:val="17F4CA08"/>
    <w:rsid w:val="17F50AC9"/>
    <w:rsid w:val="17F68EE0"/>
    <w:rsid w:val="17FA77CA"/>
    <w:rsid w:val="17FD02BC"/>
    <w:rsid w:val="181E235A"/>
    <w:rsid w:val="181EB384"/>
    <w:rsid w:val="18214DD5"/>
    <w:rsid w:val="18250672"/>
    <w:rsid w:val="182D31F6"/>
    <w:rsid w:val="1832B141"/>
    <w:rsid w:val="1833C7E7"/>
    <w:rsid w:val="183D3EAC"/>
    <w:rsid w:val="183E3597"/>
    <w:rsid w:val="18403DA6"/>
    <w:rsid w:val="184BCD3A"/>
    <w:rsid w:val="1852AE8C"/>
    <w:rsid w:val="187E1182"/>
    <w:rsid w:val="188BE489"/>
    <w:rsid w:val="188FDFB6"/>
    <w:rsid w:val="18940303"/>
    <w:rsid w:val="18A02F33"/>
    <w:rsid w:val="18AC8EA6"/>
    <w:rsid w:val="18B2CFC4"/>
    <w:rsid w:val="18BE6D73"/>
    <w:rsid w:val="18CB1C0F"/>
    <w:rsid w:val="18D29949"/>
    <w:rsid w:val="18DB0927"/>
    <w:rsid w:val="18DE6072"/>
    <w:rsid w:val="18E06A0B"/>
    <w:rsid w:val="18E193DD"/>
    <w:rsid w:val="18EA90DA"/>
    <w:rsid w:val="18F3B876"/>
    <w:rsid w:val="1902DE13"/>
    <w:rsid w:val="1908FFFA"/>
    <w:rsid w:val="190B7F39"/>
    <w:rsid w:val="190C4653"/>
    <w:rsid w:val="191416B0"/>
    <w:rsid w:val="192A377A"/>
    <w:rsid w:val="193EA083"/>
    <w:rsid w:val="193F920A"/>
    <w:rsid w:val="194F9D79"/>
    <w:rsid w:val="195D3B60"/>
    <w:rsid w:val="196ABA9E"/>
    <w:rsid w:val="196DA430"/>
    <w:rsid w:val="19723F99"/>
    <w:rsid w:val="197B1773"/>
    <w:rsid w:val="19822468"/>
    <w:rsid w:val="198632E7"/>
    <w:rsid w:val="198C1B2F"/>
    <w:rsid w:val="199788E6"/>
    <w:rsid w:val="19A2395E"/>
    <w:rsid w:val="19A88B67"/>
    <w:rsid w:val="19BB820F"/>
    <w:rsid w:val="19C6114A"/>
    <w:rsid w:val="19D40760"/>
    <w:rsid w:val="19E0CA7B"/>
    <w:rsid w:val="19E20239"/>
    <w:rsid w:val="19F3C379"/>
    <w:rsid w:val="19F594E9"/>
    <w:rsid w:val="19FA08B9"/>
    <w:rsid w:val="19FD2918"/>
    <w:rsid w:val="1A178639"/>
    <w:rsid w:val="1A186917"/>
    <w:rsid w:val="1A219784"/>
    <w:rsid w:val="1A28E057"/>
    <w:rsid w:val="1A39E26D"/>
    <w:rsid w:val="1A4B8F4F"/>
    <w:rsid w:val="1A5148D3"/>
    <w:rsid w:val="1A61936C"/>
    <w:rsid w:val="1A76FC95"/>
    <w:rsid w:val="1A8694D5"/>
    <w:rsid w:val="1A87C1B7"/>
    <w:rsid w:val="1A997907"/>
    <w:rsid w:val="1A99EBAD"/>
    <w:rsid w:val="1A9FAD71"/>
    <w:rsid w:val="1AA53B4C"/>
    <w:rsid w:val="1AA92130"/>
    <w:rsid w:val="1AAC5AE3"/>
    <w:rsid w:val="1AAC650B"/>
    <w:rsid w:val="1ABADD71"/>
    <w:rsid w:val="1AC2E5F1"/>
    <w:rsid w:val="1AC80D31"/>
    <w:rsid w:val="1AD81793"/>
    <w:rsid w:val="1AD9061C"/>
    <w:rsid w:val="1AE87E48"/>
    <w:rsid w:val="1AF0A485"/>
    <w:rsid w:val="1B010C35"/>
    <w:rsid w:val="1B044D90"/>
    <w:rsid w:val="1B052A1D"/>
    <w:rsid w:val="1B1460C4"/>
    <w:rsid w:val="1B179AC6"/>
    <w:rsid w:val="1B2CDA14"/>
    <w:rsid w:val="1B3D9C7F"/>
    <w:rsid w:val="1B499B4B"/>
    <w:rsid w:val="1B52C0C3"/>
    <w:rsid w:val="1B58AB39"/>
    <w:rsid w:val="1B59C27B"/>
    <w:rsid w:val="1B5F3FD3"/>
    <w:rsid w:val="1B63723D"/>
    <w:rsid w:val="1B6980F9"/>
    <w:rsid w:val="1B6E4440"/>
    <w:rsid w:val="1B717B8E"/>
    <w:rsid w:val="1B728787"/>
    <w:rsid w:val="1B755F9A"/>
    <w:rsid w:val="1B7976A4"/>
    <w:rsid w:val="1B897E6F"/>
    <w:rsid w:val="1B8BC7FB"/>
    <w:rsid w:val="1B8EEA86"/>
    <w:rsid w:val="1B91F0BF"/>
    <w:rsid w:val="1BA39ECD"/>
    <w:rsid w:val="1BA4A49B"/>
    <w:rsid w:val="1BA57496"/>
    <w:rsid w:val="1BB0AD9F"/>
    <w:rsid w:val="1BB0D482"/>
    <w:rsid w:val="1BB6D72C"/>
    <w:rsid w:val="1BB89608"/>
    <w:rsid w:val="1BBD1967"/>
    <w:rsid w:val="1BC87C10"/>
    <w:rsid w:val="1BD35591"/>
    <w:rsid w:val="1BE6ACF5"/>
    <w:rsid w:val="1BF34AC3"/>
    <w:rsid w:val="1C02899D"/>
    <w:rsid w:val="1C0A45B0"/>
    <w:rsid w:val="1C19A8E8"/>
    <w:rsid w:val="1C238DAE"/>
    <w:rsid w:val="1C346246"/>
    <w:rsid w:val="1C3B667F"/>
    <w:rsid w:val="1C3DCD8F"/>
    <w:rsid w:val="1C4E7256"/>
    <w:rsid w:val="1C542BFD"/>
    <w:rsid w:val="1C5CA4D2"/>
    <w:rsid w:val="1C6016C1"/>
    <w:rsid w:val="1C6622EB"/>
    <w:rsid w:val="1C6D27D6"/>
    <w:rsid w:val="1C72175F"/>
    <w:rsid w:val="1C778FA4"/>
    <w:rsid w:val="1C7B22C2"/>
    <w:rsid w:val="1C822FD4"/>
    <w:rsid w:val="1C8BEC1C"/>
    <w:rsid w:val="1C939ABD"/>
    <w:rsid w:val="1C9D4E0E"/>
    <w:rsid w:val="1CA4714B"/>
    <w:rsid w:val="1CB0A989"/>
    <w:rsid w:val="1CB7015D"/>
    <w:rsid w:val="1CC96BED"/>
    <w:rsid w:val="1CD14483"/>
    <w:rsid w:val="1CDDDB3F"/>
    <w:rsid w:val="1CEA6972"/>
    <w:rsid w:val="1CEE5C8E"/>
    <w:rsid w:val="1CF6DAD1"/>
    <w:rsid w:val="1CF82839"/>
    <w:rsid w:val="1D00C39E"/>
    <w:rsid w:val="1D1C11DE"/>
    <w:rsid w:val="1D1EAD24"/>
    <w:rsid w:val="1D40625D"/>
    <w:rsid w:val="1D45E336"/>
    <w:rsid w:val="1D561121"/>
    <w:rsid w:val="1D580A4F"/>
    <w:rsid w:val="1D58AE94"/>
    <w:rsid w:val="1D61CE6E"/>
    <w:rsid w:val="1D66B36E"/>
    <w:rsid w:val="1D6C94E1"/>
    <w:rsid w:val="1D7A50F1"/>
    <w:rsid w:val="1D818400"/>
    <w:rsid w:val="1D84529E"/>
    <w:rsid w:val="1D86D2D3"/>
    <w:rsid w:val="1D8B551B"/>
    <w:rsid w:val="1D963C70"/>
    <w:rsid w:val="1D9B962C"/>
    <w:rsid w:val="1DA610DE"/>
    <w:rsid w:val="1DB0BE92"/>
    <w:rsid w:val="1DBF07AD"/>
    <w:rsid w:val="1DBFA1D7"/>
    <w:rsid w:val="1DC283D3"/>
    <w:rsid w:val="1DC40871"/>
    <w:rsid w:val="1DC4F387"/>
    <w:rsid w:val="1DD2B3B0"/>
    <w:rsid w:val="1DD778DB"/>
    <w:rsid w:val="1DDFC1DE"/>
    <w:rsid w:val="1DE2031A"/>
    <w:rsid w:val="1DE5174B"/>
    <w:rsid w:val="1DE78253"/>
    <w:rsid w:val="1DEC376E"/>
    <w:rsid w:val="1DEFCAD1"/>
    <w:rsid w:val="1E0B2461"/>
    <w:rsid w:val="1E19B5AA"/>
    <w:rsid w:val="1E1E07B3"/>
    <w:rsid w:val="1E37BA15"/>
    <w:rsid w:val="1E49A762"/>
    <w:rsid w:val="1E56D3C2"/>
    <w:rsid w:val="1E677721"/>
    <w:rsid w:val="1E7B1041"/>
    <w:rsid w:val="1E84E27D"/>
    <w:rsid w:val="1E8660FA"/>
    <w:rsid w:val="1E86A1B9"/>
    <w:rsid w:val="1E89016C"/>
    <w:rsid w:val="1E8C8A69"/>
    <w:rsid w:val="1E9D1278"/>
    <w:rsid w:val="1EAEF1B5"/>
    <w:rsid w:val="1EBCB235"/>
    <w:rsid w:val="1EBFCF37"/>
    <w:rsid w:val="1EC27C78"/>
    <w:rsid w:val="1EC35A0D"/>
    <w:rsid w:val="1EC71392"/>
    <w:rsid w:val="1ECBF67B"/>
    <w:rsid w:val="1EE67D2C"/>
    <w:rsid w:val="1EE7A29F"/>
    <w:rsid w:val="1EEA2B0B"/>
    <w:rsid w:val="1EF2559F"/>
    <w:rsid w:val="1EF69DF1"/>
    <w:rsid w:val="1F089F5A"/>
    <w:rsid w:val="1F096C8B"/>
    <w:rsid w:val="1F0D6011"/>
    <w:rsid w:val="1F0F68A0"/>
    <w:rsid w:val="1F19C3BC"/>
    <w:rsid w:val="1F1BE9E9"/>
    <w:rsid w:val="1F1EA549"/>
    <w:rsid w:val="1F1F6157"/>
    <w:rsid w:val="1F3EA72B"/>
    <w:rsid w:val="1F428E77"/>
    <w:rsid w:val="1F49BCA8"/>
    <w:rsid w:val="1F58B2D5"/>
    <w:rsid w:val="1F625386"/>
    <w:rsid w:val="1F6CF385"/>
    <w:rsid w:val="1F6F0C90"/>
    <w:rsid w:val="1F78EB58"/>
    <w:rsid w:val="1F7A04A6"/>
    <w:rsid w:val="1F7ABB65"/>
    <w:rsid w:val="1F8B8A3A"/>
    <w:rsid w:val="1F943B64"/>
    <w:rsid w:val="1FA92B5F"/>
    <w:rsid w:val="1FB06068"/>
    <w:rsid w:val="1FB2FECF"/>
    <w:rsid w:val="1FBEA186"/>
    <w:rsid w:val="1FC3B958"/>
    <w:rsid w:val="1FCD932C"/>
    <w:rsid w:val="1FCE4BC3"/>
    <w:rsid w:val="1FDF17C3"/>
    <w:rsid w:val="1FEA6184"/>
    <w:rsid w:val="1FEE49FE"/>
    <w:rsid w:val="1FEEB117"/>
    <w:rsid w:val="1FEEEC0E"/>
    <w:rsid w:val="1FF0DED5"/>
    <w:rsid w:val="200C59E1"/>
    <w:rsid w:val="200F62ED"/>
    <w:rsid w:val="2016F80A"/>
    <w:rsid w:val="201830DF"/>
    <w:rsid w:val="202EC984"/>
    <w:rsid w:val="2031FBFF"/>
    <w:rsid w:val="2039A5DE"/>
    <w:rsid w:val="203AA0F4"/>
    <w:rsid w:val="205576C1"/>
    <w:rsid w:val="205F4A25"/>
    <w:rsid w:val="206C9969"/>
    <w:rsid w:val="2075E11A"/>
    <w:rsid w:val="20766AE3"/>
    <w:rsid w:val="207BC28C"/>
    <w:rsid w:val="2082CA39"/>
    <w:rsid w:val="20830524"/>
    <w:rsid w:val="20834A70"/>
    <w:rsid w:val="208514C0"/>
    <w:rsid w:val="20894407"/>
    <w:rsid w:val="208A8BA5"/>
    <w:rsid w:val="20904087"/>
    <w:rsid w:val="20A3D39D"/>
    <w:rsid w:val="20A5750F"/>
    <w:rsid w:val="20AC96DB"/>
    <w:rsid w:val="20AEEEF6"/>
    <w:rsid w:val="20B5DE3F"/>
    <w:rsid w:val="20C002BF"/>
    <w:rsid w:val="20CA53C7"/>
    <w:rsid w:val="20CB9C9B"/>
    <w:rsid w:val="20DC533B"/>
    <w:rsid w:val="20E8F1A0"/>
    <w:rsid w:val="20F115CC"/>
    <w:rsid w:val="20F29FD7"/>
    <w:rsid w:val="20F2E0C5"/>
    <w:rsid w:val="210359A7"/>
    <w:rsid w:val="21123846"/>
    <w:rsid w:val="211CF62E"/>
    <w:rsid w:val="212A31B6"/>
    <w:rsid w:val="212CBECB"/>
    <w:rsid w:val="212E42F5"/>
    <w:rsid w:val="21360D17"/>
    <w:rsid w:val="2141DBAC"/>
    <w:rsid w:val="21519FCF"/>
    <w:rsid w:val="2160E146"/>
    <w:rsid w:val="216125AB"/>
    <w:rsid w:val="216B522F"/>
    <w:rsid w:val="218E853B"/>
    <w:rsid w:val="21973C65"/>
    <w:rsid w:val="219930CC"/>
    <w:rsid w:val="219EC13E"/>
    <w:rsid w:val="21A2C71C"/>
    <w:rsid w:val="21A6850F"/>
    <w:rsid w:val="21B1B924"/>
    <w:rsid w:val="21B64D98"/>
    <w:rsid w:val="21BDA4E6"/>
    <w:rsid w:val="21E1EDDA"/>
    <w:rsid w:val="21EF3D82"/>
    <w:rsid w:val="21F39B69"/>
    <w:rsid w:val="21F7FA00"/>
    <w:rsid w:val="220997FA"/>
    <w:rsid w:val="220DBCC3"/>
    <w:rsid w:val="221239B1"/>
    <w:rsid w:val="2217FCC0"/>
    <w:rsid w:val="221C2630"/>
    <w:rsid w:val="221C38D9"/>
    <w:rsid w:val="222634C8"/>
    <w:rsid w:val="2236D2FE"/>
    <w:rsid w:val="223EDD1E"/>
    <w:rsid w:val="2255A990"/>
    <w:rsid w:val="225D4819"/>
    <w:rsid w:val="22693B3F"/>
    <w:rsid w:val="22726A26"/>
    <w:rsid w:val="2273D2AC"/>
    <w:rsid w:val="227BE03F"/>
    <w:rsid w:val="22848EF8"/>
    <w:rsid w:val="228B877F"/>
    <w:rsid w:val="22A5B611"/>
    <w:rsid w:val="22A93BF0"/>
    <w:rsid w:val="22AB7275"/>
    <w:rsid w:val="22AEBF93"/>
    <w:rsid w:val="22B6910D"/>
    <w:rsid w:val="22D31A07"/>
    <w:rsid w:val="22DDD87D"/>
    <w:rsid w:val="22DF1ACA"/>
    <w:rsid w:val="22E0BC5D"/>
    <w:rsid w:val="22E41094"/>
    <w:rsid w:val="22ECF954"/>
    <w:rsid w:val="22FDC625"/>
    <w:rsid w:val="2307C726"/>
    <w:rsid w:val="2313434D"/>
    <w:rsid w:val="232AA832"/>
    <w:rsid w:val="2331C263"/>
    <w:rsid w:val="2341FBA4"/>
    <w:rsid w:val="234B34D5"/>
    <w:rsid w:val="235916C8"/>
    <w:rsid w:val="235D8156"/>
    <w:rsid w:val="23608B87"/>
    <w:rsid w:val="236A761B"/>
    <w:rsid w:val="236D3429"/>
    <w:rsid w:val="237561DB"/>
    <w:rsid w:val="23808964"/>
    <w:rsid w:val="238AEF12"/>
    <w:rsid w:val="238BA057"/>
    <w:rsid w:val="239E54F8"/>
    <w:rsid w:val="23AB6A9A"/>
    <w:rsid w:val="23B0A5F3"/>
    <w:rsid w:val="23B307A8"/>
    <w:rsid w:val="23BCB272"/>
    <w:rsid w:val="23C91F2A"/>
    <w:rsid w:val="23CE5A7A"/>
    <w:rsid w:val="23CF980B"/>
    <w:rsid w:val="23D192C2"/>
    <w:rsid w:val="23D4B033"/>
    <w:rsid w:val="23D5D23D"/>
    <w:rsid w:val="23E4B0D5"/>
    <w:rsid w:val="23E9E8D5"/>
    <w:rsid w:val="23F25F6B"/>
    <w:rsid w:val="23FD55E0"/>
    <w:rsid w:val="2400C7ED"/>
    <w:rsid w:val="2414FFA5"/>
    <w:rsid w:val="2418C0CA"/>
    <w:rsid w:val="241BC38A"/>
    <w:rsid w:val="241D2A1E"/>
    <w:rsid w:val="242E75A6"/>
    <w:rsid w:val="24335031"/>
    <w:rsid w:val="243503E8"/>
    <w:rsid w:val="24383486"/>
    <w:rsid w:val="244D7A58"/>
    <w:rsid w:val="245953CB"/>
    <w:rsid w:val="24616509"/>
    <w:rsid w:val="246AFA73"/>
    <w:rsid w:val="246BA62E"/>
    <w:rsid w:val="2472CA8B"/>
    <w:rsid w:val="2478384B"/>
    <w:rsid w:val="247C85BE"/>
    <w:rsid w:val="247E4B53"/>
    <w:rsid w:val="2481EFA1"/>
    <w:rsid w:val="2492F737"/>
    <w:rsid w:val="249E6EA1"/>
    <w:rsid w:val="24BC3C08"/>
    <w:rsid w:val="24C56A1A"/>
    <w:rsid w:val="24C5A704"/>
    <w:rsid w:val="24C7B3BD"/>
    <w:rsid w:val="24CDD591"/>
    <w:rsid w:val="24CE76DD"/>
    <w:rsid w:val="24D5DAA8"/>
    <w:rsid w:val="24DF5CE8"/>
    <w:rsid w:val="24E14CF8"/>
    <w:rsid w:val="24F282A6"/>
    <w:rsid w:val="25112333"/>
    <w:rsid w:val="251272EC"/>
    <w:rsid w:val="2518AE32"/>
    <w:rsid w:val="251B8444"/>
    <w:rsid w:val="251EFF95"/>
    <w:rsid w:val="2535EB70"/>
    <w:rsid w:val="253E570A"/>
    <w:rsid w:val="2546276F"/>
    <w:rsid w:val="25490C0A"/>
    <w:rsid w:val="254AE511"/>
    <w:rsid w:val="254EABE6"/>
    <w:rsid w:val="254FFAAB"/>
    <w:rsid w:val="2554A887"/>
    <w:rsid w:val="25786FBD"/>
    <w:rsid w:val="257BDEEF"/>
    <w:rsid w:val="2581B63F"/>
    <w:rsid w:val="258541FE"/>
    <w:rsid w:val="2587A029"/>
    <w:rsid w:val="25946831"/>
    <w:rsid w:val="25BDFD33"/>
    <w:rsid w:val="25BE8483"/>
    <w:rsid w:val="25C2CD1D"/>
    <w:rsid w:val="25CD939C"/>
    <w:rsid w:val="25D96717"/>
    <w:rsid w:val="25DD7F4A"/>
    <w:rsid w:val="25DEB243"/>
    <w:rsid w:val="25E42F0C"/>
    <w:rsid w:val="25F66FAC"/>
    <w:rsid w:val="25FFEE66"/>
    <w:rsid w:val="2601D4AE"/>
    <w:rsid w:val="2606E4A8"/>
    <w:rsid w:val="261302D2"/>
    <w:rsid w:val="261E560F"/>
    <w:rsid w:val="2631B46E"/>
    <w:rsid w:val="26338EA3"/>
    <w:rsid w:val="2634633D"/>
    <w:rsid w:val="26405EC0"/>
    <w:rsid w:val="2640C131"/>
    <w:rsid w:val="264A8FE5"/>
    <w:rsid w:val="266D3FEA"/>
    <w:rsid w:val="268DC651"/>
    <w:rsid w:val="26966B0D"/>
    <w:rsid w:val="269DD04F"/>
    <w:rsid w:val="26A09981"/>
    <w:rsid w:val="26A3D8CC"/>
    <w:rsid w:val="26A74A10"/>
    <w:rsid w:val="26B014C5"/>
    <w:rsid w:val="26BA8283"/>
    <w:rsid w:val="26C2FD54"/>
    <w:rsid w:val="26C637D1"/>
    <w:rsid w:val="26D3B31D"/>
    <w:rsid w:val="26DD091D"/>
    <w:rsid w:val="26E0A14C"/>
    <w:rsid w:val="26E4F052"/>
    <w:rsid w:val="26F8E895"/>
    <w:rsid w:val="26FC6E36"/>
    <w:rsid w:val="27121322"/>
    <w:rsid w:val="27167A38"/>
    <w:rsid w:val="272EA6A9"/>
    <w:rsid w:val="2730D7EC"/>
    <w:rsid w:val="273A8D28"/>
    <w:rsid w:val="273E08CC"/>
    <w:rsid w:val="27479BAF"/>
    <w:rsid w:val="2751ADBA"/>
    <w:rsid w:val="2757F1B4"/>
    <w:rsid w:val="2764EA32"/>
    <w:rsid w:val="276500E2"/>
    <w:rsid w:val="27654662"/>
    <w:rsid w:val="276883D1"/>
    <w:rsid w:val="277C2790"/>
    <w:rsid w:val="2783D8D7"/>
    <w:rsid w:val="27843487"/>
    <w:rsid w:val="278E4C56"/>
    <w:rsid w:val="27A3C8D2"/>
    <w:rsid w:val="27A65C44"/>
    <w:rsid w:val="27AC71D8"/>
    <w:rsid w:val="27BEE5C9"/>
    <w:rsid w:val="27D6A840"/>
    <w:rsid w:val="27E7AA45"/>
    <w:rsid w:val="27E92876"/>
    <w:rsid w:val="27FD48AC"/>
    <w:rsid w:val="27FD5402"/>
    <w:rsid w:val="28063048"/>
    <w:rsid w:val="2806D1D9"/>
    <w:rsid w:val="280751A7"/>
    <w:rsid w:val="2809D411"/>
    <w:rsid w:val="28126B59"/>
    <w:rsid w:val="2815C813"/>
    <w:rsid w:val="2816DA86"/>
    <w:rsid w:val="281893F4"/>
    <w:rsid w:val="28225199"/>
    <w:rsid w:val="282B1C26"/>
    <w:rsid w:val="2831FDEE"/>
    <w:rsid w:val="28409B53"/>
    <w:rsid w:val="2840A6E4"/>
    <w:rsid w:val="28488E3F"/>
    <w:rsid w:val="285166B7"/>
    <w:rsid w:val="285CDDC7"/>
    <w:rsid w:val="2869C7E2"/>
    <w:rsid w:val="28760F43"/>
    <w:rsid w:val="287ECABC"/>
    <w:rsid w:val="2882EA7E"/>
    <w:rsid w:val="2887211D"/>
    <w:rsid w:val="288728CC"/>
    <w:rsid w:val="289209D2"/>
    <w:rsid w:val="28928935"/>
    <w:rsid w:val="289589AA"/>
    <w:rsid w:val="289D99B8"/>
    <w:rsid w:val="28A16E55"/>
    <w:rsid w:val="28A70418"/>
    <w:rsid w:val="28BEC52F"/>
    <w:rsid w:val="28C2C0DE"/>
    <w:rsid w:val="28D79433"/>
    <w:rsid w:val="28DE1FDE"/>
    <w:rsid w:val="28DE84F5"/>
    <w:rsid w:val="28ECF8FE"/>
    <w:rsid w:val="28FEFA55"/>
    <w:rsid w:val="2904F454"/>
    <w:rsid w:val="29143481"/>
    <w:rsid w:val="2915E0DA"/>
    <w:rsid w:val="29200B07"/>
    <w:rsid w:val="293427F4"/>
    <w:rsid w:val="2936DB50"/>
    <w:rsid w:val="293CFE4D"/>
    <w:rsid w:val="29476984"/>
    <w:rsid w:val="2957FA04"/>
    <w:rsid w:val="2973ADE0"/>
    <w:rsid w:val="29764DA7"/>
    <w:rsid w:val="29771BF2"/>
    <w:rsid w:val="297B7BE4"/>
    <w:rsid w:val="29814F3C"/>
    <w:rsid w:val="2985B669"/>
    <w:rsid w:val="2991568A"/>
    <w:rsid w:val="2993A266"/>
    <w:rsid w:val="29A1EF2E"/>
    <w:rsid w:val="29A8EC66"/>
    <w:rsid w:val="29B69B68"/>
    <w:rsid w:val="29B89887"/>
    <w:rsid w:val="29D60A65"/>
    <w:rsid w:val="29DB7384"/>
    <w:rsid w:val="29DE1898"/>
    <w:rsid w:val="29E20C45"/>
    <w:rsid w:val="29E5FA3D"/>
    <w:rsid w:val="29FDAAE8"/>
    <w:rsid w:val="2A030FF7"/>
    <w:rsid w:val="2A089D22"/>
    <w:rsid w:val="2A0B2E47"/>
    <w:rsid w:val="2A0C8C74"/>
    <w:rsid w:val="2A0CFBAE"/>
    <w:rsid w:val="2A10639B"/>
    <w:rsid w:val="2A12069F"/>
    <w:rsid w:val="2A1EA3AD"/>
    <w:rsid w:val="2A1FB842"/>
    <w:rsid w:val="2A2A0D45"/>
    <w:rsid w:val="2A319F0E"/>
    <w:rsid w:val="2A36EC9D"/>
    <w:rsid w:val="2A370CA2"/>
    <w:rsid w:val="2A37E0E4"/>
    <w:rsid w:val="2A3ED98F"/>
    <w:rsid w:val="2A43DBB6"/>
    <w:rsid w:val="2A4BC535"/>
    <w:rsid w:val="2A4DB1D8"/>
    <w:rsid w:val="2A66476B"/>
    <w:rsid w:val="2A6B5103"/>
    <w:rsid w:val="2A6B9EFE"/>
    <w:rsid w:val="2A7386E6"/>
    <w:rsid w:val="2A807FC5"/>
    <w:rsid w:val="2A84C6FF"/>
    <w:rsid w:val="2A89E879"/>
    <w:rsid w:val="2A8BFDF3"/>
    <w:rsid w:val="2A8C52D3"/>
    <w:rsid w:val="2A96FC4F"/>
    <w:rsid w:val="2A9EFF79"/>
    <w:rsid w:val="2A9F3873"/>
    <w:rsid w:val="2AA01A6B"/>
    <w:rsid w:val="2AA1ADFA"/>
    <w:rsid w:val="2AA6175D"/>
    <w:rsid w:val="2AA815C8"/>
    <w:rsid w:val="2AC033EF"/>
    <w:rsid w:val="2AD4EEFF"/>
    <w:rsid w:val="2AD6A1F7"/>
    <w:rsid w:val="2AEE34CC"/>
    <w:rsid w:val="2B09BCF6"/>
    <w:rsid w:val="2B123AB6"/>
    <w:rsid w:val="2B182C69"/>
    <w:rsid w:val="2B191510"/>
    <w:rsid w:val="2B1F6FC5"/>
    <w:rsid w:val="2B2083C1"/>
    <w:rsid w:val="2B339062"/>
    <w:rsid w:val="2B39FF81"/>
    <w:rsid w:val="2B3C2FAA"/>
    <w:rsid w:val="2B3F85C2"/>
    <w:rsid w:val="2B40FE44"/>
    <w:rsid w:val="2B49D6F1"/>
    <w:rsid w:val="2B51543D"/>
    <w:rsid w:val="2B5AE0CF"/>
    <w:rsid w:val="2B64DAE6"/>
    <w:rsid w:val="2B67D69B"/>
    <w:rsid w:val="2B6AF7AF"/>
    <w:rsid w:val="2B6D18BA"/>
    <w:rsid w:val="2B6EE7E8"/>
    <w:rsid w:val="2B6FAF0C"/>
    <w:rsid w:val="2B7190BA"/>
    <w:rsid w:val="2B7F385C"/>
    <w:rsid w:val="2B806902"/>
    <w:rsid w:val="2B8358CE"/>
    <w:rsid w:val="2B8846AA"/>
    <w:rsid w:val="2B8D0020"/>
    <w:rsid w:val="2B92F14B"/>
    <w:rsid w:val="2B957EAE"/>
    <w:rsid w:val="2B9E9B9A"/>
    <w:rsid w:val="2BA0A778"/>
    <w:rsid w:val="2BB07A40"/>
    <w:rsid w:val="2BB0A2C0"/>
    <w:rsid w:val="2BB3FF14"/>
    <w:rsid w:val="2BBDC82F"/>
    <w:rsid w:val="2BC0CBB8"/>
    <w:rsid w:val="2BC26492"/>
    <w:rsid w:val="2BC92445"/>
    <w:rsid w:val="2BCB588F"/>
    <w:rsid w:val="2BCB62B1"/>
    <w:rsid w:val="2BCC73EF"/>
    <w:rsid w:val="2BD66B47"/>
    <w:rsid w:val="2BDD3262"/>
    <w:rsid w:val="2BE14FBA"/>
    <w:rsid w:val="2BEDD57E"/>
    <w:rsid w:val="2BF08E4A"/>
    <w:rsid w:val="2BFB25B2"/>
    <w:rsid w:val="2C017BAE"/>
    <w:rsid w:val="2C0C935A"/>
    <w:rsid w:val="2C0E1B34"/>
    <w:rsid w:val="2C11BF0D"/>
    <w:rsid w:val="2C177944"/>
    <w:rsid w:val="2C22D464"/>
    <w:rsid w:val="2C289C19"/>
    <w:rsid w:val="2C2AC472"/>
    <w:rsid w:val="2C2F072E"/>
    <w:rsid w:val="2C2FB461"/>
    <w:rsid w:val="2C4042EC"/>
    <w:rsid w:val="2C4C9847"/>
    <w:rsid w:val="2C4EC7C2"/>
    <w:rsid w:val="2C54B632"/>
    <w:rsid w:val="2C57271F"/>
    <w:rsid w:val="2C608890"/>
    <w:rsid w:val="2C61A4AD"/>
    <w:rsid w:val="2C63BB34"/>
    <w:rsid w:val="2C6D69DD"/>
    <w:rsid w:val="2C6EA450"/>
    <w:rsid w:val="2C7946B6"/>
    <w:rsid w:val="2C7A1604"/>
    <w:rsid w:val="2C827FDE"/>
    <w:rsid w:val="2C87D227"/>
    <w:rsid w:val="2C8ECD2B"/>
    <w:rsid w:val="2C8FC83C"/>
    <w:rsid w:val="2C9214C5"/>
    <w:rsid w:val="2C97BBB9"/>
    <w:rsid w:val="2C9F8002"/>
    <w:rsid w:val="2CA44987"/>
    <w:rsid w:val="2CA59115"/>
    <w:rsid w:val="2CA7CFDB"/>
    <w:rsid w:val="2CA8C2C6"/>
    <w:rsid w:val="2CA90397"/>
    <w:rsid w:val="2CBA5CAE"/>
    <w:rsid w:val="2CBA6268"/>
    <w:rsid w:val="2CC20463"/>
    <w:rsid w:val="2CCE2A9F"/>
    <w:rsid w:val="2CD1281E"/>
    <w:rsid w:val="2CD786B0"/>
    <w:rsid w:val="2CD81688"/>
    <w:rsid w:val="2CDD3A42"/>
    <w:rsid w:val="2CE5EAB3"/>
    <w:rsid w:val="2CEC34A5"/>
    <w:rsid w:val="2CF5FD26"/>
    <w:rsid w:val="2CFB9B88"/>
    <w:rsid w:val="2CFD9436"/>
    <w:rsid w:val="2D097BEC"/>
    <w:rsid w:val="2D0B68D5"/>
    <w:rsid w:val="2D0DE4B9"/>
    <w:rsid w:val="2D10F1DD"/>
    <w:rsid w:val="2D13129E"/>
    <w:rsid w:val="2D1B694E"/>
    <w:rsid w:val="2D213272"/>
    <w:rsid w:val="2D2BB9A7"/>
    <w:rsid w:val="2D35B5EA"/>
    <w:rsid w:val="2D49DE03"/>
    <w:rsid w:val="2D4A4AAB"/>
    <w:rsid w:val="2D7D97ED"/>
    <w:rsid w:val="2D845875"/>
    <w:rsid w:val="2D8DD6AF"/>
    <w:rsid w:val="2D8E9E50"/>
    <w:rsid w:val="2D96BDAC"/>
    <w:rsid w:val="2DA00CEB"/>
    <w:rsid w:val="2DA9D182"/>
    <w:rsid w:val="2DAC5BDA"/>
    <w:rsid w:val="2DAD1623"/>
    <w:rsid w:val="2DBFC10D"/>
    <w:rsid w:val="2DC30758"/>
    <w:rsid w:val="2DD45685"/>
    <w:rsid w:val="2DDB3940"/>
    <w:rsid w:val="2DE5FECA"/>
    <w:rsid w:val="2DF30245"/>
    <w:rsid w:val="2DF79FA2"/>
    <w:rsid w:val="2E0166D1"/>
    <w:rsid w:val="2E0B1550"/>
    <w:rsid w:val="2E15156F"/>
    <w:rsid w:val="2E198531"/>
    <w:rsid w:val="2E1FDEA2"/>
    <w:rsid w:val="2E25494D"/>
    <w:rsid w:val="2E321301"/>
    <w:rsid w:val="2E33EBD8"/>
    <w:rsid w:val="2E45A095"/>
    <w:rsid w:val="2E4D1825"/>
    <w:rsid w:val="2E611C28"/>
    <w:rsid w:val="2E645316"/>
    <w:rsid w:val="2E7C1BC4"/>
    <w:rsid w:val="2E7D1809"/>
    <w:rsid w:val="2E803660"/>
    <w:rsid w:val="2E86FF06"/>
    <w:rsid w:val="2E8EA1ED"/>
    <w:rsid w:val="2E91AB20"/>
    <w:rsid w:val="2E93064F"/>
    <w:rsid w:val="2E9D2367"/>
    <w:rsid w:val="2EAB0543"/>
    <w:rsid w:val="2EAD0383"/>
    <w:rsid w:val="2EBB94FA"/>
    <w:rsid w:val="2EBCDD97"/>
    <w:rsid w:val="2EBD0BE0"/>
    <w:rsid w:val="2EC85B95"/>
    <w:rsid w:val="2ECA8CB2"/>
    <w:rsid w:val="2EE36102"/>
    <w:rsid w:val="2F1C330D"/>
    <w:rsid w:val="2F27E6F2"/>
    <w:rsid w:val="2F3200E3"/>
    <w:rsid w:val="2F33F564"/>
    <w:rsid w:val="2F3D5DAB"/>
    <w:rsid w:val="2F495242"/>
    <w:rsid w:val="2F4AF150"/>
    <w:rsid w:val="2F4E69E7"/>
    <w:rsid w:val="2F4F78B8"/>
    <w:rsid w:val="2F5A0071"/>
    <w:rsid w:val="2F5CD43F"/>
    <w:rsid w:val="2F5F96DE"/>
    <w:rsid w:val="2F61208B"/>
    <w:rsid w:val="2F7E0CB5"/>
    <w:rsid w:val="2F8F1C02"/>
    <w:rsid w:val="2F8F2E96"/>
    <w:rsid w:val="2F91C2DB"/>
    <w:rsid w:val="2F96A73C"/>
    <w:rsid w:val="2F9D2D01"/>
    <w:rsid w:val="2FA667C0"/>
    <w:rsid w:val="2FB065AA"/>
    <w:rsid w:val="2FB6D3F8"/>
    <w:rsid w:val="2FBD0892"/>
    <w:rsid w:val="2FD6A29F"/>
    <w:rsid w:val="2FE91225"/>
    <w:rsid w:val="2FEBBB9A"/>
    <w:rsid w:val="2FF7F996"/>
    <w:rsid w:val="300E5886"/>
    <w:rsid w:val="3020EDC0"/>
    <w:rsid w:val="30212C92"/>
    <w:rsid w:val="3038234F"/>
    <w:rsid w:val="304C08E6"/>
    <w:rsid w:val="30530EC1"/>
    <w:rsid w:val="305A4C27"/>
    <w:rsid w:val="3068577D"/>
    <w:rsid w:val="306DD847"/>
    <w:rsid w:val="307C2B58"/>
    <w:rsid w:val="30840A67"/>
    <w:rsid w:val="3084179B"/>
    <w:rsid w:val="3088F76F"/>
    <w:rsid w:val="308B3399"/>
    <w:rsid w:val="3098720E"/>
    <w:rsid w:val="30987935"/>
    <w:rsid w:val="30A367C7"/>
    <w:rsid w:val="30D306C9"/>
    <w:rsid w:val="30EA5CA4"/>
    <w:rsid w:val="30EAD7F8"/>
    <w:rsid w:val="30F50892"/>
    <w:rsid w:val="3102145F"/>
    <w:rsid w:val="3103BA08"/>
    <w:rsid w:val="31091F39"/>
    <w:rsid w:val="310C06FA"/>
    <w:rsid w:val="311915F0"/>
    <w:rsid w:val="311C2402"/>
    <w:rsid w:val="311E726C"/>
    <w:rsid w:val="311FA0FB"/>
    <w:rsid w:val="3128A840"/>
    <w:rsid w:val="312C5B08"/>
    <w:rsid w:val="313312C0"/>
    <w:rsid w:val="313F09A8"/>
    <w:rsid w:val="314739C9"/>
    <w:rsid w:val="3147B870"/>
    <w:rsid w:val="3148BC2A"/>
    <w:rsid w:val="31553186"/>
    <w:rsid w:val="315DCB33"/>
    <w:rsid w:val="3161090B"/>
    <w:rsid w:val="316762A5"/>
    <w:rsid w:val="316D9BF5"/>
    <w:rsid w:val="3179C106"/>
    <w:rsid w:val="318C7234"/>
    <w:rsid w:val="31900A92"/>
    <w:rsid w:val="31942199"/>
    <w:rsid w:val="31A6CE1C"/>
    <w:rsid w:val="31A896A9"/>
    <w:rsid w:val="31AEF332"/>
    <w:rsid w:val="31B88AA7"/>
    <w:rsid w:val="31C0442F"/>
    <w:rsid w:val="31E6C287"/>
    <w:rsid w:val="31F3DC49"/>
    <w:rsid w:val="31FB42A5"/>
    <w:rsid w:val="31FF2ACA"/>
    <w:rsid w:val="3204EB94"/>
    <w:rsid w:val="320C17CD"/>
    <w:rsid w:val="3220C7BD"/>
    <w:rsid w:val="32315BDB"/>
    <w:rsid w:val="32329FD4"/>
    <w:rsid w:val="323DBC5A"/>
    <w:rsid w:val="3257A2CD"/>
    <w:rsid w:val="3260B443"/>
    <w:rsid w:val="3261DCA2"/>
    <w:rsid w:val="32679683"/>
    <w:rsid w:val="326985C8"/>
    <w:rsid w:val="326BE088"/>
    <w:rsid w:val="3275CA93"/>
    <w:rsid w:val="327CBBFA"/>
    <w:rsid w:val="327F3100"/>
    <w:rsid w:val="32801F3F"/>
    <w:rsid w:val="328B0179"/>
    <w:rsid w:val="328BE5AE"/>
    <w:rsid w:val="328D54C1"/>
    <w:rsid w:val="3293F5B6"/>
    <w:rsid w:val="32975CEE"/>
    <w:rsid w:val="32A5FECF"/>
    <w:rsid w:val="32AC97AE"/>
    <w:rsid w:val="32BE8300"/>
    <w:rsid w:val="32C0C381"/>
    <w:rsid w:val="32CE9D6A"/>
    <w:rsid w:val="32CF99FF"/>
    <w:rsid w:val="32D3D528"/>
    <w:rsid w:val="32D3FA3F"/>
    <w:rsid w:val="32E78074"/>
    <w:rsid w:val="32EDAC3D"/>
    <w:rsid w:val="32EF4A81"/>
    <w:rsid w:val="32F52650"/>
    <w:rsid w:val="33023635"/>
    <w:rsid w:val="330CF8FB"/>
    <w:rsid w:val="331330A9"/>
    <w:rsid w:val="3313E46A"/>
    <w:rsid w:val="331C43D0"/>
    <w:rsid w:val="33282F15"/>
    <w:rsid w:val="332B3451"/>
    <w:rsid w:val="3339FF1E"/>
    <w:rsid w:val="333AD3DD"/>
    <w:rsid w:val="33441678"/>
    <w:rsid w:val="33468467"/>
    <w:rsid w:val="334A1E8D"/>
    <w:rsid w:val="334ADA5B"/>
    <w:rsid w:val="334EC647"/>
    <w:rsid w:val="3350D10E"/>
    <w:rsid w:val="3350FF18"/>
    <w:rsid w:val="33568EDB"/>
    <w:rsid w:val="335924DB"/>
    <w:rsid w:val="335B72DE"/>
    <w:rsid w:val="335D92B1"/>
    <w:rsid w:val="3364C1C5"/>
    <w:rsid w:val="337B7F1D"/>
    <w:rsid w:val="3381D8E6"/>
    <w:rsid w:val="33845412"/>
    <w:rsid w:val="338561E5"/>
    <w:rsid w:val="339B0D35"/>
    <w:rsid w:val="339F8462"/>
    <w:rsid w:val="33A2025C"/>
    <w:rsid w:val="33A263C8"/>
    <w:rsid w:val="33A342D1"/>
    <w:rsid w:val="33A37185"/>
    <w:rsid w:val="33B5DA83"/>
    <w:rsid w:val="33B778B2"/>
    <w:rsid w:val="33BA7B63"/>
    <w:rsid w:val="33BDB0E0"/>
    <w:rsid w:val="33C01096"/>
    <w:rsid w:val="33C92271"/>
    <w:rsid w:val="33D00455"/>
    <w:rsid w:val="33D19D2E"/>
    <w:rsid w:val="33DE8E74"/>
    <w:rsid w:val="33E87060"/>
    <w:rsid w:val="33E8FE28"/>
    <w:rsid w:val="33EADD9F"/>
    <w:rsid w:val="33F6E5DA"/>
    <w:rsid w:val="33F8EE37"/>
    <w:rsid w:val="33FE1FDE"/>
    <w:rsid w:val="340397AB"/>
    <w:rsid w:val="3405CC5F"/>
    <w:rsid w:val="340EF903"/>
    <w:rsid w:val="34117215"/>
    <w:rsid w:val="3412E3E9"/>
    <w:rsid w:val="34194DF3"/>
    <w:rsid w:val="341CEB39"/>
    <w:rsid w:val="3422A3F5"/>
    <w:rsid w:val="34233B6D"/>
    <w:rsid w:val="34238748"/>
    <w:rsid w:val="3423D2E5"/>
    <w:rsid w:val="3429242A"/>
    <w:rsid w:val="3429F4C1"/>
    <w:rsid w:val="342A9663"/>
    <w:rsid w:val="343D493C"/>
    <w:rsid w:val="3447B33E"/>
    <w:rsid w:val="3452195C"/>
    <w:rsid w:val="3458C885"/>
    <w:rsid w:val="3459E8EF"/>
    <w:rsid w:val="345C0013"/>
    <w:rsid w:val="346249F5"/>
    <w:rsid w:val="3462A38E"/>
    <w:rsid w:val="347486E1"/>
    <w:rsid w:val="347DA034"/>
    <w:rsid w:val="347E4E86"/>
    <w:rsid w:val="347FB3EC"/>
    <w:rsid w:val="3484FBBE"/>
    <w:rsid w:val="34891F0B"/>
    <w:rsid w:val="348E7148"/>
    <w:rsid w:val="3495D551"/>
    <w:rsid w:val="349EA93F"/>
    <w:rsid w:val="34AF0B74"/>
    <w:rsid w:val="34B1AC0D"/>
    <w:rsid w:val="34B64DD6"/>
    <w:rsid w:val="34C4B27E"/>
    <w:rsid w:val="35033FEF"/>
    <w:rsid w:val="35078E54"/>
    <w:rsid w:val="35094BA0"/>
    <w:rsid w:val="351C020D"/>
    <w:rsid w:val="3525BD5F"/>
    <w:rsid w:val="353247D5"/>
    <w:rsid w:val="353DDF5C"/>
    <w:rsid w:val="3547BB79"/>
    <w:rsid w:val="3548C689"/>
    <w:rsid w:val="35575C86"/>
    <w:rsid w:val="3559F4AF"/>
    <w:rsid w:val="356DC4B1"/>
    <w:rsid w:val="35902F18"/>
    <w:rsid w:val="359F680C"/>
    <w:rsid w:val="35B87D86"/>
    <w:rsid w:val="35B90B9B"/>
    <w:rsid w:val="35BB8E35"/>
    <w:rsid w:val="35BDC94B"/>
    <w:rsid w:val="35CDA0C4"/>
    <w:rsid w:val="35D2C7E8"/>
    <w:rsid w:val="35D3019C"/>
    <w:rsid w:val="35D98BE2"/>
    <w:rsid w:val="35E6D378"/>
    <w:rsid w:val="35E877A7"/>
    <w:rsid w:val="35EEB7F4"/>
    <w:rsid w:val="35F3B062"/>
    <w:rsid w:val="3601E246"/>
    <w:rsid w:val="3609C198"/>
    <w:rsid w:val="360B41A5"/>
    <w:rsid w:val="361E0DB2"/>
    <w:rsid w:val="36246BA8"/>
    <w:rsid w:val="362E9C13"/>
    <w:rsid w:val="362FBEA7"/>
    <w:rsid w:val="363080E3"/>
    <w:rsid w:val="3632CBDB"/>
    <w:rsid w:val="363DDB52"/>
    <w:rsid w:val="363F38C8"/>
    <w:rsid w:val="36403D96"/>
    <w:rsid w:val="364AF740"/>
    <w:rsid w:val="3654FCA0"/>
    <w:rsid w:val="36572867"/>
    <w:rsid w:val="365C1072"/>
    <w:rsid w:val="365FE08E"/>
    <w:rsid w:val="36678FD7"/>
    <w:rsid w:val="3669EF5A"/>
    <w:rsid w:val="3670715F"/>
    <w:rsid w:val="367610E1"/>
    <w:rsid w:val="367B86D4"/>
    <w:rsid w:val="367CF507"/>
    <w:rsid w:val="367FF6DB"/>
    <w:rsid w:val="368394A8"/>
    <w:rsid w:val="368D42F8"/>
    <w:rsid w:val="3692EA6E"/>
    <w:rsid w:val="369CBD05"/>
    <w:rsid w:val="36AC7F12"/>
    <w:rsid w:val="36AEA53E"/>
    <w:rsid w:val="36B1D384"/>
    <w:rsid w:val="36B44C2D"/>
    <w:rsid w:val="36B86973"/>
    <w:rsid w:val="36C4958F"/>
    <w:rsid w:val="36CFD071"/>
    <w:rsid w:val="36D0FE8D"/>
    <w:rsid w:val="36D15D39"/>
    <w:rsid w:val="36D4E874"/>
    <w:rsid w:val="36D9A472"/>
    <w:rsid w:val="36E0AC06"/>
    <w:rsid w:val="36E9DD03"/>
    <w:rsid w:val="36F291DE"/>
    <w:rsid w:val="370819D5"/>
    <w:rsid w:val="370960F8"/>
    <w:rsid w:val="371794E9"/>
    <w:rsid w:val="3717A666"/>
    <w:rsid w:val="372D9E57"/>
    <w:rsid w:val="373536E3"/>
    <w:rsid w:val="373ACDA7"/>
    <w:rsid w:val="373B7DD5"/>
    <w:rsid w:val="373CA58F"/>
    <w:rsid w:val="3741ABC9"/>
    <w:rsid w:val="37436F81"/>
    <w:rsid w:val="37457B16"/>
    <w:rsid w:val="374955BB"/>
    <w:rsid w:val="374C1AE3"/>
    <w:rsid w:val="374E4A6B"/>
    <w:rsid w:val="37530D87"/>
    <w:rsid w:val="3754CA04"/>
    <w:rsid w:val="3756F0E8"/>
    <w:rsid w:val="375711A6"/>
    <w:rsid w:val="3763174C"/>
    <w:rsid w:val="376D23A8"/>
    <w:rsid w:val="37857F48"/>
    <w:rsid w:val="378867CB"/>
    <w:rsid w:val="3791E6B3"/>
    <w:rsid w:val="37934620"/>
    <w:rsid w:val="3793AC7C"/>
    <w:rsid w:val="379C2BBC"/>
    <w:rsid w:val="379DFADC"/>
    <w:rsid w:val="37AA0BD7"/>
    <w:rsid w:val="37ADB263"/>
    <w:rsid w:val="37B0896C"/>
    <w:rsid w:val="37B1F361"/>
    <w:rsid w:val="37B67C49"/>
    <w:rsid w:val="37C689D9"/>
    <w:rsid w:val="37C6F2A5"/>
    <w:rsid w:val="37CE1CF4"/>
    <w:rsid w:val="37D6B4B6"/>
    <w:rsid w:val="37DAA74C"/>
    <w:rsid w:val="37DD9FFA"/>
    <w:rsid w:val="37E2D021"/>
    <w:rsid w:val="37EDA71C"/>
    <w:rsid w:val="37EF01D9"/>
    <w:rsid w:val="37FAE446"/>
    <w:rsid w:val="37FD43CC"/>
    <w:rsid w:val="3803655D"/>
    <w:rsid w:val="380C4E12"/>
    <w:rsid w:val="380CBD26"/>
    <w:rsid w:val="3814D5F1"/>
    <w:rsid w:val="38307941"/>
    <w:rsid w:val="383C44BB"/>
    <w:rsid w:val="383CFEA9"/>
    <w:rsid w:val="385A3484"/>
    <w:rsid w:val="385D20DB"/>
    <w:rsid w:val="38645752"/>
    <w:rsid w:val="387360DE"/>
    <w:rsid w:val="3875F5FB"/>
    <w:rsid w:val="387D9DD9"/>
    <w:rsid w:val="387EE0B8"/>
    <w:rsid w:val="388A14F4"/>
    <w:rsid w:val="388A514B"/>
    <w:rsid w:val="388CA958"/>
    <w:rsid w:val="38971B92"/>
    <w:rsid w:val="38980EDB"/>
    <w:rsid w:val="389A3D81"/>
    <w:rsid w:val="389C112C"/>
    <w:rsid w:val="389C741F"/>
    <w:rsid w:val="38A1F2F7"/>
    <w:rsid w:val="38A4D7B2"/>
    <w:rsid w:val="38AB2DB6"/>
    <w:rsid w:val="38B87578"/>
    <w:rsid w:val="38B8C962"/>
    <w:rsid w:val="38BB1C2C"/>
    <w:rsid w:val="38BD34F0"/>
    <w:rsid w:val="38C10C4A"/>
    <w:rsid w:val="38CBC7E2"/>
    <w:rsid w:val="38DD44DA"/>
    <w:rsid w:val="38E14973"/>
    <w:rsid w:val="38E883B6"/>
    <w:rsid w:val="38EB428D"/>
    <w:rsid w:val="38EC0FF7"/>
    <w:rsid w:val="38EE57FD"/>
    <w:rsid w:val="38F01D71"/>
    <w:rsid w:val="38F6C89C"/>
    <w:rsid w:val="38F85A2C"/>
    <w:rsid w:val="38F8DA80"/>
    <w:rsid w:val="38FBA464"/>
    <w:rsid w:val="3901FF0E"/>
    <w:rsid w:val="390524E0"/>
    <w:rsid w:val="391743C2"/>
    <w:rsid w:val="391C0B53"/>
    <w:rsid w:val="391D24E1"/>
    <w:rsid w:val="392CFA42"/>
    <w:rsid w:val="39367FD6"/>
    <w:rsid w:val="393BEB7F"/>
    <w:rsid w:val="3942D7F4"/>
    <w:rsid w:val="394B2007"/>
    <w:rsid w:val="394F7E63"/>
    <w:rsid w:val="3955BBC9"/>
    <w:rsid w:val="395770C2"/>
    <w:rsid w:val="395D5039"/>
    <w:rsid w:val="3960F243"/>
    <w:rsid w:val="39682738"/>
    <w:rsid w:val="396CC12B"/>
    <w:rsid w:val="39859FBF"/>
    <w:rsid w:val="398B3DED"/>
    <w:rsid w:val="398CD022"/>
    <w:rsid w:val="398D0845"/>
    <w:rsid w:val="3998ACB7"/>
    <w:rsid w:val="399DAB47"/>
    <w:rsid w:val="39A1952E"/>
    <w:rsid w:val="39A6B21C"/>
    <w:rsid w:val="39AC5FD7"/>
    <w:rsid w:val="39AD52E4"/>
    <w:rsid w:val="39AD9C3F"/>
    <w:rsid w:val="39BC5E09"/>
    <w:rsid w:val="39BE50F4"/>
    <w:rsid w:val="39C472FF"/>
    <w:rsid w:val="39CCAF37"/>
    <w:rsid w:val="39CCD435"/>
    <w:rsid w:val="39D327A2"/>
    <w:rsid w:val="39E112D4"/>
    <w:rsid w:val="39F01B30"/>
    <w:rsid w:val="39F40771"/>
    <w:rsid w:val="39F59703"/>
    <w:rsid w:val="39F8C671"/>
    <w:rsid w:val="39FE5617"/>
    <w:rsid w:val="3A009067"/>
    <w:rsid w:val="3A00D61F"/>
    <w:rsid w:val="3A06A16D"/>
    <w:rsid w:val="3A2921E7"/>
    <w:rsid w:val="3A2C6000"/>
    <w:rsid w:val="3A2FD15B"/>
    <w:rsid w:val="3A3580C0"/>
    <w:rsid w:val="3A48CACD"/>
    <w:rsid w:val="3A4C6658"/>
    <w:rsid w:val="3A52F89D"/>
    <w:rsid w:val="3A55F969"/>
    <w:rsid w:val="3A606547"/>
    <w:rsid w:val="3A633BAB"/>
    <w:rsid w:val="3A6CEB3A"/>
    <w:rsid w:val="3A7AA040"/>
    <w:rsid w:val="3A883083"/>
    <w:rsid w:val="3A915ADB"/>
    <w:rsid w:val="3A92217B"/>
    <w:rsid w:val="3A96B782"/>
    <w:rsid w:val="3A97C35E"/>
    <w:rsid w:val="3AA7D46D"/>
    <w:rsid w:val="3AB31DEC"/>
    <w:rsid w:val="3AB346EF"/>
    <w:rsid w:val="3AB3DFA2"/>
    <w:rsid w:val="3AB6438B"/>
    <w:rsid w:val="3AC06043"/>
    <w:rsid w:val="3AC588C5"/>
    <w:rsid w:val="3AC908B6"/>
    <w:rsid w:val="3ACA0C75"/>
    <w:rsid w:val="3AD28EAB"/>
    <w:rsid w:val="3AF22441"/>
    <w:rsid w:val="3B00F517"/>
    <w:rsid w:val="3B1BA2E4"/>
    <w:rsid w:val="3B20AFA3"/>
    <w:rsid w:val="3B2DB2B9"/>
    <w:rsid w:val="3B30E3D0"/>
    <w:rsid w:val="3B343F83"/>
    <w:rsid w:val="3B3A0D90"/>
    <w:rsid w:val="3B3F10D9"/>
    <w:rsid w:val="3B49E5EF"/>
    <w:rsid w:val="3B4F785F"/>
    <w:rsid w:val="3B520659"/>
    <w:rsid w:val="3B5A5A42"/>
    <w:rsid w:val="3B5CD62C"/>
    <w:rsid w:val="3B5F407B"/>
    <w:rsid w:val="3B702E00"/>
    <w:rsid w:val="3B75EAFE"/>
    <w:rsid w:val="3B76AA48"/>
    <w:rsid w:val="3B7E852F"/>
    <w:rsid w:val="3B89EE02"/>
    <w:rsid w:val="3B92C718"/>
    <w:rsid w:val="3BA078E7"/>
    <w:rsid w:val="3BA866E7"/>
    <w:rsid w:val="3BB6E995"/>
    <w:rsid w:val="3BB8AA22"/>
    <w:rsid w:val="3BC38E52"/>
    <w:rsid w:val="3BE8D8F0"/>
    <w:rsid w:val="3BECC651"/>
    <w:rsid w:val="3BF19655"/>
    <w:rsid w:val="3BF21278"/>
    <w:rsid w:val="3BF87007"/>
    <w:rsid w:val="3BFD1538"/>
    <w:rsid w:val="3BFE9B9A"/>
    <w:rsid w:val="3C0A736C"/>
    <w:rsid w:val="3C0D4E5D"/>
    <w:rsid w:val="3C11195B"/>
    <w:rsid w:val="3C244050"/>
    <w:rsid w:val="3C2B257D"/>
    <w:rsid w:val="3C2D44ED"/>
    <w:rsid w:val="3C385A96"/>
    <w:rsid w:val="3C5FB2B3"/>
    <w:rsid w:val="3C6C57E5"/>
    <w:rsid w:val="3C7134F3"/>
    <w:rsid w:val="3C770D7F"/>
    <w:rsid w:val="3C90B2E8"/>
    <w:rsid w:val="3C964957"/>
    <w:rsid w:val="3C9910A5"/>
    <w:rsid w:val="3CA1FC98"/>
    <w:rsid w:val="3CA81BA6"/>
    <w:rsid w:val="3CB2AA7E"/>
    <w:rsid w:val="3CC3A81D"/>
    <w:rsid w:val="3CC9D7A9"/>
    <w:rsid w:val="3CCA8283"/>
    <w:rsid w:val="3CDC272D"/>
    <w:rsid w:val="3CDF4465"/>
    <w:rsid w:val="3CDF9F6C"/>
    <w:rsid w:val="3CE2DAD2"/>
    <w:rsid w:val="3CF1B88C"/>
    <w:rsid w:val="3CF4643B"/>
    <w:rsid w:val="3D0BB076"/>
    <w:rsid w:val="3D0DAEA3"/>
    <w:rsid w:val="3D1AE42D"/>
    <w:rsid w:val="3D253907"/>
    <w:rsid w:val="3D2C4827"/>
    <w:rsid w:val="3D35174C"/>
    <w:rsid w:val="3D39CA75"/>
    <w:rsid w:val="3D3F5873"/>
    <w:rsid w:val="3D425973"/>
    <w:rsid w:val="3D5C4A8D"/>
    <w:rsid w:val="3D64F20D"/>
    <w:rsid w:val="3D65A206"/>
    <w:rsid w:val="3D6689C1"/>
    <w:rsid w:val="3D68E6A6"/>
    <w:rsid w:val="3D69B1C6"/>
    <w:rsid w:val="3D6D475C"/>
    <w:rsid w:val="3D6F687B"/>
    <w:rsid w:val="3D7C9D7F"/>
    <w:rsid w:val="3D8954A9"/>
    <w:rsid w:val="3D8C15A1"/>
    <w:rsid w:val="3DA3DD19"/>
    <w:rsid w:val="3DB79E1D"/>
    <w:rsid w:val="3DC37998"/>
    <w:rsid w:val="3DCA9C5F"/>
    <w:rsid w:val="3DCD3FD5"/>
    <w:rsid w:val="3DD87404"/>
    <w:rsid w:val="3DD8AAD4"/>
    <w:rsid w:val="3DEE2F31"/>
    <w:rsid w:val="3DF169A7"/>
    <w:rsid w:val="3DF2A4B0"/>
    <w:rsid w:val="3DF456A8"/>
    <w:rsid w:val="3E0259AF"/>
    <w:rsid w:val="3E074BEA"/>
    <w:rsid w:val="3E0C1B03"/>
    <w:rsid w:val="3E1BAD3D"/>
    <w:rsid w:val="3E23F459"/>
    <w:rsid w:val="3E54BC2A"/>
    <w:rsid w:val="3E567FFD"/>
    <w:rsid w:val="3E59CD15"/>
    <w:rsid w:val="3E5E210D"/>
    <w:rsid w:val="3E61DC49"/>
    <w:rsid w:val="3E6BBA2A"/>
    <w:rsid w:val="3E752B11"/>
    <w:rsid w:val="3E87195C"/>
    <w:rsid w:val="3E98523C"/>
    <w:rsid w:val="3E9CBA2E"/>
    <w:rsid w:val="3EA6B166"/>
    <w:rsid w:val="3EAA5B02"/>
    <w:rsid w:val="3EAC8DF9"/>
    <w:rsid w:val="3EBA8CF8"/>
    <w:rsid w:val="3EBADACB"/>
    <w:rsid w:val="3EBC69B2"/>
    <w:rsid w:val="3EBF84A9"/>
    <w:rsid w:val="3EC2608A"/>
    <w:rsid w:val="3EC34EEA"/>
    <w:rsid w:val="3EC668F3"/>
    <w:rsid w:val="3ECEA3F6"/>
    <w:rsid w:val="3ED4122C"/>
    <w:rsid w:val="3ED4C47B"/>
    <w:rsid w:val="3EE2DE67"/>
    <w:rsid w:val="3EF0EF18"/>
    <w:rsid w:val="3EF2ADC0"/>
    <w:rsid w:val="3EF61DF1"/>
    <w:rsid w:val="3F088236"/>
    <w:rsid w:val="3F09E8C4"/>
    <w:rsid w:val="3F0AE983"/>
    <w:rsid w:val="3F1161D4"/>
    <w:rsid w:val="3F1169EA"/>
    <w:rsid w:val="3F1767D0"/>
    <w:rsid w:val="3F181913"/>
    <w:rsid w:val="3F20352F"/>
    <w:rsid w:val="3F236FFD"/>
    <w:rsid w:val="3F260FE9"/>
    <w:rsid w:val="3F2E6E14"/>
    <w:rsid w:val="3F395D8C"/>
    <w:rsid w:val="3F3EB15B"/>
    <w:rsid w:val="3F49CC18"/>
    <w:rsid w:val="3F4DF4A7"/>
    <w:rsid w:val="3F5109D0"/>
    <w:rsid w:val="3F583ACF"/>
    <w:rsid w:val="3F5BAFDC"/>
    <w:rsid w:val="3F607F8D"/>
    <w:rsid w:val="3F71DC33"/>
    <w:rsid w:val="3F7265E0"/>
    <w:rsid w:val="3F8391C2"/>
    <w:rsid w:val="3F8620E2"/>
    <w:rsid w:val="3F887D3F"/>
    <w:rsid w:val="3F89F604"/>
    <w:rsid w:val="3FA99BB2"/>
    <w:rsid w:val="3FA9FC9C"/>
    <w:rsid w:val="3FAD73AD"/>
    <w:rsid w:val="3FAEC93C"/>
    <w:rsid w:val="3FB53DE0"/>
    <w:rsid w:val="3FBDF0DA"/>
    <w:rsid w:val="3FC31506"/>
    <w:rsid w:val="3FCD25DE"/>
    <w:rsid w:val="3FDAB762"/>
    <w:rsid w:val="3FDFE3E9"/>
    <w:rsid w:val="400355D5"/>
    <w:rsid w:val="40065FF3"/>
    <w:rsid w:val="4009E047"/>
    <w:rsid w:val="40154050"/>
    <w:rsid w:val="401B48BA"/>
    <w:rsid w:val="401BEFD6"/>
    <w:rsid w:val="4036ED98"/>
    <w:rsid w:val="4039000D"/>
    <w:rsid w:val="403E164A"/>
    <w:rsid w:val="40536D77"/>
    <w:rsid w:val="40575D68"/>
    <w:rsid w:val="40596821"/>
    <w:rsid w:val="405AF2B4"/>
    <w:rsid w:val="405EF7B1"/>
    <w:rsid w:val="40659A9A"/>
    <w:rsid w:val="4066B715"/>
    <w:rsid w:val="4068FAF8"/>
    <w:rsid w:val="407D19E4"/>
    <w:rsid w:val="407D3F8B"/>
    <w:rsid w:val="408B48DC"/>
    <w:rsid w:val="408B5CBD"/>
    <w:rsid w:val="408C6E91"/>
    <w:rsid w:val="408DB526"/>
    <w:rsid w:val="4097C161"/>
    <w:rsid w:val="40A44BA0"/>
    <w:rsid w:val="40A8B502"/>
    <w:rsid w:val="40BC0590"/>
    <w:rsid w:val="40BD32C1"/>
    <w:rsid w:val="40C14985"/>
    <w:rsid w:val="40C4DAEA"/>
    <w:rsid w:val="40CED6A7"/>
    <w:rsid w:val="40E0C392"/>
    <w:rsid w:val="40E719CB"/>
    <w:rsid w:val="40E751F8"/>
    <w:rsid w:val="40E9AF1A"/>
    <w:rsid w:val="40F74A9B"/>
    <w:rsid w:val="41070336"/>
    <w:rsid w:val="411AC8DA"/>
    <w:rsid w:val="411F357A"/>
    <w:rsid w:val="41261150"/>
    <w:rsid w:val="412820ED"/>
    <w:rsid w:val="412834EB"/>
    <w:rsid w:val="4128450B"/>
    <w:rsid w:val="412EC68F"/>
    <w:rsid w:val="4136F4EB"/>
    <w:rsid w:val="414570F2"/>
    <w:rsid w:val="414A9B48"/>
    <w:rsid w:val="415383EF"/>
    <w:rsid w:val="4154777B"/>
    <w:rsid w:val="415C9766"/>
    <w:rsid w:val="415CA2F0"/>
    <w:rsid w:val="416B7980"/>
    <w:rsid w:val="4178F9F5"/>
    <w:rsid w:val="419D38FD"/>
    <w:rsid w:val="41AA290D"/>
    <w:rsid w:val="41AD68A1"/>
    <w:rsid w:val="41B24DE4"/>
    <w:rsid w:val="41B2945A"/>
    <w:rsid w:val="41BB32CA"/>
    <w:rsid w:val="41C0A908"/>
    <w:rsid w:val="41C430A5"/>
    <w:rsid w:val="41D7AAC5"/>
    <w:rsid w:val="41DD2C9A"/>
    <w:rsid w:val="41DE71DF"/>
    <w:rsid w:val="41E89789"/>
    <w:rsid w:val="41F82682"/>
    <w:rsid w:val="41FBC381"/>
    <w:rsid w:val="42098401"/>
    <w:rsid w:val="420C0275"/>
    <w:rsid w:val="420E8601"/>
    <w:rsid w:val="421B46AB"/>
    <w:rsid w:val="421D57C2"/>
    <w:rsid w:val="421EED46"/>
    <w:rsid w:val="422BAF3E"/>
    <w:rsid w:val="42340853"/>
    <w:rsid w:val="42343FC7"/>
    <w:rsid w:val="423A0528"/>
    <w:rsid w:val="423DAA1D"/>
    <w:rsid w:val="4247C29A"/>
    <w:rsid w:val="42503087"/>
    <w:rsid w:val="4257B0C1"/>
    <w:rsid w:val="4257D5F1"/>
    <w:rsid w:val="4258D550"/>
    <w:rsid w:val="425AB0BB"/>
    <w:rsid w:val="4274DC3B"/>
    <w:rsid w:val="428CDF31"/>
    <w:rsid w:val="428FD8AB"/>
    <w:rsid w:val="4293604C"/>
    <w:rsid w:val="42988B15"/>
    <w:rsid w:val="42A4A16D"/>
    <w:rsid w:val="42AC7019"/>
    <w:rsid w:val="42B1C43A"/>
    <w:rsid w:val="42B49A6B"/>
    <w:rsid w:val="42B5B998"/>
    <w:rsid w:val="42C5D498"/>
    <w:rsid w:val="42CA7F71"/>
    <w:rsid w:val="42CC06F6"/>
    <w:rsid w:val="42DC90D1"/>
    <w:rsid w:val="42E096CD"/>
    <w:rsid w:val="42E36FA9"/>
    <w:rsid w:val="42E64984"/>
    <w:rsid w:val="42EF59E2"/>
    <w:rsid w:val="4305EA59"/>
    <w:rsid w:val="43074289"/>
    <w:rsid w:val="4307B4E9"/>
    <w:rsid w:val="431AFDB2"/>
    <w:rsid w:val="4325A774"/>
    <w:rsid w:val="43377C24"/>
    <w:rsid w:val="434E1F94"/>
    <w:rsid w:val="4351A184"/>
    <w:rsid w:val="4359921B"/>
    <w:rsid w:val="436A643F"/>
    <w:rsid w:val="437184DB"/>
    <w:rsid w:val="43787B2F"/>
    <w:rsid w:val="43799DBE"/>
    <w:rsid w:val="437F5A33"/>
    <w:rsid w:val="43832554"/>
    <w:rsid w:val="4387BB79"/>
    <w:rsid w:val="4388BA90"/>
    <w:rsid w:val="438E1470"/>
    <w:rsid w:val="43915A12"/>
    <w:rsid w:val="43A0AD6C"/>
    <w:rsid w:val="43A105D6"/>
    <w:rsid w:val="43A6073D"/>
    <w:rsid w:val="43B26BF8"/>
    <w:rsid w:val="43B98F44"/>
    <w:rsid w:val="43BF656F"/>
    <w:rsid w:val="43C29664"/>
    <w:rsid w:val="43E0D4D3"/>
    <w:rsid w:val="43E2568E"/>
    <w:rsid w:val="43FCD9CD"/>
    <w:rsid w:val="43FCF7DE"/>
    <w:rsid w:val="43FF3BF7"/>
    <w:rsid w:val="440285D6"/>
    <w:rsid w:val="44108461"/>
    <w:rsid w:val="4416C09D"/>
    <w:rsid w:val="44330D67"/>
    <w:rsid w:val="444019AE"/>
    <w:rsid w:val="4442724C"/>
    <w:rsid w:val="4448161E"/>
    <w:rsid w:val="44535714"/>
    <w:rsid w:val="445766F6"/>
    <w:rsid w:val="445A0C7B"/>
    <w:rsid w:val="4469187F"/>
    <w:rsid w:val="446E3173"/>
    <w:rsid w:val="44740EFA"/>
    <w:rsid w:val="44745796"/>
    <w:rsid w:val="44752E4B"/>
    <w:rsid w:val="447C427B"/>
    <w:rsid w:val="447E0F03"/>
    <w:rsid w:val="4483CF9E"/>
    <w:rsid w:val="44852DC2"/>
    <w:rsid w:val="44860C90"/>
    <w:rsid w:val="448A0C71"/>
    <w:rsid w:val="448D20E2"/>
    <w:rsid w:val="44A0256F"/>
    <w:rsid w:val="44A3A146"/>
    <w:rsid w:val="44AAB91B"/>
    <w:rsid w:val="44B7EDBF"/>
    <w:rsid w:val="44C5658B"/>
    <w:rsid w:val="44CA9837"/>
    <w:rsid w:val="44CF0AA2"/>
    <w:rsid w:val="44D1910A"/>
    <w:rsid w:val="44D1B32A"/>
    <w:rsid w:val="44D5016C"/>
    <w:rsid w:val="44DB8285"/>
    <w:rsid w:val="44E16465"/>
    <w:rsid w:val="44F30C23"/>
    <w:rsid w:val="44F58D9D"/>
    <w:rsid w:val="44F7A6C7"/>
    <w:rsid w:val="44F9CF41"/>
    <w:rsid w:val="45074637"/>
    <w:rsid w:val="451A8592"/>
    <w:rsid w:val="4520818C"/>
    <w:rsid w:val="452748D5"/>
    <w:rsid w:val="452FE1B4"/>
    <w:rsid w:val="4533FB30"/>
    <w:rsid w:val="4534EABE"/>
    <w:rsid w:val="453EA8DE"/>
    <w:rsid w:val="4541B010"/>
    <w:rsid w:val="454297A9"/>
    <w:rsid w:val="45472472"/>
    <w:rsid w:val="45483732"/>
    <w:rsid w:val="454D3F9F"/>
    <w:rsid w:val="45531915"/>
    <w:rsid w:val="4553F88E"/>
    <w:rsid w:val="45564803"/>
    <w:rsid w:val="4556AE76"/>
    <w:rsid w:val="455959AF"/>
    <w:rsid w:val="455EE053"/>
    <w:rsid w:val="45634AB8"/>
    <w:rsid w:val="45684933"/>
    <w:rsid w:val="45715E69"/>
    <w:rsid w:val="457269AC"/>
    <w:rsid w:val="45820910"/>
    <w:rsid w:val="458F76B3"/>
    <w:rsid w:val="45957F53"/>
    <w:rsid w:val="45A73E25"/>
    <w:rsid w:val="45A8B683"/>
    <w:rsid w:val="45A92B38"/>
    <w:rsid w:val="45AB0A3D"/>
    <w:rsid w:val="45AFDC29"/>
    <w:rsid w:val="45B0AB81"/>
    <w:rsid w:val="45C425E4"/>
    <w:rsid w:val="45C5C75F"/>
    <w:rsid w:val="45CCC818"/>
    <w:rsid w:val="45CD4E6A"/>
    <w:rsid w:val="45D57356"/>
    <w:rsid w:val="45DB0D0A"/>
    <w:rsid w:val="45E40039"/>
    <w:rsid w:val="45E695B4"/>
    <w:rsid w:val="45F9ECA4"/>
    <w:rsid w:val="46032E2E"/>
    <w:rsid w:val="460C0A80"/>
    <w:rsid w:val="4611C2A8"/>
    <w:rsid w:val="461C5DD8"/>
    <w:rsid w:val="461ED318"/>
    <w:rsid w:val="462B1379"/>
    <w:rsid w:val="46390D63"/>
    <w:rsid w:val="46440B75"/>
    <w:rsid w:val="46490569"/>
    <w:rsid w:val="464BD6BE"/>
    <w:rsid w:val="464E91A2"/>
    <w:rsid w:val="4652F335"/>
    <w:rsid w:val="465FC803"/>
    <w:rsid w:val="4676337E"/>
    <w:rsid w:val="467B7257"/>
    <w:rsid w:val="46839068"/>
    <w:rsid w:val="468F9DB5"/>
    <w:rsid w:val="46AF975D"/>
    <w:rsid w:val="46B19096"/>
    <w:rsid w:val="46C32E48"/>
    <w:rsid w:val="46C5B2A9"/>
    <w:rsid w:val="46D95881"/>
    <w:rsid w:val="46DFEE2B"/>
    <w:rsid w:val="46E6D8FA"/>
    <w:rsid w:val="46EDE850"/>
    <w:rsid w:val="46F3498D"/>
    <w:rsid w:val="46FCFE23"/>
    <w:rsid w:val="46FE2F04"/>
    <w:rsid w:val="470767A1"/>
    <w:rsid w:val="470A3C7E"/>
    <w:rsid w:val="470C057E"/>
    <w:rsid w:val="4724D5FB"/>
    <w:rsid w:val="47311DDE"/>
    <w:rsid w:val="47332BA8"/>
    <w:rsid w:val="47361DD4"/>
    <w:rsid w:val="4736D40F"/>
    <w:rsid w:val="4737DBA9"/>
    <w:rsid w:val="4746EC3C"/>
    <w:rsid w:val="474A8A18"/>
    <w:rsid w:val="474D53BF"/>
    <w:rsid w:val="474FA162"/>
    <w:rsid w:val="475A5074"/>
    <w:rsid w:val="47797964"/>
    <w:rsid w:val="477FC538"/>
    <w:rsid w:val="47860193"/>
    <w:rsid w:val="47976972"/>
    <w:rsid w:val="479E83ED"/>
    <w:rsid w:val="479F837D"/>
    <w:rsid w:val="47A5A868"/>
    <w:rsid w:val="47A7D073"/>
    <w:rsid w:val="47BF32F9"/>
    <w:rsid w:val="47C4B378"/>
    <w:rsid w:val="47CC29ED"/>
    <w:rsid w:val="47CDD8B2"/>
    <w:rsid w:val="47D37AB9"/>
    <w:rsid w:val="47D90EA6"/>
    <w:rsid w:val="47DEAC08"/>
    <w:rsid w:val="47E5B001"/>
    <w:rsid w:val="47E7DCBE"/>
    <w:rsid w:val="4813C0AF"/>
    <w:rsid w:val="48156B64"/>
    <w:rsid w:val="48159C8A"/>
    <w:rsid w:val="481EEFEB"/>
    <w:rsid w:val="4830F456"/>
    <w:rsid w:val="48310347"/>
    <w:rsid w:val="4836C79D"/>
    <w:rsid w:val="483DDCFE"/>
    <w:rsid w:val="4849C17F"/>
    <w:rsid w:val="485D285B"/>
    <w:rsid w:val="486855A8"/>
    <w:rsid w:val="486A0E39"/>
    <w:rsid w:val="486E03CA"/>
    <w:rsid w:val="4892A409"/>
    <w:rsid w:val="4893CD85"/>
    <w:rsid w:val="48AB925D"/>
    <w:rsid w:val="48B650B4"/>
    <w:rsid w:val="48B74EE8"/>
    <w:rsid w:val="48B7B756"/>
    <w:rsid w:val="48D6F77C"/>
    <w:rsid w:val="48E328F8"/>
    <w:rsid w:val="48E5C7C4"/>
    <w:rsid w:val="48EEFB00"/>
    <w:rsid w:val="48FDB3EA"/>
    <w:rsid w:val="490425FD"/>
    <w:rsid w:val="490950E5"/>
    <w:rsid w:val="490BA17C"/>
    <w:rsid w:val="4911FECE"/>
    <w:rsid w:val="49246FEB"/>
    <w:rsid w:val="4927F449"/>
    <w:rsid w:val="492DC6AF"/>
    <w:rsid w:val="4933FA25"/>
    <w:rsid w:val="49467112"/>
    <w:rsid w:val="4946F76A"/>
    <w:rsid w:val="4946FE61"/>
    <w:rsid w:val="494BE0AD"/>
    <w:rsid w:val="4950C256"/>
    <w:rsid w:val="495AF812"/>
    <w:rsid w:val="4962C3B9"/>
    <w:rsid w:val="4967F6A0"/>
    <w:rsid w:val="496AE268"/>
    <w:rsid w:val="496BFB91"/>
    <w:rsid w:val="496CC335"/>
    <w:rsid w:val="497342DD"/>
    <w:rsid w:val="4977A7DF"/>
    <w:rsid w:val="497CE06B"/>
    <w:rsid w:val="498AA30F"/>
    <w:rsid w:val="499580F9"/>
    <w:rsid w:val="499E5F12"/>
    <w:rsid w:val="49A0A952"/>
    <w:rsid w:val="49A3BCF6"/>
    <w:rsid w:val="49A4B3E9"/>
    <w:rsid w:val="49AC144C"/>
    <w:rsid w:val="49C156B8"/>
    <w:rsid w:val="49C77E37"/>
    <w:rsid w:val="49CC06E2"/>
    <w:rsid w:val="49CD6481"/>
    <w:rsid w:val="49D0B749"/>
    <w:rsid w:val="49D134F9"/>
    <w:rsid w:val="49DAE5A1"/>
    <w:rsid w:val="49DB875B"/>
    <w:rsid w:val="49DD0728"/>
    <w:rsid w:val="49EF630E"/>
    <w:rsid w:val="49F7826A"/>
    <w:rsid w:val="49FB72E6"/>
    <w:rsid w:val="4A081B6E"/>
    <w:rsid w:val="4A1EA1E8"/>
    <w:rsid w:val="4A1EC7A0"/>
    <w:rsid w:val="4A1FAA2E"/>
    <w:rsid w:val="4A24B3A8"/>
    <w:rsid w:val="4A2EAB14"/>
    <w:rsid w:val="4A4117D4"/>
    <w:rsid w:val="4A516BBC"/>
    <w:rsid w:val="4A525E97"/>
    <w:rsid w:val="4A5ABBEC"/>
    <w:rsid w:val="4A5ACBFD"/>
    <w:rsid w:val="4A5EBC36"/>
    <w:rsid w:val="4A690D30"/>
    <w:rsid w:val="4A6A020D"/>
    <w:rsid w:val="4A6D7D55"/>
    <w:rsid w:val="4A73DD00"/>
    <w:rsid w:val="4A74537C"/>
    <w:rsid w:val="4A8156EE"/>
    <w:rsid w:val="4A8ED52F"/>
    <w:rsid w:val="4AA52FE1"/>
    <w:rsid w:val="4AA771CB"/>
    <w:rsid w:val="4AA7CFDD"/>
    <w:rsid w:val="4AB9BBA0"/>
    <w:rsid w:val="4ABEBAD6"/>
    <w:rsid w:val="4AC3A53D"/>
    <w:rsid w:val="4AC988D5"/>
    <w:rsid w:val="4ACCBCE1"/>
    <w:rsid w:val="4AD0B0A7"/>
    <w:rsid w:val="4AD731D4"/>
    <w:rsid w:val="4AD99FE5"/>
    <w:rsid w:val="4ADEE98C"/>
    <w:rsid w:val="4AE3A56C"/>
    <w:rsid w:val="4AEAAE27"/>
    <w:rsid w:val="4AEEF76F"/>
    <w:rsid w:val="4AF25490"/>
    <w:rsid w:val="4AF46F4A"/>
    <w:rsid w:val="4AFC49F3"/>
    <w:rsid w:val="4B005277"/>
    <w:rsid w:val="4B014591"/>
    <w:rsid w:val="4B103B02"/>
    <w:rsid w:val="4B129191"/>
    <w:rsid w:val="4B13508D"/>
    <w:rsid w:val="4B141BF4"/>
    <w:rsid w:val="4B230B2C"/>
    <w:rsid w:val="4B245849"/>
    <w:rsid w:val="4B28F5AB"/>
    <w:rsid w:val="4B2BC8D4"/>
    <w:rsid w:val="4B385015"/>
    <w:rsid w:val="4B40C567"/>
    <w:rsid w:val="4B57604D"/>
    <w:rsid w:val="4B5D2A29"/>
    <w:rsid w:val="4B6BC942"/>
    <w:rsid w:val="4B6C0CA9"/>
    <w:rsid w:val="4B76729F"/>
    <w:rsid w:val="4B77C4FA"/>
    <w:rsid w:val="4B8A2C18"/>
    <w:rsid w:val="4B8D4853"/>
    <w:rsid w:val="4B8D9FC1"/>
    <w:rsid w:val="4B98F768"/>
    <w:rsid w:val="4B9ED573"/>
    <w:rsid w:val="4BA52013"/>
    <w:rsid w:val="4BB24681"/>
    <w:rsid w:val="4BB8BFBA"/>
    <w:rsid w:val="4BB8DF1A"/>
    <w:rsid w:val="4BB9AE5D"/>
    <w:rsid w:val="4BBA738C"/>
    <w:rsid w:val="4BC740B9"/>
    <w:rsid w:val="4BCF72CE"/>
    <w:rsid w:val="4BDFA3D6"/>
    <w:rsid w:val="4BFD9E95"/>
    <w:rsid w:val="4C0B52ED"/>
    <w:rsid w:val="4C0C7B89"/>
    <w:rsid w:val="4C0DF496"/>
    <w:rsid w:val="4C11C5FC"/>
    <w:rsid w:val="4C15C4E2"/>
    <w:rsid w:val="4C1D8E1E"/>
    <w:rsid w:val="4C2CA783"/>
    <w:rsid w:val="4C30C012"/>
    <w:rsid w:val="4C33A428"/>
    <w:rsid w:val="4C36313A"/>
    <w:rsid w:val="4C379F70"/>
    <w:rsid w:val="4C39FF73"/>
    <w:rsid w:val="4C3E63DB"/>
    <w:rsid w:val="4C47C42B"/>
    <w:rsid w:val="4C4AAD83"/>
    <w:rsid w:val="4C4D2F0B"/>
    <w:rsid w:val="4C55EB3D"/>
    <w:rsid w:val="4C588913"/>
    <w:rsid w:val="4C5C3382"/>
    <w:rsid w:val="4C696C15"/>
    <w:rsid w:val="4C6F80F8"/>
    <w:rsid w:val="4C7A1337"/>
    <w:rsid w:val="4C875701"/>
    <w:rsid w:val="4C905E3B"/>
    <w:rsid w:val="4C975DBC"/>
    <w:rsid w:val="4C9A4B1E"/>
    <w:rsid w:val="4C9E8F3B"/>
    <w:rsid w:val="4CA0204D"/>
    <w:rsid w:val="4CA9F189"/>
    <w:rsid w:val="4CABD176"/>
    <w:rsid w:val="4CB3065F"/>
    <w:rsid w:val="4CB715FB"/>
    <w:rsid w:val="4CB77E0E"/>
    <w:rsid w:val="4CBD5921"/>
    <w:rsid w:val="4CDD636C"/>
    <w:rsid w:val="4CE5FB2F"/>
    <w:rsid w:val="4CE68C5B"/>
    <w:rsid w:val="4CE73E58"/>
    <w:rsid w:val="4CE745D8"/>
    <w:rsid w:val="4CEC566C"/>
    <w:rsid w:val="4CEED0D7"/>
    <w:rsid w:val="4CF5ED6C"/>
    <w:rsid w:val="4CF8BC95"/>
    <w:rsid w:val="4D199183"/>
    <w:rsid w:val="4D295743"/>
    <w:rsid w:val="4D2A88AC"/>
    <w:rsid w:val="4D2CED85"/>
    <w:rsid w:val="4D2EEDF0"/>
    <w:rsid w:val="4D3DB822"/>
    <w:rsid w:val="4D3E5A32"/>
    <w:rsid w:val="4D5737ED"/>
    <w:rsid w:val="4D5F1D13"/>
    <w:rsid w:val="4D5F7275"/>
    <w:rsid w:val="4D675159"/>
    <w:rsid w:val="4D68BD66"/>
    <w:rsid w:val="4D6D435F"/>
    <w:rsid w:val="4D7217F1"/>
    <w:rsid w:val="4D9207D5"/>
    <w:rsid w:val="4D94E53A"/>
    <w:rsid w:val="4D9F0DAF"/>
    <w:rsid w:val="4DA9DF84"/>
    <w:rsid w:val="4DAECF18"/>
    <w:rsid w:val="4DB62DC0"/>
    <w:rsid w:val="4DBDA244"/>
    <w:rsid w:val="4DBFEBCC"/>
    <w:rsid w:val="4DC0661D"/>
    <w:rsid w:val="4DC65095"/>
    <w:rsid w:val="4DC94C82"/>
    <w:rsid w:val="4DD8FBBE"/>
    <w:rsid w:val="4DEFBC3D"/>
    <w:rsid w:val="4DF3E62E"/>
    <w:rsid w:val="4DF9457B"/>
    <w:rsid w:val="4DFB3649"/>
    <w:rsid w:val="4E0C69CC"/>
    <w:rsid w:val="4E10DBBD"/>
    <w:rsid w:val="4E242474"/>
    <w:rsid w:val="4E2EFF6F"/>
    <w:rsid w:val="4E400491"/>
    <w:rsid w:val="4E42B5EC"/>
    <w:rsid w:val="4E59DA78"/>
    <w:rsid w:val="4E5AC9E9"/>
    <w:rsid w:val="4E5D3D64"/>
    <w:rsid w:val="4E6FDE9C"/>
    <w:rsid w:val="4E6FFB60"/>
    <w:rsid w:val="4E7FB21C"/>
    <w:rsid w:val="4E830233"/>
    <w:rsid w:val="4E8AC6D0"/>
    <w:rsid w:val="4E8C3E7D"/>
    <w:rsid w:val="4E8E6972"/>
    <w:rsid w:val="4E9DD9A8"/>
    <w:rsid w:val="4E9EFA39"/>
    <w:rsid w:val="4EA6827B"/>
    <w:rsid w:val="4EA7EAAE"/>
    <w:rsid w:val="4EAFBF10"/>
    <w:rsid w:val="4EB416F7"/>
    <w:rsid w:val="4EB89FB8"/>
    <w:rsid w:val="4EBD033A"/>
    <w:rsid w:val="4EC00D16"/>
    <w:rsid w:val="4EC9127D"/>
    <w:rsid w:val="4ED251E4"/>
    <w:rsid w:val="4EFA7A86"/>
    <w:rsid w:val="4EFB5064"/>
    <w:rsid w:val="4F05C3C8"/>
    <w:rsid w:val="4F0E80D0"/>
    <w:rsid w:val="4F107CB2"/>
    <w:rsid w:val="4F16B37F"/>
    <w:rsid w:val="4F26B3D0"/>
    <w:rsid w:val="4F278888"/>
    <w:rsid w:val="4F294701"/>
    <w:rsid w:val="4F2D45A0"/>
    <w:rsid w:val="4F3B31F9"/>
    <w:rsid w:val="4F40AF4E"/>
    <w:rsid w:val="4F432AC7"/>
    <w:rsid w:val="4F43FF2D"/>
    <w:rsid w:val="4F45C75F"/>
    <w:rsid w:val="4F47E58C"/>
    <w:rsid w:val="4F4C09D1"/>
    <w:rsid w:val="4F56B5E9"/>
    <w:rsid w:val="4F61AD15"/>
    <w:rsid w:val="4F63CC63"/>
    <w:rsid w:val="4F6BBA5A"/>
    <w:rsid w:val="4F939079"/>
    <w:rsid w:val="4F96B59C"/>
    <w:rsid w:val="4F9F0B3A"/>
    <w:rsid w:val="4FA7FA75"/>
    <w:rsid w:val="4FAE0285"/>
    <w:rsid w:val="4FC7B053"/>
    <w:rsid w:val="4FC91876"/>
    <w:rsid w:val="4FCC90B2"/>
    <w:rsid w:val="4FCE45B5"/>
    <w:rsid w:val="4FD6C266"/>
    <w:rsid w:val="4FEE997F"/>
    <w:rsid w:val="4FF36324"/>
    <w:rsid w:val="4FF3D35E"/>
    <w:rsid w:val="4FFA0FAD"/>
    <w:rsid w:val="4FFE35D6"/>
    <w:rsid w:val="50026B5C"/>
    <w:rsid w:val="5009969A"/>
    <w:rsid w:val="500A73A3"/>
    <w:rsid w:val="50281624"/>
    <w:rsid w:val="5028B1A4"/>
    <w:rsid w:val="50299CB7"/>
    <w:rsid w:val="502AA192"/>
    <w:rsid w:val="503B0684"/>
    <w:rsid w:val="50482891"/>
    <w:rsid w:val="504858BF"/>
    <w:rsid w:val="50500DDF"/>
    <w:rsid w:val="505CEB0E"/>
    <w:rsid w:val="505F4550"/>
    <w:rsid w:val="5065D04C"/>
    <w:rsid w:val="50660912"/>
    <w:rsid w:val="50661C9C"/>
    <w:rsid w:val="5072723A"/>
    <w:rsid w:val="5078D660"/>
    <w:rsid w:val="507FAB16"/>
    <w:rsid w:val="5082B667"/>
    <w:rsid w:val="508BB2D2"/>
    <w:rsid w:val="5092737E"/>
    <w:rsid w:val="50AC8BEB"/>
    <w:rsid w:val="50BA87CA"/>
    <w:rsid w:val="50BE9416"/>
    <w:rsid w:val="50BEC053"/>
    <w:rsid w:val="50C09E2C"/>
    <w:rsid w:val="50C49F94"/>
    <w:rsid w:val="50D83501"/>
    <w:rsid w:val="50E30C50"/>
    <w:rsid w:val="50ED9264"/>
    <w:rsid w:val="50EEAB5A"/>
    <w:rsid w:val="50F32FB7"/>
    <w:rsid w:val="50F51E53"/>
    <w:rsid w:val="50FF0BC9"/>
    <w:rsid w:val="510AD54D"/>
    <w:rsid w:val="5120279F"/>
    <w:rsid w:val="512578D1"/>
    <w:rsid w:val="512669B6"/>
    <w:rsid w:val="5130CC94"/>
    <w:rsid w:val="5133B76B"/>
    <w:rsid w:val="513663EB"/>
    <w:rsid w:val="5137636A"/>
    <w:rsid w:val="513AE4CD"/>
    <w:rsid w:val="513F7BA5"/>
    <w:rsid w:val="51422809"/>
    <w:rsid w:val="514504FA"/>
    <w:rsid w:val="5148A203"/>
    <w:rsid w:val="514BB235"/>
    <w:rsid w:val="516ECC63"/>
    <w:rsid w:val="5181B754"/>
    <w:rsid w:val="5185A339"/>
    <w:rsid w:val="51938A07"/>
    <w:rsid w:val="5195DBF0"/>
    <w:rsid w:val="51B36B81"/>
    <w:rsid w:val="51BEAAA8"/>
    <w:rsid w:val="51C100A5"/>
    <w:rsid w:val="51C30A98"/>
    <w:rsid w:val="51C64795"/>
    <w:rsid w:val="51D28703"/>
    <w:rsid w:val="51D29734"/>
    <w:rsid w:val="51DC98B4"/>
    <w:rsid w:val="51E21C93"/>
    <w:rsid w:val="51E38588"/>
    <w:rsid w:val="51E64A8C"/>
    <w:rsid w:val="520B0B4C"/>
    <w:rsid w:val="52122564"/>
    <w:rsid w:val="52151E93"/>
    <w:rsid w:val="522A0C6C"/>
    <w:rsid w:val="522DDD74"/>
    <w:rsid w:val="5234E002"/>
    <w:rsid w:val="5234E40E"/>
    <w:rsid w:val="5237DBC2"/>
    <w:rsid w:val="5241583C"/>
    <w:rsid w:val="5241BB32"/>
    <w:rsid w:val="5246080A"/>
    <w:rsid w:val="524DDB35"/>
    <w:rsid w:val="52504212"/>
    <w:rsid w:val="5253ABDC"/>
    <w:rsid w:val="525EBA78"/>
    <w:rsid w:val="52630ED2"/>
    <w:rsid w:val="526AA2E4"/>
    <w:rsid w:val="5274C021"/>
    <w:rsid w:val="5277C569"/>
    <w:rsid w:val="527FF8E2"/>
    <w:rsid w:val="52836504"/>
    <w:rsid w:val="52858F39"/>
    <w:rsid w:val="52871B38"/>
    <w:rsid w:val="528BF1F1"/>
    <w:rsid w:val="528FD4BE"/>
    <w:rsid w:val="52915599"/>
    <w:rsid w:val="52937BD5"/>
    <w:rsid w:val="5294FB82"/>
    <w:rsid w:val="52A489AE"/>
    <w:rsid w:val="52AC5BDF"/>
    <w:rsid w:val="52AD5EC5"/>
    <w:rsid w:val="52B04BAB"/>
    <w:rsid w:val="52C4E222"/>
    <w:rsid w:val="52C610D4"/>
    <w:rsid w:val="52C7A441"/>
    <w:rsid w:val="52C8F705"/>
    <w:rsid w:val="52CF0B46"/>
    <w:rsid w:val="52D12978"/>
    <w:rsid w:val="52DCD846"/>
    <w:rsid w:val="52DDAE16"/>
    <w:rsid w:val="52E10DE2"/>
    <w:rsid w:val="52FD7693"/>
    <w:rsid w:val="52FDC96A"/>
    <w:rsid w:val="5308394B"/>
    <w:rsid w:val="53134599"/>
    <w:rsid w:val="531B5FF7"/>
    <w:rsid w:val="5328E882"/>
    <w:rsid w:val="533AD7CE"/>
    <w:rsid w:val="5358CBB1"/>
    <w:rsid w:val="535B5873"/>
    <w:rsid w:val="536386FE"/>
    <w:rsid w:val="5365D170"/>
    <w:rsid w:val="5367DB79"/>
    <w:rsid w:val="536E5764"/>
    <w:rsid w:val="5371A6F2"/>
    <w:rsid w:val="53740B9E"/>
    <w:rsid w:val="5379A27B"/>
    <w:rsid w:val="537D49FD"/>
    <w:rsid w:val="537F3D6E"/>
    <w:rsid w:val="537FC2AB"/>
    <w:rsid w:val="538D2AF2"/>
    <w:rsid w:val="539318D1"/>
    <w:rsid w:val="539E30A5"/>
    <w:rsid w:val="53B1E1A1"/>
    <w:rsid w:val="53B58CD3"/>
    <w:rsid w:val="53B75EC6"/>
    <w:rsid w:val="53BC096E"/>
    <w:rsid w:val="53C6F934"/>
    <w:rsid w:val="53CC35CA"/>
    <w:rsid w:val="53CEDDFD"/>
    <w:rsid w:val="53D698E2"/>
    <w:rsid w:val="53D75516"/>
    <w:rsid w:val="53D792A0"/>
    <w:rsid w:val="53DDC238"/>
    <w:rsid w:val="53DF3DE7"/>
    <w:rsid w:val="53DF94D5"/>
    <w:rsid w:val="53F371C7"/>
    <w:rsid w:val="53F6F707"/>
    <w:rsid w:val="53FE660F"/>
    <w:rsid w:val="5402ED50"/>
    <w:rsid w:val="5409ABB4"/>
    <w:rsid w:val="540EAAA7"/>
    <w:rsid w:val="540FCAEF"/>
    <w:rsid w:val="5426D00A"/>
    <w:rsid w:val="543C3D3F"/>
    <w:rsid w:val="54458B02"/>
    <w:rsid w:val="544C2902"/>
    <w:rsid w:val="544DAE12"/>
    <w:rsid w:val="544F9D06"/>
    <w:rsid w:val="54531FBF"/>
    <w:rsid w:val="5463F9DF"/>
    <w:rsid w:val="54655D2F"/>
    <w:rsid w:val="546D68AB"/>
    <w:rsid w:val="5470F3D0"/>
    <w:rsid w:val="547A6D92"/>
    <w:rsid w:val="547B6039"/>
    <w:rsid w:val="548525A5"/>
    <w:rsid w:val="54A049D5"/>
    <w:rsid w:val="54A2BEC6"/>
    <w:rsid w:val="54A2DA63"/>
    <w:rsid w:val="54A2E08E"/>
    <w:rsid w:val="54A7D53D"/>
    <w:rsid w:val="54B662BE"/>
    <w:rsid w:val="54BB5DDE"/>
    <w:rsid w:val="54C27E29"/>
    <w:rsid w:val="54D00DA4"/>
    <w:rsid w:val="54D03210"/>
    <w:rsid w:val="54EDDCC9"/>
    <w:rsid w:val="54F1B54F"/>
    <w:rsid w:val="54F4FA9E"/>
    <w:rsid w:val="54F5D55B"/>
    <w:rsid w:val="54F77097"/>
    <w:rsid w:val="54FC73FF"/>
    <w:rsid w:val="54FED442"/>
    <w:rsid w:val="54FF925B"/>
    <w:rsid w:val="5516E91B"/>
    <w:rsid w:val="552B4A06"/>
    <w:rsid w:val="5535C3FB"/>
    <w:rsid w:val="55360477"/>
    <w:rsid w:val="5538CFA6"/>
    <w:rsid w:val="554171C6"/>
    <w:rsid w:val="554488C2"/>
    <w:rsid w:val="55597750"/>
    <w:rsid w:val="555C8221"/>
    <w:rsid w:val="555E046A"/>
    <w:rsid w:val="556D538D"/>
    <w:rsid w:val="557062CE"/>
    <w:rsid w:val="55746BFA"/>
    <w:rsid w:val="55785B5C"/>
    <w:rsid w:val="557B68E2"/>
    <w:rsid w:val="557D9D36"/>
    <w:rsid w:val="55864DEB"/>
    <w:rsid w:val="55890235"/>
    <w:rsid w:val="55A3EDC3"/>
    <w:rsid w:val="55B04C07"/>
    <w:rsid w:val="55C20C76"/>
    <w:rsid w:val="55C3272C"/>
    <w:rsid w:val="55C8FC22"/>
    <w:rsid w:val="55CC6E5C"/>
    <w:rsid w:val="55D0B168"/>
    <w:rsid w:val="55D38804"/>
    <w:rsid w:val="55E60BBD"/>
    <w:rsid w:val="55EECC38"/>
    <w:rsid w:val="55F0DD13"/>
    <w:rsid w:val="55F23348"/>
    <w:rsid w:val="55F614F5"/>
    <w:rsid w:val="55FD196B"/>
    <w:rsid w:val="5603077E"/>
    <w:rsid w:val="560393C2"/>
    <w:rsid w:val="5604702C"/>
    <w:rsid w:val="561215FC"/>
    <w:rsid w:val="5613576B"/>
    <w:rsid w:val="5615C12E"/>
    <w:rsid w:val="5616C591"/>
    <w:rsid w:val="5625817D"/>
    <w:rsid w:val="563E1358"/>
    <w:rsid w:val="563E77FF"/>
    <w:rsid w:val="563E9F10"/>
    <w:rsid w:val="56437AE6"/>
    <w:rsid w:val="5659406B"/>
    <w:rsid w:val="565CC507"/>
    <w:rsid w:val="565F8C8B"/>
    <w:rsid w:val="5698D7AA"/>
    <w:rsid w:val="56A64911"/>
    <w:rsid w:val="56AAC916"/>
    <w:rsid w:val="56AEA7F9"/>
    <w:rsid w:val="56AFB296"/>
    <w:rsid w:val="56B30661"/>
    <w:rsid w:val="56D1A741"/>
    <w:rsid w:val="56D4CF7F"/>
    <w:rsid w:val="56DBC29C"/>
    <w:rsid w:val="56DC3BF3"/>
    <w:rsid w:val="56E3C421"/>
    <w:rsid w:val="56E6A751"/>
    <w:rsid w:val="56F25F95"/>
    <w:rsid w:val="56F8FC6A"/>
    <w:rsid w:val="56FB91C1"/>
    <w:rsid w:val="57113C27"/>
    <w:rsid w:val="5733C5B7"/>
    <w:rsid w:val="573B0730"/>
    <w:rsid w:val="5756452A"/>
    <w:rsid w:val="57581476"/>
    <w:rsid w:val="57607806"/>
    <w:rsid w:val="57724F1D"/>
    <w:rsid w:val="57790484"/>
    <w:rsid w:val="57964069"/>
    <w:rsid w:val="579694C7"/>
    <w:rsid w:val="579A42C5"/>
    <w:rsid w:val="579D66E5"/>
    <w:rsid w:val="57A372B7"/>
    <w:rsid w:val="57BA59D2"/>
    <w:rsid w:val="57C12003"/>
    <w:rsid w:val="57C1714B"/>
    <w:rsid w:val="57CC7422"/>
    <w:rsid w:val="57D59B61"/>
    <w:rsid w:val="57DEDCDD"/>
    <w:rsid w:val="57E3BA95"/>
    <w:rsid w:val="57E96A3D"/>
    <w:rsid w:val="57EF3270"/>
    <w:rsid w:val="57F4E840"/>
    <w:rsid w:val="57FEC315"/>
    <w:rsid w:val="57FF86B6"/>
    <w:rsid w:val="58036ED1"/>
    <w:rsid w:val="5803E539"/>
    <w:rsid w:val="58042155"/>
    <w:rsid w:val="5812CB91"/>
    <w:rsid w:val="5816C0E2"/>
    <w:rsid w:val="5823788C"/>
    <w:rsid w:val="5846AFCC"/>
    <w:rsid w:val="58475B5A"/>
    <w:rsid w:val="584A7A8F"/>
    <w:rsid w:val="5852D51C"/>
    <w:rsid w:val="585C0B7C"/>
    <w:rsid w:val="586B37BA"/>
    <w:rsid w:val="5873170F"/>
    <w:rsid w:val="58748C9C"/>
    <w:rsid w:val="58799E48"/>
    <w:rsid w:val="587E9CB9"/>
    <w:rsid w:val="58973E19"/>
    <w:rsid w:val="589BB5AC"/>
    <w:rsid w:val="589DB131"/>
    <w:rsid w:val="58A0A58B"/>
    <w:rsid w:val="58C20372"/>
    <w:rsid w:val="58C5E715"/>
    <w:rsid w:val="58CEF01D"/>
    <w:rsid w:val="58D34E19"/>
    <w:rsid w:val="58E357A6"/>
    <w:rsid w:val="58EC7590"/>
    <w:rsid w:val="58F8CE59"/>
    <w:rsid w:val="58FDD8FD"/>
    <w:rsid w:val="591A2D7C"/>
    <w:rsid w:val="591F2530"/>
    <w:rsid w:val="591FB6CB"/>
    <w:rsid w:val="592966DA"/>
    <w:rsid w:val="59296DAE"/>
    <w:rsid w:val="59299C8F"/>
    <w:rsid w:val="59354D55"/>
    <w:rsid w:val="5939FFC8"/>
    <w:rsid w:val="593DF763"/>
    <w:rsid w:val="59434FD8"/>
    <w:rsid w:val="59488A58"/>
    <w:rsid w:val="594F7433"/>
    <w:rsid w:val="59525902"/>
    <w:rsid w:val="5954B21B"/>
    <w:rsid w:val="5966340E"/>
    <w:rsid w:val="597C6A85"/>
    <w:rsid w:val="598A6832"/>
    <w:rsid w:val="598B2902"/>
    <w:rsid w:val="598B2E09"/>
    <w:rsid w:val="598DDF5D"/>
    <w:rsid w:val="599A6861"/>
    <w:rsid w:val="599BA23D"/>
    <w:rsid w:val="59A98E54"/>
    <w:rsid w:val="59A9B50E"/>
    <w:rsid w:val="59AA7ECB"/>
    <w:rsid w:val="59B06AF3"/>
    <w:rsid w:val="59B228D2"/>
    <w:rsid w:val="59C232ED"/>
    <w:rsid w:val="59C2B181"/>
    <w:rsid w:val="59FACC33"/>
    <w:rsid w:val="5A071D2C"/>
    <w:rsid w:val="5A0A4AD7"/>
    <w:rsid w:val="5A107201"/>
    <w:rsid w:val="5A148F64"/>
    <w:rsid w:val="5A14F3FE"/>
    <w:rsid w:val="5A171923"/>
    <w:rsid w:val="5A2197FF"/>
    <w:rsid w:val="5A24E974"/>
    <w:rsid w:val="5A2CB209"/>
    <w:rsid w:val="5A348F5E"/>
    <w:rsid w:val="5A3E2E4A"/>
    <w:rsid w:val="5A4048BA"/>
    <w:rsid w:val="5A40B99E"/>
    <w:rsid w:val="5A46097A"/>
    <w:rsid w:val="5A49A167"/>
    <w:rsid w:val="5A511713"/>
    <w:rsid w:val="5A513B78"/>
    <w:rsid w:val="5A57D935"/>
    <w:rsid w:val="5A5A234D"/>
    <w:rsid w:val="5A757B2D"/>
    <w:rsid w:val="5A80DE98"/>
    <w:rsid w:val="5A83143F"/>
    <w:rsid w:val="5A842632"/>
    <w:rsid w:val="5A858B56"/>
    <w:rsid w:val="5A908CDC"/>
    <w:rsid w:val="5A95F4E8"/>
    <w:rsid w:val="5A96F5D8"/>
    <w:rsid w:val="5AA194D8"/>
    <w:rsid w:val="5AA47691"/>
    <w:rsid w:val="5AB2C66F"/>
    <w:rsid w:val="5AB4EA54"/>
    <w:rsid w:val="5AB5CBD0"/>
    <w:rsid w:val="5ADD5EC2"/>
    <w:rsid w:val="5AE7EADC"/>
    <w:rsid w:val="5AE9ABD1"/>
    <w:rsid w:val="5AECB831"/>
    <w:rsid w:val="5AFE21B0"/>
    <w:rsid w:val="5AFEDCBA"/>
    <w:rsid w:val="5B0255E0"/>
    <w:rsid w:val="5B194277"/>
    <w:rsid w:val="5B1E6E5D"/>
    <w:rsid w:val="5B21268F"/>
    <w:rsid w:val="5B2D12E7"/>
    <w:rsid w:val="5B2EB84B"/>
    <w:rsid w:val="5B34DB28"/>
    <w:rsid w:val="5B35C5A2"/>
    <w:rsid w:val="5B3E8200"/>
    <w:rsid w:val="5B51E9E5"/>
    <w:rsid w:val="5B5CA81E"/>
    <w:rsid w:val="5B5CC757"/>
    <w:rsid w:val="5B6137B5"/>
    <w:rsid w:val="5B68F231"/>
    <w:rsid w:val="5B70D38B"/>
    <w:rsid w:val="5B7C3BC5"/>
    <w:rsid w:val="5B7C8899"/>
    <w:rsid w:val="5B7D5C4A"/>
    <w:rsid w:val="5B810458"/>
    <w:rsid w:val="5B86031B"/>
    <w:rsid w:val="5B91FC1C"/>
    <w:rsid w:val="5B981087"/>
    <w:rsid w:val="5B987834"/>
    <w:rsid w:val="5B9B805B"/>
    <w:rsid w:val="5BA21BFD"/>
    <w:rsid w:val="5BA6F808"/>
    <w:rsid w:val="5BAE9438"/>
    <w:rsid w:val="5BAFFB12"/>
    <w:rsid w:val="5BB4B99A"/>
    <w:rsid w:val="5BBC32C8"/>
    <w:rsid w:val="5BBFA1DB"/>
    <w:rsid w:val="5BC6FEB2"/>
    <w:rsid w:val="5BC7EF81"/>
    <w:rsid w:val="5BD1CDCE"/>
    <w:rsid w:val="5BDA5D13"/>
    <w:rsid w:val="5BDC05FF"/>
    <w:rsid w:val="5BE28F30"/>
    <w:rsid w:val="5BEC5388"/>
    <w:rsid w:val="5BFDCE0C"/>
    <w:rsid w:val="5C02647D"/>
    <w:rsid w:val="5C03A12A"/>
    <w:rsid w:val="5C075F8F"/>
    <w:rsid w:val="5C11E67F"/>
    <w:rsid w:val="5C1FBA34"/>
    <w:rsid w:val="5C1FBDA8"/>
    <w:rsid w:val="5C262860"/>
    <w:rsid w:val="5C3A7B6A"/>
    <w:rsid w:val="5C4251CA"/>
    <w:rsid w:val="5C42D30C"/>
    <w:rsid w:val="5C45A535"/>
    <w:rsid w:val="5C4DE788"/>
    <w:rsid w:val="5C512771"/>
    <w:rsid w:val="5C591A38"/>
    <w:rsid w:val="5C64D7AE"/>
    <w:rsid w:val="5C70B5B0"/>
    <w:rsid w:val="5C771F53"/>
    <w:rsid w:val="5C81D4CD"/>
    <w:rsid w:val="5C8B7F6B"/>
    <w:rsid w:val="5C8EF5CA"/>
    <w:rsid w:val="5CA04D07"/>
    <w:rsid w:val="5CAFF928"/>
    <w:rsid w:val="5CB32D15"/>
    <w:rsid w:val="5CC3B164"/>
    <w:rsid w:val="5CD2D010"/>
    <w:rsid w:val="5CD32BF0"/>
    <w:rsid w:val="5CD77F18"/>
    <w:rsid w:val="5CD94516"/>
    <w:rsid w:val="5CEF0C63"/>
    <w:rsid w:val="5D04AE93"/>
    <w:rsid w:val="5D06B554"/>
    <w:rsid w:val="5D08AE34"/>
    <w:rsid w:val="5D0D1F66"/>
    <w:rsid w:val="5D1A9EE5"/>
    <w:rsid w:val="5D1EA1B5"/>
    <w:rsid w:val="5D24C834"/>
    <w:rsid w:val="5D2639B9"/>
    <w:rsid w:val="5D29C64D"/>
    <w:rsid w:val="5D2C516A"/>
    <w:rsid w:val="5D30A6F5"/>
    <w:rsid w:val="5D325FA4"/>
    <w:rsid w:val="5D4139FB"/>
    <w:rsid w:val="5D47A959"/>
    <w:rsid w:val="5D48DECC"/>
    <w:rsid w:val="5D5504A4"/>
    <w:rsid w:val="5D5EE4A4"/>
    <w:rsid w:val="5D757E61"/>
    <w:rsid w:val="5D7D3646"/>
    <w:rsid w:val="5D7EF609"/>
    <w:rsid w:val="5D7F086B"/>
    <w:rsid w:val="5D8101A4"/>
    <w:rsid w:val="5D83E3F6"/>
    <w:rsid w:val="5D877892"/>
    <w:rsid w:val="5D9114D9"/>
    <w:rsid w:val="5D96027C"/>
    <w:rsid w:val="5D9F56FD"/>
    <w:rsid w:val="5DB1673E"/>
    <w:rsid w:val="5DB7B137"/>
    <w:rsid w:val="5DB878C9"/>
    <w:rsid w:val="5DC56BB6"/>
    <w:rsid w:val="5DD74156"/>
    <w:rsid w:val="5DE60DC3"/>
    <w:rsid w:val="5DFE531F"/>
    <w:rsid w:val="5E08FC9D"/>
    <w:rsid w:val="5E10A681"/>
    <w:rsid w:val="5E3396E9"/>
    <w:rsid w:val="5E375201"/>
    <w:rsid w:val="5E424ABA"/>
    <w:rsid w:val="5E50317C"/>
    <w:rsid w:val="5E5F837E"/>
    <w:rsid w:val="5E646D4C"/>
    <w:rsid w:val="5E651C5C"/>
    <w:rsid w:val="5E68D841"/>
    <w:rsid w:val="5E7140DD"/>
    <w:rsid w:val="5E73AD57"/>
    <w:rsid w:val="5E7FB777"/>
    <w:rsid w:val="5EA0C261"/>
    <w:rsid w:val="5EA351D4"/>
    <w:rsid w:val="5EA454C7"/>
    <w:rsid w:val="5EA63BDC"/>
    <w:rsid w:val="5EB79ACC"/>
    <w:rsid w:val="5EC1F46C"/>
    <w:rsid w:val="5EC5B953"/>
    <w:rsid w:val="5EC79AB3"/>
    <w:rsid w:val="5F004461"/>
    <w:rsid w:val="5F0D18BA"/>
    <w:rsid w:val="5F16BFCF"/>
    <w:rsid w:val="5F2D9235"/>
    <w:rsid w:val="5F2F7152"/>
    <w:rsid w:val="5F392B2D"/>
    <w:rsid w:val="5F3B7911"/>
    <w:rsid w:val="5F3D2C9F"/>
    <w:rsid w:val="5F4512E1"/>
    <w:rsid w:val="5F54555C"/>
    <w:rsid w:val="5F551D20"/>
    <w:rsid w:val="5F5A4177"/>
    <w:rsid w:val="5F703C79"/>
    <w:rsid w:val="5F7206CA"/>
    <w:rsid w:val="5F77FEF1"/>
    <w:rsid w:val="5F7C7C23"/>
    <w:rsid w:val="5FA06356"/>
    <w:rsid w:val="5FADE9A9"/>
    <w:rsid w:val="5FB2AB64"/>
    <w:rsid w:val="5FBD2501"/>
    <w:rsid w:val="5FC3B0E4"/>
    <w:rsid w:val="5FC5D8F4"/>
    <w:rsid w:val="5FCB04E6"/>
    <w:rsid w:val="5FD08DB7"/>
    <w:rsid w:val="5FD16013"/>
    <w:rsid w:val="5FD228D3"/>
    <w:rsid w:val="5FD3164D"/>
    <w:rsid w:val="5FDA044E"/>
    <w:rsid w:val="5FEB4F55"/>
    <w:rsid w:val="5FF05FDC"/>
    <w:rsid w:val="5FF1CAEA"/>
    <w:rsid w:val="5FFEC1AE"/>
    <w:rsid w:val="600E8644"/>
    <w:rsid w:val="6011E8A2"/>
    <w:rsid w:val="601DF02E"/>
    <w:rsid w:val="6021B17E"/>
    <w:rsid w:val="6029AB83"/>
    <w:rsid w:val="602D495C"/>
    <w:rsid w:val="603763F0"/>
    <w:rsid w:val="6037AE1E"/>
    <w:rsid w:val="6056D34F"/>
    <w:rsid w:val="60614B18"/>
    <w:rsid w:val="606E1FC4"/>
    <w:rsid w:val="60732940"/>
    <w:rsid w:val="6083AB1B"/>
    <w:rsid w:val="608481A7"/>
    <w:rsid w:val="6086514C"/>
    <w:rsid w:val="6086E252"/>
    <w:rsid w:val="6088E260"/>
    <w:rsid w:val="6093D8C0"/>
    <w:rsid w:val="60B72402"/>
    <w:rsid w:val="60BA3D9B"/>
    <w:rsid w:val="60E3FA46"/>
    <w:rsid w:val="60F10224"/>
    <w:rsid w:val="60F4D9BC"/>
    <w:rsid w:val="60FBDE6C"/>
    <w:rsid w:val="60FE7834"/>
    <w:rsid w:val="6110D84F"/>
    <w:rsid w:val="6111310F"/>
    <w:rsid w:val="61210F74"/>
    <w:rsid w:val="6125331A"/>
    <w:rsid w:val="6126A7EB"/>
    <w:rsid w:val="612C11AD"/>
    <w:rsid w:val="613C77BC"/>
    <w:rsid w:val="6141C519"/>
    <w:rsid w:val="614F584A"/>
    <w:rsid w:val="615E239F"/>
    <w:rsid w:val="6165504E"/>
    <w:rsid w:val="6165AD79"/>
    <w:rsid w:val="6168C766"/>
    <w:rsid w:val="616DEB89"/>
    <w:rsid w:val="616FCE0F"/>
    <w:rsid w:val="61829F6A"/>
    <w:rsid w:val="619D7E1B"/>
    <w:rsid w:val="61AAC9D5"/>
    <w:rsid w:val="61AFDCF2"/>
    <w:rsid w:val="61B0A5F8"/>
    <w:rsid w:val="61CD7D39"/>
    <w:rsid w:val="61D31FE4"/>
    <w:rsid w:val="61D5F354"/>
    <w:rsid w:val="61D98ED5"/>
    <w:rsid w:val="61E7EBC8"/>
    <w:rsid w:val="61E91E9B"/>
    <w:rsid w:val="61EBCC1A"/>
    <w:rsid w:val="61EF44AC"/>
    <w:rsid w:val="61F3A686"/>
    <w:rsid w:val="61FA9A5E"/>
    <w:rsid w:val="62045B28"/>
    <w:rsid w:val="621096D1"/>
    <w:rsid w:val="62318F75"/>
    <w:rsid w:val="623D0BBA"/>
    <w:rsid w:val="623FA8DC"/>
    <w:rsid w:val="6242BB73"/>
    <w:rsid w:val="624A937D"/>
    <w:rsid w:val="624D7035"/>
    <w:rsid w:val="625ED821"/>
    <w:rsid w:val="626BE029"/>
    <w:rsid w:val="6279E79D"/>
    <w:rsid w:val="628A83FA"/>
    <w:rsid w:val="62950086"/>
    <w:rsid w:val="6295CA84"/>
    <w:rsid w:val="62AB6155"/>
    <w:rsid w:val="62AFE4BF"/>
    <w:rsid w:val="62B6BEF6"/>
    <w:rsid w:val="62BC4963"/>
    <w:rsid w:val="62BF0ED7"/>
    <w:rsid w:val="62CD8D6D"/>
    <w:rsid w:val="62CFEB4D"/>
    <w:rsid w:val="62D1F5E9"/>
    <w:rsid w:val="62D77EF6"/>
    <w:rsid w:val="62E232F9"/>
    <w:rsid w:val="62ED2046"/>
    <w:rsid w:val="62FC2E25"/>
    <w:rsid w:val="63060407"/>
    <w:rsid w:val="63099614"/>
    <w:rsid w:val="631AB540"/>
    <w:rsid w:val="6337C193"/>
    <w:rsid w:val="633B25CE"/>
    <w:rsid w:val="633CB139"/>
    <w:rsid w:val="633FC048"/>
    <w:rsid w:val="6345723B"/>
    <w:rsid w:val="634A6D1F"/>
    <w:rsid w:val="635FCBB7"/>
    <w:rsid w:val="6367E643"/>
    <w:rsid w:val="636A17F9"/>
    <w:rsid w:val="636E1A9A"/>
    <w:rsid w:val="6373B4D8"/>
    <w:rsid w:val="637D6156"/>
    <w:rsid w:val="6385EB1B"/>
    <w:rsid w:val="638B31FD"/>
    <w:rsid w:val="63977632"/>
    <w:rsid w:val="639940E4"/>
    <w:rsid w:val="639DD2BD"/>
    <w:rsid w:val="63A0EF10"/>
    <w:rsid w:val="63A91234"/>
    <w:rsid w:val="63ADAC98"/>
    <w:rsid w:val="63BE13D6"/>
    <w:rsid w:val="63C115C3"/>
    <w:rsid w:val="63C1C742"/>
    <w:rsid w:val="63DA7959"/>
    <w:rsid w:val="63DC64E6"/>
    <w:rsid w:val="63DC93B5"/>
    <w:rsid w:val="63DDA693"/>
    <w:rsid w:val="63E1D67B"/>
    <w:rsid w:val="63E34CB1"/>
    <w:rsid w:val="63E75945"/>
    <w:rsid w:val="63EEFF96"/>
    <w:rsid w:val="63FBA183"/>
    <w:rsid w:val="6405473D"/>
    <w:rsid w:val="6415695F"/>
    <w:rsid w:val="641E7E07"/>
    <w:rsid w:val="64245B22"/>
    <w:rsid w:val="6426DCD5"/>
    <w:rsid w:val="642B3720"/>
    <w:rsid w:val="642BEA44"/>
    <w:rsid w:val="64319620"/>
    <w:rsid w:val="64359DDC"/>
    <w:rsid w:val="6436997A"/>
    <w:rsid w:val="6446BABD"/>
    <w:rsid w:val="644E8B85"/>
    <w:rsid w:val="64515F42"/>
    <w:rsid w:val="6452A1AC"/>
    <w:rsid w:val="6458B4F8"/>
    <w:rsid w:val="645A8490"/>
    <w:rsid w:val="645D19B9"/>
    <w:rsid w:val="64636E2F"/>
    <w:rsid w:val="646A862D"/>
    <w:rsid w:val="646BA7C0"/>
    <w:rsid w:val="64750B31"/>
    <w:rsid w:val="647BD91D"/>
    <w:rsid w:val="6489BAD1"/>
    <w:rsid w:val="648BC3FE"/>
    <w:rsid w:val="649821B8"/>
    <w:rsid w:val="64A0B725"/>
    <w:rsid w:val="64A933E9"/>
    <w:rsid w:val="64A99DAD"/>
    <w:rsid w:val="64ADB1A6"/>
    <w:rsid w:val="64BB0311"/>
    <w:rsid w:val="64CD10E7"/>
    <w:rsid w:val="64CD4D6E"/>
    <w:rsid w:val="64CDC178"/>
    <w:rsid w:val="64D29F58"/>
    <w:rsid w:val="64DEFD2E"/>
    <w:rsid w:val="64E35052"/>
    <w:rsid w:val="64E6B8FF"/>
    <w:rsid w:val="64EA6649"/>
    <w:rsid w:val="64ECEC27"/>
    <w:rsid w:val="64F3A9C2"/>
    <w:rsid w:val="64F7F899"/>
    <w:rsid w:val="6500F1DD"/>
    <w:rsid w:val="65038C66"/>
    <w:rsid w:val="65039DAC"/>
    <w:rsid w:val="6504A319"/>
    <w:rsid w:val="6505138D"/>
    <w:rsid w:val="65206322"/>
    <w:rsid w:val="6529B4F0"/>
    <w:rsid w:val="652A4A1F"/>
    <w:rsid w:val="6530C15F"/>
    <w:rsid w:val="6538A0B7"/>
    <w:rsid w:val="6538CC2A"/>
    <w:rsid w:val="6542E91F"/>
    <w:rsid w:val="65546F0C"/>
    <w:rsid w:val="6564400B"/>
    <w:rsid w:val="65696161"/>
    <w:rsid w:val="656EB5F4"/>
    <w:rsid w:val="657090BB"/>
    <w:rsid w:val="657595B3"/>
    <w:rsid w:val="657F54A9"/>
    <w:rsid w:val="6589C177"/>
    <w:rsid w:val="658B4DA3"/>
    <w:rsid w:val="65A0C6A5"/>
    <w:rsid w:val="65A467B6"/>
    <w:rsid w:val="65B17944"/>
    <w:rsid w:val="65BFBCB1"/>
    <w:rsid w:val="65C4FB1B"/>
    <w:rsid w:val="65DE32AE"/>
    <w:rsid w:val="65DFA2DD"/>
    <w:rsid w:val="65E68420"/>
    <w:rsid w:val="65ECA3E5"/>
    <w:rsid w:val="65FAE680"/>
    <w:rsid w:val="65FEC4DB"/>
    <w:rsid w:val="6607A761"/>
    <w:rsid w:val="6609CF63"/>
    <w:rsid w:val="661CB336"/>
    <w:rsid w:val="66236A3B"/>
    <w:rsid w:val="663D67A8"/>
    <w:rsid w:val="663FD6C3"/>
    <w:rsid w:val="6641CFB6"/>
    <w:rsid w:val="664ED05D"/>
    <w:rsid w:val="665BC9FD"/>
    <w:rsid w:val="666045E2"/>
    <w:rsid w:val="66659A67"/>
    <w:rsid w:val="66693171"/>
    <w:rsid w:val="6678E168"/>
    <w:rsid w:val="667D723D"/>
    <w:rsid w:val="6691175C"/>
    <w:rsid w:val="669E6ACB"/>
    <w:rsid w:val="669E8DEA"/>
    <w:rsid w:val="66A108AE"/>
    <w:rsid w:val="66A8A224"/>
    <w:rsid w:val="66AA1177"/>
    <w:rsid w:val="66B1E15F"/>
    <w:rsid w:val="66B7D4EB"/>
    <w:rsid w:val="66C085B8"/>
    <w:rsid w:val="66C2513A"/>
    <w:rsid w:val="66C293C5"/>
    <w:rsid w:val="66CB2957"/>
    <w:rsid w:val="66D21E82"/>
    <w:rsid w:val="66D2DD7B"/>
    <w:rsid w:val="66D3E02B"/>
    <w:rsid w:val="66D4463D"/>
    <w:rsid w:val="66E09637"/>
    <w:rsid w:val="66E281CB"/>
    <w:rsid w:val="66EC4543"/>
    <w:rsid w:val="66F43E58"/>
    <w:rsid w:val="66FAFAE8"/>
    <w:rsid w:val="67091ADF"/>
    <w:rsid w:val="670CCBE8"/>
    <w:rsid w:val="670E2177"/>
    <w:rsid w:val="67102046"/>
    <w:rsid w:val="67266C09"/>
    <w:rsid w:val="672B2700"/>
    <w:rsid w:val="672D226E"/>
    <w:rsid w:val="672D7711"/>
    <w:rsid w:val="67417E87"/>
    <w:rsid w:val="6741F334"/>
    <w:rsid w:val="67487098"/>
    <w:rsid w:val="674C14D4"/>
    <w:rsid w:val="6759F90E"/>
    <w:rsid w:val="6786326E"/>
    <w:rsid w:val="678633E6"/>
    <w:rsid w:val="678BC25F"/>
    <w:rsid w:val="679232D9"/>
    <w:rsid w:val="679E7F39"/>
    <w:rsid w:val="67AE2855"/>
    <w:rsid w:val="67BCCC5C"/>
    <w:rsid w:val="67D2A29D"/>
    <w:rsid w:val="67D71C3A"/>
    <w:rsid w:val="67E81349"/>
    <w:rsid w:val="67F83FC0"/>
    <w:rsid w:val="67FC6DD2"/>
    <w:rsid w:val="67FE827D"/>
    <w:rsid w:val="68015187"/>
    <w:rsid w:val="680518D1"/>
    <w:rsid w:val="68063500"/>
    <w:rsid w:val="680D7394"/>
    <w:rsid w:val="68134604"/>
    <w:rsid w:val="681AB571"/>
    <w:rsid w:val="68208492"/>
    <w:rsid w:val="6832F739"/>
    <w:rsid w:val="68387804"/>
    <w:rsid w:val="68405389"/>
    <w:rsid w:val="684FCC09"/>
    <w:rsid w:val="686CB57E"/>
    <w:rsid w:val="68766B2F"/>
    <w:rsid w:val="687AFE1A"/>
    <w:rsid w:val="687E6BE6"/>
    <w:rsid w:val="689E0412"/>
    <w:rsid w:val="689EE497"/>
    <w:rsid w:val="689EF47F"/>
    <w:rsid w:val="68A032D5"/>
    <w:rsid w:val="68A4477A"/>
    <w:rsid w:val="68A85287"/>
    <w:rsid w:val="68B148DC"/>
    <w:rsid w:val="68B2C354"/>
    <w:rsid w:val="68B81A4D"/>
    <w:rsid w:val="68D5153E"/>
    <w:rsid w:val="68E01640"/>
    <w:rsid w:val="68E01909"/>
    <w:rsid w:val="68F99AD6"/>
    <w:rsid w:val="68FA6315"/>
    <w:rsid w:val="68FEFF6E"/>
    <w:rsid w:val="69033F4F"/>
    <w:rsid w:val="6905A380"/>
    <w:rsid w:val="690F9D2A"/>
    <w:rsid w:val="69119146"/>
    <w:rsid w:val="6920D3C6"/>
    <w:rsid w:val="692A0165"/>
    <w:rsid w:val="692CB1EC"/>
    <w:rsid w:val="6939BA66"/>
    <w:rsid w:val="694373C5"/>
    <w:rsid w:val="694B13BA"/>
    <w:rsid w:val="6954DE84"/>
    <w:rsid w:val="6960CDCB"/>
    <w:rsid w:val="696305E3"/>
    <w:rsid w:val="69707BD8"/>
    <w:rsid w:val="697C48AE"/>
    <w:rsid w:val="699125FD"/>
    <w:rsid w:val="6998474E"/>
    <w:rsid w:val="69A6160D"/>
    <w:rsid w:val="69A8FD27"/>
    <w:rsid w:val="69ABC6A7"/>
    <w:rsid w:val="69AEA2CC"/>
    <w:rsid w:val="69B27582"/>
    <w:rsid w:val="69B64EA7"/>
    <w:rsid w:val="69CA24D3"/>
    <w:rsid w:val="69CC83EC"/>
    <w:rsid w:val="69CD4F8B"/>
    <w:rsid w:val="69D39BD9"/>
    <w:rsid w:val="69DB5AAE"/>
    <w:rsid w:val="69DD9409"/>
    <w:rsid w:val="69DE6557"/>
    <w:rsid w:val="69E323FE"/>
    <w:rsid w:val="69E3CB3D"/>
    <w:rsid w:val="69EF7A6D"/>
    <w:rsid w:val="69FB5264"/>
    <w:rsid w:val="69FFDEB6"/>
    <w:rsid w:val="6A00BF91"/>
    <w:rsid w:val="6A0FEE26"/>
    <w:rsid w:val="6A1974FB"/>
    <w:rsid w:val="6A21EE1D"/>
    <w:rsid w:val="6A25196B"/>
    <w:rsid w:val="6A2C06D4"/>
    <w:rsid w:val="6A3A8F0B"/>
    <w:rsid w:val="6A49C7E6"/>
    <w:rsid w:val="6A4B4821"/>
    <w:rsid w:val="6A514094"/>
    <w:rsid w:val="6A5FDE7E"/>
    <w:rsid w:val="6A6E05BC"/>
    <w:rsid w:val="6A7501E8"/>
    <w:rsid w:val="6A7B1486"/>
    <w:rsid w:val="6A895D8B"/>
    <w:rsid w:val="6A9CE3E1"/>
    <w:rsid w:val="6AA1529C"/>
    <w:rsid w:val="6AA45C65"/>
    <w:rsid w:val="6AB1E2C8"/>
    <w:rsid w:val="6AB91B09"/>
    <w:rsid w:val="6AC22A76"/>
    <w:rsid w:val="6AC377E9"/>
    <w:rsid w:val="6AD56000"/>
    <w:rsid w:val="6AD594F7"/>
    <w:rsid w:val="6ADCB176"/>
    <w:rsid w:val="6AEDB68F"/>
    <w:rsid w:val="6AF1D90E"/>
    <w:rsid w:val="6B0215A5"/>
    <w:rsid w:val="6B036C41"/>
    <w:rsid w:val="6B06C007"/>
    <w:rsid w:val="6B09C9F4"/>
    <w:rsid w:val="6B2621E7"/>
    <w:rsid w:val="6B2FAA9F"/>
    <w:rsid w:val="6B3CCFD4"/>
    <w:rsid w:val="6B47EBE8"/>
    <w:rsid w:val="6B53A214"/>
    <w:rsid w:val="6B6292A9"/>
    <w:rsid w:val="6B687E05"/>
    <w:rsid w:val="6B6B4EB9"/>
    <w:rsid w:val="6B6EA4A8"/>
    <w:rsid w:val="6B7117BB"/>
    <w:rsid w:val="6B890197"/>
    <w:rsid w:val="6B9141C8"/>
    <w:rsid w:val="6B9AAAB1"/>
    <w:rsid w:val="6B9BFB7E"/>
    <w:rsid w:val="6BA74A7A"/>
    <w:rsid w:val="6BB0106B"/>
    <w:rsid w:val="6BC2DC88"/>
    <w:rsid w:val="6BC6C582"/>
    <w:rsid w:val="6BC93727"/>
    <w:rsid w:val="6BD8C1C1"/>
    <w:rsid w:val="6BE85874"/>
    <w:rsid w:val="6BEBFF1B"/>
    <w:rsid w:val="6BF0110E"/>
    <w:rsid w:val="6BFC8146"/>
    <w:rsid w:val="6C04294A"/>
    <w:rsid w:val="6C07EA52"/>
    <w:rsid w:val="6C093347"/>
    <w:rsid w:val="6C12CB82"/>
    <w:rsid w:val="6C3E4C17"/>
    <w:rsid w:val="6C49C085"/>
    <w:rsid w:val="6C5FFC85"/>
    <w:rsid w:val="6C6E20D0"/>
    <w:rsid w:val="6C743341"/>
    <w:rsid w:val="6C771567"/>
    <w:rsid w:val="6C825723"/>
    <w:rsid w:val="6C84626B"/>
    <w:rsid w:val="6C8CFA07"/>
    <w:rsid w:val="6C9D3F50"/>
    <w:rsid w:val="6CA9DFAA"/>
    <w:rsid w:val="6CC1DC1F"/>
    <w:rsid w:val="6CC4178C"/>
    <w:rsid w:val="6CC9D82B"/>
    <w:rsid w:val="6CD1B24B"/>
    <w:rsid w:val="6CE8CF70"/>
    <w:rsid w:val="6D0F3439"/>
    <w:rsid w:val="6D1CAFF2"/>
    <w:rsid w:val="6D2406B3"/>
    <w:rsid w:val="6D2A24F7"/>
    <w:rsid w:val="6D2A268D"/>
    <w:rsid w:val="6D3220CE"/>
    <w:rsid w:val="6D32F532"/>
    <w:rsid w:val="6D3E149C"/>
    <w:rsid w:val="6D44F755"/>
    <w:rsid w:val="6D535C8D"/>
    <w:rsid w:val="6D5C8233"/>
    <w:rsid w:val="6D610BEC"/>
    <w:rsid w:val="6D632CE4"/>
    <w:rsid w:val="6D754B8F"/>
    <w:rsid w:val="6D7E2D44"/>
    <w:rsid w:val="6D88CDBA"/>
    <w:rsid w:val="6D8B5C9F"/>
    <w:rsid w:val="6D9BD19A"/>
    <w:rsid w:val="6DAC922F"/>
    <w:rsid w:val="6DB73D55"/>
    <w:rsid w:val="6DB90173"/>
    <w:rsid w:val="6DBE7C3A"/>
    <w:rsid w:val="6DC51E2D"/>
    <w:rsid w:val="6DCA0532"/>
    <w:rsid w:val="6DCB0315"/>
    <w:rsid w:val="6DCD59D9"/>
    <w:rsid w:val="6DD62384"/>
    <w:rsid w:val="6DE19DFA"/>
    <w:rsid w:val="6DEFA85F"/>
    <w:rsid w:val="6DF843B2"/>
    <w:rsid w:val="6DFBB0E9"/>
    <w:rsid w:val="6DFC99CF"/>
    <w:rsid w:val="6E025B4A"/>
    <w:rsid w:val="6E0A5981"/>
    <w:rsid w:val="6E1345F9"/>
    <w:rsid w:val="6E143830"/>
    <w:rsid w:val="6E1DD278"/>
    <w:rsid w:val="6E35CE0D"/>
    <w:rsid w:val="6E369236"/>
    <w:rsid w:val="6E4C6451"/>
    <w:rsid w:val="6E5126A3"/>
    <w:rsid w:val="6E567213"/>
    <w:rsid w:val="6E603F9E"/>
    <w:rsid w:val="6E83A9A2"/>
    <w:rsid w:val="6E856D3B"/>
    <w:rsid w:val="6E868F4A"/>
    <w:rsid w:val="6E9BCF8E"/>
    <w:rsid w:val="6E9E2EA7"/>
    <w:rsid w:val="6EA1143E"/>
    <w:rsid w:val="6EA46491"/>
    <w:rsid w:val="6EAB301F"/>
    <w:rsid w:val="6EB11F83"/>
    <w:rsid w:val="6EB575F8"/>
    <w:rsid w:val="6EBA21EF"/>
    <w:rsid w:val="6EC7B4E2"/>
    <w:rsid w:val="6EE81882"/>
    <w:rsid w:val="6EFC155C"/>
    <w:rsid w:val="6EFD6F32"/>
    <w:rsid w:val="6F0D76A3"/>
    <w:rsid w:val="6F1AA6CF"/>
    <w:rsid w:val="6F280AF3"/>
    <w:rsid w:val="6F585223"/>
    <w:rsid w:val="6F5C7D01"/>
    <w:rsid w:val="6F6D266B"/>
    <w:rsid w:val="6F6FE929"/>
    <w:rsid w:val="6FB3E4D5"/>
    <w:rsid w:val="6FBB00A2"/>
    <w:rsid w:val="6FBB981A"/>
    <w:rsid w:val="6FBD5CD4"/>
    <w:rsid w:val="6FC17A9C"/>
    <w:rsid w:val="6FF10C1C"/>
    <w:rsid w:val="6FF92BB6"/>
    <w:rsid w:val="6FFA1EEF"/>
    <w:rsid w:val="6FFA351A"/>
    <w:rsid w:val="700052C3"/>
    <w:rsid w:val="700CF7E4"/>
    <w:rsid w:val="70209BA0"/>
    <w:rsid w:val="703770A1"/>
    <w:rsid w:val="703AE17E"/>
    <w:rsid w:val="703B3F87"/>
    <w:rsid w:val="703E171E"/>
    <w:rsid w:val="70485EAD"/>
    <w:rsid w:val="705E1C89"/>
    <w:rsid w:val="7060B5F8"/>
    <w:rsid w:val="7062D47E"/>
    <w:rsid w:val="7064DACD"/>
    <w:rsid w:val="708957F7"/>
    <w:rsid w:val="708960DC"/>
    <w:rsid w:val="708B82B3"/>
    <w:rsid w:val="7093CD08"/>
    <w:rsid w:val="7094DF85"/>
    <w:rsid w:val="70955BCD"/>
    <w:rsid w:val="709D8826"/>
    <w:rsid w:val="709FC7AB"/>
    <w:rsid w:val="709FDA10"/>
    <w:rsid w:val="70A1D9AB"/>
    <w:rsid w:val="70A572CE"/>
    <w:rsid w:val="70A7B82B"/>
    <w:rsid w:val="70AAA65C"/>
    <w:rsid w:val="70BD5F5B"/>
    <w:rsid w:val="70BEF96F"/>
    <w:rsid w:val="70C1C348"/>
    <w:rsid w:val="70C2A352"/>
    <w:rsid w:val="70CB6B95"/>
    <w:rsid w:val="70CC079C"/>
    <w:rsid w:val="70CCA7E2"/>
    <w:rsid w:val="70D46B09"/>
    <w:rsid w:val="70D75388"/>
    <w:rsid w:val="70DD33CE"/>
    <w:rsid w:val="70E83394"/>
    <w:rsid w:val="70EC83A6"/>
    <w:rsid w:val="70EFC18D"/>
    <w:rsid w:val="70FA2D7D"/>
    <w:rsid w:val="710652A2"/>
    <w:rsid w:val="710FB631"/>
    <w:rsid w:val="71111C05"/>
    <w:rsid w:val="711579F9"/>
    <w:rsid w:val="711C54B4"/>
    <w:rsid w:val="711CB349"/>
    <w:rsid w:val="712F17F3"/>
    <w:rsid w:val="71327EC2"/>
    <w:rsid w:val="71373335"/>
    <w:rsid w:val="71384784"/>
    <w:rsid w:val="713B24E2"/>
    <w:rsid w:val="713CBBA7"/>
    <w:rsid w:val="7141D2FF"/>
    <w:rsid w:val="71482265"/>
    <w:rsid w:val="715504A6"/>
    <w:rsid w:val="71558947"/>
    <w:rsid w:val="715FB6C8"/>
    <w:rsid w:val="7176E77A"/>
    <w:rsid w:val="717AAFB9"/>
    <w:rsid w:val="71810A57"/>
    <w:rsid w:val="718E9989"/>
    <w:rsid w:val="71A34E79"/>
    <w:rsid w:val="71AA4B71"/>
    <w:rsid w:val="71AEA307"/>
    <w:rsid w:val="71B2DE4A"/>
    <w:rsid w:val="71B50FEA"/>
    <w:rsid w:val="71C2701E"/>
    <w:rsid w:val="71C387F7"/>
    <w:rsid w:val="71D38FC6"/>
    <w:rsid w:val="71E413A8"/>
    <w:rsid w:val="71E860CA"/>
    <w:rsid w:val="71EC9D94"/>
    <w:rsid w:val="71EDC35B"/>
    <w:rsid w:val="71EE8CB4"/>
    <w:rsid w:val="71F07B6A"/>
    <w:rsid w:val="71F2DEF9"/>
    <w:rsid w:val="71FF247C"/>
    <w:rsid w:val="7202F49F"/>
    <w:rsid w:val="720355D8"/>
    <w:rsid w:val="7205F008"/>
    <w:rsid w:val="720B07A6"/>
    <w:rsid w:val="720F6BA5"/>
    <w:rsid w:val="721633B0"/>
    <w:rsid w:val="7216AA26"/>
    <w:rsid w:val="72181448"/>
    <w:rsid w:val="7224E360"/>
    <w:rsid w:val="723B3FD5"/>
    <w:rsid w:val="72565457"/>
    <w:rsid w:val="7257E598"/>
    <w:rsid w:val="72647A0B"/>
    <w:rsid w:val="72667A27"/>
    <w:rsid w:val="72779ABE"/>
    <w:rsid w:val="7277D812"/>
    <w:rsid w:val="72914779"/>
    <w:rsid w:val="72A55DF5"/>
    <w:rsid w:val="72AA81BE"/>
    <w:rsid w:val="72B2E5BE"/>
    <w:rsid w:val="72B311E2"/>
    <w:rsid w:val="72BAE3E4"/>
    <w:rsid w:val="72C45493"/>
    <w:rsid w:val="72D84A17"/>
    <w:rsid w:val="72E2EFD4"/>
    <w:rsid w:val="72E3DD77"/>
    <w:rsid w:val="72E67EDF"/>
    <w:rsid w:val="72F07BAB"/>
    <w:rsid w:val="72F16686"/>
    <w:rsid w:val="72F17F21"/>
    <w:rsid w:val="72F99CE1"/>
    <w:rsid w:val="730184AC"/>
    <w:rsid w:val="730A7EF7"/>
    <w:rsid w:val="731CDC5F"/>
    <w:rsid w:val="731D1F51"/>
    <w:rsid w:val="732296DF"/>
    <w:rsid w:val="73235035"/>
    <w:rsid w:val="7326A957"/>
    <w:rsid w:val="732FCEF9"/>
    <w:rsid w:val="733E838E"/>
    <w:rsid w:val="733EC2EC"/>
    <w:rsid w:val="73439D93"/>
    <w:rsid w:val="7344E1B3"/>
    <w:rsid w:val="734680DD"/>
    <w:rsid w:val="7348A9DA"/>
    <w:rsid w:val="734D834A"/>
    <w:rsid w:val="73580C66"/>
    <w:rsid w:val="735C74CB"/>
    <w:rsid w:val="73629204"/>
    <w:rsid w:val="736C32FF"/>
    <w:rsid w:val="7375AABC"/>
    <w:rsid w:val="7375F4F2"/>
    <w:rsid w:val="738433C9"/>
    <w:rsid w:val="73878D2C"/>
    <w:rsid w:val="738ABF8E"/>
    <w:rsid w:val="738D2F7A"/>
    <w:rsid w:val="739443A3"/>
    <w:rsid w:val="73979D3E"/>
    <w:rsid w:val="739E20AE"/>
    <w:rsid w:val="73A18AC0"/>
    <w:rsid w:val="73AF43A8"/>
    <w:rsid w:val="73B423FF"/>
    <w:rsid w:val="73B54812"/>
    <w:rsid w:val="73C26FC6"/>
    <w:rsid w:val="73C9F6FA"/>
    <w:rsid w:val="73CEEC34"/>
    <w:rsid w:val="73D33047"/>
    <w:rsid w:val="73D6D621"/>
    <w:rsid w:val="73DFB7C8"/>
    <w:rsid w:val="73E0265B"/>
    <w:rsid w:val="73E0E9FA"/>
    <w:rsid w:val="73E7B0BE"/>
    <w:rsid w:val="73F1155F"/>
    <w:rsid w:val="73F2DC47"/>
    <w:rsid w:val="73F88912"/>
    <w:rsid w:val="73F9A493"/>
    <w:rsid w:val="73FE6D97"/>
    <w:rsid w:val="7401CEBF"/>
    <w:rsid w:val="7401F80B"/>
    <w:rsid w:val="740952BC"/>
    <w:rsid w:val="740CA524"/>
    <w:rsid w:val="740F8C5A"/>
    <w:rsid w:val="74136C71"/>
    <w:rsid w:val="7414C583"/>
    <w:rsid w:val="741AB6EC"/>
    <w:rsid w:val="7422C5BB"/>
    <w:rsid w:val="7427909B"/>
    <w:rsid w:val="742B189B"/>
    <w:rsid w:val="743BFEA5"/>
    <w:rsid w:val="7444706D"/>
    <w:rsid w:val="744AD104"/>
    <w:rsid w:val="744B9934"/>
    <w:rsid w:val="744D5EB8"/>
    <w:rsid w:val="7465C2BE"/>
    <w:rsid w:val="74681F36"/>
    <w:rsid w:val="7476617D"/>
    <w:rsid w:val="74772FA9"/>
    <w:rsid w:val="7478B210"/>
    <w:rsid w:val="74821FB4"/>
    <w:rsid w:val="7484CD84"/>
    <w:rsid w:val="74852D28"/>
    <w:rsid w:val="7489D77D"/>
    <w:rsid w:val="748D69B9"/>
    <w:rsid w:val="7491E5D2"/>
    <w:rsid w:val="749E9632"/>
    <w:rsid w:val="74A9D1C3"/>
    <w:rsid w:val="74B0562D"/>
    <w:rsid w:val="74C2C806"/>
    <w:rsid w:val="74CC8426"/>
    <w:rsid w:val="74CFF887"/>
    <w:rsid w:val="74DC3B33"/>
    <w:rsid w:val="74FDED94"/>
    <w:rsid w:val="75062E03"/>
    <w:rsid w:val="75137108"/>
    <w:rsid w:val="75195F13"/>
    <w:rsid w:val="75204A68"/>
    <w:rsid w:val="7528FAC8"/>
    <w:rsid w:val="752C0A20"/>
    <w:rsid w:val="752FD24F"/>
    <w:rsid w:val="7533B066"/>
    <w:rsid w:val="75381ACD"/>
    <w:rsid w:val="753C5AB4"/>
    <w:rsid w:val="75457125"/>
    <w:rsid w:val="754AAA92"/>
    <w:rsid w:val="754D9C1C"/>
    <w:rsid w:val="754DA07E"/>
    <w:rsid w:val="7551E08C"/>
    <w:rsid w:val="75532531"/>
    <w:rsid w:val="75631CDD"/>
    <w:rsid w:val="75698BB2"/>
    <w:rsid w:val="75734DEF"/>
    <w:rsid w:val="75750EF2"/>
    <w:rsid w:val="757AC5BA"/>
    <w:rsid w:val="757CB4FA"/>
    <w:rsid w:val="757DF767"/>
    <w:rsid w:val="7598F1F4"/>
    <w:rsid w:val="759FFDEB"/>
    <w:rsid w:val="75A2071B"/>
    <w:rsid w:val="75B1447D"/>
    <w:rsid w:val="75CC83AD"/>
    <w:rsid w:val="75D02F49"/>
    <w:rsid w:val="75DD9082"/>
    <w:rsid w:val="75E1EEE4"/>
    <w:rsid w:val="75E290D9"/>
    <w:rsid w:val="75EBD6FC"/>
    <w:rsid w:val="75EF159D"/>
    <w:rsid w:val="75F0EC04"/>
    <w:rsid w:val="75F6E573"/>
    <w:rsid w:val="75FC0C9A"/>
    <w:rsid w:val="75FF04CD"/>
    <w:rsid w:val="7609FCDD"/>
    <w:rsid w:val="760B7760"/>
    <w:rsid w:val="760F7A45"/>
    <w:rsid w:val="76226D26"/>
    <w:rsid w:val="762B3131"/>
    <w:rsid w:val="762D5276"/>
    <w:rsid w:val="7634A83C"/>
    <w:rsid w:val="76388AD5"/>
    <w:rsid w:val="764330F1"/>
    <w:rsid w:val="76453A45"/>
    <w:rsid w:val="764819B2"/>
    <w:rsid w:val="764FD472"/>
    <w:rsid w:val="7651900E"/>
    <w:rsid w:val="7652CA2A"/>
    <w:rsid w:val="76636E54"/>
    <w:rsid w:val="7666FA23"/>
    <w:rsid w:val="7676F52D"/>
    <w:rsid w:val="7687F94A"/>
    <w:rsid w:val="76933D18"/>
    <w:rsid w:val="76A1A623"/>
    <w:rsid w:val="76A53B23"/>
    <w:rsid w:val="76AC8D20"/>
    <w:rsid w:val="76ADC1A4"/>
    <w:rsid w:val="76B00DEB"/>
    <w:rsid w:val="76B0DD33"/>
    <w:rsid w:val="76B46A2D"/>
    <w:rsid w:val="76CF6523"/>
    <w:rsid w:val="76D76DE4"/>
    <w:rsid w:val="76D7A819"/>
    <w:rsid w:val="76F2301A"/>
    <w:rsid w:val="76FB9D95"/>
    <w:rsid w:val="770C0A91"/>
    <w:rsid w:val="77149116"/>
    <w:rsid w:val="7716E1DC"/>
    <w:rsid w:val="77178525"/>
    <w:rsid w:val="772CEC1C"/>
    <w:rsid w:val="77348B99"/>
    <w:rsid w:val="7748B566"/>
    <w:rsid w:val="7753D0E8"/>
    <w:rsid w:val="775D6965"/>
    <w:rsid w:val="775FD3DF"/>
    <w:rsid w:val="776E1A59"/>
    <w:rsid w:val="7772B915"/>
    <w:rsid w:val="7773E473"/>
    <w:rsid w:val="7778CFBC"/>
    <w:rsid w:val="7778E561"/>
    <w:rsid w:val="777D07FB"/>
    <w:rsid w:val="778628BC"/>
    <w:rsid w:val="778C7983"/>
    <w:rsid w:val="77A38BD8"/>
    <w:rsid w:val="77ADC4D9"/>
    <w:rsid w:val="77B70EE2"/>
    <w:rsid w:val="77B9A653"/>
    <w:rsid w:val="77C913C6"/>
    <w:rsid w:val="77C936B8"/>
    <w:rsid w:val="77CA0498"/>
    <w:rsid w:val="77CBE15A"/>
    <w:rsid w:val="77D74BAA"/>
    <w:rsid w:val="77D8F669"/>
    <w:rsid w:val="77DFF34D"/>
    <w:rsid w:val="77E16503"/>
    <w:rsid w:val="77EB2CC4"/>
    <w:rsid w:val="77F1B88B"/>
    <w:rsid w:val="77F6E2D2"/>
    <w:rsid w:val="78024482"/>
    <w:rsid w:val="7806F3B6"/>
    <w:rsid w:val="780B4691"/>
    <w:rsid w:val="7816899F"/>
    <w:rsid w:val="7817DF97"/>
    <w:rsid w:val="781885A7"/>
    <w:rsid w:val="782308E7"/>
    <w:rsid w:val="78285E0A"/>
    <w:rsid w:val="783BF572"/>
    <w:rsid w:val="783E5246"/>
    <w:rsid w:val="785BAB16"/>
    <w:rsid w:val="78661D3F"/>
    <w:rsid w:val="787429B4"/>
    <w:rsid w:val="7874A213"/>
    <w:rsid w:val="7880B921"/>
    <w:rsid w:val="788495C2"/>
    <w:rsid w:val="788CC62D"/>
    <w:rsid w:val="788F6B98"/>
    <w:rsid w:val="7890157F"/>
    <w:rsid w:val="7896B229"/>
    <w:rsid w:val="7899EDD4"/>
    <w:rsid w:val="789BA8CD"/>
    <w:rsid w:val="78A240B4"/>
    <w:rsid w:val="78A3CC9B"/>
    <w:rsid w:val="78A45988"/>
    <w:rsid w:val="78AA2D3F"/>
    <w:rsid w:val="78AA4744"/>
    <w:rsid w:val="78B5290C"/>
    <w:rsid w:val="78BD6BE7"/>
    <w:rsid w:val="78C6F79C"/>
    <w:rsid w:val="78C8341B"/>
    <w:rsid w:val="78E0E884"/>
    <w:rsid w:val="78E3BD9D"/>
    <w:rsid w:val="78EA080B"/>
    <w:rsid w:val="78F4DD65"/>
    <w:rsid w:val="78F80F46"/>
    <w:rsid w:val="78F8C464"/>
    <w:rsid w:val="78FBD054"/>
    <w:rsid w:val="79007AD9"/>
    <w:rsid w:val="7906957D"/>
    <w:rsid w:val="790C84B1"/>
    <w:rsid w:val="7918E6B7"/>
    <w:rsid w:val="79285029"/>
    <w:rsid w:val="7938B429"/>
    <w:rsid w:val="793B9059"/>
    <w:rsid w:val="793DCB8E"/>
    <w:rsid w:val="793F8D08"/>
    <w:rsid w:val="794E0AC6"/>
    <w:rsid w:val="7957824F"/>
    <w:rsid w:val="795A472C"/>
    <w:rsid w:val="796A729E"/>
    <w:rsid w:val="796C50D9"/>
    <w:rsid w:val="796C6DB5"/>
    <w:rsid w:val="797131ED"/>
    <w:rsid w:val="797DDEF1"/>
    <w:rsid w:val="79879F35"/>
    <w:rsid w:val="799E444C"/>
    <w:rsid w:val="79BD9CFF"/>
    <w:rsid w:val="79C32145"/>
    <w:rsid w:val="79D3E997"/>
    <w:rsid w:val="79E1DD6D"/>
    <w:rsid w:val="79E238CE"/>
    <w:rsid w:val="79F8DCBD"/>
    <w:rsid w:val="79FB2F20"/>
    <w:rsid w:val="7A03E9CE"/>
    <w:rsid w:val="7A147415"/>
    <w:rsid w:val="7A1A17AE"/>
    <w:rsid w:val="7A1CCFAD"/>
    <w:rsid w:val="7A22AFA5"/>
    <w:rsid w:val="7A29176C"/>
    <w:rsid w:val="7A316FC6"/>
    <w:rsid w:val="7A36B8D5"/>
    <w:rsid w:val="7A386B5A"/>
    <w:rsid w:val="7A418519"/>
    <w:rsid w:val="7A43D7FA"/>
    <w:rsid w:val="7A5106C1"/>
    <w:rsid w:val="7A57F828"/>
    <w:rsid w:val="7A63A0B8"/>
    <w:rsid w:val="7A6718BF"/>
    <w:rsid w:val="7A7078DD"/>
    <w:rsid w:val="7A72D440"/>
    <w:rsid w:val="7A7C05E6"/>
    <w:rsid w:val="7A80995C"/>
    <w:rsid w:val="7A9D531F"/>
    <w:rsid w:val="7ABC919B"/>
    <w:rsid w:val="7AC24589"/>
    <w:rsid w:val="7AC3F7AD"/>
    <w:rsid w:val="7ACA2C7C"/>
    <w:rsid w:val="7AD0867F"/>
    <w:rsid w:val="7AE5C788"/>
    <w:rsid w:val="7AF2DBFE"/>
    <w:rsid w:val="7AF5DFC8"/>
    <w:rsid w:val="7AF8B195"/>
    <w:rsid w:val="7B01FB33"/>
    <w:rsid w:val="7B021006"/>
    <w:rsid w:val="7B0DE8E7"/>
    <w:rsid w:val="7B13D413"/>
    <w:rsid w:val="7B1A0652"/>
    <w:rsid w:val="7B1F5D6B"/>
    <w:rsid w:val="7B21A1CF"/>
    <w:rsid w:val="7B22CAAD"/>
    <w:rsid w:val="7B280849"/>
    <w:rsid w:val="7B2C9827"/>
    <w:rsid w:val="7B34D7F2"/>
    <w:rsid w:val="7B46F01A"/>
    <w:rsid w:val="7B483E5C"/>
    <w:rsid w:val="7B4A1FE1"/>
    <w:rsid w:val="7B4B1C00"/>
    <w:rsid w:val="7B513C01"/>
    <w:rsid w:val="7B51B729"/>
    <w:rsid w:val="7B529274"/>
    <w:rsid w:val="7B53C500"/>
    <w:rsid w:val="7B569FF3"/>
    <w:rsid w:val="7B697FE9"/>
    <w:rsid w:val="7B69D058"/>
    <w:rsid w:val="7B72FEBC"/>
    <w:rsid w:val="7B7749A3"/>
    <w:rsid w:val="7B8109A8"/>
    <w:rsid w:val="7B91B243"/>
    <w:rsid w:val="7B947606"/>
    <w:rsid w:val="7B9703E4"/>
    <w:rsid w:val="7B9CEA59"/>
    <w:rsid w:val="7BA25188"/>
    <w:rsid w:val="7BA4B847"/>
    <w:rsid w:val="7BB17AD7"/>
    <w:rsid w:val="7BB30726"/>
    <w:rsid w:val="7BC8D875"/>
    <w:rsid w:val="7BCB4240"/>
    <w:rsid w:val="7BCBA34F"/>
    <w:rsid w:val="7BD7E938"/>
    <w:rsid w:val="7BDC2734"/>
    <w:rsid w:val="7BE0EEF9"/>
    <w:rsid w:val="7BE5F09B"/>
    <w:rsid w:val="7BEAD671"/>
    <w:rsid w:val="7BFC24B5"/>
    <w:rsid w:val="7BFD15D7"/>
    <w:rsid w:val="7C04731B"/>
    <w:rsid w:val="7C0C92AD"/>
    <w:rsid w:val="7C0DEAFE"/>
    <w:rsid w:val="7C0E433A"/>
    <w:rsid w:val="7C0ED5C4"/>
    <w:rsid w:val="7C0EF2F0"/>
    <w:rsid w:val="7C124BAA"/>
    <w:rsid w:val="7C19CDB9"/>
    <w:rsid w:val="7C228B75"/>
    <w:rsid w:val="7C501527"/>
    <w:rsid w:val="7C518088"/>
    <w:rsid w:val="7C623BBD"/>
    <w:rsid w:val="7C7F86A4"/>
    <w:rsid w:val="7C839010"/>
    <w:rsid w:val="7C990D38"/>
    <w:rsid w:val="7C9E32D9"/>
    <w:rsid w:val="7CA07A98"/>
    <w:rsid w:val="7CA25848"/>
    <w:rsid w:val="7CA6B539"/>
    <w:rsid w:val="7CAC5643"/>
    <w:rsid w:val="7CACEA65"/>
    <w:rsid w:val="7CC467D3"/>
    <w:rsid w:val="7CCBC535"/>
    <w:rsid w:val="7CD90596"/>
    <w:rsid w:val="7CE4A083"/>
    <w:rsid w:val="7CE906C6"/>
    <w:rsid w:val="7CF7DF49"/>
    <w:rsid w:val="7CFB853E"/>
    <w:rsid w:val="7D08D08C"/>
    <w:rsid w:val="7D120936"/>
    <w:rsid w:val="7D21DD48"/>
    <w:rsid w:val="7D29186B"/>
    <w:rsid w:val="7D304406"/>
    <w:rsid w:val="7D3141A2"/>
    <w:rsid w:val="7D358045"/>
    <w:rsid w:val="7D3633C1"/>
    <w:rsid w:val="7D3873B7"/>
    <w:rsid w:val="7D5F2D56"/>
    <w:rsid w:val="7D60EC0C"/>
    <w:rsid w:val="7D6346DB"/>
    <w:rsid w:val="7D66EBCC"/>
    <w:rsid w:val="7D6772B6"/>
    <w:rsid w:val="7D6C36B2"/>
    <w:rsid w:val="7D81BC66"/>
    <w:rsid w:val="7D9CA240"/>
    <w:rsid w:val="7D9EA8B2"/>
    <w:rsid w:val="7DB20BF7"/>
    <w:rsid w:val="7DBAD304"/>
    <w:rsid w:val="7DC9CCC5"/>
    <w:rsid w:val="7DCF1765"/>
    <w:rsid w:val="7DD3B857"/>
    <w:rsid w:val="7DE215EF"/>
    <w:rsid w:val="7DE7BD39"/>
    <w:rsid w:val="7DE8EF3D"/>
    <w:rsid w:val="7DF2CCC2"/>
    <w:rsid w:val="7DF81085"/>
    <w:rsid w:val="7DFEF26E"/>
    <w:rsid w:val="7DFF90C5"/>
    <w:rsid w:val="7E093A97"/>
    <w:rsid w:val="7E09B08E"/>
    <w:rsid w:val="7E0B20BC"/>
    <w:rsid w:val="7E0C254C"/>
    <w:rsid w:val="7E0D3244"/>
    <w:rsid w:val="7E1DC1A4"/>
    <w:rsid w:val="7E2066A2"/>
    <w:rsid w:val="7E209C3E"/>
    <w:rsid w:val="7E21BFF3"/>
    <w:rsid w:val="7E28F4F7"/>
    <w:rsid w:val="7E36042B"/>
    <w:rsid w:val="7E396BDC"/>
    <w:rsid w:val="7E39B313"/>
    <w:rsid w:val="7E407627"/>
    <w:rsid w:val="7E444988"/>
    <w:rsid w:val="7E5B2A78"/>
    <w:rsid w:val="7E5E4BAB"/>
    <w:rsid w:val="7E636AAE"/>
    <w:rsid w:val="7E68FFA9"/>
    <w:rsid w:val="7E6BCB39"/>
    <w:rsid w:val="7E77D6EF"/>
    <w:rsid w:val="7E7B50E4"/>
    <w:rsid w:val="7E7E6637"/>
    <w:rsid w:val="7E828B2F"/>
    <w:rsid w:val="7E86F9C2"/>
    <w:rsid w:val="7E877599"/>
    <w:rsid w:val="7E8E5353"/>
    <w:rsid w:val="7E934127"/>
    <w:rsid w:val="7E93BA5D"/>
    <w:rsid w:val="7E952B0F"/>
    <w:rsid w:val="7EB54E90"/>
    <w:rsid w:val="7ECD1AE9"/>
    <w:rsid w:val="7ECF0B07"/>
    <w:rsid w:val="7ED709DC"/>
    <w:rsid w:val="7ED86F9C"/>
    <w:rsid w:val="7EDC00B3"/>
    <w:rsid w:val="7EDFEEC7"/>
    <w:rsid w:val="7EE69021"/>
    <w:rsid w:val="7EEA38B6"/>
    <w:rsid w:val="7F02E777"/>
    <w:rsid w:val="7F1468E4"/>
    <w:rsid w:val="7F168F91"/>
    <w:rsid w:val="7F176A37"/>
    <w:rsid w:val="7F2432AE"/>
    <w:rsid w:val="7F2A74B3"/>
    <w:rsid w:val="7F39AE09"/>
    <w:rsid w:val="7F3B3BE6"/>
    <w:rsid w:val="7F4104D8"/>
    <w:rsid w:val="7F4CDF9A"/>
    <w:rsid w:val="7F6395F4"/>
    <w:rsid w:val="7F651095"/>
    <w:rsid w:val="7F68B185"/>
    <w:rsid w:val="7F6BC754"/>
    <w:rsid w:val="7F6E8407"/>
    <w:rsid w:val="7F8019A2"/>
    <w:rsid w:val="7F84C15A"/>
    <w:rsid w:val="7F8B4E01"/>
    <w:rsid w:val="7F8EE0DA"/>
    <w:rsid w:val="7F957D06"/>
    <w:rsid w:val="7F9B521E"/>
    <w:rsid w:val="7FA5BD81"/>
    <w:rsid w:val="7FB01A1C"/>
    <w:rsid w:val="7FB145F8"/>
    <w:rsid w:val="7FB475C9"/>
    <w:rsid w:val="7FBB6E94"/>
    <w:rsid w:val="7FBF1E58"/>
    <w:rsid w:val="7FC35382"/>
    <w:rsid w:val="7FD6EC39"/>
    <w:rsid w:val="7FDACD5E"/>
    <w:rsid w:val="7FEBB9C9"/>
    <w:rsid w:val="7FF1746B"/>
    <w:rsid w:val="7FF1F4B8"/>
    <w:rsid w:val="7FFA4D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828B6BA-D89A-4ECD-BD2B-737CA148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2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ListContinue4"/>
    <w:link w:val="Heading4Char"/>
    <w:qFormat/>
    <w:rsid w:val="00D54F87"/>
    <w:pPr>
      <w:numPr>
        <w:ilvl w:val="3"/>
      </w:numPr>
      <w:outlineLvl w:val="3"/>
    </w:pPr>
    <w:rPr>
      <w:sz w:val="24"/>
    </w:rPr>
  </w:style>
  <w:style w:type="paragraph" w:styleId="Heading5">
    <w:name w:val="heading 5"/>
    <w:basedOn w:val="Heading4"/>
    <w:next w:val="Normal"/>
    <w:link w:val="Heading5Char"/>
    <w:qFormat/>
    <w:rsid w:val="00421314"/>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7"/>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8"/>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296527"/>
    <w:rPr>
      <w:color w:val="2B579A"/>
      <w:shd w:val="clear" w:color="auto" w:fill="E1DFDD"/>
    </w:rPr>
  </w:style>
  <w:style w:type="paragraph" w:customStyle="1" w:styleId="paragraph">
    <w:name w:val="paragraph"/>
    <w:basedOn w:val="Normal"/>
    <w:rsid w:val="00A76575"/>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A76575"/>
  </w:style>
  <w:style w:type="character" w:customStyle="1" w:styleId="eop">
    <w:name w:val="eop"/>
    <w:basedOn w:val="DefaultParagraphFont"/>
    <w:rsid w:val="00A76575"/>
  </w:style>
  <w:style w:type="numbering" w:customStyle="1" w:styleId="Style1">
    <w:name w:val="Style1"/>
    <w:uiPriority w:val="99"/>
    <w:rsid w:val="006C04A5"/>
    <w:pPr>
      <w:numPr>
        <w:numId w:val="70"/>
      </w:numPr>
    </w:pPr>
  </w:style>
  <w:style w:type="paragraph" w:styleId="ListContinue4">
    <w:name w:val="List Continue 4"/>
    <w:basedOn w:val="Normal"/>
    <w:unhideWhenUsed/>
    <w:rsid w:val="00D54F87"/>
    <w:pPr>
      <w:spacing w:after="120"/>
      <w:ind w:left="1132"/>
      <w:contextualSpacing/>
    </w:pPr>
  </w:style>
  <w:style w:type="paragraph" w:customStyle="1" w:styleId="Proposal">
    <w:name w:val="Proposal"/>
    <w:basedOn w:val="Normal"/>
    <w:link w:val="ProposalChar"/>
    <w:qFormat/>
    <w:rsid w:val="005448F3"/>
    <w:pPr>
      <w:tabs>
        <w:tab w:val="left" w:pos="1701"/>
      </w:tabs>
      <w:spacing w:before="100" w:beforeAutospacing="1" w:line="259" w:lineRule="auto"/>
      <w:ind w:left="1701" w:hanging="1701"/>
    </w:pPr>
    <w:rPr>
      <w:rFonts w:eastAsia="Times New Roman"/>
      <w:b/>
    </w:rPr>
  </w:style>
  <w:style w:type="character" w:customStyle="1" w:styleId="ProposalChar">
    <w:name w:val="Proposal Char"/>
    <w:basedOn w:val="DefaultParagraphFont"/>
    <w:link w:val="Proposal"/>
    <w:qFormat/>
    <w:rsid w:val="005448F3"/>
    <w:rPr>
      <w:rFonts w:ascii="Times New Roman" w:eastAsia="Times New Roman" w:hAnsi="Times New Roman"/>
      <w:b/>
      <w:lang w:val="en-GB"/>
    </w:rPr>
  </w:style>
  <w:style w:type="character" w:customStyle="1" w:styleId="Heading3Char">
    <w:name w:val="Heading 3 Char"/>
    <w:aliases w:val="Heading 3 3GPP Char"/>
    <w:basedOn w:val="DefaultParagraphFont"/>
    <w:link w:val="Heading3"/>
    <w:rsid w:val="00ED5806"/>
    <w:rPr>
      <w:rFonts w:ascii="Arial" w:hAnsi="Arial"/>
      <w:sz w:val="28"/>
      <w:lang w:val="en-GB"/>
    </w:rPr>
  </w:style>
  <w:style w:type="character" w:styleId="Emphasis">
    <w:name w:val="Emphasis"/>
    <w:basedOn w:val="DefaultParagraphFont"/>
    <w:uiPriority w:val="20"/>
    <w:qFormat/>
    <w:rsid w:val="003F734C"/>
    <w:rPr>
      <w:i/>
      <w:iCs/>
    </w:rPr>
  </w:style>
  <w:style w:type="paragraph" w:customStyle="1" w:styleId="3GPPText">
    <w:name w:val="3GPP Text"/>
    <w:basedOn w:val="Normal"/>
    <w:link w:val="3GPPTextChar"/>
    <w:qFormat/>
    <w:rsid w:val="00AC0AAD"/>
    <w:pPr>
      <w:spacing w:before="120" w:after="120" w:line="259" w:lineRule="auto"/>
      <w:jc w:val="both"/>
    </w:pPr>
    <w:rPr>
      <w:sz w:val="22"/>
      <w:lang w:val="en-US"/>
    </w:rPr>
  </w:style>
  <w:style w:type="character" w:customStyle="1" w:styleId="3GPPTextChar">
    <w:name w:val="3GPP Text Char"/>
    <w:link w:val="3GPPText"/>
    <w:qFormat/>
    <w:rsid w:val="00AC0AAD"/>
    <w:rPr>
      <w:rFonts w:ascii="Times New Roman" w:hAnsi="Times New Roman"/>
      <w:sz w:val="22"/>
    </w:rPr>
  </w:style>
  <w:style w:type="table" w:customStyle="1" w:styleId="TableGrid1">
    <w:name w:val="Table Grid1"/>
    <w:basedOn w:val="TableNormal"/>
    <w:next w:val="TableGrid"/>
    <w:uiPriority w:val="39"/>
    <w:qFormat/>
    <w:rsid w:val="00AC0AAD"/>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AC0AAD"/>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E765E"/>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DE765E"/>
    <w:rPr>
      <w:rFonts w:ascii="Times New Roman" w:eastAsia="MS Mincho" w:hAnsi="Times New Roman"/>
      <w:sz w:val="22"/>
      <w:szCs w:val="24"/>
      <w:lang w:val="x-none" w:eastAsia="x-none"/>
    </w:rPr>
  </w:style>
  <w:style w:type="character" w:customStyle="1" w:styleId="Heading5Char">
    <w:name w:val="Heading 5 Char"/>
    <w:basedOn w:val="DefaultParagraphFont"/>
    <w:link w:val="Heading5"/>
    <w:rsid w:val="00DB6AB4"/>
    <w:rPr>
      <w:rFonts w:ascii="Arial" w:hAnsi="Arial"/>
      <w:sz w:val="22"/>
      <w:lang w:val="en-GB"/>
    </w:rPr>
  </w:style>
  <w:style w:type="paragraph" w:customStyle="1" w:styleId="0Maintext">
    <w:name w:val="0 Main text"/>
    <w:basedOn w:val="Normal"/>
    <w:link w:val="0MaintextChar"/>
    <w:qFormat/>
    <w:rsid w:val="006345F4"/>
    <w:pPr>
      <w:spacing w:before="100" w:beforeAutospacing="1"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6345F4"/>
    <w:rPr>
      <w:rFonts w:ascii="Times New Roman" w:eastAsia="Times New Roman" w:hAnsi="Times New Roman" w:cs="Batang"/>
      <w:lang w:val="en-GB"/>
    </w:rPr>
  </w:style>
  <w:style w:type="paragraph" w:customStyle="1" w:styleId="pf0">
    <w:name w:val="pf0"/>
    <w:basedOn w:val="Normal"/>
    <w:rsid w:val="009B756A"/>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9B756A"/>
    <w:rPr>
      <w:rFonts w:ascii="Segoe UI" w:hAnsi="Segoe UI" w:cs="Segoe UI" w:hint="default"/>
      <w:sz w:val="18"/>
      <w:szCs w:val="18"/>
    </w:rPr>
  </w:style>
  <w:style w:type="character" w:customStyle="1" w:styleId="Heading4Char">
    <w:name w:val="Heading 4 Char"/>
    <w:basedOn w:val="DefaultParagraphFont"/>
    <w:link w:val="Heading4"/>
    <w:rsid w:val="00DF735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936998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666789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7455580">
      <w:bodyDiv w:val="1"/>
      <w:marLeft w:val="0"/>
      <w:marRight w:val="0"/>
      <w:marTop w:val="0"/>
      <w:marBottom w:val="0"/>
      <w:divBdr>
        <w:top w:val="none" w:sz="0" w:space="0" w:color="auto"/>
        <w:left w:val="none" w:sz="0" w:space="0" w:color="auto"/>
        <w:bottom w:val="none" w:sz="0" w:space="0" w:color="auto"/>
        <w:right w:val="none" w:sz="0" w:space="0" w:color="auto"/>
      </w:divBdr>
      <w:divsChild>
        <w:div w:id="341201776">
          <w:marLeft w:val="547"/>
          <w:marRight w:val="0"/>
          <w:marTop w:val="0"/>
          <w:marBottom w:val="0"/>
          <w:divBdr>
            <w:top w:val="none" w:sz="0" w:space="0" w:color="auto"/>
            <w:left w:val="none" w:sz="0" w:space="0" w:color="auto"/>
            <w:bottom w:val="none" w:sz="0" w:space="0" w:color="auto"/>
            <w:right w:val="none" w:sz="0" w:space="0" w:color="auto"/>
          </w:divBdr>
        </w:div>
        <w:div w:id="561906879">
          <w:marLeft w:val="547"/>
          <w:marRight w:val="0"/>
          <w:marTop w:val="0"/>
          <w:marBottom w:val="0"/>
          <w:divBdr>
            <w:top w:val="none" w:sz="0" w:space="0" w:color="auto"/>
            <w:left w:val="none" w:sz="0" w:space="0" w:color="auto"/>
            <w:bottom w:val="none" w:sz="0" w:space="0" w:color="auto"/>
            <w:right w:val="none" w:sz="0" w:space="0" w:color="auto"/>
          </w:divBdr>
        </w:div>
        <w:div w:id="1159886275">
          <w:marLeft w:val="547"/>
          <w:marRight w:val="0"/>
          <w:marTop w:val="0"/>
          <w:marBottom w:val="0"/>
          <w:divBdr>
            <w:top w:val="none" w:sz="0" w:space="0" w:color="auto"/>
            <w:left w:val="none" w:sz="0" w:space="0" w:color="auto"/>
            <w:bottom w:val="none" w:sz="0" w:space="0" w:color="auto"/>
            <w:right w:val="none" w:sz="0" w:space="0" w:color="auto"/>
          </w:divBdr>
        </w:div>
        <w:div w:id="1321421627">
          <w:marLeft w:val="547"/>
          <w:marRight w:val="0"/>
          <w:marTop w:val="0"/>
          <w:marBottom w:val="0"/>
          <w:divBdr>
            <w:top w:val="none" w:sz="0" w:space="0" w:color="auto"/>
            <w:left w:val="none" w:sz="0" w:space="0" w:color="auto"/>
            <w:bottom w:val="none" w:sz="0" w:space="0" w:color="auto"/>
            <w:right w:val="none" w:sz="0" w:space="0" w:color="auto"/>
          </w:divBdr>
        </w:div>
        <w:div w:id="1516191090">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185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364546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10592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216557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9318340">
      <w:bodyDiv w:val="1"/>
      <w:marLeft w:val="0"/>
      <w:marRight w:val="0"/>
      <w:marTop w:val="0"/>
      <w:marBottom w:val="0"/>
      <w:divBdr>
        <w:top w:val="none" w:sz="0" w:space="0" w:color="auto"/>
        <w:left w:val="none" w:sz="0" w:space="0" w:color="auto"/>
        <w:bottom w:val="none" w:sz="0" w:space="0" w:color="auto"/>
        <w:right w:val="none" w:sz="0" w:space="0" w:color="auto"/>
      </w:divBdr>
      <w:divsChild>
        <w:div w:id="1049959351">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71118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942830">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5368316">
      <w:bodyDiv w:val="1"/>
      <w:marLeft w:val="0"/>
      <w:marRight w:val="0"/>
      <w:marTop w:val="0"/>
      <w:marBottom w:val="0"/>
      <w:divBdr>
        <w:top w:val="none" w:sz="0" w:space="0" w:color="auto"/>
        <w:left w:val="none" w:sz="0" w:space="0" w:color="auto"/>
        <w:bottom w:val="none" w:sz="0" w:space="0" w:color="auto"/>
        <w:right w:val="none" w:sz="0" w:space="0" w:color="auto"/>
      </w:divBdr>
      <w:divsChild>
        <w:div w:id="30886000">
          <w:marLeft w:val="1685"/>
          <w:marRight w:val="0"/>
          <w:marTop w:val="0"/>
          <w:marBottom w:val="0"/>
          <w:divBdr>
            <w:top w:val="none" w:sz="0" w:space="0" w:color="auto"/>
            <w:left w:val="none" w:sz="0" w:space="0" w:color="auto"/>
            <w:bottom w:val="none" w:sz="0" w:space="0" w:color="auto"/>
            <w:right w:val="none" w:sz="0" w:space="0" w:color="auto"/>
          </w:divBdr>
        </w:div>
        <w:div w:id="890653904">
          <w:marLeft w:val="576"/>
          <w:marRight w:val="0"/>
          <w:marTop w:val="0"/>
          <w:marBottom w:val="0"/>
          <w:divBdr>
            <w:top w:val="none" w:sz="0" w:space="0" w:color="auto"/>
            <w:left w:val="none" w:sz="0" w:space="0" w:color="auto"/>
            <w:bottom w:val="none" w:sz="0" w:space="0" w:color="auto"/>
            <w:right w:val="none" w:sz="0" w:space="0" w:color="auto"/>
          </w:divBdr>
        </w:div>
        <w:div w:id="922253450">
          <w:marLeft w:val="1685"/>
          <w:marRight w:val="0"/>
          <w:marTop w:val="0"/>
          <w:marBottom w:val="0"/>
          <w:divBdr>
            <w:top w:val="none" w:sz="0" w:space="0" w:color="auto"/>
            <w:left w:val="none" w:sz="0" w:space="0" w:color="auto"/>
            <w:bottom w:val="none" w:sz="0" w:space="0" w:color="auto"/>
            <w:right w:val="none" w:sz="0" w:space="0" w:color="auto"/>
          </w:divBdr>
        </w:div>
        <w:div w:id="1790736333">
          <w:marLeft w:val="1685"/>
          <w:marRight w:val="0"/>
          <w:marTop w:val="0"/>
          <w:marBottom w:val="0"/>
          <w:divBdr>
            <w:top w:val="none" w:sz="0" w:space="0" w:color="auto"/>
            <w:left w:val="none" w:sz="0" w:space="0" w:color="auto"/>
            <w:bottom w:val="none" w:sz="0" w:space="0" w:color="auto"/>
            <w:right w:val="none" w:sz="0" w:space="0" w:color="auto"/>
          </w:divBdr>
        </w:div>
        <w:div w:id="2094012716">
          <w:marLeft w:val="1685"/>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85095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4268713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6488744">
      <w:bodyDiv w:val="1"/>
      <w:marLeft w:val="0"/>
      <w:marRight w:val="0"/>
      <w:marTop w:val="0"/>
      <w:marBottom w:val="0"/>
      <w:divBdr>
        <w:top w:val="none" w:sz="0" w:space="0" w:color="auto"/>
        <w:left w:val="none" w:sz="0" w:space="0" w:color="auto"/>
        <w:bottom w:val="none" w:sz="0" w:space="0" w:color="auto"/>
        <w:right w:val="none" w:sz="0" w:space="0" w:color="auto"/>
      </w:divBdr>
    </w:div>
    <w:div w:id="174413517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0295479">
      <w:bodyDiv w:val="1"/>
      <w:marLeft w:val="0"/>
      <w:marRight w:val="0"/>
      <w:marTop w:val="0"/>
      <w:marBottom w:val="0"/>
      <w:divBdr>
        <w:top w:val="none" w:sz="0" w:space="0" w:color="auto"/>
        <w:left w:val="none" w:sz="0" w:space="0" w:color="auto"/>
        <w:bottom w:val="none" w:sz="0" w:space="0" w:color="auto"/>
        <w:right w:val="none" w:sz="0" w:space="0" w:color="auto"/>
      </w:divBdr>
      <w:divsChild>
        <w:div w:id="473837717">
          <w:marLeft w:val="0"/>
          <w:marRight w:val="0"/>
          <w:marTop w:val="0"/>
          <w:marBottom w:val="0"/>
          <w:divBdr>
            <w:top w:val="none" w:sz="0" w:space="0" w:color="auto"/>
            <w:left w:val="none" w:sz="0" w:space="0" w:color="auto"/>
            <w:bottom w:val="none" w:sz="0" w:space="0" w:color="auto"/>
            <w:right w:val="none" w:sz="0" w:space="0" w:color="auto"/>
          </w:divBdr>
        </w:div>
        <w:div w:id="1515419379">
          <w:marLeft w:val="0"/>
          <w:marRight w:val="0"/>
          <w:marTop w:val="0"/>
          <w:marBottom w:val="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8200073">
      <w:bodyDiv w:val="1"/>
      <w:marLeft w:val="0"/>
      <w:marRight w:val="0"/>
      <w:marTop w:val="0"/>
      <w:marBottom w:val="0"/>
      <w:divBdr>
        <w:top w:val="none" w:sz="0" w:space="0" w:color="auto"/>
        <w:left w:val="none" w:sz="0" w:space="0" w:color="auto"/>
        <w:bottom w:val="none" w:sz="0" w:space="0" w:color="auto"/>
        <w:right w:val="none" w:sz="0" w:space="0" w:color="auto"/>
      </w:divBdr>
    </w:div>
    <w:div w:id="1933003241">
      <w:bodyDiv w:val="1"/>
      <w:marLeft w:val="0"/>
      <w:marRight w:val="0"/>
      <w:marTop w:val="0"/>
      <w:marBottom w:val="0"/>
      <w:divBdr>
        <w:top w:val="none" w:sz="0" w:space="0" w:color="auto"/>
        <w:left w:val="none" w:sz="0" w:space="0" w:color="auto"/>
        <w:bottom w:val="none" w:sz="0" w:space="0" w:color="auto"/>
        <w:right w:val="none" w:sz="0" w:space="0" w:color="auto"/>
      </w:divBdr>
    </w:div>
    <w:div w:id="1933317130">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5AIRPNAIUNRU-1830940522-22695</_dlc_DocId>
    <_dlc_DocIdUrl xmlns="71c5aaf6-e6ce-465b-b873-5148d2a4c105">
      <Url>https://nokia.sharepoint.com/sites/c5g/5gradio/_layouts/15/DocIdRedir.aspx?ID=5AIRPNAIUNRU-1830940522-22695</Url>
      <Description>5AIRPNAIUNRU-1830940522-22695</Description>
    </_dlc_DocIdUrl>
    <HideFromDelve xmlns="71c5aaf6-e6ce-465b-b873-5148d2a4c105">false</HideFromDelve>
    <SharedWithUsers xmlns="95d2e41d-1f11-4347-bb1c-11d6a32975dd">
      <UserInfo>
        <DisplayName>Othman, Yasser (Nokia - FI/Oulu)</DisplayName>
        <AccountId>58065</AccountId>
        <AccountType/>
      </UserInfo>
    </SharedWithUsers>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39B6D-1B4F-4AD3-9390-337519F82FF7}">
  <ds:schemaRefs>
    <ds:schemaRef ds:uri="http://schemas.openxmlformats.org/officeDocument/2006/bibliography"/>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668F088B-C951-4E3F-9556-3EA577C549B1}">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95d2e41d-1f11-4347-bb1c-11d6a32975dd"/>
    <ds:schemaRef ds:uri="3b34c8f0-1ef5-4d1e-bb66-517ce7fe7356"/>
  </ds:schemaRefs>
</ds:datastoreItem>
</file>

<file path=customXml/itemProps6.xml><?xml version="1.0" encoding="utf-8"?>
<ds:datastoreItem xmlns:ds="http://schemas.openxmlformats.org/officeDocument/2006/customXml" ds:itemID="{8705F0D2-8356-4868-8CA2-A2ADADDDA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 TDoc</Template>
  <TotalTime>46</TotalTime>
  <Pages>1</Pages>
  <Words>9688</Words>
  <Characters>55222</Characters>
  <Application>Microsoft Office Word</Application>
  <DocSecurity>4</DocSecurity>
  <Lines>460</Lines>
  <Paragraphs>129</Paragraphs>
  <ScaleCrop>false</ScaleCrop>
  <Company>Nokia &amp; NSN</Company>
  <LinksUpToDate>false</LinksUpToDate>
  <CharactersWithSpaces>64781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Wolfgang Zirwas (Nokia)</cp:lastModifiedBy>
  <cp:revision>4459</cp:revision>
  <cp:lastPrinted>2016-06-28T02:35:00Z</cp:lastPrinted>
  <dcterms:created xsi:type="dcterms:W3CDTF">2021-11-02T17:52:00Z</dcterms:created>
  <dcterms:modified xsi:type="dcterms:W3CDTF">2023-09-29T15:45:00Z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_dlc_DocIdItemGuid">
    <vt:lpwstr>9544e64c-3744-4a2f-95ca-5e67f28f4676</vt:lpwstr>
  </property>
  <property fmtid="{D5CDD505-2E9C-101B-9397-08002B2CF9AE}" pid="8" name="GrammarlyDocumentId">
    <vt:lpwstr>b419db485e0e681640d42032bf1b1624f82c7048a0d9dda02d6c43a944184338</vt:lpwstr>
  </property>
  <property fmtid="{D5CDD505-2E9C-101B-9397-08002B2CF9AE}" pid="9" name="MSIP_Label_b1aa2129-79ec-42c0-bfac-e5b7a0374572_Enabled">
    <vt:lpwstr>true</vt:lpwstr>
  </property>
  <property fmtid="{D5CDD505-2E9C-101B-9397-08002B2CF9AE}" pid="10" name="MSIP_Label_b1aa2129-79ec-42c0-bfac-e5b7a0374572_SetDate">
    <vt:lpwstr>2022-09-30T09:40:22Z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bdfcc5d1-b579-4671-a852-740a4b9cec48</vt:lpwstr>
  </property>
  <property fmtid="{D5CDD505-2E9C-101B-9397-08002B2CF9AE}" pid="15" name="MSIP_Label_b1aa2129-79ec-42c0-bfac-e5b7a0374572_ContentBits">
    <vt:lpwstr>0</vt:lpwstr>
  </property>
  <property fmtid="{D5CDD505-2E9C-101B-9397-08002B2CF9AE}" pid="16" name="MediaServiceImageTags">
    <vt:lpwstr/>
  </property>
  <property fmtid="{D5CDD505-2E9C-101B-9397-08002B2CF9AE}" pid="17" name="ContentTypeId">
    <vt:lpwstr>0x010100F72F5225BF40E546BD513D0BB4BDDD33</vt:lpwstr>
  </property>
</Properties>
</file>