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4B7C6" w14:textId="765E9904" w:rsidR="00AB5957" w:rsidRPr="00967CFB" w:rsidRDefault="00AB5957" w:rsidP="00AB5957">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07200" w:rsidRPr="00B07200">
        <w:rPr>
          <w:rFonts w:ascii="Arial" w:hAnsi="Arial" w:cs="Arial"/>
          <w:b/>
          <w:bCs/>
          <w:sz w:val="28"/>
        </w:rPr>
        <w:t>R1-2310144</w:t>
      </w:r>
    </w:p>
    <w:p w14:paraId="4CCAE87E" w14:textId="77777777" w:rsidR="00AB5957" w:rsidRPr="009513AC" w:rsidRDefault="00AB5957" w:rsidP="00AB5957">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76BD691" w14:textId="4CAD8951" w:rsidR="00466590" w:rsidRPr="0044237D" w:rsidRDefault="00466590" w:rsidP="00D530BE">
      <w:pPr>
        <w:tabs>
          <w:tab w:val="left" w:pos="3421"/>
        </w:tabs>
        <w:spacing w:after="0"/>
        <w:rPr>
          <w:rFonts w:eastAsia="MS Mincho"/>
          <w:b/>
          <w:sz w:val="24"/>
          <w:lang w:val="en-US"/>
        </w:rPr>
      </w:pPr>
      <w:r w:rsidRPr="0044237D">
        <w:rPr>
          <w:rFonts w:eastAsia="MS Mincho"/>
          <w:b/>
          <w:sz w:val="24"/>
          <w:lang w:val="en-US"/>
        </w:rPr>
        <w:tab/>
      </w:r>
    </w:p>
    <w:p w14:paraId="0F134D7F" w14:textId="58FFE169"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524ED3">
        <w:rPr>
          <w:rFonts w:eastAsia="MS Mincho"/>
          <w:sz w:val="24"/>
        </w:rPr>
        <w:t>8</w:t>
      </w:r>
      <w:r w:rsidR="003E0645" w:rsidRPr="0044237D">
        <w:rPr>
          <w:rFonts w:eastAsia="MS Mincho"/>
          <w:sz w:val="24"/>
        </w:rPr>
        <w:t>.</w:t>
      </w:r>
      <w:r w:rsidR="00524ED3">
        <w:rPr>
          <w:rFonts w:eastAsia="MS Mincho"/>
          <w:sz w:val="24"/>
        </w:rPr>
        <w:t>3</w:t>
      </w:r>
      <w:r w:rsidR="003E0645" w:rsidRPr="0044237D">
        <w:rPr>
          <w:rFonts w:eastAsia="MS Mincho"/>
          <w:sz w:val="24"/>
        </w:rPr>
        <w:t>.</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1E161DE0"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1D4B1C">
        <w:rPr>
          <w:rFonts w:eastAsia="MS Mincho"/>
          <w:sz w:val="24"/>
        </w:rPr>
        <w:t xml:space="preserve">Maintenance for </w:t>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015E4858" w14:textId="69D33D8A" w:rsidR="00097A79" w:rsidRDefault="00097A79" w:rsidP="00097A79">
      <w:pPr>
        <w:pStyle w:val="3GPPText"/>
        <w:spacing w:before="0" w:after="0"/>
        <w:rPr>
          <w:rFonts w:eastAsia="Malgun Gothic"/>
          <w:sz w:val="24"/>
          <w:szCs w:val="24"/>
          <w:lang w:val="en-GB"/>
        </w:rPr>
      </w:pPr>
      <w:r>
        <w:rPr>
          <w:rFonts w:eastAsia="Malgun Gothic"/>
          <w:sz w:val="24"/>
          <w:szCs w:val="24"/>
          <w:lang w:val="en-GB"/>
        </w:rPr>
        <w:t>In RAN1#11</w:t>
      </w:r>
      <w:r w:rsidR="000A37C1">
        <w:rPr>
          <w:rFonts w:eastAsia="Malgun Gothic"/>
          <w:sz w:val="24"/>
          <w:szCs w:val="24"/>
          <w:lang w:val="en-GB"/>
        </w:rPr>
        <w:t>4</w:t>
      </w:r>
      <w:r>
        <w:rPr>
          <w:rFonts w:eastAsia="Malgun Gothic"/>
          <w:sz w:val="24"/>
          <w:szCs w:val="24"/>
          <w:lang w:val="en-GB"/>
        </w:rPr>
        <w:t xml:space="preserve">, the following agreements were made with regards to this objective: </w:t>
      </w:r>
    </w:p>
    <w:p w14:paraId="7A7AED78" w14:textId="77777777" w:rsidR="001D7812" w:rsidRDefault="001D7812" w:rsidP="00097A79">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1D7812" w14:paraId="49023653" w14:textId="77777777" w:rsidTr="001D7812">
        <w:tc>
          <w:tcPr>
            <w:tcW w:w="9629" w:type="dxa"/>
          </w:tcPr>
          <w:p w14:paraId="71713CDA" w14:textId="77777777" w:rsidR="001D7812" w:rsidRPr="00126EBA" w:rsidRDefault="001D7812" w:rsidP="001D7812">
            <w:pPr>
              <w:spacing w:after="0"/>
              <w:rPr>
                <w:rFonts w:eastAsia="SimSun"/>
                <w:bCs/>
                <w:kern w:val="2"/>
              </w:rPr>
            </w:pPr>
            <w:r w:rsidRPr="00126EBA">
              <w:rPr>
                <w:rFonts w:eastAsia="SimSun"/>
                <w:bCs/>
                <w:kern w:val="2"/>
                <w:highlight w:val="green"/>
              </w:rPr>
              <w:t>Agreement</w:t>
            </w:r>
          </w:p>
          <w:p w14:paraId="2CB48A91" w14:textId="4C2363DC" w:rsidR="001D7812" w:rsidRDefault="001D7812" w:rsidP="001D7812">
            <w:pPr>
              <w:spacing w:after="0"/>
              <w:rPr>
                <w:rFonts w:eastAsia="SimSun"/>
                <w:bCs/>
                <w:kern w:val="2"/>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48544E3B" w14:textId="77777777" w:rsidR="006C517B" w:rsidRDefault="006C517B" w:rsidP="001D7812">
            <w:pPr>
              <w:spacing w:after="0"/>
              <w:rPr>
                <w:lang w:eastAsia="x-none"/>
              </w:rPr>
            </w:pPr>
          </w:p>
          <w:p w14:paraId="2534B671" w14:textId="77777777" w:rsidR="001D7812" w:rsidRPr="00126EBA" w:rsidRDefault="001D7812" w:rsidP="001D7812">
            <w:pPr>
              <w:spacing w:after="0"/>
              <w:rPr>
                <w:rFonts w:eastAsia="SimSun"/>
                <w:bCs/>
                <w:kern w:val="2"/>
              </w:rPr>
            </w:pPr>
            <w:r w:rsidRPr="00126EBA">
              <w:rPr>
                <w:rFonts w:eastAsia="SimSun"/>
                <w:bCs/>
                <w:kern w:val="2"/>
                <w:highlight w:val="green"/>
              </w:rPr>
              <w:t>Agreement</w:t>
            </w:r>
          </w:p>
          <w:p w14:paraId="7247D7C0" w14:textId="77777777" w:rsidR="001D7812" w:rsidRDefault="001D7812" w:rsidP="001D7812">
            <w:pPr>
              <w:spacing w:after="0"/>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492CE4A0" w14:textId="77777777" w:rsidR="001D7812" w:rsidRPr="005F6FEA" w:rsidRDefault="001D7812" w:rsidP="001D7812">
            <w:pPr>
              <w:pStyle w:val="ListParagraph"/>
              <w:numPr>
                <w:ilvl w:val="0"/>
                <w:numId w:val="25"/>
              </w:numPr>
              <w:overflowPunct w:val="0"/>
              <w:autoSpaceDE w:val="0"/>
              <w:autoSpaceDN w:val="0"/>
              <w:adjustRightInd w:val="0"/>
              <w:spacing w:after="0"/>
              <w:jc w:val="left"/>
              <w:textAlignment w:val="baseline"/>
            </w:pPr>
            <w:r w:rsidRPr="00B64EB4">
              <w:rPr>
                <w:bCs/>
                <w:lang w:eastAsia="ja-JP"/>
              </w:rPr>
              <w:t>FFS: determination of the starting symbol position for each hop</w:t>
            </w:r>
          </w:p>
          <w:p w14:paraId="5A4B9BF9" w14:textId="77777777" w:rsidR="001D7812" w:rsidRDefault="001D7812" w:rsidP="001D7812">
            <w:pPr>
              <w:pStyle w:val="ListParagraph"/>
              <w:numPr>
                <w:ilvl w:val="0"/>
                <w:numId w:val="25"/>
              </w:numPr>
              <w:overflowPunct w:val="0"/>
              <w:autoSpaceDE w:val="0"/>
              <w:autoSpaceDN w:val="0"/>
              <w:adjustRightInd w:val="0"/>
              <w:spacing w:after="0"/>
              <w:jc w:val="left"/>
              <w:textAlignment w:val="baseline"/>
            </w:pPr>
            <w:r>
              <w:rPr>
                <w:rFonts w:hint="eastAsia"/>
              </w:rPr>
              <w:t>F</w:t>
            </w:r>
            <w:r>
              <w:t>FS: duration of each hop</w:t>
            </w:r>
          </w:p>
          <w:p w14:paraId="21AB9519" w14:textId="77777777" w:rsidR="001D7812" w:rsidRDefault="001D7812" w:rsidP="001D7812">
            <w:pPr>
              <w:spacing w:after="0"/>
              <w:rPr>
                <w:lang w:eastAsia="x-none"/>
              </w:rPr>
            </w:pPr>
          </w:p>
          <w:p w14:paraId="4E839A4D" w14:textId="77777777" w:rsidR="001D7812" w:rsidRPr="00126EBA" w:rsidRDefault="001D7812" w:rsidP="001D7812">
            <w:pPr>
              <w:spacing w:after="0"/>
              <w:rPr>
                <w:bCs/>
                <w:lang w:eastAsia="ja-JP"/>
              </w:rPr>
            </w:pPr>
            <w:r w:rsidRPr="00126EBA">
              <w:rPr>
                <w:bCs/>
                <w:highlight w:val="green"/>
                <w:lang w:eastAsia="ja-JP"/>
              </w:rPr>
              <w:t>Agreement</w:t>
            </w:r>
          </w:p>
          <w:p w14:paraId="29C35AFC" w14:textId="77777777" w:rsidR="001D7812" w:rsidRPr="00044EE2" w:rsidRDefault="001D7812" w:rsidP="001D7812">
            <w:pPr>
              <w:spacing w:after="0"/>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8"/>
            </w:tblGrid>
            <w:tr w:rsidR="001D7812" w:rsidRPr="00044EE2" w14:paraId="0AD36B78" w14:textId="77777777" w:rsidTr="005446D6">
              <w:tc>
                <w:tcPr>
                  <w:tcW w:w="8954" w:type="dxa"/>
                  <w:shd w:val="clear" w:color="auto" w:fill="auto"/>
                </w:tcPr>
                <w:p w14:paraId="46863550" w14:textId="77777777" w:rsidR="001D7812" w:rsidRPr="00D569EF" w:rsidRDefault="001D7812" w:rsidP="001D7812">
                  <w:pPr>
                    <w:spacing w:after="0"/>
                    <w:rPr>
                      <w:rFonts w:eastAsia="MS Mincho"/>
                      <w:b/>
                      <w:bCs/>
                      <w:lang w:val="en-US" w:eastAsia="ja-JP"/>
                    </w:rPr>
                  </w:pPr>
                  <w:r w:rsidRPr="00D569EF">
                    <w:rPr>
                      <w:rFonts w:eastAsia="MS Mincho"/>
                      <w:b/>
                      <w:bCs/>
                      <w:highlight w:val="green"/>
                      <w:lang w:val="en-US" w:eastAsia="ja-JP"/>
                    </w:rPr>
                    <w:t>Agreement</w:t>
                  </w:r>
                </w:p>
                <w:p w14:paraId="25B807A5" w14:textId="77777777" w:rsidR="001D7812" w:rsidRPr="00D569EF" w:rsidRDefault="001D7812" w:rsidP="001D7812">
                  <w:pPr>
                    <w:spacing w:after="0"/>
                    <w:rPr>
                      <w:rFonts w:eastAsia="MS Mincho"/>
                      <w:bCs/>
                      <w:lang w:val="en-US" w:eastAsia="ja-JP"/>
                    </w:rPr>
                  </w:pPr>
                  <w:r w:rsidRPr="00D569EF">
                    <w:rPr>
                      <w:rFonts w:eastAsia="MS Mincho"/>
                      <w:bC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200A06A8" w14:textId="77777777" w:rsidR="001D7812" w:rsidRPr="00D569EF" w:rsidRDefault="001D7812" w:rsidP="001D7812">
                  <w:pPr>
                    <w:pStyle w:val="ListParagraph"/>
                    <w:numPr>
                      <w:ilvl w:val="0"/>
                      <w:numId w:val="24"/>
                    </w:numPr>
                    <w:spacing w:after="0"/>
                    <w:contextualSpacing w:val="0"/>
                    <w:jc w:val="left"/>
                    <w:rPr>
                      <w:bCs/>
                      <w:lang w:val="en-US" w:eastAsia="ja-JP"/>
                    </w:rPr>
                  </w:pPr>
                  <w:r w:rsidRPr="00D569EF">
                    <w:rPr>
                      <w:bCs/>
                      <w:lang w:val="en-US" w:eastAsia="ja-JP"/>
                    </w:rPr>
                    <w:t>Option 1: UL time window where the UE is not expected to [</w:t>
                  </w:r>
                  <w:del w:id="0" w:author="David mazzarese" w:date="2023-08-22T12:02:00Z">
                    <w:r w:rsidRPr="00D569EF" w:rsidDel="007873CE">
                      <w:rPr>
                        <w:bCs/>
                        <w:color w:val="FF0000"/>
                        <w:lang w:val="en-US" w:eastAsia="ja-JP"/>
                      </w:rPr>
                      <w:delText>receive</w:delText>
                    </w:r>
                  </w:del>
                  <w:del w:id="1" w:author="David mazzarese" w:date="2023-08-22T12:03:00Z">
                    <w:r w:rsidRPr="00D569EF" w:rsidDel="007873CE">
                      <w:rPr>
                        <w:bCs/>
                        <w:lang w:val="en-US" w:eastAsia="ja-JP"/>
                      </w:rPr>
                      <w:delText>/</w:delText>
                    </w:r>
                  </w:del>
                  <w:r w:rsidRPr="00D569EF">
                    <w:rPr>
                      <w:bCs/>
                      <w:lang w:val="en-US" w:eastAsia="ja-JP"/>
                    </w:rPr>
                    <w:t>]transmit other signals/channels and is only expected to transmit FH SRS for positioning.</w:t>
                  </w:r>
                </w:p>
                <w:p w14:paraId="3BAE19F9" w14:textId="77777777" w:rsidR="001D7812" w:rsidRPr="00D569EF" w:rsidRDefault="001D7812" w:rsidP="001D7812">
                  <w:pPr>
                    <w:pStyle w:val="ListParagraph"/>
                    <w:numPr>
                      <w:ilvl w:val="1"/>
                      <w:numId w:val="24"/>
                    </w:numPr>
                    <w:spacing w:after="0"/>
                    <w:contextualSpacing w:val="0"/>
                    <w:jc w:val="left"/>
                    <w:rPr>
                      <w:bCs/>
                      <w:lang w:val="en-US" w:eastAsia="ja-JP"/>
                    </w:rPr>
                  </w:pPr>
                  <w:r w:rsidRPr="00D569EF">
                    <w:rPr>
                      <w:bCs/>
                      <w:lang w:val="en-US" w:eastAsia="ja-JP"/>
                    </w:rPr>
                    <w:t>FFS details of an UL time window</w:t>
                  </w:r>
                </w:p>
                <w:p w14:paraId="21272F1D" w14:textId="77777777" w:rsidR="001D7812" w:rsidRPr="00D569EF" w:rsidRDefault="001D7812" w:rsidP="001D7812">
                  <w:pPr>
                    <w:pStyle w:val="ListParagraph"/>
                    <w:numPr>
                      <w:ilvl w:val="1"/>
                      <w:numId w:val="24"/>
                    </w:numPr>
                    <w:spacing w:after="0"/>
                    <w:contextualSpacing w:val="0"/>
                    <w:jc w:val="left"/>
                    <w:rPr>
                      <w:bCs/>
                      <w:lang w:val="en-US" w:eastAsia="ja-JP"/>
                    </w:rPr>
                  </w:pPr>
                  <w:r w:rsidRPr="00D569EF">
                    <w:rPr>
                      <w:bCs/>
                      <w:lang w:val="en-US" w:eastAsia="ja-JP"/>
                    </w:rPr>
                    <w:t>Note: it implies that UE drops the transmission of other signals/channels and transmits SRS for positioning</w:t>
                  </w:r>
                </w:p>
                <w:p w14:paraId="77473436" w14:textId="77777777" w:rsidR="001D7812" w:rsidRPr="00D569EF" w:rsidRDefault="001D7812" w:rsidP="001D7812">
                  <w:pPr>
                    <w:pStyle w:val="ListParagraph"/>
                    <w:numPr>
                      <w:ilvl w:val="0"/>
                      <w:numId w:val="24"/>
                    </w:numPr>
                    <w:spacing w:after="0"/>
                    <w:contextualSpacing w:val="0"/>
                    <w:jc w:val="left"/>
                    <w:rPr>
                      <w:bCs/>
                      <w:lang w:val="en-US" w:eastAsia="ja-JP"/>
                    </w:rPr>
                  </w:pPr>
                  <w:r w:rsidRPr="00D569EF">
                    <w:rPr>
                      <w:bCs/>
                      <w:lang w:val="en-US" w:eastAsia="ja-JP"/>
                    </w:rPr>
                    <w:t xml:space="preserve">Option 2: new collision rules between the UL SRS with frequency hopping and other UL and DL signals/channels/. Option 2 can apply without </w:t>
                  </w:r>
                  <w:ins w:id="2" w:author="David mazzarese" w:date="2023-08-22T12:04:00Z">
                    <w:r w:rsidRPr="00D569EF">
                      <w:rPr>
                        <w:bCs/>
                        <w:lang w:val="en-US" w:eastAsia="ja-JP"/>
                      </w:rPr>
                      <w:t>[</w:t>
                    </w:r>
                  </w:ins>
                  <w:ins w:id="3" w:author="David mazzarese" w:date="2023-08-22T12:00:00Z">
                    <w:r w:rsidRPr="00D569EF">
                      <w:rPr>
                        <w:bCs/>
                        <w:lang w:val="en-US" w:eastAsia="ja-JP"/>
                      </w:rPr>
                      <w:t>or outside</w:t>
                    </w:r>
                  </w:ins>
                  <w:ins w:id="4" w:author="David mazzarese" w:date="2023-08-22T12:04:00Z">
                    <w:r w:rsidRPr="00D569EF">
                      <w:rPr>
                        <w:bCs/>
                        <w:lang w:val="en-US" w:eastAsia="ja-JP"/>
                      </w:rPr>
                      <w:t>]</w:t>
                    </w:r>
                  </w:ins>
                  <w:ins w:id="5" w:author="David mazzarese" w:date="2023-08-22T12:00:00Z">
                    <w:r w:rsidRPr="00D569EF">
                      <w:rPr>
                        <w:bCs/>
                        <w:lang w:val="en-US" w:eastAsia="ja-JP"/>
                      </w:rPr>
                      <w:t xml:space="preserve"> </w:t>
                    </w:r>
                  </w:ins>
                  <w:r w:rsidRPr="00D569EF">
                    <w:rPr>
                      <w:bCs/>
                      <w:lang w:val="en-US" w:eastAsia="ja-JP"/>
                    </w:rPr>
                    <w:t>UL time window (i.e. option 1)</w:t>
                  </w:r>
                </w:p>
                <w:p w14:paraId="01AB032B" w14:textId="77777777" w:rsidR="001D7812" w:rsidRPr="00D569EF" w:rsidRDefault="001D7812" w:rsidP="001D7812">
                  <w:pPr>
                    <w:pStyle w:val="ListParagraph"/>
                    <w:numPr>
                      <w:ilvl w:val="1"/>
                      <w:numId w:val="24"/>
                    </w:numPr>
                    <w:spacing w:after="0"/>
                    <w:contextualSpacing w:val="0"/>
                    <w:jc w:val="left"/>
                    <w:rPr>
                      <w:bCs/>
                      <w:lang w:val="en-US" w:eastAsia="ja-JP"/>
                    </w:rPr>
                  </w:pPr>
                  <w:r w:rsidRPr="00D569EF">
                    <w:rPr>
                      <w:bCs/>
                      <w:lang w:val="en-US" w:eastAsia="ja-JP"/>
                    </w:rPr>
                    <w:t>FFS: details on the collision rules</w:t>
                  </w:r>
                </w:p>
                <w:p w14:paraId="18A52C5D" w14:textId="77777777" w:rsidR="001D7812" w:rsidRPr="00D569EF" w:rsidRDefault="001D7812" w:rsidP="001D7812">
                  <w:pPr>
                    <w:pStyle w:val="ListParagraph"/>
                    <w:numPr>
                      <w:ilvl w:val="0"/>
                      <w:numId w:val="24"/>
                    </w:numPr>
                    <w:spacing w:after="0"/>
                    <w:contextualSpacing w:val="0"/>
                    <w:jc w:val="left"/>
                    <w:rPr>
                      <w:lang w:val="en-US" w:eastAsia="ja-JP"/>
                    </w:rPr>
                  </w:pPr>
                  <w:r w:rsidRPr="00D569EF">
                    <w:rPr>
                      <w:bCs/>
                      <w:lang w:val="en-US" w:eastAsia="ja-JP"/>
                    </w:rPr>
                    <w:t>Note: it is understood that option 2 is a component of the feature for UL SRS Tx hopping (FG 41-5-2), and option 1 is a separate feature group.</w:t>
                  </w:r>
                </w:p>
                <w:p w14:paraId="13A3B7EB" w14:textId="77777777" w:rsidR="001D7812" w:rsidRPr="00D569EF" w:rsidRDefault="001D7812" w:rsidP="001D7812">
                  <w:pPr>
                    <w:spacing w:after="0"/>
                    <w:rPr>
                      <w:lang w:val="en-US"/>
                    </w:rPr>
                  </w:pPr>
                </w:p>
              </w:tc>
            </w:tr>
          </w:tbl>
          <w:p w14:paraId="75A3DC9B" w14:textId="77777777" w:rsidR="001D7812" w:rsidRPr="00126EBA" w:rsidRDefault="001D7812" w:rsidP="001D7812">
            <w:pPr>
              <w:spacing w:after="0"/>
              <w:rPr>
                <w:lang w:eastAsia="x-none"/>
              </w:rPr>
            </w:pPr>
          </w:p>
          <w:p w14:paraId="2A5314C1" w14:textId="77777777" w:rsidR="001D7812" w:rsidRPr="00126EBA" w:rsidRDefault="001D7812" w:rsidP="001D7812">
            <w:pPr>
              <w:spacing w:after="0"/>
              <w:rPr>
                <w:lang w:eastAsia="x-none"/>
              </w:rPr>
            </w:pPr>
            <w:r w:rsidRPr="00126EBA">
              <w:rPr>
                <w:highlight w:val="green"/>
                <w:lang w:eastAsia="x-none"/>
              </w:rPr>
              <w:t>Agreement</w:t>
            </w:r>
          </w:p>
          <w:p w14:paraId="50500010" w14:textId="77777777" w:rsidR="001D7812" w:rsidRPr="00126EBA" w:rsidRDefault="001D7812" w:rsidP="001D7812">
            <w:pPr>
              <w:spacing w:after="0"/>
              <w:rPr>
                <w:rStyle w:val="normaltextrun"/>
                <w:rFonts w:eastAsia="MS Mincho"/>
                <w:b/>
                <w:bCs/>
              </w:rPr>
            </w:pPr>
            <w:r w:rsidRPr="00126EBA">
              <w:rPr>
                <w:rStyle w:val="normaltextrun"/>
                <w:rFonts w:eastAsia="MS Mincho"/>
              </w:rPr>
              <w:t>SRS for positioning with Tx hopping can be configured outside of the active UL BWP</w:t>
            </w:r>
          </w:p>
          <w:p w14:paraId="281F3863" w14:textId="77777777" w:rsidR="001D7812" w:rsidRPr="00126EBA" w:rsidRDefault="001D7812" w:rsidP="001D7812">
            <w:pPr>
              <w:pStyle w:val="ListParagraph"/>
              <w:numPr>
                <w:ilvl w:val="0"/>
                <w:numId w:val="26"/>
              </w:numPr>
              <w:spacing w:after="0"/>
              <w:contextualSpacing w:val="0"/>
              <w:jc w:val="left"/>
              <w:rPr>
                <w:rStyle w:val="normaltextrun"/>
                <w:rFonts w:eastAsia="MS Mincho"/>
                <w:b/>
                <w:bCs/>
              </w:rPr>
            </w:pPr>
            <w:r w:rsidRPr="00126EBA">
              <w:rPr>
                <w:rStyle w:val="normaltextrun"/>
                <w:rFonts w:eastAsia="MS Mincho"/>
              </w:rPr>
              <w:t>The configuration may include SCS, CP size and bandwidth (position and size), which can use a SCS, CP size and bandwidth different from the UL active BWP</w:t>
            </w:r>
          </w:p>
          <w:p w14:paraId="50C2E7E2" w14:textId="77777777" w:rsidR="001D7812" w:rsidRPr="00126EBA" w:rsidRDefault="001D7812" w:rsidP="001D7812">
            <w:pPr>
              <w:spacing w:after="0"/>
              <w:rPr>
                <w:lang w:eastAsia="x-none"/>
              </w:rPr>
            </w:pPr>
          </w:p>
          <w:p w14:paraId="6046B299" w14:textId="77777777" w:rsidR="001D7812" w:rsidRPr="00126EBA" w:rsidRDefault="001D7812" w:rsidP="001D7812">
            <w:pPr>
              <w:spacing w:after="0"/>
              <w:rPr>
                <w:bCs/>
                <w:lang w:eastAsia="ja-JP"/>
              </w:rPr>
            </w:pPr>
            <w:r w:rsidRPr="00126EBA">
              <w:rPr>
                <w:bCs/>
                <w:highlight w:val="green"/>
                <w:lang w:eastAsia="ja-JP"/>
              </w:rPr>
              <w:t>Agreement</w:t>
            </w:r>
          </w:p>
          <w:p w14:paraId="133E8E32" w14:textId="77777777" w:rsidR="001D7812" w:rsidRPr="00126EBA" w:rsidRDefault="001D7812" w:rsidP="001D7812">
            <w:pPr>
              <w:spacing w:after="0"/>
              <w:rPr>
                <w:bCs/>
                <w:lang w:eastAsia="ja-JP"/>
              </w:rPr>
            </w:pPr>
            <w:r w:rsidRPr="00126EBA">
              <w:rPr>
                <w:bCs/>
                <w:lang w:eastAsia="ja-JP"/>
              </w:rPr>
              <w:t>For SRS Tx hopping, the configuration includes:</w:t>
            </w:r>
          </w:p>
          <w:p w14:paraId="61E1DC3E"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a hop bandwidth common to all hops</w:t>
            </w:r>
          </w:p>
          <w:p w14:paraId="30CB2CB0"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p>
          <w:p w14:paraId="7D7E2092"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a single overlap value can be configured for all hops for the SRS resource</w:t>
            </w:r>
          </w:p>
          <w:p w14:paraId="6AB46990"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pPr>
            <w:r w:rsidRPr="00126EBA">
              <w:rPr>
                <w:bCs/>
                <w:lang w:eastAsia="ja-JP"/>
              </w:rPr>
              <w:t>FFS: possible values</w:t>
            </w:r>
            <w:r w:rsidRPr="00126EBA">
              <w:t xml:space="preserve"> </w:t>
            </w:r>
          </w:p>
          <w:p w14:paraId="2642A224"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pPr>
            <w:r w:rsidRPr="00126EBA">
              <w:rPr>
                <w:bCs/>
                <w:lang w:eastAsia="ja-JP"/>
              </w:rPr>
              <w:t>The starting slot offset and starting symbol for the SRS resource with tx hopping (first hop)</w:t>
            </w:r>
          </w:p>
          <w:p w14:paraId="6552F6F9"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r w:rsidRPr="00126EBA">
              <w:t xml:space="preserve"> </w:t>
            </w:r>
            <w:r w:rsidRPr="00126EBA">
              <w:rPr>
                <w:bCs/>
                <w:lang w:eastAsia="ja-JP"/>
              </w:rPr>
              <w:t xml:space="preserve"> </w:t>
            </w:r>
          </w:p>
          <w:p w14:paraId="3AD99BA1"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 xml:space="preserve">the starting slot offset and symbol for each of the hops following the first hop, </w:t>
            </w:r>
          </w:p>
          <w:p w14:paraId="49343BEA"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Note Up to ran2 to design signaling of the starting position for each hop, i.e. how the SRS resource configuration signaling indicates the starting slot offset and starting symbol for the hops following the first hop</w:t>
            </w:r>
          </w:p>
          <w:p w14:paraId="73EB6455"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r w:rsidRPr="00126EBA">
              <w:t xml:space="preserve"> </w:t>
            </w:r>
          </w:p>
          <w:p w14:paraId="28751966"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The number of consecutive symbols in a hop common to all hops</w:t>
            </w:r>
          </w:p>
          <w:p w14:paraId="2F5C3619"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lastRenderedPageBreak/>
              <w:t xml:space="preserve">FFS: possible values </w:t>
            </w:r>
          </w:p>
          <w:p w14:paraId="7F9420F7"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The number of hops</w:t>
            </w:r>
            <w:r w:rsidRPr="00126EBA">
              <w:t xml:space="preserve"> </w:t>
            </w:r>
          </w:p>
          <w:p w14:paraId="70C1934C" w14:textId="77777777" w:rsidR="001D7812" w:rsidRPr="00126EBA" w:rsidRDefault="001D7812" w:rsidP="001D7812">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 xml:space="preserve">FFS: possible values </w:t>
            </w:r>
          </w:p>
          <w:p w14:paraId="4D3CB648"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UE does not expect to be configured for any hops across slot boundaries, i.e.t</w:t>
            </w:r>
            <w:r w:rsidRPr="00126EBA">
              <w:rPr>
                <w:rFonts w:eastAsia="Yu Mincho"/>
                <w:bCs/>
                <w:lang w:eastAsia="ja-JP"/>
              </w:rPr>
              <w:t>he starting position + duration of a hop cannot exceed a slot duration</w:t>
            </w:r>
          </w:p>
          <w:p w14:paraId="2D29C2BF" w14:textId="77777777" w:rsidR="001D7812" w:rsidRPr="00126EBA" w:rsidRDefault="001D7812" w:rsidP="001D7812">
            <w:pPr>
              <w:pStyle w:val="ListParagraph"/>
              <w:numPr>
                <w:ilvl w:val="0"/>
                <w:numId w:val="25"/>
              </w:numPr>
              <w:overflowPunct w:val="0"/>
              <w:autoSpaceDE w:val="0"/>
              <w:autoSpaceDN w:val="0"/>
              <w:adjustRightInd w:val="0"/>
              <w:spacing w:after="0"/>
              <w:jc w:val="left"/>
              <w:textAlignment w:val="baseline"/>
              <w:rPr>
                <w:bCs/>
                <w:lang w:eastAsia="ja-JP"/>
              </w:rPr>
            </w:pPr>
            <w:r w:rsidRPr="00126EBA">
              <w:rPr>
                <w:rFonts w:eastAsia="Yu Mincho" w:hint="eastAsia"/>
                <w:bCs/>
                <w:lang w:eastAsia="ja-JP"/>
              </w:rPr>
              <w:t>F</w:t>
            </w:r>
            <w:r w:rsidRPr="00126EBA">
              <w:rPr>
                <w:rFonts w:eastAsia="Yu Mincho"/>
                <w:bCs/>
                <w:lang w:eastAsia="ja-JP"/>
              </w:rPr>
              <w:t>FS: whether/how special handling for the last hop overlap</w:t>
            </w:r>
          </w:p>
          <w:p w14:paraId="51B55F9C" w14:textId="77777777" w:rsidR="001D7812" w:rsidRPr="00C07E0A" w:rsidRDefault="001D7812" w:rsidP="001D7812">
            <w:pPr>
              <w:spacing w:after="0"/>
              <w:rPr>
                <w:lang w:eastAsia="x-none"/>
              </w:rPr>
            </w:pPr>
          </w:p>
          <w:p w14:paraId="3621B293" w14:textId="77777777" w:rsidR="001D7812" w:rsidRPr="00126EBA" w:rsidRDefault="001D7812" w:rsidP="001D7812">
            <w:pPr>
              <w:spacing w:after="0"/>
              <w:rPr>
                <w:bCs/>
                <w:lang w:eastAsia="ja-JP"/>
              </w:rPr>
            </w:pPr>
            <w:r w:rsidRPr="00126EBA">
              <w:rPr>
                <w:bCs/>
                <w:highlight w:val="green"/>
                <w:lang w:eastAsia="ja-JP"/>
              </w:rPr>
              <w:t>Agreement</w:t>
            </w:r>
          </w:p>
          <w:p w14:paraId="45CC6F25" w14:textId="77777777" w:rsidR="001D7812" w:rsidRPr="00C07E0A" w:rsidRDefault="001D7812" w:rsidP="001D7812">
            <w:pPr>
              <w:spacing w:after="0"/>
              <w:rPr>
                <w:lang w:eastAsia="x-none"/>
              </w:rPr>
            </w:pPr>
            <w:r w:rsidRPr="00C07E0A">
              <w:rPr>
                <w:lang w:eastAsia="x-none"/>
              </w:rPr>
              <w:t>The UL time window for UL SRS for positioning with Tx hopping can be configured to be periodic with configurable starting SFN, slot and symbol number, periodicity, duration</w:t>
            </w:r>
          </w:p>
          <w:p w14:paraId="4ED0ABB1" w14:textId="77777777" w:rsidR="001D7812" w:rsidRPr="00C07E0A" w:rsidRDefault="001D7812" w:rsidP="001D7812">
            <w:pPr>
              <w:pStyle w:val="ListParagraph"/>
              <w:numPr>
                <w:ilvl w:val="0"/>
                <w:numId w:val="25"/>
              </w:numPr>
              <w:overflowPunct w:val="0"/>
              <w:autoSpaceDE w:val="0"/>
              <w:autoSpaceDN w:val="0"/>
              <w:adjustRightInd w:val="0"/>
              <w:spacing w:after="0"/>
              <w:jc w:val="left"/>
              <w:textAlignment w:val="baseline"/>
              <w:rPr>
                <w:rFonts w:eastAsia="Yu Mincho"/>
                <w:bCs/>
                <w:lang w:eastAsia="ja-JP"/>
              </w:rPr>
            </w:pPr>
            <w:r w:rsidRPr="00C07E0A">
              <w:rPr>
                <w:rFonts w:eastAsia="Yu Mincho"/>
                <w:bCs/>
                <w:lang w:eastAsia="ja-JP"/>
              </w:rPr>
              <w:t>FFS values for starting SFN, slot and symbol number, periodicity and duration</w:t>
            </w:r>
          </w:p>
          <w:p w14:paraId="5D59619A" w14:textId="77777777" w:rsidR="001D7812" w:rsidRPr="001D7812" w:rsidRDefault="001D7812" w:rsidP="001D7812">
            <w:pPr>
              <w:pStyle w:val="3GPPText"/>
              <w:spacing w:before="0" w:after="0"/>
              <w:rPr>
                <w:sz w:val="24"/>
                <w:szCs w:val="24"/>
                <w:lang w:val="en-GB"/>
              </w:rPr>
            </w:pPr>
          </w:p>
        </w:tc>
      </w:tr>
    </w:tbl>
    <w:p w14:paraId="21DFDFC0" w14:textId="77777777" w:rsidR="00151C66" w:rsidRDefault="00151C66" w:rsidP="00466590">
      <w:pPr>
        <w:pStyle w:val="3GPPText"/>
        <w:spacing w:before="0" w:after="0"/>
        <w:rPr>
          <w:sz w:val="24"/>
          <w:szCs w:val="24"/>
        </w:rPr>
      </w:pPr>
    </w:p>
    <w:p w14:paraId="7BF9FD85" w14:textId="5BC6F0C0" w:rsidR="00173B01" w:rsidRPr="00B81355" w:rsidRDefault="00694360" w:rsidP="00CA5967">
      <w:pPr>
        <w:pStyle w:val="3GPPText"/>
        <w:spacing w:before="0" w:after="0"/>
        <w:rPr>
          <w:sz w:val="24"/>
          <w:szCs w:val="24"/>
        </w:rPr>
      </w:pPr>
      <w:r w:rsidRPr="00694360">
        <w:rPr>
          <w:sz w:val="24"/>
          <w:szCs w:val="24"/>
        </w:rPr>
        <w:t xml:space="preserve">In this paper, we provide </w:t>
      </w:r>
      <w:r w:rsidR="00CA5967">
        <w:rPr>
          <w:sz w:val="24"/>
          <w:szCs w:val="24"/>
        </w:rPr>
        <w:t xml:space="preserve">our proposals related to the remaining details of PRS and SRS frequency hopping for Redcap devices. </w:t>
      </w:r>
    </w:p>
    <w:p w14:paraId="72A2F744" w14:textId="4A59166B"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DL PRS </w:t>
      </w:r>
      <w:r w:rsidRPr="00A52E1F">
        <w:rPr>
          <w:rFonts w:ascii="Times New Roman" w:hAnsi="Times New Roman"/>
        </w:rPr>
        <w:t>Frequency Hoppin</w:t>
      </w:r>
      <w:r w:rsidR="00B76372">
        <w:rPr>
          <w:rFonts w:ascii="Times New Roman" w:hAnsi="Times New Roman"/>
        </w:rPr>
        <w:t>g</w:t>
      </w:r>
    </w:p>
    <w:p w14:paraId="28711FD9" w14:textId="4E37BDED" w:rsidR="00405FA5" w:rsidRPr="000420E4" w:rsidRDefault="00405FA5" w:rsidP="00405FA5">
      <w:pPr>
        <w:pStyle w:val="Heading2"/>
        <w:rPr>
          <w:rFonts w:ascii="Times New Roman" w:hAnsi="Times New Roman"/>
        </w:rPr>
      </w:pPr>
      <w:r>
        <w:rPr>
          <w:rFonts w:ascii="Times New Roman" w:hAnsi="Times New Roman"/>
        </w:rPr>
        <w:t>4</w:t>
      </w:r>
      <w:r w:rsidRPr="000420E4">
        <w:rPr>
          <w:rFonts w:ascii="Times New Roman" w:hAnsi="Times New Roman"/>
        </w:rPr>
        <w:t>.</w:t>
      </w:r>
      <w:r>
        <w:rPr>
          <w:rFonts w:ascii="Times New Roman" w:hAnsi="Times New Roman"/>
        </w:rPr>
        <w:t>1</w:t>
      </w:r>
      <w:r w:rsidRPr="000420E4">
        <w:rPr>
          <w:rFonts w:ascii="Times New Roman" w:hAnsi="Times New Roman"/>
        </w:rPr>
        <w:t xml:space="preserve"> </w:t>
      </w:r>
      <w:r>
        <w:rPr>
          <w:rFonts w:ascii="Times New Roman" w:hAnsi="Times New Roman"/>
        </w:rPr>
        <w:t>Explici</w:t>
      </w:r>
      <w:r w:rsidR="00B25099">
        <w:rPr>
          <w:rFonts w:ascii="Times New Roman" w:hAnsi="Times New Roman"/>
        </w:rPr>
        <w:t>t</w:t>
      </w:r>
      <w:r>
        <w:rPr>
          <w:rFonts w:ascii="Times New Roman" w:hAnsi="Times New Roman"/>
        </w:rPr>
        <w:t xml:space="preserve"> Location Request in the RequestLocationInformation</w:t>
      </w:r>
    </w:p>
    <w:p w14:paraId="16DF84AD" w14:textId="77777777" w:rsidR="00405FA5" w:rsidRDefault="00405FA5" w:rsidP="00405FA5">
      <w:pPr>
        <w:spacing w:after="0"/>
        <w:rPr>
          <w:sz w:val="24"/>
          <w:szCs w:val="24"/>
        </w:rPr>
      </w:pPr>
      <w:r>
        <w:rPr>
          <w:sz w:val="24"/>
          <w:szCs w:val="24"/>
        </w:rPr>
        <w:t>An LMF should be able to request a UE to perform measurements based on PRS Frequency hopping, for the following reasons:</w:t>
      </w:r>
    </w:p>
    <w:p w14:paraId="17F1A735" w14:textId="77777777" w:rsidR="00405FA5" w:rsidRDefault="00405FA5" w:rsidP="00405FA5">
      <w:pPr>
        <w:pStyle w:val="ListParagraph"/>
        <w:numPr>
          <w:ilvl w:val="0"/>
          <w:numId w:val="14"/>
        </w:numPr>
        <w:spacing w:after="0"/>
        <w:rPr>
          <w:sz w:val="24"/>
          <w:szCs w:val="24"/>
        </w:rPr>
      </w:pPr>
      <w:r>
        <w:rPr>
          <w:sz w:val="24"/>
          <w:szCs w:val="24"/>
        </w:rPr>
        <w:t>The responseTime is expected to be different, and the LMF and UE should be aligned into what is expected with regards to the measurement period for the UE</w:t>
      </w:r>
    </w:p>
    <w:p w14:paraId="2CA8653C" w14:textId="77777777" w:rsidR="00405FA5" w:rsidRPr="00F03B13" w:rsidRDefault="00405FA5" w:rsidP="00405FA5">
      <w:pPr>
        <w:pStyle w:val="ListParagraph"/>
        <w:numPr>
          <w:ilvl w:val="0"/>
          <w:numId w:val="14"/>
        </w:numPr>
        <w:rPr>
          <w:sz w:val="24"/>
          <w:szCs w:val="24"/>
        </w:rPr>
      </w:pPr>
      <w:r>
        <w:rPr>
          <w:sz w:val="24"/>
          <w:szCs w:val="24"/>
        </w:rPr>
        <w:t xml:space="preserve">Requirement-wise, when the UE has reported it supports the feature of PRS Frequency hopping, and the LMF requests for such a measurement, the UE is expected to report back measurements </w:t>
      </w:r>
      <w:r w:rsidRPr="00DD66F7">
        <w:rPr>
          <w:sz w:val="24"/>
          <w:szCs w:val="24"/>
        </w:rPr>
        <w:t>based on receiving multiple hops of the DL PRS</w:t>
      </w:r>
      <w:r>
        <w:rPr>
          <w:sz w:val="24"/>
          <w:szCs w:val="24"/>
        </w:rPr>
        <w:t>.</w:t>
      </w:r>
    </w:p>
    <w:p w14:paraId="5340857D" w14:textId="7CBAFBCA" w:rsidR="00405FA5" w:rsidRDefault="00405FA5" w:rsidP="00405FA5">
      <w:pPr>
        <w:spacing w:after="0"/>
        <w:rPr>
          <w:b/>
          <w:bCs/>
          <w:sz w:val="24"/>
          <w:szCs w:val="24"/>
          <w:lang w:val="en-US"/>
        </w:rPr>
      </w:pPr>
      <w:r>
        <w:rPr>
          <w:b/>
          <w:bCs/>
          <w:sz w:val="24"/>
          <w:szCs w:val="24"/>
          <w:lang w:val="en-US"/>
        </w:rPr>
        <w:t>Observation 1: For any new feature that has been introduced until now after Rel-16</w:t>
      </w:r>
      <w:r w:rsidR="00FE1B33">
        <w:rPr>
          <w:b/>
          <w:bCs/>
          <w:sz w:val="24"/>
          <w:szCs w:val="24"/>
          <w:lang w:val="en-US"/>
        </w:rPr>
        <w:t xml:space="preserve"> (Rel-17 and Rel-18)</w:t>
      </w:r>
      <w:r>
        <w:rPr>
          <w:b/>
          <w:bCs/>
          <w:sz w:val="24"/>
          <w:szCs w:val="24"/>
          <w:lang w:val="en-US"/>
        </w:rPr>
        <w:t xml:space="preserve"> , an explicit request in the RequestLocationInformation is also included</w:t>
      </w:r>
    </w:p>
    <w:p w14:paraId="6D4DEC51" w14:textId="7F88B41D" w:rsidR="00405FA5" w:rsidRPr="00405FA5" w:rsidRDefault="00405FA5" w:rsidP="00405FA5">
      <w:pPr>
        <w:pStyle w:val="ListParagraph"/>
        <w:numPr>
          <w:ilvl w:val="0"/>
          <w:numId w:val="27"/>
        </w:numPr>
        <w:spacing w:after="0"/>
        <w:rPr>
          <w:b/>
          <w:bCs/>
          <w:sz w:val="24"/>
          <w:szCs w:val="24"/>
          <w:lang w:val="en-US"/>
        </w:rPr>
      </w:pPr>
      <w:r>
        <w:rPr>
          <w:b/>
          <w:bCs/>
          <w:sz w:val="24"/>
          <w:szCs w:val="24"/>
          <w:lang w:val="en-US"/>
        </w:rPr>
        <w:t xml:space="preserve">E.g., </w:t>
      </w:r>
      <w:r w:rsidRPr="00405FA5">
        <w:rPr>
          <w:b/>
          <w:bCs/>
          <w:sz w:val="24"/>
          <w:szCs w:val="24"/>
          <w:lang w:val="en-US"/>
        </w:rPr>
        <w:t>LOS/NLOS reporting, additional path reporting, lower beam sweeping factor, single sample processing, multiple measurement instances in a single report, path-RSRP measurements, RxTEG reporting, new timing granularity, joint measurements across aggregated resources</w:t>
      </w:r>
      <w:r>
        <w:rPr>
          <w:b/>
          <w:bCs/>
          <w:sz w:val="24"/>
          <w:szCs w:val="24"/>
          <w:lang w:val="en-US"/>
        </w:rPr>
        <w:t>,</w:t>
      </w:r>
      <w:r w:rsidR="00B253AB">
        <w:rPr>
          <w:b/>
          <w:bCs/>
          <w:sz w:val="24"/>
          <w:szCs w:val="24"/>
          <w:lang w:val="en-US"/>
        </w:rPr>
        <w:t xml:space="preserve"> RSCP/RSCPD measurement report request,</w:t>
      </w:r>
      <w:r>
        <w:rPr>
          <w:b/>
          <w:bCs/>
          <w:sz w:val="24"/>
          <w:szCs w:val="24"/>
          <w:lang w:val="en-US"/>
        </w:rPr>
        <w:t xml:space="preserve"> etc</w:t>
      </w:r>
    </w:p>
    <w:p w14:paraId="616FCC72" w14:textId="77777777" w:rsidR="00405FA5" w:rsidRDefault="00405FA5" w:rsidP="00405FA5">
      <w:pPr>
        <w:spacing w:after="0"/>
        <w:rPr>
          <w:b/>
          <w:bCs/>
          <w:sz w:val="24"/>
          <w:szCs w:val="24"/>
          <w:lang w:val="en-US"/>
        </w:rPr>
      </w:pPr>
    </w:p>
    <w:p w14:paraId="5F9D1666" w14:textId="347F8B40" w:rsidR="00405FA5" w:rsidRDefault="00405FA5" w:rsidP="00405FA5">
      <w:pPr>
        <w:spacing w:after="0"/>
        <w:rPr>
          <w:b/>
          <w:bCs/>
          <w:sz w:val="24"/>
          <w:szCs w:val="24"/>
          <w:lang w:val="en-US"/>
        </w:rPr>
      </w:pPr>
      <w:r w:rsidRPr="00042DE9">
        <w:rPr>
          <w:b/>
          <w:bCs/>
          <w:sz w:val="24"/>
          <w:szCs w:val="24"/>
          <w:lang w:val="en-US"/>
        </w:rPr>
        <w:t xml:space="preserve">Proposal </w:t>
      </w:r>
      <w:r>
        <w:rPr>
          <w:b/>
          <w:bCs/>
          <w:sz w:val="24"/>
          <w:szCs w:val="24"/>
          <w:lang w:val="en-US"/>
        </w:rPr>
        <w:t>1</w:t>
      </w:r>
      <w:r w:rsidRPr="00042DE9">
        <w:rPr>
          <w:b/>
          <w:bCs/>
          <w:sz w:val="24"/>
          <w:szCs w:val="24"/>
          <w:lang w:val="en-US"/>
        </w:rPr>
        <w:t xml:space="preserve">: </w:t>
      </w:r>
      <w:r>
        <w:rPr>
          <w:b/>
          <w:bCs/>
          <w:sz w:val="24"/>
          <w:szCs w:val="24"/>
          <w:lang w:val="en-US"/>
        </w:rPr>
        <w:t xml:space="preserve"> Support an LMF to include an explicit request in the Location Request Signaling for a device to perform and report measurements according to DL PRS Rx frequency hopping.</w:t>
      </w:r>
    </w:p>
    <w:p w14:paraId="5A877924" w14:textId="77777777" w:rsidR="00405FA5" w:rsidRDefault="00405FA5" w:rsidP="00405FA5">
      <w:pPr>
        <w:spacing w:after="0"/>
        <w:rPr>
          <w:b/>
          <w:bCs/>
          <w:sz w:val="24"/>
          <w:szCs w:val="24"/>
          <w:lang w:val="en-US"/>
        </w:rPr>
      </w:pPr>
    </w:p>
    <w:p w14:paraId="78DC405F" w14:textId="77777777" w:rsidR="007C4F6A" w:rsidRDefault="00405FA5" w:rsidP="007C4F6A">
      <w:pPr>
        <w:spacing w:after="0"/>
        <w:rPr>
          <w:b/>
          <w:bCs/>
          <w:sz w:val="24"/>
          <w:szCs w:val="24"/>
          <w:lang w:val="en-US"/>
        </w:rPr>
      </w:pPr>
      <w:r>
        <w:rPr>
          <w:b/>
          <w:bCs/>
          <w:sz w:val="24"/>
          <w:szCs w:val="24"/>
          <w:lang w:val="en-US"/>
        </w:rPr>
        <w:t xml:space="preserve">Proposal 2: </w:t>
      </w:r>
      <w:r w:rsidR="007C4F6A">
        <w:rPr>
          <w:b/>
          <w:bCs/>
          <w:sz w:val="24"/>
          <w:szCs w:val="24"/>
          <w:lang w:val="en-US"/>
        </w:rPr>
        <w:t xml:space="preserve">In the explicit request from the LMF, the following information can also be included: </w:t>
      </w:r>
    </w:p>
    <w:p w14:paraId="0E0EC943" w14:textId="51378B08" w:rsidR="007C4F6A" w:rsidRPr="007C4F6A" w:rsidRDefault="007C4F6A" w:rsidP="007C4F6A">
      <w:pPr>
        <w:pStyle w:val="ListParagraph"/>
        <w:numPr>
          <w:ilvl w:val="0"/>
          <w:numId w:val="27"/>
        </w:numPr>
        <w:spacing w:after="0"/>
        <w:rPr>
          <w:b/>
          <w:bCs/>
          <w:sz w:val="24"/>
          <w:szCs w:val="24"/>
          <w:lang w:val="en-US"/>
        </w:rPr>
      </w:pPr>
      <w:r>
        <w:rPr>
          <w:b/>
          <w:bCs/>
          <w:sz w:val="24"/>
          <w:szCs w:val="24"/>
          <w:lang w:val="en-US"/>
        </w:rPr>
        <w:t>Requested n</w:t>
      </w:r>
      <w:r w:rsidRPr="007C4F6A">
        <w:rPr>
          <w:b/>
          <w:bCs/>
          <w:sz w:val="24"/>
          <w:szCs w:val="24"/>
          <w:lang w:val="en-US"/>
        </w:rPr>
        <w:t xml:space="preserve">umber of hops </w:t>
      </w:r>
    </w:p>
    <w:p w14:paraId="2E12250C" w14:textId="40612E13" w:rsidR="007C4F6A" w:rsidRPr="007C4F6A" w:rsidRDefault="007C4F6A" w:rsidP="007C4F6A">
      <w:pPr>
        <w:pStyle w:val="ListParagraph"/>
        <w:numPr>
          <w:ilvl w:val="0"/>
          <w:numId w:val="27"/>
        </w:numPr>
        <w:spacing w:after="0"/>
        <w:rPr>
          <w:b/>
          <w:bCs/>
          <w:sz w:val="24"/>
          <w:szCs w:val="24"/>
          <w:lang w:val="en-US"/>
        </w:rPr>
      </w:pPr>
      <w:r>
        <w:rPr>
          <w:b/>
          <w:bCs/>
          <w:sz w:val="24"/>
          <w:szCs w:val="24"/>
          <w:lang w:val="en-US"/>
        </w:rPr>
        <w:t>Requested</w:t>
      </w:r>
      <w:r w:rsidRPr="007C4F6A">
        <w:rPr>
          <w:b/>
          <w:bCs/>
          <w:sz w:val="24"/>
          <w:szCs w:val="24"/>
          <w:lang w:val="en-US"/>
        </w:rPr>
        <w:t xml:space="preserve"> Overlap size </w:t>
      </w:r>
    </w:p>
    <w:p w14:paraId="1728146B" w14:textId="6DA249BA" w:rsidR="007C4F6A" w:rsidRPr="007C4F6A" w:rsidRDefault="007C4F6A" w:rsidP="007C4F6A">
      <w:pPr>
        <w:pStyle w:val="ListParagraph"/>
        <w:numPr>
          <w:ilvl w:val="0"/>
          <w:numId w:val="27"/>
        </w:numPr>
        <w:spacing w:after="0"/>
        <w:rPr>
          <w:b/>
          <w:bCs/>
          <w:sz w:val="24"/>
          <w:szCs w:val="24"/>
          <w:lang w:val="en-US"/>
        </w:rPr>
      </w:pPr>
      <w:r>
        <w:rPr>
          <w:b/>
          <w:bCs/>
          <w:sz w:val="24"/>
          <w:szCs w:val="24"/>
          <w:lang w:val="en-US"/>
        </w:rPr>
        <w:t>Requested</w:t>
      </w:r>
      <w:r w:rsidRPr="007C4F6A">
        <w:rPr>
          <w:b/>
          <w:bCs/>
          <w:sz w:val="24"/>
          <w:szCs w:val="24"/>
          <w:lang w:val="en-US"/>
        </w:rPr>
        <w:t xml:space="preserve"> </w:t>
      </w:r>
      <w:r>
        <w:rPr>
          <w:b/>
          <w:bCs/>
          <w:sz w:val="24"/>
          <w:szCs w:val="24"/>
          <w:lang w:val="en-US"/>
        </w:rPr>
        <w:t>t</w:t>
      </w:r>
      <w:r w:rsidRPr="007C4F6A">
        <w:rPr>
          <w:b/>
          <w:bCs/>
          <w:sz w:val="24"/>
          <w:szCs w:val="24"/>
          <w:lang w:val="en-US"/>
        </w:rPr>
        <w:t xml:space="preserve">otal bandwidth across all hops </w:t>
      </w:r>
    </w:p>
    <w:p w14:paraId="65F8A6BD" w14:textId="1FDDEB76" w:rsidR="00521841" w:rsidRPr="00D358CC" w:rsidRDefault="00C12D9D" w:rsidP="00D358CC">
      <w:pPr>
        <w:pStyle w:val="Heading2"/>
        <w:rPr>
          <w:rFonts w:ascii="Times New Roman" w:hAnsi="Times New Roman"/>
        </w:rPr>
      </w:pPr>
      <w:r>
        <w:rPr>
          <w:rFonts w:ascii="Times New Roman" w:hAnsi="Times New Roman"/>
        </w:rPr>
        <w:t>4</w:t>
      </w:r>
      <w:r w:rsidR="009C115E" w:rsidRPr="00C12D9D">
        <w:rPr>
          <w:rFonts w:ascii="Times New Roman" w:hAnsi="Times New Roman"/>
        </w:rPr>
        <w:t>.</w:t>
      </w:r>
      <w:r w:rsidR="001C5784">
        <w:rPr>
          <w:rFonts w:ascii="Times New Roman" w:hAnsi="Times New Roman"/>
        </w:rPr>
        <w:t>2</w:t>
      </w:r>
      <w:r w:rsidR="009C115E" w:rsidRPr="00C12D9D">
        <w:rPr>
          <w:rFonts w:ascii="Times New Roman" w:hAnsi="Times New Roman"/>
        </w:rPr>
        <w:t xml:space="preserve"> MG-based DL-PRS Frequency Hopping</w:t>
      </w:r>
    </w:p>
    <w:p w14:paraId="50352312" w14:textId="27F0AB75" w:rsidR="00027B44" w:rsidRDefault="007964FD" w:rsidP="00027B44">
      <w:pPr>
        <w:rPr>
          <w:sz w:val="24"/>
          <w:szCs w:val="24"/>
        </w:rPr>
      </w:pPr>
      <w:r>
        <w:rPr>
          <w:sz w:val="24"/>
          <w:szCs w:val="24"/>
        </w:rPr>
        <w:t>In RAN1 #113 meeting, t</w:t>
      </w:r>
      <w:r w:rsidR="00027B44">
        <w:rPr>
          <w:sz w:val="24"/>
          <w:szCs w:val="24"/>
        </w:rPr>
        <w:t>he following was agreed with regards to the MG-based PRS frequency hopping:</w:t>
      </w:r>
    </w:p>
    <w:tbl>
      <w:tblPr>
        <w:tblStyle w:val="TableGrid"/>
        <w:tblW w:w="0" w:type="auto"/>
        <w:tblLook w:val="04A0" w:firstRow="1" w:lastRow="0" w:firstColumn="1" w:lastColumn="0" w:noHBand="0" w:noVBand="1"/>
      </w:tblPr>
      <w:tblGrid>
        <w:gridCol w:w="9629"/>
      </w:tblGrid>
      <w:tr w:rsidR="00027B44" w:rsidRPr="00D67630" w14:paraId="0B5C377D" w14:textId="77777777" w:rsidTr="00C47DC0">
        <w:tc>
          <w:tcPr>
            <w:tcW w:w="9629" w:type="dxa"/>
          </w:tcPr>
          <w:p w14:paraId="218F4554" w14:textId="77777777" w:rsidR="00027B44" w:rsidRPr="00A02C03" w:rsidRDefault="00027B44" w:rsidP="00C47DC0">
            <w:pPr>
              <w:spacing w:after="0"/>
              <w:rPr>
                <w:rFonts w:eastAsia="Yu Mincho"/>
                <w:b/>
                <w:lang w:eastAsia="ja-JP"/>
              </w:rPr>
            </w:pPr>
            <w:r w:rsidRPr="00A02C03">
              <w:rPr>
                <w:rFonts w:eastAsia="Yu Mincho"/>
                <w:b/>
                <w:highlight w:val="green"/>
                <w:lang w:eastAsia="ja-JP"/>
              </w:rPr>
              <w:t>Agreement</w:t>
            </w:r>
          </w:p>
          <w:p w14:paraId="10636E8D" w14:textId="77777777" w:rsidR="00027B44" w:rsidRPr="00A02C03" w:rsidRDefault="00027B44" w:rsidP="00C47DC0">
            <w:pPr>
              <w:spacing w:after="0"/>
              <w:rPr>
                <w:bCs/>
                <w:lang w:eastAsia="ja-JP"/>
              </w:rPr>
            </w:pPr>
            <w:r w:rsidRPr="00A02C03">
              <w:rPr>
                <w:bCs/>
                <w:lang w:eastAsia="ja-JP"/>
              </w:rPr>
              <w:t>From RAN1 perspective, for DL PRS Rx hopping, a single instance of a measurement gap is used for receiving all the hops for DL PRS with Rx frequency hopping.</w:t>
            </w:r>
          </w:p>
          <w:p w14:paraId="5194D231" w14:textId="77777777" w:rsidR="00027B44" w:rsidRPr="00A02C03" w:rsidRDefault="00027B44" w:rsidP="001D7812">
            <w:pPr>
              <w:pStyle w:val="ListParagraph"/>
              <w:numPr>
                <w:ilvl w:val="0"/>
                <w:numId w:val="10"/>
              </w:numPr>
              <w:snapToGrid w:val="0"/>
              <w:spacing w:after="0"/>
              <w:textAlignment w:val="baseline"/>
              <w:rPr>
                <w:lang w:eastAsia="zh-CN"/>
              </w:rPr>
            </w:pPr>
            <w:r w:rsidRPr="00A02C03">
              <w:rPr>
                <w:lang w:eastAsia="zh-CN"/>
              </w:rPr>
              <w:t>Note: this does not assume that the reported measurement has to be based on a single instance of a measurement gap</w:t>
            </w:r>
          </w:p>
          <w:p w14:paraId="555079C4" w14:textId="77777777" w:rsidR="00027B44" w:rsidRPr="00EF5CF3" w:rsidRDefault="00027B44" w:rsidP="001D7812">
            <w:pPr>
              <w:pStyle w:val="ListParagraph"/>
              <w:numPr>
                <w:ilvl w:val="0"/>
                <w:numId w:val="10"/>
              </w:numPr>
              <w:snapToGrid w:val="0"/>
              <w:spacing w:after="0"/>
              <w:textAlignment w:val="baseline"/>
              <w:rPr>
                <w:lang w:eastAsia="zh-CN"/>
              </w:rPr>
            </w:pPr>
            <w:r w:rsidRPr="00A02C03">
              <w:rPr>
                <w:lang w:eastAsia="zh-CN"/>
              </w:rPr>
              <w:t>Send an LS to RAN4 to confirm RAN1’s understanding, and if needed ensure that the measurement gap has the proper duration.</w:t>
            </w:r>
          </w:p>
        </w:tc>
      </w:tr>
    </w:tbl>
    <w:p w14:paraId="2FBF127D" w14:textId="77777777" w:rsidR="00027B44" w:rsidRDefault="00027B44" w:rsidP="00521841">
      <w:pPr>
        <w:spacing w:after="0"/>
        <w:rPr>
          <w:rFonts w:eastAsia="SimSun"/>
          <w:sz w:val="24"/>
          <w:szCs w:val="24"/>
        </w:rPr>
      </w:pPr>
    </w:p>
    <w:p w14:paraId="0F218C69" w14:textId="77777777" w:rsidR="00521841" w:rsidRPr="00D9082C" w:rsidRDefault="00521841" w:rsidP="00521841">
      <w:pPr>
        <w:spacing w:after="0"/>
        <w:rPr>
          <w:rFonts w:eastAsia="SimSun"/>
          <w:sz w:val="24"/>
          <w:szCs w:val="24"/>
        </w:rPr>
      </w:pPr>
      <w:r>
        <w:rPr>
          <w:rFonts w:eastAsia="SimSun"/>
          <w:sz w:val="24"/>
          <w:szCs w:val="24"/>
        </w:rPr>
        <w:t xml:space="preserve">With regards to PRS Rx hopping, we believe that it is important for RAN1 to clearly agree on a agreement similar to the one that RAN1 reached last meeting with regards to UL frequecn hopping. </w:t>
      </w:r>
    </w:p>
    <w:p w14:paraId="15145344" w14:textId="77777777" w:rsidR="00521841" w:rsidRPr="005D0911" w:rsidRDefault="00521841" w:rsidP="00521841">
      <w:pPr>
        <w:spacing w:after="0"/>
        <w:rPr>
          <w:rFonts w:eastAsia="SimSun"/>
          <w:sz w:val="24"/>
          <w:szCs w:val="24"/>
          <w:lang w:val="en-US"/>
        </w:rPr>
      </w:pPr>
    </w:p>
    <w:p w14:paraId="47CB173E" w14:textId="3B0B4BD0" w:rsidR="00521841" w:rsidRPr="00042DE9" w:rsidRDefault="00521841" w:rsidP="00521841">
      <w:pPr>
        <w:spacing w:after="0"/>
        <w:rPr>
          <w:b/>
          <w:bCs/>
          <w:sz w:val="24"/>
          <w:szCs w:val="24"/>
          <w:lang w:val="en-US"/>
        </w:rPr>
      </w:pPr>
      <w:r w:rsidRPr="00042DE9">
        <w:rPr>
          <w:b/>
          <w:bCs/>
          <w:sz w:val="24"/>
          <w:szCs w:val="24"/>
          <w:lang w:val="en-US"/>
        </w:rPr>
        <w:t xml:space="preserve">Proposal </w:t>
      </w:r>
      <w:r w:rsidR="00B25099">
        <w:rPr>
          <w:b/>
          <w:bCs/>
          <w:sz w:val="24"/>
          <w:szCs w:val="24"/>
          <w:lang w:val="en-US"/>
        </w:rPr>
        <w:t>3</w:t>
      </w:r>
      <w:r w:rsidRPr="00042DE9">
        <w:rPr>
          <w:b/>
          <w:bCs/>
          <w:sz w:val="24"/>
          <w:szCs w:val="24"/>
          <w:lang w:val="en-US"/>
        </w:rPr>
        <w:t xml:space="preserve">: </w:t>
      </w:r>
      <w:r>
        <w:rPr>
          <w:b/>
          <w:bCs/>
          <w:sz w:val="24"/>
          <w:szCs w:val="24"/>
          <w:lang w:val="en-US"/>
        </w:rPr>
        <w:t>For DL-PRS Rx frequency hopping, support performing Rx hopping with overlapping tones and non-overlapping tones.</w:t>
      </w:r>
    </w:p>
    <w:p w14:paraId="21CDC142" w14:textId="026176BE" w:rsidR="00521841" w:rsidRDefault="00521841" w:rsidP="001D7812">
      <w:pPr>
        <w:numPr>
          <w:ilvl w:val="0"/>
          <w:numId w:val="10"/>
        </w:numPr>
        <w:spacing w:after="0"/>
        <w:jc w:val="left"/>
        <w:rPr>
          <w:b/>
          <w:bCs/>
          <w:sz w:val="24"/>
          <w:szCs w:val="24"/>
          <w:lang w:val="en-US"/>
        </w:rPr>
      </w:pPr>
      <w:r w:rsidRPr="00D9082C">
        <w:rPr>
          <w:b/>
          <w:bCs/>
          <w:sz w:val="24"/>
          <w:szCs w:val="24"/>
          <w:lang w:val="en-US"/>
        </w:rPr>
        <w:t xml:space="preserve">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Pr>
          <w:b/>
          <w:bCs/>
          <w:sz w:val="24"/>
          <w:szCs w:val="24"/>
          <w:lang w:val="en-US"/>
        </w:rPr>
        <w:t xml:space="preserve">tones; </w:t>
      </w:r>
      <w:r w:rsidRPr="00D9082C">
        <w:rPr>
          <w:b/>
          <w:bCs/>
          <w:sz w:val="24"/>
          <w:szCs w:val="24"/>
          <w:lang w:val="en-US"/>
        </w:rPr>
        <w:t>e.g., a UE is not responsible for keeping phase continuity across the hops in either case of overlapping or non-overlapping hops.</w:t>
      </w:r>
    </w:p>
    <w:p w14:paraId="69F7D710" w14:textId="59E9B77C" w:rsidR="00D358CC" w:rsidRPr="00E50183" w:rsidRDefault="00D358CC" w:rsidP="001D7812">
      <w:pPr>
        <w:numPr>
          <w:ilvl w:val="0"/>
          <w:numId w:val="10"/>
        </w:numPr>
        <w:spacing w:after="0"/>
        <w:jc w:val="left"/>
        <w:rPr>
          <w:b/>
          <w:bCs/>
          <w:sz w:val="24"/>
          <w:szCs w:val="24"/>
          <w:lang w:val="en-US"/>
        </w:rPr>
      </w:pPr>
      <w:r>
        <w:rPr>
          <w:b/>
          <w:bCs/>
          <w:sz w:val="24"/>
          <w:szCs w:val="24"/>
          <w:lang w:val="en-US"/>
        </w:rPr>
        <w:t>Send an LS to RAN4 with the above agreement</w:t>
      </w:r>
    </w:p>
    <w:p w14:paraId="5972907C" w14:textId="60920492" w:rsidR="001114F1" w:rsidRDefault="001114F1" w:rsidP="001114F1">
      <w:pPr>
        <w:pStyle w:val="Heading2"/>
        <w:rPr>
          <w:rFonts w:ascii="Times New Roman" w:hAnsi="Times New Roman"/>
        </w:rPr>
      </w:pPr>
      <w:r>
        <w:rPr>
          <w:rFonts w:ascii="Times New Roman" w:hAnsi="Times New Roman"/>
        </w:rPr>
        <w:t>4</w:t>
      </w:r>
      <w:r w:rsidR="004837F0">
        <w:rPr>
          <w:rFonts w:ascii="Times New Roman" w:hAnsi="Times New Roman"/>
        </w:rPr>
        <w:t>.3</w:t>
      </w:r>
      <w:r w:rsidRPr="000420E4">
        <w:rPr>
          <w:rFonts w:ascii="Times New Roman" w:hAnsi="Times New Roman"/>
        </w:rPr>
        <w:t xml:space="preserve"> </w:t>
      </w:r>
      <w:r w:rsidR="006676FD">
        <w:rPr>
          <w:rFonts w:ascii="Times New Roman" w:hAnsi="Times New Roman"/>
        </w:rPr>
        <w:t>Measurement Reporting Enhancements</w:t>
      </w:r>
    </w:p>
    <w:p w14:paraId="5FF39DDE" w14:textId="5E9D1226" w:rsidR="007057EB" w:rsidRPr="007057EB" w:rsidRDefault="007057EB" w:rsidP="007057EB">
      <w:r>
        <w:t>With regards to the measurement reporting enhancements, the following was agreed last meeting:</w:t>
      </w:r>
    </w:p>
    <w:tbl>
      <w:tblPr>
        <w:tblStyle w:val="TableGrid"/>
        <w:tblW w:w="0" w:type="auto"/>
        <w:tblLook w:val="04A0" w:firstRow="1" w:lastRow="0" w:firstColumn="1" w:lastColumn="0" w:noHBand="0" w:noVBand="1"/>
      </w:tblPr>
      <w:tblGrid>
        <w:gridCol w:w="9629"/>
      </w:tblGrid>
      <w:tr w:rsidR="001114F1" w14:paraId="7D7BB869" w14:textId="77777777" w:rsidTr="001114F1">
        <w:tc>
          <w:tcPr>
            <w:tcW w:w="9629" w:type="dxa"/>
          </w:tcPr>
          <w:p w14:paraId="2E515FAC" w14:textId="77777777" w:rsidR="00167578" w:rsidRPr="00A02C03" w:rsidRDefault="00167578" w:rsidP="00167578">
            <w:pPr>
              <w:spacing w:after="0"/>
              <w:rPr>
                <w:rFonts w:eastAsia="Yu Mincho"/>
                <w:b/>
                <w:lang w:eastAsia="ja-JP"/>
              </w:rPr>
            </w:pPr>
            <w:r w:rsidRPr="00A02C03">
              <w:rPr>
                <w:rFonts w:eastAsia="Yu Mincho"/>
                <w:b/>
                <w:highlight w:val="green"/>
                <w:lang w:eastAsia="ja-JP"/>
              </w:rPr>
              <w:t>Agreement</w:t>
            </w:r>
          </w:p>
          <w:p w14:paraId="02D01E4F" w14:textId="77777777" w:rsidR="00167578" w:rsidRPr="00971F8E" w:rsidRDefault="00167578" w:rsidP="00167578">
            <w:pPr>
              <w:spacing w:after="0"/>
              <w:rPr>
                <w:rFonts w:eastAsia="Yu Mincho"/>
                <w:lang w:eastAsia="ja-JP"/>
              </w:rPr>
            </w:pPr>
            <w:r w:rsidRPr="00971F8E">
              <w:rPr>
                <w:rFonts w:eastAsia="Yu Mincho" w:hint="eastAsia"/>
                <w:lang w:eastAsia="ja-JP"/>
              </w:rPr>
              <w:t>T</w:t>
            </w:r>
            <w:r w:rsidRPr="00971F8E">
              <w:rPr>
                <w:rFonts w:eastAsia="Yu Mincho"/>
                <w:lang w:eastAsia="ja-JP"/>
              </w:rPr>
              <w:t>he previous agreement is updated as follows:</w:t>
            </w:r>
          </w:p>
          <w:p w14:paraId="0527617E" w14:textId="77777777" w:rsidR="00167578" w:rsidRPr="00971F8E" w:rsidRDefault="00167578" w:rsidP="00167578">
            <w:pPr>
              <w:spacing w:after="0"/>
              <w:ind w:leftChars="200" w:left="400"/>
              <w:rPr>
                <w:b/>
                <w:bCs/>
                <w:lang w:val="en-US" w:eastAsia="ja-JP"/>
              </w:rPr>
            </w:pPr>
            <w:r w:rsidRPr="00971F8E">
              <w:rPr>
                <w:b/>
                <w:bCs/>
                <w:highlight w:val="green"/>
                <w:lang w:val="en-US" w:eastAsia="ja-JP"/>
              </w:rPr>
              <w:t>Agreement</w:t>
            </w:r>
          </w:p>
          <w:p w14:paraId="52D3D95E" w14:textId="77777777" w:rsidR="00167578" w:rsidRPr="00971F8E" w:rsidRDefault="00167578" w:rsidP="00167578">
            <w:pPr>
              <w:spacing w:after="0"/>
              <w:ind w:leftChars="200" w:left="400"/>
              <w:rPr>
                <w:bCs/>
                <w:lang w:val="en-US" w:eastAsia="ja-JP"/>
              </w:rPr>
            </w:pPr>
            <w:r w:rsidRPr="00971F8E">
              <w:rPr>
                <w:bCs/>
                <w:lang w:val="en-US" w:eastAsia="ja-JP"/>
              </w:rPr>
              <w:t>For DL Rx hopping or UL Tx hopping, support the UE or gNB to report the following:</w:t>
            </w:r>
          </w:p>
          <w:p w14:paraId="2446DDA2" w14:textId="77777777" w:rsidR="00167578" w:rsidRPr="00971F8E" w:rsidRDefault="00167578" w:rsidP="001D7812">
            <w:pPr>
              <w:numPr>
                <w:ilvl w:val="0"/>
                <w:numId w:val="10"/>
              </w:numPr>
              <w:tabs>
                <w:tab w:val="left" w:pos="1440"/>
                <w:tab w:val="right" w:leader="dot" w:pos="9631"/>
              </w:tabs>
              <w:spacing w:after="0"/>
              <w:ind w:leftChars="380" w:left="1120"/>
              <w:jc w:val="left"/>
              <w:rPr>
                <w:bCs/>
                <w:lang w:val="en-US" w:eastAsia="ja-JP"/>
              </w:rPr>
            </w:pPr>
            <w:r w:rsidRPr="00971F8E">
              <w:rPr>
                <w:bCs/>
                <w:lang w:val="en-US" w:eastAsia="ja-JP"/>
              </w:rPr>
              <w:t>A single measurement based on receiving multiple hops of the DL PRS or UL SRS for positioning</w:t>
            </w:r>
          </w:p>
          <w:p w14:paraId="4DB14905" w14:textId="77777777" w:rsidR="00167578" w:rsidRPr="00971F8E"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color w:val="000000"/>
                <w:lang w:val="en-US" w:eastAsia="ja-JP"/>
              </w:rPr>
              <w:t xml:space="preserve">One </w:t>
            </w:r>
            <w:del w:id="6" w:author="David mazzarese" w:date="2023-05-24T12:11:00Z">
              <w:r w:rsidRPr="00971F8E" w:rsidDel="001115ED">
                <w:rPr>
                  <w:bCs/>
                  <w:color w:val="000000"/>
                  <w:lang w:val="en-US" w:eastAsia="ja-JP"/>
                </w:rPr>
                <w:delText>[or more]</w:delText>
              </w:r>
            </w:del>
            <w:r w:rsidRPr="00971F8E">
              <w:rPr>
                <w:bCs/>
                <w:color w:val="000000"/>
                <w:lang w:val="en-US" w:eastAsia="ja-JP"/>
              </w:rPr>
              <w:t xml:space="preserve"> measurement</w:t>
            </w:r>
            <w:del w:id="7" w:author="David mazzarese" w:date="2023-05-24T12:11:00Z">
              <w:r w:rsidRPr="00971F8E" w:rsidDel="001115ED">
                <w:rPr>
                  <w:bCs/>
                  <w:color w:val="000000"/>
                  <w:lang w:val="en-US" w:eastAsia="ja-JP"/>
                </w:rPr>
                <w:delText>s</w:delText>
              </w:r>
            </w:del>
            <w:r w:rsidRPr="00971F8E">
              <w:rPr>
                <w:bCs/>
                <w:color w:val="000000"/>
                <w:lang w:val="en-US" w:eastAsia="ja-JP"/>
              </w:rPr>
              <w:t xml:space="preserve"> where </w:t>
            </w:r>
            <w:del w:id="8" w:author="David mazzarese" w:date="2023-05-24T12:11:00Z">
              <w:r w:rsidRPr="00971F8E" w:rsidDel="001115ED">
                <w:rPr>
                  <w:bCs/>
                  <w:color w:val="000000"/>
                  <w:lang w:val="en-US" w:eastAsia="ja-JP"/>
                </w:rPr>
                <w:delText xml:space="preserve">each </w:delText>
              </w:r>
            </w:del>
            <w:ins w:id="9" w:author="David mazzarese" w:date="2023-05-24T12:11:00Z">
              <w:r w:rsidRPr="00971F8E">
                <w:rPr>
                  <w:bCs/>
                  <w:color w:val="000000"/>
                  <w:lang w:val="en-US" w:eastAsia="ja-JP"/>
                </w:rPr>
                <w:t xml:space="preserve">a </w:t>
              </w:r>
            </w:ins>
            <w:r w:rsidRPr="00971F8E">
              <w:rPr>
                <w:bCs/>
                <w:color w:val="000000"/>
                <w:lang w:val="en-US" w:eastAsia="ja-JP"/>
              </w:rPr>
              <w:t>measurement is associated with one received hop</w:t>
            </w:r>
          </w:p>
          <w:p w14:paraId="254B355C" w14:textId="77777777" w:rsidR="00167578" w:rsidRPr="00971F8E" w:rsidRDefault="00167578" w:rsidP="001D7812">
            <w:pPr>
              <w:numPr>
                <w:ilvl w:val="0"/>
                <w:numId w:val="10"/>
              </w:numPr>
              <w:tabs>
                <w:tab w:val="left" w:pos="1440"/>
                <w:tab w:val="right" w:leader="dot" w:pos="9631"/>
              </w:tabs>
              <w:spacing w:after="0"/>
              <w:ind w:leftChars="380" w:left="1120"/>
              <w:jc w:val="left"/>
              <w:rPr>
                <w:bCs/>
                <w:lang w:val="en-US" w:eastAsia="ja-JP"/>
              </w:rPr>
            </w:pPr>
            <w:r w:rsidRPr="00971F8E">
              <w:rPr>
                <w:bCs/>
                <w:lang w:val="en-US" w:eastAsia="ja-JP"/>
              </w:rPr>
              <w:t>FFS: indication of how many received hops / which received hops where used in the measurement report.</w:t>
            </w:r>
          </w:p>
          <w:p w14:paraId="514ADD84" w14:textId="77777777" w:rsidR="00167578" w:rsidRPr="00971F8E"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lang w:val="en-US" w:eastAsia="ja-JP"/>
              </w:rPr>
              <w:t>Note: no new measurement definition is introduced in RAN1</w:t>
            </w:r>
          </w:p>
          <w:p w14:paraId="18DD5111" w14:textId="69883620" w:rsidR="001114F1" w:rsidRPr="00167578" w:rsidRDefault="00167578" w:rsidP="001D7812">
            <w:pPr>
              <w:numPr>
                <w:ilvl w:val="0"/>
                <w:numId w:val="10"/>
              </w:numPr>
              <w:tabs>
                <w:tab w:val="left" w:pos="1440"/>
                <w:tab w:val="right" w:leader="dot" w:pos="9631"/>
              </w:tabs>
              <w:spacing w:after="0"/>
              <w:ind w:leftChars="380" w:left="1120"/>
              <w:jc w:val="left"/>
              <w:rPr>
                <w:bCs/>
                <w:color w:val="000000"/>
                <w:lang w:val="en-US" w:eastAsia="ja-JP"/>
              </w:rPr>
            </w:pPr>
            <w:r w:rsidRPr="00971F8E">
              <w:rPr>
                <w:bCs/>
                <w:lang w:val="en-US" w:eastAsia="ja-JP"/>
              </w:rPr>
              <w:t>FFS: conditions when the above measurements are reported, and whether the above measurements can be reported together</w:t>
            </w:r>
          </w:p>
        </w:tc>
      </w:tr>
    </w:tbl>
    <w:p w14:paraId="0443B697" w14:textId="3D2AA372" w:rsidR="00B46266" w:rsidRDefault="00B46266" w:rsidP="00B4432E">
      <w:pPr>
        <w:spacing w:after="0"/>
        <w:rPr>
          <w:b/>
          <w:bCs/>
          <w:sz w:val="24"/>
          <w:szCs w:val="24"/>
        </w:rPr>
      </w:pPr>
    </w:p>
    <w:p w14:paraId="556B2EA4" w14:textId="7EC94E6F" w:rsidR="007057EB" w:rsidRPr="007057EB" w:rsidRDefault="007057EB" w:rsidP="00B4432E">
      <w:pPr>
        <w:spacing w:after="0"/>
        <w:rPr>
          <w:sz w:val="24"/>
          <w:szCs w:val="24"/>
        </w:rPr>
      </w:pPr>
      <w:r>
        <w:rPr>
          <w:sz w:val="24"/>
          <w:szCs w:val="24"/>
        </w:rPr>
        <w:t xml:space="preserve">We believe there is no need for an additional indication from the UE on which hops or how many hops have been measured. A UE can always use the quality metric and adjust the </w:t>
      </w:r>
      <w:r w:rsidR="00965D80" w:rsidRPr="00965D80">
        <w:rPr>
          <w:sz w:val="24"/>
          <w:szCs w:val="24"/>
        </w:rPr>
        <w:t>ReportingGranularityfactor</w:t>
      </w:r>
      <w:r w:rsidR="00965D80">
        <w:rPr>
          <w:sz w:val="24"/>
          <w:szCs w:val="24"/>
        </w:rPr>
        <w:t xml:space="preserve"> accordingly. </w:t>
      </w:r>
    </w:p>
    <w:p w14:paraId="631E23B9" w14:textId="77777777" w:rsidR="007057EB" w:rsidRPr="007057EB" w:rsidRDefault="007057EB" w:rsidP="00B4432E">
      <w:pPr>
        <w:spacing w:after="0"/>
        <w:rPr>
          <w:sz w:val="24"/>
          <w:szCs w:val="24"/>
        </w:rPr>
      </w:pPr>
    </w:p>
    <w:p w14:paraId="02D2780E" w14:textId="26941D71" w:rsidR="00A40155" w:rsidRDefault="001114F1" w:rsidP="002364C8">
      <w:pPr>
        <w:spacing w:after="0"/>
        <w:rPr>
          <w:b/>
          <w:bCs/>
          <w:sz w:val="24"/>
          <w:szCs w:val="24"/>
          <w:lang w:val="en-US"/>
        </w:rPr>
      </w:pPr>
      <w:r w:rsidRPr="00042DE9">
        <w:rPr>
          <w:b/>
          <w:bCs/>
          <w:sz w:val="24"/>
          <w:szCs w:val="24"/>
          <w:lang w:val="en-US"/>
        </w:rPr>
        <w:t xml:space="preserve">Proposal </w:t>
      </w:r>
      <w:r w:rsidR="00B25099">
        <w:rPr>
          <w:b/>
          <w:bCs/>
          <w:sz w:val="24"/>
          <w:szCs w:val="24"/>
          <w:lang w:val="en-US"/>
        </w:rPr>
        <w:t>4</w:t>
      </w:r>
      <w:r w:rsidRPr="00042DE9">
        <w:rPr>
          <w:b/>
          <w:bCs/>
          <w:sz w:val="24"/>
          <w:szCs w:val="24"/>
          <w:lang w:val="en-US"/>
        </w:rPr>
        <w:t>:</w:t>
      </w:r>
      <w:r w:rsidR="002364C8">
        <w:rPr>
          <w:b/>
          <w:bCs/>
          <w:sz w:val="24"/>
          <w:szCs w:val="24"/>
          <w:lang w:val="en-US"/>
        </w:rPr>
        <w:t xml:space="preserve"> </w:t>
      </w:r>
      <w:r w:rsidR="0033569F" w:rsidRPr="0066169C">
        <w:rPr>
          <w:b/>
          <w:bCs/>
          <w:sz w:val="24"/>
          <w:szCs w:val="24"/>
          <w:lang w:val="en-US"/>
        </w:rPr>
        <w:t xml:space="preserve">Do not support </w:t>
      </w:r>
      <w:r w:rsidR="001B2AA8" w:rsidRPr="0066169C">
        <w:rPr>
          <w:b/>
          <w:bCs/>
          <w:sz w:val="24"/>
          <w:szCs w:val="24"/>
          <w:lang w:val="en-US"/>
        </w:rPr>
        <w:t>an</w:t>
      </w:r>
      <w:r w:rsidR="00EA5D49">
        <w:rPr>
          <w:b/>
          <w:bCs/>
          <w:sz w:val="24"/>
          <w:szCs w:val="24"/>
          <w:lang w:val="en-US"/>
        </w:rPr>
        <w:t xml:space="preserve"> additional</w:t>
      </w:r>
      <w:r w:rsidR="001B2AA8" w:rsidRPr="0066169C">
        <w:rPr>
          <w:b/>
          <w:bCs/>
          <w:sz w:val="24"/>
          <w:szCs w:val="24"/>
          <w:lang w:val="en-US"/>
        </w:rPr>
        <w:t xml:space="preserve"> </w:t>
      </w:r>
      <w:r w:rsidR="00B4432E" w:rsidRPr="0066169C">
        <w:rPr>
          <w:b/>
          <w:bCs/>
          <w:sz w:val="24"/>
          <w:szCs w:val="24"/>
          <w:lang w:val="en-US"/>
        </w:rPr>
        <w:t>indication of how many received hops / which received hops where used in the measurement report.</w:t>
      </w:r>
    </w:p>
    <w:p w14:paraId="455AD3AE" w14:textId="58F4B92A" w:rsidR="00D87C56" w:rsidRDefault="00965D80" w:rsidP="001D7812">
      <w:pPr>
        <w:numPr>
          <w:ilvl w:val="0"/>
          <w:numId w:val="10"/>
        </w:numPr>
        <w:spacing w:after="0"/>
        <w:jc w:val="left"/>
        <w:rPr>
          <w:b/>
          <w:bCs/>
          <w:sz w:val="24"/>
          <w:szCs w:val="24"/>
          <w:lang w:val="en-US"/>
        </w:rPr>
      </w:pPr>
      <w:r>
        <w:rPr>
          <w:b/>
          <w:bCs/>
          <w:sz w:val="24"/>
          <w:szCs w:val="24"/>
          <w:lang w:val="en-US"/>
        </w:rPr>
        <w:t xml:space="preserve">Note: A UE may, up to UE implementation, to use the quality metric and the </w:t>
      </w:r>
      <w:r w:rsidRPr="00965D80">
        <w:rPr>
          <w:b/>
          <w:bCs/>
          <w:sz w:val="24"/>
          <w:szCs w:val="24"/>
          <w:lang w:val="en-US"/>
        </w:rPr>
        <w:t>ReportingGranularityfactor</w:t>
      </w:r>
      <w:r>
        <w:rPr>
          <w:b/>
          <w:bCs/>
          <w:sz w:val="24"/>
          <w:szCs w:val="24"/>
          <w:lang w:val="en-US"/>
        </w:rPr>
        <w:t xml:space="preserve"> </w:t>
      </w:r>
      <w:r w:rsidR="00EA5D49">
        <w:rPr>
          <w:b/>
          <w:bCs/>
          <w:sz w:val="24"/>
          <w:szCs w:val="24"/>
          <w:lang w:val="en-US"/>
        </w:rPr>
        <w:t xml:space="preserve">to inform the LMF that a more accurate measurement is being reported. </w:t>
      </w:r>
    </w:p>
    <w:p w14:paraId="581FD602" w14:textId="77777777" w:rsidR="00D87C56" w:rsidRDefault="00D87C56" w:rsidP="00D87C56">
      <w:pPr>
        <w:spacing w:after="0"/>
        <w:jc w:val="left"/>
        <w:rPr>
          <w:b/>
          <w:bCs/>
          <w:sz w:val="24"/>
          <w:szCs w:val="24"/>
          <w:lang w:val="en-US"/>
        </w:rPr>
      </w:pPr>
    </w:p>
    <w:p w14:paraId="3D81EC3F" w14:textId="7F13D459" w:rsidR="00D87C56" w:rsidRDefault="00D87C56" w:rsidP="00D87C56">
      <w:pPr>
        <w:spacing w:after="0"/>
        <w:jc w:val="left"/>
        <w:rPr>
          <w:sz w:val="24"/>
          <w:szCs w:val="24"/>
          <w:lang w:val="en-US"/>
        </w:rPr>
      </w:pPr>
      <w:r w:rsidRPr="003A07B5">
        <w:rPr>
          <w:sz w:val="24"/>
          <w:szCs w:val="24"/>
          <w:lang w:val="en-US"/>
        </w:rPr>
        <w:t xml:space="preserve">With regards to the FFS related to the conditions under which the </w:t>
      </w:r>
      <w:r w:rsidR="003A07B5" w:rsidRPr="003A07B5">
        <w:rPr>
          <w:sz w:val="24"/>
          <w:szCs w:val="24"/>
          <w:lang w:val="en-US"/>
        </w:rPr>
        <w:t xml:space="preserve">measurements based on hoping are reported, </w:t>
      </w:r>
      <w:r w:rsidR="00A21508">
        <w:rPr>
          <w:sz w:val="24"/>
          <w:szCs w:val="24"/>
          <w:lang w:val="en-US"/>
        </w:rPr>
        <w:t xml:space="preserve">we think that there is no need to specify specific conditions in RAN1 specifications. </w:t>
      </w:r>
    </w:p>
    <w:p w14:paraId="4C9AB828" w14:textId="77777777" w:rsidR="003A07B5" w:rsidRDefault="003A07B5" w:rsidP="00D87C56">
      <w:pPr>
        <w:spacing w:after="0"/>
        <w:jc w:val="left"/>
        <w:rPr>
          <w:sz w:val="24"/>
          <w:szCs w:val="24"/>
          <w:lang w:val="en-US"/>
        </w:rPr>
      </w:pPr>
    </w:p>
    <w:p w14:paraId="229664AA" w14:textId="407E28F6" w:rsidR="003A07B5" w:rsidRPr="003A07B5" w:rsidRDefault="003A07B5" w:rsidP="003A07B5">
      <w:pPr>
        <w:spacing w:after="0"/>
        <w:rPr>
          <w:b/>
          <w:bCs/>
          <w:sz w:val="24"/>
          <w:szCs w:val="24"/>
          <w:lang w:val="en-US"/>
        </w:rPr>
      </w:pPr>
      <w:r w:rsidRPr="00042DE9">
        <w:rPr>
          <w:b/>
          <w:bCs/>
          <w:sz w:val="24"/>
          <w:szCs w:val="24"/>
          <w:lang w:val="en-US"/>
        </w:rPr>
        <w:t xml:space="preserve">Proposal </w:t>
      </w:r>
      <w:r w:rsidR="00B25099">
        <w:rPr>
          <w:b/>
          <w:bCs/>
          <w:sz w:val="24"/>
          <w:szCs w:val="24"/>
          <w:lang w:val="en-US"/>
        </w:rPr>
        <w:t>5</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w:t>
      </w:r>
      <w:r w:rsidR="00C62434">
        <w:rPr>
          <w:b/>
          <w:bCs/>
          <w:sz w:val="24"/>
          <w:szCs w:val="24"/>
          <w:lang w:val="en-US"/>
        </w:rPr>
        <w:t>,</w:t>
      </w:r>
    </w:p>
    <w:p w14:paraId="5CA3229C" w14:textId="77777777" w:rsidR="00EA6FA7" w:rsidRDefault="001E17FB" w:rsidP="001D7812">
      <w:pPr>
        <w:numPr>
          <w:ilvl w:val="0"/>
          <w:numId w:val="10"/>
        </w:numPr>
        <w:spacing w:after="0"/>
        <w:jc w:val="left"/>
        <w:rPr>
          <w:b/>
          <w:bCs/>
          <w:sz w:val="24"/>
          <w:szCs w:val="24"/>
          <w:lang w:val="en-US"/>
        </w:rPr>
      </w:pPr>
      <w:r>
        <w:rPr>
          <w:b/>
          <w:bCs/>
          <w:sz w:val="24"/>
          <w:szCs w:val="24"/>
          <w:lang w:val="en-US"/>
        </w:rPr>
        <w:t xml:space="preserve">A UE may report </w:t>
      </w:r>
      <w:r w:rsidR="00EA6FA7">
        <w:rPr>
          <w:b/>
          <w:bCs/>
          <w:sz w:val="24"/>
          <w:szCs w:val="24"/>
          <w:lang w:val="en-US"/>
        </w:rPr>
        <w:t>either a</w:t>
      </w:r>
      <w:r>
        <w:rPr>
          <w:b/>
          <w:bCs/>
          <w:sz w:val="24"/>
          <w:szCs w:val="24"/>
          <w:lang w:val="en-US"/>
        </w:rPr>
        <w:t xml:space="preserve"> measurement based on receiving multiple hops</w:t>
      </w:r>
      <w:r w:rsidR="00EA6FA7">
        <w:rPr>
          <w:b/>
          <w:bCs/>
          <w:sz w:val="24"/>
          <w:szCs w:val="24"/>
          <w:lang w:val="en-US"/>
        </w:rPr>
        <w:t>,</w:t>
      </w:r>
      <w:r>
        <w:rPr>
          <w:b/>
          <w:bCs/>
          <w:sz w:val="24"/>
          <w:szCs w:val="24"/>
          <w:lang w:val="en-US"/>
        </w:rPr>
        <w:t xml:space="preserve"> </w:t>
      </w:r>
      <w:r w:rsidR="00EA6FA7">
        <w:rPr>
          <w:b/>
          <w:bCs/>
          <w:sz w:val="24"/>
          <w:szCs w:val="24"/>
          <w:lang w:val="en-US"/>
        </w:rPr>
        <w:t>or</w:t>
      </w:r>
      <w:r>
        <w:rPr>
          <w:b/>
          <w:bCs/>
          <w:sz w:val="24"/>
          <w:szCs w:val="24"/>
          <w:lang w:val="en-US"/>
        </w:rPr>
        <w:t xml:space="preserve"> </w:t>
      </w:r>
      <w:r w:rsidR="00B90919">
        <w:rPr>
          <w:b/>
          <w:bCs/>
          <w:sz w:val="24"/>
          <w:szCs w:val="24"/>
          <w:lang w:val="en-US"/>
        </w:rPr>
        <w:t xml:space="preserve">the measurement based on </w:t>
      </w:r>
      <w:r w:rsidR="008F23EC">
        <w:rPr>
          <w:b/>
          <w:bCs/>
          <w:sz w:val="24"/>
          <w:szCs w:val="24"/>
          <w:lang w:val="en-US"/>
        </w:rPr>
        <w:t>single</w:t>
      </w:r>
      <w:r w:rsidR="00B90919">
        <w:rPr>
          <w:b/>
          <w:bCs/>
          <w:sz w:val="24"/>
          <w:szCs w:val="24"/>
          <w:lang w:val="en-US"/>
        </w:rPr>
        <w:t xml:space="preserve"> hop.</w:t>
      </w:r>
    </w:p>
    <w:p w14:paraId="2B2A3AAD" w14:textId="28E983E4" w:rsidR="001E17FB" w:rsidRDefault="00B90919" w:rsidP="00EA6FA7">
      <w:pPr>
        <w:numPr>
          <w:ilvl w:val="1"/>
          <w:numId w:val="10"/>
        </w:numPr>
        <w:spacing w:after="0"/>
        <w:jc w:val="left"/>
        <w:rPr>
          <w:b/>
          <w:bCs/>
          <w:sz w:val="24"/>
          <w:szCs w:val="24"/>
          <w:lang w:val="en-US"/>
        </w:rPr>
      </w:pPr>
      <w:r>
        <w:rPr>
          <w:b/>
          <w:bCs/>
          <w:sz w:val="24"/>
          <w:szCs w:val="24"/>
          <w:lang w:val="en-US"/>
        </w:rPr>
        <w:t xml:space="preserve"> </w:t>
      </w:r>
      <w:r w:rsidR="00A47B08">
        <w:rPr>
          <w:b/>
          <w:bCs/>
          <w:sz w:val="24"/>
          <w:szCs w:val="24"/>
          <w:lang w:val="en-US"/>
        </w:rPr>
        <w:t xml:space="preserve">Introduce a signaling </w:t>
      </w:r>
      <w:r w:rsidR="00D37B71">
        <w:rPr>
          <w:b/>
          <w:bCs/>
          <w:sz w:val="24"/>
          <w:szCs w:val="24"/>
          <w:lang w:val="en-US"/>
        </w:rPr>
        <w:t xml:space="preserve">that </w:t>
      </w:r>
      <w:r w:rsidR="00143DDC">
        <w:rPr>
          <w:b/>
          <w:bCs/>
          <w:sz w:val="24"/>
          <w:szCs w:val="24"/>
          <w:lang w:val="en-US"/>
        </w:rPr>
        <w:t xml:space="preserve">indicated whether a </w:t>
      </w:r>
      <w:r w:rsidR="00A47B08">
        <w:rPr>
          <w:b/>
          <w:bCs/>
          <w:sz w:val="24"/>
          <w:szCs w:val="24"/>
          <w:lang w:val="en-US"/>
        </w:rPr>
        <w:t>“measurement based on receiving multiple hops” or “measurement based on single hop”</w:t>
      </w:r>
      <w:r w:rsidR="00143DDC">
        <w:rPr>
          <w:b/>
          <w:bCs/>
          <w:sz w:val="24"/>
          <w:szCs w:val="24"/>
          <w:lang w:val="en-US"/>
        </w:rPr>
        <w:t xml:space="preserve"> is being reported</w:t>
      </w:r>
    </w:p>
    <w:p w14:paraId="0A89B672" w14:textId="5E66B4C9" w:rsidR="00D87C56" w:rsidRPr="00E01341" w:rsidRDefault="00DD2843" w:rsidP="001D7812">
      <w:pPr>
        <w:numPr>
          <w:ilvl w:val="0"/>
          <w:numId w:val="10"/>
        </w:numPr>
        <w:spacing w:after="0"/>
        <w:jc w:val="left"/>
        <w:rPr>
          <w:b/>
          <w:bCs/>
          <w:sz w:val="24"/>
          <w:szCs w:val="24"/>
          <w:lang w:val="en-US"/>
        </w:rPr>
      </w:pPr>
      <w:r w:rsidRPr="0066169C">
        <w:rPr>
          <w:b/>
          <w:bCs/>
          <w:sz w:val="24"/>
          <w:szCs w:val="24"/>
          <w:lang w:val="en-US"/>
        </w:rPr>
        <w:t xml:space="preserve">Up to RAN4 to define any conditions on when the measurements are reported, what/if </w:t>
      </w:r>
      <w:r w:rsidR="00143DDC">
        <w:rPr>
          <w:b/>
          <w:bCs/>
          <w:sz w:val="24"/>
          <w:szCs w:val="24"/>
          <w:lang w:val="en-US"/>
        </w:rPr>
        <w:t xml:space="preserve">accuracy </w:t>
      </w:r>
      <w:r w:rsidRPr="0066169C">
        <w:rPr>
          <w:b/>
          <w:bCs/>
          <w:sz w:val="24"/>
          <w:szCs w:val="24"/>
          <w:lang w:val="en-US"/>
        </w:rPr>
        <w:t>requirements are needed to be specified</w:t>
      </w:r>
      <w:r w:rsidR="004564D7">
        <w:rPr>
          <w:b/>
          <w:bCs/>
          <w:sz w:val="24"/>
          <w:szCs w:val="24"/>
          <w:lang w:val="en-US"/>
        </w:rPr>
        <w:t xml:space="preserve"> if there collisions or hops are being dropped. </w:t>
      </w:r>
    </w:p>
    <w:p w14:paraId="789967D9" w14:textId="364DAAE5" w:rsidR="00E10483" w:rsidRDefault="00885364" w:rsidP="001B0847">
      <w:pPr>
        <w:pStyle w:val="Heading2"/>
        <w:rPr>
          <w:rFonts w:ascii="Times New Roman" w:hAnsi="Times New Roman"/>
        </w:rPr>
      </w:pPr>
      <w:r>
        <w:rPr>
          <w:rFonts w:ascii="Times New Roman" w:hAnsi="Times New Roman"/>
        </w:rPr>
        <w:t>4</w:t>
      </w:r>
      <w:r w:rsidRPr="000420E4">
        <w:rPr>
          <w:rFonts w:ascii="Times New Roman" w:hAnsi="Times New Roman"/>
        </w:rPr>
        <w:t>.</w:t>
      </w:r>
      <w:r>
        <w:rPr>
          <w:rFonts w:ascii="Times New Roman" w:hAnsi="Times New Roman"/>
        </w:rPr>
        <w:t>4</w:t>
      </w:r>
      <w:r w:rsidRPr="000420E4">
        <w:rPr>
          <w:rFonts w:ascii="Times New Roman" w:hAnsi="Times New Roman"/>
        </w:rPr>
        <w:t xml:space="preserve"> </w:t>
      </w:r>
      <w:r>
        <w:rPr>
          <w:rFonts w:ascii="Times New Roman" w:hAnsi="Times New Roman"/>
        </w:rPr>
        <w:t>UE capability for DL PRS Hopping</w:t>
      </w:r>
    </w:p>
    <w:p w14:paraId="561225AB" w14:textId="2AD08CB1" w:rsidR="00FB3307" w:rsidRPr="00CE1497" w:rsidRDefault="00FB3307" w:rsidP="00FB3307">
      <w:pPr>
        <w:rPr>
          <w:sz w:val="24"/>
          <w:szCs w:val="24"/>
        </w:rPr>
      </w:pPr>
      <w:r w:rsidRPr="00CE1497">
        <w:rPr>
          <w:sz w:val="24"/>
          <w:szCs w:val="24"/>
        </w:rPr>
        <w:t>With regards to the main UE capability of DL PRS hopping, the following is proposed:</w:t>
      </w:r>
    </w:p>
    <w:p w14:paraId="1C2FF4FE" w14:textId="3C2366D7" w:rsidR="00E10483" w:rsidRPr="00AE63FF" w:rsidRDefault="00E10483" w:rsidP="00AE63FF">
      <w:pPr>
        <w:spacing w:after="0"/>
        <w:rPr>
          <w:b/>
          <w:bCs/>
          <w:sz w:val="24"/>
          <w:szCs w:val="24"/>
          <w:lang w:val="en-US"/>
        </w:rPr>
      </w:pPr>
      <w:r w:rsidRPr="00042DE9">
        <w:rPr>
          <w:b/>
          <w:bCs/>
          <w:sz w:val="24"/>
          <w:szCs w:val="24"/>
          <w:lang w:val="en-US"/>
        </w:rPr>
        <w:t xml:space="preserve">Proposal </w:t>
      </w:r>
      <w:r w:rsidR="004837F0">
        <w:rPr>
          <w:b/>
          <w:bCs/>
          <w:sz w:val="24"/>
          <w:szCs w:val="24"/>
          <w:lang w:val="en-US"/>
        </w:rPr>
        <w:t>6</w:t>
      </w:r>
      <w:r w:rsidRPr="00042DE9">
        <w:rPr>
          <w:b/>
          <w:bCs/>
          <w:sz w:val="24"/>
          <w:szCs w:val="24"/>
          <w:lang w:val="en-US"/>
        </w:rPr>
        <w:t xml:space="preserve">: </w:t>
      </w:r>
      <w:r>
        <w:rPr>
          <w:b/>
          <w:bCs/>
          <w:sz w:val="24"/>
          <w:szCs w:val="24"/>
          <w:lang w:val="en-US"/>
        </w:rPr>
        <w:t xml:space="preserve"> For the main</w:t>
      </w:r>
      <w:r w:rsidR="00FB3307">
        <w:rPr>
          <w:b/>
          <w:bCs/>
          <w:sz w:val="24"/>
          <w:szCs w:val="24"/>
          <w:lang w:val="en-US"/>
        </w:rPr>
        <w:t xml:space="preserve"> per-band</w:t>
      </w:r>
      <w:r>
        <w:rPr>
          <w:b/>
          <w:bCs/>
          <w:sz w:val="24"/>
          <w:szCs w:val="24"/>
          <w:lang w:val="en-US"/>
        </w:rPr>
        <w:t xml:space="preserve"> FG on DL PRS Rx hopping, we propose the following components:  </w:t>
      </w:r>
    </w:p>
    <w:p w14:paraId="413EEE78" w14:textId="77777777" w:rsidR="00E10483" w:rsidRPr="00AE63FF" w:rsidRDefault="00E10483" w:rsidP="001D7812">
      <w:pPr>
        <w:pStyle w:val="ListParagraph"/>
        <w:numPr>
          <w:ilvl w:val="0"/>
          <w:numId w:val="18"/>
        </w:numPr>
        <w:spacing w:after="0"/>
        <w:rPr>
          <w:b/>
          <w:bCs/>
          <w:sz w:val="24"/>
          <w:szCs w:val="24"/>
          <w:lang w:val="en-US"/>
        </w:rPr>
      </w:pPr>
      <w:r w:rsidRPr="00AE63FF">
        <w:rPr>
          <w:b/>
          <w:bCs/>
          <w:sz w:val="24"/>
          <w:szCs w:val="24"/>
          <w:lang w:val="en-US"/>
        </w:rPr>
        <w:t>PRS BW per hop which is supported and reported by UE</w:t>
      </w:r>
    </w:p>
    <w:p w14:paraId="10F8CB21" w14:textId="5AF10AC8" w:rsidR="00E10483" w:rsidRPr="00AE63FF" w:rsidRDefault="00E10483" w:rsidP="001D7812">
      <w:pPr>
        <w:pStyle w:val="ListParagraph"/>
        <w:numPr>
          <w:ilvl w:val="0"/>
          <w:numId w:val="18"/>
        </w:numPr>
        <w:spacing w:after="0"/>
        <w:rPr>
          <w:b/>
          <w:bCs/>
          <w:sz w:val="24"/>
          <w:szCs w:val="24"/>
          <w:lang w:val="en-US"/>
        </w:rPr>
      </w:pPr>
      <w:r w:rsidRPr="00AE63FF">
        <w:rPr>
          <w:b/>
          <w:bCs/>
          <w:sz w:val="24"/>
          <w:szCs w:val="24"/>
          <w:lang w:val="en-US"/>
        </w:rPr>
        <w:t xml:space="preserve">Maximum number of PRS hops </w:t>
      </w:r>
      <w:r w:rsidR="00C63D61">
        <w:rPr>
          <w:b/>
          <w:bCs/>
          <w:sz w:val="24"/>
          <w:szCs w:val="24"/>
          <w:lang w:val="en-US"/>
        </w:rPr>
        <w:t xml:space="preserve">of a PRS resource </w:t>
      </w:r>
      <w:r w:rsidRPr="00AE63FF">
        <w:rPr>
          <w:b/>
          <w:bCs/>
          <w:sz w:val="24"/>
          <w:szCs w:val="24"/>
          <w:lang w:val="en-US"/>
        </w:rPr>
        <w:t>within a single MG instance</w:t>
      </w:r>
    </w:p>
    <w:p w14:paraId="6F45A3F3" w14:textId="07F6143A" w:rsidR="00E10483" w:rsidRPr="00AE63FF" w:rsidRDefault="00775ED3" w:rsidP="001D7812">
      <w:pPr>
        <w:pStyle w:val="ListParagraph"/>
        <w:numPr>
          <w:ilvl w:val="0"/>
          <w:numId w:val="18"/>
        </w:numPr>
        <w:spacing w:after="0"/>
        <w:rPr>
          <w:b/>
          <w:bCs/>
          <w:sz w:val="24"/>
          <w:szCs w:val="24"/>
          <w:lang w:val="en-US"/>
        </w:rPr>
      </w:pPr>
      <w:r>
        <w:rPr>
          <w:b/>
          <w:bCs/>
          <w:sz w:val="24"/>
          <w:szCs w:val="24"/>
          <w:lang w:val="en-US"/>
        </w:rPr>
        <w:t>Minimum a</w:t>
      </w:r>
      <w:r w:rsidR="00AE63FF" w:rsidRPr="00AE63FF">
        <w:rPr>
          <w:b/>
          <w:bCs/>
          <w:sz w:val="24"/>
          <w:szCs w:val="24"/>
          <w:lang w:val="en-US"/>
        </w:rPr>
        <w:t>mount of</w:t>
      </w:r>
      <w:r w:rsidR="00E10483" w:rsidRPr="00AE63FF">
        <w:rPr>
          <w:b/>
          <w:bCs/>
          <w:sz w:val="24"/>
          <w:szCs w:val="24"/>
          <w:lang w:val="en-US"/>
        </w:rPr>
        <w:t xml:space="preserve"> </w:t>
      </w:r>
      <w:r w:rsidR="001101E8">
        <w:rPr>
          <w:b/>
          <w:bCs/>
          <w:sz w:val="24"/>
          <w:szCs w:val="24"/>
          <w:lang w:val="en-US"/>
        </w:rPr>
        <w:t>f</w:t>
      </w:r>
      <w:r w:rsidR="00E10483" w:rsidRPr="00AE63FF">
        <w:rPr>
          <w:b/>
          <w:bCs/>
          <w:sz w:val="24"/>
          <w:szCs w:val="24"/>
          <w:lang w:val="en-US"/>
        </w:rPr>
        <w:t xml:space="preserve">requency domain overlap(s) between hops </w:t>
      </w:r>
    </w:p>
    <w:p w14:paraId="2208E556" w14:textId="6C376F79" w:rsidR="00AE63FF" w:rsidRPr="00AE63FF" w:rsidRDefault="00E10483" w:rsidP="001D7812">
      <w:pPr>
        <w:pStyle w:val="ListParagraph"/>
        <w:numPr>
          <w:ilvl w:val="0"/>
          <w:numId w:val="18"/>
        </w:numPr>
        <w:spacing w:after="0"/>
        <w:rPr>
          <w:b/>
          <w:bCs/>
          <w:sz w:val="24"/>
          <w:szCs w:val="24"/>
          <w:lang w:val="en-US"/>
        </w:rPr>
      </w:pPr>
      <w:r w:rsidRPr="00AE63FF">
        <w:rPr>
          <w:b/>
          <w:bCs/>
          <w:sz w:val="24"/>
          <w:szCs w:val="24"/>
          <w:lang w:val="en-US"/>
        </w:rPr>
        <w:t>RF Rx retune time between consecutive hops</w:t>
      </w:r>
    </w:p>
    <w:p w14:paraId="71CFB09E" w14:textId="7F92F845" w:rsidR="00E13F36" w:rsidRDefault="00E10483" w:rsidP="001D7812">
      <w:pPr>
        <w:pStyle w:val="ListParagraph"/>
        <w:numPr>
          <w:ilvl w:val="0"/>
          <w:numId w:val="18"/>
        </w:numPr>
        <w:spacing w:after="0"/>
        <w:rPr>
          <w:b/>
          <w:bCs/>
          <w:sz w:val="24"/>
          <w:szCs w:val="24"/>
          <w:lang w:val="en-US"/>
        </w:rPr>
      </w:pPr>
      <w:r w:rsidRPr="00AE63FF">
        <w:rPr>
          <w:b/>
          <w:bCs/>
          <w:sz w:val="24"/>
          <w:szCs w:val="24"/>
          <w:lang w:val="en-US"/>
        </w:rPr>
        <w:t>Duration of DL PRS symbols N in units of ms a UE can process every T ms assuming maximum DL PRS bandwidth in MHz for each PFL</w:t>
      </w:r>
    </w:p>
    <w:p w14:paraId="0997328C" w14:textId="6388895F" w:rsidR="00885364" w:rsidRPr="00E13F36" w:rsidRDefault="00E10483" w:rsidP="001D7812">
      <w:pPr>
        <w:pStyle w:val="ListParagraph"/>
        <w:numPr>
          <w:ilvl w:val="0"/>
          <w:numId w:val="18"/>
        </w:numPr>
        <w:spacing w:after="0"/>
        <w:rPr>
          <w:b/>
          <w:bCs/>
          <w:sz w:val="24"/>
          <w:szCs w:val="24"/>
          <w:lang w:val="en-US"/>
        </w:rPr>
      </w:pPr>
      <w:r w:rsidRPr="00E13F36">
        <w:rPr>
          <w:b/>
          <w:bCs/>
          <w:sz w:val="24"/>
          <w:szCs w:val="24"/>
          <w:lang w:val="en-US"/>
        </w:rPr>
        <w:t xml:space="preserve">Max number of DL PRS resources that UE can process in a slot for </w:t>
      </w:r>
      <w:r w:rsidR="00E13F36">
        <w:rPr>
          <w:b/>
          <w:bCs/>
          <w:sz w:val="24"/>
          <w:szCs w:val="24"/>
          <w:lang w:val="en-US"/>
        </w:rPr>
        <w:t>a</w:t>
      </w:r>
      <w:r w:rsidRPr="00E13F36">
        <w:rPr>
          <w:b/>
          <w:bCs/>
          <w:sz w:val="24"/>
          <w:szCs w:val="24"/>
          <w:lang w:val="en-US"/>
        </w:rPr>
        <w:t xml:space="preserve"> PFL</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762EF98" w14:textId="20C6517F" w:rsidR="00315540" w:rsidRDefault="00315540" w:rsidP="00315540">
      <w:pPr>
        <w:pStyle w:val="Heading2"/>
        <w:rPr>
          <w:rFonts w:ascii="Times New Roman" w:hAnsi="Times New Roman"/>
        </w:rPr>
      </w:pPr>
      <w:r>
        <w:rPr>
          <w:rFonts w:ascii="Times New Roman" w:hAnsi="Times New Roman"/>
        </w:rPr>
        <w:t>3</w:t>
      </w:r>
      <w:r w:rsidRPr="002B1331">
        <w:rPr>
          <w:rFonts w:ascii="Times New Roman" w:hAnsi="Times New Roman"/>
        </w:rPr>
        <w:t xml:space="preserve">.1 </w:t>
      </w:r>
      <w:r>
        <w:rPr>
          <w:rFonts w:ascii="Times New Roman" w:hAnsi="Times New Roman"/>
        </w:rPr>
        <w:t xml:space="preserve">Time-domain </w:t>
      </w:r>
      <w:r w:rsidR="007430A4">
        <w:rPr>
          <w:rFonts w:ascii="Times New Roman" w:hAnsi="Times New Roman"/>
        </w:rPr>
        <w:t>resource type for SRS for Positioning with hopping</w:t>
      </w:r>
    </w:p>
    <w:p w14:paraId="6F2CA188" w14:textId="23FADC8C" w:rsidR="005D1D87" w:rsidRPr="0032523D" w:rsidRDefault="005D1D87" w:rsidP="0032523D">
      <w:pPr>
        <w:pStyle w:val="00BodyText"/>
        <w:rPr>
          <w:rFonts w:ascii="Times New Roman" w:eastAsia="Malgun Gothic" w:hAnsi="Times New Roman"/>
          <w:sz w:val="24"/>
          <w:szCs w:val="24"/>
          <w:lang w:val="en-GB"/>
        </w:rPr>
      </w:pPr>
      <w:r w:rsidRPr="0032523D">
        <w:rPr>
          <w:rFonts w:ascii="Times New Roman" w:eastAsia="Malgun Gothic" w:hAnsi="Times New Roman"/>
          <w:sz w:val="24"/>
          <w:szCs w:val="24"/>
          <w:lang w:val="en-GB"/>
        </w:rPr>
        <w:t>There is no agreement related to the resource Type of the SRS resource for positioning configured with hopping. We don’t think there is a problem to support all three types</w:t>
      </w:r>
      <w:r w:rsidR="007430A4" w:rsidRPr="0032523D">
        <w:rPr>
          <w:rFonts w:ascii="Times New Roman" w:eastAsia="Malgun Gothic" w:hAnsi="Times New Roman"/>
          <w:sz w:val="24"/>
          <w:szCs w:val="24"/>
          <w:lang w:val="en-GB"/>
        </w:rPr>
        <w:t xml:space="preserve">, as follows: </w:t>
      </w:r>
    </w:p>
    <w:p w14:paraId="41E8EE04" w14:textId="4276A39C" w:rsidR="005D1D87" w:rsidRDefault="005D1D87" w:rsidP="007430A4">
      <w:pPr>
        <w:spacing w:after="0"/>
        <w:rPr>
          <w:b/>
          <w:bCs/>
          <w:sz w:val="24"/>
          <w:szCs w:val="24"/>
          <w:lang w:val="en-US"/>
        </w:rPr>
      </w:pPr>
      <w:r w:rsidRPr="00042DE9">
        <w:rPr>
          <w:b/>
          <w:bCs/>
          <w:sz w:val="24"/>
          <w:szCs w:val="24"/>
          <w:lang w:val="en-US"/>
        </w:rPr>
        <w:t xml:space="preserve">Proposal </w:t>
      </w:r>
      <w:r w:rsidR="007430A4">
        <w:rPr>
          <w:b/>
          <w:bCs/>
          <w:sz w:val="24"/>
          <w:szCs w:val="24"/>
          <w:lang w:val="en-US"/>
        </w:rPr>
        <w:t>7</w:t>
      </w:r>
      <w:r w:rsidRPr="00042DE9">
        <w:rPr>
          <w:b/>
          <w:bCs/>
          <w:sz w:val="24"/>
          <w:szCs w:val="24"/>
          <w:lang w:val="en-US"/>
        </w:rPr>
        <w:t>:</w:t>
      </w:r>
      <w:r>
        <w:rPr>
          <w:b/>
          <w:bCs/>
          <w:sz w:val="24"/>
          <w:szCs w:val="24"/>
          <w:lang w:val="en-US"/>
        </w:rPr>
        <w:t xml:space="preserve"> The </w:t>
      </w:r>
      <w:r w:rsidRPr="005D1D87">
        <w:rPr>
          <w:b/>
          <w:bCs/>
          <w:sz w:val="24"/>
          <w:szCs w:val="24"/>
          <w:lang w:val="en-US"/>
        </w:rPr>
        <w:t xml:space="preserve">Time domain behaviour of </w:t>
      </w:r>
      <w:r>
        <w:rPr>
          <w:b/>
          <w:bCs/>
          <w:sz w:val="24"/>
          <w:szCs w:val="24"/>
          <w:lang w:val="en-US"/>
        </w:rPr>
        <w:t xml:space="preserve">an SRS resource for positioning with frequency hopping </w:t>
      </w:r>
      <w:r w:rsidRPr="00042DE9">
        <w:rPr>
          <w:b/>
          <w:bCs/>
          <w:sz w:val="24"/>
          <w:szCs w:val="24"/>
          <w:lang w:val="en-US"/>
        </w:rPr>
        <w:t xml:space="preserve"> </w:t>
      </w:r>
      <w:r>
        <w:rPr>
          <w:b/>
          <w:bCs/>
          <w:sz w:val="24"/>
          <w:szCs w:val="24"/>
          <w:lang w:val="en-US"/>
        </w:rPr>
        <w:t xml:space="preserve"> </w:t>
      </w:r>
      <w:r w:rsidRPr="005D1D87">
        <w:rPr>
          <w:b/>
          <w:bCs/>
          <w:sz w:val="24"/>
          <w:szCs w:val="24"/>
          <w:lang w:val="en-US"/>
        </w:rPr>
        <w:t>  is indicated by the higher layer parameter resourceType, which may be periodic, semi-persistent, aperiodic SRS transmission</w:t>
      </w:r>
      <w:r>
        <w:rPr>
          <w:b/>
          <w:bCs/>
          <w:sz w:val="24"/>
          <w:szCs w:val="24"/>
          <w:lang w:val="en-US"/>
        </w:rPr>
        <w:t>.</w:t>
      </w:r>
    </w:p>
    <w:p w14:paraId="20C8E3A4" w14:textId="2D2A537B" w:rsidR="005D1D87" w:rsidRPr="005D1D87" w:rsidRDefault="005D1D87" w:rsidP="007430A4">
      <w:pPr>
        <w:pStyle w:val="ListParagraph"/>
        <w:numPr>
          <w:ilvl w:val="0"/>
          <w:numId w:val="33"/>
        </w:numPr>
        <w:spacing w:after="0"/>
        <w:rPr>
          <w:b/>
          <w:bCs/>
          <w:sz w:val="24"/>
          <w:szCs w:val="24"/>
          <w:lang w:val="en-US"/>
        </w:rPr>
      </w:pPr>
      <w:r>
        <w:rPr>
          <w:b/>
          <w:bCs/>
          <w:sz w:val="24"/>
          <w:szCs w:val="24"/>
          <w:lang w:val="en-US"/>
        </w:rPr>
        <w:t>For aperiodic SRS, the slot-offset indicated by</w:t>
      </w:r>
      <w:r w:rsidR="007430A4">
        <w:rPr>
          <w:b/>
          <w:bCs/>
          <w:sz w:val="24"/>
          <w:szCs w:val="24"/>
          <w:lang w:val="en-US"/>
        </w:rPr>
        <w:t xml:space="preserve"> the</w:t>
      </w:r>
      <w:r>
        <w:rPr>
          <w:b/>
          <w:bCs/>
          <w:sz w:val="24"/>
          <w:szCs w:val="24"/>
          <w:lang w:val="en-US"/>
        </w:rPr>
        <w:t xml:space="preserve"> </w:t>
      </w:r>
      <w:r w:rsidRPr="007430A4">
        <w:rPr>
          <w:b/>
          <w:bCs/>
          <w:i/>
          <w:iCs/>
          <w:sz w:val="24"/>
          <w:szCs w:val="24"/>
          <w:lang w:val="en-US"/>
        </w:rPr>
        <w:t>slotoffset</w:t>
      </w:r>
      <w:r w:rsidR="007430A4">
        <w:rPr>
          <w:b/>
          <w:bCs/>
          <w:i/>
          <w:iCs/>
          <w:sz w:val="24"/>
          <w:szCs w:val="24"/>
          <w:lang w:val="en-US"/>
        </w:rPr>
        <w:t xml:space="preserve"> corresponds </w:t>
      </w:r>
      <w:r w:rsidR="007430A4" w:rsidRPr="007430A4">
        <w:rPr>
          <w:b/>
          <w:bCs/>
          <w:sz w:val="24"/>
          <w:szCs w:val="24"/>
          <w:lang w:val="en-US"/>
        </w:rPr>
        <w:t>to the slot offset of the first hop</w:t>
      </w:r>
    </w:p>
    <w:p w14:paraId="02036498" w14:textId="0220A3D1" w:rsidR="005D4D12" w:rsidRDefault="0032523D" w:rsidP="002B1331">
      <w:pPr>
        <w:pStyle w:val="Heading2"/>
        <w:rPr>
          <w:rFonts w:ascii="Times New Roman" w:hAnsi="Times New Roman"/>
        </w:rPr>
      </w:pPr>
      <w:r>
        <w:rPr>
          <w:rFonts w:ascii="Times New Roman" w:hAnsi="Times New Roman"/>
        </w:rPr>
        <w:t>3.2</w:t>
      </w:r>
      <w:r w:rsidR="005D4D12" w:rsidRPr="002B1331">
        <w:rPr>
          <w:rFonts w:ascii="Times New Roman" w:hAnsi="Times New Roman"/>
        </w:rPr>
        <w:t xml:space="preserve"> Frequency Hopping</w:t>
      </w:r>
      <w:r w:rsidR="001D2B89" w:rsidRPr="002B1331">
        <w:rPr>
          <w:rFonts w:ascii="Times New Roman" w:hAnsi="Times New Roman"/>
        </w:rPr>
        <w:t xml:space="preserve"> </w:t>
      </w:r>
      <w:r w:rsidR="00D9674A">
        <w:rPr>
          <w:rFonts w:ascii="Times New Roman" w:hAnsi="Times New Roman"/>
        </w:rPr>
        <w:t>pattern</w:t>
      </w:r>
    </w:p>
    <w:p w14:paraId="6D43C3D9" w14:textId="2E5023DB" w:rsidR="00D9674A" w:rsidRPr="00D9674A" w:rsidRDefault="00D9674A" w:rsidP="00D9674A">
      <w:pPr>
        <w:rPr>
          <w:sz w:val="24"/>
          <w:szCs w:val="24"/>
        </w:rPr>
      </w:pPr>
      <w:r w:rsidRPr="00D9674A">
        <w:rPr>
          <w:sz w:val="24"/>
          <w:szCs w:val="24"/>
        </w:rPr>
        <w:t>The following agreement was achieved in RAN1</w:t>
      </w:r>
      <w:r w:rsidR="003B7620">
        <w:rPr>
          <w:sz w:val="24"/>
          <w:szCs w:val="24"/>
        </w:rPr>
        <w:t xml:space="preserve"> #113 and</w:t>
      </w:r>
      <w:r w:rsidRPr="00D9674A">
        <w:rPr>
          <w:sz w:val="24"/>
          <w:szCs w:val="24"/>
        </w:rPr>
        <w:t xml:space="preserve"> #114</w:t>
      </w:r>
      <w:r w:rsidR="003B7620">
        <w:rPr>
          <w:sz w:val="24"/>
          <w:szCs w:val="24"/>
        </w:rPr>
        <w:t xml:space="preserve"> with regards to the hopping pattern: </w:t>
      </w:r>
    </w:p>
    <w:tbl>
      <w:tblPr>
        <w:tblStyle w:val="TableGrid"/>
        <w:tblW w:w="0" w:type="auto"/>
        <w:tblLook w:val="04A0" w:firstRow="1" w:lastRow="0" w:firstColumn="1" w:lastColumn="0" w:noHBand="0" w:noVBand="1"/>
      </w:tblPr>
      <w:tblGrid>
        <w:gridCol w:w="9629"/>
      </w:tblGrid>
      <w:tr w:rsidR="00D9674A" w14:paraId="2352EB75" w14:textId="77777777" w:rsidTr="00D9674A">
        <w:tc>
          <w:tcPr>
            <w:tcW w:w="9629" w:type="dxa"/>
          </w:tcPr>
          <w:p w14:paraId="7C65D4CB" w14:textId="77777777" w:rsidR="003B7620" w:rsidRPr="00A02C03" w:rsidRDefault="003B7620" w:rsidP="003B7620">
            <w:pPr>
              <w:rPr>
                <w:rFonts w:eastAsia="Yu Mincho"/>
                <w:b/>
                <w:bCs/>
                <w:lang w:eastAsia="ja-JP"/>
              </w:rPr>
            </w:pPr>
            <w:r w:rsidRPr="00A02C03">
              <w:rPr>
                <w:rFonts w:eastAsia="Yu Mincho"/>
                <w:b/>
                <w:bCs/>
                <w:highlight w:val="green"/>
                <w:lang w:eastAsia="ja-JP"/>
              </w:rPr>
              <w:t>Agreement</w:t>
            </w:r>
          </w:p>
          <w:p w14:paraId="69A15CFD" w14:textId="77777777" w:rsidR="003B7620" w:rsidRPr="00A02C03" w:rsidRDefault="003B7620" w:rsidP="003B7620">
            <w:pPr>
              <w:rPr>
                <w:bCs/>
                <w:lang w:eastAsia="ja-JP"/>
              </w:rPr>
            </w:pPr>
            <w:r w:rsidRPr="00A02C03">
              <w:rPr>
                <w:bCs/>
                <w:lang w:eastAsia="ja-JP"/>
              </w:rPr>
              <w:t>For the SRS Tx hopping pattern configuration support at least the staircase pattern, including a wrapped staircase pattern.</w:t>
            </w:r>
          </w:p>
          <w:p w14:paraId="6E794FD1" w14:textId="77777777" w:rsidR="003B7620" w:rsidRPr="00A02C03" w:rsidRDefault="003B7620" w:rsidP="003B7620">
            <w:pPr>
              <w:pStyle w:val="ListParagraph"/>
              <w:numPr>
                <w:ilvl w:val="0"/>
                <w:numId w:val="32"/>
              </w:numPr>
              <w:snapToGrid w:val="0"/>
              <w:spacing w:after="0"/>
              <w:textAlignment w:val="baseline"/>
              <w:rPr>
                <w:lang w:eastAsia="zh-CN"/>
              </w:rPr>
            </w:pPr>
            <w:r w:rsidRPr="00A02C03">
              <w:rPr>
                <w:lang w:eastAsia="zh-CN"/>
              </w:rPr>
              <w:t>Support configuring the starting PRB of the first hop</w:t>
            </w:r>
          </w:p>
          <w:p w14:paraId="3EF7F312" w14:textId="77777777" w:rsidR="003B7620" w:rsidRPr="00A02C03" w:rsidRDefault="003B7620" w:rsidP="003B7620">
            <w:pPr>
              <w:pStyle w:val="ListParagraph"/>
              <w:numPr>
                <w:ilvl w:val="0"/>
                <w:numId w:val="32"/>
              </w:numPr>
              <w:snapToGrid w:val="0"/>
              <w:spacing w:after="0"/>
              <w:textAlignment w:val="baseline"/>
              <w:rPr>
                <w:lang w:eastAsia="zh-CN"/>
              </w:rPr>
            </w:pPr>
            <w:r w:rsidRPr="00A02C03">
              <w:rPr>
                <w:lang w:eastAsia="zh-CN"/>
              </w:rPr>
              <w:t>FFS: details of signalling of PRB overlap across consecutive hops and bandwidth of each hop</w:t>
            </w:r>
          </w:p>
          <w:p w14:paraId="338B270C" w14:textId="77777777" w:rsidR="003B7620" w:rsidRDefault="003B7620" w:rsidP="00D9674A">
            <w:pPr>
              <w:spacing w:after="0"/>
              <w:rPr>
                <w:bCs/>
                <w:highlight w:val="green"/>
                <w:lang w:eastAsia="ja-JP"/>
              </w:rPr>
            </w:pPr>
          </w:p>
          <w:p w14:paraId="3F1FBE6C" w14:textId="71AA7659" w:rsidR="00D9674A" w:rsidRPr="00126EBA" w:rsidRDefault="00D9674A" w:rsidP="00D9674A">
            <w:pPr>
              <w:spacing w:after="0"/>
              <w:rPr>
                <w:bCs/>
                <w:lang w:eastAsia="ja-JP"/>
              </w:rPr>
            </w:pPr>
            <w:r w:rsidRPr="00126EBA">
              <w:rPr>
                <w:bCs/>
                <w:highlight w:val="green"/>
                <w:lang w:eastAsia="ja-JP"/>
              </w:rPr>
              <w:t>Agreement</w:t>
            </w:r>
          </w:p>
          <w:p w14:paraId="3FD903AF" w14:textId="77777777" w:rsidR="00D9674A" w:rsidRPr="00126EBA" w:rsidRDefault="00D9674A" w:rsidP="00D9674A">
            <w:pPr>
              <w:spacing w:after="0"/>
              <w:rPr>
                <w:bCs/>
                <w:lang w:eastAsia="ja-JP"/>
              </w:rPr>
            </w:pPr>
            <w:r w:rsidRPr="00126EBA">
              <w:rPr>
                <w:bCs/>
                <w:lang w:eastAsia="ja-JP"/>
              </w:rPr>
              <w:t>For SRS Tx hopping, the configuration includes:</w:t>
            </w:r>
          </w:p>
          <w:p w14:paraId="036F313C"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a hop bandwidth common to all hops</w:t>
            </w:r>
          </w:p>
          <w:p w14:paraId="5BC08A69"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p>
          <w:p w14:paraId="048AC028"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a single overlap value can be configured for all hops for the SRS resource</w:t>
            </w:r>
          </w:p>
          <w:p w14:paraId="59FA621F"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pPr>
            <w:r w:rsidRPr="00126EBA">
              <w:rPr>
                <w:bCs/>
                <w:lang w:eastAsia="ja-JP"/>
              </w:rPr>
              <w:t>FFS: possible values</w:t>
            </w:r>
            <w:r w:rsidRPr="00126EBA">
              <w:t xml:space="preserve"> </w:t>
            </w:r>
          </w:p>
          <w:p w14:paraId="759323D0"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pPr>
            <w:r w:rsidRPr="00126EBA">
              <w:rPr>
                <w:bCs/>
                <w:lang w:eastAsia="ja-JP"/>
              </w:rPr>
              <w:t>The starting slot offset and starting symbol for the SRS resource with tx hopping (first hop)</w:t>
            </w:r>
          </w:p>
          <w:p w14:paraId="28D1D9A0"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r w:rsidRPr="00126EBA">
              <w:t xml:space="preserve"> </w:t>
            </w:r>
            <w:r w:rsidRPr="00126EBA">
              <w:rPr>
                <w:bCs/>
                <w:lang w:eastAsia="ja-JP"/>
              </w:rPr>
              <w:t xml:space="preserve"> </w:t>
            </w:r>
          </w:p>
          <w:p w14:paraId="15969ABB"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 xml:space="preserve">the starting slot offset and symbol for each of the hops following the first hop, </w:t>
            </w:r>
          </w:p>
          <w:p w14:paraId="4DBAB5F9"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Note Up to ran2 to design signaling of the starting position for each hop, i.e. how the SRS resource configuration signaling indicates the starting slot offset and starting symbol for the hops following the first hop</w:t>
            </w:r>
          </w:p>
          <w:p w14:paraId="0EE3FA96"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FFS: possible values</w:t>
            </w:r>
            <w:r w:rsidRPr="00126EBA">
              <w:t xml:space="preserve"> </w:t>
            </w:r>
          </w:p>
          <w:p w14:paraId="5B10F9E6"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The number of consecutive symbols in a hop common to all hops</w:t>
            </w:r>
          </w:p>
          <w:p w14:paraId="354FC93E"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 xml:space="preserve">FFS: possible values </w:t>
            </w:r>
          </w:p>
          <w:p w14:paraId="50E81D73"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The number of hops</w:t>
            </w:r>
            <w:r w:rsidRPr="00126EBA">
              <w:t xml:space="preserve"> </w:t>
            </w:r>
          </w:p>
          <w:p w14:paraId="73BE9B04" w14:textId="77777777" w:rsidR="00D9674A" w:rsidRPr="00126EBA" w:rsidRDefault="00D9674A" w:rsidP="00D9674A">
            <w:pPr>
              <w:pStyle w:val="ListParagraph"/>
              <w:numPr>
                <w:ilvl w:val="1"/>
                <w:numId w:val="25"/>
              </w:numPr>
              <w:overflowPunct w:val="0"/>
              <w:autoSpaceDE w:val="0"/>
              <w:autoSpaceDN w:val="0"/>
              <w:adjustRightInd w:val="0"/>
              <w:spacing w:after="0"/>
              <w:jc w:val="left"/>
              <w:textAlignment w:val="baseline"/>
              <w:rPr>
                <w:bCs/>
                <w:lang w:eastAsia="ja-JP"/>
              </w:rPr>
            </w:pPr>
            <w:r w:rsidRPr="00126EBA">
              <w:rPr>
                <w:bCs/>
                <w:lang w:eastAsia="ja-JP"/>
              </w:rPr>
              <w:t xml:space="preserve">FFS: possible values </w:t>
            </w:r>
          </w:p>
          <w:p w14:paraId="724DEB46" w14:textId="77777777" w:rsidR="00D9674A" w:rsidRPr="00126EB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bCs/>
                <w:lang w:eastAsia="ja-JP"/>
              </w:rPr>
              <w:t>UE does not expect to be configured for any hops across slot boundaries, i.e.t</w:t>
            </w:r>
            <w:r w:rsidRPr="00126EBA">
              <w:rPr>
                <w:rFonts w:eastAsia="Yu Mincho"/>
                <w:bCs/>
                <w:lang w:eastAsia="ja-JP"/>
              </w:rPr>
              <w:t>he starting position + duration of a hop cannot exceed a slot duration</w:t>
            </w:r>
          </w:p>
          <w:p w14:paraId="3B9A238F" w14:textId="085B1BDF" w:rsidR="00D9674A" w:rsidRPr="00D9674A" w:rsidRDefault="00D9674A" w:rsidP="00D9674A">
            <w:pPr>
              <w:pStyle w:val="ListParagraph"/>
              <w:numPr>
                <w:ilvl w:val="0"/>
                <w:numId w:val="25"/>
              </w:numPr>
              <w:overflowPunct w:val="0"/>
              <w:autoSpaceDE w:val="0"/>
              <w:autoSpaceDN w:val="0"/>
              <w:adjustRightInd w:val="0"/>
              <w:spacing w:after="0"/>
              <w:jc w:val="left"/>
              <w:textAlignment w:val="baseline"/>
              <w:rPr>
                <w:bCs/>
                <w:lang w:eastAsia="ja-JP"/>
              </w:rPr>
            </w:pPr>
            <w:r w:rsidRPr="00126EBA">
              <w:rPr>
                <w:rFonts w:eastAsia="Yu Mincho" w:hint="eastAsia"/>
                <w:bCs/>
                <w:lang w:eastAsia="ja-JP"/>
              </w:rPr>
              <w:t>F</w:t>
            </w:r>
            <w:r w:rsidRPr="00126EBA">
              <w:rPr>
                <w:rFonts w:eastAsia="Yu Mincho"/>
                <w:bCs/>
                <w:lang w:eastAsia="ja-JP"/>
              </w:rPr>
              <w:t>FS: whether/how special handling for the last hop overlap</w:t>
            </w:r>
          </w:p>
        </w:tc>
      </w:tr>
    </w:tbl>
    <w:p w14:paraId="78188FBD" w14:textId="77777777" w:rsidR="00D9674A" w:rsidRDefault="00D9674A" w:rsidP="00D9674A"/>
    <w:p w14:paraId="71104E3E" w14:textId="395A0C29" w:rsidR="00271E2A" w:rsidRPr="006833EB" w:rsidRDefault="00271E2A" w:rsidP="00271E2A">
      <w:pPr>
        <w:spacing w:after="0"/>
        <w:rPr>
          <w:b/>
          <w:bCs/>
          <w:sz w:val="24"/>
          <w:szCs w:val="24"/>
          <w:lang w:val="en-US"/>
        </w:rPr>
      </w:pPr>
      <w:r w:rsidRPr="00042DE9">
        <w:rPr>
          <w:b/>
          <w:bCs/>
          <w:sz w:val="24"/>
          <w:szCs w:val="24"/>
          <w:lang w:val="en-US"/>
        </w:rPr>
        <w:t xml:space="preserve">Proposal </w:t>
      </w:r>
      <w:r w:rsidR="007430A4">
        <w:rPr>
          <w:b/>
          <w:bCs/>
          <w:sz w:val="24"/>
          <w:szCs w:val="24"/>
          <w:lang w:val="en-US"/>
        </w:rPr>
        <w:t>8</w:t>
      </w:r>
      <w:r w:rsidRPr="00042DE9">
        <w:rPr>
          <w:b/>
          <w:bCs/>
          <w:sz w:val="24"/>
          <w:szCs w:val="24"/>
          <w:lang w:val="en-US"/>
        </w:rPr>
        <w:t xml:space="preserve">: </w:t>
      </w:r>
      <w:r>
        <w:rPr>
          <w:b/>
          <w:bCs/>
          <w:sz w:val="24"/>
          <w:szCs w:val="24"/>
          <w:lang w:val="en-US"/>
        </w:rPr>
        <w:t xml:space="preserve"> </w:t>
      </w:r>
      <w:r w:rsidRPr="006833EB">
        <w:rPr>
          <w:b/>
          <w:bCs/>
          <w:sz w:val="24"/>
          <w:szCs w:val="24"/>
          <w:lang w:val="en-US"/>
        </w:rPr>
        <w:t>For SRS Tx hopping, the configuration includes:</w:t>
      </w:r>
    </w:p>
    <w:tbl>
      <w:tblPr>
        <w:tblStyle w:val="TableGrid"/>
        <w:tblW w:w="10350" w:type="dxa"/>
        <w:tblInd w:w="-5" w:type="dxa"/>
        <w:tblLook w:val="04A0" w:firstRow="1" w:lastRow="0" w:firstColumn="1" w:lastColumn="0" w:noHBand="0" w:noVBand="1"/>
      </w:tblPr>
      <w:tblGrid>
        <w:gridCol w:w="2520"/>
        <w:gridCol w:w="7830"/>
      </w:tblGrid>
      <w:tr w:rsidR="00271E2A" w14:paraId="6AC340E2" w14:textId="77777777" w:rsidTr="0042093E">
        <w:tc>
          <w:tcPr>
            <w:tcW w:w="2520" w:type="dxa"/>
          </w:tcPr>
          <w:p w14:paraId="7B317D44" w14:textId="2E634785" w:rsidR="00271E2A" w:rsidRPr="00271E2A" w:rsidRDefault="00271E2A" w:rsidP="00271E2A">
            <w:pPr>
              <w:spacing w:after="0"/>
              <w:rPr>
                <w:b/>
                <w:lang w:eastAsia="ja-JP"/>
              </w:rPr>
            </w:pPr>
            <w:r w:rsidRPr="00271E2A">
              <w:rPr>
                <w:b/>
                <w:bCs/>
                <w:sz w:val="24"/>
                <w:szCs w:val="24"/>
              </w:rPr>
              <w:t>Parameter</w:t>
            </w:r>
          </w:p>
        </w:tc>
        <w:tc>
          <w:tcPr>
            <w:tcW w:w="7830" w:type="dxa"/>
          </w:tcPr>
          <w:p w14:paraId="349F9FD3" w14:textId="60DCEB31" w:rsidR="00271E2A" w:rsidRPr="00271E2A" w:rsidRDefault="00271E2A" w:rsidP="00271E2A">
            <w:pPr>
              <w:spacing w:after="0"/>
              <w:rPr>
                <w:b/>
                <w:bCs/>
                <w:sz w:val="24"/>
                <w:szCs w:val="24"/>
              </w:rPr>
            </w:pPr>
            <w:r>
              <w:rPr>
                <w:b/>
                <w:bCs/>
                <w:sz w:val="24"/>
                <w:szCs w:val="24"/>
              </w:rPr>
              <w:t>Values</w:t>
            </w:r>
          </w:p>
        </w:tc>
      </w:tr>
      <w:tr w:rsidR="00271E2A" w14:paraId="5290F861" w14:textId="77777777" w:rsidTr="0042093E">
        <w:tc>
          <w:tcPr>
            <w:tcW w:w="2520" w:type="dxa"/>
          </w:tcPr>
          <w:p w14:paraId="6834DB0A" w14:textId="183706D2" w:rsidR="00271E2A" w:rsidRPr="00DA4A32" w:rsidRDefault="00271E2A" w:rsidP="00CE0939">
            <w:pPr>
              <w:spacing w:after="0"/>
              <w:rPr>
                <w:bCs/>
                <w:sz w:val="18"/>
                <w:szCs w:val="18"/>
              </w:rPr>
            </w:pPr>
            <w:r w:rsidRPr="00213101">
              <w:rPr>
                <w:bCs/>
                <w:lang w:eastAsia="ja-JP"/>
              </w:rPr>
              <w:t>a hop bandwidth common to all hops</w:t>
            </w:r>
          </w:p>
        </w:tc>
        <w:tc>
          <w:tcPr>
            <w:tcW w:w="7830" w:type="dxa"/>
          </w:tcPr>
          <w:p w14:paraId="54691F54" w14:textId="77777777" w:rsidR="00CE0939" w:rsidRPr="00DA4A32" w:rsidRDefault="008815C1" w:rsidP="00CE0939">
            <w:pPr>
              <w:spacing w:after="0"/>
              <w:jc w:val="left"/>
              <w:rPr>
                <w:bCs/>
                <w:sz w:val="18"/>
                <w:szCs w:val="18"/>
              </w:rPr>
            </w:pPr>
            <w:r w:rsidRPr="00DA4A32">
              <w:rPr>
                <w:bCs/>
                <w:sz w:val="18"/>
                <w:szCs w:val="18"/>
              </w:rPr>
              <w:t xml:space="preserve">For 15 KHz: </w:t>
            </w:r>
          </w:p>
          <w:p w14:paraId="68FA3D21" w14:textId="29BDCCE4" w:rsidR="008815C1" w:rsidRPr="00DA4A32" w:rsidRDefault="008815C1" w:rsidP="00CE0939">
            <w:pPr>
              <w:pStyle w:val="ListParagraph"/>
              <w:numPr>
                <w:ilvl w:val="0"/>
                <w:numId w:val="31"/>
              </w:numPr>
              <w:spacing w:after="0"/>
              <w:jc w:val="left"/>
              <w:rPr>
                <w:bCs/>
                <w:sz w:val="18"/>
                <w:szCs w:val="18"/>
              </w:rPr>
            </w:pPr>
            <w:r w:rsidRPr="00DA4A32">
              <w:rPr>
                <w:bCs/>
                <w:sz w:val="18"/>
                <w:szCs w:val="18"/>
              </w:rPr>
              <w:t>{4,8,12,16,20,24,28,32,36,40,48,52,56,60,64,72,76,80,88,96</w:t>
            </w:r>
            <w:r w:rsidR="003227C2" w:rsidRPr="00DA4A32">
              <w:rPr>
                <w:bCs/>
                <w:sz w:val="18"/>
                <w:szCs w:val="18"/>
              </w:rPr>
              <w:t>,104</w:t>
            </w:r>
            <w:r w:rsidRPr="00DA4A32">
              <w:rPr>
                <w:bCs/>
                <w:sz w:val="18"/>
                <w:szCs w:val="18"/>
              </w:rPr>
              <w:t>}</w:t>
            </w:r>
            <w:r w:rsidR="001C52EE" w:rsidRPr="00DA4A32">
              <w:rPr>
                <w:bCs/>
                <w:sz w:val="18"/>
                <w:szCs w:val="18"/>
              </w:rPr>
              <w:t xml:space="preserve"> PRBs</w:t>
            </w:r>
          </w:p>
          <w:p w14:paraId="0B7294E3" w14:textId="5ACB8CCF" w:rsidR="00CE0939" w:rsidRPr="00DA4A32" w:rsidRDefault="00CE0939" w:rsidP="00CE0939">
            <w:pPr>
              <w:spacing w:after="0"/>
              <w:jc w:val="left"/>
              <w:rPr>
                <w:bCs/>
                <w:sz w:val="18"/>
                <w:szCs w:val="18"/>
              </w:rPr>
            </w:pPr>
            <w:r w:rsidRPr="00DA4A32">
              <w:rPr>
                <w:bCs/>
                <w:sz w:val="18"/>
                <w:szCs w:val="18"/>
              </w:rPr>
              <w:t xml:space="preserve">For 30 KHz: </w:t>
            </w:r>
          </w:p>
          <w:p w14:paraId="3FD0721D" w14:textId="30CA6815" w:rsidR="00271E2A" w:rsidRPr="00DA4A32" w:rsidRDefault="00CE0939" w:rsidP="00CE0939">
            <w:pPr>
              <w:pStyle w:val="ListParagraph"/>
              <w:numPr>
                <w:ilvl w:val="0"/>
                <w:numId w:val="31"/>
              </w:numPr>
              <w:spacing w:after="0"/>
              <w:jc w:val="left"/>
              <w:rPr>
                <w:bCs/>
                <w:sz w:val="18"/>
                <w:szCs w:val="18"/>
              </w:rPr>
            </w:pPr>
            <w:r w:rsidRPr="00DA4A32">
              <w:rPr>
                <w:bCs/>
                <w:sz w:val="18"/>
                <w:szCs w:val="18"/>
              </w:rPr>
              <w:t>{4,8,12,16,20,24,28,32,36,40,48}</w:t>
            </w:r>
            <w:r w:rsidR="001C52EE" w:rsidRPr="00DA4A32">
              <w:rPr>
                <w:bCs/>
                <w:sz w:val="18"/>
                <w:szCs w:val="18"/>
              </w:rPr>
              <w:t xml:space="preserve"> PRBs</w:t>
            </w:r>
          </w:p>
          <w:p w14:paraId="0155D979" w14:textId="4A1BBFC6" w:rsidR="00CE0939" w:rsidRPr="00DA4A32" w:rsidRDefault="00CE0939" w:rsidP="00CE0939">
            <w:pPr>
              <w:spacing w:after="0"/>
              <w:jc w:val="left"/>
              <w:rPr>
                <w:bCs/>
                <w:sz w:val="18"/>
                <w:szCs w:val="18"/>
              </w:rPr>
            </w:pPr>
            <w:r w:rsidRPr="00DA4A32">
              <w:rPr>
                <w:bCs/>
                <w:sz w:val="18"/>
                <w:szCs w:val="18"/>
              </w:rPr>
              <w:t xml:space="preserve">For 60 KHz: </w:t>
            </w:r>
          </w:p>
          <w:p w14:paraId="5584B60C" w14:textId="698B2ADD" w:rsidR="00CE0939" w:rsidRPr="00DA4A32" w:rsidRDefault="00CE0939" w:rsidP="00CE0939">
            <w:pPr>
              <w:pStyle w:val="ListParagraph"/>
              <w:numPr>
                <w:ilvl w:val="0"/>
                <w:numId w:val="31"/>
              </w:numPr>
              <w:spacing w:after="0"/>
              <w:jc w:val="left"/>
              <w:rPr>
                <w:bCs/>
                <w:sz w:val="18"/>
                <w:szCs w:val="18"/>
              </w:rPr>
            </w:pPr>
            <w:r w:rsidRPr="00DA4A32">
              <w:rPr>
                <w:bCs/>
                <w:sz w:val="18"/>
                <w:szCs w:val="18"/>
              </w:rPr>
              <w:t>{4,8,12,16,20,24}</w:t>
            </w:r>
            <w:r w:rsidR="00A83CDE" w:rsidRPr="00DA4A32">
              <w:rPr>
                <w:bCs/>
                <w:sz w:val="18"/>
                <w:szCs w:val="18"/>
              </w:rPr>
              <w:t xml:space="preserve"> </w:t>
            </w:r>
            <w:r w:rsidR="001C52EE" w:rsidRPr="00DA4A32">
              <w:rPr>
                <w:bCs/>
                <w:sz w:val="18"/>
                <w:szCs w:val="18"/>
              </w:rPr>
              <w:t xml:space="preserve">PRBs </w:t>
            </w:r>
            <w:r w:rsidR="00A83CDE" w:rsidRPr="00DA4A32">
              <w:rPr>
                <w:bCs/>
                <w:sz w:val="18"/>
                <w:szCs w:val="18"/>
              </w:rPr>
              <w:t>for FR1</w:t>
            </w:r>
          </w:p>
          <w:p w14:paraId="515A2E74" w14:textId="223D6830" w:rsidR="00A83CDE" w:rsidRPr="00DA4A32" w:rsidRDefault="00A83CDE" w:rsidP="00A83CDE">
            <w:pPr>
              <w:pStyle w:val="ListParagraph"/>
              <w:numPr>
                <w:ilvl w:val="0"/>
                <w:numId w:val="31"/>
              </w:numPr>
              <w:spacing w:after="0"/>
              <w:jc w:val="left"/>
              <w:rPr>
                <w:bCs/>
                <w:sz w:val="18"/>
                <w:szCs w:val="18"/>
              </w:rPr>
            </w:pPr>
            <w:r w:rsidRPr="00DA4A32">
              <w:rPr>
                <w:bCs/>
                <w:sz w:val="18"/>
                <w:szCs w:val="18"/>
              </w:rPr>
              <w:t>{4,8,12,16,20,24,28,32,36,40,48,52,56,60,64,72,76,80,88,96</w:t>
            </w:r>
            <w:r w:rsidR="0050560B" w:rsidRPr="00DA4A32">
              <w:rPr>
                <w:bCs/>
                <w:sz w:val="18"/>
                <w:szCs w:val="18"/>
              </w:rPr>
              <w:t>,104,112,120</w:t>
            </w:r>
            <w:r w:rsidR="000C747D" w:rsidRPr="00DA4A32">
              <w:rPr>
                <w:bCs/>
                <w:sz w:val="18"/>
                <w:szCs w:val="18"/>
              </w:rPr>
              <w:t>,128,132</w:t>
            </w:r>
            <w:r w:rsidRPr="00DA4A32">
              <w:rPr>
                <w:bCs/>
                <w:sz w:val="18"/>
                <w:szCs w:val="18"/>
              </w:rPr>
              <w:t xml:space="preserve">} </w:t>
            </w:r>
            <w:r w:rsidR="001C52EE" w:rsidRPr="00DA4A32">
              <w:rPr>
                <w:bCs/>
                <w:sz w:val="18"/>
                <w:szCs w:val="18"/>
              </w:rPr>
              <w:t>PRBs for</w:t>
            </w:r>
            <w:r w:rsidRPr="00DA4A32">
              <w:rPr>
                <w:bCs/>
                <w:sz w:val="18"/>
                <w:szCs w:val="18"/>
              </w:rPr>
              <w:t xml:space="preserve"> FR2</w:t>
            </w:r>
          </w:p>
          <w:p w14:paraId="228466B6" w14:textId="07EB8F0F" w:rsidR="00CE0939" w:rsidRPr="00DA4A32" w:rsidRDefault="00CE0939" w:rsidP="00CE0939">
            <w:pPr>
              <w:spacing w:after="0"/>
              <w:jc w:val="left"/>
              <w:rPr>
                <w:bCs/>
                <w:sz w:val="18"/>
                <w:szCs w:val="18"/>
              </w:rPr>
            </w:pPr>
            <w:r w:rsidRPr="00DA4A32">
              <w:rPr>
                <w:bCs/>
                <w:sz w:val="18"/>
                <w:szCs w:val="18"/>
              </w:rPr>
              <w:t xml:space="preserve">For 120 KHz: </w:t>
            </w:r>
          </w:p>
          <w:p w14:paraId="4EC40F6F" w14:textId="05B8328B" w:rsidR="00CE0939" w:rsidRPr="00DA4A32" w:rsidRDefault="00CE0939" w:rsidP="00CE0939">
            <w:pPr>
              <w:pStyle w:val="ListParagraph"/>
              <w:numPr>
                <w:ilvl w:val="0"/>
                <w:numId w:val="31"/>
              </w:numPr>
              <w:spacing w:after="0"/>
              <w:jc w:val="left"/>
              <w:rPr>
                <w:bCs/>
                <w:sz w:val="18"/>
                <w:szCs w:val="18"/>
              </w:rPr>
            </w:pPr>
            <w:r w:rsidRPr="00DA4A32">
              <w:rPr>
                <w:bCs/>
                <w:sz w:val="18"/>
                <w:szCs w:val="18"/>
              </w:rPr>
              <w:t>{4,8,12,16,20,24,28,32,36,40,48,52,56,60,64}</w:t>
            </w:r>
            <w:r w:rsidR="001C52EE" w:rsidRPr="00DA4A32">
              <w:rPr>
                <w:bCs/>
                <w:sz w:val="18"/>
                <w:szCs w:val="18"/>
              </w:rPr>
              <w:t xml:space="preserve"> PRBs</w:t>
            </w:r>
          </w:p>
        </w:tc>
      </w:tr>
      <w:tr w:rsidR="00271E2A" w14:paraId="5B23405C" w14:textId="77777777" w:rsidTr="0042093E">
        <w:tc>
          <w:tcPr>
            <w:tcW w:w="2520" w:type="dxa"/>
          </w:tcPr>
          <w:p w14:paraId="1E958006" w14:textId="355D8252" w:rsidR="00271E2A" w:rsidRPr="00CE0939" w:rsidRDefault="00271E2A" w:rsidP="00CE0939">
            <w:pPr>
              <w:overflowPunct w:val="0"/>
              <w:autoSpaceDE w:val="0"/>
              <w:autoSpaceDN w:val="0"/>
              <w:adjustRightInd w:val="0"/>
              <w:spacing w:after="0"/>
              <w:textAlignment w:val="baseline"/>
              <w:rPr>
                <w:bCs/>
                <w:lang w:eastAsia="ja-JP"/>
              </w:rPr>
            </w:pPr>
            <w:r w:rsidRPr="00CE0939">
              <w:rPr>
                <w:bCs/>
                <w:lang w:eastAsia="ja-JP"/>
              </w:rPr>
              <w:t>a single overlap value can be configured for all hops for the SRS resource</w:t>
            </w:r>
          </w:p>
        </w:tc>
        <w:tc>
          <w:tcPr>
            <w:tcW w:w="7830" w:type="dxa"/>
          </w:tcPr>
          <w:p w14:paraId="685D3766" w14:textId="7DD02FF6" w:rsidR="00271E2A" w:rsidRPr="00996891" w:rsidRDefault="00496265" w:rsidP="00996891">
            <w:pPr>
              <w:spacing w:after="0"/>
              <w:rPr>
                <w:bCs/>
                <w:lang w:eastAsia="ja-JP"/>
              </w:rPr>
            </w:pPr>
            <w:r w:rsidRPr="00996891">
              <w:rPr>
                <w:bCs/>
                <w:lang w:eastAsia="ja-JP"/>
              </w:rPr>
              <w:t>{1,</w:t>
            </w:r>
            <w:r w:rsidR="00DB1081">
              <w:rPr>
                <w:bCs/>
                <w:lang w:eastAsia="ja-JP"/>
              </w:rPr>
              <w:t>[</w:t>
            </w:r>
            <w:r w:rsidRPr="00996891">
              <w:rPr>
                <w:bCs/>
                <w:lang w:eastAsia="ja-JP"/>
              </w:rPr>
              <w:t>2,4</w:t>
            </w:r>
            <w:r w:rsidR="00DB1081">
              <w:rPr>
                <w:bCs/>
                <w:lang w:eastAsia="ja-JP"/>
              </w:rPr>
              <w:t>]</w:t>
            </w:r>
            <w:r w:rsidRPr="00996891">
              <w:rPr>
                <w:bCs/>
                <w:lang w:eastAsia="ja-JP"/>
              </w:rPr>
              <w:t>} PRBs</w:t>
            </w:r>
          </w:p>
        </w:tc>
      </w:tr>
      <w:tr w:rsidR="00271E2A" w14:paraId="5A16D66B" w14:textId="77777777" w:rsidTr="0042093E">
        <w:tc>
          <w:tcPr>
            <w:tcW w:w="2520" w:type="dxa"/>
          </w:tcPr>
          <w:p w14:paraId="7268F05F" w14:textId="098B0B3D" w:rsidR="00271E2A" w:rsidRPr="00CE0939" w:rsidRDefault="00271E2A" w:rsidP="00CE0939">
            <w:pPr>
              <w:overflowPunct w:val="0"/>
              <w:autoSpaceDE w:val="0"/>
              <w:autoSpaceDN w:val="0"/>
              <w:adjustRightInd w:val="0"/>
              <w:spacing w:after="0"/>
              <w:textAlignment w:val="baseline"/>
              <w:rPr>
                <w:bCs/>
                <w:lang w:eastAsia="ja-JP"/>
              </w:rPr>
            </w:pPr>
            <w:r w:rsidRPr="00CE0939">
              <w:rPr>
                <w:bCs/>
                <w:lang w:eastAsia="ja-JP"/>
              </w:rPr>
              <w:t>The starting slot offset and starting symbol for the SRS resource with tx hopping (first hop)</w:t>
            </w:r>
          </w:p>
        </w:tc>
        <w:tc>
          <w:tcPr>
            <w:tcW w:w="7830" w:type="dxa"/>
          </w:tcPr>
          <w:p w14:paraId="074BDB7B" w14:textId="1D7E7447" w:rsidR="00271E2A" w:rsidRPr="00996891" w:rsidRDefault="00EF6ADE" w:rsidP="00996891">
            <w:pPr>
              <w:spacing w:after="0"/>
              <w:rPr>
                <w:bCs/>
                <w:lang w:eastAsia="ja-JP"/>
              </w:rPr>
            </w:pPr>
            <w:r>
              <w:rPr>
                <w:bCs/>
                <w:lang w:eastAsia="ja-JP"/>
              </w:rPr>
              <w:t>Same</w:t>
            </w:r>
            <w:r w:rsidR="00996891" w:rsidRPr="00996891">
              <w:rPr>
                <w:bCs/>
                <w:lang w:eastAsia="ja-JP"/>
              </w:rPr>
              <w:t xml:space="preserve"> </w:t>
            </w:r>
            <w:r w:rsidR="000C0BF9">
              <w:rPr>
                <w:bCs/>
                <w:lang w:eastAsia="ja-JP"/>
              </w:rPr>
              <w:t>with</w:t>
            </w:r>
            <w:r w:rsidR="000C0BF9" w:rsidRPr="00F56038">
              <w:rPr>
                <w:bCs/>
                <w:lang w:eastAsia="ja-JP"/>
              </w:rPr>
              <w:t xml:space="preserve"> </w:t>
            </w:r>
            <w:r w:rsidR="00996891" w:rsidRPr="00996891">
              <w:rPr>
                <w:bCs/>
                <w:lang w:eastAsia="ja-JP"/>
              </w:rPr>
              <w:t>legacy SRS-</w:t>
            </w:r>
            <w:r>
              <w:rPr>
                <w:bCs/>
                <w:lang w:eastAsia="ja-JP"/>
              </w:rPr>
              <w:t>PosResource</w:t>
            </w:r>
            <w:r w:rsidR="001C52EE">
              <w:rPr>
                <w:bCs/>
                <w:lang w:eastAsia="ja-JP"/>
              </w:rPr>
              <w:t xml:space="preserve"> for periodic, semi-persistent, aperiodic resources</w:t>
            </w:r>
          </w:p>
          <w:p w14:paraId="3EDA5C61" w14:textId="39B72CED" w:rsidR="00996891" w:rsidRPr="00996891" w:rsidRDefault="00996891" w:rsidP="00271E2A">
            <w:pPr>
              <w:spacing w:after="0"/>
              <w:ind w:left="360"/>
              <w:rPr>
                <w:bCs/>
                <w:lang w:eastAsia="ja-JP"/>
              </w:rPr>
            </w:pPr>
          </w:p>
        </w:tc>
      </w:tr>
      <w:tr w:rsidR="00271E2A" w14:paraId="4B199ADD" w14:textId="77777777" w:rsidTr="0042093E">
        <w:tc>
          <w:tcPr>
            <w:tcW w:w="2520" w:type="dxa"/>
          </w:tcPr>
          <w:p w14:paraId="392CB744" w14:textId="4FEE1145" w:rsidR="00271E2A" w:rsidRPr="00CE0939" w:rsidRDefault="00271E2A" w:rsidP="00CE0939">
            <w:pPr>
              <w:overflowPunct w:val="0"/>
              <w:autoSpaceDE w:val="0"/>
              <w:autoSpaceDN w:val="0"/>
              <w:adjustRightInd w:val="0"/>
              <w:spacing w:after="0"/>
              <w:textAlignment w:val="baseline"/>
              <w:rPr>
                <w:bCs/>
                <w:lang w:eastAsia="ja-JP"/>
              </w:rPr>
            </w:pPr>
            <w:r w:rsidRPr="00CE0939">
              <w:rPr>
                <w:bCs/>
                <w:lang w:eastAsia="ja-JP"/>
              </w:rPr>
              <w:t>the starting slot offset and symbol for each of the hops following the first hop</w:t>
            </w:r>
          </w:p>
        </w:tc>
        <w:tc>
          <w:tcPr>
            <w:tcW w:w="7830" w:type="dxa"/>
          </w:tcPr>
          <w:p w14:paraId="037F70DE" w14:textId="5E51582D" w:rsidR="00271E2A" w:rsidRPr="00996891" w:rsidRDefault="00EF6ADE" w:rsidP="00996891">
            <w:pPr>
              <w:spacing w:after="0"/>
              <w:rPr>
                <w:bCs/>
                <w:lang w:eastAsia="ja-JP"/>
              </w:rPr>
            </w:pPr>
            <w:r>
              <w:rPr>
                <w:bCs/>
                <w:lang w:eastAsia="ja-JP"/>
              </w:rPr>
              <w:t xml:space="preserve">Same </w:t>
            </w:r>
            <w:r w:rsidR="000C0BF9">
              <w:rPr>
                <w:bCs/>
                <w:lang w:eastAsia="ja-JP"/>
              </w:rPr>
              <w:t>with</w:t>
            </w:r>
            <w:r w:rsidR="000C0BF9" w:rsidRPr="00F56038">
              <w:rPr>
                <w:bCs/>
                <w:lang w:eastAsia="ja-JP"/>
              </w:rPr>
              <w:t xml:space="preserve"> </w:t>
            </w:r>
            <w:r w:rsidR="00996891" w:rsidRPr="00996891">
              <w:rPr>
                <w:bCs/>
                <w:lang w:eastAsia="ja-JP"/>
              </w:rPr>
              <w:t xml:space="preserve">legacy </w:t>
            </w:r>
            <w:r w:rsidRPr="00996891">
              <w:rPr>
                <w:bCs/>
                <w:lang w:eastAsia="ja-JP"/>
              </w:rPr>
              <w:t>SRS-</w:t>
            </w:r>
            <w:r>
              <w:rPr>
                <w:bCs/>
                <w:lang w:eastAsia="ja-JP"/>
              </w:rPr>
              <w:t>PosResource</w:t>
            </w:r>
            <w:r w:rsidR="001C52EE">
              <w:rPr>
                <w:bCs/>
                <w:lang w:eastAsia="ja-JP"/>
              </w:rPr>
              <w:t xml:space="preserve"> for periodic, semi-persistent, aperiodic resources</w:t>
            </w:r>
          </w:p>
        </w:tc>
      </w:tr>
      <w:tr w:rsidR="00271E2A" w14:paraId="23A31056" w14:textId="77777777" w:rsidTr="0042093E">
        <w:tc>
          <w:tcPr>
            <w:tcW w:w="2520" w:type="dxa"/>
          </w:tcPr>
          <w:p w14:paraId="3056DC30" w14:textId="057DCE9F" w:rsidR="00271E2A" w:rsidRPr="001C52EE" w:rsidRDefault="00271E2A" w:rsidP="001C52EE">
            <w:pPr>
              <w:overflowPunct w:val="0"/>
              <w:autoSpaceDE w:val="0"/>
              <w:autoSpaceDN w:val="0"/>
              <w:adjustRightInd w:val="0"/>
              <w:spacing w:after="0"/>
              <w:textAlignment w:val="baseline"/>
              <w:rPr>
                <w:bCs/>
                <w:lang w:eastAsia="ja-JP"/>
              </w:rPr>
            </w:pPr>
            <w:r w:rsidRPr="001C52EE">
              <w:rPr>
                <w:bCs/>
                <w:lang w:eastAsia="ja-JP"/>
              </w:rPr>
              <w:t>The number of consecutive symbols in a hop common to all hops</w:t>
            </w:r>
          </w:p>
        </w:tc>
        <w:tc>
          <w:tcPr>
            <w:tcW w:w="7830" w:type="dxa"/>
          </w:tcPr>
          <w:p w14:paraId="0F49F75B" w14:textId="7B90AE87" w:rsidR="00271E2A" w:rsidRPr="00996891" w:rsidRDefault="00EF6ADE" w:rsidP="00996891">
            <w:pPr>
              <w:spacing w:after="0"/>
              <w:rPr>
                <w:b/>
                <w:bCs/>
                <w:sz w:val="24"/>
                <w:szCs w:val="24"/>
              </w:rPr>
            </w:pPr>
            <w:r>
              <w:rPr>
                <w:bCs/>
                <w:lang w:eastAsia="ja-JP"/>
              </w:rPr>
              <w:t xml:space="preserve">Same </w:t>
            </w:r>
            <w:r w:rsidR="000C0BF9">
              <w:rPr>
                <w:bCs/>
                <w:lang w:eastAsia="ja-JP"/>
              </w:rPr>
              <w:t>with legacy</w:t>
            </w:r>
            <w:r w:rsidR="000C0BF9" w:rsidRPr="00F56038">
              <w:rPr>
                <w:bCs/>
                <w:lang w:eastAsia="ja-JP"/>
              </w:rPr>
              <w:t xml:space="preserve"> </w:t>
            </w:r>
            <w:r w:rsidRPr="001C52EE">
              <w:rPr>
                <w:bCs/>
                <w:i/>
                <w:iCs/>
                <w:lang w:eastAsia="ja-JP"/>
              </w:rPr>
              <w:t>nrofSymbols</w:t>
            </w:r>
            <w:r>
              <w:rPr>
                <w:bCs/>
                <w:lang w:eastAsia="ja-JP"/>
              </w:rPr>
              <w:t xml:space="preserve"> of </w:t>
            </w:r>
            <w:r w:rsidRPr="00996891">
              <w:rPr>
                <w:bCs/>
                <w:lang w:eastAsia="ja-JP"/>
              </w:rPr>
              <w:t>SRS-</w:t>
            </w:r>
            <w:r>
              <w:rPr>
                <w:bCs/>
                <w:lang w:eastAsia="ja-JP"/>
              </w:rPr>
              <w:t>PosResource (</w:t>
            </w:r>
            <w:r w:rsidR="001C52EE">
              <w:rPr>
                <w:bCs/>
                <w:lang w:eastAsia="ja-JP"/>
              </w:rPr>
              <w:t xml:space="preserve">i.e., </w:t>
            </w:r>
            <w:r>
              <w:rPr>
                <w:bCs/>
                <w:lang w:eastAsia="ja-JP"/>
              </w:rPr>
              <w:t>1,2,4,8,12</w:t>
            </w:r>
            <w:r w:rsidR="001C52EE">
              <w:rPr>
                <w:bCs/>
                <w:lang w:eastAsia="ja-JP"/>
              </w:rPr>
              <w:t xml:space="preserve"> symbols</w:t>
            </w:r>
            <w:r>
              <w:rPr>
                <w:bCs/>
                <w:lang w:eastAsia="ja-JP"/>
              </w:rPr>
              <w:t>)</w:t>
            </w:r>
          </w:p>
        </w:tc>
      </w:tr>
      <w:tr w:rsidR="00271E2A" w14:paraId="19359809" w14:textId="77777777" w:rsidTr="0042093E">
        <w:tc>
          <w:tcPr>
            <w:tcW w:w="2520" w:type="dxa"/>
          </w:tcPr>
          <w:p w14:paraId="41B68883" w14:textId="71D41B25" w:rsidR="00271E2A" w:rsidRPr="003C19D1" w:rsidRDefault="00271E2A" w:rsidP="001C52EE">
            <w:pPr>
              <w:overflowPunct w:val="0"/>
              <w:autoSpaceDE w:val="0"/>
              <w:autoSpaceDN w:val="0"/>
              <w:adjustRightInd w:val="0"/>
              <w:spacing w:after="0"/>
              <w:textAlignment w:val="baseline"/>
              <w:rPr>
                <w:bCs/>
                <w:lang w:eastAsia="ja-JP"/>
              </w:rPr>
            </w:pPr>
            <w:r w:rsidRPr="003C19D1">
              <w:rPr>
                <w:bCs/>
                <w:lang w:eastAsia="ja-JP"/>
              </w:rPr>
              <w:t>The number of hops</w:t>
            </w:r>
            <w:r w:rsidRPr="00434355">
              <w:rPr>
                <w:bCs/>
                <w:lang w:eastAsia="ja-JP"/>
              </w:rPr>
              <w:t xml:space="preserve"> </w:t>
            </w:r>
            <w:r w:rsidR="00F15295">
              <w:rPr>
                <w:bCs/>
                <w:lang w:eastAsia="ja-JP"/>
              </w:rPr>
              <w:t>in the staircase or wrapped staircare pattern</w:t>
            </w:r>
          </w:p>
        </w:tc>
        <w:tc>
          <w:tcPr>
            <w:tcW w:w="7830" w:type="dxa"/>
          </w:tcPr>
          <w:p w14:paraId="129FD831" w14:textId="080936D4" w:rsidR="00271E2A" w:rsidRPr="00434355" w:rsidRDefault="007A1763" w:rsidP="00EF6ADE">
            <w:pPr>
              <w:spacing w:after="0"/>
              <w:rPr>
                <w:bCs/>
                <w:lang w:eastAsia="ja-JP"/>
              </w:rPr>
            </w:pPr>
            <w:r w:rsidRPr="00434355">
              <w:rPr>
                <w:bCs/>
                <w:lang w:eastAsia="ja-JP"/>
              </w:rPr>
              <w:t>New IE with values:</w:t>
            </w:r>
            <w:r w:rsidR="00333FD1">
              <w:rPr>
                <w:bCs/>
                <w:lang w:eastAsia="ja-JP"/>
              </w:rPr>
              <w:t xml:space="preserve">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hops</m:t>
                  </m:r>
                </m:sub>
                <m:sup>
                  <m:r>
                    <w:rPr>
                      <w:rFonts w:ascii="Cambria Math" w:hAnsi="Cambria Math"/>
                      <w:lang w:eastAsia="ja-JP"/>
                    </w:rPr>
                    <m:t>max</m:t>
                  </m:r>
                </m:sup>
              </m:sSubSup>
            </m:oMath>
            <w:r w:rsidR="00333FD1">
              <w:rPr>
                <w:bCs/>
                <w:lang w:eastAsia="ja-JP"/>
              </w:rPr>
              <w:t>={2,3,4,5</w:t>
            </w:r>
            <w:r w:rsidR="00293330">
              <w:rPr>
                <w:bCs/>
                <w:lang w:eastAsia="ja-JP"/>
              </w:rPr>
              <w:t>,8,10</w:t>
            </w:r>
            <w:r w:rsidR="00333FD1">
              <w:rPr>
                <w:bCs/>
                <w:lang w:eastAsia="ja-JP"/>
              </w:rPr>
              <w:t>}</w:t>
            </w:r>
          </w:p>
        </w:tc>
      </w:tr>
      <w:tr w:rsidR="003C19D1" w14:paraId="04A00908" w14:textId="77777777" w:rsidTr="0042093E">
        <w:tc>
          <w:tcPr>
            <w:tcW w:w="2520" w:type="dxa"/>
          </w:tcPr>
          <w:p w14:paraId="64343E07" w14:textId="2A539B6D" w:rsidR="003C19D1" w:rsidRPr="003C19D1" w:rsidRDefault="003B6BE9" w:rsidP="001C52EE">
            <w:pPr>
              <w:overflowPunct w:val="0"/>
              <w:autoSpaceDE w:val="0"/>
              <w:autoSpaceDN w:val="0"/>
              <w:adjustRightInd w:val="0"/>
              <w:spacing w:after="0"/>
              <w:textAlignment w:val="baseline"/>
              <w:rPr>
                <w:bCs/>
                <w:lang w:eastAsia="ja-JP"/>
              </w:rPr>
            </w:pPr>
            <w:r>
              <w:rPr>
                <w:bCs/>
                <w:lang w:eastAsia="ja-JP"/>
              </w:rPr>
              <w:t>S</w:t>
            </w:r>
            <w:r w:rsidRPr="003B6BE9">
              <w:rPr>
                <w:bCs/>
                <w:lang w:eastAsia="ja-JP"/>
              </w:rPr>
              <w:t xml:space="preserve">tarting PRB of the first hop </w:t>
            </w:r>
            <w:r w:rsidR="003C19D1">
              <w:rPr>
                <w:bCs/>
                <w:lang w:eastAsia="ja-JP"/>
              </w:rPr>
              <w:t>domain starting position</w:t>
            </w:r>
          </w:p>
        </w:tc>
        <w:tc>
          <w:tcPr>
            <w:tcW w:w="7830" w:type="dxa"/>
          </w:tcPr>
          <w:p w14:paraId="433C8AA7" w14:textId="1B611789" w:rsidR="00F56038" w:rsidRPr="00F56038" w:rsidRDefault="00CA25AF" w:rsidP="00F56038">
            <w:pPr>
              <w:spacing w:after="0"/>
              <w:rPr>
                <w:bCs/>
                <w:i/>
                <w:iCs/>
                <w:lang w:eastAsia="ja-JP"/>
              </w:rPr>
            </w:pPr>
            <w:r>
              <w:rPr>
                <w:bCs/>
                <w:lang w:eastAsia="ja-JP"/>
              </w:rPr>
              <w:t xml:space="preserve">Same </w:t>
            </w:r>
            <w:r w:rsidR="000C0BF9">
              <w:rPr>
                <w:bCs/>
                <w:lang w:eastAsia="ja-JP"/>
              </w:rPr>
              <w:t>with</w:t>
            </w:r>
            <w:r w:rsidR="000C0BF9" w:rsidRPr="00F56038">
              <w:rPr>
                <w:bCs/>
                <w:lang w:eastAsia="ja-JP"/>
              </w:rPr>
              <w:t xml:space="preserve"> </w:t>
            </w:r>
            <w:r w:rsidRPr="00CA25AF">
              <w:rPr>
                <w:bCs/>
                <w:lang w:eastAsia="ja-JP"/>
              </w:rPr>
              <w:t>legacy</w:t>
            </w:r>
            <w:r w:rsidRPr="00CA25AF">
              <w:rPr>
                <w:bCs/>
                <w:i/>
                <w:iCs/>
                <w:lang w:eastAsia="ja-JP"/>
              </w:rPr>
              <w:t xml:space="preserve"> freqDomainShift </w:t>
            </w:r>
            <w:r w:rsidRPr="00F56038">
              <w:rPr>
                <w:bCs/>
                <w:lang w:eastAsia="ja-JP"/>
              </w:rPr>
              <w:t>IE</w:t>
            </w:r>
            <w:r>
              <w:rPr>
                <w:bCs/>
                <w:i/>
                <w:iCs/>
                <w:lang w:eastAsia="ja-JP"/>
              </w:rPr>
              <w:t xml:space="preserve"> (0..268) </w:t>
            </w:r>
            <w:r w:rsidR="00F56038" w:rsidRPr="00F56038">
              <w:rPr>
                <w:bCs/>
                <w:lang w:eastAsia="ja-JP"/>
              </w:rPr>
              <w:t xml:space="preserve">with a reference point determined same </w:t>
            </w:r>
            <w:r w:rsidR="000C0BF9">
              <w:rPr>
                <w:bCs/>
                <w:lang w:eastAsia="ja-JP"/>
              </w:rPr>
              <w:t>with</w:t>
            </w:r>
            <w:r w:rsidR="00F56038" w:rsidRPr="00F56038">
              <w:rPr>
                <w:bCs/>
                <w:lang w:eastAsia="ja-JP"/>
              </w:rPr>
              <w:t xml:space="preserve"> legacy</w:t>
            </w:r>
          </w:p>
        </w:tc>
      </w:tr>
      <w:tr w:rsidR="00053B10" w14:paraId="174FC95F" w14:textId="77777777" w:rsidTr="00AB2510">
        <w:trPr>
          <w:trHeight w:val="3482"/>
        </w:trPr>
        <w:tc>
          <w:tcPr>
            <w:tcW w:w="2520" w:type="dxa"/>
          </w:tcPr>
          <w:p w14:paraId="0E6BD24A" w14:textId="50B4C363" w:rsidR="00053B10" w:rsidRDefault="0066342F" w:rsidP="001C52EE">
            <w:pPr>
              <w:overflowPunct w:val="0"/>
              <w:autoSpaceDE w:val="0"/>
              <w:autoSpaceDN w:val="0"/>
              <w:adjustRightInd w:val="0"/>
              <w:spacing w:after="0"/>
              <w:textAlignment w:val="baseline"/>
              <w:rPr>
                <w:bCs/>
                <w:lang w:eastAsia="ja-JP"/>
              </w:rPr>
            </w:pPr>
            <w:r>
              <w:rPr>
                <w:bCs/>
                <w:lang w:eastAsia="ja-JP"/>
              </w:rPr>
              <w:t>Hop</w:t>
            </w:r>
            <w:r w:rsidR="00053B10">
              <w:rPr>
                <w:bCs/>
                <w:lang w:eastAsia="ja-JP"/>
              </w:rPr>
              <w:t xml:space="preserve"> index of the</w:t>
            </w:r>
            <w:r>
              <w:rPr>
                <w:bCs/>
                <w:lang w:eastAsia="ja-JP"/>
              </w:rPr>
              <w:t xml:space="preserve"> first hop in the staircase or wrapped staircare pattern</w:t>
            </w:r>
          </w:p>
        </w:tc>
        <w:tc>
          <w:tcPr>
            <w:tcW w:w="7830" w:type="dxa"/>
          </w:tcPr>
          <w:p w14:paraId="4ACB4761" w14:textId="4723A608" w:rsidR="00053B10" w:rsidRDefault="00672369" w:rsidP="00F56038">
            <w:pPr>
              <w:spacing w:after="0"/>
              <w:rPr>
                <w:bCs/>
                <w:lang w:eastAsia="ja-JP"/>
              </w:rPr>
            </w:pPr>
            <w:r>
              <w:rPr>
                <w:noProof/>
              </w:rPr>
              <w:object w:dxaOrig="1440" w:dyaOrig="1440" w14:anchorId="19E4D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57.35pt;margin-top:7.5pt;width:122.5pt;height:163.35pt;z-index:251659264;mso-position-horizontal-relative:margin;mso-position-vertical-relative:margin">
                  <v:imagedata r:id="rId12" o:title=""/>
                  <w10:wrap type="square" anchorx="margin" anchory="margin"/>
                </v:shape>
                <o:OLEObject Type="Embed" ProgID="PBrush" ShapeID="_x0000_s2052" DrawAspect="Content" ObjectID="_1757456468" r:id="rId13"/>
              </w:object>
            </w:r>
            <w:r w:rsidR="007A1763">
              <w:rPr>
                <w:bCs/>
                <w:lang w:eastAsia="ja-JP"/>
              </w:rPr>
              <w:t>New IE with v</w:t>
            </w:r>
            <w:r w:rsidR="007A065F">
              <w:rPr>
                <w:bCs/>
                <w:lang w:eastAsia="ja-JP"/>
              </w:rPr>
              <w:t>alues</w:t>
            </w:r>
            <w:r w:rsidR="005F00D9">
              <w:rPr>
                <w:bCs/>
                <w:lang w:eastAsia="ja-JP"/>
              </w:rPr>
              <w:t xml:space="preserve"> </w:t>
            </w:r>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m:t>
                  </m:r>
                  <m:r>
                    <w:rPr>
                      <w:rFonts w:ascii="Cambria Math" w:hAnsi="Cambria Math"/>
                      <w:lang w:eastAsia="ja-JP"/>
                    </w:rPr>
                    <m:t>op</m:t>
                  </m:r>
                </m:sub>
                <m:sup>
                  <m:r>
                    <w:rPr>
                      <w:rFonts w:ascii="Cambria Math" w:hAnsi="Cambria Math"/>
                      <w:lang w:eastAsia="ja-JP"/>
                    </w:rPr>
                    <m:t>(0)</m:t>
                  </m:r>
                </m:sup>
              </m:sSubSup>
            </m:oMath>
            <w:r w:rsidR="007A065F">
              <w:rPr>
                <w:bCs/>
                <w:lang w:eastAsia="ja-JP"/>
              </w:rPr>
              <w:t xml:space="preserve"> {</w:t>
            </w:r>
            <w:r w:rsidR="00E50137">
              <w:rPr>
                <w:bCs/>
                <w:lang w:eastAsia="ja-JP"/>
              </w:rPr>
              <w:t>1</w:t>
            </w:r>
            <w:r w:rsidR="007A065F">
              <w:rPr>
                <w:bCs/>
                <w:lang w:eastAsia="ja-JP"/>
              </w:rPr>
              <w:t>,</w:t>
            </w:r>
            <w:r w:rsidR="00E50137">
              <w:rPr>
                <w:bCs/>
                <w:lang w:eastAsia="ja-JP"/>
              </w:rPr>
              <w:t>2</w:t>
            </w:r>
            <w:r w:rsidR="0066342F">
              <w:rPr>
                <w:bCs/>
                <w:lang w:eastAsia="ja-JP"/>
              </w:rPr>
              <w:t>, maxNumberHops</w:t>
            </w:r>
            <w:r w:rsidR="007A065F">
              <w:rPr>
                <w:bCs/>
                <w:lang w:eastAsia="ja-JP"/>
              </w:rPr>
              <w:t>}</w:t>
            </w:r>
          </w:p>
          <w:p w14:paraId="6E9E0649" w14:textId="0E835DD6" w:rsidR="007A065F" w:rsidRDefault="00C92D79" w:rsidP="007A065F">
            <w:pPr>
              <w:pStyle w:val="ListParagraph"/>
              <w:numPr>
                <w:ilvl w:val="0"/>
                <w:numId w:val="31"/>
              </w:numPr>
              <w:spacing w:after="0"/>
              <w:rPr>
                <w:bCs/>
                <w:lang w:eastAsia="ja-JP"/>
              </w:rPr>
            </w:pPr>
            <w:r>
              <w:rPr>
                <w:bCs/>
                <w:lang w:eastAsia="ja-JP"/>
              </w:rPr>
              <w:t xml:space="preserve">The hops are indexed in ascending </w:t>
            </w:r>
            <w:r w:rsidR="006133BD">
              <w:rPr>
                <w:bCs/>
                <w:lang w:eastAsia="ja-JP"/>
              </w:rPr>
              <w:t xml:space="preserve">sequence according to </w:t>
            </w:r>
            <w:r w:rsidR="00E4691B">
              <w:rPr>
                <w:bCs/>
                <w:lang w:eastAsia="ja-JP"/>
              </w:rPr>
              <w:t>increasing frequency</w:t>
            </w:r>
            <w:r w:rsidR="00E50137">
              <w:rPr>
                <w:bCs/>
                <w:lang w:eastAsia="ja-JP"/>
              </w:rPr>
              <w:t xml:space="preserve"> index</w:t>
            </w:r>
            <w:r w:rsidR="00E4691B">
              <w:rPr>
                <w:bCs/>
                <w:lang w:eastAsia="ja-JP"/>
              </w:rPr>
              <w:t>.</w:t>
            </w:r>
            <w:r w:rsidR="00E50137">
              <w:rPr>
                <w:bCs/>
                <w:lang w:eastAsia="ja-JP"/>
              </w:rPr>
              <w:t xml:space="preserve"> </w:t>
            </w:r>
          </w:p>
          <w:p w14:paraId="09D8F4D5" w14:textId="77777777" w:rsidR="00173FAF" w:rsidRDefault="00333FD1" w:rsidP="007A065F">
            <w:pPr>
              <w:pStyle w:val="ListParagraph"/>
              <w:numPr>
                <w:ilvl w:val="0"/>
                <w:numId w:val="31"/>
              </w:numPr>
              <w:spacing w:after="0"/>
              <w:rPr>
                <w:bCs/>
                <w:lang w:eastAsia="ja-JP"/>
              </w:rPr>
            </w:pPr>
            <w:r>
              <w:rPr>
                <w:bCs/>
                <w:lang w:eastAsia="ja-JP"/>
              </w:rPr>
              <w:t>The hop index of the i-th hop</w:t>
            </w:r>
            <w:r w:rsidR="005F00D9">
              <w:rPr>
                <w:bCs/>
                <w:lang w:eastAsia="ja-JP"/>
              </w:rPr>
              <w:t xml:space="preserve"> (</w:t>
            </w:r>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hop</m:t>
                  </m:r>
                </m:sub>
                <m:sup>
                  <m:r>
                    <w:rPr>
                      <w:rFonts w:ascii="Cambria Math" w:hAnsi="Cambria Math"/>
                      <w:lang w:eastAsia="ja-JP"/>
                    </w:rPr>
                    <m:t>(i)</m:t>
                  </m:r>
                </m:sup>
              </m:sSubSup>
              <m:r>
                <w:rPr>
                  <w:rFonts w:ascii="Cambria Math" w:hAnsi="Cambria Math"/>
                  <w:lang w:eastAsia="ja-JP"/>
                </w:rPr>
                <m:t>)</m:t>
              </m:r>
            </m:oMath>
            <w:r>
              <w:rPr>
                <w:bCs/>
                <w:lang w:eastAsia="ja-JP"/>
              </w:rPr>
              <w:t xml:space="preserve"> is given by </w:t>
            </w:r>
          </w:p>
          <w:p w14:paraId="45816BD1" w14:textId="3E136A11" w:rsidR="00333FD1" w:rsidRDefault="00672369" w:rsidP="00173FAF">
            <w:pPr>
              <w:pStyle w:val="ListParagraph"/>
              <w:spacing w:after="0"/>
              <w:ind w:left="360"/>
              <w:rPr>
                <w:bCs/>
                <w:lang w:eastAsia="ja-JP"/>
              </w:rPr>
            </w:pPr>
            <m:oMathPara>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m:t>
                    </m:r>
                    <m:r>
                      <w:rPr>
                        <w:rFonts w:ascii="Cambria Math" w:hAnsi="Cambria Math"/>
                        <w:lang w:eastAsia="ja-JP"/>
                      </w:rPr>
                      <m:t>op</m:t>
                    </m:r>
                  </m:sub>
                  <m:sup>
                    <m:r>
                      <w:rPr>
                        <w:rFonts w:ascii="Cambria Math" w:hAnsi="Cambria Math"/>
                        <w:lang w:eastAsia="ja-JP"/>
                      </w:rPr>
                      <m:t>(</m:t>
                    </m:r>
                    <m:r>
                      <w:rPr>
                        <w:rFonts w:ascii="Cambria Math" w:hAnsi="Cambria Math"/>
                        <w:lang w:eastAsia="ja-JP"/>
                      </w:rPr>
                      <m:t>i</m:t>
                    </m:r>
                    <m:r>
                      <w:rPr>
                        <w:rFonts w:ascii="Cambria Math" w:hAnsi="Cambria Math"/>
                        <w:lang w:eastAsia="ja-JP"/>
                      </w:rPr>
                      <m:t>)</m:t>
                    </m:r>
                  </m:sup>
                </m:sSubSup>
                <m:r>
                  <w:rPr>
                    <w:rFonts w:ascii="Cambria Math" w:hAnsi="Cambria Math"/>
                    <w:lang w:eastAsia="ja-JP"/>
                  </w:rPr>
                  <m:t xml:space="preserve">= </m:t>
                </m:r>
                <m:r>
                  <w:rPr>
                    <w:rFonts w:ascii="Cambria Math" w:hAnsi="Cambria Math"/>
                    <w:lang w:eastAsia="ja-JP"/>
                  </w:rPr>
                  <m:t>mod</m:t>
                </m:r>
                <m:r>
                  <w:rPr>
                    <w:rFonts w:ascii="Cambria Math" w:hAnsi="Cambria Math"/>
                    <w:lang w:eastAsia="ja-JP"/>
                  </w:rPr>
                  <m:t>(</m:t>
                </m:r>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m:t>
                    </m:r>
                    <m:r>
                      <w:rPr>
                        <w:rFonts w:ascii="Cambria Math" w:hAnsi="Cambria Math"/>
                        <w:lang w:eastAsia="ja-JP"/>
                      </w:rPr>
                      <m:t>op</m:t>
                    </m:r>
                  </m:sub>
                  <m:sup>
                    <m:d>
                      <m:dPr>
                        <m:ctrlPr>
                          <w:rPr>
                            <w:rFonts w:ascii="Cambria Math" w:hAnsi="Cambria Math"/>
                            <w:bCs/>
                            <w:i/>
                            <w:lang w:eastAsia="ja-JP"/>
                          </w:rPr>
                        </m:ctrlPr>
                      </m:dPr>
                      <m:e>
                        <m:r>
                          <w:rPr>
                            <w:rFonts w:ascii="Cambria Math" w:hAnsi="Cambria Math"/>
                            <w:lang w:eastAsia="ja-JP"/>
                          </w:rPr>
                          <m:t>i</m:t>
                        </m:r>
                        <m:r>
                          <w:rPr>
                            <w:rFonts w:ascii="Cambria Math" w:hAnsi="Cambria Math"/>
                            <w:lang w:eastAsia="ja-JP"/>
                          </w:rPr>
                          <m:t>-</m:t>
                        </m:r>
                        <m:r>
                          <w:rPr>
                            <w:rFonts w:ascii="Cambria Math" w:hAnsi="Cambria Math"/>
                            <w:lang w:eastAsia="ja-JP"/>
                          </w:rPr>
                          <m:t>1</m:t>
                        </m:r>
                      </m:e>
                    </m:d>
                  </m:sup>
                </m:sSubSup>
                <m:r>
                  <w:rPr>
                    <w:rFonts w:ascii="Cambria Math" w:hAnsi="Cambria Math"/>
                    <w:lang w:eastAsia="ja-JP"/>
                  </w:rPr>
                  <m:t xml:space="preserve">+1,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h</m:t>
                    </m:r>
                    <m:r>
                      <w:rPr>
                        <w:rFonts w:ascii="Cambria Math" w:hAnsi="Cambria Math"/>
                        <w:lang w:eastAsia="ja-JP"/>
                      </w:rPr>
                      <m:t>ops</m:t>
                    </m:r>
                  </m:sub>
                  <m:sup>
                    <m:r>
                      <w:rPr>
                        <w:rFonts w:ascii="Cambria Math" w:hAnsi="Cambria Math"/>
                        <w:lang w:eastAsia="ja-JP"/>
                      </w:rPr>
                      <m:t>max</m:t>
                    </m:r>
                  </m:sup>
                </m:sSubSup>
                <m:r>
                  <w:rPr>
                    <w:rFonts w:ascii="Cambria Math" w:hAnsi="Cambria Math"/>
                    <w:lang w:eastAsia="ja-JP"/>
                  </w:rPr>
                  <m:t>)</m:t>
                </m:r>
              </m:oMath>
            </m:oMathPara>
          </w:p>
          <w:p w14:paraId="78E47C7F" w14:textId="77777777" w:rsidR="00572DEE" w:rsidRDefault="00572DEE" w:rsidP="00572DEE">
            <w:pPr>
              <w:spacing w:after="0"/>
              <w:jc w:val="center"/>
              <w:rPr>
                <w:bCs/>
                <w:lang w:eastAsia="ja-JP"/>
              </w:rPr>
            </w:pPr>
          </w:p>
          <w:p w14:paraId="596F20F2" w14:textId="6CDF21E1" w:rsidR="00EA10AB" w:rsidRPr="00572DEE" w:rsidRDefault="00EA10AB" w:rsidP="00572DEE">
            <w:pPr>
              <w:spacing w:after="0"/>
              <w:jc w:val="center"/>
              <w:rPr>
                <w:bCs/>
                <w:lang w:eastAsia="ja-JP"/>
              </w:rPr>
            </w:pPr>
          </w:p>
        </w:tc>
      </w:tr>
    </w:tbl>
    <w:p w14:paraId="060B6A70" w14:textId="77777777" w:rsidR="00D9674A" w:rsidRPr="00271E2A" w:rsidRDefault="00D9674A" w:rsidP="00D9674A">
      <w:pPr>
        <w:rPr>
          <w:lang w:val="en-US"/>
        </w:rPr>
      </w:pPr>
    </w:p>
    <w:p w14:paraId="7F55B12C" w14:textId="6759E4A8" w:rsidR="009D39A4" w:rsidRDefault="0032523D" w:rsidP="009D39A4">
      <w:pPr>
        <w:pStyle w:val="Heading2"/>
        <w:rPr>
          <w:rFonts w:ascii="Times New Roman" w:hAnsi="Times New Roman"/>
        </w:rPr>
      </w:pPr>
      <w:r>
        <w:rPr>
          <w:rFonts w:ascii="Times New Roman" w:hAnsi="Times New Roman"/>
        </w:rPr>
        <w:t>3.3</w:t>
      </w:r>
      <w:r w:rsidR="009D39A4" w:rsidRPr="002B1331">
        <w:rPr>
          <w:rFonts w:ascii="Times New Roman" w:hAnsi="Times New Roman"/>
        </w:rPr>
        <w:t xml:space="preserve"> </w:t>
      </w:r>
      <w:r w:rsidR="001128E6">
        <w:rPr>
          <w:rFonts w:ascii="Times New Roman" w:hAnsi="Times New Roman"/>
        </w:rPr>
        <w:t>UL Time window for SRS frequency hopping</w:t>
      </w:r>
    </w:p>
    <w:p w14:paraId="06F4BE9A" w14:textId="0BF49CC4" w:rsidR="005262F2" w:rsidRPr="005262F2" w:rsidRDefault="005262F2" w:rsidP="005262F2">
      <w:r>
        <w:t>With regards to the UL Time window for SRS frequency hopping, the following was agreed:</w:t>
      </w:r>
    </w:p>
    <w:tbl>
      <w:tblPr>
        <w:tblStyle w:val="TableGrid"/>
        <w:tblW w:w="0" w:type="auto"/>
        <w:tblLook w:val="04A0" w:firstRow="1" w:lastRow="0" w:firstColumn="1" w:lastColumn="0" w:noHBand="0" w:noVBand="1"/>
      </w:tblPr>
      <w:tblGrid>
        <w:gridCol w:w="9629"/>
      </w:tblGrid>
      <w:tr w:rsidR="00750571" w14:paraId="3B316166" w14:textId="77777777" w:rsidTr="00750571">
        <w:tc>
          <w:tcPr>
            <w:tcW w:w="9629" w:type="dxa"/>
          </w:tcPr>
          <w:p w14:paraId="70725E3E" w14:textId="77777777" w:rsidR="00750571" w:rsidRPr="00126EBA" w:rsidRDefault="00750571" w:rsidP="00750571">
            <w:pPr>
              <w:spacing w:after="0"/>
              <w:rPr>
                <w:bCs/>
                <w:lang w:eastAsia="ja-JP"/>
              </w:rPr>
            </w:pPr>
            <w:r w:rsidRPr="00126EBA">
              <w:rPr>
                <w:bCs/>
                <w:highlight w:val="green"/>
                <w:lang w:eastAsia="ja-JP"/>
              </w:rPr>
              <w:t>Agreement</w:t>
            </w:r>
          </w:p>
          <w:p w14:paraId="6E9668B5" w14:textId="77777777" w:rsidR="00750571" w:rsidRPr="00044EE2" w:rsidRDefault="00750571" w:rsidP="00750571">
            <w:pPr>
              <w:spacing w:after="0"/>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8"/>
            </w:tblGrid>
            <w:tr w:rsidR="00750571" w:rsidRPr="00044EE2" w14:paraId="1FAEC745" w14:textId="77777777" w:rsidTr="005446D6">
              <w:tc>
                <w:tcPr>
                  <w:tcW w:w="8934" w:type="dxa"/>
                  <w:shd w:val="clear" w:color="auto" w:fill="auto"/>
                </w:tcPr>
                <w:p w14:paraId="1B3BCF15" w14:textId="77777777" w:rsidR="00750571" w:rsidRPr="00D569EF" w:rsidRDefault="00750571" w:rsidP="00750571">
                  <w:pPr>
                    <w:spacing w:after="0"/>
                    <w:rPr>
                      <w:rFonts w:eastAsia="MS Mincho"/>
                      <w:b/>
                      <w:bCs/>
                      <w:lang w:val="en-US" w:eastAsia="ja-JP"/>
                    </w:rPr>
                  </w:pPr>
                  <w:r w:rsidRPr="00D569EF">
                    <w:rPr>
                      <w:rFonts w:eastAsia="MS Mincho"/>
                      <w:b/>
                      <w:bCs/>
                      <w:highlight w:val="green"/>
                      <w:lang w:val="en-US" w:eastAsia="ja-JP"/>
                    </w:rPr>
                    <w:t>Agreement</w:t>
                  </w:r>
                </w:p>
                <w:p w14:paraId="60841EAF" w14:textId="77777777" w:rsidR="00750571" w:rsidRPr="00D569EF" w:rsidRDefault="00750571" w:rsidP="00750571">
                  <w:pPr>
                    <w:spacing w:after="0"/>
                    <w:rPr>
                      <w:rFonts w:eastAsia="MS Mincho"/>
                      <w:bCs/>
                      <w:lang w:val="en-US" w:eastAsia="ja-JP"/>
                    </w:rPr>
                  </w:pPr>
                  <w:r w:rsidRPr="00D569EF">
                    <w:rPr>
                      <w:rFonts w:eastAsia="MS Mincho"/>
                      <w:bC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479A1968" w14:textId="77777777" w:rsidR="00750571" w:rsidRPr="00D569EF" w:rsidRDefault="00750571" w:rsidP="00750571">
                  <w:pPr>
                    <w:pStyle w:val="ListParagraph"/>
                    <w:numPr>
                      <w:ilvl w:val="0"/>
                      <w:numId w:val="24"/>
                    </w:numPr>
                    <w:spacing w:after="0"/>
                    <w:contextualSpacing w:val="0"/>
                    <w:jc w:val="left"/>
                    <w:rPr>
                      <w:bCs/>
                      <w:lang w:val="en-US" w:eastAsia="ja-JP"/>
                    </w:rPr>
                  </w:pPr>
                  <w:r w:rsidRPr="00D569EF">
                    <w:rPr>
                      <w:bCs/>
                      <w:lang w:val="en-US" w:eastAsia="ja-JP"/>
                    </w:rPr>
                    <w:t>Option 1: UL time window where the UE is not expected to [</w:t>
                  </w:r>
                  <w:del w:id="10" w:author="David mazzarese" w:date="2023-08-22T12:02:00Z">
                    <w:r w:rsidRPr="00D569EF" w:rsidDel="007873CE">
                      <w:rPr>
                        <w:bCs/>
                        <w:color w:val="FF0000"/>
                        <w:lang w:val="en-US" w:eastAsia="ja-JP"/>
                      </w:rPr>
                      <w:delText>receive</w:delText>
                    </w:r>
                  </w:del>
                  <w:del w:id="11" w:author="David mazzarese" w:date="2023-08-22T12:03:00Z">
                    <w:r w:rsidRPr="00D569EF" w:rsidDel="007873CE">
                      <w:rPr>
                        <w:bCs/>
                        <w:lang w:val="en-US" w:eastAsia="ja-JP"/>
                      </w:rPr>
                      <w:delText>/</w:delText>
                    </w:r>
                  </w:del>
                  <w:r w:rsidRPr="00D569EF">
                    <w:rPr>
                      <w:bCs/>
                      <w:lang w:val="en-US" w:eastAsia="ja-JP"/>
                    </w:rPr>
                    <w:t>]transmit other signals/channels and is only expected to transmit FH SRS for positioning.</w:t>
                  </w:r>
                </w:p>
                <w:p w14:paraId="7DCD91F4" w14:textId="77777777" w:rsidR="00750571" w:rsidRPr="00D569EF" w:rsidRDefault="00750571" w:rsidP="00750571">
                  <w:pPr>
                    <w:pStyle w:val="ListParagraph"/>
                    <w:numPr>
                      <w:ilvl w:val="1"/>
                      <w:numId w:val="24"/>
                    </w:numPr>
                    <w:spacing w:after="0"/>
                    <w:contextualSpacing w:val="0"/>
                    <w:jc w:val="left"/>
                    <w:rPr>
                      <w:bCs/>
                      <w:lang w:val="en-US" w:eastAsia="ja-JP"/>
                    </w:rPr>
                  </w:pPr>
                  <w:r w:rsidRPr="00D569EF">
                    <w:rPr>
                      <w:bCs/>
                      <w:lang w:val="en-US" w:eastAsia="ja-JP"/>
                    </w:rPr>
                    <w:t>FFS details of an UL time window</w:t>
                  </w:r>
                </w:p>
                <w:p w14:paraId="5265426A" w14:textId="77777777" w:rsidR="00750571" w:rsidRPr="00D569EF" w:rsidRDefault="00750571" w:rsidP="00750571">
                  <w:pPr>
                    <w:pStyle w:val="ListParagraph"/>
                    <w:numPr>
                      <w:ilvl w:val="1"/>
                      <w:numId w:val="24"/>
                    </w:numPr>
                    <w:spacing w:after="0"/>
                    <w:contextualSpacing w:val="0"/>
                    <w:jc w:val="left"/>
                    <w:rPr>
                      <w:bCs/>
                      <w:lang w:val="en-US" w:eastAsia="ja-JP"/>
                    </w:rPr>
                  </w:pPr>
                  <w:r w:rsidRPr="00D569EF">
                    <w:rPr>
                      <w:bCs/>
                      <w:lang w:val="en-US" w:eastAsia="ja-JP"/>
                    </w:rPr>
                    <w:t>Note: it implies that UE drops the transmission of other signals/channels and transmits SRS for positioning</w:t>
                  </w:r>
                </w:p>
                <w:p w14:paraId="11B1B141" w14:textId="77777777" w:rsidR="00750571" w:rsidRPr="00D569EF" w:rsidRDefault="00750571" w:rsidP="00750571">
                  <w:pPr>
                    <w:pStyle w:val="ListParagraph"/>
                    <w:numPr>
                      <w:ilvl w:val="0"/>
                      <w:numId w:val="24"/>
                    </w:numPr>
                    <w:spacing w:after="0"/>
                    <w:contextualSpacing w:val="0"/>
                    <w:jc w:val="left"/>
                    <w:rPr>
                      <w:bCs/>
                      <w:lang w:val="en-US" w:eastAsia="ja-JP"/>
                    </w:rPr>
                  </w:pPr>
                  <w:r w:rsidRPr="00D569EF">
                    <w:rPr>
                      <w:bCs/>
                      <w:lang w:val="en-US" w:eastAsia="ja-JP"/>
                    </w:rPr>
                    <w:t xml:space="preserve">Option 2: new collision rules between the UL SRS with frequency hopping and other UL and DL signals/channels/. Option 2 can apply without </w:t>
                  </w:r>
                  <w:ins w:id="12" w:author="David mazzarese" w:date="2023-08-22T12:04:00Z">
                    <w:r w:rsidRPr="00D569EF">
                      <w:rPr>
                        <w:bCs/>
                        <w:lang w:val="en-US" w:eastAsia="ja-JP"/>
                      </w:rPr>
                      <w:t>[</w:t>
                    </w:r>
                  </w:ins>
                  <w:ins w:id="13" w:author="David mazzarese" w:date="2023-08-22T12:00:00Z">
                    <w:r w:rsidRPr="00D569EF">
                      <w:rPr>
                        <w:bCs/>
                        <w:lang w:val="en-US" w:eastAsia="ja-JP"/>
                      </w:rPr>
                      <w:t>or outside</w:t>
                    </w:r>
                  </w:ins>
                  <w:ins w:id="14" w:author="David mazzarese" w:date="2023-08-22T12:04:00Z">
                    <w:r w:rsidRPr="00D569EF">
                      <w:rPr>
                        <w:bCs/>
                        <w:lang w:val="en-US" w:eastAsia="ja-JP"/>
                      </w:rPr>
                      <w:t>]</w:t>
                    </w:r>
                  </w:ins>
                  <w:ins w:id="15" w:author="David mazzarese" w:date="2023-08-22T12:00:00Z">
                    <w:r w:rsidRPr="00D569EF">
                      <w:rPr>
                        <w:bCs/>
                        <w:lang w:val="en-US" w:eastAsia="ja-JP"/>
                      </w:rPr>
                      <w:t xml:space="preserve"> </w:t>
                    </w:r>
                  </w:ins>
                  <w:r w:rsidRPr="00D569EF">
                    <w:rPr>
                      <w:bCs/>
                      <w:lang w:val="en-US" w:eastAsia="ja-JP"/>
                    </w:rPr>
                    <w:t>UL time window (i.e. option 1)</w:t>
                  </w:r>
                </w:p>
                <w:p w14:paraId="68E9CECC" w14:textId="77777777" w:rsidR="00750571" w:rsidRPr="00D569EF" w:rsidRDefault="00750571" w:rsidP="00750571">
                  <w:pPr>
                    <w:pStyle w:val="ListParagraph"/>
                    <w:numPr>
                      <w:ilvl w:val="1"/>
                      <w:numId w:val="24"/>
                    </w:numPr>
                    <w:spacing w:after="0"/>
                    <w:contextualSpacing w:val="0"/>
                    <w:jc w:val="left"/>
                    <w:rPr>
                      <w:bCs/>
                      <w:lang w:val="en-US" w:eastAsia="ja-JP"/>
                    </w:rPr>
                  </w:pPr>
                  <w:r w:rsidRPr="00D569EF">
                    <w:rPr>
                      <w:bCs/>
                      <w:lang w:val="en-US" w:eastAsia="ja-JP"/>
                    </w:rPr>
                    <w:t>FFS: details on the collision rules</w:t>
                  </w:r>
                </w:p>
                <w:p w14:paraId="6CAF4D2F" w14:textId="77777777" w:rsidR="00750571" w:rsidRPr="00D569EF" w:rsidRDefault="00750571" w:rsidP="00750571">
                  <w:pPr>
                    <w:pStyle w:val="ListParagraph"/>
                    <w:numPr>
                      <w:ilvl w:val="0"/>
                      <w:numId w:val="24"/>
                    </w:numPr>
                    <w:spacing w:after="0"/>
                    <w:contextualSpacing w:val="0"/>
                    <w:jc w:val="left"/>
                    <w:rPr>
                      <w:lang w:val="en-US" w:eastAsia="ja-JP"/>
                    </w:rPr>
                  </w:pPr>
                  <w:r w:rsidRPr="00D569EF">
                    <w:rPr>
                      <w:bCs/>
                      <w:lang w:val="en-US" w:eastAsia="ja-JP"/>
                    </w:rPr>
                    <w:t>Note: it is understood that option 2 is a component of the feature for UL SRS Tx hopping (FG 41-5-2), and option 1 is a separate feature group.</w:t>
                  </w:r>
                </w:p>
                <w:p w14:paraId="1C31058E" w14:textId="77777777" w:rsidR="00750571" w:rsidRPr="00D569EF" w:rsidRDefault="00750571" w:rsidP="00750571">
                  <w:pPr>
                    <w:spacing w:after="0"/>
                    <w:rPr>
                      <w:lang w:val="en-US"/>
                    </w:rPr>
                  </w:pPr>
                </w:p>
              </w:tc>
            </w:tr>
          </w:tbl>
          <w:p w14:paraId="0F1F5BC4" w14:textId="77777777" w:rsidR="00750571" w:rsidRDefault="00750571" w:rsidP="00750571">
            <w:pPr>
              <w:spacing w:after="0"/>
              <w:rPr>
                <w:bCs/>
                <w:highlight w:val="green"/>
                <w:lang w:eastAsia="ja-JP"/>
              </w:rPr>
            </w:pPr>
          </w:p>
          <w:p w14:paraId="41101C6F" w14:textId="77777777" w:rsidR="00750571" w:rsidRPr="00126EBA" w:rsidRDefault="00750571" w:rsidP="00750571">
            <w:pPr>
              <w:spacing w:after="0"/>
              <w:rPr>
                <w:bCs/>
                <w:lang w:eastAsia="ja-JP"/>
              </w:rPr>
            </w:pPr>
            <w:r w:rsidRPr="00126EBA">
              <w:rPr>
                <w:bCs/>
                <w:highlight w:val="green"/>
                <w:lang w:eastAsia="ja-JP"/>
              </w:rPr>
              <w:t>Agreement</w:t>
            </w:r>
          </w:p>
          <w:p w14:paraId="221FAAF0" w14:textId="77777777" w:rsidR="00750571" w:rsidRPr="00C07E0A" w:rsidRDefault="00750571" w:rsidP="00750571">
            <w:pPr>
              <w:spacing w:after="0"/>
              <w:rPr>
                <w:lang w:eastAsia="x-none"/>
              </w:rPr>
            </w:pPr>
            <w:r w:rsidRPr="00C07E0A">
              <w:rPr>
                <w:lang w:eastAsia="x-none"/>
              </w:rPr>
              <w:t>The UL time window for UL SRS for positioning with Tx hopping can be configured to be periodic with configurable starting SFN, slot and symbol number, periodicity, duration</w:t>
            </w:r>
          </w:p>
          <w:p w14:paraId="40EC1012" w14:textId="057EEEC7" w:rsidR="00750571" w:rsidRPr="00750571" w:rsidRDefault="00750571" w:rsidP="00442E6E">
            <w:pPr>
              <w:pStyle w:val="ListParagraph"/>
              <w:numPr>
                <w:ilvl w:val="0"/>
                <w:numId w:val="25"/>
              </w:numPr>
              <w:overflowPunct w:val="0"/>
              <w:autoSpaceDE w:val="0"/>
              <w:autoSpaceDN w:val="0"/>
              <w:adjustRightInd w:val="0"/>
              <w:spacing w:after="0"/>
              <w:jc w:val="left"/>
              <w:textAlignment w:val="baseline"/>
              <w:rPr>
                <w:rFonts w:eastAsia="Yu Mincho"/>
                <w:bCs/>
                <w:lang w:eastAsia="ja-JP"/>
              </w:rPr>
            </w:pPr>
            <w:r w:rsidRPr="00C07E0A">
              <w:rPr>
                <w:rFonts w:eastAsia="Yu Mincho"/>
                <w:bCs/>
                <w:lang w:eastAsia="ja-JP"/>
              </w:rPr>
              <w:t>FFS values for starting SFN, slot and symbol number, periodicity and duration</w:t>
            </w:r>
          </w:p>
        </w:tc>
      </w:tr>
    </w:tbl>
    <w:p w14:paraId="0B628784" w14:textId="77777777" w:rsidR="004071C4" w:rsidRDefault="004071C4" w:rsidP="004071C4">
      <w:pPr>
        <w:spacing w:after="0"/>
        <w:rPr>
          <w:sz w:val="24"/>
          <w:szCs w:val="24"/>
        </w:rPr>
      </w:pPr>
    </w:p>
    <w:p w14:paraId="0A1720A4" w14:textId="2B663741" w:rsidR="00750571" w:rsidRPr="005262F2" w:rsidRDefault="00750571" w:rsidP="009D39A4">
      <w:pPr>
        <w:rPr>
          <w:sz w:val="24"/>
          <w:szCs w:val="24"/>
        </w:rPr>
      </w:pPr>
      <w:r>
        <w:rPr>
          <w:sz w:val="24"/>
          <w:szCs w:val="24"/>
        </w:rPr>
        <w:t xml:space="preserve">With regards to the </w:t>
      </w:r>
      <w:r w:rsidR="000162FD">
        <w:rPr>
          <w:sz w:val="24"/>
          <w:szCs w:val="24"/>
        </w:rPr>
        <w:t xml:space="preserve">UL Time window for SRS frequency hopping, we propose the following </w:t>
      </w:r>
    </w:p>
    <w:p w14:paraId="6E3201F9" w14:textId="42B24E75" w:rsidR="00C510F6" w:rsidRDefault="00B96B23" w:rsidP="006A61AF">
      <w:pPr>
        <w:spacing w:after="0"/>
        <w:rPr>
          <w:b/>
          <w:bCs/>
          <w:sz w:val="24"/>
          <w:szCs w:val="24"/>
          <w:lang w:val="en-US"/>
        </w:rPr>
      </w:pPr>
      <w:r w:rsidRPr="00042DE9">
        <w:rPr>
          <w:b/>
          <w:bCs/>
          <w:sz w:val="24"/>
          <w:szCs w:val="24"/>
          <w:lang w:val="en-US"/>
        </w:rPr>
        <w:t xml:space="preserve">Proposal </w:t>
      </w:r>
      <w:r w:rsidR="003522AE">
        <w:rPr>
          <w:b/>
          <w:bCs/>
          <w:sz w:val="24"/>
          <w:szCs w:val="24"/>
          <w:lang w:val="en-US"/>
        </w:rPr>
        <w:t>9</w:t>
      </w:r>
      <w:r>
        <w:rPr>
          <w:b/>
          <w:bCs/>
          <w:sz w:val="24"/>
          <w:szCs w:val="24"/>
          <w:lang w:val="en-US"/>
        </w:rPr>
        <w:t xml:space="preserve">: </w:t>
      </w:r>
      <w:r w:rsidR="00C510F6">
        <w:rPr>
          <w:b/>
          <w:bCs/>
          <w:sz w:val="24"/>
          <w:szCs w:val="24"/>
          <w:lang w:val="en-US"/>
        </w:rPr>
        <w:t>For</w:t>
      </w:r>
      <w:r w:rsidR="00B65257">
        <w:rPr>
          <w:b/>
          <w:bCs/>
          <w:sz w:val="24"/>
          <w:szCs w:val="24"/>
          <w:lang w:val="en-US"/>
        </w:rPr>
        <w:t xml:space="preserve"> to the UL time window for SRS frequency hopping, </w:t>
      </w:r>
    </w:p>
    <w:p w14:paraId="371CD997" w14:textId="43E73ED7" w:rsidR="00931C08" w:rsidRPr="00C510F6" w:rsidRDefault="00C510F6" w:rsidP="001D7812">
      <w:pPr>
        <w:pStyle w:val="ListParagraph"/>
        <w:numPr>
          <w:ilvl w:val="0"/>
          <w:numId w:val="17"/>
        </w:numPr>
        <w:spacing w:after="0"/>
        <w:rPr>
          <w:b/>
          <w:bCs/>
          <w:sz w:val="24"/>
          <w:szCs w:val="24"/>
          <w:lang w:val="en-US"/>
        </w:rPr>
      </w:pPr>
      <w:r>
        <w:rPr>
          <w:b/>
          <w:bCs/>
          <w:sz w:val="24"/>
          <w:szCs w:val="24"/>
          <w:lang w:val="en-US"/>
        </w:rPr>
        <w:t xml:space="preserve">With regards to </w:t>
      </w:r>
      <w:r w:rsidR="00931C08" w:rsidRPr="00C510F6">
        <w:rPr>
          <w:b/>
          <w:bCs/>
          <w:sz w:val="24"/>
          <w:szCs w:val="24"/>
          <w:lang w:val="en-US"/>
        </w:rPr>
        <w:t xml:space="preserve">the configuration </w:t>
      </w:r>
      <w:r>
        <w:rPr>
          <w:b/>
          <w:bCs/>
          <w:sz w:val="24"/>
          <w:szCs w:val="24"/>
          <w:lang w:val="en-US"/>
        </w:rPr>
        <w:t>of the window:</w:t>
      </w:r>
    </w:p>
    <w:p w14:paraId="7A7F4214" w14:textId="19629B52" w:rsidR="00931C08" w:rsidRDefault="00931C08" w:rsidP="001D7812">
      <w:pPr>
        <w:pStyle w:val="ListParagraph"/>
        <w:numPr>
          <w:ilvl w:val="1"/>
          <w:numId w:val="17"/>
        </w:numPr>
        <w:spacing w:after="0"/>
        <w:rPr>
          <w:b/>
          <w:bCs/>
          <w:sz w:val="24"/>
          <w:szCs w:val="24"/>
          <w:lang w:val="en-US"/>
        </w:rPr>
      </w:pPr>
      <w:r>
        <w:rPr>
          <w:b/>
          <w:bCs/>
          <w:sz w:val="24"/>
          <w:szCs w:val="24"/>
          <w:lang w:val="en-US"/>
        </w:rPr>
        <w:t>is part of a BWP configuration</w:t>
      </w:r>
    </w:p>
    <w:p w14:paraId="7F190D48" w14:textId="1A33AE07" w:rsidR="00B65257" w:rsidRDefault="00931C08" w:rsidP="001D7812">
      <w:pPr>
        <w:pStyle w:val="ListParagraph"/>
        <w:numPr>
          <w:ilvl w:val="1"/>
          <w:numId w:val="17"/>
        </w:numPr>
        <w:spacing w:after="0"/>
        <w:rPr>
          <w:b/>
          <w:bCs/>
          <w:sz w:val="24"/>
          <w:szCs w:val="24"/>
          <w:lang w:val="en-US"/>
        </w:rPr>
      </w:pPr>
      <w:r>
        <w:rPr>
          <w:b/>
          <w:bCs/>
          <w:sz w:val="24"/>
          <w:szCs w:val="24"/>
          <w:lang w:val="en-US"/>
        </w:rPr>
        <w:t xml:space="preserve">it </w:t>
      </w:r>
      <w:r w:rsidR="006E16D5">
        <w:rPr>
          <w:b/>
          <w:bCs/>
          <w:sz w:val="24"/>
          <w:szCs w:val="24"/>
          <w:lang w:val="en-US"/>
        </w:rPr>
        <w:t>includes</w:t>
      </w:r>
      <w:r w:rsidR="006E16D5" w:rsidRPr="006E16D5">
        <w:rPr>
          <w:b/>
          <w:bCs/>
          <w:sz w:val="24"/>
          <w:szCs w:val="24"/>
          <w:lang w:val="en-US"/>
        </w:rPr>
        <w:t xml:space="preserve"> a periodicity in slots and the offset of the starting slot with respect to SFN #0 slot #0 of the serving cell where the UL time window is configured</w:t>
      </w:r>
      <w:r w:rsidR="00DC1AD8">
        <w:rPr>
          <w:b/>
          <w:bCs/>
          <w:sz w:val="24"/>
          <w:szCs w:val="24"/>
          <w:lang w:val="en-US"/>
        </w:rPr>
        <w:t xml:space="preserve"> with the same values as those in </w:t>
      </w:r>
      <w:r w:rsidR="00750571" w:rsidRPr="00750571">
        <w:rPr>
          <w:b/>
          <w:bCs/>
          <w:i/>
          <w:iCs/>
          <w:sz w:val="24"/>
          <w:szCs w:val="24"/>
          <w:lang w:val="en-US"/>
        </w:rPr>
        <w:t>SRS-PeriodicityAndOffset</w:t>
      </w:r>
      <w:r w:rsidR="00750571" w:rsidRPr="00750571">
        <w:rPr>
          <w:b/>
          <w:bCs/>
          <w:sz w:val="24"/>
          <w:szCs w:val="24"/>
          <w:lang w:val="en-US"/>
        </w:rPr>
        <w:t> IE</w:t>
      </w:r>
      <w:r w:rsidR="00C510F6">
        <w:rPr>
          <w:b/>
          <w:bCs/>
          <w:sz w:val="24"/>
          <w:szCs w:val="24"/>
          <w:lang w:val="en-US"/>
        </w:rPr>
        <w:t>,</w:t>
      </w:r>
    </w:p>
    <w:p w14:paraId="276CC5A5" w14:textId="1B7B94B8" w:rsidR="00885083" w:rsidRPr="0068214F" w:rsidRDefault="00885083" w:rsidP="001D7812">
      <w:pPr>
        <w:pStyle w:val="ListParagraph"/>
        <w:numPr>
          <w:ilvl w:val="1"/>
          <w:numId w:val="17"/>
        </w:numPr>
        <w:spacing w:after="0"/>
        <w:rPr>
          <w:b/>
          <w:bCs/>
          <w:sz w:val="24"/>
          <w:szCs w:val="24"/>
          <w:lang w:val="en-US"/>
        </w:rPr>
      </w:pPr>
      <w:r>
        <w:rPr>
          <w:b/>
          <w:bCs/>
          <w:sz w:val="24"/>
          <w:szCs w:val="24"/>
          <w:lang w:val="en-US"/>
        </w:rPr>
        <w:t xml:space="preserve">The duration within a slot is </w:t>
      </w:r>
      <w:r w:rsidR="0068214F">
        <w:rPr>
          <w:b/>
          <w:bCs/>
          <w:sz w:val="24"/>
          <w:szCs w:val="24"/>
          <w:lang w:val="en-US"/>
        </w:rPr>
        <w:t xml:space="preserve">equal to the </w:t>
      </w:r>
      <w:r w:rsidR="0068214F" w:rsidRPr="0068214F">
        <w:rPr>
          <w:b/>
          <w:bCs/>
          <w:sz w:val="24"/>
          <w:szCs w:val="24"/>
          <w:lang w:val="en-US"/>
        </w:rPr>
        <w:t>nrofSymbols IE of the SRS-PosREsource</w:t>
      </w:r>
      <w:r w:rsidR="0068214F">
        <w:rPr>
          <w:b/>
          <w:bCs/>
          <w:sz w:val="24"/>
          <w:szCs w:val="24"/>
          <w:lang w:val="en-US"/>
        </w:rPr>
        <w:t xml:space="preserve"> (i.e., 1,2,4,8,12 symbols)</w:t>
      </w:r>
    </w:p>
    <w:p w14:paraId="242ED901" w14:textId="224ED791" w:rsidR="0068214F" w:rsidRDefault="0068214F" w:rsidP="001D7812">
      <w:pPr>
        <w:pStyle w:val="ListParagraph"/>
        <w:numPr>
          <w:ilvl w:val="1"/>
          <w:numId w:val="17"/>
        </w:numPr>
        <w:spacing w:after="0"/>
        <w:rPr>
          <w:b/>
          <w:bCs/>
          <w:sz w:val="24"/>
          <w:szCs w:val="24"/>
          <w:lang w:val="en-US"/>
        </w:rPr>
      </w:pPr>
      <w:r>
        <w:rPr>
          <w:b/>
          <w:bCs/>
          <w:sz w:val="24"/>
          <w:szCs w:val="24"/>
          <w:lang w:val="en-US"/>
        </w:rPr>
        <w:t xml:space="preserve">The start positioning is equal to the start </w:t>
      </w:r>
      <w:r w:rsidRPr="0068214F">
        <w:rPr>
          <w:b/>
          <w:bCs/>
          <w:sz w:val="24"/>
          <w:szCs w:val="24"/>
          <w:lang w:val="en-US"/>
        </w:rPr>
        <w:t>startPosition IE of the SRS-PosREsource</w:t>
      </w:r>
      <w:r>
        <w:rPr>
          <w:b/>
          <w:bCs/>
          <w:sz w:val="24"/>
          <w:szCs w:val="24"/>
          <w:lang w:val="en-US"/>
        </w:rPr>
        <w:t xml:space="preserve"> (0-13 symbols)</w:t>
      </w:r>
    </w:p>
    <w:p w14:paraId="73BBF919" w14:textId="229882AD" w:rsidR="00931C08" w:rsidRDefault="00885083" w:rsidP="001D7812">
      <w:pPr>
        <w:pStyle w:val="ListParagraph"/>
        <w:numPr>
          <w:ilvl w:val="1"/>
          <w:numId w:val="17"/>
        </w:numPr>
        <w:spacing w:after="0"/>
        <w:rPr>
          <w:b/>
          <w:bCs/>
          <w:sz w:val="24"/>
          <w:szCs w:val="24"/>
          <w:lang w:val="en-US"/>
        </w:rPr>
      </w:pPr>
      <w:r>
        <w:rPr>
          <w:b/>
          <w:bCs/>
          <w:sz w:val="24"/>
          <w:szCs w:val="24"/>
          <w:lang w:val="en-US"/>
        </w:rPr>
        <w:t>A</w:t>
      </w:r>
      <w:r w:rsidR="00931C08">
        <w:rPr>
          <w:b/>
          <w:bCs/>
          <w:sz w:val="24"/>
          <w:szCs w:val="24"/>
          <w:lang w:val="en-US"/>
        </w:rPr>
        <w:t xml:space="preserve"> length</w:t>
      </w:r>
      <w:r w:rsidR="007C43FD" w:rsidRPr="00906EBC">
        <w:rPr>
          <w:b/>
          <w:bCs/>
          <w:sz w:val="24"/>
          <w:szCs w:val="24"/>
          <w:lang w:val="en-US"/>
        </w:rPr>
        <w:t xml:space="preserve"> </w:t>
      </w:r>
      <w:r w:rsidR="008968C9" w:rsidRPr="008968C9">
        <w:rPr>
          <w:b/>
          <w:bCs/>
          <w:sz w:val="24"/>
          <w:szCs w:val="24"/>
          <w:lang w:val="en-US"/>
        </w:rPr>
        <w:t xml:space="preserve">in </w:t>
      </w:r>
      <w:r w:rsidR="00431347">
        <w:rPr>
          <w:b/>
          <w:bCs/>
          <w:sz w:val="24"/>
          <w:szCs w:val="24"/>
          <w:lang w:val="en-US"/>
        </w:rPr>
        <w:t xml:space="preserve">consecutive </w:t>
      </w:r>
      <w:r w:rsidR="008968C9" w:rsidRPr="008968C9">
        <w:rPr>
          <w:b/>
          <w:bCs/>
          <w:sz w:val="24"/>
          <w:szCs w:val="24"/>
          <w:lang w:val="en-US"/>
        </w:rPr>
        <w:t>slots</w:t>
      </w:r>
      <w:r w:rsidR="008968C9">
        <w:rPr>
          <w:b/>
          <w:bCs/>
          <w:sz w:val="24"/>
          <w:szCs w:val="24"/>
          <w:lang w:val="en-US"/>
        </w:rPr>
        <w:t xml:space="preserve"> which includes at least {1,2,3,4</w:t>
      </w:r>
      <w:r w:rsidR="00431347">
        <w:rPr>
          <w:b/>
          <w:bCs/>
          <w:sz w:val="24"/>
          <w:szCs w:val="24"/>
          <w:lang w:val="en-US"/>
        </w:rPr>
        <w:t>,5</w:t>
      </w:r>
      <w:r w:rsidR="00C510F6">
        <w:rPr>
          <w:b/>
          <w:bCs/>
          <w:sz w:val="24"/>
          <w:szCs w:val="24"/>
          <w:lang w:val="en-US"/>
        </w:rPr>
        <w:t>} slots</w:t>
      </w:r>
    </w:p>
    <w:p w14:paraId="4EDE6781" w14:textId="37AD9058" w:rsidR="00444C8D" w:rsidRDefault="00444C8D" w:rsidP="00444C8D">
      <w:pPr>
        <w:pStyle w:val="ListParagraph"/>
        <w:numPr>
          <w:ilvl w:val="0"/>
          <w:numId w:val="17"/>
        </w:numPr>
        <w:spacing w:after="0"/>
        <w:rPr>
          <w:b/>
          <w:bCs/>
          <w:sz w:val="24"/>
          <w:szCs w:val="24"/>
          <w:lang w:val="en-US"/>
        </w:rPr>
      </w:pPr>
      <w:r>
        <w:rPr>
          <w:b/>
          <w:bCs/>
          <w:sz w:val="24"/>
          <w:szCs w:val="24"/>
          <w:lang w:val="en-US"/>
        </w:rPr>
        <w:t>With regards to the brackets “[or outside]</w:t>
      </w:r>
      <w:r w:rsidR="00E32D61">
        <w:rPr>
          <w:b/>
          <w:bCs/>
          <w:sz w:val="24"/>
          <w:szCs w:val="24"/>
          <w:lang w:val="en-US"/>
        </w:rPr>
        <w:t xml:space="preserve">” remove the text, i.e. Option 2 applies without UL time window configuration. </w:t>
      </w:r>
    </w:p>
    <w:p w14:paraId="727A25A5" w14:textId="77777777" w:rsidR="00DC1AD8" w:rsidRPr="00DC1AD8" w:rsidRDefault="00DC1AD8" w:rsidP="00DC1AD8">
      <w:pPr>
        <w:spacing w:after="0"/>
        <w:rPr>
          <w:b/>
          <w:bCs/>
          <w:sz w:val="24"/>
          <w:szCs w:val="24"/>
          <w:lang w:val="en-US"/>
        </w:rPr>
      </w:pPr>
    </w:p>
    <w:p w14:paraId="3433064C" w14:textId="281B23FE" w:rsidR="001128E6" w:rsidRDefault="0032523D" w:rsidP="001128E6">
      <w:pPr>
        <w:pStyle w:val="Heading2"/>
        <w:rPr>
          <w:rFonts w:ascii="Times New Roman" w:hAnsi="Times New Roman"/>
        </w:rPr>
      </w:pPr>
      <w:r>
        <w:rPr>
          <w:rFonts w:ascii="Times New Roman" w:hAnsi="Times New Roman"/>
        </w:rPr>
        <w:t>3.4</w:t>
      </w:r>
      <w:r w:rsidR="001128E6" w:rsidRPr="002B1331">
        <w:rPr>
          <w:rFonts w:ascii="Times New Roman" w:hAnsi="Times New Roman"/>
        </w:rPr>
        <w:t xml:space="preserve"> </w:t>
      </w:r>
      <w:r w:rsidR="001128E6">
        <w:rPr>
          <w:rFonts w:ascii="Times New Roman" w:hAnsi="Times New Roman"/>
        </w:rPr>
        <w:t>Collision Rules for SRS Frequency hopping</w:t>
      </w:r>
    </w:p>
    <w:p w14:paraId="30542078" w14:textId="77777777" w:rsidR="009734F6" w:rsidRPr="00442E6E" w:rsidRDefault="009734F6" w:rsidP="00E819ED">
      <w:pPr>
        <w:rPr>
          <w:sz w:val="24"/>
          <w:szCs w:val="24"/>
        </w:rPr>
      </w:pPr>
      <w:r w:rsidRPr="00442E6E">
        <w:rPr>
          <w:sz w:val="24"/>
          <w:szCs w:val="24"/>
        </w:rPr>
        <w:t>With regards to the SRS for positioning collision rules with other channels we make the following notes:</w:t>
      </w:r>
    </w:p>
    <w:p w14:paraId="1466940D" w14:textId="6A90C68D" w:rsidR="009734F6" w:rsidRPr="00442E6E" w:rsidRDefault="009734F6" w:rsidP="00E819ED">
      <w:pPr>
        <w:rPr>
          <w:sz w:val="24"/>
          <w:szCs w:val="24"/>
        </w:rPr>
      </w:pPr>
      <w:r w:rsidRPr="00442E6E">
        <w:rPr>
          <w:sz w:val="24"/>
          <w:szCs w:val="24"/>
        </w:rPr>
        <w:t xml:space="preserve">First, there are several collisions that are treated as “Errors” from specification perspective: </w:t>
      </w:r>
    </w:p>
    <w:p w14:paraId="2EC85131" w14:textId="45FCF598" w:rsidR="00E819ED" w:rsidRPr="00442E6E" w:rsidRDefault="00E819ED" w:rsidP="001D7812">
      <w:pPr>
        <w:pStyle w:val="ListParagraph"/>
        <w:numPr>
          <w:ilvl w:val="0"/>
          <w:numId w:val="20"/>
        </w:numPr>
        <w:rPr>
          <w:i/>
          <w:iCs/>
          <w:sz w:val="24"/>
          <w:szCs w:val="24"/>
          <w:lang w:val="en-US"/>
        </w:rPr>
      </w:pPr>
      <w:r w:rsidRPr="00442E6E">
        <w:rPr>
          <w:i/>
          <w:iCs/>
          <w:sz w:val="24"/>
          <w:szCs w:val="24"/>
          <w:lang w:val="en-US"/>
        </w:rPr>
        <w:t>For operation in the same carrier, the UE is not expected to be configured on overlapping symbols with a SRS resource configured by the higher layer parameter SRS-PosResource and a SRS resource configured by the higher layer parameter SRS-Resource with resourceType of both SRS resources as 'periodic'.</w:t>
      </w:r>
    </w:p>
    <w:p w14:paraId="55DFA023" w14:textId="77777777" w:rsidR="00E819ED" w:rsidRPr="00442E6E" w:rsidRDefault="00E819ED" w:rsidP="001D7812">
      <w:pPr>
        <w:pStyle w:val="ListParagraph"/>
        <w:numPr>
          <w:ilvl w:val="0"/>
          <w:numId w:val="20"/>
        </w:numPr>
        <w:rPr>
          <w:i/>
          <w:iCs/>
          <w:sz w:val="24"/>
          <w:szCs w:val="24"/>
          <w:lang w:val="en-US"/>
        </w:rPr>
      </w:pPr>
      <w:r w:rsidRPr="00442E6E">
        <w:rPr>
          <w:i/>
          <w:iCs/>
          <w:sz w:val="24"/>
          <w:szCs w:val="24"/>
          <w:lang w:val="en-US"/>
        </w:rPr>
        <w:t xml:space="preserve">For operation in the same carrier, the UE is not expected to be </w:t>
      </w:r>
      <w:r w:rsidRPr="00442E6E">
        <w:rPr>
          <w:i/>
          <w:iCs/>
          <w:sz w:val="24"/>
          <w:szCs w:val="24"/>
          <w:lang w:bidi="ar"/>
        </w:rPr>
        <w:t xml:space="preserve">activated or </w:t>
      </w:r>
      <w:r w:rsidRPr="00442E6E">
        <w:rPr>
          <w:i/>
          <w:iCs/>
          <w:sz w:val="24"/>
          <w:szCs w:val="24"/>
          <w:lang w:val="en-US"/>
        </w:rPr>
        <w:t>triggered to transmit SRS on overlapping symbols with a SRS resource configured by the higher layer parameter SRS-PosResource and a SRS resource configured by the higher layer parameter SRS-Resource with resourceType of both SRS resources as 'semi-persistent' or 'aperiodic'.</w:t>
      </w:r>
    </w:p>
    <w:p w14:paraId="7F0F48A9" w14:textId="77777777" w:rsidR="00E819ED" w:rsidRPr="00442E6E" w:rsidRDefault="00E819ED" w:rsidP="001D7812">
      <w:pPr>
        <w:pStyle w:val="ListParagraph"/>
        <w:numPr>
          <w:ilvl w:val="0"/>
          <w:numId w:val="20"/>
        </w:numPr>
        <w:rPr>
          <w:i/>
          <w:iCs/>
          <w:color w:val="000000" w:themeColor="text1"/>
          <w:sz w:val="24"/>
          <w:szCs w:val="24"/>
        </w:rPr>
      </w:pPr>
      <w:r w:rsidRPr="00442E6E">
        <w:rPr>
          <w:i/>
          <w:iCs/>
          <w:color w:val="000000" w:themeColor="text1"/>
          <w:sz w:val="24"/>
          <w:szCs w:val="24"/>
        </w:rPr>
        <w:t xml:space="preserve">For operations in the same carrier, the UE is not expected to be configured on overlapping symbols with more than one SRS resources configured by the higher layer parameter </w:t>
      </w:r>
      <w:r w:rsidRPr="00442E6E">
        <w:rPr>
          <w:i/>
          <w:iCs/>
          <w:sz w:val="24"/>
          <w:szCs w:val="24"/>
          <w:lang w:val="en-US"/>
        </w:rPr>
        <w:t>SRS-PosResource</w:t>
      </w:r>
      <w:r w:rsidRPr="00442E6E">
        <w:rPr>
          <w:i/>
          <w:iCs/>
          <w:color w:val="000000" w:themeColor="text1"/>
          <w:sz w:val="24"/>
          <w:szCs w:val="24"/>
        </w:rPr>
        <w:t xml:space="preserve"> with resourceType of the SRS resources as 'periodic'.</w:t>
      </w:r>
    </w:p>
    <w:p w14:paraId="08637575" w14:textId="77777777" w:rsidR="00E819ED" w:rsidRPr="00442E6E" w:rsidRDefault="00E819ED" w:rsidP="001D7812">
      <w:pPr>
        <w:pStyle w:val="ListParagraph"/>
        <w:numPr>
          <w:ilvl w:val="0"/>
          <w:numId w:val="20"/>
        </w:numPr>
        <w:rPr>
          <w:b/>
          <w:i/>
          <w:iCs/>
          <w:color w:val="000000" w:themeColor="text1"/>
          <w:sz w:val="24"/>
          <w:szCs w:val="24"/>
        </w:rPr>
      </w:pPr>
      <w:r w:rsidRPr="00442E6E">
        <w:rPr>
          <w:i/>
          <w:iCs/>
          <w:color w:val="000000" w:themeColor="text1"/>
          <w:sz w:val="24"/>
          <w:szCs w:val="24"/>
        </w:rPr>
        <w:t xml:space="preserve">For operations in the same carrier, the UE is not expected to be </w:t>
      </w:r>
      <w:r w:rsidRPr="00442E6E">
        <w:rPr>
          <w:i/>
          <w:iCs/>
          <w:sz w:val="24"/>
          <w:szCs w:val="24"/>
          <w:lang w:bidi="ar"/>
        </w:rPr>
        <w:t xml:space="preserve">activated or </w:t>
      </w:r>
      <w:r w:rsidRPr="00442E6E">
        <w:rPr>
          <w:i/>
          <w:iCs/>
          <w:color w:val="000000" w:themeColor="text1"/>
          <w:sz w:val="24"/>
          <w:szCs w:val="24"/>
        </w:rPr>
        <w:t xml:space="preserve">triggered to transmit SRS on overlapping symbols with more than one SRS resources configured by the higher layer parameter </w:t>
      </w:r>
      <w:r w:rsidRPr="00442E6E">
        <w:rPr>
          <w:i/>
          <w:iCs/>
          <w:sz w:val="24"/>
          <w:szCs w:val="24"/>
          <w:lang w:val="en-US"/>
        </w:rPr>
        <w:t>SRS-PosResource</w:t>
      </w:r>
      <w:r w:rsidRPr="00442E6E">
        <w:rPr>
          <w:i/>
          <w:iCs/>
          <w:color w:val="000000" w:themeColor="text1"/>
          <w:sz w:val="24"/>
          <w:szCs w:val="24"/>
        </w:rPr>
        <w:t xml:space="preserve"> with resourceType of the SRS resources as 'semi-persistent' or 'aperiodic'.</w:t>
      </w:r>
    </w:p>
    <w:p w14:paraId="193B760A" w14:textId="59213CD9" w:rsidR="009734F6" w:rsidRPr="00442E6E" w:rsidRDefault="009734F6" w:rsidP="00E819ED">
      <w:pPr>
        <w:pStyle w:val="Proposal"/>
        <w:ind w:left="0" w:firstLine="0"/>
        <w:jc w:val="left"/>
        <w:rPr>
          <w:b w:val="0"/>
          <w:bCs w:val="0"/>
          <w:color w:val="000000" w:themeColor="text1"/>
          <w:sz w:val="24"/>
          <w:szCs w:val="24"/>
        </w:rPr>
      </w:pPr>
      <w:r w:rsidRPr="00442E6E">
        <w:rPr>
          <w:b w:val="0"/>
          <w:bCs w:val="0"/>
          <w:color w:val="000000" w:themeColor="text1"/>
          <w:sz w:val="24"/>
          <w:szCs w:val="24"/>
        </w:rPr>
        <w:t xml:space="preserve">Second, there are </w:t>
      </w:r>
      <w:r w:rsidR="00BF127F" w:rsidRPr="00442E6E">
        <w:rPr>
          <w:b w:val="0"/>
          <w:bCs w:val="0"/>
          <w:color w:val="000000" w:themeColor="text1"/>
          <w:sz w:val="24"/>
          <w:szCs w:val="24"/>
        </w:rPr>
        <w:t>clauses related to s</w:t>
      </w:r>
      <w:r w:rsidRPr="00442E6E">
        <w:rPr>
          <w:b w:val="0"/>
          <w:bCs w:val="0"/>
          <w:color w:val="000000" w:themeColor="text1"/>
          <w:sz w:val="24"/>
          <w:szCs w:val="24"/>
        </w:rPr>
        <w:t>imultaneous transmissions for CA operations, which however are not applicable to redcap devices:</w:t>
      </w:r>
    </w:p>
    <w:p w14:paraId="6A9DB8EE" w14:textId="7FEBEEF7" w:rsidR="00E819ED" w:rsidRPr="00442E6E" w:rsidRDefault="00E819ED" w:rsidP="001D7812">
      <w:pPr>
        <w:pStyle w:val="Proposal"/>
        <w:numPr>
          <w:ilvl w:val="0"/>
          <w:numId w:val="21"/>
        </w:numPr>
        <w:rPr>
          <w:b w:val="0"/>
          <w:bCs w:val="0"/>
          <w:i/>
          <w:iCs/>
          <w:color w:val="000000" w:themeColor="text1"/>
          <w:sz w:val="24"/>
          <w:szCs w:val="24"/>
        </w:rPr>
      </w:pPr>
      <w:r w:rsidRPr="00442E6E">
        <w:rPr>
          <w:b w:val="0"/>
          <w:bCs w:val="0"/>
          <w:i/>
          <w:iCs/>
          <w:color w:val="000000" w:themeColor="text1"/>
          <w:sz w:val="24"/>
          <w:szCs w:val="24"/>
        </w:rPr>
        <w:t xml:space="preserve">For intra-band and inter-band CA operations, a UE can simultaneously transmit more than one SRS resource configured by </w:t>
      </w:r>
      <w:r w:rsidRPr="00442E6E">
        <w:rPr>
          <w:b w:val="0"/>
          <w:bCs w:val="0"/>
          <w:i/>
          <w:iCs/>
          <w:sz w:val="24"/>
          <w:szCs w:val="24"/>
          <w:lang w:val="en-US"/>
        </w:rPr>
        <w:t>SRS-PosResource</w:t>
      </w:r>
      <w:r w:rsidRPr="00442E6E">
        <w:rPr>
          <w:b w:val="0"/>
          <w:bCs w:val="0"/>
          <w:i/>
          <w:iCs/>
          <w:color w:val="000000" w:themeColor="text1"/>
          <w:sz w:val="24"/>
          <w:szCs w:val="24"/>
        </w:rPr>
        <w:t xml:space="preserve"> on different CCs, subject to UE's capability</w:t>
      </w:r>
    </w:p>
    <w:p w14:paraId="6AE060B7" w14:textId="77777777" w:rsidR="009734F6" w:rsidRPr="00442E6E" w:rsidRDefault="00E819ED" w:rsidP="001D7812">
      <w:pPr>
        <w:pStyle w:val="Proposal"/>
        <w:numPr>
          <w:ilvl w:val="0"/>
          <w:numId w:val="21"/>
        </w:numPr>
        <w:rPr>
          <w:b w:val="0"/>
          <w:bCs w:val="0"/>
          <w:i/>
          <w:iCs/>
          <w:color w:val="000000" w:themeColor="text1"/>
          <w:sz w:val="24"/>
          <w:szCs w:val="24"/>
        </w:rPr>
      </w:pPr>
      <w:r w:rsidRPr="00442E6E">
        <w:rPr>
          <w:b w:val="0"/>
          <w:bCs w:val="0"/>
          <w:i/>
          <w:iCs/>
          <w:color w:val="000000" w:themeColor="text1"/>
          <w:sz w:val="24"/>
          <w:szCs w:val="24"/>
        </w:rPr>
        <w:t xml:space="preserve">For intra-band and inter-band CA operations, a UE can simultaneously transmit more than one SRS resource configured by </w:t>
      </w:r>
      <w:r w:rsidRPr="00442E6E">
        <w:rPr>
          <w:b w:val="0"/>
          <w:bCs w:val="0"/>
          <w:i/>
          <w:iCs/>
          <w:sz w:val="24"/>
          <w:szCs w:val="24"/>
          <w:lang w:val="en-US"/>
        </w:rPr>
        <w:t>SRS-PosResource</w:t>
      </w:r>
      <w:r w:rsidRPr="00442E6E">
        <w:rPr>
          <w:b w:val="0"/>
          <w:bCs w:val="0"/>
          <w:i/>
          <w:iCs/>
          <w:color w:val="000000" w:themeColor="text1"/>
          <w:sz w:val="24"/>
          <w:szCs w:val="24"/>
        </w:rPr>
        <w:t xml:space="preserve"> and SRS-Resource on different CCs, subject to UE's capability.</w:t>
      </w:r>
    </w:p>
    <w:p w14:paraId="7A7D3753" w14:textId="30C06BA8" w:rsidR="009734F6" w:rsidRPr="00442E6E" w:rsidRDefault="00402E36" w:rsidP="001D7812">
      <w:pPr>
        <w:pStyle w:val="Proposal"/>
        <w:numPr>
          <w:ilvl w:val="0"/>
          <w:numId w:val="21"/>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or intra-band non-contiguous CA band combination if simultaneous SRS and PUCCH/PUSCH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the UE is not expected to be indicated with a SRS transmission from a carrier and to be configured or scheduled with a PUSCH/UL DM-RS/UL PT-RS/PUCCH transmission from a different carrier in the same symbol</w:t>
      </w:r>
      <w:r w:rsidR="009734F6" w:rsidRPr="00442E6E">
        <w:rPr>
          <w:b w:val="0"/>
          <w:bCs w:val="0"/>
          <w:i/>
          <w:iCs/>
          <w:color w:val="000000" w:themeColor="text1"/>
          <w:sz w:val="24"/>
          <w:szCs w:val="24"/>
        </w:rPr>
        <w:t>.</w:t>
      </w:r>
    </w:p>
    <w:p w14:paraId="0D27E4BD" w14:textId="77777777" w:rsidR="009734F6" w:rsidRPr="00442E6E" w:rsidRDefault="00402E36" w:rsidP="001D7812">
      <w:pPr>
        <w:pStyle w:val="Proposal"/>
        <w:numPr>
          <w:ilvl w:val="0"/>
          <w:numId w:val="21"/>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CA band combination if simultaneous SRS and PRACH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14:paraId="17EE60D2" w14:textId="47C5DFCF" w:rsidR="00402E36" w:rsidRPr="00442E6E" w:rsidRDefault="00402E36" w:rsidP="001D7812">
      <w:pPr>
        <w:pStyle w:val="Proposal"/>
        <w:numPr>
          <w:ilvl w:val="0"/>
          <w:numId w:val="21"/>
        </w:numPr>
        <w:rPr>
          <w:b w:val="0"/>
          <w:bCs w:val="0"/>
          <w:i/>
          <w:iCs/>
          <w:color w:val="000000" w:themeColor="text1"/>
          <w:sz w:val="24"/>
          <w:szCs w:val="24"/>
        </w:rPr>
      </w:pPr>
      <w:r w:rsidRPr="00442E6E">
        <w:rPr>
          <w:b w:val="0"/>
          <w:bCs w:val="0"/>
          <w:i/>
          <w:iCs/>
          <w:color w:val="000000" w:themeColor="text1"/>
          <w:sz w:val="24"/>
          <w:szCs w:val="24"/>
        </w:rPr>
        <w:t xml:space="preserve">In case of intra-band contiguous carrier aggregation, or in inter-band CA band combination if simultaneous SRS and </w:t>
      </w:r>
      <w:r w:rsidRPr="00442E6E">
        <w:rPr>
          <w:rFonts w:hint="eastAsia"/>
          <w:b w:val="0"/>
          <w:bCs w:val="0"/>
          <w:i/>
          <w:iCs/>
          <w:color w:val="000000" w:themeColor="text1"/>
          <w:sz w:val="24"/>
          <w:szCs w:val="24"/>
        </w:rPr>
        <w:t>MsgA</w:t>
      </w:r>
      <w:r w:rsidRPr="00442E6E">
        <w:rPr>
          <w:b w:val="0"/>
          <w:bCs w:val="0"/>
          <w:i/>
          <w:iCs/>
          <w:color w:val="000000" w:themeColor="text1"/>
          <w:sz w:val="24"/>
          <w:szCs w:val="24"/>
        </w:rPr>
        <w:t xml:space="preserve"> transmissions are not </w:t>
      </w:r>
      <w:r w:rsidRPr="00442E6E">
        <w:rPr>
          <w:rFonts w:hint="eastAsia"/>
          <w:b w:val="0"/>
          <w:bCs w:val="0"/>
          <w:i/>
          <w:iCs/>
          <w:color w:val="000000" w:themeColor="text1"/>
          <w:sz w:val="24"/>
          <w:szCs w:val="24"/>
        </w:rPr>
        <w:t>supported by UE</w:t>
      </w:r>
      <w:r w:rsidRPr="00442E6E">
        <w:rPr>
          <w:b w:val="0"/>
          <w:bCs w:val="0"/>
          <w:i/>
          <w:iCs/>
          <w:color w:val="000000" w:themeColor="text1"/>
          <w:sz w:val="24"/>
          <w:szCs w:val="24"/>
        </w:rPr>
        <w:t xml:space="preserve">, the UE shall not transmit simultaneously SRS resource(s) from a carrier and </w:t>
      </w:r>
      <w:r w:rsidRPr="00442E6E">
        <w:rPr>
          <w:rFonts w:hint="eastAsia"/>
          <w:b w:val="0"/>
          <w:bCs w:val="0"/>
          <w:i/>
          <w:iCs/>
          <w:color w:val="000000" w:themeColor="text1"/>
          <w:sz w:val="24"/>
          <w:szCs w:val="24"/>
        </w:rPr>
        <w:t>MsgA</w:t>
      </w:r>
      <w:r w:rsidRPr="00442E6E">
        <w:rPr>
          <w:b w:val="0"/>
          <w:bCs w:val="0"/>
          <w:i/>
          <w:iCs/>
          <w:color w:val="000000" w:themeColor="text1"/>
          <w:sz w:val="24"/>
          <w:szCs w:val="24"/>
        </w:rPr>
        <w:t xml:space="preserve"> from a different carrier.</w:t>
      </w:r>
    </w:p>
    <w:p w14:paraId="2DB7F0E2" w14:textId="527008E2" w:rsidR="009734F6" w:rsidRPr="00442E6E" w:rsidRDefault="00BF127F" w:rsidP="00402E36">
      <w:pPr>
        <w:widowControl w:val="0"/>
        <w:rPr>
          <w:sz w:val="24"/>
          <w:szCs w:val="24"/>
        </w:rPr>
      </w:pPr>
      <w:bookmarkStart w:id="16" w:name="_Hlk523498144"/>
      <w:r w:rsidRPr="00442E6E">
        <w:rPr>
          <w:sz w:val="24"/>
          <w:szCs w:val="24"/>
        </w:rPr>
        <w:t>Then, t</w:t>
      </w:r>
      <w:r w:rsidR="009734F6" w:rsidRPr="00442E6E">
        <w:rPr>
          <w:sz w:val="24"/>
          <w:szCs w:val="24"/>
        </w:rPr>
        <w:t xml:space="preserve">he following collisions rules are between multiple SRS resources of different resource Type: </w:t>
      </w:r>
    </w:p>
    <w:p w14:paraId="508EA25C" w14:textId="66D0232D" w:rsidR="009734F6" w:rsidRPr="00442E6E" w:rsidRDefault="00402E36" w:rsidP="001D7812">
      <w:pPr>
        <w:pStyle w:val="ListParagraph"/>
        <w:widowControl w:val="0"/>
        <w:numPr>
          <w:ilvl w:val="0"/>
          <w:numId w:val="22"/>
        </w:numPr>
        <w:rPr>
          <w:i/>
          <w:iCs/>
          <w:sz w:val="24"/>
          <w:szCs w:val="24"/>
        </w:rPr>
      </w:pPr>
      <w:r w:rsidRPr="00442E6E">
        <w:rPr>
          <w:i/>
          <w:iCs/>
          <w:sz w:val="24"/>
          <w:szCs w:val="24"/>
        </w:rPr>
        <w:t xml:space="preserve">In case a SRS resource with resourceType set as 'aperiodic' is triggered on the OFDM symbol(s) configured with periodic/semi-persistent SRS transmission, the UE shall transmit the aperiodic SRS resource and </w:t>
      </w:r>
      <w:r w:rsidRPr="00442E6E">
        <w:rPr>
          <w:rFonts w:hint="eastAsia"/>
          <w:i/>
          <w:iCs/>
          <w:sz w:val="24"/>
          <w:szCs w:val="24"/>
          <w:lang w:val="en-US" w:eastAsia="zh-CN"/>
        </w:rPr>
        <w:t>only</w:t>
      </w:r>
      <w:r w:rsidRPr="00442E6E">
        <w:rPr>
          <w:i/>
          <w:iCs/>
          <w:sz w:val="24"/>
          <w:szCs w:val="24"/>
        </w:rPr>
        <w:t xml:space="preserve"> the periodic/semi-persistent SRS </w:t>
      </w:r>
      <w:r w:rsidRPr="00442E6E">
        <w:rPr>
          <w:rFonts w:hint="eastAsia"/>
          <w:i/>
          <w:iCs/>
          <w:sz w:val="24"/>
          <w:szCs w:val="24"/>
          <w:lang w:val="en-US" w:eastAsia="zh-CN"/>
        </w:rPr>
        <w:t>symbol</w:t>
      </w:r>
      <w:r w:rsidRPr="00442E6E">
        <w:rPr>
          <w:i/>
          <w:iCs/>
          <w:sz w:val="24"/>
          <w:szCs w:val="24"/>
        </w:rPr>
        <w:t>(s) overlapping within the symbol(s)</w:t>
      </w:r>
      <w:r w:rsidRPr="00442E6E">
        <w:rPr>
          <w:rFonts w:hint="eastAsia"/>
          <w:i/>
          <w:iCs/>
          <w:sz w:val="24"/>
          <w:szCs w:val="24"/>
          <w:lang w:val="en-US" w:eastAsia="zh-CN"/>
        </w:rPr>
        <w:t xml:space="preserve"> are dropped, while the </w:t>
      </w:r>
      <w:r w:rsidRPr="00442E6E">
        <w:rPr>
          <w:i/>
          <w:iCs/>
          <w:sz w:val="24"/>
          <w:szCs w:val="24"/>
        </w:rPr>
        <w:t xml:space="preserve">periodic/semi-persistent SRS </w:t>
      </w:r>
      <w:r w:rsidRPr="00442E6E">
        <w:rPr>
          <w:rFonts w:hint="eastAsia"/>
          <w:i/>
          <w:iCs/>
          <w:sz w:val="24"/>
          <w:szCs w:val="24"/>
          <w:lang w:val="en-US" w:eastAsia="zh-CN"/>
        </w:rPr>
        <w:t>symbol</w:t>
      </w:r>
      <w:r w:rsidRPr="00442E6E">
        <w:rPr>
          <w:i/>
          <w:iCs/>
          <w:sz w:val="24"/>
          <w:szCs w:val="24"/>
        </w:rPr>
        <w:t>(s)</w:t>
      </w:r>
      <w:r w:rsidRPr="00442E6E">
        <w:rPr>
          <w:rFonts w:hint="eastAsia"/>
          <w:i/>
          <w:iCs/>
          <w:sz w:val="24"/>
          <w:szCs w:val="24"/>
          <w:lang w:val="en-US" w:eastAsia="zh-CN"/>
        </w:rPr>
        <w:t xml:space="preserve"> that</w:t>
      </w:r>
      <w:r w:rsidRPr="00442E6E">
        <w:rPr>
          <w:i/>
          <w:iCs/>
          <w:sz w:val="24"/>
          <w:szCs w:val="24"/>
        </w:rPr>
        <w:t xml:space="preserve"> </w:t>
      </w:r>
      <w:r w:rsidRPr="00442E6E">
        <w:rPr>
          <w:i/>
          <w:iCs/>
          <w:sz w:val="24"/>
          <w:szCs w:val="24"/>
          <w:lang w:val="en-US" w:eastAsia="zh-CN"/>
        </w:rPr>
        <w:t xml:space="preserve">are not </w:t>
      </w:r>
      <w:r w:rsidRPr="00442E6E">
        <w:rPr>
          <w:i/>
          <w:iCs/>
          <w:sz w:val="24"/>
          <w:szCs w:val="24"/>
        </w:rPr>
        <w:t>overlapped</w:t>
      </w:r>
      <w:r w:rsidRPr="00442E6E">
        <w:rPr>
          <w:rFonts w:hint="eastAsia"/>
          <w:i/>
          <w:iCs/>
          <w:sz w:val="24"/>
          <w:szCs w:val="24"/>
          <w:lang w:val="en-US" w:eastAsia="zh-CN"/>
        </w:rPr>
        <w:t xml:space="preserve"> with the aperiodic SRS resource are transmitted</w:t>
      </w:r>
      <w:r w:rsidRPr="00442E6E">
        <w:rPr>
          <w:i/>
          <w:iCs/>
          <w:sz w:val="24"/>
          <w:szCs w:val="24"/>
        </w:rPr>
        <w:t>. In case a SRS resource with resourceType set as 'semi-persistent' is triggered on the OFDM symbol</w:t>
      </w:r>
      <w:r w:rsidRPr="00442E6E">
        <w:rPr>
          <w:rFonts w:hint="eastAsia"/>
          <w:i/>
          <w:iCs/>
          <w:sz w:val="24"/>
          <w:szCs w:val="24"/>
          <w:lang w:val="en-US" w:eastAsia="zh-CN"/>
        </w:rPr>
        <w:t>(s)</w:t>
      </w:r>
      <w:r w:rsidRPr="00442E6E">
        <w:rPr>
          <w:i/>
          <w:iCs/>
          <w:sz w:val="24"/>
          <w:szCs w:val="24"/>
        </w:rPr>
        <w:t xml:space="preserve"> configured with periodic SRS transmission, the UE shall transmit the semi-persistent SRS resource and </w:t>
      </w:r>
      <w:r w:rsidRPr="00442E6E">
        <w:rPr>
          <w:rFonts w:hint="eastAsia"/>
          <w:i/>
          <w:iCs/>
          <w:sz w:val="24"/>
          <w:szCs w:val="24"/>
          <w:lang w:val="en-US" w:eastAsia="zh-CN"/>
        </w:rPr>
        <w:t>only</w:t>
      </w:r>
      <w:r w:rsidRPr="00442E6E">
        <w:rPr>
          <w:i/>
          <w:iCs/>
          <w:sz w:val="24"/>
          <w:szCs w:val="24"/>
        </w:rPr>
        <w:t xml:space="preserve"> the periodic SRS </w:t>
      </w:r>
      <w:r w:rsidRPr="00442E6E">
        <w:rPr>
          <w:rFonts w:hint="eastAsia"/>
          <w:i/>
          <w:iCs/>
          <w:sz w:val="24"/>
          <w:szCs w:val="24"/>
          <w:lang w:val="en-US" w:eastAsia="zh-CN"/>
        </w:rPr>
        <w:t>symbol</w:t>
      </w:r>
      <w:r w:rsidRPr="00442E6E">
        <w:rPr>
          <w:i/>
          <w:iCs/>
          <w:sz w:val="24"/>
          <w:szCs w:val="24"/>
        </w:rPr>
        <w:t>(s) overlapping within the symbol(s)</w:t>
      </w:r>
      <w:r w:rsidRPr="00442E6E">
        <w:rPr>
          <w:rFonts w:hint="eastAsia"/>
          <w:i/>
          <w:iCs/>
          <w:sz w:val="24"/>
          <w:szCs w:val="24"/>
          <w:lang w:val="en-US" w:eastAsia="zh-CN"/>
        </w:rPr>
        <w:t xml:space="preserve"> are dropped, while the periodic SRS symbol(s) that </w:t>
      </w:r>
      <w:r w:rsidRPr="00442E6E">
        <w:rPr>
          <w:i/>
          <w:iCs/>
          <w:sz w:val="24"/>
          <w:szCs w:val="24"/>
          <w:lang w:val="en-US" w:eastAsia="zh-CN"/>
        </w:rPr>
        <w:t>are not</w:t>
      </w:r>
      <w:r w:rsidRPr="00442E6E">
        <w:rPr>
          <w:rFonts w:hint="eastAsia"/>
          <w:i/>
          <w:iCs/>
          <w:sz w:val="24"/>
          <w:szCs w:val="24"/>
          <w:lang w:val="en-US" w:eastAsia="zh-CN"/>
        </w:rPr>
        <w:t xml:space="preserve"> overlapped with the semi-persistent SRS resource are transmitted</w:t>
      </w:r>
      <w:r w:rsidRPr="00442E6E">
        <w:rPr>
          <w:i/>
          <w:iCs/>
          <w:sz w:val="24"/>
          <w:szCs w:val="24"/>
        </w:rPr>
        <w:t xml:space="preserve">. </w:t>
      </w:r>
      <w:bookmarkEnd w:id="16"/>
    </w:p>
    <w:p w14:paraId="2281214A" w14:textId="7DCCE62A" w:rsidR="009734F6" w:rsidRPr="00442E6E" w:rsidRDefault="00B948BF" w:rsidP="009734F6">
      <w:pPr>
        <w:widowControl w:val="0"/>
        <w:rPr>
          <w:sz w:val="24"/>
          <w:szCs w:val="24"/>
        </w:rPr>
      </w:pPr>
      <w:r w:rsidRPr="00442E6E">
        <w:rPr>
          <w:sz w:val="24"/>
          <w:szCs w:val="24"/>
        </w:rPr>
        <w:t>Furthermore</w:t>
      </w:r>
      <w:r w:rsidR="00BF127F" w:rsidRPr="00442E6E">
        <w:rPr>
          <w:sz w:val="24"/>
          <w:szCs w:val="24"/>
        </w:rPr>
        <w:t>, t</w:t>
      </w:r>
      <w:r w:rsidR="009734F6" w:rsidRPr="00442E6E">
        <w:rPr>
          <w:sz w:val="24"/>
          <w:szCs w:val="24"/>
        </w:rPr>
        <w:t xml:space="preserve">he following collisions rule is between an SRS for positioning and a PUSCH: </w:t>
      </w:r>
    </w:p>
    <w:p w14:paraId="7EBEB360" w14:textId="5AFE0EA3" w:rsidR="00B948BF" w:rsidRPr="00442E6E" w:rsidRDefault="001C4260" w:rsidP="001D7812">
      <w:pPr>
        <w:pStyle w:val="ListParagraph"/>
        <w:numPr>
          <w:ilvl w:val="0"/>
          <w:numId w:val="23"/>
        </w:numPr>
        <w:rPr>
          <w:i/>
          <w:iCs/>
          <w:sz w:val="24"/>
          <w:szCs w:val="24"/>
          <w:lang w:val="en-US"/>
        </w:rPr>
      </w:pPr>
      <w:r w:rsidRPr="00442E6E">
        <w:rPr>
          <w:i/>
          <w:iCs/>
          <w:sz w:val="24"/>
          <w:szCs w:val="24"/>
          <w:lang w:val="en-US"/>
        </w:rPr>
        <w:t xml:space="preserve">For operation on the same carrier, if an SRS configured by the higher parameter </w:t>
      </w:r>
      <w:r w:rsidRPr="00442E6E">
        <w:rPr>
          <w:i/>
          <w:iCs/>
          <w:sz w:val="24"/>
          <w:szCs w:val="24"/>
        </w:rPr>
        <w:t xml:space="preserve">SRS-PosResource </w:t>
      </w:r>
      <w:r w:rsidRPr="00442E6E">
        <w:rPr>
          <w:i/>
          <w:iCs/>
          <w:sz w:val="24"/>
          <w:szCs w:val="24"/>
          <w:lang w:val="en-US"/>
        </w:rPr>
        <w:t xml:space="preserve">collides with a scheduled PUSCH, the SRS is dropped in the symbols where the collision occurs. </w:t>
      </w:r>
    </w:p>
    <w:p w14:paraId="646ACFBF" w14:textId="3CEA1E26" w:rsidR="00B948BF" w:rsidRPr="00442E6E" w:rsidRDefault="00B948BF" w:rsidP="00B948BF">
      <w:pPr>
        <w:widowControl w:val="0"/>
        <w:rPr>
          <w:sz w:val="24"/>
          <w:szCs w:val="24"/>
        </w:rPr>
      </w:pPr>
      <w:r w:rsidRPr="00442E6E">
        <w:rPr>
          <w:sz w:val="24"/>
          <w:szCs w:val="24"/>
        </w:rPr>
        <w:t xml:space="preserve">Finally, the following collisions rule is between an SRS for positioning and a PUCCH: </w:t>
      </w:r>
    </w:p>
    <w:p w14:paraId="39CA6048" w14:textId="1291D7CA" w:rsidR="00B948BF" w:rsidRPr="00442E6E" w:rsidRDefault="00B948BF" w:rsidP="001D7812">
      <w:pPr>
        <w:pStyle w:val="ListParagraph"/>
        <w:numPr>
          <w:ilvl w:val="0"/>
          <w:numId w:val="23"/>
        </w:numPr>
        <w:rPr>
          <w:i/>
          <w:iCs/>
          <w:sz w:val="24"/>
          <w:szCs w:val="24"/>
        </w:rPr>
      </w:pPr>
      <w:bookmarkStart w:id="17" w:name="_Hlk498636457"/>
      <w:bookmarkStart w:id="18" w:name="_Hlk498636712"/>
      <w:r w:rsidRPr="00442E6E">
        <w:rPr>
          <w:i/>
          <w:iCs/>
          <w:sz w:val="24"/>
          <w:szCs w:val="24"/>
        </w:rPr>
        <w:t xml:space="preserve">For PUCCH and SRS on the same carrier, a UE shall not transmit SRS when semi-persistent or periodic SRS is configured in the same symbol(s) with PUCCH </w:t>
      </w:r>
      <w:bookmarkEnd w:id="17"/>
      <w:r w:rsidRPr="00442E6E">
        <w:rPr>
          <w:i/>
          <w:iCs/>
          <w:sz w:val="24"/>
          <w:szCs w:val="24"/>
        </w:rPr>
        <w:t>carrying only CSI report(s), or only L1-RSRP report(s)</w:t>
      </w:r>
      <w:bookmarkEnd w:id="18"/>
      <w:r w:rsidRPr="00442E6E">
        <w:rPr>
          <w:i/>
          <w:iCs/>
          <w:sz w:val="24"/>
          <w:szCs w:val="24"/>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6E6E3F2C" w14:textId="5A612E6A" w:rsidR="00234BA6" w:rsidRPr="00442E6E" w:rsidRDefault="00BF127F" w:rsidP="005C17E8">
      <w:pPr>
        <w:rPr>
          <w:sz w:val="24"/>
          <w:szCs w:val="24"/>
          <w:lang w:val="en-US"/>
        </w:rPr>
      </w:pPr>
      <w:r w:rsidRPr="00442E6E">
        <w:rPr>
          <w:sz w:val="24"/>
          <w:szCs w:val="24"/>
          <w:lang w:val="en-US"/>
        </w:rPr>
        <w:t xml:space="preserve">From the above, we believe that there is no need of additional collision rules to be added; only to </w:t>
      </w:r>
      <w:r w:rsidR="00234BA6" w:rsidRPr="00442E6E">
        <w:rPr>
          <w:sz w:val="24"/>
          <w:szCs w:val="24"/>
          <w:lang w:val="en-US"/>
        </w:rPr>
        <w:t xml:space="preserve">clarify that, for the determination of whether a collision occurs or not, the retune time should be taken into account. </w:t>
      </w:r>
    </w:p>
    <w:p w14:paraId="03BBA3EE" w14:textId="1A861BC6" w:rsidR="00D6035B" w:rsidRDefault="00234BA6" w:rsidP="00D6035B">
      <w:pPr>
        <w:spacing w:after="0"/>
        <w:rPr>
          <w:b/>
          <w:bCs/>
          <w:sz w:val="24"/>
          <w:szCs w:val="24"/>
          <w:lang w:val="en-US"/>
        </w:rPr>
      </w:pPr>
      <w:r w:rsidRPr="00D6035B">
        <w:rPr>
          <w:b/>
          <w:bCs/>
          <w:sz w:val="24"/>
          <w:szCs w:val="24"/>
          <w:lang w:val="en-US"/>
        </w:rPr>
        <w:t xml:space="preserve">Proposal </w:t>
      </w:r>
      <w:r w:rsidR="003C173C">
        <w:rPr>
          <w:b/>
          <w:bCs/>
          <w:sz w:val="24"/>
          <w:szCs w:val="24"/>
          <w:lang w:val="en-US"/>
        </w:rPr>
        <w:t>1</w:t>
      </w:r>
      <w:r w:rsidR="003522AE">
        <w:rPr>
          <w:b/>
          <w:bCs/>
          <w:sz w:val="24"/>
          <w:szCs w:val="24"/>
          <w:lang w:val="en-US"/>
        </w:rPr>
        <w:t>0</w:t>
      </w:r>
      <w:r w:rsidR="00D6035B">
        <w:rPr>
          <w:b/>
          <w:bCs/>
          <w:sz w:val="24"/>
          <w:szCs w:val="24"/>
          <w:lang w:val="en-US"/>
        </w:rPr>
        <w:t>: With regards to</w:t>
      </w:r>
      <w:r w:rsidRPr="00D6035B">
        <w:rPr>
          <w:b/>
          <w:bCs/>
          <w:sz w:val="24"/>
          <w:szCs w:val="24"/>
          <w:lang w:val="en-US"/>
        </w:rPr>
        <w:t xml:space="preserve"> the collisions between </w:t>
      </w:r>
      <w:r w:rsidR="00D6035B">
        <w:rPr>
          <w:b/>
          <w:bCs/>
          <w:sz w:val="24"/>
          <w:szCs w:val="24"/>
          <w:lang w:val="en-US"/>
        </w:rPr>
        <w:t>SRS for Positioning with frequency hopping and other channels</w:t>
      </w:r>
      <w:r w:rsidRPr="00D6035B">
        <w:rPr>
          <w:b/>
          <w:bCs/>
          <w:sz w:val="24"/>
          <w:szCs w:val="24"/>
          <w:lang w:val="en-US"/>
        </w:rPr>
        <w:t xml:space="preserve">, </w:t>
      </w:r>
    </w:p>
    <w:p w14:paraId="35F48458" w14:textId="45748383" w:rsidR="00234BA6" w:rsidRDefault="00234BA6" w:rsidP="001D7812">
      <w:pPr>
        <w:pStyle w:val="ListParagraph"/>
        <w:numPr>
          <w:ilvl w:val="0"/>
          <w:numId w:val="23"/>
        </w:numPr>
        <w:spacing w:after="0"/>
        <w:rPr>
          <w:b/>
          <w:bCs/>
          <w:sz w:val="24"/>
          <w:szCs w:val="24"/>
          <w:lang w:val="en-US"/>
        </w:rPr>
      </w:pPr>
      <w:r w:rsidRPr="00D6035B">
        <w:rPr>
          <w:b/>
          <w:bCs/>
          <w:sz w:val="24"/>
          <w:szCs w:val="24"/>
          <w:lang w:val="en-US"/>
        </w:rPr>
        <w:t xml:space="preserve">the already specified collision rules between the UL SRS with frequency hopping and other UL </w:t>
      </w:r>
      <w:r w:rsidR="000E4054">
        <w:rPr>
          <w:b/>
          <w:bCs/>
          <w:sz w:val="24"/>
          <w:szCs w:val="24"/>
          <w:lang w:val="en-US"/>
        </w:rPr>
        <w:t>channels</w:t>
      </w:r>
      <w:r w:rsidR="00B948BF">
        <w:rPr>
          <w:b/>
          <w:bCs/>
          <w:sz w:val="24"/>
          <w:szCs w:val="24"/>
          <w:lang w:val="en-US"/>
        </w:rPr>
        <w:t xml:space="preserve"> (PUSCH, PUCCH, SRS)</w:t>
      </w:r>
      <w:r w:rsidR="000E4054">
        <w:rPr>
          <w:b/>
          <w:bCs/>
          <w:sz w:val="24"/>
          <w:szCs w:val="24"/>
          <w:lang w:val="en-US"/>
        </w:rPr>
        <w:t xml:space="preserve"> </w:t>
      </w:r>
      <w:r w:rsidRPr="00D6035B">
        <w:rPr>
          <w:b/>
          <w:bCs/>
          <w:sz w:val="24"/>
          <w:szCs w:val="24"/>
          <w:lang w:val="en-US"/>
        </w:rPr>
        <w:t xml:space="preserve">are applicable, by </w:t>
      </w:r>
      <w:r w:rsidR="00B948BF">
        <w:rPr>
          <w:b/>
          <w:bCs/>
          <w:sz w:val="24"/>
          <w:szCs w:val="24"/>
          <w:lang w:val="en-US"/>
        </w:rPr>
        <w:t xml:space="preserve">incorporating in the length of the </w:t>
      </w:r>
      <w:r w:rsidR="005C17E8">
        <w:rPr>
          <w:b/>
          <w:bCs/>
          <w:sz w:val="24"/>
          <w:szCs w:val="24"/>
          <w:lang w:val="en-US"/>
        </w:rPr>
        <w:t>occupied symbols from the SRS</w:t>
      </w:r>
      <w:r w:rsidR="00B948BF">
        <w:rPr>
          <w:b/>
          <w:bCs/>
          <w:sz w:val="24"/>
          <w:szCs w:val="24"/>
          <w:lang w:val="en-US"/>
        </w:rPr>
        <w:t xml:space="preserve"> the retune time b</w:t>
      </w:r>
      <w:r w:rsidR="005C17E8">
        <w:rPr>
          <w:b/>
          <w:bCs/>
          <w:sz w:val="24"/>
          <w:szCs w:val="24"/>
          <w:lang w:val="en-US"/>
        </w:rPr>
        <w:t xml:space="preserve">efore and after each hop. </w:t>
      </w:r>
    </w:p>
    <w:p w14:paraId="3311DED4" w14:textId="06DDC849" w:rsidR="003630C5" w:rsidRPr="003630C5" w:rsidRDefault="003630C5" w:rsidP="003630C5">
      <w:pPr>
        <w:pStyle w:val="ListParagraph"/>
        <w:numPr>
          <w:ilvl w:val="0"/>
          <w:numId w:val="26"/>
        </w:numPr>
        <w:spacing w:after="0"/>
        <w:contextualSpacing w:val="0"/>
        <w:jc w:val="left"/>
        <w:rPr>
          <w:b/>
          <w:bCs/>
          <w:sz w:val="24"/>
          <w:szCs w:val="24"/>
          <w:lang w:val="en-US"/>
        </w:rPr>
      </w:pPr>
      <w:r>
        <w:rPr>
          <w:b/>
          <w:bCs/>
          <w:sz w:val="24"/>
          <w:szCs w:val="24"/>
          <w:lang w:val="en-US"/>
        </w:rPr>
        <w:t xml:space="preserve">Note: </w:t>
      </w:r>
      <w:r w:rsidRPr="003630C5">
        <w:rPr>
          <w:b/>
          <w:bCs/>
          <w:sz w:val="24"/>
          <w:szCs w:val="24"/>
          <w:lang w:val="en-US"/>
        </w:rPr>
        <w:t>If the time between hop exceed the sum of the retuning time to and from the active BWP, the UE switches back to the active BWP and transmits the UL channel / signals.</w:t>
      </w:r>
    </w:p>
    <w:p w14:paraId="35E933C6" w14:textId="42F7BDCB" w:rsidR="005F2039" w:rsidRPr="005F2039" w:rsidRDefault="0032523D" w:rsidP="005F2039">
      <w:pPr>
        <w:pStyle w:val="Heading2"/>
        <w:rPr>
          <w:rFonts w:ascii="Times New Roman" w:hAnsi="Times New Roman"/>
        </w:rPr>
      </w:pPr>
      <w:r>
        <w:rPr>
          <w:rFonts w:ascii="Times New Roman" w:hAnsi="Times New Roman"/>
        </w:rPr>
        <w:t>3</w:t>
      </w:r>
      <w:r w:rsidR="00AE7166" w:rsidRPr="002B1331">
        <w:rPr>
          <w:rFonts w:ascii="Times New Roman" w:hAnsi="Times New Roman"/>
        </w:rPr>
        <w:t>.</w:t>
      </w:r>
      <w:r>
        <w:rPr>
          <w:rFonts w:ascii="Times New Roman" w:hAnsi="Times New Roman"/>
        </w:rPr>
        <w:t>5</w:t>
      </w:r>
      <w:r w:rsidR="00AE7166" w:rsidRPr="002B1331">
        <w:rPr>
          <w:rFonts w:ascii="Times New Roman" w:hAnsi="Times New Roman"/>
        </w:rPr>
        <w:t xml:space="preserve"> </w:t>
      </w:r>
      <w:r w:rsidR="005F2039">
        <w:rPr>
          <w:rFonts w:ascii="Times New Roman" w:hAnsi="Times New Roman"/>
        </w:rPr>
        <w:t>LMF to serving gNB Requested SRS Transmission Characteristics</w:t>
      </w:r>
    </w:p>
    <w:p w14:paraId="7F279C28" w14:textId="53552DCC" w:rsidR="00AE7166" w:rsidRDefault="00684EBA" w:rsidP="00227C78">
      <w:pPr>
        <w:spacing w:after="0"/>
        <w:rPr>
          <w:iCs/>
          <w:sz w:val="24"/>
          <w:szCs w:val="24"/>
        </w:rPr>
      </w:pPr>
      <w:r>
        <w:rPr>
          <w:iCs/>
          <w:sz w:val="24"/>
          <w:szCs w:val="24"/>
        </w:rPr>
        <w:t>An LMF coud request from the serving gNB to configure SRS for positioning with specific SRS transmission characteristics using the “</w:t>
      </w:r>
      <w:r w:rsidR="00C13310" w:rsidRPr="00C13310">
        <w:rPr>
          <w:iCs/>
          <w:sz w:val="24"/>
          <w:szCs w:val="24"/>
        </w:rPr>
        <w:t>Requested SRS Transmission CharacteristicsThis IE</w:t>
      </w:r>
      <w:r>
        <w:rPr>
          <w:iCs/>
          <w:sz w:val="24"/>
          <w:szCs w:val="24"/>
        </w:rPr>
        <w:t xml:space="preserve">”. Specifically, it can request the following: Periodicity, total bandwidth, </w:t>
      </w:r>
      <w:r w:rsidR="00227C78">
        <w:rPr>
          <w:iCs/>
          <w:sz w:val="24"/>
          <w:szCs w:val="24"/>
        </w:rPr>
        <w:t xml:space="preserve">resource Type, spatial relation information, SSB information, number of SRS resources per set, pathloss reference information, etc. </w:t>
      </w:r>
    </w:p>
    <w:p w14:paraId="4E37985B" w14:textId="77777777" w:rsidR="00227C78" w:rsidRDefault="00227C78" w:rsidP="00227C78">
      <w:pPr>
        <w:spacing w:after="0"/>
        <w:rPr>
          <w:iCs/>
          <w:sz w:val="24"/>
          <w:szCs w:val="24"/>
        </w:rPr>
      </w:pPr>
    </w:p>
    <w:p w14:paraId="3EE98F2B" w14:textId="2B5722B9" w:rsidR="00227C78" w:rsidRDefault="00D430F7" w:rsidP="00227C78">
      <w:pPr>
        <w:spacing w:after="0"/>
        <w:rPr>
          <w:iCs/>
          <w:sz w:val="24"/>
          <w:szCs w:val="24"/>
        </w:rPr>
      </w:pPr>
      <w:r>
        <w:rPr>
          <w:iCs/>
          <w:sz w:val="24"/>
          <w:szCs w:val="24"/>
        </w:rPr>
        <w:t>An LMF should be able to request from the serving gNB to request specific SRS frequency hopping parameters, including the number of symbols per hop, the amount of overlap between 2 consecutive hops,</w:t>
      </w:r>
      <w:r w:rsidR="00434700">
        <w:rPr>
          <w:iCs/>
          <w:sz w:val="24"/>
          <w:szCs w:val="24"/>
        </w:rPr>
        <w:t xml:space="preserve"> hopping bandwidth of each hop.</w:t>
      </w:r>
    </w:p>
    <w:p w14:paraId="36B71802" w14:textId="77777777" w:rsidR="00C13310" w:rsidRDefault="00C13310" w:rsidP="00C13310">
      <w:pPr>
        <w:spacing w:after="0"/>
        <w:jc w:val="left"/>
        <w:rPr>
          <w:iCs/>
          <w:sz w:val="24"/>
          <w:szCs w:val="24"/>
        </w:rPr>
      </w:pPr>
    </w:p>
    <w:p w14:paraId="6D703497" w14:textId="5DDDBC4A" w:rsidR="00C13310" w:rsidRDefault="00C13310" w:rsidP="000824F1">
      <w:pPr>
        <w:spacing w:after="0"/>
        <w:rPr>
          <w:b/>
          <w:bCs/>
          <w:sz w:val="24"/>
          <w:szCs w:val="24"/>
        </w:rPr>
      </w:pPr>
      <w:r w:rsidRPr="00042DE9">
        <w:rPr>
          <w:b/>
          <w:bCs/>
          <w:sz w:val="24"/>
          <w:szCs w:val="24"/>
          <w:lang w:val="en-US"/>
        </w:rPr>
        <w:t xml:space="preserve">Proposal </w:t>
      </w:r>
      <w:r w:rsidR="003522AE">
        <w:rPr>
          <w:b/>
          <w:bCs/>
          <w:sz w:val="24"/>
          <w:szCs w:val="24"/>
          <w:lang w:val="en-US"/>
        </w:rPr>
        <w:t>11</w:t>
      </w:r>
      <w:r>
        <w:rPr>
          <w:b/>
          <w:bCs/>
          <w:sz w:val="24"/>
          <w:szCs w:val="24"/>
          <w:lang w:val="en-US"/>
        </w:rPr>
        <w:t>: An LMF should be able to request</w:t>
      </w:r>
      <w:r w:rsidR="00DD0D9D">
        <w:rPr>
          <w:b/>
          <w:bCs/>
          <w:sz w:val="24"/>
          <w:szCs w:val="24"/>
          <w:lang w:val="en-US"/>
        </w:rPr>
        <w:t>, using the “</w:t>
      </w:r>
      <w:r w:rsidR="00DD0D9D" w:rsidRPr="00DD0D9D">
        <w:rPr>
          <w:b/>
          <w:bCs/>
          <w:i/>
          <w:iCs/>
          <w:sz w:val="24"/>
          <w:szCs w:val="24"/>
        </w:rPr>
        <w:t>Requested SRS Transmission Characteristics</w:t>
      </w:r>
      <w:r w:rsidR="00DD0D9D" w:rsidRPr="00DD0D9D">
        <w:rPr>
          <w:b/>
          <w:bCs/>
          <w:sz w:val="24"/>
          <w:szCs w:val="24"/>
        </w:rPr>
        <w:t xml:space="preserve"> IE</w:t>
      </w:r>
      <w:r w:rsidR="00DD0D9D">
        <w:rPr>
          <w:b/>
          <w:bCs/>
          <w:sz w:val="24"/>
          <w:szCs w:val="24"/>
        </w:rPr>
        <w:t xml:space="preserve">”, </w:t>
      </w:r>
      <w:r w:rsidR="00414B05">
        <w:rPr>
          <w:b/>
          <w:bCs/>
          <w:sz w:val="24"/>
          <w:szCs w:val="24"/>
        </w:rPr>
        <w:t xml:space="preserve">that a “SRS frequency hopping” needs to be considered. </w:t>
      </w:r>
    </w:p>
    <w:p w14:paraId="696BC850" w14:textId="77777777" w:rsidR="00414B05" w:rsidRDefault="00414B05" w:rsidP="000824F1">
      <w:pPr>
        <w:spacing w:after="0"/>
        <w:rPr>
          <w:b/>
          <w:bCs/>
          <w:sz w:val="24"/>
          <w:szCs w:val="24"/>
        </w:rPr>
      </w:pPr>
    </w:p>
    <w:p w14:paraId="72BDBC4E" w14:textId="289FFA2B" w:rsidR="00414B05" w:rsidRPr="000824F1" w:rsidRDefault="00414B05" w:rsidP="00414B05">
      <w:pPr>
        <w:spacing w:after="0"/>
        <w:rPr>
          <w:b/>
          <w:bCs/>
          <w:sz w:val="24"/>
          <w:szCs w:val="24"/>
        </w:rPr>
      </w:pPr>
      <w:r w:rsidRPr="00042DE9">
        <w:rPr>
          <w:b/>
          <w:bCs/>
          <w:sz w:val="24"/>
          <w:szCs w:val="24"/>
          <w:lang w:val="en-US"/>
        </w:rPr>
        <w:t xml:space="preserve">Proposal </w:t>
      </w:r>
      <w:r>
        <w:rPr>
          <w:b/>
          <w:bCs/>
          <w:sz w:val="24"/>
          <w:szCs w:val="24"/>
          <w:lang w:val="en-US"/>
        </w:rPr>
        <w:t>12: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specific SRS frequency hopping parameters, including </w:t>
      </w:r>
      <w:r w:rsidRPr="00434700">
        <w:rPr>
          <w:b/>
          <w:bCs/>
          <w:sz w:val="24"/>
          <w:szCs w:val="24"/>
        </w:rPr>
        <w:t>the number of symbols per hop, the amount of overlap between 2 consecutive hops, hopping bandwidth of each hop</w:t>
      </w:r>
      <w:r>
        <w:rPr>
          <w:b/>
          <w:bCs/>
          <w:sz w:val="24"/>
          <w:szCs w:val="24"/>
        </w:rPr>
        <w:t>.</w:t>
      </w:r>
    </w:p>
    <w:p w14:paraId="37DEA070" w14:textId="77777777" w:rsidR="00414B05" w:rsidRPr="000824F1" w:rsidRDefault="00414B05" w:rsidP="000824F1">
      <w:pPr>
        <w:spacing w:after="0"/>
        <w:rPr>
          <w:b/>
          <w:bCs/>
          <w:sz w:val="24"/>
          <w:szCs w:val="24"/>
        </w:rPr>
      </w:pP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2B5E2EE9" w14:textId="77777777" w:rsidR="00C05B85" w:rsidRPr="00057F71" w:rsidRDefault="00C05B85" w:rsidP="00C05B85">
      <w:pPr>
        <w:spacing w:after="0"/>
        <w:rPr>
          <w:b/>
          <w:bCs/>
          <w:sz w:val="24"/>
          <w:szCs w:val="24"/>
          <w:lang w:val="en-US"/>
        </w:rPr>
      </w:pPr>
      <w:r w:rsidRPr="00057F71">
        <w:rPr>
          <w:b/>
          <w:bCs/>
          <w:sz w:val="24"/>
          <w:szCs w:val="24"/>
          <w:lang w:val="en-US"/>
        </w:rPr>
        <w:t>Observation 1: For any new feature that has been introduced until now after Rel-16 (Rel-17 and Rel-18) , an explicit request in the RequestLocationInformation is also included</w:t>
      </w:r>
    </w:p>
    <w:p w14:paraId="573A6D4C" w14:textId="77777777" w:rsidR="00C05B85" w:rsidRPr="00057F71" w:rsidRDefault="00C05B85" w:rsidP="00C05B85">
      <w:pPr>
        <w:numPr>
          <w:ilvl w:val="0"/>
          <w:numId w:val="27"/>
        </w:numPr>
        <w:spacing w:after="0"/>
        <w:contextualSpacing/>
        <w:rPr>
          <w:b/>
          <w:bCs/>
          <w:sz w:val="24"/>
          <w:szCs w:val="24"/>
          <w:lang w:val="en-US"/>
        </w:rPr>
      </w:pPr>
      <w:r w:rsidRPr="00057F71">
        <w:rPr>
          <w:b/>
          <w:bCs/>
          <w:sz w:val="24"/>
          <w:szCs w:val="24"/>
          <w:lang w:val="en-US"/>
        </w:rPr>
        <w:t>E.g., LOS/NLOS reporting, additional path reporting, lower beam sweeping factor, single sample processing, multiple measurement instances in a single report, path-RSRP measurements, RxTEG reporting, new timing granularity, joint measurements across aggregated resources, RSCP/RSCPD measurement report request, etc</w:t>
      </w:r>
    </w:p>
    <w:p w14:paraId="777FCF7A" w14:textId="77777777" w:rsidR="00C05B85" w:rsidRPr="00057F71" w:rsidRDefault="00C05B85" w:rsidP="00C05B85">
      <w:pPr>
        <w:spacing w:after="0"/>
        <w:rPr>
          <w:b/>
          <w:bCs/>
          <w:sz w:val="24"/>
          <w:szCs w:val="24"/>
          <w:lang w:val="en-US"/>
        </w:rPr>
      </w:pPr>
    </w:p>
    <w:p w14:paraId="7D477779" w14:textId="77777777" w:rsidR="00C05B85" w:rsidRPr="00057F71" w:rsidRDefault="00C05B85" w:rsidP="00C05B85">
      <w:pPr>
        <w:spacing w:after="0"/>
        <w:rPr>
          <w:b/>
          <w:bCs/>
          <w:sz w:val="24"/>
          <w:szCs w:val="24"/>
          <w:lang w:val="en-US"/>
        </w:rPr>
      </w:pPr>
      <w:r w:rsidRPr="00057F71">
        <w:rPr>
          <w:b/>
          <w:bCs/>
          <w:sz w:val="24"/>
          <w:szCs w:val="24"/>
          <w:lang w:val="en-US"/>
        </w:rPr>
        <w:t>Proposal 1:  Support an LMF to include an explicit request in the Location Request Signaling for a device to perform and report measurements according to DL PRS Rx frequency hopping.</w:t>
      </w:r>
    </w:p>
    <w:p w14:paraId="39BF5C69" w14:textId="77777777" w:rsidR="00C05B85" w:rsidRPr="00057F71" w:rsidRDefault="00C05B85" w:rsidP="00C05B85">
      <w:pPr>
        <w:spacing w:after="0"/>
        <w:rPr>
          <w:b/>
          <w:bCs/>
          <w:sz w:val="24"/>
          <w:szCs w:val="24"/>
          <w:lang w:val="en-US"/>
        </w:rPr>
      </w:pPr>
    </w:p>
    <w:p w14:paraId="7D4900EE" w14:textId="77777777" w:rsidR="00C05B85" w:rsidRPr="00057F71" w:rsidRDefault="00C05B85" w:rsidP="00C05B85">
      <w:pPr>
        <w:spacing w:after="0"/>
        <w:rPr>
          <w:b/>
          <w:bCs/>
          <w:sz w:val="24"/>
          <w:szCs w:val="24"/>
          <w:lang w:val="en-US"/>
        </w:rPr>
      </w:pPr>
      <w:r w:rsidRPr="00057F71">
        <w:rPr>
          <w:b/>
          <w:bCs/>
          <w:sz w:val="24"/>
          <w:szCs w:val="24"/>
          <w:lang w:val="en-US"/>
        </w:rPr>
        <w:t xml:space="preserve">Proposal 2: In the explicit request from the LMF, the following information can also be included: </w:t>
      </w:r>
    </w:p>
    <w:p w14:paraId="74B5B407" w14:textId="77777777" w:rsidR="00C05B85" w:rsidRPr="00057F71" w:rsidRDefault="00C05B85" w:rsidP="00C05B85">
      <w:pPr>
        <w:numPr>
          <w:ilvl w:val="0"/>
          <w:numId w:val="27"/>
        </w:numPr>
        <w:spacing w:after="0"/>
        <w:contextualSpacing/>
        <w:rPr>
          <w:b/>
          <w:bCs/>
          <w:sz w:val="24"/>
          <w:szCs w:val="24"/>
          <w:lang w:val="en-US"/>
        </w:rPr>
      </w:pPr>
      <w:r w:rsidRPr="00057F71">
        <w:rPr>
          <w:b/>
          <w:bCs/>
          <w:sz w:val="24"/>
          <w:szCs w:val="24"/>
          <w:lang w:val="en-US"/>
        </w:rPr>
        <w:t xml:space="preserve">Requested number of hops </w:t>
      </w:r>
    </w:p>
    <w:p w14:paraId="79C85D43" w14:textId="77777777" w:rsidR="00C05B85" w:rsidRPr="00057F71" w:rsidRDefault="00C05B85" w:rsidP="00C05B85">
      <w:pPr>
        <w:numPr>
          <w:ilvl w:val="0"/>
          <w:numId w:val="27"/>
        </w:numPr>
        <w:spacing w:after="0"/>
        <w:contextualSpacing/>
        <w:rPr>
          <w:b/>
          <w:bCs/>
          <w:sz w:val="24"/>
          <w:szCs w:val="24"/>
          <w:lang w:val="en-US"/>
        </w:rPr>
      </w:pPr>
      <w:r w:rsidRPr="00057F71">
        <w:rPr>
          <w:b/>
          <w:bCs/>
          <w:sz w:val="24"/>
          <w:szCs w:val="24"/>
          <w:lang w:val="en-US"/>
        </w:rPr>
        <w:t xml:space="preserve">Requested Overlap size </w:t>
      </w:r>
    </w:p>
    <w:p w14:paraId="16AEC2C3" w14:textId="77777777" w:rsidR="00C05B85" w:rsidRPr="00057F71" w:rsidRDefault="00C05B85" w:rsidP="00C05B85">
      <w:pPr>
        <w:numPr>
          <w:ilvl w:val="0"/>
          <w:numId w:val="27"/>
        </w:numPr>
        <w:spacing w:after="0"/>
        <w:contextualSpacing/>
        <w:rPr>
          <w:b/>
          <w:bCs/>
          <w:sz w:val="24"/>
          <w:szCs w:val="24"/>
          <w:lang w:val="en-US"/>
        </w:rPr>
      </w:pPr>
      <w:r w:rsidRPr="00057F71">
        <w:rPr>
          <w:b/>
          <w:bCs/>
          <w:sz w:val="24"/>
          <w:szCs w:val="24"/>
          <w:lang w:val="en-US"/>
        </w:rPr>
        <w:t xml:space="preserve">Requested total bandwidth across all hops </w:t>
      </w:r>
    </w:p>
    <w:p w14:paraId="49726A36" w14:textId="77777777" w:rsidR="00C05B85" w:rsidRDefault="00C05B85" w:rsidP="00C05B85">
      <w:pPr>
        <w:rPr>
          <w:lang w:val="en-US"/>
        </w:rPr>
      </w:pPr>
    </w:p>
    <w:p w14:paraId="45617C5F" w14:textId="77777777" w:rsidR="00C05B85" w:rsidRPr="00042DE9" w:rsidRDefault="00C05B85" w:rsidP="00C05B85">
      <w:pPr>
        <w:spacing w:after="0"/>
        <w:rPr>
          <w:b/>
          <w:bCs/>
          <w:sz w:val="24"/>
          <w:szCs w:val="24"/>
          <w:lang w:val="en-US"/>
        </w:rPr>
      </w:pPr>
      <w:r w:rsidRPr="00042DE9">
        <w:rPr>
          <w:b/>
          <w:bCs/>
          <w:sz w:val="24"/>
          <w:szCs w:val="24"/>
          <w:lang w:val="en-US"/>
        </w:rPr>
        <w:t xml:space="preserve">Proposal </w:t>
      </w:r>
      <w:r>
        <w:rPr>
          <w:b/>
          <w:bCs/>
          <w:sz w:val="24"/>
          <w:szCs w:val="24"/>
          <w:lang w:val="en-US"/>
        </w:rPr>
        <w:t>3</w:t>
      </w:r>
      <w:r w:rsidRPr="00042DE9">
        <w:rPr>
          <w:b/>
          <w:bCs/>
          <w:sz w:val="24"/>
          <w:szCs w:val="24"/>
          <w:lang w:val="en-US"/>
        </w:rPr>
        <w:t xml:space="preserve">: </w:t>
      </w:r>
      <w:r>
        <w:rPr>
          <w:b/>
          <w:bCs/>
          <w:sz w:val="24"/>
          <w:szCs w:val="24"/>
          <w:lang w:val="en-US"/>
        </w:rPr>
        <w:t>For DL-PRS Rx frequency hopping, support performing Rx hopping with overlapping tones and non-overlapping tones.</w:t>
      </w:r>
    </w:p>
    <w:p w14:paraId="47ED31C9" w14:textId="77777777" w:rsidR="00C05B85" w:rsidRDefault="00C05B85" w:rsidP="00C05B85">
      <w:pPr>
        <w:numPr>
          <w:ilvl w:val="0"/>
          <w:numId w:val="10"/>
        </w:numPr>
        <w:spacing w:after="0"/>
        <w:jc w:val="left"/>
        <w:rPr>
          <w:b/>
          <w:bCs/>
          <w:sz w:val="24"/>
          <w:szCs w:val="24"/>
          <w:lang w:val="en-US"/>
        </w:rPr>
      </w:pPr>
      <w:r w:rsidRPr="00D9082C">
        <w:rPr>
          <w:b/>
          <w:bCs/>
          <w:sz w:val="24"/>
          <w:szCs w:val="24"/>
          <w:lang w:val="en-US"/>
        </w:rPr>
        <w:t xml:space="preserve">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Pr>
          <w:b/>
          <w:bCs/>
          <w:sz w:val="24"/>
          <w:szCs w:val="24"/>
          <w:lang w:val="en-US"/>
        </w:rPr>
        <w:t xml:space="preserve">tones; </w:t>
      </w:r>
      <w:r w:rsidRPr="00D9082C">
        <w:rPr>
          <w:b/>
          <w:bCs/>
          <w:sz w:val="24"/>
          <w:szCs w:val="24"/>
          <w:lang w:val="en-US"/>
        </w:rPr>
        <w:t>e.g., a UE is not responsible for keeping phase continuity across the hops in either case of overlapping or non-overlapping hops.</w:t>
      </w:r>
    </w:p>
    <w:p w14:paraId="719BCDB9" w14:textId="77777777" w:rsidR="00C05B85" w:rsidRPr="00E50183" w:rsidRDefault="00C05B85" w:rsidP="00C05B85">
      <w:pPr>
        <w:numPr>
          <w:ilvl w:val="0"/>
          <w:numId w:val="10"/>
        </w:numPr>
        <w:spacing w:after="0"/>
        <w:jc w:val="left"/>
        <w:rPr>
          <w:b/>
          <w:bCs/>
          <w:sz w:val="24"/>
          <w:szCs w:val="24"/>
          <w:lang w:val="en-US"/>
        </w:rPr>
      </w:pPr>
      <w:r>
        <w:rPr>
          <w:b/>
          <w:bCs/>
          <w:sz w:val="24"/>
          <w:szCs w:val="24"/>
          <w:lang w:val="en-US"/>
        </w:rPr>
        <w:t>Send an LS to RAN4 with the above agreement</w:t>
      </w:r>
    </w:p>
    <w:p w14:paraId="01302D05" w14:textId="77777777" w:rsidR="00C05B85" w:rsidRDefault="00C05B85" w:rsidP="00C05B85">
      <w:pPr>
        <w:rPr>
          <w:lang w:val="en-US"/>
        </w:rPr>
      </w:pPr>
    </w:p>
    <w:p w14:paraId="303BC134" w14:textId="77777777" w:rsidR="00C05B85" w:rsidRDefault="00C05B85" w:rsidP="00C05B85">
      <w:pPr>
        <w:spacing w:after="0"/>
        <w:rPr>
          <w:b/>
          <w:bCs/>
          <w:sz w:val="24"/>
          <w:szCs w:val="24"/>
          <w:lang w:val="en-US"/>
        </w:rPr>
      </w:pPr>
      <w:r w:rsidRPr="00042DE9">
        <w:rPr>
          <w:b/>
          <w:bCs/>
          <w:sz w:val="24"/>
          <w:szCs w:val="24"/>
          <w:lang w:val="en-US"/>
        </w:rPr>
        <w:t xml:space="preserve">Proposal </w:t>
      </w:r>
      <w:r>
        <w:rPr>
          <w:b/>
          <w:bCs/>
          <w:sz w:val="24"/>
          <w:szCs w:val="24"/>
          <w:lang w:val="en-US"/>
        </w:rPr>
        <w:t>4</w:t>
      </w:r>
      <w:r w:rsidRPr="00042DE9">
        <w:rPr>
          <w:b/>
          <w:bCs/>
          <w:sz w:val="24"/>
          <w:szCs w:val="24"/>
          <w:lang w:val="en-US"/>
        </w:rPr>
        <w:t>:</w:t>
      </w:r>
      <w:r>
        <w:rPr>
          <w:b/>
          <w:bCs/>
          <w:sz w:val="24"/>
          <w:szCs w:val="24"/>
          <w:lang w:val="en-US"/>
        </w:rPr>
        <w:t xml:space="preserve"> </w:t>
      </w:r>
      <w:r w:rsidRPr="0066169C">
        <w:rPr>
          <w:b/>
          <w:bCs/>
          <w:sz w:val="24"/>
          <w:szCs w:val="24"/>
          <w:lang w:val="en-US"/>
        </w:rPr>
        <w:t>Do not support an</w:t>
      </w:r>
      <w:r>
        <w:rPr>
          <w:b/>
          <w:bCs/>
          <w:sz w:val="24"/>
          <w:szCs w:val="24"/>
          <w:lang w:val="en-US"/>
        </w:rPr>
        <w:t xml:space="preserve"> additional</w:t>
      </w:r>
      <w:r w:rsidRPr="0066169C">
        <w:rPr>
          <w:b/>
          <w:bCs/>
          <w:sz w:val="24"/>
          <w:szCs w:val="24"/>
          <w:lang w:val="en-US"/>
        </w:rPr>
        <w:t xml:space="preserve"> indication of how many received hops / which received hops where used in the measurement report.</w:t>
      </w:r>
    </w:p>
    <w:p w14:paraId="7F6FBE0E" w14:textId="77777777" w:rsidR="00C05B85" w:rsidRDefault="00C05B85" w:rsidP="00C05B85">
      <w:pPr>
        <w:numPr>
          <w:ilvl w:val="0"/>
          <w:numId w:val="10"/>
        </w:numPr>
        <w:spacing w:after="0"/>
        <w:jc w:val="left"/>
        <w:rPr>
          <w:b/>
          <w:bCs/>
          <w:sz w:val="24"/>
          <w:szCs w:val="24"/>
          <w:lang w:val="en-US"/>
        </w:rPr>
      </w:pPr>
      <w:r>
        <w:rPr>
          <w:b/>
          <w:bCs/>
          <w:sz w:val="24"/>
          <w:szCs w:val="24"/>
          <w:lang w:val="en-US"/>
        </w:rPr>
        <w:t xml:space="preserve">Note: A UE may, up to UE implementation, to use the quality metric and the </w:t>
      </w:r>
      <w:r w:rsidRPr="00965D80">
        <w:rPr>
          <w:b/>
          <w:bCs/>
          <w:sz w:val="24"/>
          <w:szCs w:val="24"/>
          <w:lang w:val="en-US"/>
        </w:rPr>
        <w:t>ReportingGranularityfactor</w:t>
      </w:r>
      <w:r>
        <w:rPr>
          <w:b/>
          <w:bCs/>
          <w:sz w:val="24"/>
          <w:szCs w:val="24"/>
          <w:lang w:val="en-US"/>
        </w:rPr>
        <w:t xml:space="preserve"> to inform the LMF that a more accurate measurement is being reported. </w:t>
      </w:r>
    </w:p>
    <w:p w14:paraId="7CDB2671" w14:textId="77777777" w:rsidR="00C05B85" w:rsidRDefault="00C05B85" w:rsidP="00C05B85">
      <w:pPr>
        <w:rPr>
          <w:lang w:val="en-US"/>
        </w:rPr>
      </w:pPr>
    </w:p>
    <w:p w14:paraId="7E5EAF50" w14:textId="77777777" w:rsidR="00C05B85" w:rsidRPr="003A07B5" w:rsidRDefault="00C05B85" w:rsidP="00C05B85">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w:t>
      </w:r>
      <w:r>
        <w:rPr>
          <w:b/>
          <w:bCs/>
          <w:sz w:val="24"/>
          <w:szCs w:val="24"/>
          <w:lang w:val="en-US"/>
        </w:rPr>
        <w:t>,</w:t>
      </w:r>
    </w:p>
    <w:p w14:paraId="1178906B" w14:textId="77777777" w:rsidR="00C05B85" w:rsidRDefault="00C05B85" w:rsidP="00C05B85">
      <w:pPr>
        <w:numPr>
          <w:ilvl w:val="0"/>
          <w:numId w:val="10"/>
        </w:numPr>
        <w:spacing w:after="0"/>
        <w:jc w:val="left"/>
        <w:rPr>
          <w:b/>
          <w:bCs/>
          <w:sz w:val="24"/>
          <w:szCs w:val="24"/>
          <w:lang w:val="en-US"/>
        </w:rPr>
      </w:pPr>
      <w:r>
        <w:rPr>
          <w:b/>
          <w:bCs/>
          <w:sz w:val="24"/>
          <w:szCs w:val="24"/>
          <w:lang w:val="en-US"/>
        </w:rPr>
        <w:t>A UE may report either a measurement based on receiving multiple hops, or the measurement based on single hop.</w:t>
      </w:r>
    </w:p>
    <w:p w14:paraId="59491231" w14:textId="77777777" w:rsidR="00C05B85" w:rsidRDefault="00C05B85" w:rsidP="00C05B85">
      <w:pPr>
        <w:numPr>
          <w:ilvl w:val="1"/>
          <w:numId w:val="10"/>
        </w:numPr>
        <w:spacing w:after="0"/>
        <w:jc w:val="left"/>
        <w:rPr>
          <w:b/>
          <w:bCs/>
          <w:sz w:val="24"/>
          <w:szCs w:val="24"/>
          <w:lang w:val="en-US"/>
        </w:rPr>
      </w:pPr>
      <w:r>
        <w:rPr>
          <w:b/>
          <w:bCs/>
          <w:sz w:val="24"/>
          <w:szCs w:val="24"/>
          <w:lang w:val="en-US"/>
        </w:rPr>
        <w:t xml:space="preserve"> Introduce a signaling that indicated whether a “measurement based on receiving multiple hops” or “measurement based on single hop” is being reported</w:t>
      </w:r>
    </w:p>
    <w:p w14:paraId="634BB9EA" w14:textId="77777777" w:rsidR="00C05B85" w:rsidRPr="00E01341" w:rsidRDefault="00C05B85" w:rsidP="00C05B85">
      <w:pPr>
        <w:numPr>
          <w:ilvl w:val="0"/>
          <w:numId w:val="10"/>
        </w:numPr>
        <w:spacing w:after="0"/>
        <w:jc w:val="left"/>
        <w:rPr>
          <w:b/>
          <w:bCs/>
          <w:sz w:val="24"/>
          <w:szCs w:val="24"/>
          <w:lang w:val="en-US"/>
        </w:rPr>
      </w:pPr>
      <w:r w:rsidRPr="0066169C">
        <w:rPr>
          <w:b/>
          <w:bCs/>
          <w:sz w:val="24"/>
          <w:szCs w:val="24"/>
          <w:lang w:val="en-US"/>
        </w:rPr>
        <w:t xml:space="preserve">Up to RAN4 to define any conditions on when the measurements are reported, what/if </w:t>
      </w:r>
      <w:r>
        <w:rPr>
          <w:b/>
          <w:bCs/>
          <w:sz w:val="24"/>
          <w:szCs w:val="24"/>
          <w:lang w:val="en-US"/>
        </w:rPr>
        <w:t xml:space="preserve">accuracy </w:t>
      </w:r>
      <w:r w:rsidRPr="0066169C">
        <w:rPr>
          <w:b/>
          <w:bCs/>
          <w:sz w:val="24"/>
          <w:szCs w:val="24"/>
          <w:lang w:val="en-US"/>
        </w:rPr>
        <w:t>requirements are needed to be specified</w:t>
      </w:r>
      <w:r>
        <w:rPr>
          <w:b/>
          <w:bCs/>
          <w:sz w:val="24"/>
          <w:szCs w:val="24"/>
          <w:lang w:val="en-US"/>
        </w:rPr>
        <w:t xml:space="preserve"> if there collisions or hops are being dropped. </w:t>
      </w:r>
    </w:p>
    <w:p w14:paraId="6B283739" w14:textId="77777777" w:rsidR="00C05B85" w:rsidRDefault="00C05B85" w:rsidP="00C05B85">
      <w:pPr>
        <w:rPr>
          <w:lang w:val="en-US"/>
        </w:rPr>
      </w:pPr>
    </w:p>
    <w:p w14:paraId="00DB7129" w14:textId="77777777" w:rsidR="00C05B85" w:rsidRPr="00057F71" w:rsidRDefault="00C05B85" w:rsidP="00C05B85">
      <w:pPr>
        <w:spacing w:after="0"/>
        <w:rPr>
          <w:b/>
          <w:bCs/>
          <w:sz w:val="24"/>
          <w:szCs w:val="24"/>
          <w:lang w:val="en-US"/>
        </w:rPr>
      </w:pPr>
      <w:r w:rsidRPr="00057F71">
        <w:rPr>
          <w:b/>
          <w:bCs/>
          <w:sz w:val="24"/>
          <w:szCs w:val="24"/>
          <w:lang w:val="en-US"/>
        </w:rPr>
        <w:t xml:space="preserve">Proposal 6:  For the main per-band FG on DL PRS Rx hopping, we propose the following components:  </w:t>
      </w:r>
    </w:p>
    <w:p w14:paraId="7D90D149"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PRS BW per hop which is supported and reported by UE</w:t>
      </w:r>
    </w:p>
    <w:p w14:paraId="37B9E1D8"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Maximum number of PRS hops of a PRS resource within a single MG instance</w:t>
      </w:r>
    </w:p>
    <w:p w14:paraId="7119F84D"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 xml:space="preserve">Minimum amount of frequency domain overlap(s) between hops </w:t>
      </w:r>
    </w:p>
    <w:p w14:paraId="0C57A434"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RF Rx retune time between consecutive hops</w:t>
      </w:r>
    </w:p>
    <w:p w14:paraId="194306AE"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Duration of DL PRS symbols N in units of ms a UE can process every T ms assuming maximum DL PRS bandwidth in MHz for each PFL</w:t>
      </w:r>
    </w:p>
    <w:p w14:paraId="3B6405FF" w14:textId="77777777" w:rsidR="00C05B85" w:rsidRPr="00057F71" w:rsidRDefault="00C05B85" w:rsidP="00C05B85">
      <w:pPr>
        <w:numPr>
          <w:ilvl w:val="0"/>
          <w:numId w:val="18"/>
        </w:numPr>
        <w:spacing w:after="0"/>
        <w:contextualSpacing/>
        <w:rPr>
          <w:b/>
          <w:bCs/>
          <w:sz w:val="24"/>
          <w:szCs w:val="24"/>
          <w:lang w:val="en-US"/>
        </w:rPr>
      </w:pPr>
      <w:r w:rsidRPr="00057F71">
        <w:rPr>
          <w:b/>
          <w:bCs/>
          <w:sz w:val="24"/>
          <w:szCs w:val="24"/>
          <w:lang w:val="en-US"/>
        </w:rPr>
        <w:t>Max number of DL PRS resources that UE can process in a slot for a PFL</w:t>
      </w:r>
    </w:p>
    <w:p w14:paraId="0746D7BD" w14:textId="77777777" w:rsidR="00C05B85" w:rsidRDefault="00C05B85" w:rsidP="00C05B85">
      <w:pPr>
        <w:rPr>
          <w:lang w:val="en-US"/>
        </w:rPr>
      </w:pPr>
    </w:p>
    <w:p w14:paraId="43CF27CE" w14:textId="77777777" w:rsidR="00C05B85" w:rsidRPr="00057F71" w:rsidRDefault="00C05B85" w:rsidP="00C05B85">
      <w:pPr>
        <w:spacing w:after="0"/>
        <w:rPr>
          <w:b/>
          <w:bCs/>
          <w:sz w:val="24"/>
          <w:szCs w:val="24"/>
          <w:lang w:val="en-US"/>
        </w:rPr>
      </w:pPr>
      <w:r w:rsidRPr="00057F71">
        <w:rPr>
          <w:b/>
          <w:bCs/>
          <w:sz w:val="24"/>
          <w:szCs w:val="24"/>
          <w:lang w:val="en-US"/>
        </w:rPr>
        <w:t>Proposal 7: The Time domain behaviour of an SRS resource for positioning with frequency hopping     is indicated by the higher layer parameter resourceType, which may be periodic, semi-persistent, aperiodic SRS transmission.</w:t>
      </w:r>
    </w:p>
    <w:p w14:paraId="7D36E1E0" w14:textId="77777777" w:rsidR="00C05B85" w:rsidRPr="00057F71" w:rsidRDefault="00C05B85" w:rsidP="00C05B85">
      <w:pPr>
        <w:numPr>
          <w:ilvl w:val="0"/>
          <w:numId w:val="33"/>
        </w:numPr>
        <w:spacing w:after="0"/>
        <w:contextualSpacing/>
        <w:rPr>
          <w:b/>
          <w:bCs/>
          <w:sz w:val="24"/>
          <w:szCs w:val="24"/>
          <w:lang w:val="en-US"/>
        </w:rPr>
      </w:pPr>
      <w:r w:rsidRPr="00057F71">
        <w:rPr>
          <w:b/>
          <w:bCs/>
          <w:sz w:val="24"/>
          <w:szCs w:val="24"/>
          <w:lang w:val="en-US"/>
        </w:rPr>
        <w:t xml:space="preserve">For aperiodic SRS, the slot-offset indicated by the </w:t>
      </w:r>
      <w:r w:rsidRPr="00057F71">
        <w:rPr>
          <w:b/>
          <w:bCs/>
          <w:i/>
          <w:iCs/>
          <w:sz w:val="24"/>
          <w:szCs w:val="24"/>
          <w:lang w:val="en-US"/>
        </w:rPr>
        <w:t xml:space="preserve">slotoffset corresponds </w:t>
      </w:r>
      <w:r w:rsidRPr="00057F71">
        <w:rPr>
          <w:b/>
          <w:bCs/>
          <w:sz w:val="24"/>
          <w:szCs w:val="24"/>
          <w:lang w:val="en-US"/>
        </w:rPr>
        <w:t>to the slot offset of the first hop</w:t>
      </w:r>
    </w:p>
    <w:p w14:paraId="3D8438A0" w14:textId="77777777" w:rsidR="00C05B85" w:rsidRDefault="00C05B85" w:rsidP="00C05B85">
      <w:pPr>
        <w:rPr>
          <w:lang w:val="en-US"/>
        </w:rPr>
      </w:pPr>
    </w:p>
    <w:p w14:paraId="147D1B7C" w14:textId="77777777" w:rsidR="00C05B85" w:rsidRPr="00057F71" w:rsidRDefault="00C05B85" w:rsidP="00C05B85">
      <w:pPr>
        <w:spacing w:after="0"/>
        <w:rPr>
          <w:b/>
          <w:bCs/>
          <w:sz w:val="24"/>
          <w:szCs w:val="24"/>
          <w:lang w:val="en-US"/>
        </w:rPr>
      </w:pPr>
      <w:r w:rsidRPr="00057F71">
        <w:rPr>
          <w:b/>
          <w:bCs/>
          <w:sz w:val="24"/>
          <w:szCs w:val="24"/>
          <w:lang w:val="en-US"/>
        </w:rPr>
        <w:t>Proposal 8:  For SRS Tx hopping, the configuration includes:</w:t>
      </w:r>
    </w:p>
    <w:tbl>
      <w:tblPr>
        <w:tblStyle w:val="TableGrid"/>
        <w:tblW w:w="10350" w:type="dxa"/>
        <w:tblInd w:w="-5" w:type="dxa"/>
        <w:tblLook w:val="04A0" w:firstRow="1" w:lastRow="0" w:firstColumn="1" w:lastColumn="0" w:noHBand="0" w:noVBand="1"/>
      </w:tblPr>
      <w:tblGrid>
        <w:gridCol w:w="2520"/>
        <w:gridCol w:w="7830"/>
      </w:tblGrid>
      <w:tr w:rsidR="00C05B85" w:rsidRPr="00057F71" w14:paraId="01F822D2" w14:textId="77777777" w:rsidTr="001E612D">
        <w:tc>
          <w:tcPr>
            <w:tcW w:w="2520" w:type="dxa"/>
          </w:tcPr>
          <w:p w14:paraId="1E9410DB" w14:textId="77777777" w:rsidR="00C05B85" w:rsidRPr="00057F71" w:rsidRDefault="00C05B85" w:rsidP="001E612D">
            <w:pPr>
              <w:spacing w:after="0"/>
              <w:rPr>
                <w:b/>
                <w:lang w:eastAsia="ja-JP"/>
              </w:rPr>
            </w:pPr>
            <w:r w:rsidRPr="00057F71">
              <w:rPr>
                <w:b/>
                <w:bCs/>
                <w:sz w:val="24"/>
                <w:szCs w:val="24"/>
              </w:rPr>
              <w:t>Parameter</w:t>
            </w:r>
          </w:p>
        </w:tc>
        <w:tc>
          <w:tcPr>
            <w:tcW w:w="7830" w:type="dxa"/>
          </w:tcPr>
          <w:p w14:paraId="31576CDD" w14:textId="77777777" w:rsidR="00C05B85" w:rsidRPr="00057F71" w:rsidRDefault="00C05B85" w:rsidP="001E612D">
            <w:pPr>
              <w:spacing w:after="0"/>
              <w:rPr>
                <w:b/>
                <w:bCs/>
                <w:sz w:val="24"/>
                <w:szCs w:val="24"/>
              </w:rPr>
            </w:pPr>
            <w:r w:rsidRPr="00057F71">
              <w:rPr>
                <w:b/>
                <w:bCs/>
                <w:sz w:val="24"/>
                <w:szCs w:val="24"/>
              </w:rPr>
              <w:t>Values</w:t>
            </w:r>
          </w:p>
        </w:tc>
      </w:tr>
      <w:tr w:rsidR="00C05B85" w:rsidRPr="00057F71" w14:paraId="3D187CD8" w14:textId="77777777" w:rsidTr="001E612D">
        <w:tc>
          <w:tcPr>
            <w:tcW w:w="2520" w:type="dxa"/>
          </w:tcPr>
          <w:p w14:paraId="275C7F2C" w14:textId="77777777" w:rsidR="00C05B85" w:rsidRPr="00057F71" w:rsidRDefault="00C05B85" w:rsidP="001E612D">
            <w:pPr>
              <w:spacing w:after="0"/>
              <w:rPr>
                <w:bCs/>
                <w:sz w:val="18"/>
                <w:szCs w:val="18"/>
              </w:rPr>
            </w:pPr>
            <w:r w:rsidRPr="00057F71">
              <w:rPr>
                <w:bCs/>
                <w:lang w:eastAsia="ja-JP"/>
              </w:rPr>
              <w:t>a hop bandwidth common to all hops</w:t>
            </w:r>
          </w:p>
        </w:tc>
        <w:tc>
          <w:tcPr>
            <w:tcW w:w="7830" w:type="dxa"/>
          </w:tcPr>
          <w:p w14:paraId="22878D43" w14:textId="77777777" w:rsidR="00C05B85" w:rsidRPr="00057F71" w:rsidRDefault="00C05B85" w:rsidP="001E612D">
            <w:pPr>
              <w:spacing w:after="0"/>
              <w:jc w:val="left"/>
              <w:rPr>
                <w:bCs/>
                <w:sz w:val="18"/>
                <w:szCs w:val="18"/>
              </w:rPr>
            </w:pPr>
            <w:r w:rsidRPr="00057F71">
              <w:rPr>
                <w:bCs/>
                <w:sz w:val="18"/>
                <w:szCs w:val="18"/>
              </w:rPr>
              <w:t xml:space="preserve">For 15 KHz: </w:t>
            </w:r>
          </w:p>
          <w:p w14:paraId="4542F864" w14:textId="77777777" w:rsidR="00C05B85" w:rsidRPr="00057F71" w:rsidRDefault="00C05B85" w:rsidP="00C05B85">
            <w:pPr>
              <w:numPr>
                <w:ilvl w:val="0"/>
                <w:numId w:val="31"/>
              </w:numPr>
              <w:spacing w:after="0"/>
              <w:contextualSpacing/>
              <w:jc w:val="left"/>
              <w:rPr>
                <w:bCs/>
                <w:sz w:val="18"/>
                <w:szCs w:val="18"/>
              </w:rPr>
            </w:pPr>
            <w:r w:rsidRPr="00057F71">
              <w:rPr>
                <w:bCs/>
                <w:sz w:val="18"/>
                <w:szCs w:val="18"/>
              </w:rPr>
              <w:t>{4,8,12,16,20,24,28,32,36,40,48,52,56,60,64,72,76,80,88,96,104} PRBs</w:t>
            </w:r>
          </w:p>
          <w:p w14:paraId="353FDEE2" w14:textId="77777777" w:rsidR="00C05B85" w:rsidRPr="00057F71" w:rsidRDefault="00C05B85" w:rsidP="001E612D">
            <w:pPr>
              <w:spacing w:after="0"/>
              <w:jc w:val="left"/>
              <w:rPr>
                <w:bCs/>
                <w:sz w:val="18"/>
                <w:szCs w:val="18"/>
              </w:rPr>
            </w:pPr>
            <w:r w:rsidRPr="00057F71">
              <w:rPr>
                <w:bCs/>
                <w:sz w:val="18"/>
                <w:szCs w:val="18"/>
              </w:rPr>
              <w:t xml:space="preserve">For 30 KHz: </w:t>
            </w:r>
          </w:p>
          <w:p w14:paraId="6E5653AC" w14:textId="77777777" w:rsidR="00C05B85" w:rsidRPr="00057F71" w:rsidRDefault="00C05B85" w:rsidP="00C05B85">
            <w:pPr>
              <w:numPr>
                <w:ilvl w:val="0"/>
                <w:numId w:val="31"/>
              </w:numPr>
              <w:spacing w:after="0"/>
              <w:contextualSpacing/>
              <w:jc w:val="left"/>
              <w:rPr>
                <w:bCs/>
                <w:sz w:val="18"/>
                <w:szCs w:val="18"/>
              </w:rPr>
            </w:pPr>
            <w:r w:rsidRPr="00057F71">
              <w:rPr>
                <w:bCs/>
                <w:sz w:val="18"/>
                <w:szCs w:val="18"/>
              </w:rPr>
              <w:t>{4,8,12,16,20,24,28,32,36,40,48} PRBs</w:t>
            </w:r>
          </w:p>
          <w:p w14:paraId="00D4E9F2" w14:textId="77777777" w:rsidR="00C05B85" w:rsidRPr="00057F71" w:rsidRDefault="00C05B85" w:rsidP="001E612D">
            <w:pPr>
              <w:spacing w:after="0"/>
              <w:jc w:val="left"/>
              <w:rPr>
                <w:bCs/>
                <w:sz w:val="18"/>
                <w:szCs w:val="18"/>
              </w:rPr>
            </w:pPr>
            <w:r w:rsidRPr="00057F71">
              <w:rPr>
                <w:bCs/>
                <w:sz w:val="18"/>
                <w:szCs w:val="18"/>
              </w:rPr>
              <w:t xml:space="preserve">For 60 KHz: </w:t>
            </w:r>
          </w:p>
          <w:p w14:paraId="031F9128" w14:textId="77777777" w:rsidR="00C05B85" w:rsidRPr="00057F71" w:rsidRDefault="00C05B85" w:rsidP="00C05B85">
            <w:pPr>
              <w:numPr>
                <w:ilvl w:val="0"/>
                <w:numId w:val="31"/>
              </w:numPr>
              <w:spacing w:after="0"/>
              <w:contextualSpacing/>
              <w:jc w:val="left"/>
              <w:rPr>
                <w:bCs/>
                <w:sz w:val="18"/>
                <w:szCs w:val="18"/>
              </w:rPr>
            </w:pPr>
            <w:r w:rsidRPr="00057F71">
              <w:rPr>
                <w:bCs/>
                <w:sz w:val="18"/>
                <w:szCs w:val="18"/>
              </w:rPr>
              <w:t>{4,8,12,16,20,24} PRBs for FR1</w:t>
            </w:r>
          </w:p>
          <w:p w14:paraId="6D104D66" w14:textId="77777777" w:rsidR="00C05B85" w:rsidRPr="00057F71" w:rsidRDefault="00C05B85" w:rsidP="00C05B85">
            <w:pPr>
              <w:numPr>
                <w:ilvl w:val="0"/>
                <w:numId w:val="31"/>
              </w:numPr>
              <w:spacing w:after="0"/>
              <w:contextualSpacing/>
              <w:jc w:val="left"/>
              <w:rPr>
                <w:bCs/>
                <w:sz w:val="18"/>
                <w:szCs w:val="18"/>
              </w:rPr>
            </w:pPr>
            <w:r w:rsidRPr="00057F71">
              <w:rPr>
                <w:bCs/>
                <w:sz w:val="18"/>
                <w:szCs w:val="18"/>
              </w:rPr>
              <w:t>{4,8,12,16,20,24,28,32,36,40,48,52,56,60,64,72,76,80,88,96,104,112,120,128,132} PRBs for FR2</w:t>
            </w:r>
          </w:p>
          <w:p w14:paraId="25762B4B" w14:textId="77777777" w:rsidR="00C05B85" w:rsidRPr="00057F71" w:rsidRDefault="00C05B85" w:rsidP="001E612D">
            <w:pPr>
              <w:spacing w:after="0"/>
              <w:jc w:val="left"/>
              <w:rPr>
                <w:bCs/>
                <w:sz w:val="18"/>
                <w:szCs w:val="18"/>
              </w:rPr>
            </w:pPr>
            <w:r w:rsidRPr="00057F71">
              <w:rPr>
                <w:bCs/>
                <w:sz w:val="18"/>
                <w:szCs w:val="18"/>
              </w:rPr>
              <w:t xml:space="preserve">For 120 KHz: </w:t>
            </w:r>
          </w:p>
          <w:p w14:paraId="41679052" w14:textId="77777777" w:rsidR="00C05B85" w:rsidRPr="00057F71" w:rsidRDefault="00C05B85" w:rsidP="00C05B85">
            <w:pPr>
              <w:numPr>
                <w:ilvl w:val="0"/>
                <w:numId w:val="31"/>
              </w:numPr>
              <w:spacing w:after="0"/>
              <w:contextualSpacing/>
              <w:jc w:val="left"/>
              <w:rPr>
                <w:bCs/>
                <w:sz w:val="18"/>
                <w:szCs w:val="18"/>
              </w:rPr>
            </w:pPr>
            <w:r w:rsidRPr="00057F71">
              <w:rPr>
                <w:bCs/>
                <w:sz w:val="18"/>
                <w:szCs w:val="18"/>
              </w:rPr>
              <w:t>{4,8,12,16,20,24,28,32,36,40,48,52,56,60,64} PRBs</w:t>
            </w:r>
          </w:p>
        </w:tc>
      </w:tr>
      <w:tr w:rsidR="00C05B85" w:rsidRPr="00057F71" w14:paraId="115ACEB0" w14:textId="77777777" w:rsidTr="001E612D">
        <w:tc>
          <w:tcPr>
            <w:tcW w:w="2520" w:type="dxa"/>
          </w:tcPr>
          <w:p w14:paraId="6F7A4940"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a single overlap value can be configured for all hops for the SRS resource</w:t>
            </w:r>
          </w:p>
        </w:tc>
        <w:tc>
          <w:tcPr>
            <w:tcW w:w="7830" w:type="dxa"/>
          </w:tcPr>
          <w:p w14:paraId="415913D6" w14:textId="77777777" w:rsidR="00C05B85" w:rsidRPr="00057F71" w:rsidRDefault="00C05B85" w:rsidP="001E612D">
            <w:pPr>
              <w:spacing w:after="0"/>
              <w:rPr>
                <w:bCs/>
                <w:lang w:eastAsia="ja-JP"/>
              </w:rPr>
            </w:pPr>
            <w:r w:rsidRPr="00057F71">
              <w:rPr>
                <w:bCs/>
                <w:lang w:eastAsia="ja-JP"/>
              </w:rPr>
              <w:t>{1,[2,4]} PRBs</w:t>
            </w:r>
          </w:p>
        </w:tc>
      </w:tr>
      <w:tr w:rsidR="00C05B85" w:rsidRPr="00057F71" w14:paraId="12A86E28" w14:textId="77777777" w:rsidTr="001E612D">
        <w:tc>
          <w:tcPr>
            <w:tcW w:w="2520" w:type="dxa"/>
          </w:tcPr>
          <w:p w14:paraId="63B7F686"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The starting slot offset and starting symbol for the SRS resource with tx hopping (first hop)</w:t>
            </w:r>
          </w:p>
        </w:tc>
        <w:tc>
          <w:tcPr>
            <w:tcW w:w="7830" w:type="dxa"/>
          </w:tcPr>
          <w:p w14:paraId="2379628D" w14:textId="77777777" w:rsidR="00C05B85" w:rsidRPr="00057F71" w:rsidRDefault="00C05B85" w:rsidP="001E612D">
            <w:pPr>
              <w:spacing w:after="0"/>
              <w:rPr>
                <w:bCs/>
                <w:lang w:eastAsia="ja-JP"/>
              </w:rPr>
            </w:pPr>
            <w:r w:rsidRPr="00057F71">
              <w:rPr>
                <w:bCs/>
                <w:lang w:eastAsia="ja-JP"/>
              </w:rPr>
              <w:t>Same with legacy SRS-PosResource for periodic, semi-persistent, aperiodic resources</w:t>
            </w:r>
          </w:p>
          <w:p w14:paraId="02C675F8" w14:textId="77777777" w:rsidR="00C05B85" w:rsidRPr="00057F71" w:rsidRDefault="00C05B85" w:rsidP="001E612D">
            <w:pPr>
              <w:spacing w:after="0"/>
              <w:ind w:left="360"/>
              <w:rPr>
                <w:bCs/>
                <w:lang w:eastAsia="ja-JP"/>
              </w:rPr>
            </w:pPr>
          </w:p>
        </w:tc>
      </w:tr>
      <w:tr w:rsidR="00C05B85" w:rsidRPr="00057F71" w14:paraId="3922C6ED" w14:textId="77777777" w:rsidTr="001E612D">
        <w:tc>
          <w:tcPr>
            <w:tcW w:w="2520" w:type="dxa"/>
          </w:tcPr>
          <w:p w14:paraId="6296BDD0"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the starting slot offset and symbol for each of the hops following the first hop</w:t>
            </w:r>
          </w:p>
        </w:tc>
        <w:tc>
          <w:tcPr>
            <w:tcW w:w="7830" w:type="dxa"/>
          </w:tcPr>
          <w:p w14:paraId="4BFCB7C4" w14:textId="77777777" w:rsidR="00C05B85" w:rsidRPr="00057F71" w:rsidRDefault="00C05B85" w:rsidP="001E612D">
            <w:pPr>
              <w:spacing w:after="0"/>
              <w:rPr>
                <w:bCs/>
                <w:lang w:eastAsia="ja-JP"/>
              </w:rPr>
            </w:pPr>
            <w:r w:rsidRPr="00057F71">
              <w:rPr>
                <w:bCs/>
                <w:lang w:eastAsia="ja-JP"/>
              </w:rPr>
              <w:t>Same with legacy SRS-PosResource for periodic, semi-persistent, aperiodic resources</w:t>
            </w:r>
          </w:p>
        </w:tc>
      </w:tr>
      <w:tr w:rsidR="00C05B85" w:rsidRPr="00057F71" w14:paraId="38B34AEA" w14:textId="77777777" w:rsidTr="001E612D">
        <w:tc>
          <w:tcPr>
            <w:tcW w:w="2520" w:type="dxa"/>
          </w:tcPr>
          <w:p w14:paraId="06363B15"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The number of consecutive symbols in a hop common to all hops</w:t>
            </w:r>
          </w:p>
        </w:tc>
        <w:tc>
          <w:tcPr>
            <w:tcW w:w="7830" w:type="dxa"/>
          </w:tcPr>
          <w:p w14:paraId="698544F5" w14:textId="77777777" w:rsidR="00C05B85" w:rsidRPr="00057F71" w:rsidRDefault="00C05B85" w:rsidP="001E612D">
            <w:pPr>
              <w:spacing w:after="0"/>
              <w:rPr>
                <w:b/>
                <w:bCs/>
                <w:sz w:val="24"/>
                <w:szCs w:val="24"/>
              </w:rPr>
            </w:pPr>
            <w:r w:rsidRPr="00057F71">
              <w:rPr>
                <w:bCs/>
                <w:lang w:eastAsia="ja-JP"/>
              </w:rPr>
              <w:t xml:space="preserve">Same with legacy </w:t>
            </w:r>
            <w:r w:rsidRPr="00057F71">
              <w:rPr>
                <w:bCs/>
                <w:i/>
                <w:iCs/>
                <w:lang w:eastAsia="ja-JP"/>
              </w:rPr>
              <w:t>nrofSymbols</w:t>
            </w:r>
            <w:r w:rsidRPr="00057F71">
              <w:rPr>
                <w:bCs/>
                <w:lang w:eastAsia="ja-JP"/>
              </w:rPr>
              <w:t xml:space="preserve"> of SRS-PosResource (i.e., 1,2,4,8,12 symbols)</w:t>
            </w:r>
          </w:p>
        </w:tc>
      </w:tr>
      <w:tr w:rsidR="00C05B85" w:rsidRPr="00057F71" w14:paraId="68A3B43E" w14:textId="77777777" w:rsidTr="001E612D">
        <w:tc>
          <w:tcPr>
            <w:tcW w:w="2520" w:type="dxa"/>
          </w:tcPr>
          <w:p w14:paraId="514DB9AA"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The number of hops in the staircase or wrapped staircare pattern</w:t>
            </w:r>
          </w:p>
        </w:tc>
        <w:tc>
          <w:tcPr>
            <w:tcW w:w="7830" w:type="dxa"/>
          </w:tcPr>
          <w:p w14:paraId="2DD8939D" w14:textId="77777777" w:rsidR="00C05B85" w:rsidRPr="00057F71" w:rsidRDefault="00C05B85" w:rsidP="001E612D">
            <w:pPr>
              <w:spacing w:after="0"/>
              <w:rPr>
                <w:bCs/>
                <w:lang w:eastAsia="ja-JP"/>
              </w:rPr>
            </w:pPr>
            <w:r w:rsidRPr="00057F71">
              <w:rPr>
                <w:bCs/>
                <w:lang w:eastAsia="ja-JP"/>
              </w:rPr>
              <w:t xml:space="preserve">New IE with values: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hops</m:t>
                  </m:r>
                </m:sub>
                <m:sup>
                  <m:r>
                    <w:rPr>
                      <w:rFonts w:ascii="Cambria Math" w:hAnsi="Cambria Math"/>
                      <w:lang w:eastAsia="ja-JP"/>
                    </w:rPr>
                    <m:t>max</m:t>
                  </m:r>
                </m:sup>
              </m:sSubSup>
            </m:oMath>
            <w:r w:rsidRPr="00057F71">
              <w:rPr>
                <w:bCs/>
                <w:lang w:eastAsia="ja-JP"/>
              </w:rPr>
              <w:t>={2,3,4,5,8,10}</w:t>
            </w:r>
          </w:p>
        </w:tc>
      </w:tr>
      <w:tr w:rsidR="00C05B85" w:rsidRPr="00057F71" w14:paraId="330D0DED" w14:textId="77777777" w:rsidTr="001E612D">
        <w:tc>
          <w:tcPr>
            <w:tcW w:w="2520" w:type="dxa"/>
          </w:tcPr>
          <w:p w14:paraId="6B468FEE"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Starting PRB of the first hop domain starting position</w:t>
            </w:r>
          </w:p>
        </w:tc>
        <w:tc>
          <w:tcPr>
            <w:tcW w:w="7830" w:type="dxa"/>
          </w:tcPr>
          <w:p w14:paraId="0D0C7C66" w14:textId="77777777" w:rsidR="00C05B85" w:rsidRPr="00057F71" w:rsidRDefault="00C05B85" w:rsidP="001E612D">
            <w:pPr>
              <w:spacing w:after="0"/>
              <w:rPr>
                <w:bCs/>
                <w:i/>
                <w:iCs/>
                <w:lang w:eastAsia="ja-JP"/>
              </w:rPr>
            </w:pPr>
            <w:r w:rsidRPr="00057F71">
              <w:rPr>
                <w:bCs/>
                <w:lang w:eastAsia="ja-JP"/>
              </w:rPr>
              <w:t>Same with legacy</w:t>
            </w:r>
            <w:r w:rsidRPr="00057F71">
              <w:rPr>
                <w:bCs/>
                <w:i/>
                <w:iCs/>
                <w:lang w:eastAsia="ja-JP"/>
              </w:rPr>
              <w:t xml:space="preserve"> freqDomainShift </w:t>
            </w:r>
            <w:r w:rsidRPr="00057F71">
              <w:rPr>
                <w:bCs/>
                <w:lang w:eastAsia="ja-JP"/>
              </w:rPr>
              <w:t>IE</w:t>
            </w:r>
            <w:r w:rsidRPr="00057F71">
              <w:rPr>
                <w:bCs/>
                <w:i/>
                <w:iCs/>
                <w:lang w:eastAsia="ja-JP"/>
              </w:rPr>
              <w:t xml:space="preserve"> (0..268) </w:t>
            </w:r>
            <w:r w:rsidRPr="00057F71">
              <w:rPr>
                <w:bCs/>
                <w:lang w:eastAsia="ja-JP"/>
              </w:rPr>
              <w:t>with a reference point determined same with legacy</w:t>
            </w:r>
          </w:p>
        </w:tc>
      </w:tr>
      <w:tr w:rsidR="00C05B85" w:rsidRPr="00057F71" w14:paraId="2E65572F" w14:textId="77777777" w:rsidTr="001E612D">
        <w:trPr>
          <w:trHeight w:val="3482"/>
        </w:trPr>
        <w:tc>
          <w:tcPr>
            <w:tcW w:w="2520" w:type="dxa"/>
          </w:tcPr>
          <w:p w14:paraId="16DC11C5" w14:textId="77777777" w:rsidR="00C05B85" w:rsidRPr="00057F71" w:rsidRDefault="00C05B85" w:rsidP="001E612D">
            <w:pPr>
              <w:overflowPunct w:val="0"/>
              <w:autoSpaceDE w:val="0"/>
              <w:autoSpaceDN w:val="0"/>
              <w:adjustRightInd w:val="0"/>
              <w:spacing w:after="0"/>
              <w:textAlignment w:val="baseline"/>
              <w:rPr>
                <w:bCs/>
                <w:lang w:eastAsia="ja-JP"/>
              </w:rPr>
            </w:pPr>
            <w:r w:rsidRPr="00057F71">
              <w:rPr>
                <w:bCs/>
                <w:lang w:eastAsia="ja-JP"/>
              </w:rPr>
              <w:t>Hop index of the first hop in the staircase or wrapped staircare pattern</w:t>
            </w:r>
          </w:p>
        </w:tc>
        <w:tc>
          <w:tcPr>
            <w:tcW w:w="7830" w:type="dxa"/>
          </w:tcPr>
          <w:p w14:paraId="13A26FC9" w14:textId="77777777" w:rsidR="00C05B85" w:rsidRPr="00057F71" w:rsidRDefault="00C05B85" w:rsidP="001E612D">
            <w:pPr>
              <w:spacing w:after="0"/>
              <w:rPr>
                <w:bCs/>
                <w:lang w:eastAsia="ja-JP"/>
              </w:rPr>
            </w:pPr>
            <w:r w:rsidRPr="00057F71">
              <w:rPr>
                <w:noProof/>
              </w:rPr>
              <w:object w:dxaOrig="1440" w:dyaOrig="1440" w14:anchorId="44B3DCE0">
                <v:shape id="_x0000_s2054" type="#_x0000_t75" style="position:absolute;left:0;text-align:left;margin-left:257.35pt;margin-top:7.5pt;width:122.5pt;height:163.35pt;z-index:251661312;mso-position-horizontal-relative:margin;mso-position-vertical-relative:margin">
                  <v:imagedata r:id="rId12" o:title=""/>
                  <w10:wrap type="square" anchorx="margin" anchory="margin"/>
                </v:shape>
                <o:OLEObject Type="Embed" ProgID="PBrush" ShapeID="_x0000_s2054" DrawAspect="Content" ObjectID="_1757456469" r:id="rId14"/>
              </w:object>
            </w:r>
            <w:r w:rsidRPr="00057F71">
              <w:rPr>
                <w:bCs/>
                <w:lang w:eastAsia="ja-JP"/>
              </w:rPr>
              <w:t xml:space="preserve">New IE with values </w:t>
            </w:r>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hop</m:t>
                  </m:r>
                </m:sub>
                <m:sup>
                  <m:r>
                    <w:rPr>
                      <w:rFonts w:ascii="Cambria Math" w:hAnsi="Cambria Math"/>
                      <w:lang w:eastAsia="ja-JP"/>
                    </w:rPr>
                    <m:t>(0)</m:t>
                  </m:r>
                </m:sup>
              </m:sSubSup>
            </m:oMath>
            <w:r w:rsidRPr="00057F71">
              <w:rPr>
                <w:bCs/>
                <w:lang w:eastAsia="ja-JP"/>
              </w:rPr>
              <w:t xml:space="preserve"> {1,2, maxNumberHops}</w:t>
            </w:r>
          </w:p>
          <w:p w14:paraId="59A734DB" w14:textId="77777777" w:rsidR="00C05B85" w:rsidRPr="00057F71" w:rsidRDefault="00C05B85" w:rsidP="00C05B85">
            <w:pPr>
              <w:numPr>
                <w:ilvl w:val="0"/>
                <w:numId w:val="31"/>
              </w:numPr>
              <w:spacing w:after="0"/>
              <w:contextualSpacing/>
              <w:rPr>
                <w:bCs/>
                <w:lang w:eastAsia="ja-JP"/>
              </w:rPr>
            </w:pPr>
            <w:r w:rsidRPr="00057F71">
              <w:rPr>
                <w:bCs/>
                <w:lang w:eastAsia="ja-JP"/>
              </w:rPr>
              <w:t xml:space="preserve">The hops are indexed in ascending sequence according to increasing frequency index. </w:t>
            </w:r>
          </w:p>
          <w:p w14:paraId="7EA3904B" w14:textId="77777777" w:rsidR="00C05B85" w:rsidRPr="00057F71" w:rsidRDefault="00C05B85" w:rsidP="00C05B85">
            <w:pPr>
              <w:numPr>
                <w:ilvl w:val="0"/>
                <w:numId w:val="31"/>
              </w:numPr>
              <w:spacing w:after="0"/>
              <w:contextualSpacing/>
              <w:rPr>
                <w:bCs/>
                <w:lang w:eastAsia="ja-JP"/>
              </w:rPr>
            </w:pPr>
            <w:r w:rsidRPr="00057F71">
              <w:rPr>
                <w:bCs/>
                <w:lang w:eastAsia="ja-JP"/>
              </w:rPr>
              <w:t>The hop index of the i-th hop (</w:t>
            </w:r>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hop</m:t>
                  </m:r>
                </m:sub>
                <m:sup>
                  <m:r>
                    <w:rPr>
                      <w:rFonts w:ascii="Cambria Math" w:hAnsi="Cambria Math"/>
                      <w:lang w:eastAsia="ja-JP"/>
                    </w:rPr>
                    <m:t>(i)</m:t>
                  </m:r>
                </m:sup>
              </m:sSubSup>
              <m:r>
                <w:rPr>
                  <w:rFonts w:ascii="Cambria Math" w:hAnsi="Cambria Math"/>
                  <w:lang w:eastAsia="ja-JP"/>
                </w:rPr>
                <m:t>)</m:t>
              </m:r>
            </m:oMath>
            <w:r w:rsidRPr="00057F71">
              <w:rPr>
                <w:bCs/>
                <w:lang w:eastAsia="ja-JP"/>
              </w:rPr>
              <w:t xml:space="preserve"> is given by </w:t>
            </w:r>
          </w:p>
          <w:p w14:paraId="63E38C2C" w14:textId="77777777" w:rsidR="00C05B85" w:rsidRPr="00057F71" w:rsidRDefault="00C05B85" w:rsidP="001E612D">
            <w:pPr>
              <w:spacing w:after="0"/>
              <w:ind w:left="360"/>
              <w:contextualSpacing/>
              <w:rPr>
                <w:bCs/>
                <w:lang w:eastAsia="ja-JP"/>
              </w:rPr>
            </w:pPr>
            <m:oMathPara>
              <m:oMath>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hop</m:t>
                    </m:r>
                  </m:sub>
                  <m:sup>
                    <m:r>
                      <w:rPr>
                        <w:rFonts w:ascii="Cambria Math" w:hAnsi="Cambria Math"/>
                        <w:lang w:eastAsia="ja-JP"/>
                      </w:rPr>
                      <m:t>(i)</m:t>
                    </m:r>
                  </m:sup>
                </m:sSubSup>
                <m:r>
                  <w:rPr>
                    <w:rFonts w:ascii="Cambria Math" w:hAnsi="Cambria Math"/>
                    <w:lang w:eastAsia="ja-JP"/>
                  </w:rPr>
                  <m:t>= mod(</m:t>
                </m:r>
                <m:sSubSup>
                  <m:sSubSupPr>
                    <m:ctrlPr>
                      <w:rPr>
                        <w:rFonts w:ascii="Cambria Math" w:hAnsi="Cambria Math"/>
                        <w:bCs/>
                        <w:i/>
                        <w:lang w:eastAsia="ja-JP"/>
                      </w:rPr>
                    </m:ctrlPr>
                  </m:sSubSupPr>
                  <m:e>
                    <m:r>
                      <w:rPr>
                        <w:rFonts w:ascii="Cambria Math" w:hAnsi="Cambria Math"/>
                        <w:lang w:eastAsia="ja-JP"/>
                      </w:rPr>
                      <m:t>I</m:t>
                    </m:r>
                  </m:e>
                  <m:sub>
                    <m:r>
                      <w:rPr>
                        <w:rFonts w:ascii="Cambria Math" w:hAnsi="Cambria Math"/>
                        <w:lang w:eastAsia="ja-JP"/>
                      </w:rPr>
                      <m:t>hop</m:t>
                    </m:r>
                  </m:sub>
                  <m:sup>
                    <m:d>
                      <m:dPr>
                        <m:ctrlPr>
                          <w:rPr>
                            <w:rFonts w:ascii="Cambria Math" w:hAnsi="Cambria Math"/>
                            <w:bCs/>
                            <w:i/>
                            <w:lang w:eastAsia="ja-JP"/>
                          </w:rPr>
                        </m:ctrlPr>
                      </m:dPr>
                      <m:e>
                        <m:r>
                          <w:rPr>
                            <w:rFonts w:ascii="Cambria Math" w:hAnsi="Cambria Math"/>
                            <w:lang w:eastAsia="ja-JP"/>
                          </w:rPr>
                          <m:t>i-1</m:t>
                        </m:r>
                      </m:e>
                    </m:d>
                  </m:sup>
                </m:sSubSup>
                <m:r>
                  <w:rPr>
                    <w:rFonts w:ascii="Cambria Math" w:hAnsi="Cambria Math"/>
                    <w:lang w:eastAsia="ja-JP"/>
                  </w:rPr>
                  <m:t xml:space="preserve">+1,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hops</m:t>
                    </m:r>
                  </m:sub>
                  <m:sup>
                    <m:r>
                      <w:rPr>
                        <w:rFonts w:ascii="Cambria Math" w:hAnsi="Cambria Math"/>
                        <w:lang w:eastAsia="ja-JP"/>
                      </w:rPr>
                      <m:t>max</m:t>
                    </m:r>
                  </m:sup>
                </m:sSubSup>
                <m:r>
                  <w:rPr>
                    <w:rFonts w:ascii="Cambria Math" w:hAnsi="Cambria Math"/>
                    <w:lang w:eastAsia="ja-JP"/>
                  </w:rPr>
                  <m:t>)</m:t>
                </m:r>
              </m:oMath>
            </m:oMathPara>
          </w:p>
          <w:p w14:paraId="2B8568CD" w14:textId="77777777" w:rsidR="00C05B85" w:rsidRPr="00057F71" w:rsidRDefault="00C05B85" w:rsidP="001E612D">
            <w:pPr>
              <w:spacing w:after="0"/>
              <w:jc w:val="center"/>
              <w:rPr>
                <w:bCs/>
                <w:lang w:eastAsia="ja-JP"/>
              </w:rPr>
            </w:pPr>
          </w:p>
          <w:p w14:paraId="38123AC5" w14:textId="77777777" w:rsidR="00C05B85" w:rsidRPr="00057F71" w:rsidRDefault="00C05B85" w:rsidP="001E612D">
            <w:pPr>
              <w:spacing w:after="0"/>
              <w:jc w:val="center"/>
              <w:rPr>
                <w:bCs/>
                <w:lang w:eastAsia="ja-JP"/>
              </w:rPr>
            </w:pPr>
          </w:p>
        </w:tc>
      </w:tr>
    </w:tbl>
    <w:p w14:paraId="00CE61B9" w14:textId="77777777" w:rsidR="00C05B85" w:rsidRPr="00057F71" w:rsidRDefault="00C05B85" w:rsidP="00C05B85">
      <w:pPr>
        <w:rPr>
          <w:lang w:val="en-US"/>
        </w:rPr>
      </w:pPr>
    </w:p>
    <w:p w14:paraId="088799CD" w14:textId="77777777" w:rsidR="00C05B85" w:rsidRPr="00057F71" w:rsidRDefault="00C05B85" w:rsidP="00C05B85">
      <w:pPr>
        <w:spacing w:after="0"/>
        <w:rPr>
          <w:b/>
          <w:bCs/>
          <w:sz w:val="24"/>
          <w:szCs w:val="24"/>
          <w:lang w:val="en-US"/>
        </w:rPr>
      </w:pPr>
      <w:r w:rsidRPr="00057F71">
        <w:rPr>
          <w:b/>
          <w:bCs/>
          <w:sz w:val="24"/>
          <w:szCs w:val="24"/>
          <w:lang w:val="en-US"/>
        </w:rPr>
        <w:t xml:space="preserve">Proposal 9: For to the UL time window for SRS frequency hopping, </w:t>
      </w:r>
    </w:p>
    <w:p w14:paraId="55240BAA" w14:textId="77777777" w:rsidR="00C05B85" w:rsidRPr="00057F71" w:rsidRDefault="00C05B85" w:rsidP="00C05B85">
      <w:pPr>
        <w:numPr>
          <w:ilvl w:val="0"/>
          <w:numId w:val="17"/>
        </w:numPr>
        <w:spacing w:after="0"/>
        <w:contextualSpacing/>
        <w:rPr>
          <w:b/>
          <w:bCs/>
          <w:sz w:val="24"/>
          <w:szCs w:val="24"/>
          <w:lang w:val="en-US"/>
        </w:rPr>
      </w:pPr>
      <w:r w:rsidRPr="00057F71">
        <w:rPr>
          <w:b/>
          <w:bCs/>
          <w:sz w:val="24"/>
          <w:szCs w:val="24"/>
          <w:lang w:val="en-US"/>
        </w:rPr>
        <w:t>With regards to the configuration of the window:</w:t>
      </w:r>
    </w:p>
    <w:p w14:paraId="62E054F5" w14:textId="77777777" w:rsidR="00C05B85" w:rsidRPr="00057F71" w:rsidRDefault="00C05B85" w:rsidP="00C05B85">
      <w:pPr>
        <w:numPr>
          <w:ilvl w:val="1"/>
          <w:numId w:val="17"/>
        </w:numPr>
        <w:spacing w:after="0"/>
        <w:contextualSpacing/>
        <w:rPr>
          <w:b/>
          <w:bCs/>
          <w:sz w:val="24"/>
          <w:szCs w:val="24"/>
          <w:lang w:val="en-US"/>
        </w:rPr>
      </w:pPr>
      <w:r w:rsidRPr="00057F71">
        <w:rPr>
          <w:b/>
          <w:bCs/>
          <w:sz w:val="24"/>
          <w:szCs w:val="24"/>
          <w:lang w:val="en-US"/>
        </w:rPr>
        <w:t>is part of a BWP configuration</w:t>
      </w:r>
    </w:p>
    <w:p w14:paraId="53281537" w14:textId="77777777" w:rsidR="00C05B85" w:rsidRPr="00057F71" w:rsidRDefault="00C05B85" w:rsidP="00C05B85">
      <w:pPr>
        <w:numPr>
          <w:ilvl w:val="1"/>
          <w:numId w:val="17"/>
        </w:numPr>
        <w:spacing w:after="0"/>
        <w:contextualSpacing/>
        <w:rPr>
          <w:b/>
          <w:bCs/>
          <w:sz w:val="24"/>
          <w:szCs w:val="24"/>
          <w:lang w:val="en-US"/>
        </w:rPr>
      </w:pPr>
      <w:r w:rsidRPr="00057F71">
        <w:rPr>
          <w:b/>
          <w:bCs/>
          <w:sz w:val="24"/>
          <w:szCs w:val="24"/>
          <w:lang w:val="en-US"/>
        </w:rPr>
        <w:t xml:space="preserve">it includes a periodicity in slots and the offset of the starting slot with respect to SFN #0 slot #0 of the serving cell where the UL time window is configured with the same values as those in </w:t>
      </w:r>
      <w:r w:rsidRPr="00057F71">
        <w:rPr>
          <w:b/>
          <w:bCs/>
          <w:i/>
          <w:iCs/>
          <w:sz w:val="24"/>
          <w:szCs w:val="24"/>
          <w:lang w:val="en-US"/>
        </w:rPr>
        <w:t>SRS-PeriodicityAndOffset</w:t>
      </w:r>
      <w:r w:rsidRPr="00057F71">
        <w:rPr>
          <w:b/>
          <w:bCs/>
          <w:sz w:val="24"/>
          <w:szCs w:val="24"/>
          <w:lang w:val="en-US"/>
        </w:rPr>
        <w:t> IE,</w:t>
      </w:r>
    </w:p>
    <w:p w14:paraId="43C2D37E" w14:textId="77777777" w:rsidR="00C05B85" w:rsidRPr="00057F71" w:rsidRDefault="00C05B85" w:rsidP="00C05B85">
      <w:pPr>
        <w:numPr>
          <w:ilvl w:val="1"/>
          <w:numId w:val="17"/>
        </w:numPr>
        <w:spacing w:after="0"/>
        <w:contextualSpacing/>
        <w:rPr>
          <w:b/>
          <w:bCs/>
          <w:sz w:val="24"/>
          <w:szCs w:val="24"/>
          <w:lang w:val="en-US"/>
        </w:rPr>
      </w:pPr>
      <w:r w:rsidRPr="00057F71">
        <w:rPr>
          <w:b/>
          <w:bCs/>
          <w:sz w:val="24"/>
          <w:szCs w:val="24"/>
          <w:lang w:val="en-US"/>
        </w:rPr>
        <w:t>The duration within a slot is equal to the nrofSymbols IE of the SRS-PosREsource (i.e., 1,2,4,8,12 symbols)</w:t>
      </w:r>
    </w:p>
    <w:p w14:paraId="243873EC" w14:textId="77777777" w:rsidR="00C05B85" w:rsidRPr="00057F71" w:rsidRDefault="00C05B85" w:rsidP="00C05B85">
      <w:pPr>
        <w:numPr>
          <w:ilvl w:val="1"/>
          <w:numId w:val="17"/>
        </w:numPr>
        <w:spacing w:after="0"/>
        <w:contextualSpacing/>
        <w:rPr>
          <w:b/>
          <w:bCs/>
          <w:sz w:val="24"/>
          <w:szCs w:val="24"/>
          <w:lang w:val="en-US"/>
        </w:rPr>
      </w:pPr>
      <w:r w:rsidRPr="00057F71">
        <w:rPr>
          <w:b/>
          <w:bCs/>
          <w:sz w:val="24"/>
          <w:szCs w:val="24"/>
          <w:lang w:val="en-US"/>
        </w:rPr>
        <w:t>The start positioning is equal to the start startPosition IE of the SRS-PosREsource (0-13 symbols)</w:t>
      </w:r>
    </w:p>
    <w:p w14:paraId="24C3F4D6" w14:textId="77777777" w:rsidR="00C05B85" w:rsidRPr="00057F71" w:rsidRDefault="00C05B85" w:rsidP="00C05B85">
      <w:pPr>
        <w:numPr>
          <w:ilvl w:val="1"/>
          <w:numId w:val="17"/>
        </w:numPr>
        <w:spacing w:after="0"/>
        <w:contextualSpacing/>
        <w:rPr>
          <w:b/>
          <w:bCs/>
          <w:sz w:val="24"/>
          <w:szCs w:val="24"/>
          <w:lang w:val="en-US"/>
        </w:rPr>
      </w:pPr>
      <w:r w:rsidRPr="00057F71">
        <w:rPr>
          <w:b/>
          <w:bCs/>
          <w:sz w:val="24"/>
          <w:szCs w:val="24"/>
          <w:lang w:val="en-US"/>
        </w:rPr>
        <w:t>A length in consecutive slots which includes at least {1,2,3,4,5} slots</w:t>
      </w:r>
    </w:p>
    <w:p w14:paraId="0C946FE4" w14:textId="77777777" w:rsidR="00C05B85" w:rsidRPr="00057F71" w:rsidRDefault="00C05B85" w:rsidP="00C05B85">
      <w:pPr>
        <w:numPr>
          <w:ilvl w:val="0"/>
          <w:numId w:val="17"/>
        </w:numPr>
        <w:spacing w:after="0"/>
        <w:contextualSpacing/>
        <w:rPr>
          <w:b/>
          <w:bCs/>
          <w:sz w:val="24"/>
          <w:szCs w:val="24"/>
          <w:lang w:val="en-US"/>
        </w:rPr>
      </w:pPr>
      <w:r w:rsidRPr="00057F71">
        <w:rPr>
          <w:b/>
          <w:bCs/>
          <w:sz w:val="24"/>
          <w:szCs w:val="24"/>
          <w:lang w:val="en-US"/>
        </w:rPr>
        <w:t xml:space="preserve">With regards to the brackets “[or outside]” remove the text, i.e. Option 2 applies without UL time window configuration. </w:t>
      </w:r>
    </w:p>
    <w:p w14:paraId="35952F82" w14:textId="77777777" w:rsidR="00C05B85" w:rsidRDefault="00C05B85" w:rsidP="00C05B85">
      <w:pPr>
        <w:rPr>
          <w:lang w:val="en-US"/>
        </w:rPr>
      </w:pPr>
    </w:p>
    <w:p w14:paraId="374C521D" w14:textId="77777777" w:rsidR="00C05B85" w:rsidRPr="00057F71" w:rsidRDefault="00C05B85" w:rsidP="00C05B85">
      <w:pPr>
        <w:spacing w:after="0"/>
        <w:rPr>
          <w:b/>
          <w:bCs/>
          <w:sz w:val="24"/>
          <w:szCs w:val="24"/>
          <w:lang w:val="en-US"/>
        </w:rPr>
      </w:pPr>
      <w:r w:rsidRPr="00057F71">
        <w:rPr>
          <w:b/>
          <w:bCs/>
          <w:sz w:val="24"/>
          <w:szCs w:val="24"/>
          <w:lang w:val="en-US"/>
        </w:rPr>
        <w:t xml:space="preserve">Proposal 10: With regards to the collisions between SRS for Positioning with frequency hopping and other channels, </w:t>
      </w:r>
    </w:p>
    <w:p w14:paraId="05F6EBBE" w14:textId="77777777" w:rsidR="00C05B85" w:rsidRPr="00057F71" w:rsidRDefault="00C05B85" w:rsidP="00C05B85">
      <w:pPr>
        <w:numPr>
          <w:ilvl w:val="0"/>
          <w:numId w:val="23"/>
        </w:numPr>
        <w:spacing w:after="0"/>
        <w:contextualSpacing/>
        <w:rPr>
          <w:b/>
          <w:bCs/>
          <w:sz w:val="24"/>
          <w:szCs w:val="24"/>
          <w:lang w:val="en-US"/>
        </w:rPr>
      </w:pPr>
      <w:r w:rsidRPr="00057F71">
        <w:rPr>
          <w:b/>
          <w:bCs/>
          <w:sz w:val="24"/>
          <w:szCs w:val="24"/>
          <w:lang w:val="en-US"/>
        </w:rPr>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6CBE9D41" w14:textId="77777777" w:rsidR="00C05B85" w:rsidRPr="00057F71" w:rsidRDefault="00C05B85" w:rsidP="00C05B85">
      <w:pPr>
        <w:numPr>
          <w:ilvl w:val="0"/>
          <w:numId w:val="26"/>
        </w:numPr>
        <w:spacing w:after="0"/>
        <w:jc w:val="left"/>
        <w:rPr>
          <w:b/>
          <w:bCs/>
          <w:sz w:val="24"/>
          <w:szCs w:val="24"/>
          <w:lang w:val="en-US"/>
        </w:rPr>
      </w:pPr>
      <w:r w:rsidRPr="00057F71">
        <w:rPr>
          <w:b/>
          <w:bCs/>
          <w:sz w:val="24"/>
          <w:szCs w:val="24"/>
          <w:lang w:val="en-US"/>
        </w:rPr>
        <w:t>Note: If the time between hop exceed the sum of the retuning time to and from the active BWP, the UE switches back to the active BWP and transmits the UL channel / signals.</w:t>
      </w:r>
    </w:p>
    <w:p w14:paraId="67A3C085" w14:textId="77777777" w:rsidR="00C05B85" w:rsidRDefault="00C05B85" w:rsidP="00C05B85">
      <w:pPr>
        <w:rPr>
          <w:lang w:val="en-US"/>
        </w:rPr>
      </w:pPr>
    </w:p>
    <w:p w14:paraId="101D9C8A" w14:textId="77777777" w:rsidR="00C05B85" w:rsidRDefault="00C05B85" w:rsidP="00C05B85">
      <w:pPr>
        <w:spacing w:after="0"/>
        <w:rPr>
          <w:b/>
          <w:bCs/>
          <w:sz w:val="24"/>
          <w:szCs w:val="24"/>
        </w:rPr>
      </w:pPr>
      <w:r w:rsidRPr="00042DE9">
        <w:rPr>
          <w:b/>
          <w:bCs/>
          <w:sz w:val="24"/>
          <w:szCs w:val="24"/>
          <w:lang w:val="en-US"/>
        </w:rPr>
        <w:t xml:space="preserve">Proposal </w:t>
      </w:r>
      <w:r>
        <w:rPr>
          <w:b/>
          <w:bCs/>
          <w:sz w:val="24"/>
          <w:szCs w:val="24"/>
          <w:lang w:val="en-US"/>
        </w:rPr>
        <w:t>11: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that a “SRS frequency hopping” needs to be considered. </w:t>
      </w:r>
    </w:p>
    <w:p w14:paraId="5B0B1506" w14:textId="77777777" w:rsidR="00C05B85" w:rsidRDefault="00C05B85" w:rsidP="00C05B85">
      <w:pPr>
        <w:spacing w:after="0"/>
        <w:rPr>
          <w:b/>
          <w:bCs/>
          <w:sz w:val="24"/>
          <w:szCs w:val="24"/>
        </w:rPr>
      </w:pPr>
    </w:p>
    <w:p w14:paraId="04D1019B" w14:textId="0F009A1B" w:rsidR="00AB700F" w:rsidRPr="00017B10" w:rsidRDefault="00C05B85" w:rsidP="00017B10">
      <w:pPr>
        <w:spacing w:after="0"/>
        <w:rPr>
          <w:b/>
          <w:bCs/>
          <w:sz w:val="24"/>
          <w:szCs w:val="24"/>
        </w:rPr>
      </w:pPr>
      <w:r w:rsidRPr="00042DE9">
        <w:rPr>
          <w:b/>
          <w:bCs/>
          <w:sz w:val="24"/>
          <w:szCs w:val="24"/>
          <w:lang w:val="en-US"/>
        </w:rPr>
        <w:t xml:space="preserve">Proposal </w:t>
      </w:r>
      <w:r>
        <w:rPr>
          <w:b/>
          <w:bCs/>
          <w:sz w:val="24"/>
          <w:szCs w:val="24"/>
          <w:lang w:val="en-US"/>
        </w:rPr>
        <w:t>12: An LMF should be able to request, using the “</w:t>
      </w:r>
      <w:r w:rsidRPr="00DD0D9D">
        <w:rPr>
          <w:b/>
          <w:bCs/>
          <w:i/>
          <w:iCs/>
          <w:sz w:val="24"/>
          <w:szCs w:val="24"/>
        </w:rPr>
        <w:t>Requested SRS Transmission Characteristics</w:t>
      </w:r>
      <w:r w:rsidRPr="00DD0D9D">
        <w:rPr>
          <w:b/>
          <w:bCs/>
          <w:sz w:val="24"/>
          <w:szCs w:val="24"/>
        </w:rPr>
        <w:t xml:space="preserve"> IE</w:t>
      </w:r>
      <w:r>
        <w:rPr>
          <w:b/>
          <w:bCs/>
          <w:sz w:val="24"/>
          <w:szCs w:val="24"/>
        </w:rPr>
        <w:t xml:space="preserve">”, specific SRS frequency hopping parameters, including </w:t>
      </w:r>
      <w:r w:rsidRPr="00434700">
        <w:rPr>
          <w:b/>
          <w:bCs/>
          <w:sz w:val="24"/>
          <w:szCs w:val="24"/>
        </w:rPr>
        <w:t>the number of symbols per hop, the amount of overlap between 2 consecutive hops, hopping bandwidth of each hop</w:t>
      </w:r>
      <w:r>
        <w:rPr>
          <w:b/>
          <w:bCs/>
          <w:sz w:val="24"/>
          <w:szCs w:val="24"/>
        </w:rPr>
        <w:t>.</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19" w:name="_Ref450583331"/>
      <w:bookmarkEnd w:id="19"/>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20" w:name="_Ref524868549"/>
      <w:bookmarkStart w:id="21"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20"/>
      <w:r w:rsidRPr="00A555F5">
        <w:rPr>
          <w:rFonts w:eastAsia="SimSun"/>
        </w:rPr>
        <w:t>2.</w:t>
      </w:r>
      <w:bookmarkEnd w:id="21"/>
    </w:p>
    <w:sectPr w:rsidR="00E8051E" w:rsidRPr="00DA5BE5"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6DD1" w14:textId="77777777" w:rsidR="00975E08" w:rsidRDefault="00975E08">
      <w:r>
        <w:separator/>
      </w:r>
    </w:p>
  </w:endnote>
  <w:endnote w:type="continuationSeparator" w:id="0">
    <w:p w14:paraId="16B7A82F" w14:textId="77777777" w:rsidR="00975E08" w:rsidRDefault="00975E08">
      <w:r>
        <w:continuationSeparator/>
      </w:r>
    </w:p>
  </w:endnote>
  <w:endnote w:type="continuationNotice" w:id="1">
    <w:p w14:paraId="268E8BF2" w14:textId="77777777" w:rsidR="00975E08" w:rsidRDefault="00975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7116" w14:textId="77777777" w:rsidR="00975E08" w:rsidRDefault="00975E08">
      <w:r>
        <w:separator/>
      </w:r>
    </w:p>
  </w:footnote>
  <w:footnote w:type="continuationSeparator" w:id="0">
    <w:p w14:paraId="11A9E0CA" w14:textId="77777777" w:rsidR="00975E08" w:rsidRDefault="00975E08">
      <w:r>
        <w:continuationSeparator/>
      </w:r>
    </w:p>
  </w:footnote>
  <w:footnote w:type="continuationNotice" w:id="1">
    <w:p w14:paraId="45744969" w14:textId="77777777" w:rsidR="00975E08" w:rsidRDefault="00975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D53CE"/>
    <w:multiLevelType w:val="hybridMultilevel"/>
    <w:tmpl w:val="E77C3C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F08D6"/>
    <w:multiLevelType w:val="hybridMultilevel"/>
    <w:tmpl w:val="4A7A9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450DA"/>
    <w:multiLevelType w:val="hybridMultilevel"/>
    <w:tmpl w:val="0C4AF550"/>
    <w:lvl w:ilvl="0" w:tplc="8034BE98">
      <w:start w:val="1"/>
      <w:numFmt w:val="bullet"/>
      <w:lvlText w:val="•"/>
      <w:lvlJc w:val="left"/>
      <w:pPr>
        <w:tabs>
          <w:tab w:val="num" w:pos="720"/>
        </w:tabs>
        <w:ind w:left="720" w:hanging="360"/>
      </w:pPr>
      <w:rPr>
        <w:rFonts w:ascii="Arial" w:hAnsi="Arial" w:hint="default"/>
      </w:rPr>
    </w:lvl>
    <w:lvl w:ilvl="1" w:tplc="58DA1034">
      <w:start w:val="1"/>
      <w:numFmt w:val="bullet"/>
      <w:lvlText w:val="•"/>
      <w:lvlJc w:val="left"/>
      <w:pPr>
        <w:tabs>
          <w:tab w:val="num" w:pos="1440"/>
        </w:tabs>
        <w:ind w:left="1440" w:hanging="360"/>
      </w:pPr>
      <w:rPr>
        <w:rFonts w:ascii="Arial" w:hAnsi="Arial" w:hint="default"/>
      </w:rPr>
    </w:lvl>
    <w:lvl w:ilvl="2" w:tplc="E8767CBC" w:tentative="1">
      <w:start w:val="1"/>
      <w:numFmt w:val="bullet"/>
      <w:lvlText w:val="•"/>
      <w:lvlJc w:val="left"/>
      <w:pPr>
        <w:tabs>
          <w:tab w:val="num" w:pos="2160"/>
        </w:tabs>
        <w:ind w:left="2160" w:hanging="360"/>
      </w:pPr>
      <w:rPr>
        <w:rFonts w:ascii="Arial" w:hAnsi="Arial" w:hint="default"/>
      </w:rPr>
    </w:lvl>
    <w:lvl w:ilvl="3" w:tplc="AC0A7034" w:tentative="1">
      <w:start w:val="1"/>
      <w:numFmt w:val="bullet"/>
      <w:lvlText w:val="•"/>
      <w:lvlJc w:val="left"/>
      <w:pPr>
        <w:tabs>
          <w:tab w:val="num" w:pos="2880"/>
        </w:tabs>
        <w:ind w:left="2880" w:hanging="360"/>
      </w:pPr>
      <w:rPr>
        <w:rFonts w:ascii="Arial" w:hAnsi="Arial" w:hint="default"/>
      </w:rPr>
    </w:lvl>
    <w:lvl w:ilvl="4" w:tplc="DF5C800A" w:tentative="1">
      <w:start w:val="1"/>
      <w:numFmt w:val="bullet"/>
      <w:lvlText w:val="•"/>
      <w:lvlJc w:val="left"/>
      <w:pPr>
        <w:tabs>
          <w:tab w:val="num" w:pos="3600"/>
        </w:tabs>
        <w:ind w:left="3600" w:hanging="360"/>
      </w:pPr>
      <w:rPr>
        <w:rFonts w:ascii="Arial" w:hAnsi="Arial" w:hint="default"/>
      </w:rPr>
    </w:lvl>
    <w:lvl w:ilvl="5" w:tplc="962A70BA" w:tentative="1">
      <w:start w:val="1"/>
      <w:numFmt w:val="bullet"/>
      <w:lvlText w:val="•"/>
      <w:lvlJc w:val="left"/>
      <w:pPr>
        <w:tabs>
          <w:tab w:val="num" w:pos="4320"/>
        </w:tabs>
        <w:ind w:left="4320" w:hanging="360"/>
      </w:pPr>
      <w:rPr>
        <w:rFonts w:ascii="Arial" w:hAnsi="Arial" w:hint="default"/>
      </w:rPr>
    </w:lvl>
    <w:lvl w:ilvl="6" w:tplc="1A3E12A4" w:tentative="1">
      <w:start w:val="1"/>
      <w:numFmt w:val="bullet"/>
      <w:lvlText w:val="•"/>
      <w:lvlJc w:val="left"/>
      <w:pPr>
        <w:tabs>
          <w:tab w:val="num" w:pos="5040"/>
        </w:tabs>
        <w:ind w:left="5040" w:hanging="360"/>
      </w:pPr>
      <w:rPr>
        <w:rFonts w:ascii="Arial" w:hAnsi="Arial" w:hint="default"/>
      </w:rPr>
    </w:lvl>
    <w:lvl w:ilvl="7" w:tplc="8CB437B2" w:tentative="1">
      <w:start w:val="1"/>
      <w:numFmt w:val="bullet"/>
      <w:lvlText w:val="•"/>
      <w:lvlJc w:val="left"/>
      <w:pPr>
        <w:tabs>
          <w:tab w:val="num" w:pos="5760"/>
        </w:tabs>
        <w:ind w:left="5760" w:hanging="360"/>
      </w:pPr>
      <w:rPr>
        <w:rFonts w:ascii="Arial" w:hAnsi="Arial" w:hint="default"/>
      </w:rPr>
    </w:lvl>
    <w:lvl w:ilvl="8" w:tplc="30847D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D75B06"/>
    <w:multiLevelType w:val="hybridMultilevel"/>
    <w:tmpl w:val="6A828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7BF0CC4"/>
    <w:multiLevelType w:val="hybridMultilevel"/>
    <w:tmpl w:val="CDACF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B4548"/>
    <w:multiLevelType w:val="hybridMultilevel"/>
    <w:tmpl w:val="3262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A9E1BAD"/>
    <w:multiLevelType w:val="hybridMultilevel"/>
    <w:tmpl w:val="E0CA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C4BAC"/>
    <w:multiLevelType w:val="hybridMultilevel"/>
    <w:tmpl w:val="B30C5D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3E0879"/>
    <w:multiLevelType w:val="hybridMultilevel"/>
    <w:tmpl w:val="8C3AFE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9A95E77"/>
    <w:multiLevelType w:val="hybridMultilevel"/>
    <w:tmpl w:val="D30E6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408BB"/>
    <w:multiLevelType w:val="hybridMultilevel"/>
    <w:tmpl w:val="5E2E6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4668E"/>
    <w:multiLevelType w:val="multilevel"/>
    <w:tmpl w:val="6304668E"/>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6B50B0"/>
    <w:multiLevelType w:val="hybridMultilevel"/>
    <w:tmpl w:val="348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13B27"/>
    <w:multiLevelType w:val="hybridMultilevel"/>
    <w:tmpl w:val="EE3E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30A99"/>
    <w:multiLevelType w:val="hybridMultilevel"/>
    <w:tmpl w:val="18B4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16F4B"/>
    <w:multiLevelType w:val="hybridMultilevel"/>
    <w:tmpl w:val="0B88B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3494124">
    <w:abstractNumId w:val="20"/>
  </w:num>
  <w:num w:numId="2" w16cid:durableId="1169098400">
    <w:abstractNumId w:val="11"/>
  </w:num>
  <w:num w:numId="3" w16cid:durableId="1255631802">
    <w:abstractNumId w:val="21"/>
  </w:num>
  <w:num w:numId="4" w16cid:durableId="681661535">
    <w:abstractNumId w:val="14"/>
  </w:num>
  <w:num w:numId="5" w16cid:durableId="1643072842">
    <w:abstractNumId w:val="7"/>
  </w:num>
  <w:num w:numId="6" w16cid:durableId="141582346">
    <w:abstractNumId w:val="17"/>
  </w:num>
  <w:num w:numId="7" w16cid:durableId="1409303894">
    <w:abstractNumId w:val="1"/>
  </w:num>
  <w:num w:numId="8" w16cid:durableId="1791390599">
    <w:abstractNumId w:val="26"/>
  </w:num>
  <w:num w:numId="9" w16cid:durableId="2115008258">
    <w:abstractNumId w:val="7"/>
    <w:lvlOverride w:ilvl="0">
      <w:startOverride w:val="4"/>
    </w:lvlOverride>
    <w:lvlOverride w:ilvl="1">
      <w:startOverride w:val="3"/>
    </w:lvlOverride>
    <w:lvlOverride w:ilvl="2">
      <w:startOverride w:val="2"/>
    </w:lvlOverride>
  </w:num>
  <w:num w:numId="10" w16cid:durableId="1025716921">
    <w:abstractNumId w:val="24"/>
  </w:num>
  <w:num w:numId="11" w16cid:durableId="362287724">
    <w:abstractNumId w:val="30"/>
  </w:num>
  <w:num w:numId="12" w16cid:durableId="2053186518">
    <w:abstractNumId w:val="4"/>
  </w:num>
  <w:num w:numId="13" w16cid:durableId="1959137109">
    <w:abstractNumId w:val="23"/>
  </w:num>
  <w:num w:numId="14" w16cid:durableId="690767672">
    <w:abstractNumId w:val="29"/>
  </w:num>
  <w:num w:numId="15" w16cid:durableId="1825197438">
    <w:abstractNumId w:val="5"/>
  </w:num>
  <w:num w:numId="16" w16cid:durableId="1739749104">
    <w:abstractNumId w:val="6"/>
  </w:num>
  <w:num w:numId="17" w16cid:durableId="937523918">
    <w:abstractNumId w:val="3"/>
  </w:num>
  <w:num w:numId="18" w16cid:durableId="2131624918">
    <w:abstractNumId w:val="28"/>
  </w:num>
  <w:num w:numId="19" w16cid:durableId="338654784">
    <w:abstractNumId w:val="10"/>
  </w:num>
  <w:num w:numId="20" w16cid:durableId="688217021">
    <w:abstractNumId w:val="13"/>
  </w:num>
  <w:num w:numId="21" w16cid:durableId="109904116">
    <w:abstractNumId w:val="19"/>
  </w:num>
  <w:num w:numId="22" w16cid:durableId="1982730791">
    <w:abstractNumId w:val="9"/>
  </w:num>
  <w:num w:numId="23" w16cid:durableId="603459080">
    <w:abstractNumId w:val="2"/>
  </w:num>
  <w:num w:numId="24" w16cid:durableId="190192868">
    <w:abstractNumId w:val="8"/>
  </w:num>
  <w:num w:numId="25" w16cid:durableId="326597075">
    <w:abstractNumId w:val="18"/>
  </w:num>
  <w:num w:numId="26" w16cid:durableId="1717271638">
    <w:abstractNumId w:val="15"/>
  </w:num>
  <w:num w:numId="27" w16cid:durableId="746537850">
    <w:abstractNumId w:val="27"/>
  </w:num>
  <w:num w:numId="28" w16cid:durableId="1837726908">
    <w:abstractNumId w:val="16"/>
  </w:num>
  <w:num w:numId="29" w16cid:durableId="2116751336">
    <w:abstractNumId w:val="25"/>
  </w:num>
  <w:num w:numId="30" w16cid:durableId="117260277">
    <w:abstractNumId w:val="22"/>
  </w:num>
  <w:num w:numId="31" w16cid:durableId="92555868">
    <w:abstractNumId w:val="31"/>
  </w:num>
  <w:num w:numId="32" w16cid:durableId="771708653">
    <w:abstractNumId w:val="32"/>
  </w:num>
  <w:num w:numId="33" w16cid:durableId="384452893">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2FD"/>
    <w:rsid w:val="0001664E"/>
    <w:rsid w:val="00016747"/>
    <w:rsid w:val="00016AF9"/>
    <w:rsid w:val="00016BF1"/>
    <w:rsid w:val="00016E21"/>
    <w:rsid w:val="00017386"/>
    <w:rsid w:val="0001742C"/>
    <w:rsid w:val="000177DE"/>
    <w:rsid w:val="00017AF5"/>
    <w:rsid w:val="00017B10"/>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B44"/>
    <w:rsid w:val="00027F6B"/>
    <w:rsid w:val="00027FD8"/>
    <w:rsid w:val="000302B3"/>
    <w:rsid w:val="00030504"/>
    <w:rsid w:val="00030C58"/>
    <w:rsid w:val="00030C81"/>
    <w:rsid w:val="0003120D"/>
    <w:rsid w:val="00031975"/>
    <w:rsid w:val="0003227F"/>
    <w:rsid w:val="00032F89"/>
    <w:rsid w:val="000330ED"/>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1B"/>
    <w:rsid w:val="00052E2B"/>
    <w:rsid w:val="00053569"/>
    <w:rsid w:val="0005383A"/>
    <w:rsid w:val="00053B10"/>
    <w:rsid w:val="00054202"/>
    <w:rsid w:val="0005470F"/>
    <w:rsid w:val="000548B9"/>
    <w:rsid w:val="00054A33"/>
    <w:rsid w:val="00054DB4"/>
    <w:rsid w:val="0005500C"/>
    <w:rsid w:val="00055330"/>
    <w:rsid w:val="00056224"/>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38C"/>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4F1"/>
    <w:rsid w:val="0008279E"/>
    <w:rsid w:val="00082D9A"/>
    <w:rsid w:val="00082DE9"/>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5D"/>
    <w:rsid w:val="000A16A9"/>
    <w:rsid w:val="000A17EC"/>
    <w:rsid w:val="000A1B56"/>
    <w:rsid w:val="000A2537"/>
    <w:rsid w:val="000A256A"/>
    <w:rsid w:val="000A29A7"/>
    <w:rsid w:val="000A312B"/>
    <w:rsid w:val="000A31C4"/>
    <w:rsid w:val="000A340C"/>
    <w:rsid w:val="000A352B"/>
    <w:rsid w:val="000A3632"/>
    <w:rsid w:val="000A37C1"/>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BF9"/>
    <w:rsid w:val="000C0E12"/>
    <w:rsid w:val="000C11E1"/>
    <w:rsid w:val="000C14E5"/>
    <w:rsid w:val="000C16FD"/>
    <w:rsid w:val="000C1769"/>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2FB"/>
    <w:rsid w:val="000C4530"/>
    <w:rsid w:val="000C458E"/>
    <w:rsid w:val="000C4820"/>
    <w:rsid w:val="000C4DDE"/>
    <w:rsid w:val="000C52BC"/>
    <w:rsid w:val="000C53FC"/>
    <w:rsid w:val="000C54D0"/>
    <w:rsid w:val="000C5750"/>
    <w:rsid w:val="000C57EA"/>
    <w:rsid w:val="000C5978"/>
    <w:rsid w:val="000C5E9D"/>
    <w:rsid w:val="000C6269"/>
    <w:rsid w:val="000C6598"/>
    <w:rsid w:val="000C6E7F"/>
    <w:rsid w:val="000C72EE"/>
    <w:rsid w:val="000C744A"/>
    <w:rsid w:val="000C747D"/>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A07"/>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054"/>
    <w:rsid w:val="000E4442"/>
    <w:rsid w:val="000E4634"/>
    <w:rsid w:val="000E4CC2"/>
    <w:rsid w:val="000E5732"/>
    <w:rsid w:val="000E59C0"/>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1E8"/>
    <w:rsid w:val="001103A5"/>
    <w:rsid w:val="00110428"/>
    <w:rsid w:val="0011052C"/>
    <w:rsid w:val="00110860"/>
    <w:rsid w:val="00110B25"/>
    <w:rsid w:val="00110FB3"/>
    <w:rsid w:val="001110A4"/>
    <w:rsid w:val="00111277"/>
    <w:rsid w:val="0011140C"/>
    <w:rsid w:val="001114F1"/>
    <w:rsid w:val="0011151E"/>
    <w:rsid w:val="00111765"/>
    <w:rsid w:val="00111A07"/>
    <w:rsid w:val="00111A29"/>
    <w:rsid w:val="00111A7D"/>
    <w:rsid w:val="00111E59"/>
    <w:rsid w:val="00111EBA"/>
    <w:rsid w:val="001128E6"/>
    <w:rsid w:val="00112AEE"/>
    <w:rsid w:val="00112B19"/>
    <w:rsid w:val="00113004"/>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4A5"/>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DC"/>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78"/>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B01"/>
    <w:rsid w:val="00173D55"/>
    <w:rsid w:val="00173D96"/>
    <w:rsid w:val="00173FAF"/>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C50"/>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4E"/>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581"/>
    <w:rsid w:val="001A7693"/>
    <w:rsid w:val="001A78B5"/>
    <w:rsid w:val="001A78E7"/>
    <w:rsid w:val="001A7927"/>
    <w:rsid w:val="001A7C5D"/>
    <w:rsid w:val="001B00C6"/>
    <w:rsid w:val="001B0476"/>
    <w:rsid w:val="001B0781"/>
    <w:rsid w:val="001B0847"/>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260"/>
    <w:rsid w:val="001C4406"/>
    <w:rsid w:val="001C475A"/>
    <w:rsid w:val="001C4BBB"/>
    <w:rsid w:val="001C4F87"/>
    <w:rsid w:val="001C5124"/>
    <w:rsid w:val="001C5250"/>
    <w:rsid w:val="001C52EE"/>
    <w:rsid w:val="001C5626"/>
    <w:rsid w:val="001C5784"/>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4B1C"/>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812"/>
    <w:rsid w:val="001D7B27"/>
    <w:rsid w:val="001D7BAD"/>
    <w:rsid w:val="001D7EA9"/>
    <w:rsid w:val="001E013C"/>
    <w:rsid w:val="001E08C1"/>
    <w:rsid w:val="001E0915"/>
    <w:rsid w:val="001E09B1"/>
    <w:rsid w:val="001E0C3B"/>
    <w:rsid w:val="001E0EB9"/>
    <w:rsid w:val="001E0FE3"/>
    <w:rsid w:val="001E103B"/>
    <w:rsid w:val="001E1716"/>
    <w:rsid w:val="001E17FB"/>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2E6D"/>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0EF3"/>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101"/>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CB3"/>
    <w:rsid w:val="00223DCC"/>
    <w:rsid w:val="00223F17"/>
    <w:rsid w:val="00224182"/>
    <w:rsid w:val="002242C5"/>
    <w:rsid w:val="0022469F"/>
    <w:rsid w:val="00224705"/>
    <w:rsid w:val="00224BC0"/>
    <w:rsid w:val="00225025"/>
    <w:rsid w:val="00225122"/>
    <w:rsid w:val="00225170"/>
    <w:rsid w:val="002256EA"/>
    <w:rsid w:val="00225CD3"/>
    <w:rsid w:val="00225DA2"/>
    <w:rsid w:val="002264BB"/>
    <w:rsid w:val="0022665E"/>
    <w:rsid w:val="002266B7"/>
    <w:rsid w:val="00226B20"/>
    <w:rsid w:val="00227423"/>
    <w:rsid w:val="002276AD"/>
    <w:rsid w:val="002277CC"/>
    <w:rsid w:val="00227B4B"/>
    <w:rsid w:val="00227C78"/>
    <w:rsid w:val="00227E50"/>
    <w:rsid w:val="002301FB"/>
    <w:rsid w:val="00230446"/>
    <w:rsid w:val="00230A62"/>
    <w:rsid w:val="00230EEF"/>
    <w:rsid w:val="00231133"/>
    <w:rsid w:val="0023113D"/>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4BA6"/>
    <w:rsid w:val="002351B4"/>
    <w:rsid w:val="002356CA"/>
    <w:rsid w:val="002357ED"/>
    <w:rsid w:val="00235AFE"/>
    <w:rsid w:val="00235C8C"/>
    <w:rsid w:val="00236133"/>
    <w:rsid w:val="00236258"/>
    <w:rsid w:val="00236415"/>
    <w:rsid w:val="00236445"/>
    <w:rsid w:val="002364C8"/>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06F"/>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2A"/>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330"/>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5BF7"/>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040"/>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EDC"/>
    <w:rsid w:val="002D3FFD"/>
    <w:rsid w:val="002D451F"/>
    <w:rsid w:val="002D4728"/>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E11"/>
    <w:rsid w:val="00315540"/>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891"/>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7C2"/>
    <w:rsid w:val="00322883"/>
    <w:rsid w:val="0032297D"/>
    <w:rsid w:val="00322B16"/>
    <w:rsid w:val="00322D9B"/>
    <w:rsid w:val="00323227"/>
    <w:rsid w:val="00323A14"/>
    <w:rsid w:val="00323E36"/>
    <w:rsid w:val="00323EF3"/>
    <w:rsid w:val="00324844"/>
    <w:rsid w:val="003249CE"/>
    <w:rsid w:val="00324BDF"/>
    <w:rsid w:val="00324CCF"/>
    <w:rsid w:val="00324D51"/>
    <w:rsid w:val="00324E83"/>
    <w:rsid w:val="00324F8E"/>
    <w:rsid w:val="0032523D"/>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878"/>
    <w:rsid w:val="00331A9C"/>
    <w:rsid w:val="00331B7F"/>
    <w:rsid w:val="00331EE4"/>
    <w:rsid w:val="003326D9"/>
    <w:rsid w:val="00332B12"/>
    <w:rsid w:val="00333FD1"/>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2AE"/>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0C5"/>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5F0A"/>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0CFA"/>
    <w:rsid w:val="0038161B"/>
    <w:rsid w:val="00381BD0"/>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B5"/>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7D3"/>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BE9"/>
    <w:rsid w:val="003B6CC5"/>
    <w:rsid w:val="003B6E45"/>
    <w:rsid w:val="003B7236"/>
    <w:rsid w:val="003B7620"/>
    <w:rsid w:val="003B7931"/>
    <w:rsid w:val="003B796F"/>
    <w:rsid w:val="003C011F"/>
    <w:rsid w:val="003C02BD"/>
    <w:rsid w:val="003C08E5"/>
    <w:rsid w:val="003C097E"/>
    <w:rsid w:val="003C0FCC"/>
    <w:rsid w:val="003C16D2"/>
    <w:rsid w:val="003C173C"/>
    <w:rsid w:val="003C18BE"/>
    <w:rsid w:val="003C1950"/>
    <w:rsid w:val="003C19D1"/>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4BD2"/>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676"/>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E36"/>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5FA5"/>
    <w:rsid w:val="004065E4"/>
    <w:rsid w:val="00406663"/>
    <w:rsid w:val="0040668F"/>
    <w:rsid w:val="00406972"/>
    <w:rsid w:val="00406EFD"/>
    <w:rsid w:val="00407025"/>
    <w:rsid w:val="004071C4"/>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5"/>
    <w:rsid w:val="00414B09"/>
    <w:rsid w:val="004152D9"/>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70"/>
    <w:rsid w:val="00417CC7"/>
    <w:rsid w:val="00417E12"/>
    <w:rsid w:val="00417F2C"/>
    <w:rsid w:val="004200DC"/>
    <w:rsid w:val="0042050B"/>
    <w:rsid w:val="004207FC"/>
    <w:rsid w:val="0042093E"/>
    <w:rsid w:val="00420DC0"/>
    <w:rsid w:val="0042134A"/>
    <w:rsid w:val="0042142F"/>
    <w:rsid w:val="00421950"/>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347"/>
    <w:rsid w:val="00431CED"/>
    <w:rsid w:val="00431F82"/>
    <w:rsid w:val="00432691"/>
    <w:rsid w:val="004329C3"/>
    <w:rsid w:val="00433021"/>
    <w:rsid w:val="00433136"/>
    <w:rsid w:val="004332D2"/>
    <w:rsid w:val="00433652"/>
    <w:rsid w:val="00433814"/>
    <w:rsid w:val="00433FEB"/>
    <w:rsid w:val="00434355"/>
    <w:rsid w:val="00434473"/>
    <w:rsid w:val="00434670"/>
    <w:rsid w:val="004346ED"/>
    <w:rsid w:val="00434700"/>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2E6E"/>
    <w:rsid w:val="004431A6"/>
    <w:rsid w:val="0044329F"/>
    <w:rsid w:val="004435B7"/>
    <w:rsid w:val="0044371D"/>
    <w:rsid w:val="00443AA8"/>
    <w:rsid w:val="00443C33"/>
    <w:rsid w:val="00443C54"/>
    <w:rsid w:val="00443CD2"/>
    <w:rsid w:val="00443E47"/>
    <w:rsid w:val="004441AA"/>
    <w:rsid w:val="004443B8"/>
    <w:rsid w:val="0044449F"/>
    <w:rsid w:val="004445E8"/>
    <w:rsid w:val="00444C8D"/>
    <w:rsid w:val="00444CE7"/>
    <w:rsid w:val="00444DEE"/>
    <w:rsid w:val="0044515D"/>
    <w:rsid w:val="00445418"/>
    <w:rsid w:val="00445560"/>
    <w:rsid w:val="0044585C"/>
    <w:rsid w:val="00445CB5"/>
    <w:rsid w:val="00445DAE"/>
    <w:rsid w:val="00445E38"/>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2C"/>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7F0"/>
    <w:rsid w:val="00483977"/>
    <w:rsid w:val="00483B64"/>
    <w:rsid w:val="004844E6"/>
    <w:rsid w:val="004846DF"/>
    <w:rsid w:val="00485275"/>
    <w:rsid w:val="004852E3"/>
    <w:rsid w:val="0048555D"/>
    <w:rsid w:val="00485578"/>
    <w:rsid w:val="004857F4"/>
    <w:rsid w:val="00485F6E"/>
    <w:rsid w:val="0048669C"/>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599"/>
    <w:rsid w:val="00494973"/>
    <w:rsid w:val="00494B22"/>
    <w:rsid w:val="004954FE"/>
    <w:rsid w:val="004957F2"/>
    <w:rsid w:val="0049586B"/>
    <w:rsid w:val="00495A3A"/>
    <w:rsid w:val="00495F21"/>
    <w:rsid w:val="00495F5A"/>
    <w:rsid w:val="00496044"/>
    <w:rsid w:val="00496265"/>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DBC"/>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5E"/>
    <w:rsid w:val="004D73D4"/>
    <w:rsid w:val="004D7E31"/>
    <w:rsid w:val="004D7F9A"/>
    <w:rsid w:val="004E0362"/>
    <w:rsid w:val="004E03A2"/>
    <w:rsid w:val="004E04A0"/>
    <w:rsid w:val="004E07F0"/>
    <w:rsid w:val="004E0BD8"/>
    <w:rsid w:val="004E0EEF"/>
    <w:rsid w:val="004E11AD"/>
    <w:rsid w:val="004E1868"/>
    <w:rsid w:val="004E1922"/>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7F0"/>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60B"/>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841"/>
    <w:rsid w:val="00521E7C"/>
    <w:rsid w:val="00521F30"/>
    <w:rsid w:val="005228BA"/>
    <w:rsid w:val="005228E9"/>
    <w:rsid w:val="005238A7"/>
    <w:rsid w:val="00523A7B"/>
    <w:rsid w:val="00523BFC"/>
    <w:rsid w:val="00524111"/>
    <w:rsid w:val="00524520"/>
    <w:rsid w:val="0052465D"/>
    <w:rsid w:val="00524735"/>
    <w:rsid w:val="00524869"/>
    <w:rsid w:val="00524ED3"/>
    <w:rsid w:val="005250AE"/>
    <w:rsid w:val="005255CC"/>
    <w:rsid w:val="005255F8"/>
    <w:rsid w:val="00525744"/>
    <w:rsid w:val="005258B8"/>
    <w:rsid w:val="00525970"/>
    <w:rsid w:val="00525DFA"/>
    <w:rsid w:val="00525FC7"/>
    <w:rsid w:val="00526091"/>
    <w:rsid w:val="005262F2"/>
    <w:rsid w:val="00526434"/>
    <w:rsid w:val="005264E9"/>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5B35"/>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606"/>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2DEE"/>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332"/>
    <w:rsid w:val="00575409"/>
    <w:rsid w:val="0057566B"/>
    <w:rsid w:val="00575762"/>
    <w:rsid w:val="005757D6"/>
    <w:rsid w:val="005757D8"/>
    <w:rsid w:val="0057593D"/>
    <w:rsid w:val="00575E42"/>
    <w:rsid w:val="005767C8"/>
    <w:rsid w:val="00576D19"/>
    <w:rsid w:val="00576FB0"/>
    <w:rsid w:val="00577698"/>
    <w:rsid w:val="005776B7"/>
    <w:rsid w:val="00577858"/>
    <w:rsid w:val="0058048E"/>
    <w:rsid w:val="005807AD"/>
    <w:rsid w:val="00580C38"/>
    <w:rsid w:val="00580E3B"/>
    <w:rsid w:val="0058126E"/>
    <w:rsid w:val="005816B7"/>
    <w:rsid w:val="0058197F"/>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E6"/>
    <w:rsid w:val="0059743D"/>
    <w:rsid w:val="005974A1"/>
    <w:rsid w:val="005978F1"/>
    <w:rsid w:val="00597B57"/>
    <w:rsid w:val="00597D91"/>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0EF"/>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7E8"/>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0E9"/>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D87"/>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A9C"/>
    <w:rsid w:val="005D7490"/>
    <w:rsid w:val="005D78A0"/>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0D9"/>
    <w:rsid w:val="005F0131"/>
    <w:rsid w:val="005F0635"/>
    <w:rsid w:val="005F0C21"/>
    <w:rsid w:val="005F1AC9"/>
    <w:rsid w:val="005F1B94"/>
    <w:rsid w:val="005F2039"/>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04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6A"/>
    <w:rsid w:val="00612EC8"/>
    <w:rsid w:val="00613007"/>
    <w:rsid w:val="0061325A"/>
    <w:rsid w:val="006133BD"/>
    <w:rsid w:val="0061380B"/>
    <w:rsid w:val="00613AEA"/>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EB5"/>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28B"/>
    <w:rsid w:val="00662387"/>
    <w:rsid w:val="0066267E"/>
    <w:rsid w:val="006627B3"/>
    <w:rsid w:val="00662A05"/>
    <w:rsid w:val="00662CEB"/>
    <w:rsid w:val="00662D3E"/>
    <w:rsid w:val="00663369"/>
    <w:rsid w:val="0066342F"/>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4D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369"/>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107"/>
    <w:rsid w:val="006807F7"/>
    <w:rsid w:val="00680829"/>
    <w:rsid w:val="00681393"/>
    <w:rsid w:val="0068171E"/>
    <w:rsid w:val="00681792"/>
    <w:rsid w:val="006817F5"/>
    <w:rsid w:val="00681831"/>
    <w:rsid w:val="00681DAC"/>
    <w:rsid w:val="00681EFF"/>
    <w:rsid w:val="0068202B"/>
    <w:rsid w:val="0068214F"/>
    <w:rsid w:val="006821A4"/>
    <w:rsid w:val="00682476"/>
    <w:rsid w:val="006826DC"/>
    <w:rsid w:val="00682AFB"/>
    <w:rsid w:val="00682C67"/>
    <w:rsid w:val="00682FB2"/>
    <w:rsid w:val="006830AE"/>
    <w:rsid w:val="006832D4"/>
    <w:rsid w:val="00683337"/>
    <w:rsid w:val="006833BF"/>
    <w:rsid w:val="006833EB"/>
    <w:rsid w:val="00683429"/>
    <w:rsid w:val="0068393F"/>
    <w:rsid w:val="00683B93"/>
    <w:rsid w:val="00683CEC"/>
    <w:rsid w:val="00683E25"/>
    <w:rsid w:val="006840F5"/>
    <w:rsid w:val="006842D7"/>
    <w:rsid w:val="0068485F"/>
    <w:rsid w:val="006848AE"/>
    <w:rsid w:val="00684D05"/>
    <w:rsid w:val="00684EBA"/>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63C"/>
    <w:rsid w:val="006A4A12"/>
    <w:rsid w:val="006A4A21"/>
    <w:rsid w:val="006A4F23"/>
    <w:rsid w:val="006A5085"/>
    <w:rsid w:val="006A517A"/>
    <w:rsid w:val="006A51C2"/>
    <w:rsid w:val="006A562D"/>
    <w:rsid w:val="006A5A29"/>
    <w:rsid w:val="006A61AF"/>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031"/>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4CCA"/>
    <w:rsid w:val="006C5048"/>
    <w:rsid w:val="006C50EB"/>
    <w:rsid w:val="006C517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4FF3"/>
    <w:rsid w:val="006D53E8"/>
    <w:rsid w:val="006D548C"/>
    <w:rsid w:val="006D5500"/>
    <w:rsid w:val="006D5957"/>
    <w:rsid w:val="006D5F8C"/>
    <w:rsid w:val="006D60B9"/>
    <w:rsid w:val="006D65EA"/>
    <w:rsid w:val="006D66A4"/>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6D5"/>
    <w:rsid w:val="006E1C0E"/>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5C"/>
    <w:rsid w:val="00702EA8"/>
    <w:rsid w:val="00703202"/>
    <w:rsid w:val="00703498"/>
    <w:rsid w:val="00703599"/>
    <w:rsid w:val="0070397B"/>
    <w:rsid w:val="00703985"/>
    <w:rsid w:val="0070436A"/>
    <w:rsid w:val="007047D2"/>
    <w:rsid w:val="00704E8F"/>
    <w:rsid w:val="00704F20"/>
    <w:rsid w:val="00704FF7"/>
    <w:rsid w:val="0070527A"/>
    <w:rsid w:val="00705341"/>
    <w:rsid w:val="0070539F"/>
    <w:rsid w:val="0070550E"/>
    <w:rsid w:val="007056E6"/>
    <w:rsid w:val="007057EB"/>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19B"/>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A7E"/>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0A4"/>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571"/>
    <w:rsid w:val="00750692"/>
    <w:rsid w:val="007508C6"/>
    <w:rsid w:val="0075091F"/>
    <w:rsid w:val="007509B4"/>
    <w:rsid w:val="00750EE2"/>
    <w:rsid w:val="00750EF2"/>
    <w:rsid w:val="007510B1"/>
    <w:rsid w:val="007515FA"/>
    <w:rsid w:val="00751666"/>
    <w:rsid w:val="007516FD"/>
    <w:rsid w:val="00751726"/>
    <w:rsid w:val="0075188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0AA"/>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CFE"/>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ED3"/>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4FD"/>
    <w:rsid w:val="00796554"/>
    <w:rsid w:val="00796D7B"/>
    <w:rsid w:val="00796F80"/>
    <w:rsid w:val="007970AF"/>
    <w:rsid w:val="007975AB"/>
    <w:rsid w:val="00797864"/>
    <w:rsid w:val="007978EB"/>
    <w:rsid w:val="00797AF7"/>
    <w:rsid w:val="00797F89"/>
    <w:rsid w:val="007A0314"/>
    <w:rsid w:val="007A065F"/>
    <w:rsid w:val="007A06B4"/>
    <w:rsid w:val="007A08AE"/>
    <w:rsid w:val="007A1152"/>
    <w:rsid w:val="007A1359"/>
    <w:rsid w:val="007A1763"/>
    <w:rsid w:val="007A267C"/>
    <w:rsid w:val="007A26CC"/>
    <w:rsid w:val="007A2A94"/>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3FD"/>
    <w:rsid w:val="007C48EA"/>
    <w:rsid w:val="007C49DF"/>
    <w:rsid w:val="007C4F6A"/>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D48"/>
    <w:rsid w:val="007E32CB"/>
    <w:rsid w:val="007E338C"/>
    <w:rsid w:val="007E3604"/>
    <w:rsid w:val="007E3739"/>
    <w:rsid w:val="007E373F"/>
    <w:rsid w:val="007E3806"/>
    <w:rsid w:val="007E3B13"/>
    <w:rsid w:val="007E3E46"/>
    <w:rsid w:val="007E3EC7"/>
    <w:rsid w:val="007E483D"/>
    <w:rsid w:val="007E484E"/>
    <w:rsid w:val="007E4918"/>
    <w:rsid w:val="007E4B69"/>
    <w:rsid w:val="007E4E65"/>
    <w:rsid w:val="007E4EAF"/>
    <w:rsid w:val="007E5255"/>
    <w:rsid w:val="007E5603"/>
    <w:rsid w:val="007E5608"/>
    <w:rsid w:val="007E5AD3"/>
    <w:rsid w:val="007E60B9"/>
    <w:rsid w:val="007E6473"/>
    <w:rsid w:val="007E67F2"/>
    <w:rsid w:val="007E6ADF"/>
    <w:rsid w:val="007E6DD0"/>
    <w:rsid w:val="007E6F95"/>
    <w:rsid w:val="007E76A0"/>
    <w:rsid w:val="007E76AF"/>
    <w:rsid w:val="007E7C55"/>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D99"/>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9B6"/>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0BF4"/>
    <w:rsid w:val="00821365"/>
    <w:rsid w:val="0082145A"/>
    <w:rsid w:val="0082154D"/>
    <w:rsid w:val="008215FB"/>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5F69"/>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503"/>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097"/>
    <w:rsid w:val="00863570"/>
    <w:rsid w:val="0086358B"/>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A0A"/>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63A"/>
    <w:rsid w:val="0087273F"/>
    <w:rsid w:val="008727CB"/>
    <w:rsid w:val="008727EB"/>
    <w:rsid w:val="00872AA9"/>
    <w:rsid w:val="00872B89"/>
    <w:rsid w:val="00872E3B"/>
    <w:rsid w:val="008730E4"/>
    <w:rsid w:val="0087325F"/>
    <w:rsid w:val="00873A6D"/>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5C1"/>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083"/>
    <w:rsid w:val="0088536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8C9"/>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4F2D"/>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A2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7AE"/>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1C71"/>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3EC"/>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2DF7"/>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6EBC"/>
    <w:rsid w:val="0090757B"/>
    <w:rsid w:val="00907845"/>
    <w:rsid w:val="00907DEE"/>
    <w:rsid w:val="00910027"/>
    <w:rsid w:val="00910086"/>
    <w:rsid w:val="00910B60"/>
    <w:rsid w:val="00910C82"/>
    <w:rsid w:val="00910EE7"/>
    <w:rsid w:val="00911219"/>
    <w:rsid w:val="0091121F"/>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2ED7"/>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08"/>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10"/>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D9E"/>
    <w:rsid w:val="00972F10"/>
    <w:rsid w:val="0097347F"/>
    <w:rsid w:val="009734F6"/>
    <w:rsid w:val="00973903"/>
    <w:rsid w:val="0097420A"/>
    <w:rsid w:val="00974896"/>
    <w:rsid w:val="00974AF3"/>
    <w:rsid w:val="00974DE3"/>
    <w:rsid w:val="00974F1B"/>
    <w:rsid w:val="00975272"/>
    <w:rsid w:val="0097536C"/>
    <w:rsid w:val="00975625"/>
    <w:rsid w:val="00975751"/>
    <w:rsid w:val="00975E08"/>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1ED7"/>
    <w:rsid w:val="00982142"/>
    <w:rsid w:val="00982468"/>
    <w:rsid w:val="00982506"/>
    <w:rsid w:val="00982805"/>
    <w:rsid w:val="009828CA"/>
    <w:rsid w:val="00982918"/>
    <w:rsid w:val="00982C1C"/>
    <w:rsid w:val="00982CF8"/>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891"/>
    <w:rsid w:val="00996DB9"/>
    <w:rsid w:val="00997048"/>
    <w:rsid w:val="00997229"/>
    <w:rsid w:val="00997397"/>
    <w:rsid w:val="00997573"/>
    <w:rsid w:val="00997661"/>
    <w:rsid w:val="00997795"/>
    <w:rsid w:val="00997AB3"/>
    <w:rsid w:val="00997B4F"/>
    <w:rsid w:val="009A01B0"/>
    <w:rsid w:val="009A030C"/>
    <w:rsid w:val="009A0B1C"/>
    <w:rsid w:val="009A0EDF"/>
    <w:rsid w:val="009A0F3F"/>
    <w:rsid w:val="009A1A79"/>
    <w:rsid w:val="009A1E0F"/>
    <w:rsid w:val="009A2358"/>
    <w:rsid w:val="009A2800"/>
    <w:rsid w:val="009A28E1"/>
    <w:rsid w:val="009A361E"/>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DA7"/>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73C"/>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28F"/>
    <w:rsid w:val="00A2142C"/>
    <w:rsid w:val="00A2145B"/>
    <w:rsid w:val="00A21478"/>
    <w:rsid w:val="00A2150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B08"/>
    <w:rsid w:val="00A47E70"/>
    <w:rsid w:val="00A50200"/>
    <w:rsid w:val="00A503DB"/>
    <w:rsid w:val="00A50410"/>
    <w:rsid w:val="00A50BEF"/>
    <w:rsid w:val="00A51311"/>
    <w:rsid w:val="00A517D0"/>
    <w:rsid w:val="00A517E0"/>
    <w:rsid w:val="00A51E18"/>
    <w:rsid w:val="00A52081"/>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31C"/>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816"/>
    <w:rsid w:val="00A82FDC"/>
    <w:rsid w:val="00A832D2"/>
    <w:rsid w:val="00A83306"/>
    <w:rsid w:val="00A8342F"/>
    <w:rsid w:val="00A8365B"/>
    <w:rsid w:val="00A83CDE"/>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1D2"/>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310"/>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141"/>
    <w:rsid w:val="00AB2296"/>
    <w:rsid w:val="00AB22A8"/>
    <w:rsid w:val="00AB2510"/>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95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A3E"/>
    <w:rsid w:val="00AE4C93"/>
    <w:rsid w:val="00AE5002"/>
    <w:rsid w:val="00AE5124"/>
    <w:rsid w:val="00AE5568"/>
    <w:rsid w:val="00AE563E"/>
    <w:rsid w:val="00AE5AA6"/>
    <w:rsid w:val="00AE5FD8"/>
    <w:rsid w:val="00AE63FF"/>
    <w:rsid w:val="00AE6D8E"/>
    <w:rsid w:val="00AE703B"/>
    <w:rsid w:val="00AE70AF"/>
    <w:rsid w:val="00AE7166"/>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082"/>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DD"/>
    <w:rsid w:val="00B06163"/>
    <w:rsid w:val="00B06225"/>
    <w:rsid w:val="00B0636E"/>
    <w:rsid w:val="00B0674E"/>
    <w:rsid w:val="00B06D16"/>
    <w:rsid w:val="00B06E56"/>
    <w:rsid w:val="00B07071"/>
    <w:rsid w:val="00B07200"/>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099"/>
    <w:rsid w:val="00B2537C"/>
    <w:rsid w:val="00B253AB"/>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6B3"/>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3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4CCB"/>
    <w:rsid w:val="00B65257"/>
    <w:rsid w:val="00B65593"/>
    <w:rsid w:val="00B655B1"/>
    <w:rsid w:val="00B65643"/>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372"/>
    <w:rsid w:val="00B767A3"/>
    <w:rsid w:val="00B76BAD"/>
    <w:rsid w:val="00B76DA2"/>
    <w:rsid w:val="00B7753B"/>
    <w:rsid w:val="00B8001E"/>
    <w:rsid w:val="00B80217"/>
    <w:rsid w:val="00B80ADB"/>
    <w:rsid w:val="00B80B20"/>
    <w:rsid w:val="00B80ED7"/>
    <w:rsid w:val="00B81172"/>
    <w:rsid w:val="00B81355"/>
    <w:rsid w:val="00B818F6"/>
    <w:rsid w:val="00B81949"/>
    <w:rsid w:val="00B819FC"/>
    <w:rsid w:val="00B81AB9"/>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919"/>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8BF"/>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27F"/>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5E"/>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B85"/>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310"/>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803"/>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572"/>
    <w:rsid w:val="00C375DA"/>
    <w:rsid w:val="00C376ED"/>
    <w:rsid w:val="00C37969"/>
    <w:rsid w:val="00C37E19"/>
    <w:rsid w:val="00C401F3"/>
    <w:rsid w:val="00C4029C"/>
    <w:rsid w:val="00C403B5"/>
    <w:rsid w:val="00C406FE"/>
    <w:rsid w:val="00C40796"/>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CF4"/>
    <w:rsid w:val="00C50D21"/>
    <w:rsid w:val="00C50D81"/>
    <w:rsid w:val="00C50F05"/>
    <w:rsid w:val="00C510F6"/>
    <w:rsid w:val="00C5160B"/>
    <w:rsid w:val="00C5169B"/>
    <w:rsid w:val="00C5172A"/>
    <w:rsid w:val="00C51794"/>
    <w:rsid w:val="00C51E53"/>
    <w:rsid w:val="00C51FA0"/>
    <w:rsid w:val="00C51FD4"/>
    <w:rsid w:val="00C523F3"/>
    <w:rsid w:val="00C52466"/>
    <w:rsid w:val="00C524F0"/>
    <w:rsid w:val="00C52AD7"/>
    <w:rsid w:val="00C52BAA"/>
    <w:rsid w:val="00C532D7"/>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434"/>
    <w:rsid w:val="00C62525"/>
    <w:rsid w:val="00C62CAC"/>
    <w:rsid w:val="00C63110"/>
    <w:rsid w:val="00C63B38"/>
    <w:rsid w:val="00C63C16"/>
    <w:rsid w:val="00C63D61"/>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5B01"/>
    <w:rsid w:val="00C7608F"/>
    <w:rsid w:val="00C760EF"/>
    <w:rsid w:val="00C761D7"/>
    <w:rsid w:val="00C76256"/>
    <w:rsid w:val="00C763C9"/>
    <w:rsid w:val="00C77155"/>
    <w:rsid w:val="00C777CA"/>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D34"/>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2D79"/>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5AF"/>
    <w:rsid w:val="00CA26A2"/>
    <w:rsid w:val="00CA2F34"/>
    <w:rsid w:val="00CA2F77"/>
    <w:rsid w:val="00CA3119"/>
    <w:rsid w:val="00CA3597"/>
    <w:rsid w:val="00CA3DC4"/>
    <w:rsid w:val="00CA3F83"/>
    <w:rsid w:val="00CA405E"/>
    <w:rsid w:val="00CA5015"/>
    <w:rsid w:val="00CA554D"/>
    <w:rsid w:val="00CA5967"/>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939"/>
    <w:rsid w:val="00CE0A04"/>
    <w:rsid w:val="00CE0AC7"/>
    <w:rsid w:val="00CE0AF0"/>
    <w:rsid w:val="00CE0B26"/>
    <w:rsid w:val="00CE112C"/>
    <w:rsid w:val="00CE13B9"/>
    <w:rsid w:val="00CE1497"/>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1D04"/>
    <w:rsid w:val="00D02353"/>
    <w:rsid w:val="00D02962"/>
    <w:rsid w:val="00D02CB1"/>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CC"/>
    <w:rsid w:val="00D358FD"/>
    <w:rsid w:val="00D35E46"/>
    <w:rsid w:val="00D3600C"/>
    <w:rsid w:val="00D364D7"/>
    <w:rsid w:val="00D368EE"/>
    <w:rsid w:val="00D3691E"/>
    <w:rsid w:val="00D36DB2"/>
    <w:rsid w:val="00D36E17"/>
    <w:rsid w:val="00D377CB"/>
    <w:rsid w:val="00D37B71"/>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0F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6505"/>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BE"/>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35B"/>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B1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A98"/>
    <w:rsid w:val="00D87C56"/>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74A"/>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A32"/>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081"/>
    <w:rsid w:val="00DB1169"/>
    <w:rsid w:val="00DB138F"/>
    <w:rsid w:val="00DB17C3"/>
    <w:rsid w:val="00DB241E"/>
    <w:rsid w:val="00DB273F"/>
    <w:rsid w:val="00DB297C"/>
    <w:rsid w:val="00DB2CA8"/>
    <w:rsid w:val="00DB2D02"/>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7D2"/>
    <w:rsid w:val="00DC1880"/>
    <w:rsid w:val="00DC1AD8"/>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9D"/>
    <w:rsid w:val="00DD0DA4"/>
    <w:rsid w:val="00DD0E9C"/>
    <w:rsid w:val="00DD1196"/>
    <w:rsid w:val="00DD14D2"/>
    <w:rsid w:val="00DD1B23"/>
    <w:rsid w:val="00DD210D"/>
    <w:rsid w:val="00DD225F"/>
    <w:rsid w:val="00DD2756"/>
    <w:rsid w:val="00DD27CD"/>
    <w:rsid w:val="00DD2843"/>
    <w:rsid w:val="00DD28A8"/>
    <w:rsid w:val="00DD2991"/>
    <w:rsid w:val="00DD29AF"/>
    <w:rsid w:val="00DD29B0"/>
    <w:rsid w:val="00DD301B"/>
    <w:rsid w:val="00DD3074"/>
    <w:rsid w:val="00DD3194"/>
    <w:rsid w:val="00DD3268"/>
    <w:rsid w:val="00DD33C4"/>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3D"/>
    <w:rsid w:val="00DF0555"/>
    <w:rsid w:val="00DF09AD"/>
    <w:rsid w:val="00DF0A7B"/>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341"/>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483"/>
    <w:rsid w:val="00E106E8"/>
    <w:rsid w:val="00E1090B"/>
    <w:rsid w:val="00E11223"/>
    <w:rsid w:val="00E11439"/>
    <w:rsid w:val="00E11633"/>
    <w:rsid w:val="00E117A5"/>
    <w:rsid w:val="00E11924"/>
    <w:rsid w:val="00E11B5C"/>
    <w:rsid w:val="00E11D73"/>
    <w:rsid w:val="00E11E2D"/>
    <w:rsid w:val="00E13928"/>
    <w:rsid w:val="00E13D11"/>
    <w:rsid w:val="00E13E5B"/>
    <w:rsid w:val="00E13F36"/>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1CE7"/>
    <w:rsid w:val="00E32472"/>
    <w:rsid w:val="00E3270D"/>
    <w:rsid w:val="00E32CC6"/>
    <w:rsid w:val="00E32D60"/>
    <w:rsid w:val="00E32D61"/>
    <w:rsid w:val="00E32F0B"/>
    <w:rsid w:val="00E33DC2"/>
    <w:rsid w:val="00E34016"/>
    <w:rsid w:val="00E3412D"/>
    <w:rsid w:val="00E34690"/>
    <w:rsid w:val="00E348D9"/>
    <w:rsid w:val="00E34A25"/>
    <w:rsid w:val="00E34A60"/>
    <w:rsid w:val="00E34CBD"/>
    <w:rsid w:val="00E34F9E"/>
    <w:rsid w:val="00E352C2"/>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91B"/>
    <w:rsid w:val="00E46D5C"/>
    <w:rsid w:val="00E473A4"/>
    <w:rsid w:val="00E50137"/>
    <w:rsid w:val="00E50183"/>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41DD"/>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571"/>
    <w:rsid w:val="00E66724"/>
    <w:rsid w:val="00E6713E"/>
    <w:rsid w:val="00E67257"/>
    <w:rsid w:val="00E67287"/>
    <w:rsid w:val="00E67314"/>
    <w:rsid w:val="00E678EC"/>
    <w:rsid w:val="00E6796E"/>
    <w:rsid w:val="00E67C3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9ED"/>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3A54"/>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0AB"/>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6FA7"/>
    <w:rsid w:val="00EA7160"/>
    <w:rsid w:val="00EA7532"/>
    <w:rsid w:val="00EA7549"/>
    <w:rsid w:val="00EA7692"/>
    <w:rsid w:val="00EB0367"/>
    <w:rsid w:val="00EB0690"/>
    <w:rsid w:val="00EB0940"/>
    <w:rsid w:val="00EB14A9"/>
    <w:rsid w:val="00EB15B5"/>
    <w:rsid w:val="00EB15C4"/>
    <w:rsid w:val="00EB16D8"/>
    <w:rsid w:val="00EB18EF"/>
    <w:rsid w:val="00EB1B62"/>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D8E"/>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5CF3"/>
    <w:rsid w:val="00EF6598"/>
    <w:rsid w:val="00EF6621"/>
    <w:rsid w:val="00EF674B"/>
    <w:rsid w:val="00EF6849"/>
    <w:rsid w:val="00EF6877"/>
    <w:rsid w:val="00EF69AE"/>
    <w:rsid w:val="00EF6AD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69"/>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295"/>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2F8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65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7E8"/>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038"/>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A95"/>
    <w:rsid w:val="00F62B21"/>
    <w:rsid w:val="00F62CD1"/>
    <w:rsid w:val="00F630FB"/>
    <w:rsid w:val="00F63D2F"/>
    <w:rsid w:val="00F63E43"/>
    <w:rsid w:val="00F64437"/>
    <w:rsid w:val="00F64822"/>
    <w:rsid w:val="00F64A5A"/>
    <w:rsid w:val="00F654CE"/>
    <w:rsid w:val="00F655DB"/>
    <w:rsid w:val="00F6560F"/>
    <w:rsid w:val="00F65786"/>
    <w:rsid w:val="00F657E8"/>
    <w:rsid w:val="00F65D9D"/>
    <w:rsid w:val="00F66295"/>
    <w:rsid w:val="00F66398"/>
    <w:rsid w:val="00F663C1"/>
    <w:rsid w:val="00F6657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95A"/>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8D3"/>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07"/>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AD3"/>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1B3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06"/>
    <w:rsid w:val="00FE5721"/>
    <w:rsid w:val="00FE5727"/>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362"/>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68897977">
      <w:bodyDiv w:val="1"/>
      <w:marLeft w:val="0"/>
      <w:marRight w:val="0"/>
      <w:marTop w:val="0"/>
      <w:marBottom w:val="0"/>
      <w:divBdr>
        <w:top w:val="none" w:sz="0" w:space="0" w:color="auto"/>
        <w:left w:val="none" w:sz="0" w:space="0" w:color="auto"/>
        <w:bottom w:val="none" w:sz="0" w:space="0" w:color="auto"/>
        <w:right w:val="none" w:sz="0" w:space="0" w:color="auto"/>
      </w:divBdr>
      <w:divsChild>
        <w:div w:id="1969621743">
          <w:marLeft w:val="850"/>
          <w:marRight w:val="0"/>
          <w:marTop w:val="0"/>
          <w:marBottom w:val="18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352206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7399543">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990597">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E6JD2UEEJPRS-1285206665-5945</_dlc_DocId>
    <_dlc_DocIdUrl xmlns="6644bbd9-135b-4773-ad84-bc84a2f6263e">
      <Url>https://qualcomm.sharepoint.com/teams/LocationTechnology/ExternalFocus/_layouts/15/DocIdRedir.aspx?ID=E6JD2UEEJPRS-1285206665-5945</Url>
      <Description>E6JD2UEEJPRS-1285206665-5945</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4C033153-3DC2-4BFA-B49F-133562AA3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4175</Words>
  <Characters>23802</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27922</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6</cp:revision>
  <cp:lastPrinted>2018-09-27T14:55:00Z</cp:lastPrinted>
  <dcterms:created xsi:type="dcterms:W3CDTF">2023-09-29T08:22:00Z</dcterms:created>
  <dcterms:modified xsi:type="dcterms:W3CDTF">2023-09-29T08:35:00Z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2f3b9fe2-678d-4b13-916e-613f79e200e2</vt:lpwstr>
  </property>
  <property fmtid="{D5CDD505-2E9C-101B-9397-08002B2CF9AE}" pid="16" name="Tags">
    <vt:lpwstr/>
  </property>
  <property fmtid="{D5CDD505-2E9C-101B-9397-08002B2CF9AE}" pid="17" name="Order">
    <vt:r8>154800</vt:r8>
  </property>
  <property fmtid="{D5CDD505-2E9C-101B-9397-08002B2CF9AE}" pid="18" name="URL">
    <vt:lpwstr/>
  </property>
</Properties>
</file>