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E0274" w14:textId="6BA45224" w:rsidR="00D556CB" w:rsidRPr="008E5FF9" w:rsidRDefault="00D556CB" w:rsidP="00D556CB">
      <w:pPr>
        <w:pStyle w:val="Header"/>
        <w:tabs>
          <w:tab w:val="left" w:pos="1034"/>
        </w:tabs>
        <w:rPr>
          <w:rFonts w:cs="Arial"/>
          <w:bCs/>
          <w:noProof w:val="0"/>
          <w:sz w:val="24"/>
          <w:szCs w:val="24"/>
          <w:lang w:val="de-DE"/>
        </w:rPr>
      </w:pPr>
      <w:bookmarkStart w:id="0" w:name="Signet45"/>
      <w:r w:rsidRPr="008E5FF9">
        <w:rPr>
          <w:rFonts w:cs="Arial"/>
          <w:bCs/>
          <w:noProof w:val="0"/>
          <w:sz w:val="24"/>
          <w:szCs w:val="24"/>
          <w:lang w:val="de-DE"/>
        </w:rPr>
        <w:t>3GPP TSG RAN WG1#114</w:t>
      </w:r>
      <w:r w:rsidR="008E5FF9" w:rsidRPr="008E5FF9">
        <w:rPr>
          <w:rFonts w:cs="Arial"/>
          <w:bCs/>
          <w:noProof w:val="0"/>
          <w:sz w:val="24"/>
          <w:szCs w:val="24"/>
          <w:lang w:val="de-DE"/>
        </w:rPr>
        <w:t>bis</w:t>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r>
      <w:r w:rsidRPr="008E5FF9">
        <w:rPr>
          <w:rFonts w:cs="Arial"/>
          <w:bCs/>
          <w:noProof w:val="0"/>
          <w:sz w:val="24"/>
          <w:szCs w:val="24"/>
          <w:lang w:val="de-DE"/>
        </w:rPr>
        <w:tab/>
        <w:t xml:space="preserve">    </w:t>
      </w:r>
      <w:r w:rsidR="003156C3" w:rsidRPr="003156C3">
        <w:rPr>
          <w:rFonts w:cs="Arial"/>
          <w:bCs/>
          <w:noProof w:val="0"/>
          <w:sz w:val="24"/>
          <w:szCs w:val="24"/>
          <w:lang w:val="de-DE"/>
        </w:rPr>
        <w:t>R1-2309945</w:t>
      </w:r>
    </w:p>
    <w:p w14:paraId="759C9C1C" w14:textId="5029FC82" w:rsidR="002E27D0" w:rsidRPr="00F03787" w:rsidRDefault="002A61EE" w:rsidP="00D556CB">
      <w:pPr>
        <w:pStyle w:val="Header"/>
        <w:tabs>
          <w:tab w:val="left" w:pos="1034"/>
        </w:tabs>
        <w:rPr>
          <w:bCs/>
          <w:noProof w:val="0"/>
          <w:sz w:val="6"/>
          <w:szCs w:val="6"/>
          <w:lang w:val="en-US"/>
        </w:rPr>
      </w:pPr>
      <w:r>
        <w:rPr>
          <w:rFonts w:cs="Arial"/>
          <w:bCs/>
          <w:noProof w:val="0"/>
          <w:sz w:val="24"/>
          <w:szCs w:val="24"/>
          <w:lang w:val="en-US"/>
        </w:rPr>
        <w:t>Xiamen</w:t>
      </w:r>
      <w:r w:rsidR="00D556CB" w:rsidRPr="00D556CB">
        <w:rPr>
          <w:rFonts w:cs="Arial"/>
          <w:bCs/>
          <w:noProof w:val="0"/>
          <w:sz w:val="24"/>
          <w:szCs w:val="24"/>
          <w:lang w:val="en-US"/>
        </w:rPr>
        <w:t xml:space="preserve">, </w:t>
      </w:r>
      <w:r>
        <w:rPr>
          <w:rFonts w:cs="Arial"/>
          <w:bCs/>
          <w:noProof w:val="0"/>
          <w:sz w:val="24"/>
          <w:szCs w:val="24"/>
          <w:lang w:val="en-US"/>
        </w:rPr>
        <w:t>China</w:t>
      </w:r>
      <w:r w:rsidR="00D556CB" w:rsidRPr="00D556CB">
        <w:rPr>
          <w:rFonts w:cs="Arial"/>
          <w:bCs/>
          <w:noProof w:val="0"/>
          <w:sz w:val="24"/>
          <w:szCs w:val="24"/>
          <w:lang w:val="en-US"/>
        </w:rPr>
        <w:t xml:space="preserve">, </w:t>
      </w:r>
      <w:r>
        <w:rPr>
          <w:rFonts w:cs="Arial"/>
          <w:bCs/>
          <w:noProof w:val="0"/>
          <w:sz w:val="24"/>
          <w:szCs w:val="24"/>
          <w:lang w:val="en-US"/>
        </w:rPr>
        <w:t>October</w:t>
      </w:r>
      <w:r w:rsidR="00D556CB" w:rsidRPr="00D556CB">
        <w:rPr>
          <w:rFonts w:cs="Arial"/>
          <w:bCs/>
          <w:noProof w:val="0"/>
          <w:sz w:val="24"/>
          <w:szCs w:val="24"/>
          <w:lang w:val="en-US"/>
        </w:rPr>
        <w:t xml:space="preserve"> </w:t>
      </w:r>
      <w:r>
        <w:rPr>
          <w:rFonts w:cs="Arial"/>
          <w:bCs/>
          <w:noProof w:val="0"/>
          <w:sz w:val="24"/>
          <w:szCs w:val="24"/>
          <w:lang w:val="en-US"/>
        </w:rPr>
        <w:t>9</w:t>
      </w:r>
      <w:r w:rsidRPr="002A61EE">
        <w:rPr>
          <w:rFonts w:cs="Arial"/>
          <w:bCs/>
          <w:noProof w:val="0"/>
          <w:sz w:val="24"/>
          <w:szCs w:val="24"/>
          <w:vertAlign w:val="superscript"/>
          <w:lang w:val="en-US"/>
        </w:rPr>
        <w:t>th</w:t>
      </w:r>
      <w:r>
        <w:rPr>
          <w:rFonts w:cs="Arial"/>
          <w:bCs/>
          <w:noProof w:val="0"/>
          <w:sz w:val="24"/>
          <w:szCs w:val="24"/>
          <w:lang w:val="en-US"/>
        </w:rPr>
        <w:t xml:space="preserve"> </w:t>
      </w:r>
      <w:r w:rsidR="00D556CB" w:rsidRPr="00D556CB">
        <w:rPr>
          <w:rFonts w:cs="Arial"/>
          <w:bCs/>
          <w:noProof w:val="0"/>
          <w:sz w:val="24"/>
          <w:szCs w:val="24"/>
          <w:lang w:val="en-US"/>
        </w:rPr>
        <w:t>–</w:t>
      </w:r>
      <w:r>
        <w:rPr>
          <w:rFonts w:cs="Arial"/>
          <w:bCs/>
          <w:noProof w:val="0"/>
          <w:sz w:val="24"/>
          <w:szCs w:val="24"/>
          <w:lang w:val="en-US"/>
        </w:rPr>
        <w:t>13</w:t>
      </w:r>
      <w:r w:rsidR="00D556CB" w:rsidRPr="00C94E96">
        <w:rPr>
          <w:rFonts w:cs="Arial"/>
          <w:bCs/>
          <w:noProof w:val="0"/>
          <w:sz w:val="24"/>
          <w:szCs w:val="24"/>
          <w:vertAlign w:val="superscript"/>
          <w:lang w:val="en-US"/>
        </w:rPr>
        <w:t>th</w:t>
      </w:r>
      <w:r w:rsidR="00D556CB" w:rsidRPr="00D556CB">
        <w:rPr>
          <w:rFonts w:cs="Arial"/>
          <w:bCs/>
          <w:noProof w:val="0"/>
          <w:sz w:val="24"/>
          <w:szCs w:val="24"/>
          <w:lang w:val="en-US"/>
        </w:rPr>
        <w:t>, 2023</w:t>
      </w:r>
    </w:p>
    <w:p w14:paraId="141DCD85" w14:textId="77777777" w:rsidR="002E27D0" w:rsidRPr="00F03787" w:rsidRDefault="002E27D0" w:rsidP="002E27D0">
      <w:pPr>
        <w:pStyle w:val="Footer"/>
        <w:rPr>
          <w:bCs/>
          <w:noProof w:val="0"/>
          <w:lang w:val="en-US"/>
        </w:rPr>
      </w:pPr>
    </w:p>
    <w:p w14:paraId="566217CB" w14:textId="1698CDAA"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527F48">
        <w:rPr>
          <w:rFonts w:ascii="Arial" w:eastAsia="MS Mincho" w:hAnsi="Arial"/>
          <w:b/>
          <w:bCs/>
          <w:sz w:val="24"/>
          <w:lang w:val="en-US" w:eastAsia="ja-JP"/>
        </w:rPr>
        <w:t>8</w:t>
      </w:r>
      <w:r w:rsidR="00706484" w:rsidRPr="00F03787">
        <w:rPr>
          <w:rFonts w:ascii="Arial" w:eastAsia="MS Mincho" w:hAnsi="Arial"/>
          <w:b/>
          <w:bCs/>
          <w:sz w:val="24"/>
          <w:lang w:val="en-US" w:eastAsia="ja-JP"/>
        </w:rPr>
        <w:t>.</w:t>
      </w:r>
      <w:r w:rsidR="00527F48">
        <w:rPr>
          <w:rFonts w:ascii="Arial" w:eastAsia="MS Mincho" w:hAnsi="Arial"/>
          <w:b/>
          <w:bCs/>
          <w:sz w:val="24"/>
          <w:lang w:val="en-US" w:eastAsia="ja-JP"/>
        </w:rPr>
        <w:t>3</w:t>
      </w:r>
      <w:r w:rsidR="00706484" w:rsidRPr="00F03787">
        <w:rPr>
          <w:rFonts w:ascii="Arial" w:eastAsia="MS Mincho" w:hAnsi="Arial"/>
          <w:b/>
          <w:bCs/>
          <w:sz w:val="24"/>
          <w:lang w:val="en-US" w:eastAsia="ja-JP"/>
        </w:rPr>
        <w:t>.</w:t>
      </w:r>
      <w:r w:rsidR="0001328D">
        <w:rPr>
          <w:rFonts w:ascii="Arial" w:eastAsia="MS Mincho" w:hAnsi="Arial"/>
          <w:b/>
          <w:bCs/>
          <w:sz w:val="24"/>
          <w:lang w:val="en-US" w:eastAsia="ja-JP"/>
        </w:rPr>
        <w:t>1</w:t>
      </w:r>
      <w:r w:rsidR="000054E9">
        <w:rPr>
          <w:rFonts w:ascii="Arial" w:eastAsia="MS Mincho" w:hAnsi="Arial"/>
          <w:b/>
          <w:bCs/>
          <w:sz w:val="24"/>
          <w:lang w:val="en-US" w:eastAsia="ja-JP"/>
        </w:rPr>
        <w:t>.</w:t>
      </w:r>
      <w:r w:rsidR="00827EA2">
        <w:rPr>
          <w:rFonts w:ascii="Arial" w:eastAsia="MS Mincho" w:hAnsi="Arial"/>
          <w:b/>
          <w:bCs/>
          <w:sz w:val="24"/>
          <w:lang w:val="en-US" w:eastAsia="ja-JP"/>
        </w:rPr>
        <w:t>1</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40A00EED"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827EA2">
        <w:rPr>
          <w:rFonts w:ascii="Arial" w:hAnsi="Arial"/>
          <w:b/>
          <w:bCs/>
          <w:sz w:val="24"/>
        </w:rPr>
        <w:t xml:space="preserve">SL PRS </w:t>
      </w:r>
      <w:r w:rsidR="00FD41C7">
        <w:rPr>
          <w:rFonts w:ascii="Arial" w:hAnsi="Arial"/>
          <w:b/>
          <w:bCs/>
          <w:sz w:val="24"/>
        </w:rPr>
        <w:t>Design</w:t>
      </w:r>
      <w:r w:rsidR="00C23814">
        <w:rPr>
          <w:rFonts w:ascii="Arial" w:hAnsi="Arial"/>
          <w:b/>
          <w:bCs/>
          <w:sz w:val="24"/>
        </w:rPr>
        <w:t xml:space="preserve"> Maintenance Aspects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AF7C857" w14:textId="35F0ED00" w:rsidR="004B157F" w:rsidRDefault="000054E9" w:rsidP="00070295">
      <w:pPr>
        <w:jc w:val="both"/>
        <w:rPr>
          <w:szCs w:val="22"/>
        </w:rPr>
      </w:pPr>
      <w:r w:rsidRPr="00920CBA">
        <w:rPr>
          <w:szCs w:val="22"/>
        </w:rPr>
        <w:t xml:space="preserve">The Rel-18 NR </w:t>
      </w:r>
      <w:r w:rsidR="00153613">
        <w:rPr>
          <w:szCs w:val="22"/>
        </w:rPr>
        <w:t xml:space="preserve">expanded and </w:t>
      </w:r>
      <w:r w:rsidR="00070295">
        <w:rPr>
          <w:szCs w:val="22"/>
        </w:rPr>
        <w:t>improved</w:t>
      </w:r>
      <w:r w:rsidRPr="00920CBA">
        <w:rPr>
          <w:szCs w:val="22"/>
        </w:rPr>
        <w:t xml:space="preserve"> </w:t>
      </w:r>
      <w:r w:rsidR="00070295">
        <w:rPr>
          <w:szCs w:val="22"/>
        </w:rPr>
        <w:t>positioning</w:t>
      </w:r>
      <w:r w:rsidRPr="00920CBA">
        <w:rPr>
          <w:szCs w:val="22"/>
        </w:rPr>
        <w:t xml:space="preserve"> </w:t>
      </w:r>
      <w:r w:rsidR="00DA3D9C">
        <w:rPr>
          <w:szCs w:val="22"/>
        </w:rPr>
        <w:t>W</w:t>
      </w:r>
      <w:r w:rsidRPr="00920CBA">
        <w:rPr>
          <w:szCs w:val="22"/>
        </w:rPr>
        <w:t xml:space="preserve">ID was </w:t>
      </w:r>
      <w:r w:rsidR="007E1816">
        <w:rPr>
          <w:szCs w:val="22"/>
        </w:rPr>
        <w:t>revised during the</w:t>
      </w:r>
      <w:r w:rsidRPr="00920CBA">
        <w:rPr>
          <w:szCs w:val="22"/>
        </w:rPr>
        <w:t xml:space="preserve"> RAN#</w:t>
      </w:r>
      <w:r w:rsidR="00174273">
        <w:rPr>
          <w:szCs w:val="22"/>
        </w:rPr>
        <w:t>101</w:t>
      </w:r>
      <w:r w:rsidRPr="00920CBA">
        <w:rPr>
          <w:szCs w:val="22"/>
        </w:rPr>
        <w:t xml:space="preserve"> [1] meeting, </w:t>
      </w:r>
      <w:r w:rsidR="00747BC9">
        <w:rPr>
          <w:szCs w:val="22"/>
        </w:rPr>
        <w:t xml:space="preserve">where one of the objectives </w:t>
      </w:r>
      <w:r w:rsidR="00EF0E91">
        <w:rPr>
          <w:szCs w:val="22"/>
        </w:rPr>
        <w:t xml:space="preserve">included the </w:t>
      </w:r>
      <w:r w:rsidR="00E64B09">
        <w:rPr>
          <w:szCs w:val="22"/>
        </w:rPr>
        <w:t>design for SL PRS support</w:t>
      </w:r>
      <w:r w:rsidR="005F7199">
        <w:rPr>
          <w:szCs w:val="22"/>
        </w:rPr>
        <w:t xml:space="preserve"> </w:t>
      </w:r>
      <w:r w:rsidR="00750CD1">
        <w:rPr>
          <w:szCs w:val="22"/>
        </w:rPr>
        <w:t xml:space="preserve">as well as corresponding power control mechanisms </w:t>
      </w:r>
      <w:r w:rsidR="005F7199">
        <w:rPr>
          <w:szCs w:val="22"/>
        </w:rPr>
        <w:t>for SL positioning</w:t>
      </w:r>
      <w:r w:rsidR="0047656B">
        <w:rPr>
          <w:szCs w:val="22"/>
        </w:rPr>
        <w:t>.</w:t>
      </w:r>
    </w:p>
    <w:p w14:paraId="6C6A286E" w14:textId="6AD857EF" w:rsidR="007A4EAB" w:rsidRDefault="00197C6D" w:rsidP="00750CD1">
      <w:pPr>
        <w:spacing w:before="240"/>
        <w:rPr>
          <w:szCs w:val="22"/>
        </w:rPr>
      </w:pPr>
      <w:r>
        <w:rPr>
          <w:szCs w:val="22"/>
        </w:rPr>
        <w:t>During the RAN1#112 [2] m</w:t>
      </w:r>
      <w:r w:rsidR="00C707C8">
        <w:rPr>
          <w:szCs w:val="22"/>
        </w:rPr>
        <w:t>e</w:t>
      </w:r>
      <w:r>
        <w:rPr>
          <w:szCs w:val="22"/>
        </w:rPr>
        <w:t>eting</w:t>
      </w:r>
      <w:r w:rsidR="00C707C8">
        <w:rPr>
          <w:szCs w:val="22"/>
        </w:rPr>
        <w:t>,</w:t>
      </w:r>
      <w:r>
        <w:rPr>
          <w:szCs w:val="22"/>
        </w:rPr>
        <w:t xml:space="preserve"> the following</w:t>
      </w:r>
      <w:r w:rsidR="00C707C8">
        <w:rPr>
          <w:szCs w:val="22"/>
        </w:rPr>
        <w:t xml:space="preserve"> agreements were reached</w:t>
      </w:r>
      <w:r w:rsidR="0029793B">
        <w:rPr>
          <w:szCs w:val="22"/>
        </w:rPr>
        <w:t xml:space="preserve"> in the context of SL-PRS design</w:t>
      </w:r>
      <w:r w:rsidR="00C707C8">
        <w:rPr>
          <w:szCs w:val="22"/>
        </w:rPr>
        <w:t>:</w:t>
      </w:r>
    </w:p>
    <w:tbl>
      <w:tblPr>
        <w:tblStyle w:val="TableGrid"/>
        <w:tblW w:w="0" w:type="auto"/>
        <w:tblLook w:val="04A0" w:firstRow="1" w:lastRow="0" w:firstColumn="1" w:lastColumn="0" w:noHBand="0" w:noVBand="1"/>
      </w:tblPr>
      <w:tblGrid>
        <w:gridCol w:w="9631"/>
      </w:tblGrid>
      <w:tr w:rsidR="00C707C8" w14:paraId="35057AD0" w14:textId="77777777" w:rsidTr="00C707C8">
        <w:tc>
          <w:tcPr>
            <w:tcW w:w="9631" w:type="dxa"/>
          </w:tcPr>
          <w:p w14:paraId="1629CA04" w14:textId="77777777" w:rsidR="00E711DE" w:rsidRPr="00E711DE" w:rsidRDefault="00E711DE" w:rsidP="00E711DE">
            <w:pPr>
              <w:snapToGrid w:val="0"/>
              <w:contextualSpacing/>
              <w:jc w:val="both"/>
              <w:rPr>
                <w:b/>
                <w:sz w:val="20"/>
              </w:rPr>
            </w:pPr>
            <w:r w:rsidRPr="00E711DE">
              <w:rPr>
                <w:b/>
                <w:sz w:val="20"/>
                <w:highlight w:val="green"/>
              </w:rPr>
              <w:t>Agreement</w:t>
            </w:r>
          </w:p>
          <w:p w14:paraId="5C37AE07" w14:textId="77777777" w:rsidR="00E711DE" w:rsidRPr="00E711DE" w:rsidRDefault="00E711DE" w:rsidP="00E711DE">
            <w:pPr>
              <w:snapToGrid w:val="0"/>
              <w:contextualSpacing/>
              <w:jc w:val="both"/>
              <w:rPr>
                <w:iCs/>
                <w:sz w:val="20"/>
              </w:rPr>
            </w:pPr>
            <w:r w:rsidRPr="00E711DE">
              <w:rPr>
                <w:iCs/>
                <w:sz w:val="20"/>
              </w:rPr>
              <w:t>SL PRS sequence is generated based on Gold sequence:</w:t>
            </w:r>
          </w:p>
          <w:p w14:paraId="5F1C33AF" w14:textId="77777777" w:rsidR="00E711DE" w:rsidRPr="00E711DE" w:rsidRDefault="00E711DE" w:rsidP="00E711DE">
            <w:pPr>
              <w:snapToGrid w:val="0"/>
              <w:ind w:left="360"/>
              <w:contextualSpacing/>
              <w:rPr>
                <w:iCs/>
                <w:sz w:val="20"/>
              </w:rPr>
            </w:pPr>
            <m:oMathPara>
              <m:oMath>
                <m:r>
                  <w:rPr>
                    <w:rFonts w:ascii="Cambria Math" w:eastAsia="Times New Roman"/>
                    <w:sz w:val="20"/>
                  </w:rPr>
                  <m:t>r</m:t>
                </m:r>
                <m:d>
                  <m:dPr>
                    <m:ctrlPr>
                      <w:rPr>
                        <w:rFonts w:ascii="Cambria Math" w:eastAsia="Times New Roman" w:hAnsi="Cambria Math"/>
                        <w:i/>
                        <w:sz w:val="20"/>
                      </w:rPr>
                    </m:ctrlPr>
                  </m:dPr>
                  <m:e>
                    <m:r>
                      <w:rPr>
                        <w:rFonts w:ascii="Cambria Math" w:eastAsia="Times New Roman"/>
                        <w:sz w:val="20"/>
                      </w:rPr>
                      <m:t>n</m:t>
                    </m:r>
                  </m:e>
                </m:d>
                <m:r>
                  <w:rPr>
                    <w:rFonts w:ascii="Cambria Math" w:eastAsia="Times New Roman"/>
                    <w:sz w:val="20"/>
                  </w:rPr>
                  <m:t>=</m:t>
                </m:r>
                <m:f>
                  <m:fPr>
                    <m:ctrlPr>
                      <w:rPr>
                        <w:rFonts w:ascii="Cambria Math" w:eastAsia="Times New Roman" w:hAnsi="Cambria Math"/>
                        <w:i/>
                        <w:sz w:val="20"/>
                      </w:rPr>
                    </m:ctrlPr>
                  </m:fPr>
                  <m:num>
                    <m:r>
                      <w:rPr>
                        <w:rFonts w:ascii="Cambria Math" w:eastAsia="Times New Roman"/>
                        <w:sz w:val="20"/>
                      </w:rPr>
                      <m:t>1</m:t>
                    </m:r>
                  </m:num>
                  <m:den>
                    <m:rad>
                      <m:radPr>
                        <m:degHide m:val="1"/>
                        <m:ctrlPr>
                          <w:rPr>
                            <w:rFonts w:ascii="Cambria Math" w:eastAsia="Times New Roman" w:hAnsi="Cambria Math"/>
                            <w:i/>
                            <w:sz w:val="20"/>
                          </w:rPr>
                        </m:ctrlPr>
                      </m:radPr>
                      <m:deg/>
                      <m:e>
                        <m:r>
                          <w:rPr>
                            <w:rFonts w:ascii="Cambria Math" w:eastAsia="Times New Roman"/>
                            <w:sz w:val="20"/>
                          </w:rPr>
                          <m:t>2</m:t>
                        </m:r>
                      </m:e>
                    </m:rad>
                  </m:den>
                </m:f>
                <m:d>
                  <m:dPr>
                    <m:ctrlPr>
                      <w:rPr>
                        <w:rFonts w:ascii="Cambria Math" w:eastAsia="Times New Roman" w:hAnsi="Cambria Math"/>
                        <w:i/>
                        <w:sz w:val="20"/>
                      </w:rPr>
                    </m:ctrlPr>
                  </m:dPr>
                  <m:e>
                    <m:r>
                      <w:rPr>
                        <w:rFonts w:ascii="Cambria Math" w:eastAsia="Times New Roman"/>
                        <w:sz w:val="20"/>
                      </w:rPr>
                      <m:t>1</m:t>
                    </m:r>
                    <m:r>
                      <w:rPr>
                        <w:rFonts w:ascii="Cambria Math" w:eastAsia="Times New Roman"/>
                        <w:sz w:val="20"/>
                      </w:rPr>
                      <m:t>-</m:t>
                    </m:r>
                    <m:r>
                      <w:rPr>
                        <w:rFonts w:ascii="Cambria Math" w:eastAsia="Times New Roman"/>
                        <w:sz w:val="20"/>
                      </w:rPr>
                      <m:t>2</m:t>
                    </m:r>
                    <m:r>
                      <w:rPr>
                        <w:rFonts w:ascii="MS Gothic" w:eastAsia="MS Gothic" w:hAnsi="MS Gothic" w:cs="MS Gothic" w:hint="eastAsia"/>
                        <w:sz w:val="20"/>
                      </w:rPr>
                      <m:t>⋅</m:t>
                    </m:r>
                    <m:r>
                      <w:rPr>
                        <w:rFonts w:ascii="Cambria Math" w:eastAsia="Times New Roman"/>
                        <w:sz w:val="20"/>
                      </w:rPr>
                      <m:t>c</m:t>
                    </m:r>
                    <m:d>
                      <m:dPr>
                        <m:ctrlPr>
                          <w:rPr>
                            <w:rFonts w:ascii="Cambria Math" w:eastAsia="Times New Roman" w:hAnsi="Cambria Math"/>
                            <w:i/>
                            <w:sz w:val="20"/>
                          </w:rPr>
                        </m:ctrlPr>
                      </m:dPr>
                      <m:e>
                        <m:r>
                          <w:rPr>
                            <w:rFonts w:ascii="Cambria Math" w:eastAsia="Times New Roman"/>
                            <w:sz w:val="20"/>
                          </w:rPr>
                          <m:t>2n</m:t>
                        </m:r>
                      </m:e>
                    </m:d>
                  </m:e>
                </m:d>
                <m:r>
                  <w:rPr>
                    <w:rFonts w:ascii="Cambria Math" w:eastAsia="Times New Roman"/>
                    <w:sz w:val="20"/>
                  </w:rPr>
                  <m:t>+j</m:t>
                </m:r>
                <m:f>
                  <m:fPr>
                    <m:ctrlPr>
                      <w:rPr>
                        <w:rFonts w:ascii="Cambria Math" w:eastAsia="Times New Roman" w:hAnsi="Cambria Math"/>
                        <w:i/>
                        <w:sz w:val="20"/>
                      </w:rPr>
                    </m:ctrlPr>
                  </m:fPr>
                  <m:num>
                    <m:r>
                      <w:rPr>
                        <w:rFonts w:ascii="Cambria Math" w:eastAsia="Times New Roman"/>
                        <w:sz w:val="20"/>
                      </w:rPr>
                      <m:t>1</m:t>
                    </m:r>
                  </m:num>
                  <m:den>
                    <m:rad>
                      <m:radPr>
                        <m:degHide m:val="1"/>
                        <m:ctrlPr>
                          <w:rPr>
                            <w:rFonts w:ascii="Cambria Math" w:eastAsia="Times New Roman" w:hAnsi="Cambria Math"/>
                            <w:i/>
                            <w:sz w:val="20"/>
                          </w:rPr>
                        </m:ctrlPr>
                      </m:radPr>
                      <m:deg/>
                      <m:e>
                        <m:r>
                          <w:rPr>
                            <w:rFonts w:ascii="Cambria Math" w:eastAsia="Times New Roman"/>
                            <w:sz w:val="20"/>
                          </w:rPr>
                          <m:t>2</m:t>
                        </m:r>
                      </m:e>
                    </m:rad>
                  </m:den>
                </m:f>
                <m:d>
                  <m:dPr>
                    <m:ctrlPr>
                      <w:rPr>
                        <w:rFonts w:ascii="Cambria Math" w:eastAsia="Times New Roman" w:hAnsi="Cambria Math"/>
                        <w:i/>
                        <w:sz w:val="20"/>
                      </w:rPr>
                    </m:ctrlPr>
                  </m:dPr>
                  <m:e>
                    <m:r>
                      <w:rPr>
                        <w:rFonts w:ascii="Cambria Math" w:eastAsia="Times New Roman"/>
                        <w:sz w:val="20"/>
                      </w:rPr>
                      <m:t>1</m:t>
                    </m:r>
                    <m:r>
                      <w:rPr>
                        <w:rFonts w:ascii="Cambria Math" w:eastAsia="Times New Roman"/>
                        <w:sz w:val="20"/>
                      </w:rPr>
                      <m:t>-</m:t>
                    </m:r>
                    <m:r>
                      <w:rPr>
                        <w:rFonts w:ascii="Cambria Math" w:eastAsia="Times New Roman"/>
                        <w:sz w:val="20"/>
                      </w:rPr>
                      <m:t>2</m:t>
                    </m:r>
                    <m:r>
                      <w:rPr>
                        <w:rFonts w:ascii="MS Gothic" w:eastAsia="MS Gothic" w:hAnsi="MS Gothic" w:cs="MS Gothic" w:hint="eastAsia"/>
                        <w:sz w:val="20"/>
                      </w:rPr>
                      <m:t>⋅</m:t>
                    </m:r>
                    <m:r>
                      <w:rPr>
                        <w:rFonts w:ascii="Cambria Math" w:eastAsia="Times New Roman"/>
                        <w:sz w:val="20"/>
                      </w:rPr>
                      <m:t>c</m:t>
                    </m:r>
                    <m:d>
                      <m:dPr>
                        <m:ctrlPr>
                          <w:rPr>
                            <w:rFonts w:ascii="Cambria Math" w:eastAsia="Times New Roman" w:hAnsi="Cambria Math"/>
                            <w:i/>
                            <w:sz w:val="20"/>
                          </w:rPr>
                        </m:ctrlPr>
                      </m:dPr>
                      <m:e>
                        <m:r>
                          <w:rPr>
                            <w:rFonts w:ascii="Cambria Math" w:eastAsia="Times New Roman"/>
                            <w:sz w:val="20"/>
                          </w:rPr>
                          <m:t>2n+1</m:t>
                        </m:r>
                      </m:e>
                    </m:d>
                  </m:e>
                </m:d>
                <m:r>
                  <w:rPr>
                    <w:rFonts w:ascii="Cambria Math" w:eastAsia="Times New Roman" w:hAnsi="Cambria Math"/>
                    <w:sz w:val="20"/>
                  </w:rPr>
                  <m:t>,</m:t>
                </m:r>
              </m:oMath>
            </m:oMathPara>
          </w:p>
          <w:p w14:paraId="57F7A50D" w14:textId="77777777" w:rsidR="00E711DE" w:rsidRPr="00E711DE" w:rsidRDefault="00E711DE" w:rsidP="00E711DE">
            <w:pPr>
              <w:rPr>
                <w:sz w:val="20"/>
              </w:rPr>
            </w:pPr>
            <w:r w:rsidRPr="00E711DE">
              <w:rPr>
                <w:sz w:val="20"/>
              </w:rPr>
              <w:t>where c(i) is a pseudo-random sequence as defined in Clause 5.2.1 of TS 38.211.</w:t>
            </w:r>
          </w:p>
          <w:p w14:paraId="5283D3D1" w14:textId="77777777" w:rsidR="00E711DE" w:rsidRPr="00E711DE" w:rsidRDefault="00E711DE" w:rsidP="00E711DE">
            <w:pPr>
              <w:pStyle w:val="ListParagraph"/>
              <w:autoSpaceDE w:val="0"/>
              <w:autoSpaceDN w:val="0"/>
              <w:adjustRightInd w:val="0"/>
              <w:snapToGrid w:val="0"/>
              <w:spacing w:after="120"/>
              <w:ind w:left="0"/>
              <w:jc w:val="both"/>
              <w:rPr>
                <w:iCs/>
                <w:sz w:val="20"/>
                <w:szCs w:val="20"/>
              </w:rPr>
            </w:pPr>
            <w:r w:rsidRPr="00E711DE">
              <w:rPr>
                <w:b/>
                <w:sz w:val="20"/>
                <w:szCs w:val="20"/>
                <w:highlight w:val="green"/>
              </w:rPr>
              <w:t>Agreement</w:t>
            </w:r>
            <w:r w:rsidRPr="00E711DE">
              <w:rPr>
                <w:iCs/>
                <w:sz w:val="20"/>
                <w:szCs w:val="20"/>
              </w:rPr>
              <w:t xml:space="preserve"> </w:t>
            </w:r>
          </w:p>
          <w:p w14:paraId="2661C894" w14:textId="77777777" w:rsidR="00E711DE" w:rsidRPr="00E711DE" w:rsidRDefault="00E711DE" w:rsidP="00E711DE">
            <w:pPr>
              <w:pStyle w:val="ListParagraph"/>
              <w:numPr>
                <w:ilvl w:val="0"/>
                <w:numId w:val="39"/>
              </w:numPr>
              <w:autoSpaceDE w:val="0"/>
              <w:autoSpaceDN w:val="0"/>
              <w:adjustRightInd w:val="0"/>
              <w:snapToGrid w:val="0"/>
              <w:spacing w:after="120" w:line="240" w:lineRule="auto"/>
              <w:jc w:val="both"/>
              <w:rPr>
                <w:iCs/>
                <w:sz w:val="20"/>
                <w:szCs w:val="20"/>
              </w:rPr>
            </w:pPr>
            <w:r w:rsidRPr="00E711DE">
              <w:rPr>
                <w:iCs/>
                <w:sz w:val="20"/>
                <w:szCs w:val="20"/>
              </w:rPr>
              <w:t xml:space="preserve">For SL PRS sequence generation, the pseudo-random sequence c(i) initialization equation is defined as a function of at least: </w:t>
            </w:r>
            <w:r w:rsidRPr="00E711DE">
              <w:rPr>
                <w:bCs/>
                <w:sz w:val="20"/>
                <w:szCs w:val="20"/>
              </w:rPr>
              <w:t xml:space="preserve">slot number, symbol number, and a parameter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w:t>
            </w:r>
          </w:p>
          <w:p w14:paraId="10588C77" w14:textId="77777777" w:rsidR="00E711DE" w:rsidRPr="00E711DE" w:rsidRDefault="00E711DE" w:rsidP="00E711DE">
            <w:pPr>
              <w:pStyle w:val="ListParagraph"/>
              <w:numPr>
                <w:ilvl w:val="0"/>
                <w:numId w:val="39"/>
              </w:numPr>
              <w:autoSpaceDE w:val="0"/>
              <w:autoSpaceDN w:val="0"/>
              <w:adjustRightInd w:val="0"/>
              <w:snapToGrid w:val="0"/>
              <w:spacing w:after="120" w:line="240" w:lineRule="auto"/>
              <w:jc w:val="both"/>
              <w:rPr>
                <w:b/>
                <w:iCs/>
                <w:sz w:val="20"/>
                <w:szCs w:val="20"/>
              </w:rPr>
            </w:pPr>
            <w:r w:rsidRPr="00E711DE">
              <w:rPr>
                <w:iCs/>
                <w:sz w:val="20"/>
                <w:szCs w:val="20"/>
              </w:rPr>
              <w:t>The pseudo-random sequence c(i) initialization equation is based on initialization equation as for DL PRS</w:t>
            </w:r>
          </w:p>
          <w:p w14:paraId="30117BA3" w14:textId="77777777" w:rsidR="00E711DE" w:rsidRPr="00E711DE" w:rsidRDefault="00E711DE" w:rsidP="00E711DE">
            <w:pPr>
              <w:pStyle w:val="ListParagraph"/>
              <w:autoSpaceDE w:val="0"/>
              <w:autoSpaceDN w:val="0"/>
              <w:adjustRightInd w:val="0"/>
              <w:snapToGrid w:val="0"/>
              <w:spacing w:after="120"/>
              <w:ind w:left="0"/>
              <w:jc w:val="both"/>
              <w:rPr>
                <w:iCs/>
                <w:sz w:val="20"/>
                <w:szCs w:val="20"/>
              </w:rPr>
            </w:pPr>
            <w:r w:rsidRPr="00E711DE">
              <w:rPr>
                <w:b/>
                <w:sz w:val="20"/>
                <w:szCs w:val="20"/>
                <w:highlight w:val="green"/>
              </w:rPr>
              <w:t>Agreement</w:t>
            </w:r>
            <w:r w:rsidRPr="00E711DE">
              <w:rPr>
                <w:iCs/>
                <w:sz w:val="20"/>
                <w:szCs w:val="20"/>
              </w:rPr>
              <w:t xml:space="preserve"> </w:t>
            </w:r>
          </w:p>
          <w:p w14:paraId="29C0DDDB" w14:textId="77777777" w:rsidR="00E711DE" w:rsidRPr="00E711DE" w:rsidRDefault="00E711DE" w:rsidP="00E711DE">
            <w:pPr>
              <w:pStyle w:val="ListParagraph"/>
              <w:autoSpaceDE w:val="0"/>
              <w:autoSpaceDN w:val="0"/>
              <w:adjustRightInd w:val="0"/>
              <w:snapToGrid w:val="0"/>
              <w:spacing w:after="120"/>
              <w:ind w:left="0"/>
              <w:jc w:val="both"/>
              <w:rPr>
                <w:iCs/>
                <w:sz w:val="20"/>
                <w:szCs w:val="20"/>
              </w:rPr>
            </w:pPr>
            <w:r w:rsidRPr="00E711DE">
              <w:rPr>
                <w:iCs/>
                <w:sz w:val="20"/>
                <w:szCs w:val="20"/>
              </w:rPr>
              <w:t>For SL PRS sequence generation, consider at least the following options to define the</w:t>
            </w:r>
            <w:r w:rsidRPr="00E711DE">
              <w:rPr>
                <w:bCs/>
                <w:sz w:val="20"/>
                <w:szCs w:val="20"/>
              </w:rPr>
              <w:t xml:space="preserve"> parameter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iCs/>
                <w:sz w:val="20"/>
                <w:szCs w:val="20"/>
              </w:rPr>
              <w:t>, and select one option:</w:t>
            </w:r>
          </w:p>
          <w:p w14:paraId="670BD287"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1: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bCs/>
                <w:iCs/>
                <w:sz w:val="20"/>
                <w:szCs w:val="20"/>
              </w:rPr>
              <w:t>a higher layer configured parameter</w:t>
            </w:r>
          </w:p>
          <w:p w14:paraId="4B98792E"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2: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iCs/>
                <w:sz w:val="20"/>
                <w:szCs w:val="20"/>
              </w:rPr>
              <w:t>based on 12 bits CRC of PSCCH associated with the SL PRS transmission</w:t>
            </w:r>
          </w:p>
          <w:p w14:paraId="336DC862" w14:textId="77777777" w:rsidR="00E711DE" w:rsidRPr="00E711DE" w:rsidRDefault="00E711DE" w:rsidP="00E711DE">
            <w:pPr>
              <w:numPr>
                <w:ilvl w:val="1"/>
                <w:numId w:val="39"/>
              </w:numPr>
              <w:autoSpaceDE w:val="0"/>
              <w:autoSpaceDN w:val="0"/>
              <w:adjustRightInd w:val="0"/>
              <w:snapToGrid w:val="0"/>
              <w:spacing w:after="120"/>
              <w:rPr>
                <w:iCs/>
                <w:sz w:val="20"/>
              </w:rPr>
            </w:pPr>
            <w:r w:rsidRPr="00E711DE">
              <w:rPr>
                <w:iCs/>
                <w:sz w:val="20"/>
              </w:rPr>
              <w:t>Option 3: based on a combination of higher layer configured parameter from a configured ID list and 12 bits of CRC of PSCCH associated with the SL PRS transmission</w:t>
            </w:r>
          </w:p>
          <w:p w14:paraId="15AD15F2"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5: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bCs/>
                <w:iCs/>
                <w:sz w:val="20"/>
                <w:szCs w:val="20"/>
              </w:rPr>
              <w:t>based on 12bits LSB of destination ID</w:t>
            </w:r>
          </w:p>
          <w:p w14:paraId="2C2F9D30"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6: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bCs/>
                <w:iCs/>
                <w:sz w:val="20"/>
                <w:szCs w:val="20"/>
              </w:rPr>
              <w:t>based on 8 bits of source ID + 4 zero bits</w:t>
            </w:r>
          </w:p>
          <w:p w14:paraId="39ADFDB9" w14:textId="77777777" w:rsidR="00E711DE" w:rsidRPr="00E711DE" w:rsidRDefault="00E711DE" w:rsidP="00E711DE">
            <w:pPr>
              <w:pStyle w:val="ListParagraph"/>
              <w:numPr>
                <w:ilvl w:val="1"/>
                <w:numId w:val="39"/>
              </w:numPr>
              <w:autoSpaceDE w:val="0"/>
              <w:autoSpaceDN w:val="0"/>
              <w:adjustRightInd w:val="0"/>
              <w:snapToGrid w:val="0"/>
              <w:spacing w:after="120" w:line="240" w:lineRule="auto"/>
              <w:rPr>
                <w:bCs/>
                <w:iCs/>
                <w:sz w:val="20"/>
                <w:szCs w:val="20"/>
              </w:rPr>
            </w:pPr>
            <w:r w:rsidRPr="00E711DE">
              <w:rPr>
                <w:iCs/>
                <w:sz w:val="20"/>
                <w:szCs w:val="20"/>
              </w:rPr>
              <w:t xml:space="preserve">Option 7: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w:r w:rsidRPr="00E711DE">
              <w:rPr>
                <w:bCs/>
                <w:iCs/>
                <w:sz w:val="20"/>
                <w:szCs w:val="20"/>
              </w:rPr>
              <w:t>based on the CRC field of the 2nd SCI associated with SL PRS transmission, if there is a 2</w:t>
            </w:r>
            <w:r w:rsidRPr="00E711DE">
              <w:rPr>
                <w:bCs/>
                <w:iCs/>
                <w:sz w:val="20"/>
                <w:szCs w:val="20"/>
                <w:vertAlign w:val="superscript"/>
              </w:rPr>
              <w:t>nd</w:t>
            </w:r>
            <w:r w:rsidRPr="00E711DE">
              <w:rPr>
                <w:bCs/>
                <w:iCs/>
                <w:sz w:val="20"/>
                <w:szCs w:val="20"/>
              </w:rPr>
              <w:t xml:space="preserve"> SCI defined.</w:t>
            </w:r>
          </w:p>
          <w:p w14:paraId="62EB8064"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7FA96287"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iCs/>
                <w:sz w:val="20"/>
                <w:szCs w:val="20"/>
              </w:rPr>
              <w:t>Range of the</w:t>
            </w:r>
            <w:r w:rsidRPr="00E711DE">
              <w:rPr>
                <w:bCs/>
                <w:sz w:val="20"/>
                <w:szCs w:val="20"/>
              </w:rPr>
              <w:t xml:space="preserve"> parameter </w:t>
            </w:r>
            <m:oMath>
              <m:sSubSup>
                <m:sSubSupPr>
                  <m:ctrlPr>
                    <w:rPr>
                      <w:rFonts w:ascii="Cambria Math" w:eastAsia="SimSun" w:hAnsi="Cambria Math" w:cs="SimSun"/>
                      <w:sz w:val="20"/>
                      <w:szCs w:val="20"/>
                    </w:rPr>
                  </m:ctrlPr>
                </m:sSubSupPr>
                <m:e>
                  <m:r>
                    <w:rPr>
                      <w:rFonts w:ascii="Cambria Math" w:eastAsia="SimSun" w:hAnsi="Cambria Math"/>
                      <w:sz w:val="20"/>
                      <w:szCs w:val="20"/>
                    </w:rPr>
                    <m:t>n</m:t>
                  </m:r>
                </m:e>
                <m:sub>
                  <m:r>
                    <m:rPr>
                      <m:nor/>
                    </m:rPr>
                    <w:rPr>
                      <w:rFonts w:eastAsia="SimSun"/>
                      <w:sz w:val="20"/>
                      <w:szCs w:val="20"/>
                    </w:rPr>
                    <m:t>ID,seq</m:t>
                  </m:r>
                </m:sub>
                <m:sup>
                  <m:r>
                    <m:rPr>
                      <m:nor/>
                    </m:rPr>
                    <w:rPr>
                      <w:rFonts w:ascii="Cambria Math" w:eastAsia="SimSun"/>
                      <w:sz w:val="20"/>
                      <w:szCs w:val="20"/>
                    </w:rPr>
                    <m:t>SL-</m:t>
                  </m:r>
                  <m:r>
                    <m:rPr>
                      <m:nor/>
                    </m:rPr>
                    <w:rPr>
                      <w:rFonts w:eastAsia="SimSun"/>
                      <w:sz w:val="20"/>
                      <w:szCs w:val="20"/>
                    </w:rPr>
                    <m:t>PRS</m:t>
                  </m:r>
                </m:sup>
              </m:sSubSup>
            </m:oMath>
            <w:r w:rsidRPr="00E711DE">
              <w:rPr>
                <w:sz w:val="20"/>
                <w:szCs w:val="20"/>
              </w:rPr>
              <w:t xml:space="preserve"> is:  </w:t>
            </w:r>
            <m:oMath>
              <m:sSubSup>
                <m:sSubSupPr>
                  <m:ctrlPr>
                    <w:rPr>
                      <w:rFonts w:ascii="Cambria Math" w:hAnsi="Cambria Math"/>
                      <w:bCs/>
                      <w:i/>
                      <w:iCs/>
                      <w:sz w:val="20"/>
                      <w:szCs w:val="20"/>
                    </w:rPr>
                  </m:ctrlPr>
                </m:sSubSupPr>
                <m:e>
                  <m:r>
                    <w:rPr>
                      <w:rFonts w:ascii="Cambria Math" w:hAnsi="Cambria Math"/>
                      <w:sz w:val="20"/>
                      <w:szCs w:val="20"/>
                    </w:rPr>
                    <m:t>n</m:t>
                  </m:r>
                </m:e>
                <m:sub>
                  <m:r>
                    <m:rPr>
                      <m:nor/>
                    </m:rPr>
                    <w:rPr>
                      <w:bCs/>
                      <w:i/>
                      <w:iCs/>
                      <w:sz w:val="20"/>
                      <w:szCs w:val="20"/>
                    </w:rPr>
                    <m:t>ID,</m:t>
                  </m:r>
                  <m:r>
                    <m:rPr>
                      <m:nor/>
                    </m:rPr>
                    <w:rPr>
                      <w:rFonts w:ascii="Cambria Math"/>
                      <w:bCs/>
                      <w:i/>
                      <w:iCs/>
                      <w:sz w:val="20"/>
                      <w:szCs w:val="20"/>
                    </w:rPr>
                    <m:t>seq</m:t>
                  </m:r>
                </m:sub>
                <m:sup>
                  <m:r>
                    <m:rPr>
                      <m:nor/>
                    </m:rPr>
                    <w:rPr>
                      <w:rFonts w:ascii="Cambria Math"/>
                      <w:bCs/>
                      <w:i/>
                      <w:iCs/>
                      <w:sz w:val="20"/>
                      <w:szCs w:val="20"/>
                    </w:rPr>
                    <m:t>SL-</m:t>
                  </m:r>
                  <m:r>
                    <m:rPr>
                      <m:nor/>
                    </m:rPr>
                    <w:rPr>
                      <w:bCs/>
                      <w:i/>
                      <w:iCs/>
                      <w:sz w:val="20"/>
                      <w:szCs w:val="20"/>
                    </w:rPr>
                    <m:t>PRS</m:t>
                  </m:r>
                </m:sup>
              </m:sSubSup>
              <m:r>
                <w:rPr>
                  <w:rFonts w:ascii="Cambria Math" w:hAnsi="Cambria Math"/>
                  <w:sz w:val="20"/>
                  <w:szCs w:val="20"/>
                </w:rPr>
                <m:t>∈</m:t>
              </m:r>
              <m:d>
                <m:dPr>
                  <m:begChr m:val="{"/>
                  <m:endChr m:val="}"/>
                  <m:ctrlPr>
                    <w:rPr>
                      <w:rFonts w:ascii="Cambria Math" w:hAnsi="Cambria Math"/>
                      <w:bCs/>
                      <w:i/>
                      <w:iCs/>
                      <w:sz w:val="20"/>
                      <w:szCs w:val="20"/>
                    </w:rPr>
                  </m:ctrlPr>
                </m:dPr>
                <m:e>
                  <m:r>
                    <w:rPr>
                      <w:rFonts w:ascii="Cambria Math" w:hAnsi="Cambria Math"/>
                      <w:sz w:val="20"/>
                      <w:szCs w:val="20"/>
                    </w:rPr>
                    <m:t>0,1,…,4095</m:t>
                  </m:r>
                </m:e>
              </m:d>
            </m:oMath>
          </w:p>
          <w:p w14:paraId="2035CBF5" w14:textId="77777777" w:rsidR="00E711DE" w:rsidRPr="00E711DE" w:rsidRDefault="00E711DE" w:rsidP="00E711DE">
            <w:pPr>
              <w:spacing w:after="0"/>
              <w:rPr>
                <w:b/>
                <w:sz w:val="20"/>
                <w:lang w:val="en-US" w:eastAsia="x-none"/>
              </w:rPr>
            </w:pPr>
            <w:r w:rsidRPr="00E711DE">
              <w:rPr>
                <w:b/>
                <w:sz w:val="20"/>
                <w:highlight w:val="green"/>
                <w:lang w:val="en-US" w:eastAsia="x-none"/>
              </w:rPr>
              <w:t>Agreement</w:t>
            </w:r>
          </w:p>
          <w:p w14:paraId="4ADE33AB" w14:textId="77777777" w:rsidR="00E711DE" w:rsidRPr="00E711DE" w:rsidRDefault="00E711DE" w:rsidP="00E711DE">
            <w:pPr>
              <w:spacing w:after="0"/>
              <w:rPr>
                <w:iCs/>
                <w:sz w:val="20"/>
              </w:rPr>
            </w:pPr>
            <w:r w:rsidRPr="00E711DE">
              <w:rPr>
                <w:bCs/>
                <w:sz w:val="20"/>
              </w:rPr>
              <w:t>A SL PFL is not defined. SL positioning RS are defined directly with respect to and contained within a single SL BWP and carrier.</w:t>
            </w:r>
          </w:p>
          <w:p w14:paraId="497113C4"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12102E95"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Cs/>
                <w:sz w:val="20"/>
                <w:szCs w:val="20"/>
              </w:rPr>
              <w:t>Support SCS values for SL PRS include:</w:t>
            </w:r>
          </w:p>
          <w:p w14:paraId="11D7BE95" w14:textId="77777777" w:rsidR="00E711DE" w:rsidRPr="00E711DE" w:rsidRDefault="00E711DE" w:rsidP="00E711DE">
            <w:pPr>
              <w:numPr>
                <w:ilvl w:val="0"/>
                <w:numId w:val="27"/>
              </w:numPr>
              <w:spacing w:after="0"/>
              <w:rPr>
                <w:iCs/>
                <w:sz w:val="20"/>
              </w:rPr>
            </w:pPr>
            <w:r w:rsidRPr="00E711DE">
              <w:rPr>
                <w:iCs/>
                <w:sz w:val="20"/>
              </w:rPr>
              <w:t>15 kHz, 30 kHz, 60 kHz for FR1</w:t>
            </w:r>
            <w:r w:rsidRPr="00E711DE">
              <w:rPr>
                <w:bCs/>
                <w:sz w:val="20"/>
              </w:rPr>
              <w:t>, and 60 kHz, 120 kHz for FR2</w:t>
            </w:r>
          </w:p>
          <w:p w14:paraId="1CB7134D" w14:textId="77777777" w:rsidR="00E711DE" w:rsidRPr="00E711DE" w:rsidRDefault="00E711DE" w:rsidP="00E711DE">
            <w:pPr>
              <w:numPr>
                <w:ilvl w:val="1"/>
                <w:numId w:val="27"/>
              </w:numPr>
              <w:spacing w:after="0"/>
              <w:rPr>
                <w:iCs/>
                <w:sz w:val="20"/>
              </w:rPr>
            </w:pPr>
            <w:r w:rsidRPr="00E711DE">
              <w:rPr>
                <w:iCs/>
                <w:sz w:val="20"/>
              </w:rPr>
              <w:t>Which SCS values are required, and which ones are optional follow Rel-16 UE capabilities.</w:t>
            </w:r>
          </w:p>
          <w:p w14:paraId="366C3B27"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71261A43" w14:textId="77777777" w:rsidR="00E711DE" w:rsidRPr="00E711DE" w:rsidRDefault="00E711DE" w:rsidP="00E711DE">
            <w:pPr>
              <w:spacing w:after="0"/>
              <w:rPr>
                <w:iCs/>
                <w:sz w:val="20"/>
              </w:rPr>
            </w:pPr>
            <w:r w:rsidRPr="00E711DE">
              <w:rPr>
                <w:iCs/>
                <w:sz w:val="20"/>
              </w:rPr>
              <w:t>For RE-offset sequence for SL PRS, the RE-offset sequences specified for DL PRS are considered as a starting point.</w:t>
            </w:r>
          </w:p>
          <w:p w14:paraId="5DCA6709" w14:textId="77777777" w:rsidR="00E711DE" w:rsidRPr="00E711DE" w:rsidRDefault="00E711DE" w:rsidP="00E711DE">
            <w:pPr>
              <w:numPr>
                <w:ilvl w:val="0"/>
                <w:numId w:val="27"/>
              </w:numPr>
              <w:spacing w:after="0"/>
              <w:rPr>
                <w:rFonts w:eastAsia="Calibri"/>
                <w:iCs/>
                <w:sz w:val="20"/>
              </w:rPr>
            </w:pPr>
            <w:r w:rsidRPr="00E711DE">
              <w:rPr>
                <w:rFonts w:eastAsia="Calibri"/>
                <w:iCs/>
                <w:sz w:val="20"/>
              </w:rPr>
              <w:t xml:space="preserve">FFS: Exact RE-offset sequences </w:t>
            </w:r>
          </w:p>
          <w:p w14:paraId="38DFB749"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79873E63" w14:textId="77777777" w:rsidR="00E711DE" w:rsidRPr="00E711DE" w:rsidRDefault="00E711DE" w:rsidP="00E711DE">
            <w:pPr>
              <w:numPr>
                <w:ilvl w:val="0"/>
                <w:numId w:val="27"/>
              </w:numPr>
              <w:spacing w:after="0"/>
              <w:rPr>
                <w:iCs/>
                <w:sz w:val="20"/>
              </w:rPr>
            </w:pPr>
            <w:r w:rsidRPr="00E711DE">
              <w:rPr>
                <w:bCs/>
                <w:sz w:val="20"/>
              </w:rPr>
              <w:t>Comb-based multiplexing of SL PRS from different UEs in a slot is supported at least for dedicated resource pools</w:t>
            </w:r>
            <w:r w:rsidRPr="00E711DE">
              <w:rPr>
                <w:iCs/>
                <w:sz w:val="20"/>
              </w:rPr>
              <w:t>.</w:t>
            </w:r>
          </w:p>
          <w:p w14:paraId="5471581F" w14:textId="77777777" w:rsidR="00E711DE" w:rsidRPr="00E711DE" w:rsidRDefault="00E711DE" w:rsidP="00E711DE">
            <w:pPr>
              <w:numPr>
                <w:ilvl w:val="1"/>
                <w:numId w:val="27"/>
              </w:numPr>
              <w:spacing w:after="0"/>
              <w:rPr>
                <w:iCs/>
                <w:sz w:val="20"/>
              </w:rPr>
            </w:pPr>
            <w:r w:rsidRPr="00E711DE">
              <w:rPr>
                <w:iCs/>
                <w:sz w:val="20"/>
              </w:rPr>
              <w:t>FFS: Comb-based multiplexing of SL PRS from different UEs in a slot for shared resource pools.</w:t>
            </w:r>
          </w:p>
          <w:p w14:paraId="1B4E765B" w14:textId="77777777" w:rsidR="00E711DE" w:rsidRPr="00E711DE" w:rsidRDefault="00E711DE" w:rsidP="00E711DE">
            <w:pPr>
              <w:numPr>
                <w:ilvl w:val="0"/>
                <w:numId w:val="27"/>
              </w:numPr>
              <w:spacing w:after="0"/>
              <w:rPr>
                <w:bCs/>
                <w:sz w:val="20"/>
              </w:rPr>
            </w:pPr>
            <w:r w:rsidRPr="00E711DE">
              <w:rPr>
                <w:bCs/>
                <w:sz w:val="20"/>
              </w:rPr>
              <w:lastRenderedPageBreak/>
              <w:t xml:space="preserve">For comb-based multiplexing of SL PRS from different UEs, support at least the case wherein a single (M,N) value is possible . </w:t>
            </w:r>
          </w:p>
          <w:p w14:paraId="2C1F3369" w14:textId="77777777" w:rsidR="00E711DE" w:rsidRPr="00E711DE" w:rsidRDefault="00E711DE" w:rsidP="00E711DE">
            <w:pPr>
              <w:numPr>
                <w:ilvl w:val="1"/>
                <w:numId w:val="27"/>
              </w:numPr>
              <w:spacing w:after="0"/>
              <w:rPr>
                <w:bCs/>
                <w:sz w:val="20"/>
              </w:rPr>
            </w:pPr>
            <w:r w:rsidRPr="00E711DE">
              <w:rPr>
                <w:bCs/>
                <w:sz w:val="20"/>
              </w:rPr>
              <w:t>FFS: Whether to support comb-based multiplexing of SL PRS from different UEs in a slot using multiple (M,N) values.</w:t>
            </w:r>
          </w:p>
          <w:p w14:paraId="44041F62" w14:textId="77777777" w:rsidR="00E711DE" w:rsidRPr="00E711DE" w:rsidRDefault="00E711DE" w:rsidP="00E711DE">
            <w:pPr>
              <w:numPr>
                <w:ilvl w:val="0"/>
                <w:numId w:val="27"/>
              </w:numPr>
              <w:spacing w:after="0"/>
              <w:rPr>
                <w:bCs/>
                <w:sz w:val="20"/>
              </w:rPr>
            </w:pPr>
            <w:r w:rsidRPr="00E711DE">
              <w:rPr>
                <w:rFonts w:hint="eastAsia"/>
                <w:bCs/>
                <w:sz w:val="20"/>
              </w:rPr>
              <w:t>F</w:t>
            </w:r>
            <w:r w:rsidRPr="00E711DE">
              <w:rPr>
                <w:bCs/>
                <w:sz w:val="20"/>
              </w:rPr>
              <w:t>FS: additional restrictions (if any) due to e.g. the impact of synchronization and IBE interference between UEs</w:t>
            </w:r>
          </w:p>
          <w:p w14:paraId="6D34BD14"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1B46973D" w14:textId="77777777" w:rsidR="00E711DE" w:rsidRPr="00E711DE" w:rsidRDefault="00E711DE" w:rsidP="00E711DE">
            <w:pPr>
              <w:spacing w:after="0"/>
              <w:rPr>
                <w:rFonts w:eastAsia="Calibri"/>
                <w:iCs/>
                <w:sz w:val="20"/>
              </w:rPr>
            </w:pPr>
            <w:r w:rsidRPr="00E711DE">
              <w:rPr>
                <w:rFonts w:eastAsia="Calibri"/>
                <w:iCs/>
                <w:sz w:val="20"/>
              </w:rPr>
              <w:t xml:space="preserve">For SL PRS in shared or dedicated resource pools, </w:t>
            </w:r>
          </w:p>
          <w:p w14:paraId="7E24B315" w14:textId="77777777" w:rsidR="00E711DE" w:rsidRPr="00E711DE" w:rsidRDefault="00E711DE" w:rsidP="00E711DE">
            <w:pPr>
              <w:numPr>
                <w:ilvl w:val="0"/>
                <w:numId w:val="27"/>
              </w:numPr>
              <w:spacing w:after="0"/>
              <w:rPr>
                <w:bCs/>
                <w:sz w:val="20"/>
              </w:rPr>
            </w:pPr>
            <w:r w:rsidRPr="00E711DE">
              <w:rPr>
                <w:bCs/>
                <w:sz w:val="20"/>
              </w:rPr>
              <w:t>at least comb sizes (N) 2, 4 are supported.</w:t>
            </w:r>
          </w:p>
          <w:p w14:paraId="60F7281C" w14:textId="77777777" w:rsidR="00E711DE" w:rsidRPr="00E711DE" w:rsidRDefault="00E711DE" w:rsidP="00E711DE">
            <w:pPr>
              <w:numPr>
                <w:ilvl w:val="0"/>
                <w:numId w:val="27"/>
              </w:numPr>
              <w:spacing w:after="0"/>
              <w:rPr>
                <w:bCs/>
                <w:sz w:val="20"/>
              </w:rPr>
            </w:pPr>
            <w:r w:rsidRPr="00E711DE">
              <w:rPr>
                <w:bCs/>
                <w:sz w:val="20"/>
              </w:rPr>
              <w:t>Comb size 6 is supported at least in dedicated resource pool</w:t>
            </w:r>
          </w:p>
          <w:p w14:paraId="04CAA134" w14:textId="77777777" w:rsidR="00E711DE" w:rsidRPr="00E711DE" w:rsidRDefault="00E711DE" w:rsidP="00E711DE">
            <w:pPr>
              <w:numPr>
                <w:ilvl w:val="1"/>
                <w:numId w:val="27"/>
              </w:numPr>
              <w:spacing w:after="0"/>
              <w:rPr>
                <w:bCs/>
                <w:sz w:val="20"/>
              </w:rPr>
            </w:pPr>
            <w:r w:rsidRPr="00E711DE">
              <w:rPr>
                <w:bCs/>
                <w:sz w:val="20"/>
              </w:rPr>
              <w:t>FFS: comb size 6 in shared resource pool</w:t>
            </w:r>
          </w:p>
          <w:p w14:paraId="6C96F1FF" w14:textId="77777777" w:rsidR="00E711DE" w:rsidRPr="00E711DE" w:rsidRDefault="00E711DE" w:rsidP="00E711DE">
            <w:pPr>
              <w:numPr>
                <w:ilvl w:val="0"/>
                <w:numId w:val="27"/>
              </w:numPr>
              <w:spacing w:after="0"/>
              <w:rPr>
                <w:bCs/>
                <w:sz w:val="20"/>
              </w:rPr>
            </w:pPr>
            <w:r w:rsidRPr="00E711DE">
              <w:rPr>
                <w:bCs/>
                <w:sz w:val="20"/>
              </w:rPr>
              <w:t>Comb size 1 is supported at least in shared resource pool</w:t>
            </w:r>
          </w:p>
          <w:p w14:paraId="75CEC6FC" w14:textId="77777777" w:rsidR="00E711DE" w:rsidRPr="00E711DE" w:rsidRDefault="00E711DE" w:rsidP="00E711DE">
            <w:pPr>
              <w:numPr>
                <w:ilvl w:val="1"/>
                <w:numId w:val="27"/>
              </w:numPr>
              <w:spacing w:after="0"/>
              <w:rPr>
                <w:bCs/>
                <w:sz w:val="20"/>
              </w:rPr>
            </w:pPr>
            <w:r w:rsidRPr="00E711DE">
              <w:rPr>
                <w:bCs/>
                <w:sz w:val="20"/>
              </w:rPr>
              <w:t>FFS: comb size 1 in dedicated resource pool</w:t>
            </w:r>
          </w:p>
          <w:p w14:paraId="18B49B6C" w14:textId="77777777" w:rsidR="00E711DE" w:rsidRPr="00E711DE" w:rsidRDefault="00E711DE" w:rsidP="00E711DE">
            <w:pPr>
              <w:numPr>
                <w:ilvl w:val="0"/>
                <w:numId w:val="27"/>
              </w:numPr>
              <w:spacing w:after="0"/>
              <w:rPr>
                <w:bCs/>
                <w:sz w:val="20"/>
              </w:rPr>
            </w:pPr>
            <w:r w:rsidRPr="00E711DE">
              <w:rPr>
                <w:bCs/>
                <w:sz w:val="20"/>
              </w:rPr>
              <w:t>comb sizes (N) &gt; 12 are not supported.</w:t>
            </w:r>
          </w:p>
          <w:p w14:paraId="233A7914" w14:textId="51E734E8" w:rsidR="00E711DE" w:rsidRPr="00E711DE" w:rsidRDefault="00E711DE" w:rsidP="00E711DE">
            <w:pPr>
              <w:numPr>
                <w:ilvl w:val="0"/>
                <w:numId w:val="27"/>
              </w:numPr>
              <w:spacing w:after="0"/>
              <w:rPr>
                <w:bCs/>
                <w:sz w:val="20"/>
              </w:rPr>
            </w:pPr>
            <w:r w:rsidRPr="00E711DE">
              <w:rPr>
                <w:bCs/>
                <w:sz w:val="20"/>
              </w:rPr>
              <w:t>FFS: support of comb sizes (N) of 8, 12.</w:t>
            </w:r>
          </w:p>
          <w:p w14:paraId="1543C1D2"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636F48B0" w14:textId="77777777" w:rsidR="00E711DE" w:rsidRPr="00E711DE" w:rsidRDefault="00E711DE" w:rsidP="00E711DE">
            <w:pPr>
              <w:snapToGrid w:val="0"/>
              <w:spacing w:after="0"/>
              <w:jc w:val="both"/>
              <w:rPr>
                <w:iCs/>
                <w:sz w:val="20"/>
              </w:rPr>
            </w:pPr>
            <w:r w:rsidRPr="00E711DE">
              <w:rPr>
                <w:rFonts w:eastAsia="Calibri"/>
                <w:iCs/>
                <w:sz w:val="20"/>
              </w:rPr>
              <w:t xml:space="preserve">For SL PRS in shared and dedicated resource pools, </w:t>
            </w:r>
          </w:p>
          <w:p w14:paraId="3F447901" w14:textId="77777777" w:rsidR="00E711DE" w:rsidRPr="00E711DE" w:rsidRDefault="00E711DE" w:rsidP="00E711DE">
            <w:pPr>
              <w:numPr>
                <w:ilvl w:val="0"/>
                <w:numId w:val="27"/>
              </w:numPr>
              <w:spacing w:after="0"/>
              <w:rPr>
                <w:bCs/>
                <w:sz w:val="20"/>
              </w:rPr>
            </w:pPr>
            <w:r w:rsidRPr="00E711DE">
              <w:rPr>
                <w:bCs/>
                <w:sz w:val="20"/>
              </w:rPr>
              <w:t>SL PRS patterns with full staggering are supported.</w:t>
            </w:r>
          </w:p>
          <w:p w14:paraId="40E2F8E0" w14:textId="77777777" w:rsidR="00E711DE" w:rsidRPr="00E711DE" w:rsidRDefault="00E711DE" w:rsidP="00E711DE">
            <w:pPr>
              <w:numPr>
                <w:ilvl w:val="1"/>
                <w:numId w:val="27"/>
              </w:numPr>
              <w:spacing w:after="0"/>
              <w:rPr>
                <w:bCs/>
                <w:sz w:val="20"/>
              </w:rPr>
            </w:pPr>
            <w:r w:rsidRPr="00E711DE">
              <w:rPr>
                <w:rFonts w:hint="eastAsia"/>
                <w:bCs/>
                <w:sz w:val="20"/>
              </w:rPr>
              <w:t>F</w:t>
            </w:r>
            <w:r w:rsidRPr="00E711DE">
              <w:rPr>
                <w:bCs/>
                <w:sz w:val="20"/>
              </w:rPr>
              <w:t>FS: whether (M,N)=(6,6) is supported</w:t>
            </w:r>
          </w:p>
          <w:p w14:paraId="5E727739" w14:textId="77777777" w:rsidR="00E711DE" w:rsidRPr="00E711DE" w:rsidRDefault="00E711DE" w:rsidP="00E711DE">
            <w:pPr>
              <w:numPr>
                <w:ilvl w:val="0"/>
                <w:numId w:val="27"/>
              </w:numPr>
              <w:spacing w:after="0"/>
              <w:rPr>
                <w:bCs/>
                <w:sz w:val="20"/>
              </w:rPr>
            </w:pPr>
            <w:r w:rsidRPr="00E711DE">
              <w:rPr>
                <w:bCs/>
                <w:sz w:val="20"/>
              </w:rPr>
              <w:t>SL PRS patterns with partial staggering are supported at least for the following (M,N) pairs:</w:t>
            </w:r>
          </w:p>
          <w:p w14:paraId="6854BB58" w14:textId="77777777" w:rsidR="00E711DE" w:rsidRPr="00E711DE" w:rsidRDefault="00E711DE" w:rsidP="00E711DE">
            <w:pPr>
              <w:numPr>
                <w:ilvl w:val="1"/>
                <w:numId w:val="27"/>
              </w:numPr>
              <w:spacing w:after="0"/>
              <w:rPr>
                <w:bCs/>
                <w:sz w:val="20"/>
              </w:rPr>
            </w:pPr>
            <w:r w:rsidRPr="00E711DE">
              <w:rPr>
                <w:bCs/>
                <w:sz w:val="20"/>
              </w:rPr>
              <w:t xml:space="preserve">(M, 2) with M = {1} </w:t>
            </w:r>
          </w:p>
          <w:p w14:paraId="15A3FF8E" w14:textId="77777777" w:rsidR="00E711DE" w:rsidRPr="00E711DE" w:rsidRDefault="00E711DE" w:rsidP="00E711DE">
            <w:pPr>
              <w:numPr>
                <w:ilvl w:val="1"/>
                <w:numId w:val="27"/>
              </w:numPr>
              <w:spacing w:after="0"/>
              <w:rPr>
                <w:bCs/>
                <w:sz w:val="20"/>
              </w:rPr>
            </w:pPr>
            <w:r w:rsidRPr="00E711DE">
              <w:rPr>
                <w:bCs/>
                <w:sz w:val="20"/>
              </w:rPr>
              <w:t xml:space="preserve">(M, 4) with M = {2} </w:t>
            </w:r>
          </w:p>
          <w:p w14:paraId="4F8FA33B" w14:textId="77777777" w:rsidR="00E711DE" w:rsidRPr="00E711DE" w:rsidRDefault="00E711DE" w:rsidP="00E711DE">
            <w:pPr>
              <w:numPr>
                <w:ilvl w:val="1"/>
                <w:numId w:val="27"/>
              </w:numPr>
              <w:spacing w:after="0"/>
              <w:rPr>
                <w:bCs/>
                <w:sz w:val="20"/>
              </w:rPr>
            </w:pPr>
            <w:r w:rsidRPr="00E711DE">
              <w:rPr>
                <w:bCs/>
                <w:sz w:val="20"/>
              </w:rPr>
              <w:t>FFS: constraints on maximum effective comb size</w:t>
            </w:r>
          </w:p>
          <w:p w14:paraId="5475F48F" w14:textId="77777777" w:rsidR="00E711DE" w:rsidRPr="00E711DE" w:rsidRDefault="00E711DE" w:rsidP="00E711DE">
            <w:pPr>
              <w:numPr>
                <w:ilvl w:val="1"/>
                <w:numId w:val="27"/>
              </w:numPr>
              <w:spacing w:after="0"/>
              <w:rPr>
                <w:bCs/>
                <w:sz w:val="20"/>
              </w:rPr>
            </w:pPr>
            <w:r w:rsidRPr="00E711DE">
              <w:rPr>
                <w:bCs/>
                <w:sz w:val="20"/>
              </w:rPr>
              <w:t>FFS: support of partial staggering for other comb sizes</w:t>
            </w:r>
          </w:p>
          <w:p w14:paraId="02396FE8" w14:textId="134D29EB" w:rsidR="00E711DE" w:rsidRPr="00E711DE" w:rsidRDefault="00E711DE" w:rsidP="00E711DE">
            <w:pPr>
              <w:numPr>
                <w:ilvl w:val="0"/>
                <w:numId w:val="27"/>
              </w:numPr>
              <w:spacing w:after="0"/>
              <w:rPr>
                <w:bCs/>
                <w:sz w:val="20"/>
              </w:rPr>
            </w:pPr>
            <w:r w:rsidRPr="00E711DE">
              <w:rPr>
                <w:bCs/>
                <w:sz w:val="20"/>
              </w:rPr>
              <w:t>FFS: Support of SL PRS patterns with M &gt; N at least with full staggering.</w:t>
            </w:r>
          </w:p>
          <w:p w14:paraId="7086D638" w14:textId="77777777" w:rsidR="00E711DE" w:rsidRPr="00E711DE" w:rsidRDefault="00E711DE" w:rsidP="00E711DE">
            <w:pPr>
              <w:pStyle w:val="ListParagraph"/>
              <w:autoSpaceDE w:val="0"/>
              <w:autoSpaceDN w:val="0"/>
              <w:adjustRightInd w:val="0"/>
              <w:snapToGrid w:val="0"/>
              <w:spacing w:after="0"/>
              <w:ind w:left="0"/>
              <w:jc w:val="both"/>
              <w:rPr>
                <w:iCs/>
                <w:sz w:val="20"/>
                <w:szCs w:val="20"/>
              </w:rPr>
            </w:pPr>
            <w:r w:rsidRPr="00E711DE">
              <w:rPr>
                <w:b/>
                <w:sz w:val="20"/>
                <w:szCs w:val="20"/>
                <w:highlight w:val="green"/>
              </w:rPr>
              <w:t>Agreement</w:t>
            </w:r>
            <w:r w:rsidRPr="00E711DE">
              <w:rPr>
                <w:iCs/>
                <w:sz w:val="20"/>
                <w:szCs w:val="20"/>
              </w:rPr>
              <w:t xml:space="preserve"> </w:t>
            </w:r>
          </w:p>
          <w:p w14:paraId="7FD5125C" w14:textId="77777777" w:rsidR="00E711DE" w:rsidRPr="00E711DE" w:rsidRDefault="00E711DE" w:rsidP="00E711DE">
            <w:pPr>
              <w:snapToGrid w:val="0"/>
              <w:spacing w:after="0"/>
              <w:jc w:val="both"/>
              <w:rPr>
                <w:iCs/>
                <w:sz w:val="20"/>
              </w:rPr>
            </w:pPr>
            <w:r w:rsidRPr="00E711DE">
              <w:rPr>
                <w:iCs/>
                <w:sz w:val="20"/>
              </w:rPr>
              <w:t xml:space="preserve">TDM-based </w:t>
            </w:r>
            <w:r w:rsidRPr="00E711DE">
              <w:rPr>
                <w:bCs/>
                <w:sz w:val="20"/>
              </w:rPr>
              <w:t>multiplexing of SL PRS from different UEs in a slot is supported at least for dedicated resource pools.</w:t>
            </w:r>
          </w:p>
          <w:p w14:paraId="2C2E5978" w14:textId="77777777" w:rsidR="00E711DE" w:rsidRPr="00E711DE" w:rsidRDefault="00E711DE" w:rsidP="00E711DE">
            <w:pPr>
              <w:numPr>
                <w:ilvl w:val="0"/>
                <w:numId w:val="27"/>
              </w:numPr>
              <w:spacing w:after="0"/>
              <w:rPr>
                <w:bCs/>
                <w:sz w:val="20"/>
              </w:rPr>
            </w:pPr>
            <w:r w:rsidRPr="00E711DE">
              <w:rPr>
                <w:bCs/>
                <w:sz w:val="20"/>
              </w:rPr>
              <w:t>FFS: TDM-based multiplexing of SL PRS from different UEs in a slot for shared resource pools.</w:t>
            </w:r>
          </w:p>
          <w:p w14:paraId="092B28CA" w14:textId="77777777" w:rsidR="00E711DE" w:rsidRPr="00E711DE" w:rsidRDefault="00E711DE" w:rsidP="00E711DE">
            <w:pPr>
              <w:numPr>
                <w:ilvl w:val="0"/>
                <w:numId w:val="27"/>
              </w:numPr>
              <w:spacing w:after="0"/>
              <w:rPr>
                <w:bCs/>
                <w:sz w:val="20"/>
              </w:rPr>
            </w:pPr>
            <w:r w:rsidRPr="00E711DE">
              <w:rPr>
                <w:bCs/>
                <w:sz w:val="20"/>
              </w:rPr>
              <w:t>FFS: Details, including resource granularity and relationship to SCI/PSCCH associated with the SL PRS resources, additional AGC symbols.</w:t>
            </w:r>
          </w:p>
          <w:p w14:paraId="57C878D7" w14:textId="77777777" w:rsidR="00E711DE" w:rsidRPr="00E711DE" w:rsidRDefault="00E711DE" w:rsidP="00E711DE">
            <w:pPr>
              <w:numPr>
                <w:ilvl w:val="0"/>
                <w:numId w:val="27"/>
              </w:numPr>
              <w:spacing w:after="0"/>
              <w:rPr>
                <w:bCs/>
                <w:sz w:val="20"/>
              </w:rPr>
            </w:pPr>
            <w:r w:rsidRPr="00E711DE">
              <w:rPr>
                <w:rFonts w:hint="eastAsia"/>
                <w:bCs/>
                <w:sz w:val="20"/>
              </w:rPr>
              <w:t>F</w:t>
            </w:r>
            <w:r w:rsidRPr="00E711DE">
              <w:rPr>
                <w:bCs/>
                <w:sz w:val="20"/>
              </w:rPr>
              <w:t>FS: restrictions for the configuration of TDM-based multiplexing of SL PRS from different UEs in a slot, if any</w:t>
            </w:r>
          </w:p>
          <w:p w14:paraId="40D0B76F" w14:textId="77777777" w:rsidR="00E711DE" w:rsidRPr="00E711DE" w:rsidRDefault="00E711DE" w:rsidP="00E711DE">
            <w:pPr>
              <w:numPr>
                <w:ilvl w:val="0"/>
                <w:numId w:val="27"/>
              </w:numPr>
              <w:spacing w:after="0"/>
              <w:rPr>
                <w:bCs/>
                <w:sz w:val="20"/>
              </w:rPr>
            </w:pPr>
            <w:r w:rsidRPr="00E711DE">
              <w:rPr>
                <w:rFonts w:hint="eastAsia"/>
                <w:bCs/>
                <w:sz w:val="20"/>
              </w:rPr>
              <w:t>F</w:t>
            </w:r>
            <w:r w:rsidRPr="00E711DE">
              <w:rPr>
                <w:bCs/>
                <w:sz w:val="20"/>
              </w:rPr>
              <w:t>FS: which resource allocation schemes are applicable</w:t>
            </w:r>
          </w:p>
          <w:p w14:paraId="56321A33" w14:textId="0F035FF5" w:rsidR="00E711DE" w:rsidRPr="00E711DE" w:rsidRDefault="00E711DE" w:rsidP="00E711DE">
            <w:pPr>
              <w:numPr>
                <w:ilvl w:val="0"/>
                <w:numId w:val="27"/>
              </w:numPr>
              <w:spacing w:after="0"/>
              <w:rPr>
                <w:bCs/>
                <w:sz w:val="20"/>
              </w:rPr>
            </w:pPr>
            <w:r w:rsidRPr="00E711DE">
              <w:rPr>
                <w:rFonts w:hint="eastAsia"/>
                <w:bCs/>
                <w:sz w:val="20"/>
              </w:rPr>
              <w:t>F</w:t>
            </w:r>
            <w:r w:rsidRPr="00E711DE">
              <w:rPr>
                <w:bCs/>
                <w:sz w:val="20"/>
              </w:rPr>
              <w:t>FS: whether or not this is a separate UE capability</w:t>
            </w:r>
          </w:p>
          <w:p w14:paraId="6502E9D4" w14:textId="77777777" w:rsidR="00E711DE" w:rsidRDefault="00E711DE" w:rsidP="00E711DE">
            <w:pPr>
              <w:spacing w:after="0"/>
              <w:rPr>
                <w:b/>
                <w:iCs/>
                <w:sz w:val="20"/>
              </w:rPr>
            </w:pPr>
            <w:r w:rsidRPr="00E711DE">
              <w:rPr>
                <w:b/>
                <w:iCs/>
                <w:sz w:val="20"/>
                <w:highlight w:val="green"/>
              </w:rPr>
              <w:t>Agreement</w:t>
            </w:r>
          </w:p>
          <w:p w14:paraId="24358A40" w14:textId="0FE1D05B" w:rsidR="00C707C8" w:rsidRPr="00E711DE" w:rsidRDefault="00E711DE" w:rsidP="00E711DE">
            <w:pPr>
              <w:spacing w:after="0"/>
              <w:rPr>
                <w:b/>
                <w:iCs/>
                <w:sz w:val="20"/>
              </w:rPr>
            </w:pPr>
            <w:r w:rsidRPr="00E711DE">
              <w:rPr>
                <w:iCs/>
                <w:sz w:val="20"/>
              </w:rPr>
              <w:t>The OLPC framework defined for PSSCH/PSCCH is considered as a starting point for OLPC for SL PRS.</w:t>
            </w:r>
          </w:p>
        </w:tc>
      </w:tr>
    </w:tbl>
    <w:p w14:paraId="5381DC48" w14:textId="5B7E7B81" w:rsidR="00D64313" w:rsidRDefault="00D64313" w:rsidP="00D556CB">
      <w:pPr>
        <w:spacing w:before="240" w:after="0"/>
        <w:rPr>
          <w:szCs w:val="22"/>
        </w:rPr>
      </w:pPr>
      <w:r>
        <w:rPr>
          <w:szCs w:val="22"/>
        </w:rPr>
        <w:lastRenderedPageBreak/>
        <w:t xml:space="preserve">Further progress was made during the RAN1#112bis-e [3] meeting, </w:t>
      </w:r>
      <w:r w:rsidR="00A648E5">
        <w:rPr>
          <w:szCs w:val="22"/>
        </w:rPr>
        <w:t>where</w:t>
      </w:r>
      <w:r w:rsidR="00BC6655">
        <w:rPr>
          <w:szCs w:val="22"/>
        </w:rPr>
        <w:t xml:space="preserve"> </w:t>
      </w:r>
      <w:r w:rsidR="00A648E5">
        <w:rPr>
          <w:szCs w:val="22"/>
        </w:rPr>
        <w:t xml:space="preserve">some of </w:t>
      </w:r>
      <w:r w:rsidR="00BC6655">
        <w:rPr>
          <w:szCs w:val="22"/>
        </w:rPr>
        <w:t xml:space="preserve">the </w:t>
      </w:r>
      <w:r>
        <w:rPr>
          <w:szCs w:val="22"/>
        </w:rPr>
        <w:t>following</w:t>
      </w:r>
      <w:r w:rsidR="00BC6655">
        <w:rPr>
          <w:szCs w:val="22"/>
        </w:rPr>
        <w:t xml:space="preserve"> additional</w:t>
      </w:r>
      <w:r>
        <w:rPr>
          <w:szCs w:val="22"/>
        </w:rPr>
        <w:t xml:space="preserve"> agreements</w:t>
      </w:r>
      <w:r w:rsidR="005541AD">
        <w:rPr>
          <w:szCs w:val="22"/>
        </w:rPr>
        <w:t xml:space="preserve"> </w:t>
      </w:r>
      <w:r w:rsidR="001A6893">
        <w:rPr>
          <w:szCs w:val="22"/>
        </w:rPr>
        <w:t xml:space="preserve">were reached </w:t>
      </w:r>
      <w:r w:rsidR="005541AD">
        <w:rPr>
          <w:szCs w:val="22"/>
        </w:rPr>
        <w:t>on</w:t>
      </w:r>
      <w:r>
        <w:rPr>
          <w:szCs w:val="22"/>
        </w:rPr>
        <w:t xml:space="preserve"> SL-PRS design</w:t>
      </w:r>
      <w:r w:rsidR="00BC6655">
        <w:rPr>
          <w:szCs w:val="22"/>
        </w:rPr>
        <w:t>:</w:t>
      </w:r>
    </w:p>
    <w:tbl>
      <w:tblPr>
        <w:tblStyle w:val="TableGrid"/>
        <w:tblW w:w="0" w:type="auto"/>
        <w:tblLook w:val="04A0" w:firstRow="1" w:lastRow="0" w:firstColumn="1" w:lastColumn="0" w:noHBand="0" w:noVBand="1"/>
      </w:tblPr>
      <w:tblGrid>
        <w:gridCol w:w="9631"/>
      </w:tblGrid>
      <w:tr w:rsidR="00BC6655" w14:paraId="5D68A404" w14:textId="77777777" w:rsidTr="00BC6655">
        <w:tc>
          <w:tcPr>
            <w:tcW w:w="9631" w:type="dxa"/>
          </w:tcPr>
          <w:p w14:paraId="616437C9" w14:textId="77777777" w:rsidR="00664594" w:rsidRPr="00936E2B" w:rsidRDefault="00664594" w:rsidP="00664594">
            <w:pPr>
              <w:spacing w:after="0"/>
              <w:rPr>
                <w:b/>
                <w:sz w:val="20"/>
                <w:szCs w:val="18"/>
                <w:highlight w:val="green"/>
                <w:lang w:eastAsia="x-none"/>
              </w:rPr>
            </w:pPr>
            <w:r w:rsidRPr="00936E2B">
              <w:rPr>
                <w:b/>
                <w:sz w:val="20"/>
                <w:szCs w:val="18"/>
                <w:highlight w:val="green"/>
                <w:lang w:eastAsia="x-none"/>
              </w:rPr>
              <w:t>Agreement</w:t>
            </w:r>
          </w:p>
          <w:p w14:paraId="5CBCF74E" w14:textId="77777777" w:rsidR="00664594" w:rsidRPr="00936E2B" w:rsidRDefault="00664594" w:rsidP="00FD7CB2">
            <w:pPr>
              <w:spacing w:after="0"/>
              <w:rPr>
                <w:iCs/>
                <w:sz w:val="20"/>
                <w:szCs w:val="18"/>
              </w:rPr>
            </w:pPr>
            <w:r w:rsidRPr="00936E2B">
              <w:rPr>
                <w:iCs/>
                <w:sz w:val="20"/>
                <w:szCs w:val="18"/>
              </w:rPr>
              <w:t>TDM-based multiplexing in a slot of SL PRS from different UEs is NOT supported for a shared resource pool.</w:t>
            </w:r>
          </w:p>
          <w:p w14:paraId="2A6C483A" w14:textId="77777777" w:rsidR="00664594" w:rsidRPr="00936E2B" w:rsidRDefault="00664594" w:rsidP="00664594">
            <w:pPr>
              <w:spacing w:after="0"/>
              <w:rPr>
                <w:b/>
                <w:sz w:val="20"/>
                <w:szCs w:val="18"/>
                <w:highlight w:val="green"/>
                <w:lang w:eastAsia="x-none"/>
              </w:rPr>
            </w:pPr>
            <w:r w:rsidRPr="00936E2B">
              <w:rPr>
                <w:b/>
                <w:sz w:val="20"/>
                <w:szCs w:val="18"/>
                <w:highlight w:val="green"/>
                <w:lang w:eastAsia="x-none"/>
              </w:rPr>
              <w:t>Agreement</w:t>
            </w:r>
          </w:p>
          <w:p w14:paraId="171B9C49" w14:textId="77777777" w:rsidR="00664594" w:rsidRPr="00936E2B" w:rsidRDefault="00664594" w:rsidP="00664594">
            <w:pPr>
              <w:tabs>
                <w:tab w:val="left" w:pos="0"/>
              </w:tabs>
              <w:rPr>
                <w:iCs/>
                <w:sz w:val="20"/>
                <w:szCs w:val="18"/>
              </w:rPr>
            </w:pPr>
            <w:r w:rsidRPr="00936E2B">
              <w:rPr>
                <w:iCs/>
                <w:sz w:val="20"/>
                <w:szCs w:val="18"/>
              </w:rPr>
              <w:t xml:space="preserve">(M, N) patterns with M &gt; N with full staggering are supported. </w:t>
            </w:r>
          </w:p>
          <w:p w14:paraId="19474D60" w14:textId="77777777" w:rsidR="00664594" w:rsidRPr="00936E2B" w:rsidRDefault="00664594" w:rsidP="00664594">
            <w:pPr>
              <w:numPr>
                <w:ilvl w:val="0"/>
                <w:numId w:val="27"/>
              </w:numPr>
              <w:contextualSpacing/>
              <w:rPr>
                <w:iCs/>
                <w:sz w:val="20"/>
                <w:szCs w:val="18"/>
              </w:rPr>
            </w:pPr>
            <w:r w:rsidRPr="00936E2B">
              <w:rPr>
                <w:iCs/>
                <w:sz w:val="20"/>
                <w:szCs w:val="18"/>
              </w:rPr>
              <w:t>In the last (M-N) symbols, the SL PRS symbols are repeated with same order of comb offsets as in the first N symbols.</w:t>
            </w:r>
          </w:p>
          <w:p w14:paraId="5F701FD5" w14:textId="77777777" w:rsidR="00664594" w:rsidRPr="00936E2B" w:rsidRDefault="00664594" w:rsidP="00664594">
            <w:pPr>
              <w:spacing w:after="0"/>
              <w:rPr>
                <w:b/>
                <w:sz w:val="20"/>
                <w:szCs w:val="18"/>
                <w:highlight w:val="green"/>
                <w:lang w:eastAsia="x-none"/>
              </w:rPr>
            </w:pPr>
            <w:r w:rsidRPr="00936E2B">
              <w:rPr>
                <w:b/>
                <w:sz w:val="20"/>
                <w:szCs w:val="18"/>
                <w:highlight w:val="green"/>
                <w:lang w:eastAsia="x-none"/>
              </w:rPr>
              <w:t>Agreement</w:t>
            </w:r>
          </w:p>
          <w:p w14:paraId="6B8224EA" w14:textId="77777777" w:rsidR="00664594" w:rsidRPr="00936E2B" w:rsidRDefault="00664594" w:rsidP="00664594">
            <w:pPr>
              <w:contextualSpacing/>
              <w:rPr>
                <w:iCs/>
                <w:sz w:val="20"/>
                <w:szCs w:val="18"/>
              </w:rPr>
            </w:pPr>
            <w:r w:rsidRPr="00936E2B">
              <w:rPr>
                <w:iCs/>
                <w:sz w:val="20"/>
                <w:szCs w:val="18"/>
              </w:rPr>
              <w:t>An AGC symbol preceding a SL PRS resource is not considered as part of the SL PRS resource itself.</w:t>
            </w:r>
          </w:p>
          <w:p w14:paraId="538A6255" w14:textId="77777777" w:rsidR="00664594" w:rsidRPr="00936E2B" w:rsidRDefault="00664594" w:rsidP="00664594">
            <w:pPr>
              <w:spacing w:after="0"/>
              <w:rPr>
                <w:b/>
                <w:iCs/>
                <w:sz w:val="20"/>
                <w:szCs w:val="18"/>
              </w:rPr>
            </w:pPr>
            <w:r w:rsidRPr="00936E2B">
              <w:rPr>
                <w:b/>
                <w:iCs/>
                <w:sz w:val="20"/>
                <w:szCs w:val="18"/>
                <w:highlight w:val="green"/>
              </w:rPr>
              <w:t>Agreement</w:t>
            </w:r>
          </w:p>
          <w:p w14:paraId="7EEB4219" w14:textId="77777777" w:rsidR="00664594" w:rsidRPr="00936E2B" w:rsidRDefault="00664594" w:rsidP="00664594">
            <w:pPr>
              <w:spacing w:after="0"/>
              <w:rPr>
                <w:iCs/>
                <w:sz w:val="20"/>
                <w:szCs w:val="18"/>
              </w:rPr>
            </w:pPr>
            <w:r w:rsidRPr="00936E2B">
              <w:rPr>
                <w:iCs/>
                <w:sz w:val="20"/>
                <w:szCs w:val="18"/>
              </w:rPr>
              <w:t xml:space="preserve">At least for dedicated SL PRS resource pools, in addition to already-agreed (M, N) = (2, 2), (4, 4), fully staggered pattern with (M, N) = (6, 6) is supported. </w:t>
            </w:r>
          </w:p>
          <w:p w14:paraId="2253B684" w14:textId="77777777" w:rsidR="00664594" w:rsidRPr="00936E2B" w:rsidRDefault="00664594" w:rsidP="00664594">
            <w:pPr>
              <w:numPr>
                <w:ilvl w:val="0"/>
                <w:numId w:val="27"/>
              </w:numPr>
              <w:tabs>
                <w:tab w:val="left" w:pos="0"/>
              </w:tabs>
              <w:spacing w:after="0"/>
              <w:contextualSpacing/>
              <w:rPr>
                <w:iCs/>
                <w:sz w:val="20"/>
                <w:szCs w:val="18"/>
              </w:rPr>
            </w:pPr>
            <w:r w:rsidRPr="00936E2B">
              <w:rPr>
                <w:iCs/>
                <w:sz w:val="20"/>
                <w:szCs w:val="18"/>
              </w:rPr>
              <w:t>FFS: Other values of (M, N).</w:t>
            </w:r>
          </w:p>
          <w:p w14:paraId="008D9C21" w14:textId="77777777" w:rsidR="00664594" w:rsidRPr="00936E2B" w:rsidRDefault="00664594" w:rsidP="00664594">
            <w:pPr>
              <w:numPr>
                <w:ilvl w:val="0"/>
                <w:numId w:val="27"/>
              </w:numPr>
              <w:tabs>
                <w:tab w:val="left" w:pos="0"/>
              </w:tabs>
              <w:contextualSpacing/>
              <w:rPr>
                <w:iCs/>
                <w:sz w:val="20"/>
                <w:szCs w:val="18"/>
              </w:rPr>
            </w:pPr>
            <w:r w:rsidRPr="00936E2B">
              <w:rPr>
                <w:iCs/>
                <w:sz w:val="20"/>
                <w:szCs w:val="18"/>
              </w:rPr>
              <w:t>FFS: Applicability to shared resource pools.</w:t>
            </w:r>
          </w:p>
          <w:p w14:paraId="1AF23687" w14:textId="77777777" w:rsidR="00664594" w:rsidRPr="00936E2B" w:rsidRDefault="00664594" w:rsidP="00664594">
            <w:pPr>
              <w:numPr>
                <w:ilvl w:val="1"/>
                <w:numId w:val="27"/>
              </w:numPr>
              <w:spacing w:after="0"/>
              <w:contextualSpacing/>
              <w:rPr>
                <w:rFonts w:eastAsia="Calibri"/>
                <w:bCs/>
                <w:iCs/>
                <w:sz w:val="20"/>
                <w:szCs w:val="18"/>
              </w:rPr>
            </w:pPr>
            <w:r w:rsidRPr="00936E2B">
              <w:rPr>
                <w:rFonts w:eastAsia="Calibri"/>
                <w:bCs/>
                <w:iCs/>
                <w:sz w:val="20"/>
                <w:szCs w:val="18"/>
              </w:rPr>
              <w:t>FFS: Selection between Option 1 and Option 2, including (pre-)configuration.</w:t>
            </w:r>
          </w:p>
          <w:p w14:paraId="592293A3" w14:textId="77777777" w:rsidR="00664594" w:rsidRPr="00936E2B" w:rsidRDefault="00664594" w:rsidP="00664594">
            <w:pPr>
              <w:spacing w:after="0"/>
              <w:rPr>
                <w:b/>
                <w:iCs/>
                <w:sz w:val="20"/>
                <w:szCs w:val="18"/>
              </w:rPr>
            </w:pPr>
            <w:r w:rsidRPr="00936E2B">
              <w:rPr>
                <w:b/>
                <w:iCs/>
                <w:sz w:val="20"/>
                <w:szCs w:val="18"/>
                <w:highlight w:val="green"/>
              </w:rPr>
              <w:t>Agreement</w:t>
            </w:r>
          </w:p>
          <w:p w14:paraId="300F5DEA" w14:textId="27E74AC7" w:rsidR="00664594" w:rsidRPr="00936E2B" w:rsidRDefault="00664594" w:rsidP="00664594">
            <w:pPr>
              <w:spacing w:after="0"/>
              <w:contextualSpacing/>
              <w:rPr>
                <w:sz w:val="20"/>
                <w:szCs w:val="18"/>
                <w:lang w:eastAsia="zh-CN"/>
              </w:rPr>
            </w:pPr>
            <w:r w:rsidRPr="00936E2B">
              <w:rPr>
                <w:sz w:val="20"/>
                <w:szCs w:val="18"/>
                <w:lang w:eastAsia="zh-CN"/>
              </w:rPr>
              <w:t>For shared resource pools, a UE does not map SL-PRS and PSSCH DMRS in the same OFDM symbol(s).</w:t>
            </w:r>
          </w:p>
          <w:p w14:paraId="5892A576" w14:textId="77777777" w:rsidR="00664594" w:rsidRPr="00936E2B" w:rsidRDefault="00664594" w:rsidP="00664594">
            <w:pPr>
              <w:spacing w:after="0"/>
              <w:rPr>
                <w:b/>
                <w:iCs/>
                <w:sz w:val="20"/>
                <w:szCs w:val="18"/>
              </w:rPr>
            </w:pPr>
            <w:r w:rsidRPr="00936E2B">
              <w:rPr>
                <w:b/>
                <w:iCs/>
                <w:sz w:val="20"/>
                <w:szCs w:val="18"/>
                <w:highlight w:val="green"/>
              </w:rPr>
              <w:t>Agreement</w:t>
            </w:r>
          </w:p>
          <w:p w14:paraId="66E28C3E" w14:textId="3D16A1B6" w:rsidR="00664594" w:rsidRPr="00936E2B" w:rsidRDefault="00664594" w:rsidP="00664594">
            <w:pPr>
              <w:spacing w:after="0"/>
              <w:contextualSpacing/>
              <w:rPr>
                <w:sz w:val="20"/>
                <w:szCs w:val="18"/>
                <w:lang w:eastAsia="zh-CN"/>
              </w:rPr>
            </w:pPr>
            <w:r w:rsidRPr="00936E2B">
              <w:rPr>
                <w:sz w:val="20"/>
                <w:szCs w:val="18"/>
                <w:lang w:eastAsia="zh-CN"/>
              </w:rPr>
              <w:t>For SL pathloss-based OLPC for SL PRS in unicast, filtered RSRP is reported by a receiving UE.</w:t>
            </w:r>
          </w:p>
          <w:p w14:paraId="1C2B1FE9" w14:textId="77777777" w:rsidR="00664594" w:rsidRPr="00936E2B" w:rsidRDefault="00664594" w:rsidP="00664594">
            <w:pPr>
              <w:spacing w:after="0"/>
              <w:rPr>
                <w:b/>
                <w:iCs/>
                <w:sz w:val="20"/>
                <w:szCs w:val="18"/>
              </w:rPr>
            </w:pPr>
            <w:r w:rsidRPr="00936E2B">
              <w:rPr>
                <w:b/>
                <w:iCs/>
                <w:sz w:val="20"/>
                <w:szCs w:val="18"/>
              </w:rPr>
              <w:t>C</w:t>
            </w:r>
            <w:r w:rsidRPr="00936E2B">
              <w:rPr>
                <w:rFonts w:hint="eastAsia"/>
                <w:b/>
                <w:iCs/>
                <w:sz w:val="20"/>
                <w:szCs w:val="18"/>
              </w:rPr>
              <w:t>onclusion</w:t>
            </w:r>
          </w:p>
          <w:p w14:paraId="4439185E" w14:textId="3C9FB53E" w:rsidR="00BC6655" w:rsidRPr="00B622A2" w:rsidRDefault="00664594" w:rsidP="00B622A2">
            <w:pPr>
              <w:rPr>
                <w:iCs/>
              </w:rPr>
            </w:pPr>
            <w:r w:rsidRPr="00936E2B">
              <w:rPr>
                <w:iCs/>
                <w:sz w:val="20"/>
                <w:szCs w:val="18"/>
              </w:rPr>
              <w:lastRenderedPageBreak/>
              <w:t>For a partially staggered SL PRS pattern (M, N), repetition of a partially staggered SL PRS pattern (M, N) in a slot is not supported.</w:t>
            </w:r>
          </w:p>
        </w:tc>
      </w:tr>
    </w:tbl>
    <w:p w14:paraId="32053518" w14:textId="451D4B04" w:rsidR="00D556CB" w:rsidRDefault="00D556CB" w:rsidP="00750CD1">
      <w:pPr>
        <w:spacing w:before="240"/>
        <w:rPr>
          <w:szCs w:val="22"/>
        </w:rPr>
      </w:pPr>
      <w:r>
        <w:rPr>
          <w:szCs w:val="22"/>
        </w:rPr>
        <w:lastRenderedPageBreak/>
        <w:t>Additional progress was made during the RAN1#113 [4] meeting, where some of the following additional agreements were reached on SL-PRS design:</w:t>
      </w:r>
    </w:p>
    <w:tbl>
      <w:tblPr>
        <w:tblStyle w:val="TableGrid"/>
        <w:tblW w:w="0" w:type="auto"/>
        <w:tblLook w:val="04A0" w:firstRow="1" w:lastRow="0" w:firstColumn="1" w:lastColumn="0" w:noHBand="0" w:noVBand="1"/>
      </w:tblPr>
      <w:tblGrid>
        <w:gridCol w:w="9631"/>
      </w:tblGrid>
      <w:tr w:rsidR="00B600B8" w14:paraId="3F5296E6" w14:textId="77777777" w:rsidTr="00B600B8">
        <w:tc>
          <w:tcPr>
            <w:tcW w:w="9631" w:type="dxa"/>
          </w:tcPr>
          <w:p w14:paraId="3A42F271" w14:textId="77777777" w:rsidR="00E93F5E" w:rsidRPr="00E93F5E" w:rsidRDefault="00E93F5E" w:rsidP="00E93F5E">
            <w:pPr>
              <w:spacing w:after="0"/>
              <w:rPr>
                <w:b/>
                <w:iCs/>
                <w:sz w:val="20"/>
              </w:rPr>
            </w:pPr>
            <w:r w:rsidRPr="00E93F5E">
              <w:rPr>
                <w:b/>
                <w:iCs/>
                <w:sz w:val="20"/>
                <w:highlight w:val="green"/>
              </w:rPr>
              <w:t>Agreement</w:t>
            </w:r>
          </w:p>
          <w:p w14:paraId="355BA807" w14:textId="77777777" w:rsidR="00E93F5E" w:rsidRPr="00E93F5E" w:rsidRDefault="00E93F5E" w:rsidP="00E93F5E">
            <w:pPr>
              <w:snapToGrid w:val="0"/>
              <w:spacing w:after="0"/>
              <w:rPr>
                <w:rFonts w:cs="CG Times (WN)"/>
                <w:iCs/>
                <w:sz w:val="20"/>
              </w:rPr>
            </w:pPr>
            <w:r w:rsidRPr="00E93F5E">
              <w:rPr>
                <w:rFonts w:cs="CG Times (WN)"/>
                <w:iCs/>
                <w:sz w:val="20"/>
              </w:rPr>
              <w:t>For a shared resource pool</w:t>
            </w:r>
          </w:p>
          <w:p w14:paraId="1849D941" w14:textId="77777777" w:rsidR="00E93F5E" w:rsidRPr="00E93F5E" w:rsidRDefault="00E93F5E" w:rsidP="00E93F5E">
            <w:pPr>
              <w:numPr>
                <w:ilvl w:val="0"/>
                <w:numId w:val="44"/>
              </w:numPr>
              <w:overflowPunct w:val="0"/>
              <w:autoSpaceDE w:val="0"/>
              <w:autoSpaceDN w:val="0"/>
              <w:adjustRightInd w:val="0"/>
              <w:snapToGrid w:val="0"/>
              <w:spacing w:after="0"/>
              <w:ind w:left="720"/>
              <w:textAlignment w:val="baseline"/>
              <w:rPr>
                <w:rFonts w:eastAsia="Calibri"/>
                <w:iCs/>
                <w:sz w:val="20"/>
              </w:rPr>
            </w:pPr>
            <w:r w:rsidRPr="00E93F5E">
              <w:rPr>
                <w:rFonts w:eastAsia="Calibri"/>
                <w:iCs/>
                <w:sz w:val="20"/>
              </w:rPr>
              <w:t>A SL PRS resource refers to a time-frequency resource within a slot that is used for SL PRS transmission.</w:t>
            </w:r>
          </w:p>
          <w:p w14:paraId="64205BBE" w14:textId="77777777" w:rsidR="00E93F5E" w:rsidRPr="00E93F5E" w:rsidRDefault="00E93F5E" w:rsidP="00E93F5E">
            <w:pPr>
              <w:numPr>
                <w:ilvl w:val="0"/>
                <w:numId w:val="44"/>
              </w:numPr>
              <w:overflowPunct w:val="0"/>
              <w:autoSpaceDE w:val="0"/>
              <w:autoSpaceDN w:val="0"/>
              <w:adjustRightInd w:val="0"/>
              <w:snapToGrid w:val="0"/>
              <w:spacing w:after="0"/>
              <w:ind w:left="720"/>
              <w:textAlignment w:val="baseline"/>
              <w:rPr>
                <w:rFonts w:eastAsia="Calibri"/>
                <w:iCs/>
                <w:sz w:val="20"/>
              </w:rPr>
            </w:pPr>
            <w:r w:rsidRPr="00E93F5E">
              <w:rPr>
                <w:rFonts w:eastAsia="Calibri"/>
                <w:iCs/>
                <w:sz w:val="20"/>
              </w:rPr>
              <w:t xml:space="preserve">Characteristics associated with a SL PRS resource in a slot of a shared resource pool include at least: </w:t>
            </w:r>
          </w:p>
          <w:p w14:paraId="486C6CA7" w14:textId="77777777" w:rsidR="00E93F5E" w:rsidRPr="00E93F5E" w:rsidRDefault="00E93F5E" w:rsidP="00E93F5E">
            <w:pPr>
              <w:numPr>
                <w:ilvl w:val="1"/>
                <w:numId w:val="44"/>
              </w:numPr>
              <w:overflowPunct w:val="0"/>
              <w:autoSpaceDE w:val="0"/>
              <w:autoSpaceDN w:val="0"/>
              <w:adjustRightInd w:val="0"/>
              <w:snapToGrid w:val="0"/>
              <w:spacing w:after="0"/>
              <w:textAlignment w:val="baseline"/>
              <w:rPr>
                <w:rFonts w:eastAsia="Calibri"/>
                <w:iCs/>
                <w:sz w:val="20"/>
              </w:rPr>
            </w:pPr>
            <w:r w:rsidRPr="00E93F5E">
              <w:rPr>
                <w:rFonts w:eastAsia="Calibri"/>
                <w:iCs/>
                <w:sz w:val="20"/>
              </w:rPr>
              <w:t xml:space="preserve">SL PRS resource ID, </w:t>
            </w:r>
          </w:p>
          <w:p w14:paraId="02911A57" w14:textId="77777777" w:rsidR="00E93F5E" w:rsidRPr="00E93F5E" w:rsidRDefault="00E93F5E" w:rsidP="00E93F5E">
            <w:pPr>
              <w:numPr>
                <w:ilvl w:val="1"/>
                <w:numId w:val="44"/>
              </w:numPr>
              <w:overflowPunct w:val="0"/>
              <w:autoSpaceDE w:val="0"/>
              <w:autoSpaceDN w:val="0"/>
              <w:adjustRightInd w:val="0"/>
              <w:snapToGrid w:val="0"/>
              <w:spacing w:after="0"/>
              <w:textAlignment w:val="baseline"/>
              <w:rPr>
                <w:rFonts w:eastAsia="Calibri"/>
                <w:iCs/>
                <w:sz w:val="20"/>
              </w:rPr>
            </w:pPr>
            <w:r w:rsidRPr="00E93F5E">
              <w:rPr>
                <w:rFonts w:eastAsia="Calibri"/>
                <w:iCs/>
                <w:sz w:val="20"/>
              </w:rPr>
              <w:t xml:space="preserve">SL PRS comb offset and associated SL PRS comb size (N), </w:t>
            </w:r>
          </w:p>
          <w:p w14:paraId="13AC1CA7" w14:textId="77777777" w:rsidR="00E93F5E" w:rsidRPr="00E93F5E" w:rsidRDefault="00E93F5E" w:rsidP="00E93F5E">
            <w:pPr>
              <w:numPr>
                <w:ilvl w:val="1"/>
                <w:numId w:val="44"/>
              </w:numPr>
              <w:overflowPunct w:val="0"/>
              <w:autoSpaceDE w:val="0"/>
              <w:autoSpaceDN w:val="0"/>
              <w:adjustRightInd w:val="0"/>
              <w:snapToGrid w:val="0"/>
              <w:spacing w:after="0"/>
              <w:textAlignment w:val="baseline"/>
              <w:rPr>
                <w:rFonts w:eastAsia="Calibri"/>
                <w:iCs/>
                <w:sz w:val="20"/>
              </w:rPr>
            </w:pPr>
            <w:r w:rsidRPr="00E93F5E">
              <w:rPr>
                <w:rFonts w:eastAsia="Calibri"/>
                <w:iCs/>
                <w:sz w:val="20"/>
              </w:rPr>
              <w:t>SL PRS starting symbol and number of SL PRS symbols (M),</w:t>
            </w:r>
          </w:p>
          <w:p w14:paraId="4CD3EA1E" w14:textId="77777777" w:rsidR="00E93F5E" w:rsidRPr="00E93F5E" w:rsidRDefault="00E93F5E" w:rsidP="00E93F5E">
            <w:pPr>
              <w:numPr>
                <w:ilvl w:val="1"/>
                <w:numId w:val="44"/>
              </w:numPr>
              <w:overflowPunct w:val="0"/>
              <w:autoSpaceDE w:val="0"/>
              <w:autoSpaceDN w:val="0"/>
              <w:adjustRightInd w:val="0"/>
              <w:snapToGrid w:val="0"/>
              <w:spacing w:after="0"/>
              <w:textAlignment w:val="baseline"/>
              <w:rPr>
                <w:rFonts w:eastAsia="Calibri"/>
                <w:iCs/>
                <w:sz w:val="20"/>
              </w:rPr>
            </w:pPr>
            <w:r w:rsidRPr="00E93F5E">
              <w:rPr>
                <w:rFonts w:eastAsia="Calibri"/>
                <w:iCs/>
                <w:sz w:val="20"/>
              </w:rPr>
              <w:t>SL PRS frequency domain allocation</w:t>
            </w:r>
          </w:p>
          <w:p w14:paraId="78C95B42" w14:textId="77777777" w:rsidR="00E93F5E" w:rsidRPr="00E93F5E" w:rsidRDefault="00E93F5E" w:rsidP="00E93F5E">
            <w:pPr>
              <w:numPr>
                <w:ilvl w:val="2"/>
                <w:numId w:val="44"/>
              </w:numPr>
              <w:overflowPunct w:val="0"/>
              <w:autoSpaceDE w:val="0"/>
              <w:autoSpaceDN w:val="0"/>
              <w:adjustRightInd w:val="0"/>
              <w:snapToGrid w:val="0"/>
              <w:spacing w:after="0"/>
              <w:textAlignment w:val="baseline"/>
              <w:rPr>
                <w:rFonts w:cs="CG Times (WN)"/>
                <w:iCs/>
                <w:sz w:val="20"/>
              </w:rPr>
            </w:pPr>
            <w:r w:rsidRPr="00E93F5E">
              <w:rPr>
                <w:rFonts w:cs="CG Times (WN)"/>
                <w:iCs/>
                <w:sz w:val="20"/>
              </w:rPr>
              <w:t>SL PRS freq domain allocation is not used to identify a unique SL PRS resource ID</w:t>
            </w:r>
          </w:p>
          <w:p w14:paraId="5FBEF56D" w14:textId="77777777" w:rsidR="00E93F5E" w:rsidRPr="00E93F5E" w:rsidRDefault="00E93F5E" w:rsidP="00E93F5E">
            <w:pPr>
              <w:numPr>
                <w:ilvl w:val="0"/>
                <w:numId w:val="44"/>
              </w:numPr>
              <w:overflowPunct w:val="0"/>
              <w:autoSpaceDE w:val="0"/>
              <w:autoSpaceDN w:val="0"/>
              <w:adjustRightInd w:val="0"/>
              <w:snapToGrid w:val="0"/>
              <w:spacing w:after="0"/>
              <w:ind w:left="720"/>
              <w:textAlignment w:val="baseline"/>
              <w:rPr>
                <w:rFonts w:eastAsia="Calibri"/>
                <w:iCs/>
                <w:sz w:val="20"/>
              </w:rPr>
            </w:pPr>
            <w:r w:rsidRPr="00E93F5E">
              <w:rPr>
                <w:rFonts w:eastAsia="Calibri"/>
                <w:iCs/>
                <w:sz w:val="20"/>
              </w:rPr>
              <w:t>A SL PRS resource is identified by a combination of SL PRS resource ID and a SL PRS frequency domain allocation. This combination is unique within a slot of a shared resource pool.</w:t>
            </w:r>
          </w:p>
          <w:p w14:paraId="3DDFBA95" w14:textId="43D33557" w:rsidR="00E93F5E" w:rsidRPr="00E93F5E" w:rsidRDefault="00E93F5E" w:rsidP="00E93F5E">
            <w:pPr>
              <w:spacing w:after="0"/>
              <w:ind w:left="-360" w:firstLine="357"/>
              <w:contextualSpacing/>
              <w:rPr>
                <w:rFonts w:cs="CG Times (WN)"/>
                <w:iCs/>
                <w:sz w:val="20"/>
              </w:rPr>
            </w:pPr>
            <w:r w:rsidRPr="00E93F5E">
              <w:rPr>
                <w:rFonts w:cs="CG Times (WN)"/>
                <w:iCs/>
                <w:sz w:val="20"/>
              </w:rPr>
              <w:t>NOTE 1: The above does not imply need for signalling/(pre-)configuration of all these parameters</w:t>
            </w:r>
          </w:p>
          <w:p w14:paraId="0A48CBC1" w14:textId="77777777" w:rsidR="00E93F5E" w:rsidRPr="00E93F5E" w:rsidRDefault="00E93F5E" w:rsidP="00E93F5E">
            <w:pPr>
              <w:spacing w:after="0"/>
              <w:rPr>
                <w:b/>
                <w:iCs/>
                <w:sz w:val="20"/>
              </w:rPr>
            </w:pPr>
            <w:r w:rsidRPr="00E93F5E">
              <w:rPr>
                <w:b/>
                <w:iCs/>
                <w:sz w:val="20"/>
                <w:highlight w:val="green"/>
              </w:rPr>
              <w:t>Agreement</w:t>
            </w:r>
          </w:p>
          <w:p w14:paraId="6E020B98" w14:textId="6001145C" w:rsidR="00E93F5E" w:rsidRPr="00E93F5E" w:rsidRDefault="00E93F5E" w:rsidP="00E93F5E">
            <w:pPr>
              <w:spacing w:after="0"/>
              <w:rPr>
                <w:rFonts w:eastAsia="Calibri"/>
                <w:bCs/>
                <w:sz w:val="20"/>
                <w:lang w:eastAsia="zh-CN"/>
              </w:rPr>
            </w:pPr>
            <w:r w:rsidRPr="00E93F5E">
              <w:rPr>
                <w:rFonts w:eastAsia="Calibri"/>
                <w:bCs/>
                <w:sz w:val="20"/>
              </w:rPr>
              <w:t xml:space="preserve">For a dedicated resource pool, at least the case where </w:t>
            </w:r>
            <w:r w:rsidRPr="00E93F5E">
              <w:rPr>
                <w:rFonts w:eastAsia="Calibri"/>
                <w:bCs/>
                <w:sz w:val="20"/>
                <w:lang w:eastAsia="zh-CN"/>
              </w:rPr>
              <w:t>SL PRS bandwidth is same as resource pool bandwidth is supported.</w:t>
            </w:r>
          </w:p>
          <w:p w14:paraId="5F83A97F" w14:textId="77777777" w:rsidR="00E93F5E" w:rsidRPr="00E93F5E" w:rsidRDefault="00E93F5E" w:rsidP="00E93F5E">
            <w:pPr>
              <w:spacing w:after="0"/>
              <w:rPr>
                <w:b/>
                <w:iCs/>
                <w:sz w:val="20"/>
              </w:rPr>
            </w:pPr>
            <w:r w:rsidRPr="00E93F5E">
              <w:rPr>
                <w:b/>
                <w:iCs/>
                <w:sz w:val="20"/>
                <w:highlight w:val="green"/>
              </w:rPr>
              <w:t>Agreement</w:t>
            </w:r>
          </w:p>
          <w:p w14:paraId="7E3449BE" w14:textId="03E5C4D2" w:rsidR="00E93F5E" w:rsidRPr="00E93F5E" w:rsidRDefault="00E93F5E" w:rsidP="00E93F5E">
            <w:pPr>
              <w:spacing w:after="0"/>
              <w:rPr>
                <w:iCs/>
                <w:sz w:val="20"/>
              </w:rPr>
            </w:pPr>
            <w:r w:rsidRPr="00E93F5E">
              <w:rPr>
                <w:iCs/>
                <w:sz w:val="20"/>
              </w:rPr>
              <w:t>For a shared resource pool, SL PRS bandwidth is same as the bandwidth indicated for PSSCH.</w:t>
            </w:r>
          </w:p>
          <w:p w14:paraId="36FDF755" w14:textId="77777777" w:rsidR="00E93F5E" w:rsidRPr="00E93F5E" w:rsidRDefault="00E93F5E" w:rsidP="00E93F5E">
            <w:pPr>
              <w:spacing w:after="0"/>
              <w:rPr>
                <w:b/>
                <w:iCs/>
                <w:sz w:val="20"/>
              </w:rPr>
            </w:pPr>
            <w:r w:rsidRPr="00E93F5E">
              <w:rPr>
                <w:b/>
                <w:iCs/>
                <w:sz w:val="20"/>
                <w:highlight w:val="green"/>
              </w:rPr>
              <w:t>Agreement</w:t>
            </w:r>
          </w:p>
          <w:p w14:paraId="35ECCC58" w14:textId="1AC0C3AD" w:rsidR="00E93F5E" w:rsidRPr="00E93F5E" w:rsidRDefault="00E93F5E" w:rsidP="00E93F5E">
            <w:pPr>
              <w:spacing w:after="0"/>
              <w:rPr>
                <w:iCs/>
                <w:sz w:val="20"/>
              </w:rPr>
            </w:pPr>
            <w:r w:rsidRPr="00E93F5E">
              <w:rPr>
                <w:iCs/>
                <w:sz w:val="20"/>
              </w:rPr>
              <w:t>For SL PRS in a shared resource pool, the symbols of a SL-PRS resource within a slot are consecutive symbols.</w:t>
            </w:r>
          </w:p>
          <w:p w14:paraId="586819F8" w14:textId="77777777" w:rsidR="00E93F5E" w:rsidRPr="00E93F5E" w:rsidRDefault="00E93F5E" w:rsidP="00E93F5E">
            <w:pPr>
              <w:spacing w:after="0"/>
              <w:rPr>
                <w:b/>
                <w:iCs/>
                <w:sz w:val="20"/>
              </w:rPr>
            </w:pPr>
            <w:r w:rsidRPr="00E93F5E">
              <w:rPr>
                <w:b/>
                <w:iCs/>
                <w:sz w:val="20"/>
                <w:highlight w:val="green"/>
              </w:rPr>
              <w:t>Agreement</w:t>
            </w:r>
          </w:p>
          <w:p w14:paraId="547FB4AD" w14:textId="37B4B993" w:rsidR="00E93F5E" w:rsidRPr="00E93F5E" w:rsidRDefault="00E93F5E" w:rsidP="00E93F5E">
            <w:pPr>
              <w:spacing w:after="0"/>
              <w:rPr>
                <w:rFonts w:eastAsia="Calibri"/>
                <w:iCs/>
                <w:sz w:val="20"/>
              </w:rPr>
            </w:pPr>
            <w:r w:rsidRPr="00E93F5E">
              <w:rPr>
                <w:rFonts w:eastAsia="Calibri"/>
                <w:iCs/>
                <w:sz w:val="20"/>
              </w:rPr>
              <w:t>In a dedicated resource pool, a SL PRS resource is immediately preceded by an AGC symbol unless RAN1 explicitly agrees that an AGC symbol is not included for specific cases (if any).</w:t>
            </w:r>
          </w:p>
          <w:p w14:paraId="4243309B" w14:textId="77777777" w:rsidR="00E93F5E" w:rsidRPr="00E93F5E" w:rsidRDefault="00E93F5E" w:rsidP="00E93F5E">
            <w:pPr>
              <w:spacing w:after="0"/>
              <w:rPr>
                <w:b/>
                <w:iCs/>
                <w:sz w:val="20"/>
              </w:rPr>
            </w:pPr>
            <w:r w:rsidRPr="00E93F5E">
              <w:rPr>
                <w:b/>
                <w:iCs/>
                <w:sz w:val="20"/>
                <w:highlight w:val="green"/>
              </w:rPr>
              <w:t>Agreement</w:t>
            </w:r>
          </w:p>
          <w:p w14:paraId="26AC8965" w14:textId="77777777" w:rsidR="00E93F5E" w:rsidRPr="00E93F5E" w:rsidRDefault="00E93F5E" w:rsidP="00E93F5E">
            <w:pPr>
              <w:numPr>
                <w:ilvl w:val="0"/>
                <w:numId w:val="44"/>
              </w:numPr>
              <w:overflowPunct w:val="0"/>
              <w:autoSpaceDE w:val="0"/>
              <w:autoSpaceDN w:val="0"/>
              <w:adjustRightInd w:val="0"/>
              <w:snapToGrid w:val="0"/>
              <w:spacing w:after="0"/>
              <w:ind w:left="720"/>
              <w:textAlignment w:val="baseline"/>
              <w:rPr>
                <w:rFonts w:eastAsia="Calibri"/>
                <w:iCs/>
                <w:sz w:val="20"/>
              </w:rPr>
            </w:pPr>
            <w:r w:rsidRPr="00E93F5E">
              <w:rPr>
                <w:rFonts w:eastAsia="Calibri"/>
                <w:iCs/>
                <w:sz w:val="20"/>
              </w:rPr>
              <w:t>In a dedicated resource pool, a SL PRS resource is immediately followed by a gap symbol at least:</w:t>
            </w:r>
          </w:p>
          <w:p w14:paraId="441FAE6C" w14:textId="77777777" w:rsidR="00E93F5E" w:rsidRPr="00E93F5E" w:rsidRDefault="00E93F5E" w:rsidP="00E93F5E">
            <w:pPr>
              <w:numPr>
                <w:ilvl w:val="1"/>
                <w:numId w:val="44"/>
              </w:numPr>
              <w:overflowPunct w:val="0"/>
              <w:autoSpaceDE w:val="0"/>
              <w:autoSpaceDN w:val="0"/>
              <w:adjustRightInd w:val="0"/>
              <w:snapToGrid w:val="0"/>
              <w:spacing w:after="0"/>
              <w:ind w:left="1559" w:hanging="340"/>
              <w:textAlignment w:val="baseline"/>
              <w:rPr>
                <w:rFonts w:eastAsia="Calibri"/>
                <w:iCs/>
                <w:sz w:val="20"/>
              </w:rPr>
            </w:pPr>
            <w:r w:rsidRPr="00E93F5E">
              <w:rPr>
                <w:rFonts w:eastAsia="Calibri"/>
                <w:iCs/>
                <w:sz w:val="20"/>
              </w:rPr>
              <w:t>if the gap symbol corresponds to the last SL symbol of a slot.</w:t>
            </w:r>
          </w:p>
          <w:p w14:paraId="0E73510F" w14:textId="77777777" w:rsidR="00E93F5E" w:rsidRPr="00E93F5E" w:rsidRDefault="00E93F5E" w:rsidP="00E93F5E">
            <w:pPr>
              <w:numPr>
                <w:ilvl w:val="1"/>
                <w:numId w:val="44"/>
              </w:numPr>
              <w:overflowPunct w:val="0"/>
              <w:autoSpaceDE w:val="0"/>
              <w:autoSpaceDN w:val="0"/>
              <w:adjustRightInd w:val="0"/>
              <w:snapToGrid w:val="0"/>
              <w:spacing w:after="0"/>
              <w:ind w:left="1559" w:hanging="340"/>
              <w:textAlignment w:val="baseline"/>
              <w:rPr>
                <w:rFonts w:eastAsia="Calibri"/>
                <w:iCs/>
                <w:sz w:val="20"/>
              </w:rPr>
            </w:pPr>
            <w:r w:rsidRPr="00E93F5E">
              <w:rPr>
                <w:rFonts w:eastAsia="Calibri"/>
                <w:iCs/>
                <w:sz w:val="20"/>
              </w:rPr>
              <w:t>Note: the gap can be used at least for Tx/Rx switching</w:t>
            </w:r>
          </w:p>
          <w:p w14:paraId="78F96E88" w14:textId="77777777" w:rsidR="00E93F5E" w:rsidRPr="00E93F5E" w:rsidRDefault="00E93F5E" w:rsidP="00E93F5E">
            <w:pPr>
              <w:numPr>
                <w:ilvl w:val="1"/>
                <w:numId w:val="44"/>
              </w:numPr>
              <w:overflowPunct w:val="0"/>
              <w:autoSpaceDE w:val="0"/>
              <w:autoSpaceDN w:val="0"/>
              <w:adjustRightInd w:val="0"/>
              <w:snapToGrid w:val="0"/>
              <w:spacing w:after="0"/>
              <w:ind w:left="1559" w:hanging="340"/>
              <w:textAlignment w:val="baseline"/>
              <w:rPr>
                <w:rFonts w:eastAsia="Calibri"/>
                <w:iCs/>
                <w:sz w:val="20"/>
              </w:rPr>
            </w:pPr>
            <w:r w:rsidRPr="00E93F5E">
              <w:rPr>
                <w:rFonts w:eastAsia="Calibri"/>
                <w:iCs/>
                <w:sz w:val="20"/>
              </w:rPr>
              <w:t>FFS: when TDM of multiple SL PRS resources within a slot is enabled in the dedicated resource pool</w:t>
            </w:r>
          </w:p>
          <w:p w14:paraId="14125F8E" w14:textId="77777777" w:rsidR="00E93F5E" w:rsidRPr="00E93F5E" w:rsidRDefault="00E93F5E" w:rsidP="00E93F5E">
            <w:pPr>
              <w:numPr>
                <w:ilvl w:val="0"/>
                <w:numId w:val="44"/>
              </w:numPr>
              <w:overflowPunct w:val="0"/>
              <w:autoSpaceDE w:val="0"/>
              <w:autoSpaceDN w:val="0"/>
              <w:adjustRightInd w:val="0"/>
              <w:snapToGrid w:val="0"/>
              <w:spacing w:after="0"/>
              <w:ind w:left="720"/>
              <w:textAlignment w:val="baseline"/>
              <w:rPr>
                <w:rFonts w:eastAsia="Calibri"/>
                <w:iCs/>
                <w:sz w:val="20"/>
              </w:rPr>
            </w:pPr>
            <w:r w:rsidRPr="00E93F5E">
              <w:rPr>
                <w:rFonts w:eastAsia="Calibri"/>
                <w:iCs/>
                <w:sz w:val="20"/>
              </w:rPr>
              <w:t>FFS: Other cases.</w:t>
            </w:r>
          </w:p>
          <w:p w14:paraId="35783AA4" w14:textId="433FDF7C" w:rsidR="00E93F5E" w:rsidRPr="00E93F5E" w:rsidRDefault="00E93F5E" w:rsidP="00E93F5E">
            <w:pPr>
              <w:numPr>
                <w:ilvl w:val="0"/>
                <w:numId w:val="44"/>
              </w:numPr>
              <w:overflowPunct w:val="0"/>
              <w:autoSpaceDE w:val="0"/>
              <w:autoSpaceDN w:val="0"/>
              <w:adjustRightInd w:val="0"/>
              <w:snapToGrid w:val="0"/>
              <w:spacing w:after="0"/>
              <w:ind w:left="720"/>
              <w:textAlignment w:val="baseline"/>
              <w:rPr>
                <w:rFonts w:eastAsia="Calibri"/>
                <w:iCs/>
                <w:sz w:val="20"/>
              </w:rPr>
            </w:pPr>
            <w:r w:rsidRPr="00E93F5E">
              <w:rPr>
                <w:rFonts w:eastAsia="Calibri"/>
                <w:iCs/>
                <w:sz w:val="20"/>
              </w:rPr>
              <w:t>FFS: for SL PRS resource in a shared resource pool.</w:t>
            </w:r>
          </w:p>
          <w:p w14:paraId="1BD629C3" w14:textId="77777777" w:rsidR="00E93F5E" w:rsidRPr="00E93F5E" w:rsidRDefault="00E93F5E" w:rsidP="00E93F5E">
            <w:pPr>
              <w:spacing w:after="0"/>
              <w:rPr>
                <w:b/>
                <w:iCs/>
                <w:sz w:val="20"/>
              </w:rPr>
            </w:pPr>
            <w:r w:rsidRPr="00E93F5E">
              <w:rPr>
                <w:b/>
                <w:iCs/>
                <w:sz w:val="20"/>
                <w:highlight w:val="cyan"/>
              </w:rPr>
              <w:t>Conclusion</w:t>
            </w:r>
          </w:p>
          <w:p w14:paraId="42425107" w14:textId="01483E5A" w:rsidR="00E93F5E" w:rsidRPr="00E93F5E" w:rsidRDefault="00E93F5E" w:rsidP="00E93F5E">
            <w:pPr>
              <w:spacing w:after="0"/>
              <w:rPr>
                <w:iCs/>
                <w:sz w:val="20"/>
              </w:rPr>
            </w:pPr>
            <w:r w:rsidRPr="00E93F5E">
              <w:rPr>
                <w:rFonts w:eastAsia="Calibri"/>
                <w:bCs/>
                <w:sz w:val="20"/>
              </w:rPr>
              <w:t>TDM-ed SL PRS resources within a slot from a single UE in a dedicated/shared resource pool is not supported in Rel-18.</w:t>
            </w:r>
          </w:p>
          <w:p w14:paraId="052B4C0C" w14:textId="77777777" w:rsidR="00E93F5E" w:rsidRPr="00E93F5E" w:rsidRDefault="00E93F5E" w:rsidP="00E93F5E">
            <w:pPr>
              <w:spacing w:after="0"/>
              <w:rPr>
                <w:b/>
                <w:iCs/>
                <w:sz w:val="20"/>
              </w:rPr>
            </w:pPr>
            <w:r w:rsidRPr="00E93F5E">
              <w:rPr>
                <w:b/>
                <w:iCs/>
                <w:sz w:val="20"/>
                <w:highlight w:val="green"/>
              </w:rPr>
              <w:t>Agreement</w:t>
            </w:r>
          </w:p>
          <w:p w14:paraId="4E044DD5" w14:textId="38B76628" w:rsidR="00E93F5E" w:rsidRPr="00E93F5E" w:rsidRDefault="00E93F5E" w:rsidP="00E93F5E">
            <w:pPr>
              <w:spacing w:after="0"/>
              <w:rPr>
                <w:rFonts w:eastAsia="Calibri"/>
                <w:bCs/>
                <w:sz w:val="20"/>
              </w:rPr>
            </w:pPr>
            <w:r w:rsidRPr="00E93F5E">
              <w:rPr>
                <w:rFonts w:eastAsia="Calibri"/>
                <w:bCs/>
                <w:sz w:val="20"/>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2AA0E911" w14:textId="77777777" w:rsidR="00E93F5E" w:rsidRDefault="00E93F5E" w:rsidP="00E93F5E">
            <w:pPr>
              <w:spacing w:after="0"/>
              <w:rPr>
                <w:b/>
                <w:iCs/>
                <w:sz w:val="20"/>
              </w:rPr>
            </w:pPr>
            <w:r w:rsidRPr="00E93F5E">
              <w:rPr>
                <w:b/>
                <w:iCs/>
                <w:sz w:val="20"/>
                <w:highlight w:val="green"/>
              </w:rPr>
              <w:t>Agreement</w:t>
            </w:r>
          </w:p>
          <w:p w14:paraId="5A45B58C" w14:textId="2679D303" w:rsidR="00B600B8" w:rsidRPr="00E93F5E" w:rsidRDefault="00E93F5E" w:rsidP="00E93F5E">
            <w:pPr>
              <w:spacing w:after="0"/>
              <w:rPr>
                <w:b/>
                <w:iCs/>
                <w:sz w:val="20"/>
              </w:rPr>
            </w:pPr>
            <w:r w:rsidRPr="00E93F5E">
              <w:rPr>
                <w:bCs/>
                <w:iCs/>
                <w:sz w:val="20"/>
              </w:rPr>
              <w:t xml:space="preserve">For a shared resource pool, SL PRS transmit power is same as </w:t>
            </w:r>
            <w:r w:rsidRPr="00E93F5E">
              <w:rPr>
                <w:iCs/>
                <w:sz w:val="20"/>
              </w:rPr>
              <w:t>that for PSSCH</w:t>
            </w:r>
          </w:p>
        </w:tc>
      </w:tr>
    </w:tbl>
    <w:p w14:paraId="6EC3FFC6" w14:textId="7969097F" w:rsidR="00C23814" w:rsidRDefault="00C23814" w:rsidP="00750CD1">
      <w:pPr>
        <w:spacing w:before="240"/>
        <w:rPr>
          <w:szCs w:val="22"/>
        </w:rPr>
      </w:pPr>
      <w:r>
        <w:rPr>
          <w:szCs w:val="22"/>
        </w:rPr>
        <w:t>Additional agreements were made during RAN1#114 [5] meeting, wh</w:t>
      </w:r>
      <w:r w:rsidR="00DE06AC">
        <w:rPr>
          <w:szCs w:val="22"/>
        </w:rPr>
        <w:t>ich included the following agreements</w:t>
      </w:r>
      <w:r>
        <w:rPr>
          <w:szCs w:val="22"/>
        </w:rPr>
        <w:t>:</w:t>
      </w:r>
    </w:p>
    <w:tbl>
      <w:tblPr>
        <w:tblStyle w:val="TableGrid"/>
        <w:tblW w:w="0" w:type="auto"/>
        <w:tblLook w:val="04A0" w:firstRow="1" w:lastRow="0" w:firstColumn="1" w:lastColumn="0" w:noHBand="0" w:noVBand="1"/>
      </w:tblPr>
      <w:tblGrid>
        <w:gridCol w:w="9631"/>
      </w:tblGrid>
      <w:tr w:rsidR="00DE06AC" w14:paraId="5FBB3586" w14:textId="77777777" w:rsidTr="00DE06AC">
        <w:tc>
          <w:tcPr>
            <w:tcW w:w="9631" w:type="dxa"/>
          </w:tcPr>
          <w:p w14:paraId="7B66A9AC" w14:textId="77777777" w:rsidR="000279E9" w:rsidRPr="00B15C03" w:rsidRDefault="000279E9" w:rsidP="000279E9">
            <w:pPr>
              <w:spacing w:after="0"/>
              <w:rPr>
                <w:b/>
                <w:bCs/>
                <w:iCs/>
                <w:sz w:val="20"/>
              </w:rPr>
            </w:pPr>
            <w:r w:rsidRPr="00B15C03">
              <w:rPr>
                <w:b/>
                <w:bCs/>
                <w:iCs/>
                <w:sz w:val="20"/>
                <w:highlight w:val="green"/>
              </w:rPr>
              <w:t>Agreement</w:t>
            </w:r>
          </w:p>
          <w:p w14:paraId="2C8837E7" w14:textId="77777777" w:rsidR="000279E9" w:rsidRPr="00B15C03" w:rsidRDefault="000279E9" w:rsidP="000279E9">
            <w:pPr>
              <w:spacing w:after="0"/>
              <w:rPr>
                <w:sz w:val="20"/>
              </w:rPr>
            </w:pPr>
            <w:r w:rsidRPr="00B15C03">
              <w:rPr>
                <w:sz w:val="20"/>
              </w:rPr>
              <w:t>In a shared resource pool:</w:t>
            </w:r>
          </w:p>
          <w:p w14:paraId="142AF5FC" w14:textId="60BB9F20" w:rsidR="000279E9" w:rsidRPr="00B15C03" w:rsidRDefault="000279E9" w:rsidP="000279E9">
            <w:pPr>
              <w:pStyle w:val="ListParagraph"/>
              <w:numPr>
                <w:ilvl w:val="0"/>
                <w:numId w:val="45"/>
              </w:numPr>
              <w:overflowPunct w:val="0"/>
              <w:autoSpaceDE w:val="0"/>
              <w:autoSpaceDN w:val="0"/>
              <w:adjustRightInd w:val="0"/>
              <w:spacing w:after="0" w:line="240" w:lineRule="auto"/>
              <w:textAlignment w:val="baseline"/>
              <w:rPr>
                <w:sz w:val="20"/>
                <w:szCs w:val="20"/>
                <w:lang w:eastAsia="zh-CN"/>
              </w:rPr>
            </w:pPr>
            <w:r w:rsidRPr="00B15C03">
              <w:rPr>
                <w:sz w:val="20"/>
                <w:szCs w:val="20"/>
                <w:lang w:eastAsia="zh-CN"/>
              </w:rPr>
              <w:t>Opt. B: SL PRS is mapped to contiguous symbols either before, between (as a working assumption), or after PSSCH DMRS symbols</w:t>
            </w:r>
          </w:p>
          <w:p w14:paraId="4F2B7ADF" w14:textId="77777777" w:rsidR="000279E9" w:rsidRPr="00B15C03" w:rsidRDefault="000279E9" w:rsidP="000279E9">
            <w:pPr>
              <w:spacing w:after="0"/>
              <w:rPr>
                <w:b/>
                <w:bCs/>
                <w:iCs/>
                <w:sz w:val="20"/>
              </w:rPr>
            </w:pPr>
            <w:r w:rsidRPr="00B15C03">
              <w:rPr>
                <w:b/>
                <w:bCs/>
                <w:iCs/>
                <w:sz w:val="20"/>
                <w:highlight w:val="green"/>
              </w:rPr>
              <w:t>Agreement</w:t>
            </w:r>
          </w:p>
          <w:p w14:paraId="21392B8B" w14:textId="326FC6EB" w:rsidR="000279E9" w:rsidRPr="00B15C03" w:rsidRDefault="000279E9" w:rsidP="00F90D03">
            <w:pPr>
              <w:spacing w:after="0"/>
              <w:rPr>
                <w:sz w:val="20"/>
              </w:rPr>
            </w:pPr>
            <w:r w:rsidRPr="00B15C03">
              <w:rPr>
                <w:sz w:val="20"/>
              </w:rPr>
              <w:t>For a dedicated SL PRS resource pool, SL PRS is used as the pathloss reference for OLPC for SL PRS (Option 1 from RAN1 #112bis-e and RAN1 #113 meetings).</w:t>
            </w:r>
          </w:p>
          <w:p w14:paraId="294839B5" w14:textId="77777777" w:rsidR="000279E9" w:rsidRPr="00B15C03" w:rsidRDefault="000279E9" w:rsidP="000279E9">
            <w:pPr>
              <w:spacing w:after="0"/>
              <w:rPr>
                <w:b/>
                <w:bCs/>
                <w:iCs/>
                <w:sz w:val="20"/>
              </w:rPr>
            </w:pPr>
            <w:r w:rsidRPr="00B15C03">
              <w:rPr>
                <w:b/>
                <w:bCs/>
                <w:iCs/>
                <w:sz w:val="20"/>
                <w:highlight w:val="green"/>
              </w:rPr>
              <w:t>Agreement</w:t>
            </w:r>
          </w:p>
          <w:p w14:paraId="52DA8FCC" w14:textId="77777777" w:rsidR="000279E9" w:rsidRPr="00B15C03" w:rsidRDefault="000279E9" w:rsidP="000279E9">
            <w:pPr>
              <w:spacing w:after="0"/>
              <w:rPr>
                <w:iCs/>
                <w:sz w:val="20"/>
              </w:rPr>
            </w:pPr>
            <w:r w:rsidRPr="00B15C03">
              <w:rPr>
                <w:iCs/>
                <w:sz w:val="20"/>
                <w:lang w:eastAsia="zh-CN"/>
              </w:rPr>
              <w:t>Adopt the following update to the editor CR to TS 38.211, Section 8.4.1.6.1</w:t>
            </w:r>
            <w:r w:rsidRPr="00B15C03">
              <w:rPr>
                <w:iCs/>
                <w:sz w:val="20"/>
              </w:rPr>
              <w:t xml:space="preserve">: </w:t>
            </w:r>
          </w:p>
          <w:tbl>
            <w:tblPr>
              <w:tblW w:w="906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0279E9" w:rsidRPr="00B15C03" w14:paraId="06C9D929" w14:textId="77777777" w:rsidTr="0068043D">
              <w:tc>
                <w:tcPr>
                  <w:tcW w:w="9060" w:type="dxa"/>
                  <w:shd w:val="clear" w:color="auto" w:fill="auto"/>
                </w:tcPr>
                <w:p w14:paraId="25CB640C" w14:textId="77777777" w:rsidR="000279E9" w:rsidRPr="00B15C03" w:rsidRDefault="000279E9" w:rsidP="000279E9">
                  <w:pPr>
                    <w:spacing w:line="260" w:lineRule="exact"/>
                    <w:rPr>
                      <w:bCs/>
                      <w:sz w:val="20"/>
                      <w:lang w:eastAsia="zh-CN"/>
                    </w:rPr>
                  </w:pPr>
                  <w:r w:rsidRPr="00B15C03">
                    <w:rPr>
                      <w:rFonts w:eastAsia="MS Mincho"/>
                      <w:bCs/>
                      <w:sz w:val="20"/>
                    </w:rPr>
                    <w:t>-</w:t>
                  </w:r>
                  <w:r w:rsidRPr="00B15C03">
                    <w:rPr>
                      <w:rFonts w:eastAsia="MS Mincho"/>
                      <w:bCs/>
                      <w:sz w:val="20"/>
                    </w:rPr>
                    <w:tab/>
                  </w:r>
                  <m:oMath>
                    <m:sSubSup>
                      <m:sSubSupPr>
                        <m:ctrlPr>
                          <w:rPr>
                            <w:rFonts w:ascii="Cambria Math" w:eastAsia="MS Mincho" w:hAnsi="Cambria Math"/>
                            <w:bCs/>
                            <w:sz w:val="20"/>
                          </w:rPr>
                        </m:ctrlPr>
                      </m:sSubSupPr>
                      <m:e>
                        <m:r>
                          <w:rPr>
                            <w:rFonts w:ascii="Cambria Math" w:eastAsia="MS Mincho" w:hAnsi="Cambria Math"/>
                            <w:sz w:val="20"/>
                          </w:rPr>
                          <m:t>n</m:t>
                        </m:r>
                      </m:e>
                      <m:sub>
                        <m:r>
                          <m:rPr>
                            <m:nor/>
                          </m:rPr>
                          <w:rPr>
                            <w:rFonts w:eastAsia="MS Mincho"/>
                            <w:bCs/>
                            <w:sz w:val="20"/>
                          </w:rPr>
                          <m:t>ID,seq</m:t>
                        </m:r>
                      </m:sub>
                      <m:sup>
                        <m:r>
                          <m:rPr>
                            <m:nor/>
                          </m:rPr>
                          <w:rPr>
                            <w:rFonts w:ascii="Cambria Math" w:eastAsia="MS Mincho"/>
                            <w:bCs/>
                            <w:sz w:val="20"/>
                          </w:rPr>
                          <m:t>SL-</m:t>
                        </m:r>
                        <m:r>
                          <m:rPr>
                            <m:nor/>
                          </m:rPr>
                          <w:rPr>
                            <w:rFonts w:eastAsia="MS Mincho"/>
                            <w:bCs/>
                            <w:sz w:val="20"/>
                          </w:rPr>
                          <m:t>PRS</m:t>
                        </m:r>
                      </m:sup>
                    </m:sSubSup>
                    <m:r>
                      <m:rPr>
                        <m:sty m:val="p"/>
                      </m:rPr>
                      <w:rPr>
                        <w:rFonts w:ascii="Cambria Math" w:eastAsia="MS Mincho" w:hAnsi="Cambria Math"/>
                        <w:sz w:val="20"/>
                      </w:rPr>
                      <m:t>∈</m:t>
                    </m:r>
                    <m:d>
                      <m:dPr>
                        <m:begChr m:val="{"/>
                        <m:endChr m:val="}"/>
                        <m:ctrlPr>
                          <w:rPr>
                            <w:rFonts w:ascii="Cambria Math" w:eastAsia="MS Mincho" w:hAnsi="Cambria Math"/>
                            <w:bCs/>
                            <w:sz w:val="20"/>
                          </w:rPr>
                        </m:ctrlPr>
                      </m:dPr>
                      <m:e>
                        <m:r>
                          <m:rPr>
                            <m:sty m:val="p"/>
                          </m:rPr>
                          <w:rPr>
                            <w:rFonts w:ascii="Cambria Math" w:eastAsia="MS Mincho" w:hAnsi="Cambria Math"/>
                            <w:sz w:val="20"/>
                          </w:rPr>
                          <m:t>0,1,…,4095</m:t>
                        </m:r>
                      </m:e>
                    </m:d>
                  </m:oMath>
                  <w:r w:rsidRPr="00B15C03">
                    <w:rPr>
                      <w:rFonts w:eastAsia="MS Mincho"/>
                      <w:bCs/>
                      <w:sz w:val="20"/>
                    </w:rPr>
                    <w:t xml:space="preserve"> is the sidelink PRS sequence ID, which, if not provided by higher layers,</w:t>
                  </w:r>
                  <m:oMath>
                    <m:r>
                      <m:rPr>
                        <m:sty m:val="p"/>
                      </m:rPr>
                      <w:rPr>
                        <w:rFonts w:ascii="Cambria Math" w:eastAsia="MS Mincho" w:hAnsi="Cambria Math"/>
                        <w:sz w:val="20"/>
                      </w:rPr>
                      <m:t xml:space="preserve"> </m:t>
                    </m:r>
                    <m:sSubSup>
                      <m:sSubSupPr>
                        <m:ctrlPr>
                          <w:rPr>
                            <w:rFonts w:ascii="Cambria Math" w:eastAsia="MS Mincho" w:hAnsi="Cambria Math"/>
                            <w:bCs/>
                            <w:color w:val="FF0000"/>
                            <w:sz w:val="20"/>
                          </w:rPr>
                        </m:ctrlPr>
                      </m:sSubSupPr>
                      <m:e>
                        <m:r>
                          <w:rPr>
                            <w:rFonts w:ascii="Cambria Math" w:eastAsia="MS Mincho" w:hAnsi="Cambria Math"/>
                            <w:color w:val="FF0000"/>
                            <w:sz w:val="20"/>
                          </w:rPr>
                          <m:t>n</m:t>
                        </m:r>
                      </m:e>
                      <m:sub>
                        <m:r>
                          <m:rPr>
                            <m:nor/>
                          </m:rPr>
                          <w:rPr>
                            <w:rFonts w:eastAsia="MS Mincho"/>
                            <w:bCs/>
                            <w:color w:val="FF0000"/>
                            <w:sz w:val="20"/>
                          </w:rPr>
                          <m:t>ID,seq</m:t>
                        </m:r>
                      </m:sub>
                      <m:sup>
                        <m:r>
                          <m:rPr>
                            <m:nor/>
                          </m:rPr>
                          <w:rPr>
                            <w:rFonts w:ascii="Cambria Math" w:eastAsia="MS Mincho"/>
                            <w:bCs/>
                            <w:color w:val="FF0000"/>
                            <w:sz w:val="20"/>
                          </w:rPr>
                          <m:t>SL-</m:t>
                        </m:r>
                        <m:r>
                          <m:rPr>
                            <m:nor/>
                          </m:rPr>
                          <w:rPr>
                            <w:rFonts w:eastAsia="MS Mincho"/>
                            <w:bCs/>
                            <w:color w:val="FF0000"/>
                            <w:sz w:val="20"/>
                          </w:rPr>
                          <m:t>PRS</m:t>
                        </m:r>
                      </m:sup>
                    </m:sSubSup>
                    <m:r>
                      <w:rPr>
                        <w:rFonts w:ascii="Cambria Math" w:eastAsia="MS Mincho" w:hAnsi="Cambria Math"/>
                        <w:color w:val="FF0000"/>
                        <w:sz w:val="20"/>
                      </w:rPr>
                      <m:t>=</m:t>
                    </m:r>
                    <m:sSubSup>
                      <m:sSubSupPr>
                        <m:ctrlPr>
                          <w:rPr>
                            <w:rFonts w:ascii="Cambria Math" w:eastAsia="MS Mincho" w:hAnsi="Cambria Math"/>
                            <w:bCs/>
                            <w:color w:val="FF0000"/>
                            <w:sz w:val="20"/>
                          </w:rPr>
                        </m:ctrlPr>
                      </m:sSubSupPr>
                      <m:e>
                        <m:r>
                          <w:rPr>
                            <w:rFonts w:ascii="Cambria Math" w:eastAsia="MS Mincho" w:hAnsi="Cambria Math"/>
                            <w:color w:val="FF0000"/>
                            <w:sz w:val="20"/>
                          </w:rPr>
                          <m:t>N</m:t>
                        </m:r>
                      </m:e>
                      <m:sub>
                        <m:r>
                          <m:rPr>
                            <m:sty m:val="p"/>
                          </m:rPr>
                          <w:rPr>
                            <w:rFonts w:ascii="Cambria Math" w:eastAsia="MS Mincho" w:hAnsi="Cambria Math"/>
                            <w:color w:val="FF0000"/>
                            <w:sz w:val="20"/>
                          </w:rPr>
                          <m:t>ID</m:t>
                        </m:r>
                      </m:sub>
                      <m:sup>
                        <m:r>
                          <m:rPr>
                            <m:sty m:val="p"/>
                          </m:rPr>
                          <w:rPr>
                            <w:rFonts w:ascii="Cambria Math" w:eastAsia="MS Mincho" w:hAnsi="Cambria Math"/>
                            <w:color w:val="FF0000"/>
                            <w:sz w:val="20"/>
                          </w:rPr>
                          <m:t>X</m:t>
                        </m:r>
                      </m:sup>
                    </m:sSubSup>
                    <m:r>
                      <m:rPr>
                        <m:sty m:val="p"/>
                      </m:rPr>
                      <w:rPr>
                        <w:rFonts w:ascii="Cambria Math" w:eastAsia="MS Mincho" w:hAnsi="Cambria Math"/>
                        <w:color w:val="FF0000"/>
                        <w:sz w:val="20"/>
                      </w:rPr>
                      <m:t xml:space="preserve"> mod </m:t>
                    </m:r>
                    <m:sSup>
                      <m:sSupPr>
                        <m:ctrlPr>
                          <w:rPr>
                            <w:rFonts w:ascii="Cambria Math" w:eastAsia="MS Mincho" w:hAnsi="Cambria Math"/>
                            <w:bCs/>
                            <w:color w:val="FF0000"/>
                            <w:sz w:val="20"/>
                          </w:rPr>
                        </m:ctrlPr>
                      </m:sSupPr>
                      <m:e>
                        <m:r>
                          <m:rPr>
                            <m:sty m:val="p"/>
                          </m:rPr>
                          <w:rPr>
                            <w:rFonts w:ascii="Cambria Math" w:eastAsia="MS Mincho" w:hAnsi="Cambria Math"/>
                            <w:color w:val="FF0000"/>
                            <w:sz w:val="20"/>
                          </w:rPr>
                          <m:t>2</m:t>
                        </m:r>
                      </m:e>
                      <m:sup>
                        <m:r>
                          <m:rPr>
                            <m:sty m:val="p"/>
                          </m:rPr>
                          <w:rPr>
                            <w:rFonts w:ascii="Cambria Math" w:eastAsia="MS Mincho" w:hAnsi="Cambria Math"/>
                            <w:color w:val="FF0000"/>
                            <w:sz w:val="20"/>
                          </w:rPr>
                          <m:t>12</m:t>
                        </m:r>
                      </m:sup>
                    </m:sSup>
                  </m:oMath>
                  <w:r w:rsidRPr="00B15C03">
                    <w:rPr>
                      <w:rFonts w:eastAsia="MS Mincho"/>
                      <w:bCs/>
                      <w:sz w:val="20"/>
                    </w:rPr>
                    <w:t xml:space="preserve"> , where </w:t>
                  </w:r>
                  <m:oMath>
                    <m:sSubSup>
                      <m:sSubSupPr>
                        <m:ctrlPr>
                          <w:rPr>
                            <w:rFonts w:ascii="Cambria Math" w:eastAsia="MS Mincho" w:hAnsi="Cambria Math"/>
                            <w:bCs/>
                            <w:color w:val="FF0000"/>
                            <w:sz w:val="20"/>
                          </w:rPr>
                        </m:ctrlPr>
                      </m:sSubSupPr>
                      <m:e>
                        <m:r>
                          <w:rPr>
                            <w:rFonts w:ascii="Cambria Math" w:eastAsia="MS Mincho" w:hAnsi="Cambria Math"/>
                            <w:color w:val="FF0000"/>
                            <w:sz w:val="20"/>
                          </w:rPr>
                          <m:t>N</m:t>
                        </m:r>
                      </m:e>
                      <m:sub>
                        <m:r>
                          <m:rPr>
                            <m:sty m:val="p"/>
                          </m:rPr>
                          <w:rPr>
                            <w:rFonts w:ascii="Cambria Math" w:eastAsia="MS Mincho" w:hAnsi="Cambria Math"/>
                            <w:color w:val="FF0000"/>
                            <w:sz w:val="20"/>
                          </w:rPr>
                          <m:t>ID</m:t>
                        </m:r>
                      </m:sub>
                      <m:sup>
                        <m:r>
                          <m:rPr>
                            <m:sty m:val="p"/>
                          </m:rPr>
                          <w:rPr>
                            <w:rFonts w:ascii="Cambria Math" w:eastAsia="MS Mincho" w:hAnsi="Cambria Math"/>
                            <w:color w:val="FF0000"/>
                            <w:sz w:val="20"/>
                          </w:rPr>
                          <m:t>X</m:t>
                        </m:r>
                      </m:sup>
                    </m:sSubSup>
                    <m:r>
                      <w:rPr>
                        <w:rFonts w:ascii="Cambria Math" w:eastAsia="MS Mincho" w:hAnsi="Cambria Math"/>
                        <w:sz w:val="20"/>
                      </w:rPr>
                      <m:t xml:space="preserve"> </m:t>
                    </m:r>
                  </m:oMath>
                  <w:r w:rsidRPr="00B15C03">
                    <w:rPr>
                      <w:rFonts w:eastAsia="MS Mincho"/>
                      <w:bCs/>
                      <w:sz w:val="20"/>
                    </w:rPr>
                    <w:t xml:space="preserve">is obtained from the decimal representation of the CRC for the </w:t>
                  </w:r>
                  <w:r w:rsidRPr="00B15C03">
                    <w:rPr>
                      <w:rFonts w:eastAsia="MS Mincho"/>
                      <w:bCs/>
                      <w:sz w:val="20"/>
                    </w:rPr>
                    <w:lastRenderedPageBreak/>
                    <w:t xml:space="preserve">sidelink control information mapped to the PSCCH associated with the SL PRS according to </w:t>
                  </w:r>
                  <m:oMath>
                    <m:sSubSup>
                      <m:sSubSupPr>
                        <m:ctrlPr>
                          <w:rPr>
                            <w:rFonts w:ascii="Cambria Math" w:eastAsia="MS Mincho" w:hAnsi="Cambria Math"/>
                            <w:bCs/>
                            <w:strike/>
                            <w:sz w:val="20"/>
                          </w:rPr>
                        </m:ctrlPr>
                      </m:sSubSupPr>
                      <m:e>
                        <m:r>
                          <w:rPr>
                            <w:rFonts w:ascii="Cambria Math" w:eastAsia="MS Mincho" w:hAnsi="Cambria Math"/>
                            <w:strike/>
                            <w:sz w:val="20"/>
                          </w:rPr>
                          <m:t>n</m:t>
                        </m:r>
                      </m:e>
                      <m:sub>
                        <m:r>
                          <m:rPr>
                            <m:nor/>
                          </m:rPr>
                          <w:rPr>
                            <w:rFonts w:eastAsia="MS Mincho"/>
                            <w:bCs/>
                            <w:strike/>
                            <w:sz w:val="20"/>
                          </w:rPr>
                          <m:t>ID,seq</m:t>
                        </m:r>
                      </m:sub>
                      <m:sup>
                        <m:r>
                          <m:rPr>
                            <m:nor/>
                          </m:rPr>
                          <w:rPr>
                            <w:rFonts w:ascii="Cambria Math" w:eastAsia="MS Mincho"/>
                            <w:bCs/>
                            <w:strike/>
                            <w:sz w:val="20"/>
                          </w:rPr>
                          <m:t>SL-</m:t>
                        </m:r>
                        <m:r>
                          <m:rPr>
                            <m:nor/>
                          </m:rPr>
                          <w:rPr>
                            <w:rFonts w:eastAsia="MS Mincho"/>
                            <w:bCs/>
                            <w:strike/>
                            <w:sz w:val="20"/>
                          </w:rPr>
                          <m:t>PRS</m:t>
                        </m:r>
                      </m:sup>
                    </m:sSubSup>
                    <m:r>
                      <m:rPr>
                        <m:sty m:val="p"/>
                      </m:rPr>
                      <w:rPr>
                        <w:rFonts w:ascii="Cambria Math" w:eastAsia="MS Mincho" w:hAnsi="Cambria Math"/>
                        <w:strike/>
                        <w:sz w:val="20"/>
                      </w:rPr>
                      <m:t xml:space="preserve"> mod 12 </m:t>
                    </m:r>
                    <m:nary>
                      <m:naryPr>
                        <m:chr m:val="∑"/>
                        <m:limLoc m:val="subSup"/>
                        <m:ctrlPr>
                          <w:rPr>
                            <w:rFonts w:ascii="Cambria Math" w:eastAsia="MS Mincho" w:hAnsi="Cambria Math"/>
                            <w:bCs/>
                            <w:strike/>
                            <w:sz w:val="20"/>
                          </w:rPr>
                        </m:ctrlPr>
                      </m:naryPr>
                      <m:sub>
                        <m:r>
                          <w:rPr>
                            <w:rFonts w:ascii="Cambria Math" w:eastAsia="MS Mincho" w:hAnsi="Cambria Math"/>
                            <w:strike/>
                            <w:sz w:val="20"/>
                          </w:rPr>
                          <m:t>i</m:t>
                        </m:r>
                        <m:r>
                          <m:rPr>
                            <m:sty m:val="p"/>
                          </m:rPr>
                          <w:rPr>
                            <w:rFonts w:ascii="Cambria Math" w:eastAsia="MS Mincho" w:hAnsi="Cambria Math"/>
                            <w:strike/>
                            <w:sz w:val="20"/>
                          </w:rPr>
                          <m:t>=0</m:t>
                        </m:r>
                      </m:sub>
                      <m:sup>
                        <m:r>
                          <w:rPr>
                            <w:rFonts w:ascii="Cambria Math" w:eastAsia="MS Mincho" w:hAnsi="Cambria Math"/>
                            <w:strike/>
                            <w:sz w:val="20"/>
                          </w:rPr>
                          <m:t>L</m:t>
                        </m:r>
                        <m:r>
                          <m:rPr>
                            <m:sty m:val="p"/>
                          </m:rPr>
                          <w:rPr>
                            <w:rFonts w:ascii="Cambria Math" w:eastAsia="MS Mincho" w:hAnsi="Cambria Math"/>
                            <w:strike/>
                            <w:sz w:val="20"/>
                          </w:rPr>
                          <m:t>-1</m:t>
                        </m:r>
                      </m:sup>
                      <m:e>
                        <m:sSub>
                          <m:sSubPr>
                            <m:ctrlPr>
                              <w:rPr>
                                <w:rFonts w:ascii="Cambria Math" w:eastAsia="MS Mincho" w:hAnsi="Cambria Math"/>
                                <w:bCs/>
                                <w:strike/>
                                <w:sz w:val="20"/>
                              </w:rPr>
                            </m:ctrlPr>
                          </m:sSubPr>
                          <m:e>
                            <m:r>
                              <w:rPr>
                                <w:rFonts w:ascii="Cambria Math" w:eastAsia="MS Mincho" w:hAnsi="Cambria Math"/>
                                <w:strike/>
                                <w:sz w:val="20"/>
                              </w:rPr>
                              <m:t>p</m:t>
                            </m:r>
                          </m:e>
                          <m:sub>
                            <m:r>
                              <w:rPr>
                                <w:rFonts w:ascii="Cambria Math" w:eastAsia="MS Mincho" w:hAnsi="Cambria Math"/>
                                <w:strike/>
                                <w:sz w:val="20"/>
                              </w:rPr>
                              <m:t>i</m:t>
                            </m:r>
                          </m:sub>
                        </m:sSub>
                      </m:e>
                    </m:nary>
                    <m:r>
                      <m:rPr>
                        <m:sty m:val="p"/>
                      </m:rPr>
                      <w:rPr>
                        <w:rFonts w:ascii="Cambria Math" w:eastAsia="MS Mincho" w:hAnsi="Cambria Math"/>
                        <w:strike/>
                        <w:sz w:val="20"/>
                      </w:rPr>
                      <m:t>∙</m:t>
                    </m:r>
                    <m:sSup>
                      <m:sSupPr>
                        <m:ctrlPr>
                          <w:rPr>
                            <w:rFonts w:ascii="Cambria Math" w:eastAsia="MS Mincho" w:hAnsi="Cambria Math"/>
                            <w:bCs/>
                            <w:strike/>
                            <w:sz w:val="20"/>
                          </w:rPr>
                        </m:ctrlPr>
                      </m:sSupPr>
                      <m:e>
                        <m:r>
                          <m:rPr>
                            <m:sty m:val="p"/>
                          </m:rPr>
                          <w:rPr>
                            <w:rFonts w:ascii="Cambria Math" w:eastAsia="MS Mincho" w:hAnsi="Cambria Math"/>
                            <w:strike/>
                            <w:sz w:val="20"/>
                          </w:rPr>
                          <m:t>2</m:t>
                        </m:r>
                      </m:e>
                      <m:sup>
                        <m:r>
                          <w:rPr>
                            <w:rFonts w:ascii="Cambria Math" w:eastAsia="MS Mincho" w:hAnsi="Cambria Math"/>
                            <w:strike/>
                            <w:sz w:val="20"/>
                          </w:rPr>
                          <m:t>L</m:t>
                        </m:r>
                        <m:r>
                          <m:rPr>
                            <m:sty m:val="p"/>
                          </m:rPr>
                          <w:rPr>
                            <w:rFonts w:ascii="Cambria Math" w:eastAsia="MS Mincho" w:hAnsi="Cambria Math"/>
                            <w:strike/>
                            <w:sz w:val="20"/>
                          </w:rPr>
                          <m:t>-1-</m:t>
                        </m:r>
                        <m:r>
                          <w:rPr>
                            <w:rFonts w:ascii="Cambria Math" w:eastAsia="MS Mincho" w:hAnsi="Cambria Math"/>
                            <w:strike/>
                            <w:sz w:val="20"/>
                          </w:rPr>
                          <m:t>i</m:t>
                        </m:r>
                      </m:sup>
                    </m:sSup>
                  </m:oMath>
                  <w:r w:rsidRPr="00B15C03">
                    <w:rPr>
                      <w:rFonts w:eastAsia="MS Mincho"/>
                      <w:bCs/>
                      <w:sz w:val="20"/>
                    </w:rPr>
                    <w:t xml:space="preserve"> </w:t>
                  </w:r>
                  <m:oMath>
                    <m:sSubSup>
                      <m:sSubSupPr>
                        <m:ctrlPr>
                          <w:rPr>
                            <w:rFonts w:ascii="Cambria Math" w:eastAsia="MS Mincho" w:hAnsi="Cambria Math"/>
                            <w:bCs/>
                            <w:color w:val="FF0000"/>
                            <w:sz w:val="20"/>
                          </w:rPr>
                        </m:ctrlPr>
                      </m:sSubSupPr>
                      <m:e>
                        <m:r>
                          <w:rPr>
                            <w:rFonts w:ascii="Cambria Math" w:eastAsia="MS Mincho" w:hAnsi="Cambria Math"/>
                            <w:color w:val="FF0000"/>
                            <w:sz w:val="20"/>
                          </w:rPr>
                          <m:t>N</m:t>
                        </m:r>
                      </m:e>
                      <m:sub>
                        <m:r>
                          <m:rPr>
                            <m:sty m:val="p"/>
                          </m:rPr>
                          <w:rPr>
                            <w:rFonts w:ascii="Cambria Math" w:eastAsia="MS Mincho" w:hAnsi="Cambria Math"/>
                            <w:color w:val="FF0000"/>
                            <w:sz w:val="20"/>
                          </w:rPr>
                          <m:t>ID</m:t>
                        </m:r>
                      </m:sub>
                      <m:sup>
                        <m:r>
                          <m:rPr>
                            <m:sty m:val="p"/>
                          </m:rPr>
                          <w:rPr>
                            <w:rFonts w:ascii="Cambria Math" w:eastAsia="MS Mincho" w:hAnsi="Cambria Math"/>
                            <w:color w:val="FF0000"/>
                            <w:sz w:val="20"/>
                          </w:rPr>
                          <m:t>X</m:t>
                        </m:r>
                      </m:sup>
                    </m:sSubSup>
                    <m:r>
                      <w:rPr>
                        <w:rFonts w:ascii="Cambria Math" w:eastAsia="MS Mincho" w:hAnsi="Cambria Math"/>
                        <w:color w:val="FF0000"/>
                        <w:sz w:val="20"/>
                      </w:rPr>
                      <m:t>=</m:t>
                    </m:r>
                    <m:nary>
                      <m:naryPr>
                        <m:chr m:val="∑"/>
                        <m:limLoc m:val="subSup"/>
                        <m:ctrlPr>
                          <w:rPr>
                            <w:rFonts w:ascii="Cambria Math" w:eastAsia="MS Mincho" w:hAnsi="Cambria Math"/>
                            <w:bCs/>
                            <w:color w:val="FF0000"/>
                            <w:sz w:val="20"/>
                          </w:rPr>
                        </m:ctrlPr>
                      </m:naryPr>
                      <m:sub>
                        <m:r>
                          <w:rPr>
                            <w:rFonts w:ascii="Cambria Math" w:eastAsia="MS Mincho" w:hAnsi="Cambria Math"/>
                            <w:color w:val="FF0000"/>
                            <w:sz w:val="20"/>
                          </w:rPr>
                          <m:t>i</m:t>
                        </m:r>
                        <m:r>
                          <m:rPr>
                            <m:sty m:val="p"/>
                          </m:rPr>
                          <w:rPr>
                            <w:rFonts w:ascii="Cambria Math" w:eastAsia="MS Mincho" w:hAnsi="Cambria Math"/>
                            <w:color w:val="FF0000"/>
                            <w:sz w:val="20"/>
                          </w:rPr>
                          <m:t>=0</m:t>
                        </m:r>
                      </m:sub>
                      <m:sup>
                        <m:r>
                          <w:rPr>
                            <w:rFonts w:ascii="Cambria Math" w:eastAsia="MS Mincho" w:hAnsi="Cambria Math"/>
                            <w:color w:val="FF0000"/>
                            <w:sz w:val="20"/>
                          </w:rPr>
                          <m:t>L</m:t>
                        </m:r>
                        <m:r>
                          <m:rPr>
                            <m:sty m:val="p"/>
                          </m:rPr>
                          <w:rPr>
                            <w:rFonts w:ascii="Cambria Math" w:eastAsia="MS Mincho" w:hAnsi="Cambria Math"/>
                            <w:color w:val="FF0000"/>
                            <w:sz w:val="20"/>
                          </w:rPr>
                          <m:t>-1</m:t>
                        </m:r>
                      </m:sup>
                      <m:e>
                        <m:sSub>
                          <m:sSubPr>
                            <m:ctrlPr>
                              <w:rPr>
                                <w:rFonts w:ascii="Cambria Math" w:eastAsia="MS Mincho" w:hAnsi="Cambria Math"/>
                                <w:bCs/>
                                <w:color w:val="FF0000"/>
                                <w:sz w:val="20"/>
                              </w:rPr>
                            </m:ctrlPr>
                          </m:sSubPr>
                          <m:e>
                            <m:r>
                              <w:rPr>
                                <w:rFonts w:ascii="Cambria Math" w:eastAsia="MS Mincho" w:hAnsi="Cambria Math"/>
                                <w:color w:val="FF0000"/>
                                <w:sz w:val="20"/>
                              </w:rPr>
                              <m:t>p</m:t>
                            </m:r>
                          </m:e>
                          <m:sub>
                            <m:r>
                              <w:rPr>
                                <w:rFonts w:ascii="Cambria Math" w:eastAsia="MS Mincho" w:hAnsi="Cambria Math"/>
                                <w:color w:val="FF0000"/>
                                <w:sz w:val="20"/>
                              </w:rPr>
                              <m:t>i</m:t>
                            </m:r>
                          </m:sub>
                        </m:sSub>
                      </m:e>
                    </m:nary>
                    <m:r>
                      <m:rPr>
                        <m:sty m:val="p"/>
                      </m:rPr>
                      <w:rPr>
                        <w:rFonts w:ascii="Cambria Math" w:eastAsia="MS Mincho" w:hAnsi="Cambria Math"/>
                        <w:color w:val="FF0000"/>
                        <w:sz w:val="20"/>
                      </w:rPr>
                      <m:t>∙</m:t>
                    </m:r>
                    <m:sSup>
                      <m:sSupPr>
                        <m:ctrlPr>
                          <w:rPr>
                            <w:rFonts w:ascii="Cambria Math" w:eastAsia="MS Mincho" w:hAnsi="Cambria Math"/>
                            <w:bCs/>
                            <w:color w:val="FF0000"/>
                            <w:sz w:val="20"/>
                          </w:rPr>
                        </m:ctrlPr>
                      </m:sSupPr>
                      <m:e>
                        <m:r>
                          <m:rPr>
                            <m:sty m:val="p"/>
                          </m:rPr>
                          <w:rPr>
                            <w:rFonts w:ascii="Cambria Math" w:eastAsia="MS Mincho" w:hAnsi="Cambria Math"/>
                            <w:color w:val="FF0000"/>
                            <w:sz w:val="20"/>
                          </w:rPr>
                          <m:t>2</m:t>
                        </m:r>
                      </m:e>
                      <m:sup>
                        <m:r>
                          <w:rPr>
                            <w:rFonts w:ascii="Cambria Math" w:eastAsia="MS Mincho" w:hAnsi="Cambria Math"/>
                            <w:color w:val="FF0000"/>
                            <w:sz w:val="20"/>
                          </w:rPr>
                          <m:t>L</m:t>
                        </m:r>
                        <m:r>
                          <m:rPr>
                            <m:sty m:val="p"/>
                          </m:rPr>
                          <w:rPr>
                            <w:rFonts w:ascii="Cambria Math" w:eastAsia="MS Mincho" w:hAnsi="Cambria Math"/>
                            <w:color w:val="FF0000"/>
                            <w:sz w:val="20"/>
                          </w:rPr>
                          <m:t>-1-</m:t>
                        </m:r>
                        <m:r>
                          <w:rPr>
                            <w:rFonts w:ascii="Cambria Math" w:eastAsia="MS Mincho" w:hAnsi="Cambria Math"/>
                            <w:color w:val="FF0000"/>
                            <w:sz w:val="20"/>
                          </w:rPr>
                          <m:t>i</m:t>
                        </m:r>
                      </m:sup>
                    </m:sSup>
                  </m:oMath>
                  <w:r w:rsidRPr="00B15C03">
                    <w:rPr>
                      <w:rFonts w:eastAsia="MS Mincho"/>
                      <w:bCs/>
                      <w:sz w:val="20"/>
                    </w:rPr>
                    <w:t xml:space="preserve"> with </w:t>
                  </w:r>
                  <m:oMath>
                    <m:r>
                      <w:rPr>
                        <w:rFonts w:ascii="Cambria Math" w:eastAsia="MS Mincho" w:hAnsi="Cambria Math"/>
                        <w:sz w:val="20"/>
                      </w:rPr>
                      <m:t>p</m:t>
                    </m:r>
                  </m:oMath>
                  <w:r w:rsidRPr="00B15C03">
                    <w:rPr>
                      <w:rFonts w:eastAsia="MS Mincho"/>
                      <w:bCs/>
                      <w:sz w:val="20"/>
                    </w:rPr>
                    <w:t xml:space="preserve"> and </w:t>
                  </w:r>
                  <m:oMath>
                    <m:r>
                      <w:rPr>
                        <w:rFonts w:ascii="Cambria Math" w:eastAsia="MS Mincho" w:hAnsi="Cambria Math"/>
                        <w:sz w:val="20"/>
                      </w:rPr>
                      <m:t>L</m:t>
                    </m:r>
                  </m:oMath>
                  <w:r w:rsidRPr="00B15C03">
                    <w:rPr>
                      <w:rFonts w:eastAsia="MS Mincho"/>
                      <w:bCs/>
                      <w:sz w:val="20"/>
                    </w:rPr>
                    <w:t xml:space="preserve"> given by clause 7.3.2 in [4, TS 38.212].</w:t>
                  </w:r>
                </w:p>
              </w:tc>
            </w:tr>
          </w:tbl>
          <w:p w14:paraId="7BE23C22" w14:textId="77777777" w:rsidR="000279E9" w:rsidRPr="00B15C03" w:rsidRDefault="000279E9" w:rsidP="000279E9">
            <w:pPr>
              <w:spacing w:after="0"/>
              <w:rPr>
                <w:b/>
                <w:bCs/>
                <w:iCs/>
                <w:sz w:val="20"/>
              </w:rPr>
            </w:pPr>
            <w:r w:rsidRPr="00B15C03">
              <w:rPr>
                <w:b/>
                <w:bCs/>
                <w:iCs/>
                <w:sz w:val="20"/>
                <w:highlight w:val="cyan"/>
              </w:rPr>
              <w:lastRenderedPageBreak/>
              <w:t>Conclusion</w:t>
            </w:r>
          </w:p>
          <w:p w14:paraId="2BB115AF" w14:textId="0D170D94" w:rsidR="000279E9" w:rsidRPr="00B15C03" w:rsidRDefault="000279E9" w:rsidP="00F90D03">
            <w:pPr>
              <w:spacing w:after="0"/>
              <w:rPr>
                <w:iCs/>
                <w:sz w:val="20"/>
              </w:rPr>
            </w:pPr>
            <w:r w:rsidRPr="00B15C03">
              <w:rPr>
                <w:bCs/>
                <w:iCs/>
                <w:sz w:val="20"/>
              </w:rPr>
              <w:t>For a dedicated resource pool, only the case where</w:t>
            </w:r>
            <w:r w:rsidRPr="00B15C03">
              <w:rPr>
                <w:bCs/>
                <w:iCs/>
                <w:sz w:val="20"/>
                <w:lang w:eastAsia="zh-CN"/>
              </w:rPr>
              <w:t xml:space="preserve"> SL PRS bandwidth is the same as resource pool bandwidth is supported in Rel-18.</w:t>
            </w:r>
          </w:p>
          <w:p w14:paraId="4399A85A" w14:textId="77777777" w:rsidR="000279E9" w:rsidRPr="00B15C03" w:rsidRDefault="000279E9" w:rsidP="000279E9">
            <w:pPr>
              <w:spacing w:after="0" w:line="259" w:lineRule="auto"/>
              <w:rPr>
                <w:rFonts w:eastAsia="Calibri"/>
                <w:b/>
                <w:bCs/>
                <w:sz w:val="20"/>
              </w:rPr>
            </w:pPr>
            <w:r w:rsidRPr="00B15C03">
              <w:rPr>
                <w:rFonts w:eastAsia="Calibri"/>
                <w:b/>
                <w:bCs/>
                <w:sz w:val="20"/>
                <w:highlight w:val="green"/>
              </w:rPr>
              <w:t>Agreement</w:t>
            </w:r>
          </w:p>
          <w:p w14:paraId="78DC4CFF" w14:textId="77777777" w:rsidR="000279E9" w:rsidRPr="00B15C03" w:rsidRDefault="000279E9" w:rsidP="000279E9">
            <w:pPr>
              <w:spacing w:after="0"/>
              <w:rPr>
                <w:sz w:val="20"/>
              </w:rPr>
            </w:pPr>
            <w:r w:rsidRPr="00B15C03">
              <w:rPr>
                <w:sz w:val="20"/>
              </w:rPr>
              <w:t xml:space="preserve">For SL PRS in a dedicated resource pool, the following values of ‘M’ (number of SL PRS symbols) are supported: {1, 2, 3, …, 9}. </w:t>
            </w:r>
          </w:p>
          <w:p w14:paraId="55802106" w14:textId="02C8E064" w:rsidR="000279E9" w:rsidRPr="00B15C03" w:rsidRDefault="000279E9" w:rsidP="000279E9">
            <w:pPr>
              <w:pStyle w:val="ListParagraph"/>
              <w:numPr>
                <w:ilvl w:val="0"/>
                <w:numId w:val="45"/>
              </w:numPr>
              <w:overflowPunct w:val="0"/>
              <w:autoSpaceDE w:val="0"/>
              <w:autoSpaceDN w:val="0"/>
              <w:adjustRightInd w:val="0"/>
              <w:spacing w:after="0" w:line="240" w:lineRule="auto"/>
              <w:textAlignment w:val="baseline"/>
              <w:rPr>
                <w:sz w:val="20"/>
                <w:szCs w:val="20"/>
              </w:rPr>
            </w:pPr>
            <w:r w:rsidRPr="00B15C03">
              <w:rPr>
                <w:sz w:val="20"/>
                <w:szCs w:val="20"/>
              </w:rPr>
              <w:t>In a dedicated resource pool, ‘M’ from {3, …, 9} are supported for cases with M &gt; N with full staggering.</w:t>
            </w:r>
          </w:p>
          <w:p w14:paraId="2F7FCCD4" w14:textId="77777777" w:rsidR="000279E9" w:rsidRPr="00B15C03" w:rsidRDefault="000279E9" w:rsidP="000279E9">
            <w:pPr>
              <w:spacing w:after="0" w:line="259" w:lineRule="auto"/>
              <w:rPr>
                <w:rFonts w:eastAsia="Calibri"/>
                <w:b/>
                <w:bCs/>
                <w:sz w:val="20"/>
              </w:rPr>
            </w:pPr>
            <w:r w:rsidRPr="00B15C03">
              <w:rPr>
                <w:rFonts w:eastAsia="Calibri"/>
                <w:b/>
                <w:bCs/>
                <w:sz w:val="20"/>
                <w:highlight w:val="green"/>
              </w:rPr>
              <w:t>Agreement</w:t>
            </w:r>
          </w:p>
          <w:p w14:paraId="54E1BF33" w14:textId="77777777" w:rsidR="000279E9" w:rsidRPr="00B15C03" w:rsidRDefault="000279E9" w:rsidP="000279E9">
            <w:pPr>
              <w:spacing w:after="0"/>
              <w:rPr>
                <w:sz w:val="20"/>
              </w:rPr>
            </w:pPr>
            <w:r w:rsidRPr="00B15C03">
              <w:rPr>
                <w:sz w:val="20"/>
              </w:rPr>
              <w:t>For a dedicated resource pool, the maximum number of TDM groups for TDM-based multiplexing of SL PRS within a slot is 4.</w:t>
            </w:r>
          </w:p>
          <w:p w14:paraId="4E5CEF7B" w14:textId="7C0A5481" w:rsidR="000279E9" w:rsidRPr="00B15C03" w:rsidRDefault="000279E9" w:rsidP="000279E9">
            <w:pPr>
              <w:pStyle w:val="ListParagraph"/>
              <w:numPr>
                <w:ilvl w:val="0"/>
                <w:numId w:val="45"/>
              </w:numPr>
              <w:overflowPunct w:val="0"/>
              <w:autoSpaceDE w:val="0"/>
              <w:autoSpaceDN w:val="0"/>
              <w:adjustRightInd w:val="0"/>
              <w:spacing w:after="0" w:line="240" w:lineRule="auto"/>
              <w:textAlignment w:val="baseline"/>
              <w:rPr>
                <w:iCs/>
                <w:sz w:val="20"/>
                <w:szCs w:val="20"/>
              </w:rPr>
            </w:pPr>
            <w:r w:rsidRPr="00B15C03">
              <w:rPr>
                <w:rFonts w:hint="eastAsia"/>
                <w:iCs/>
                <w:sz w:val="20"/>
                <w:szCs w:val="20"/>
              </w:rPr>
              <w:t>M</w:t>
            </w:r>
            <w:r w:rsidRPr="00B15C03">
              <w:rPr>
                <w:iCs/>
                <w:sz w:val="20"/>
                <w:szCs w:val="20"/>
              </w:rPr>
              <w:t>aximum number 4 only applies to the case of comb-2</w:t>
            </w:r>
          </w:p>
          <w:p w14:paraId="5E5C25B6" w14:textId="77777777" w:rsidR="000279E9" w:rsidRPr="00B15C03" w:rsidRDefault="000279E9" w:rsidP="000279E9">
            <w:pPr>
              <w:spacing w:after="0"/>
              <w:rPr>
                <w:b/>
                <w:bCs/>
                <w:iCs/>
                <w:sz w:val="20"/>
              </w:rPr>
            </w:pPr>
            <w:r w:rsidRPr="00B15C03">
              <w:rPr>
                <w:b/>
                <w:bCs/>
                <w:iCs/>
                <w:sz w:val="20"/>
                <w:highlight w:val="green"/>
              </w:rPr>
              <w:t>Agreement</w:t>
            </w:r>
          </w:p>
          <w:p w14:paraId="28DA5837" w14:textId="2ABF5A19" w:rsidR="000279E9" w:rsidRPr="00B15C03" w:rsidRDefault="000279E9" w:rsidP="00F90D03">
            <w:pPr>
              <w:spacing w:after="0"/>
              <w:rPr>
                <w:sz w:val="20"/>
              </w:rPr>
            </w:pPr>
            <w:r w:rsidRPr="00B15C03">
              <w:rPr>
                <w:sz w:val="20"/>
              </w:rPr>
              <w:t>For TPC for PSCCH associated with SL PRS in dedicated resource pools: same symbol-level Tx power between PSCCH and SL PRS.</w:t>
            </w:r>
          </w:p>
          <w:p w14:paraId="5B7710CB" w14:textId="77777777" w:rsidR="000279E9" w:rsidRPr="00B15C03" w:rsidRDefault="000279E9" w:rsidP="000279E9">
            <w:pPr>
              <w:spacing w:after="0"/>
              <w:rPr>
                <w:b/>
                <w:bCs/>
                <w:iCs/>
                <w:sz w:val="20"/>
              </w:rPr>
            </w:pPr>
            <w:r w:rsidRPr="00B15C03">
              <w:rPr>
                <w:b/>
                <w:bCs/>
                <w:iCs/>
                <w:sz w:val="20"/>
                <w:highlight w:val="green"/>
              </w:rPr>
              <w:t>Agreement</w:t>
            </w:r>
          </w:p>
          <w:p w14:paraId="01CC1B49" w14:textId="77777777" w:rsidR="000279E9" w:rsidRPr="00B15C03" w:rsidRDefault="000279E9" w:rsidP="000279E9">
            <w:pPr>
              <w:spacing w:after="0"/>
              <w:rPr>
                <w:sz w:val="20"/>
              </w:rPr>
            </w:pPr>
            <w:r w:rsidRPr="00B15C03">
              <w:rPr>
                <w:sz w:val="20"/>
              </w:rPr>
              <w:t>When an AGC symbol is transmitted immediately preceding a SL PRS resource, for generation of the AGC symbol:</w:t>
            </w:r>
          </w:p>
          <w:p w14:paraId="30D2AD57" w14:textId="1EDF1CEB" w:rsidR="000279E9" w:rsidRPr="00B15C03" w:rsidRDefault="000279E9" w:rsidP="000279E9">
            <w:pPr>
              <w:pStyle w:val="ListParagraph"/>
              <w:numPr>
                <w:ilvl w:val="0"/>
                <w:numId w:val="45"/>
              </w:numPr>
              <w:overflowPunct w:val="0"/>
              <w:autoSpaceDE w:val="0"/>
              <w:autoSpaceDN w:val="0"/>
              <w:adjustRightInd w:val="0"/>
              <w:spacing w:after="0" w:line="240" w:lineRule="auto"/>
              <w:textAlignment w:val="baseline"/>
              <w:rPr>
                <w:iCs/>
                <w:sz w:val="20"/>
                <w:szCs w:val="20"/>
              </w:rPr>
            </w:pPr>
            <w:r w:rsidRPr="00B15C03">
              <w:rPr>
                <w:iCs/>
                <w:sz w:val="20"/>
                <w:szCs w:val="20"/>
              </w:rPr>
              <w:t>The RE offset in the AGC symbol is the same as that in the last symbol of the SL-PRS resource. The RS sequence is generated based on the symbol index of the AGC symbol within the slot.</w:t>
            </w:r>
          </w:p>
          <w:p w14:paraId="1D50BDF2" w14:textId="77777777" w:rsidR="000279E9" w:rsidRPr="00B15C03" w:rsidRDefault="000279E9" w:rsidP="000279E9">
            <w:pPr>
              <w:spacing w:after="0"/>
              <w:rPr>
                <w:b/>
                <w:bCs/>
                <w:iCs/>
                <w:sz w:val="20"/>
              </w:rPr>
            </w:pPr>
            <w:r w:rsidRPr="00B15C03">
              <w:rPr>
                <w:b/>
                <w:bCs/>
                <w:iCs/>
                <w:sz w:val="20"/>
                <w:highlight w:val="green"/>
              </w:rPr>
              <w:t>Agreement</w:t>
            </w:r>
          </w:p>
          <w:p w14:paraId="3D93B080" w14:textId="77777777" w:rsidR="000279E9" w:rsidRPr="00B15C03" w:rsidRDefault="000279E9" w:rsidP="000279E9">
            <w:pPr>
              <w:spacing w:after="0"/>
              <w:rPr>
                <w:sz w:val="20"/>
              </w:rPr>
            </w:pPr>
            <w:r w:rsidRPr="00B15C03">
              <w:rPr>
                <w:sz w:val="20"/>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 w:val="20"/>
                      <w:lang w:eastAsia="ko-KR"/>
                    </w:rPr>
                  </m:ctrlPr>
                </m:sSubPr>
                <m:e>
                  <m:r>
                    <w:rPr>
                      <w:rFonts w:ascii="Cambria Math" w:eastAsia="Malgun Gothic" w:hAnsi="Cambria Math"/>
                      <w:sz w:val="20"/>
                      <w:lang w:eastAsia="ko-KR"/>
                    </w:rPr>
                    <m:t>P</m:t>
                  </m:r>
                </m:e>
                <m:sub>
                  <m:r>
                    <m:rPr>
                      <m:nor/>
                    </m:rPr>
                    <w:rPr>
                      <w:rFonts w:eastAsia="Malgun Gothic"/>
                      <w:i/>
                      <w:iCs/>
                      <w:sz w:val="20"/>
                      <w:lang w:eastAsia="ko-KR"/>
                    </w:rPr>
                    <m:t>MAX</m:t>
                  </m:r>
                  <m:r>
                    <w:rPr>
                      <w:rFonts w:ascii="Cambria Math" w:eastAsia="Malgun Gothic" w:hAnsi="Cambria Math"/>
                      <w:sz w:val="20"/>
                      <w:lang w:eastAsia="ko-KR"/>
                    </w:rPr>
                    <m:t>,CBR</m:t>
                  </m:r>
                </m:sub>
              </m:sSub>
            </m:oMath>
            <w:r w:rsidRPr="00B15C03">
              <w:rPr>
                <w:sz w:val="20"/>
              </w:rPr>
              <w:t>.</w:t>
            </w:r>
          </w:p>
          <w:p w14:paraId="65E6F231" w14:textId="77777777" w:rsidR="000279E9" w:rsidRPr="00B15C03" w:rsidRDefault="000279E9" w:rsidP="000279E9">
            <w:pPr>
              <w:pStyle w:val="ListParagraph"/>
              <w:numPr>
                <w:ilvl w:val="0"/>
                <w:numId w:val="45"/>
              </w:numPr>
              <w:overflowPunct w:val="0"/>
              <w:autoSpaceDE w:val="0"/>
              <w:autoSpaceDN w:val="0"/>
              <w:adjustRightInd w:val="0"/>
              <w:spacing w:after="0" w:line="240" w:lineRule="auto"/>
              <w:textAlignment w:val="baseline"/>
              <w:rPr>
                <w:iCs/>
                <w:sz w:val="20"/>
                <w:szCs w:val="20"/>
              </w:rPr>
            </w:pPr>
            <w:r w:rsidRPr="00B15C03">
              <w:rPr>
                <w:sz w:val="20"/>
                <w:szCs w:val="20"/>
              </w:rPr>
              <w:t>For dedicated resource pool, this corresponds to the priority level of SL PRS.</w:t>
            </w:r>
            <w:r w:rsidRPr="00B15C03">
              <w:rPr>
                <w:iCs/>
                <w:sz w:val="20"/>
                <w:szCs w:val="20"/>
              </w:rPr>
              <w:t xml:space="preserve"> </w:t>
            </w:r>
          </w:p>
          <w:p w14:paraId="67E63DE1" w14:textId="77777777" w:rsidR="000279E9" w:rsidRPr="00B15C03" w:rsidRDefault="000279E9" w:rsidP="000279E9">
            <w:pPr>
              <w:pStyle w:val="ListParagraph"/>
              <w:numPr>
                <w:ilvl w:val="0"/>
                <w:numId w:val="45"/>
              </w:numPr>
              <w:overflowPunct w:val="0"/>
              <w:autoSpaceDE w:val="0"/>
              <w:autoSpaceDN w:val="0"/>
              <w:adjustRightInd w:val="0"/>
              <w:spacing w:after="0" w:line="240" w:lineRule="auto"/>
              <w:textAlignment w:val="baseline"/>
              <w:rPr>
                <w:iCs/>
                <w:sz w:val="20"/>
                <w:szCs w:val="20"/>
              </w:rPr>
            </w:pPr>
            <w:r w:rsidRPr="00B15C03">
              <w:rPr>
                <w:iCs/>
                <w:sz w:val="20"/>
                <w:szCs w:val="20"/>
              </w:rPr>
              <w:t>Send an LS to RAN2 requesting them to take the above into consideration when defining priority levels for SL PRS and PSSCH that are multiplexed in the same slot of a shared resource pool.</w:t>
            </w:r>
          </w:p>
          <w:p w14:paraId="35B84C06" w14:textId="77777777" w:rsidR="000279E9" w:rsidRPr="00B15C03" w:rsidRDefault="000279E9" w:rsidP="000279E9">
            <w:pPr>
              <w:spacing w:after="0"/>
              <w:rPr>
                <w:b/>
                <w:bCs/>
                <w:iCs/>
                <w:sz w:val="20"/>
              </w:rPr>
            </w:pPr>
            <w:r w:rsidRPr="00B15C03">
              <w:rPr>
                <w:b/>
                <w:bCs/>
                <w:iCs/>
                <w:sz w:val="20"/>
                <w:highlight w:val="green"/>
              </w:rPr>
              <w:t>Agreement</w:t>
            </w:r>
          </w:p>
          <w:p w14:paraId="7A494B9B" w14:textId="77777777" w:rsidR="000279E9" w:rsidRPr="00B15C03" w:rsidRDefault="000279E9" w:rsidP="000279E9">
            <w:pPr>
              <w:spacing w:after="0"/>
              <w:rPr>
                <w:iCs/>
                <w:sz w:val="20"/>
              </w:rPr>
            </w:pPr>
            <w:r w:rsidRPr="00B15C03">
              <w:rPr>
                <w:rFonts w:hint="eastAsia"/>
                <w:iCs/>
                <w:sz w:val="20"/>
              </w:rPr>
              <w:t>E</w:t>
            </w:r>
            <w:r w:rsidRPr="00B15C03">
              <w:rPr>
                <w:iCs/>
                <w:sz w:val="20"/>
              </w:rPr>
              <w:t>ndorse the draft LS in R1-2308558 with the following modification:</w:t>
            </w:r>
          </w:p>
          <w:p w14:paraId="6CDBE7D1" w14:textId="3B0E5222" w:rsidR="000279E9" w:rsidRPr="00022395" w:rsidRDefault="000279E9" w:rsidP="00022395">
            <w:pPr>
              <w:spacing w:after="0" w:line="256" w:lineRule="auto"/>
              <w:ind w:leftChars="200" w:left="440"/>
              <w:jc w:val="both"/>
              <w:rPr>
                <w:sz w:val="20"/>
                <w:lang w:eastAsia="zh-CN"/>
              </w:rPr>
            </w:pPr>
            <w:r w:rsidRPr="00B15C03">
              <w:rPr>
                <w:sz w:val="20"/>
                <w:lang w:eastAsia="zh-CN"/>
              </w:rPr>
              <w:t>RAN1 also made the following conclusion related to priority and congestion control, and RAN1 expects the same handling of priorities for shared resource pool as the above agreement.</w:t>
            </w:r>
          </w:p>
          <w:p w14:paraId="380C9E03" w14:textId="6FA788F9" w:rsidR="000279E9" w:rsidRPr="00022395" w:rsidRDefault="000279E9" w:rsidP="00022395">
            <w:pPr>
              <w:spacing w:after="0"/>
              <w:ind w:left="993" w:hanging="593"/>
              <w:rPr>
                <w:rFonts w:eastAsia="DengXian" w:cs="Times"/>
                <w:color w:val="0070C0"/>
                <w:sz w:val="20"/>
                <w:lang w:eastAsia="en-GB"/>
              </w:rPr>
            </w:pPr>
            <w:r w:rsidRPr="00B15C03">
              <w:rPr>
                <w:rFonts w:ascii="Arial" w:eastAsia="DengXian" w:hAnsi="Arial" w:cs="Arial"/>
                <w:b/>
                <w:sz w:val="20"/>
                <w:lang w:eastAsia="en-GB"/>
              </w:rPr>
              <w:t xml:space="preserve">ACTION: </w:t>
            </w:r>
            <w:r w:rsidRPr="00B15C03">
              <w:rPr>
                <w:rFonts w:eastAsia="DengXian" w:cs="Times"/>
                <w:sz w:val="20"/>
                <w:lang w:eastAsia="en-GB"/>
              </w:rPr>
              <w:t xml:space="preserve">RAN1 respectfully asks </w:t>
            </w:r>
            <w:r w:rsidRPr="00B15C03">
              <w:rPr>
                <w:rFonts w:eastAsia="DengXian" w:cs="Times"/>
                <w:sz w:val="20"/>
                <w:lang w:eastAsia="zh-CN"/>
              </w:rPr>
              <w:t>RAN WG2</w:t>
            </w:r>
            <w:r w:rsidRPr="00B15C03">
              <w:rPr>
                <w:rFonts w:eastAsia="DengXian" w:cs="Times"/>
                <w:sz w:val="20"/>
                <w:lang w:eastAsia="en-GB"/>
              </w:rPr>
              <w:t xml:space="preserve"> to take the above agreement and conclusion into account when defining priority levels for SL PRS and PSSCH that are multiplexed in the same slot of a shared resource pool.</w:t>
            </w:r>
            <w:r w:rsidRPr="00B15C03">
              <w:rPr>
                <w:rFonts w:eastAsia="DengXian" w:cs="Times"/>
                <w:color w:val="0070C0"/>
                <w:sz w:val="20"/>
                <w:lang w:eastAsia="en-GB"/>
              </w:rPr>
              <w:t xml:space="preserve"> </w:t>
            </w:r>
          </w:p>
          <w:p w14:paraId="1AC75E10" w14:textId="77777777" w:rsidR="000279E9" w:rsidRPr="00B15C03" w:rsidRDefault="000279E9" w:rsidP="000279E9">
            <w:pPr>
              <w:rPr>
                <w:iCs/>
                <w:sz w:val="20"/>
              </w:rPr>
            </w:pPr>
            <w:r w:rsidRPr="00B15C03">
              <w:rPr>
                <w:rFonts w:hint="eastAsia"/>
                <w:iCs/>
                <w:sz w:val="20"/>
              </w:rPr>
              <w:t>F</w:t>
            </w:r>
            <w:r w:rsidRPr="00B15C03">
              <w:rPr>
                <w:iCs/>
                <w:sz w:val="20"/>
              </w:rPr>
              <w:t xml:space="preserve">inal LS in </w:t>
            </w:r>
            <w:r w:rsidRPr="00B15C03">
              <w:rPr>
                <w:iCs/>
                <w:sz w:val="20"/>
                <w:highlight w:val="green"/>
              </w:rPr>
              <w:t>R1-2308559</w:t>
            </w:r>
            <w:r w:rsidRPr="00B15C03">
              <w:rPr>
                <w:iCs/>
                <w:sz w:val="20"/>
              </w:rPr>
              <w:t>.</w:t>
            </w:r>
          </w:p>
          <w:p w14:paraId="056CB4BE" w14:textId="77777777" w:rsidR="000279E9" w:rsidRPr="00B15C03" w:rsidRDefault="000279E9" w:rsidP="000279E9">
            <w:pPr>
              <w:spacing w:after="0"/>
              <w:rPr>
                <w:b/>
                <w:bCs/>
                <w:iCs/>
                <w:sz w:val="20"/>
              </w:rPr>
            </w:pPr>
            <w:r w:rsidRPr="00B15C03">
              <w:rPr>
                <w:b/>
                <w:bCs/>
                <w:iCs/>
                <w:sz w:val="20"/>
                <w:highlight w:val="green"/>
              </w:rPr>
              <w:t>Agreement</w:t>
            </w:r>
          </w:p>
          <w:p w14:paraId="365E81D0" w14:textId="77777777" w:rsidR="000279E9" w:rsidRPr="00B15C03" w:rsidRDefault="000279E9" w:rsidP="000279E9">
            <w:pPr>
              <w:spacing w:after="0"/>
              <w:rPr>
                <w:sz w:val="20"/>
              </w:rPr>
            </w:pPr>
            <w:r w:rsidRPr="00B15C03">
              <w:rPr>
                <w:sz w:val="20"/>
              </w:rPr>
              <w:t>For a dedicated resource pool, explicit (pre-)configuration of SL PRS resources in a slot includes:</w:t>
            </w:r>
          </w:p>
          <w:p w14:paraId="62A6E985" w14:textId="77777777" w:rsidR="000279E9" w:rsidRPr="00B15C03" w:rsidRDefault="000279E9" w:rsidP="000279E9">
            <w:pPr>
              <w:pStyle w:val="ListParagraph"/>
              <w:numPr>
                <w:ilvl w:val="0"/>
                <w:numId w:val="45"/>
              </w:numPr>
              <w:overflowPunct w:val="0"/>
              <w:autoSpaceDE w:val="0"/>
              <w:autoSpaceDN w:val="0"/>
              <w:adjustRightInd w:val="0"/>
              <w:spacing w:after="0" w:line="240" w:lineRule="auto"/>
              <w:textAlignment w:val="baseline"/>
              <w:rPr>
                <w:sz w:val="20"/>
                <w:szCs w:val="20"/>
              </w:rPr>
            </w:pPr>
            <w:r w:rsidRPr="00B15C03">
              <w:rPr>
                <w:sz w:val="20"/>
                <w:szCs w:val="20"/>
              </w:rPr>
              <w:t>SL PRS Resource ID, (M, N) pattern, starting symbol, comb offset.</w:t>
            </w:r>
          </w:p>
          <w:p w14:paraId="38596ECE" w14:textId="77777777" w:rsidR="000279E9" w:rsidRPr="00B15C03" w:rsidRDefault="000279E9" w:rsidP="000279E9">
            <w:pPr>
              <w:pStyle w:val="ListParagraph"/>
              <w:numPr>
                <w:ilvl w:val="0"/>
                <w:numId w:val="45"/>
              </w:numPr>
              <w:overflowPunct w:val="0"/>
              <w:autoSpaceDE w:val="0"/>
              <w:autoSpaceDN w:val="0"/>
              <w:adjustRightInd w:val="0"/>
              <w:spacing w:after="0" w:line="240" w:lineRule="auto"/>
              <w:textAlignment w:val="baseline"/>
              <w:rPr>
                <w:sz w:val="20"/>
                <w:szCs w:val="20"/>
              </w:rPr>
            </w:pPr>
            <w:r w:rsidRPr="00B15C03">
              <w:rPr>
                <w:rFonts w:hint="eastAsia"/>
                <w:sz w:val="20"/>
                <w:szCs w:val="20"/>
              </w:rPr>
              <w:t>F</w:t>
            </w:r>
            <w:r w:rsidRPr="00B15C03">
              <w:rPr>
                <w:sz w:val="20"/>
                <w:szCs w:val="20"/>
              </w:rPr>
              <w:t>FS: constraints to the (pre-)configuration to address potential AGC issues</w:t>
            </w:r>
          </w:p>
          <w:p w14:paraId="4C86E2E0" w14:textId="77777777" w:rsidR="000279E9" w:rsidRPr="00B15C03" w:rsidRDefault="000279E9" w:rsidP="000279E9">
            <w:pPr>
              <w:spacing w:after="0"/>
              <w:rPr>
                <w:b/>
                <w:bCs/>
                <w:iCs/>
                <w:sz w:val="20"/>
              </w:rPr>
            </w:pPr>
            <w:r w:rsidRPr="00B15C03">
              <w:rPr>
                <w:b/>
                <w:bCs/>
                <w:iCs/>
                <w:sz w:val="20"/>
                <w:highlight w:val="green"/>
              </w:rPr>
              <w:t>Agreement</w:t>
            </w:r>
          </w:p>
          <w:p w14:paraId="6DBA81D7" w14:textId="77777777" w:rsidR="000279E9" w:rsidRPr="00B15C03" w:rsidRDefault="000279E9" w:rsidP="000279E9">
            <w:pPr>
              <w:tabs>
                <w:tab w:val="left" w:pos="0"/>
              </w:tabs>
              <w:spacing w:after="0" w:line="259" w:lineRule="auto"/>
              <w:rPr>
                <w:rFonts w:eastAsia="Calibri"/>
                <w:iCs/>
                <w:sz w:val="20"/>
              </w:rPr>
            </w:pPr>
            <w:r w:rsidRPr="00B15C03">
              <w:rPr>
                <w:rFonts w:eastAsia="Calibri"/>
                <w:iCs/>
                <w:sz w:val="20"/>
              </w:rPr>
              <w:t>Update the following agreement as:</w:t>
            </w:r>
          </w:p>
          <w:p w14:paraId="27140679" w14:textId="77777777" w:rsidR="000279E9" w:rsidRPr="00B15C03" w:rsidRDefault="000279E9" w:rsidP="000279E9">
            <w:pPr>
              <w:pStyle w:val="ListParagraph"/>
              <w:numPr>
                <w:ilvl w:val="0"/>
                <w:numId w:val="45"/>
              </w:numPr>
              <w:overflowPunct w:val="0"/>
              <w:autoSpaceDE w:val="0"/>
              <w:autoSpaceDN w:val="0"/>
              <w:adjustRightInd w:val="0"/>
              <w:spacing w:after="0" w:line="240" w:lineRule="auto"/>
              <w:textAlignment w:val="baseline"/>
              <w:rPr>
                <w:iCs/>
                <w:sz w:val="20"/>
                <w:szCs w:val="20"/>
              </w:rPr>
            </w:pPr>
            <w:r w:rsidRPr="00B15C03">
              <w:rPr>
                <w:iCs/>
                <w:sz w:val="20"/>
                <w:szCs w:val="20"/>
              </w:rPr>
              <w:t>In a shared resource pool:</w:t>
            </w:r>
          </w:p>
          <w:p w14:paraId="4649230D" w14:textId="77777777" w:rsidR="000279E9" w:rsidRPr="00B15C03" w:rsidRDefault="000279E9" w:rsidP="000279E9">
            <w:pPr>
              <w:pStyle w:val="ListParagraph"/>
              <w:numPr>
                <w:ilvl w:val="1"/>
                <w:numId w:val="45"/>
              </w:numPr>
              <w:overflowPunct w:val="0"/>
              <w:autoSpaceDE w:val="0"/>
              <w:autoSpaceDN w:val="0"/>
              <w:adjustRightInd w:val="0"/>
              <w:spacing w:after="0" w:line="240" w:lineRule="auto"/>
              <w:textAlignment w:val="baseline"/>
              <w:rPr>
                <w:iCs/>
                <w:sz w:val="20"/>
                <w:szCs w:val="20"/>
              </w:rPr>
            </w:pPr>
            <w:r w:rsidRPr="00B15C03">
              <w:rPr>
                <w:iCs/>
                <w:sz w:val="20"/>
                <w:szCs w:val="20"/>
              </w:rPr>
              <w:t>Opt. B: SL PRS is mapped to contiguous symbols either before, between (as a working assumption), or after PSSCH DMRS symbols</w:t>
            </w:r>
          </w:p>
          <w:p w14:paraId="7ED2946B" w14:textId="77777777" w:rsidR="000279E9" w:rsidRPr="00B15C03" w:rsidRDefault="000279E9" w:rsidP="000279E9">
            <w:pPr>
              <w:pStyle w:val="ListParagraph"/>
              <w:numPr>
                <w:ilvl w:val="2"/>
                <w:numId w:val="45"/>
              </w:numPr>
              <w:overflowPunct w:val="0"/>
              <w:autoSpaceDE w:val="0"/>
              <w:autoSpaceDN w:val="0"/>
              <w:adjustRightInd w:val="0"/>
              <w:spacing w:after="0" w:line="240" w:lineRule="auto"/>
              <w:textAlignment w:val="baseline"/>
              <w:rPr>
                <w:iCs/>
                <w:sz w:val="20"/>
                <w:szCs w:val="20"/>
              </w:rPr>
            </w:pPr>
            <w:r w:rsidRPr="00B15C03">
              <w:rPr>
                <w:iCs/>
                <w:sz w:val="20"/>
                <w:szCs w:val="20"/>
              </w:rPr>
              <w:t>SL PRS is not mapped before the first PSSCH DMRS symbol</w:t>
            </w:r>
          </w:p>
          <w:p w14:paraId="38923A69" w14:textId="77777777" w:rsidR="000279E9" w:rsidRPr="00B15C03" w:rsidRDefault="000279E9" w:rsidP="000279E9">
            <w:pPr>
              <w:spacing w:after="0"/>
              <w:rPr>
                <w:b/>
                <w:bCs/>
                <w:iCs/>
                <w:sz w:val="20"/>
              </w:rPr>
            </w:pPr>
            <w:r w:rsidRPr="00B15C03">
              <w:rPr>
                <w:b/>
                <w:bCs/>
                <w:iCs/>
                <w:sz w:val="20"/>
                <w:highlight w:val="green"/>
              </w:rPr>
              <w:t>Agreement</w:t>
            </w:r>
          </w:p>
          <w:p w14:paraId="5CD7AAFB" w14:textId="77777777" w:rsidR="000279E9" w:rsidRPr="00B15C03" w:rsidRDefault="000279E9" w:rsidP="000279E9">
            <w:pPr>
              <w:spacing w:after="0" w:line="259" w:lineRule="auto"/>
              <w:rPr>
                <w:rFonts w:eastAsia="Calibri"/>
                <w:iCs/>
                <w:sz w:val="20"/>
              </w:rPr>
            </w:pPr>
            <w:r w:rsidRPr="00B15C03">
              <w:rPr>
                <w:rFonts w:eastAsia="Calibri"/>
                <w:iCs/>
                <w:sz w:val="20"/>
              </w:rPr>
              <w:t>For SL PRS in a dedicated or shared resource pool, for a given valid comb size ‘N’, partially staggered SL PRS patterns (M, N) are supported for all integer values of ‘M’ such that (M, N) = (1, 2) or (2, 4).</w:t>
            </w:r>
          </w:p>
          <w:p w14:paraId="6E31095B" w14:textId="77777777" w:rsidR="000279E9" w:rsidRPr="00B15C03" w:rsidRDefault="000279E9" w:rsidP="000279E9">
            <w:pPr>
              <w:spacing w:after="0"/>
              <w:rPr>
                <w:rFonts w:eastAsia="Calibri"/>
                <w:b/>
                <w:iCs/>
                <w:sz w:val="20"/>
              </w:rPr>
            </w:pPr>
            <w:r w:rsidRPr="00B15C03">
              <w:rPr>
                <w:rFonts w:eastAsia="Calibri"/>
                <w:b/>
                <w:iCs/>
                <w:sz w:val="20"/>
                <w:highlight w:val="cyan"/>
              </w:rPr>
              <w:t>Conclusion</w:t>
            </w:r>
          </w:p>
          <w:p w14:paraId="6A40EBA1" w14:textId="77777777" w:rsidR="000279E9" w:rsidRPr="00B15C03" w:rsidRDefault="000279E9" w:rsidP="000279E9">
            <w:pPr>
              <w:spacing w:after="0"/>
              <w:rPr>
                <w:rFonts w:eastAsia="Calibri"/>
                <w:iCs/>
                <w:sz w:val="20"/>
              </w:rPr>
            </w:pPr>
            <w:r w:rsidRPr="00B15C03">
              <w:rPr>
                <w:rFonts w:eastAsia="Calibri"/>
                <w:iCs/>
                <w:sz w:val="20"/>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29A1FD90" w14:textId="77777777" w:rsidR="000279E9" w:rsidRPr="00B15C03" w:rsidRDefault="000279E9" w:rsidP="000279E9">
            <w:pPr>
              <w:spacing w:after="0"/>
              <w:rPr>
                <w:b/>
                <w:bCs/>
                <w:iCs/>
                <w:sz w:val="20"/>
              </w:rPr>
            </w:pPr>
            <w:r w:rsidRPr="00B15C03">
              <w:rPr>
                <w:b/>
                <w:bCs/>
                <w:iCs/>
                <w:sz w:val="20"/>
                <w:highlight w:val="green"/>
              </w:rPr>
              <w:t>Agreement</w:t>
            </w:r>
          </w:p>
          <w:p w14:paraId="46893608" w14:textId="77777777" w:rsidR="000279E9" w:rsidRPr="00B15C03" w:rsidRDefault="000279E9" w:rsidP="000279E9">
            <w:pPr>
              <w:spacing w:after="0"/>
              <w:rPr>
                <w:iCs/>
                <w:sz w:val="20"/>
              </w:rPr>
            </w:pPr>
            <w:r w:rsidRPr="00B15C03">
              <w:rPr>
                <w:iCs/>
                <w:sz w:val="20"/>
              </w:rPr>
              <w:t>For a dedicated resource pool, no gap symbol for Tx-Rx switching is inserted in between two TDM-ed SL PRS resources within a slot when TDM of multiple SL PRS resources within a slot is enabled for the resource pool.</w:t>
            </w:r>
          </w:p>
          <w:p w14:paraId="0087F1D3" w14:textId="77777777" w:rsidR="000279E9" w:rsidRPr="00B15C03" w:rsidRDefault="000279E9" w:rsidP="000279E9">
            <w:pPr>
              <w:spacing w:after="0"/>
              <w:rPr>
                <w:b/>
                <w:bCs/>
                <w:iCs/>
                <w:sz w:val="20"/>
              </w:rPr>
            </w:pPr>
            <w:r w:rsidRPr="00B15C03">
              <w:rPr>
                <w:b/>
                <w:bCs/>
                <w:iCs/>
                <w:sz w:val="20"/>
                <w:highlight w:val="green"/>
              </w:rPr>
              <w:t>Agreement</w:t>
            </w:r>
          </w:p>
          <w:p w14:paraId="7A54EDBC" w14:textId="77777777" w:rsidR="000279E9" w:rsidRPr="00B15C03" w:rsidRDefault="000279E9" w:rsidP="000279E9">
            <w:pPr>
              <w:spacing w:after="0" w:line="259" w:lineRule="auto"/>
              <w:rPr>
                <w:rFonts w:eastAsia="Calibri" w:cs="Times"/>
                <w:sz w:val="20"/>
              </w:rPr>
            </w:pPr>
            <w:r w:rsidRPr="00B15C03">
              <w:rPr>
                <w:rFonts w:eastAsia="Calibri" w:cs="Times"/>
                <w:sz w:val="20"/>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6"/>
              <w:gridCol w:w="448"/>
              <w:gridCol w:w="444"/>
              <w:gridCol w:w="445"/>
              <w:gridCol w:w="418"/>
              <w:gridCol w:w="442"/>
              <w:gridCol w:w="484"/>
              <w:gridCol w:w="525"/>
              <w:gridCol w:w="490"/>
              <w:gridCol w:w="570"/>
            </w:tblGrid>
            <w:tr w:rsidR="000279E9" w:rsidRPr="00B15C03" w14:paraId="013902BE" w14:textId="77777777" w:rsidTr="0068043D">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314D72"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lastRenderedPageBreak/>
                    <w:t>Comb</w:t>
                  </w:r>
                </w:p>
              </w:tc>
              <w:tc>
                <w:tcPr>
                  <w:tcW w:w="0" w:type="auto"/>
                  <w:gridSpan w:val="9"/>
                  <w:tcBorders>
                    <w:top w:val="single" w:sz="8" w:space="0" w:color="000000"/>
                    <w:left w:val="single" w:sz="8" w:space="0" w:color="000000"/>
                    <w:bottom w:val="single" w:sz="8" w:space="0" w:color="000000"/>
                    <w:right w:val="single" w:sz="8" w:space="0" w:color="000000"/>
                  </w:tcBorders>
                </w:tcPr>
                <w:p w14:paraId="2974CF14" w14:textId="77777777" w:rsidR="000279E9" w:rsidRPr="00B15C03" w:rsidRDefault="000279E9" w:rsidP="000279E9">
                  <w:pPr>
                    <w:jc w:val="center"/>
                    <w:rPr>
                      <w:rFonts w:eastAsia="Malgun Gothic" w:cs="Times"/>
                      <w:sz w:val="20"/>
                      <w:lang w:val="en-US" w:eastAsia="ko-KR"/>
                    </w:rPr>
                  </w:pPr>
                  <w:r w:rsidRPr="00B15C03">
                    <w:rPr>
                      <w:rFonts w:cs="Times"/>
                      <w:sz w:val="20"/>
                      <w:lang w:val="en-US"/>
                    </w:rPr>
                    <w:t xml:space="preserve">Symbol number within the SL PRS resource </w:t>
                  </w:r>
                  <m:oMath>
                    <m:r>
                      <m:rPr>
                        <m:sty m:val="bi"/>
                      </m:rPr>
                      <w:rPr>
                        <w:rFonts w:ascii="Cambria Math" w:hAnsi="Cambria Math" w:cs="Times"/>
                        <w:sz w:val="20"/>
                      </w:rPr>
                      <m:t>l</m:t>
                    </m:r>
                    <m:r>
                      <m:rPr>
                        <m:sty m:val="bi"/>
                      </m:rPr>
                      <w:rPr>
                        <w:rFonts w:ascii="Cambria Math" w:hAnsi="Cambria Math" w:cs="Times"/>
                        <w:sz w:val="20"/>
                        <w:lang w:val="en-US"/>
                      </w:rPr>
                      <m:t>-</m:t>
                    </m:r>
                    <m:sSubSup>
                      <m:sSubSupPr>
                        <m:ctrlPr>
                          <w:rPr>
                            <w:rFonts w:ascii="Cambria Math" w:hAnsi="Cambria Math" w:cs="Times"/>
                            <w:i/>
                            <w:iCs/>
                            <w:sz w:val="20"/>
                          </w:rPr>
                        </m:ctrlPr>
                      </m:sSubSupPr>
                      <m:e>
                        <m:r>
                          <m:rPr>
                            <m:sty m:val="bi"/>
                          </m:rPr>
                          <w:rPr>
                            <w:rFonts w:ascii="Cambria Math" w:hAnsi="Cambria Math" w:cs="Times"/>
                            <w:sz w:val="20"/>
                          </w:rPr>
                          <m:t>l</m:t>
                        </m:r>
                      </m:e>
                      <m:sub>
                        <m:r>
                          <m:rPr>
                            <m:nor/>
                          </m:rPr>
                          <w:rPr>
                            <w:rFonts w:cs="Times"/>
                            <w:i/>
                            <w:iCs/>
                            <w:sz w:val="20"/>
                            <w:lang w:val="en-US"/>
                          </w:rPr>
                          <m:t>start</m:t>
                        </m:r>
                      </m:sub>
                      <m:sup>
                        <m:r>
                          <m:rPr>
                            <m:nor/>
                          </m:rPr>
                          <w:rPr>
                            <w:rFonts w:cs="Times"/>
                            <w:i/>
                            <w:iCs/>
                            <w:sz w:val="20"/>
                            <w:lang w:val="en-US"/>
                          </w:rPr>
                          <m:t>PRS</m:t>
                        </m:r>
                      </m:sup>
                    </m:sSubSup>
                  </m:oMath>
                </w:p>
              </w:tc>
            </w:tr>
            <w:tr w:rsidR="000279E9" w:rsidRPr="00B15C03" w14:paraId="688E7BB2" w14:textId="77777777" w:rsidTr="0068043D">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032AE9A6" w14:textId="77777777" w:rsidR="000279E9" w:rsidRPr="00B15C03" w:rsidRDefault="000279E9" w:rsidP="000279E9">
                  <w:pPr>
                    <w:jc w:val="center"/>
                    <w:rPr>
                      <w:rFonts w:eastAsia="Malgun Gothic" w:cs="Times"/>
                      <w:sz w:val="20"/>
                      <w:lang w:val="en-US" w:eastAsia="ko-KR"/>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5248BE"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BD7249"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D609C2"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41589E"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F16E4D"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21760F"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BB017B"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6</w:t>
                  </w:r>
                </w:p>
              </w:tc>
              <w:tc>
                <w:tcPr>
                  <w:tcW w:w="493" w:type="dxa"/>
                  <w:tcBorders>
                    <w:top w:val="single" w:sz="8" w:space="0" w:color="000000"/>
                    <w:left w:val="single" w:sz="8" w:space="0" w:color="000000"/>
                    <w:bottom w:val="single" w:sz="8" w:space="0" w:color="000000"/>
                    <w:right w:val="single" w:sz="8" w:space="0" w:color="000000"/>
                  </w:tcBorders>
                  <w:vAlign w:val="center"/>
                </w:tcPr>
                <w:p w14:paraId="7C3491F7"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7D0991C"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8</w:t>
                  </w:r>
                </w:p>
              </w:tc>
            </w:tr>
            <w:tr w:rsidR="000279E9" w:rsidRPr="00B15C03" w14:paraId="470C71C9" w14:textId="77777777" w:rsidTr="0068043D">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2C422B"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F331AD"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C5B3AE"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8B0163"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C11160"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4649E"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54EBF2"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EC87FD"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0229F664"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DE0903"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r>
            <w:tr w:rsidR="000279E9" w:rsidRPr="00B15C03" w14:paraId="070E364B" w14:textId="77777777" w:rsidTr="0068043D">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76179E"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74DBF2"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269AB2"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0978F5"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71FDC3"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20E280"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9E3F55"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F0A33A"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2BB2D1F2"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2CFDB8"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r>
            <w:tr w:rsidR="000279E9" w:rsidRPr="00B15C03" w14:paraId="7E976AB4" w14:textId="77777777" w:rsidTr="0068043D">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45826F"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A9B616"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BB5B10"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A12BF6"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204A38"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CC159F"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662EFB"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253232"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1</w:t>
                  </w:r>
                </w:p>
              </w:tc>
              <w:tc>
                <w:tcPr>
                  <w:tcW w:w="493" w:type="dxa"/>
                  <w:tcBorders>
                    <w:top w:val="single" w:sz="8" w:space="0" w:color="000000"/>
                    <w:left w:val="single" w:sz="8" w:space="0" w:color="000000"/>
                    <w:bottom w:val="single" w:sz="8" w:space="0" w:color="000000"/>
                    <w:right w:val="single" w:sz="8" w:space="0" w:color="000000"/>
                  </w:tcBorders>
                  <w:vAlign w:val="center"/>
                </w:tcPr>
                <w:p w14:paraId="5B0367ED"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B6DF0B"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r>
            <w:tr w:rsidR="000279E9" w:rsidRPr="00B15C03" w14:paraId="00047620" w14:textId="77777777" w:rsidTr="0068043D">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E5870F"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7B141B"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BF187D"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1B5497"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891540"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00FD68"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0671B9"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45921D"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0</w:t>
                  </w:r>
                </w:p>
              </w:tc>
              <w:tc>
                <w:tcPr>
                  <w:tcW w:w="493" w:type="dxa"/>
                  <w:tcBorders>
                    <w:top w:val="single" w:sz="8" w:space="0" w:color="000000"/>
                    <w:left w:val="single" w:sz="8" w:space="0" w:color="000000"/>
                    <w:bottom w:val="single" w:sz="8" w:space="0" w:color="000000"/>
                    <w:right w:val="single" w:sz="8" w:space="0" w:color="000000"/>
                  </w:tcBorders>
                  <w:vAlign w:val="center"/>
                </w:tcPr>
                <w:p w14:paraId="3F031616"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7322A1" w14:textId="77777777" w:rsidR="000279E9" w:rsidRPr="00B15C03" w:rsidRDefault="000279E9" w:rsidP="000279E9">
                  <w:pPr>
                    <w:jc w:val="center"/>
                    <w:rPr>
                      <w:rFonts w:eastAsia="Malgun Gothic" w:cs="Times"/>
                      <w:sz w:val="20"/>
                      <w:lang w:val="en-US" w:eastAsia="ko-KR"/>
                    </w:rPr>
                  </w:pPr>
                  <w:r w:rsidRPr="00B15C03">
                    <w:rPr>
                      <w:rFonts w:eastAsia="Malgun Gothic" w:cs="Times"/>
                      <w:sz w:val="20"/>
                      <w:lang w:val="en-US" w:eastAsia="ko-KR"/>
                    </w:rPr>
                    <w:t>1</w:t>
                  </w:r>
                </w:p>
              </w:tc>
            </w:tr>
          </w:tbl>
          <w:p w14:paraId="555EAE55" w14:textId="77777777" w:rsidR="000279E9" w:rsidRPr="00B15C03" w:rsidRDefault="000279E9" w:rsidP="000279E9">
            <w:pPr>
              <w:spacing w:after="0"/>
              <w:rPr>
                <w:b/>
                <w:bCs/>
                <w:iCs/>
                <w:sz w:val="20"/>
              </w:rPr>
            </w:pPr>
            <w:r w:rsidRPr="00B15C03">
              <w:rPr>
                <w:b/>
                <w:bCs/>
                <w:iCs/>
                <w:sz w:val="20"/>
                <w:highlight w:val="green"/>
              </w:rPr>
              <w:t>Agreement</w:t>
            </w:r>
          </w:p>
          <w:p w14:paraId="64B71C07" w14:textId="5FD390C1" w:rsidR="00DE06AC" w:rsidRPr="00F205D4" w:rsidRDefault="000279E9" w:rsidP="00F205D4">
            <w:pPr>
              <w:spacing w:after="0"/>
              <w:rPr>
                <w:iCs/>
                <w:sz w:val="20"/>
              </w:rPr>
            </w:pPr>
            <w:r w:rsidRPr="00B15C03">
              <w:rPr>
                <w:rFonts w:cs="Times"/>
                <w:sz w:val="20"/>
              </w:rPr>
              <w:t>In a slot of shared resource pool, SL PRS is mapped after the last symbol with second stage SCI.</w:t>
            </w:r>
          </w:p>
        </w:tc>
      </w:tr>
    </w:tbl>
    <w:p w14:paraId="0FD2A51E" w14:textId="4864A97B" w:rsidR="00200841" w:rsidRPr="004B157F" w:rsidRDefault="000B28C1" w:rsidP="00750CD1">
      <w:pPr>
        <w:spacing w:before="240"/>
        <w:rPr>
          <w:szCs w:val="22"/>
        </w:rPr>
      </w:pPr>
      <w:r w:rsidRPr="004B157F">
        <w:rPr>
          <w:szCs w:val="22"/>
        </w:rPr>
        <w:lastRenderedPageBreak/>
        <w:t>Th</w:t>
      </w:r>
      <w:r w:rsidR="000054E9" w:rsidRPr="004B157F">
        <w:rPr>
          <w:szCs w:val="22"/>
        </w:rPr>
        <w:t xml:space="preserve">is contribution </w:t>
      </w:r>
      <w:r w:rsidR="00577B7B" w:rsidRPr="004B157F">
        <w:rPr>
          <w:szCs w:val="22"/>
        </w:rPr>
        <w:t xml:space="preserve">provides a discussion into the </w:t>
      </w:r>
      <w:r w:rsidR="00E711DE">
        <w:rPr>
          <w:szCs w:val="22"/>
        </w:rPr>
        <w:t xml:space="preserve">various </w:t>
      </w:r>
      <w:r w:rsidR="00444853">
        <w:rPr>
          <w:szCs w:val="22"/>
        </w:rPr>
        <w:t xml:space="preserve">remaining </w:t>
      </w:r>
      <w:r w:rsidR="00BA66E1">
        <w:rPr>
          <w:szCs w:val="22"/>
        </w:rPr>
        <w:t xml:space="preserve">maintenance </w:t>
      </w:r>
      <w:r w:rsidR="00444853">
        <w:rPr>
          <w:szCs w:val="22"/>
        </w:rPr>
        <w:t xml:space="preserve">issues related to </w:t>
      </w:r>
      <w:r w:rsidR="005C0688">
        <w:rPr>
          <w:szCs w:val="22"/>
        </w:rPr>
        <w:t>SL</w:t>
      </w:r>
      <w:r w:rsidR="00444853">
        <w:rPr>
          <w:szCs w:val="22"/>
        </w:rPr>
        <w:t xml:space="preserve"> Positioning</w:t>
      </w:r>
      <w:r w:rsidR="005C0688">
        <w:rPr>
          <w:szCs w:val="22"/>
        </w:rPr>
        <w:t xml:space="preserve"> phy</w:t>
      </w:r>
      <w:r w:rsidR="00EA362F">
        <w:rPr>
          <w:szCs w:val="22"/>
        </w:rPr>
        <w:t xml:space="preserve">sical layer procedures and </w:t>
      </w:r>
      <w:r w:rsidR="00444853">
        <w:rPr>
          <w:szCs w:val="22"/>
        </w:rPr>
        <w:t xml:space="preserve">SL positioning </w:t>
      </w:r>
      <w:r w:rsidR="00EA362F">
        <w:rPr>
          <w:szCs w:val="22"/>
        </w:rPr>
        <w:t>reference signal design</w:t>
      </w:r>
      <w:r w:rsidR="00543995" w:rsidRPr="004B157F">
        <w:rPr>
          <w:szCs w:val="22"/>
        </w:rPr>
        <w:t>.</w:t>
      </w:r>
    </w:p>
    <w:p w14:paraId="76A0A737" w14:textId="6C3B5E0E" w:rsidR="00200841" w:rsidRDefault="00B00A56" w:rsidP="00747BC9">
      <w:pPr>
        <w:pStyle w:val="Heading1"/>
      </w:pPr>
      <w:r>
        <w:t xml:space="preserve">SL Positioning </w:t>
      </w:r>
      <w:r w:rsidR="00491D84">
        <w:t xml:space="preserve">Physical Layer </w:t>
      </w:r>
      <w:r w:rsidR="0013628B">
        <w:t>Structure</w:t>
      </w:r>
    </w:p>
    <w:p w14:paraId="4214863B" w14:textId="77777777" w:rsidR="0067325D" w:rsidRDefault="0067325D" w:rsidP="0067325D">
      <w:pPr>
        <w:pStyle w:val="Heading2"/>
      </w:pPr>
      <w:r>
        <w:t>SL PRS Resource Definition</w:t>
      </w:r>
    </w:p>
    <w:p w14:paraId="4107AC3D" w14:textId="3E54FAC5" w:rsidR="00514959" w:rsidRDefault="0067325D" w:rsidP="00525993">
      <w:pPr>
        <w:jc w:val="both"/>
      </w:pPr>
      <w:r>
        <w:t xml:space="preserve">A key issue raised in the previous meeting was the definition of a SL PRS resource. It has already been agreed that the </w:t>
      </w:r>
      <w:r w:rsidRPr="00F57FF1">
        <w:t>SL</w:t>
      </w:r>
      <w:r>
        <w:t>-P</w:t>
      </w:r>
      <w:r w:rsidRPr="00F57FF1">
        <w:t xml:space="preserve">RS </w:t>
      </w:r>
      <w:r>
        <w:t>is</w:t>
      </w:r>
      <w:r w:rsidRPr="00F57FF1">
        <w:t xml:space="preserve"> defined directly with respect to and contained within a single SL BWP and carrier</w:t>
      </w:r>
      <w:r>
        <w:t xml:space="preserve">.  </w:t>
      </w:r>
    </w:p>
    <w:p w14:paraId="4504C98C" w14:textId="433D08AD" w:rsidR="00514959" w:rsidRDefault="00514959" w:rsidP="00525993">
      <w:pPr>
        <w:jc w:val="both"/>
      </w:pPr>
      <w:r>
        <w:t xml:space="preserve">The following </w:t>
      </w:r>
      <w:r w:rsidR="00FC0FD6">
        <w:t xml:space="preserve">related </w:t>
      </w:r>
      <w:r>
        <w:t xml:space="preserve">agreements were made during the </w:t>
      </w:r>
      <w:r w:rsidR="00CB319C">
        <w:t>RAN1#112bis-e [</w:t>
      </w:r>
      <w:r w:rsidR="008F651E">
        <w:t>3</w:t>
      </w:r>
      <w:r w:rsidR="00CB319C">
        <w:t>]</w:t>
      </w:r>
      <w:r w:rsidR="00620D78">
        <w:t xml:space="preserve">, </w:t>
      </w:r>
      <w:r>
        <w:t>RAN1#11</w:t>
      </w:r>
      <w:r w:rsidR="00B2637F">
        <w:t>3</w:t>
      </w:r>
      <w:r w:rsidR="00495129">
        <w:t xml:space="preserve"> [</w:t>
      </w:r>
      <w:r w:rsidR="008F651E">
        <w:t>4</w:t>
      </w:r>
      <w:r w:rsidR="00495129">
        <w:t>]</w:t>
      </w:r>
      <w:r w:rsidR="00620D78">
        <w:t xml:space="preserve"> and RAN1#114 [5]</w:t>
      </w:r>
      <w:r w:rsidR="00B2637F">
        <w:t xml:space="preserve"> </w:t>
      </w:r>
      <w:r>
        <w:t>meeting on this issue:</w:t>
      </w:r>
    </w:p>
    <w:tbl>
      <w:tblPr>
        <w:tblStyle w:val="TableGrid"/>
        <w:tblW w:w="0" w:type="auto"/>
        <w:tblLook w:val="04A0" w:firstRow="1" w:lastRow="0" w:firstColumn="1" w:lastColumn="0" w:noHBand="0" w:noVBand="1"/>
      </w:tblPr>
      <w:tblGrid>
        <w:gridCol w:w="9631"/>
      </w:tblGrid>
      <w:tr w:rsidR="00301040" w14:paraId="1FFB7DAA" w14:textId="77777777" w:rsidTr="00301040">
        <w:tc>
          <w:tcPr>
            <w:tcW w:w="9631" w:type="dxa"/>
          </w:tcPr>
          <w:p w14:paraId="4BFB9810" w14:textId="5EFC06BD" w:rsidR="00CB319C" w:rsidRDefault="00CB319C" w:rsidP="00653B1A">
            <w:pPr>
              <w:spacing w:after="0"/>
              <w:rPr>
                <w:b/>
                <w:sz w:val="20"/>
                <w:szCs w:val="18"/>
                <w:lang w:eastAsia="x-none"/>
              </w:rPr>
            </w:pPr>
            <w:r w:rsidRPr="00562329">
              <w:rPr>
                <w:b/>
                <w:sz w:val="20"/>
                <w:szCs w:val="18"/>
                <w:lang w:eastAsia="x-none"/>
              </w:rPr>
              <w:t>RAN1#112bis</w:t>
            </w:r>
            <w:r w:rsidR="00562329" w:rsidRPr="00562329">
              <w:rPr>
                <w:b/>
                <w:sz w:val="20"/>
                <w:szCs w:val="18"/>
                <w:lang w:eastAsia="x-none"/>
              </w:rPr>
              <w:t>-e</w:t>
            </w:r>
          </w:p>
          <w:p w14:paraId="4B71339F" w14:textId="77777777" w:rsidR="001827A5" w:rsidRPr="00936E2B" w:rsidRDefault="001827A5" w:rsidP="001827A5">
            <w:pPr>
              <w:spacing w:after="0"/>
              <w:rPr>
                <w:b/>
                <w:iCs/>
                <w:sz w:val="20"/>
                <w:szCs w:val="18"/>
              </w:rPr>
            </w:pPr>
            <w:r w:rsidRPr="00936E2B">
              <w:rPr>
                <w:b/>
                <w:iCs/>
                <w:sz w:val="20"/>
                <w:szCs w:val="18"/>
                <w:highlight w:val="green"/>
              </w:rPr>
              <w:t>Agreement</w:t>
            </w:r>
          </w:p>
          <w:p w14:paraId="50D64768" w14:textId="77777777" w:rsidR="001827A5" w:rsidRPr="00936E2B" w:rsidRDefault="001827A5" w:rsidP="001827A5">
            <w:pPr>
              <w:numPr>
                <w:ilvl w:val="0"/>
                <w:numId w:val="27"/>
              </w:numPr>
              <w:tabs>
                <w:tab w:val="left" w:pos="0"/>
              </w:tabs>
              <w:spacing w:after="0"/>
              <w:contextualSpacing/>
              <w:rPr>
                <w:iCs/>
                <w:sz w:val="20"/>
                <w:szCs w:val="18"/>
              </w:rPr>
            </w:pPr>
            <w:r w:rsidRPr="00936E2B">
              <w:rPr>
                <w:iCs/>
                <w:sz w:val="20"/>
                <w:szCs w:val="18"/>
              </w:rPr>
              <w:t>A SL PRS resource refers to a time-frequency resource within a slot of a dedicated SL PRS resource pool that is used for SL PRS transmission.</w:t>
            </w:r>
          </w:p>
          <w:p w14:paraId="477E4928" w14:textId="77777777" w:rsidR="001827A5" w:rsidRPr="00936E2B" w:rsidRDefault="001827A5" w:rsidP="001827A5">
            <w:pPr>
              <w:numPr>
                <w:ilvl w:val="1"/>
                <w:numId w:val="27"/>
              </w:numPr>
              <w:spacing w:after="0"/>
              <w:contextualSpacing/>
              <w:rPr>
                <w:iCs/>
                <w:sz w:val="20"/>
                <w:szCs w:val="18"/>
              </w:rPr>
            </w:pPr>
            <w:r w:rsidRPr="00936E2B">
              <w:rPr>
                <w:iCs/>
                <w:sz w:val="20"/>
                <w:szCs w:val="18"/>
              </w:rPr>
              <w:t>FFS: for a shared resource pool</w:t>
            </w:r>
          </w:p>
          <w:p w14:paraId="52C95E58" w14:textId="77777777" w:rsidR="001827A5" w:rsidRPr="00936E2B" w:rsidRDefault="001827A5" w:rsidP="001827A5">
            <w:pPr>
              <w:numPr>
                <w:ilvl w:val="0"/>
                <w:numId w:val="27"/>
              </w:numPr>
              <w:tabs>
                <w:tab w:val="num" w:pos="0"/>
              </w:tabs>
              <w:spacing w:after="0"/>
              <w:contextualSpacing/>
              <w:rPr>
                <w:iCs/>
                <w:sz w:val="20"/>
                <w:szCs w:val="18"/>
              </w:rPr>
            </w:pPr>
            <w:r w:rsidRPr="00936E2B">
              <w:rPr>
                <w:iCs/>
                <w:sz w:val="20"/>
                <w:szCs w:val="18"/>
              </w:rPr>
              <w:t xml:space="preserve">Characteristics associated with a SL PRS resource include at least: </w:t>
            </w:r>
          </w:p>
          <w:p w14:paraId="12353581" w14:textId="77777777" w:rsidR="001827A5" w:rsidRPr="00936E2B" w:rsidRDefault="001827A5" w:rsidP="001827A5">
            <w:pPr>
              <w:numPr>
                <w:ilvl w:val="1"/>
                <w:numId w:val="27"/>
              </w:numPr>
              <w:spacing w:after="0"/>
              <w:contextualSpacing/>
              <w:rPr>
                <w:iCs/>
                <w:sz w:val="20"/>
                <w:szCs w:val="18"/>
              </w:rPr>
            </w:pPr>
            <w:r w:rsidRPr="00936E2B">
              <w:rPr>
                <w:iCs/>
                <w:sz w:val="20"/>
                <w:szCs w:val="18"/>
              </w:rPr>
              <w:t xml:space="preserve">SL PRS resource ID, </w:t>
            </w:r>
          </w:p>
          <w:p w14:paraId="1E52600B" w14:textId="77777777" w:rsidR="001827A5" w:rsidRPr="00936E2B" w:rsidRDefault="001827A5" w:rsidP="001827A5">
            <w:pPr>
              <w:numPr>
                <w:ilvl w:val="1"/>
                <w:numId w:val="27"/>
              </w:numPr>
              <w:spacing w:after="0"/>
              <w:contextualSpacing/>
              <w:rPr>
                <w:iCs/>
                <w:sz w:val="20"/>
                <w:szCs w:val="18"/>
              </w:rPr>
            </w:pPr>
            <w:r w:rsidRPr="00936E2B">
              <w:rPr>
                <w:iCs/>
                <w:sz w:val="20"/>
                <w:szCs w:val="18"/>
              </w:rPr>
              <w:t xml:space="preserve">SL PRS comb offset and associated SL PRS comb size (N), </w:t>
            </w:r>
          </w:p>
          <w:p w14:paraId="593B5917" w14:textId="77777777" w:rsidR="001827A5" w:rsidRPr="00936E2B" w:rsidRDefault="001827A5" w:rsidP="001827A5">
            <w:pPr>
              <w:numPr>
                <w:ilvl w:val="1"/>
                <w:numId w:val="27"/>
              </w:numPr>
              <w:spacing w:after="0"/>
              <w:contextualSpacing/>
              <w:rPr>
                <w:iCs/>
                <w:sz w:val="20"/>
                <w:szCs w:val="18"/>
              </w:rPr>
            </w:pPr>
            <w:r w:rsidRPr="00936E2B">
              <w:rPr>
                <w:iCs/>
                <w:sz w:val="20"/>
                <w:szCs w:val="18"/>
              </w:rPr>
              <w:t>SL PRS starting symbol and number of SL PRS symbols (M),</w:t>
            </w:r>
          </w:p>
          <w:p w14:paraId="54D5B20D" w14:textId="77777777" w:rsidR="001827A5" w:rsidRPr="00936E2B" w:rsidRDefault="001827A5" w:rsidP="001827A5">
            <w:pPr>
              <w:numPr>
                <w:ilvl w:val="1"/>
                <w:numId w:val="27"/>
              </w:numPr>
              <w:spacing w:after="0"/>
              <w:contextualSpacing/>
              <w:rPr>
                <w:iCs/>
                <w:sz w:val="20"/>
                <w:szCs w:val="18"/>
              </w:rPr>
            </w:pPr>
            <w:r w:rsidRPr="00936E2B">
              <w:rPr>
                <w:iCs/>
                <w:sz w:val="20"/>
                <w:szCs w:val="18"/>
              </w:rPr>
              <w:t>SL PRS frequency domain allocation,</w:t>
            </w:r>
          </w:p>
          <w:p w14:paraId="251C8FBD" w14:textId="77777777" w:rsidR="001827A5" w:rsidRPr="00936E2B" w:rsidRDefault="001827A5" w:rsidP="001827A5">
            <w:pPr>
              <w:numPr>
                <w:ilvl w:val="1"/>
                <w:numId w:val="27"/>
              </w:numPr>
              <w:spacing w:after="0"/>
              <w:contextualSpacing/>
              <w:rPr>
                <w:iCs/>
                <w:sz w:val="20"/>
                <w:szCs w:val="18"/>
              </w:rPr>
            </w:pPr>
            <w:r w:rsidRPr="00936E2B">
              <w:rPr>
                <w:iCs/>
                <w:sz w:val="20"/>
                <w:szCs w:val="18"/>
              </w:rPr>
              <w:t>Note: Additional parameters can be included as/when identified.</w:t>
            </w:r>
          </w:p>
          <w:p w14:paraId="53C31888" w14:textId="77777777" w:rsidR="001827A5" w:rsidRPr="00936E2B" w:rsidRDefault="001827A5" w:rsidP="001827A5">
            <w:pPr>
              <w:numPr>
                <w:ilvl w:val="1"/>
                <w:numId w:val="27"/>
              </w:numPr>
              <w:spacing w:after="0"/>
              <w:contextualSpacing/>
              <w:rPr>
                <w:iCs/>
                <w:sz w:val="20"/>
                <w:szCs w:val="18"/>
              </w:rPr>
            </w:pPr>
            <w:r w:rsidRPr="00936E2B">
              <w:rPr>
                <w:iCs/>
                <w:sz w:val="20"/>
                <w:szCs w:val="18"/>
              </w:rPr>
              <w:t>FFS: other time domain aspects, if any</w:t>
            </w:r>
          </w:p>
          <w:p w14:paraId="7E90EF32" w14:textId="77777777" w:rsidR="001827A5" w:rsidRPr="00936E2B" w:rsidRDefault="001827A5" w:rsidP="001827A5">
            <w:pPr>
              <w:numPr>
                <w:ilvl w:val="0"/>
                <w:numId w:val="27"/>
              </w:numPr>
              <w:tabs>
                <w:tab w:val="num" w:pos="0"/>
              </w:tabs>
              <w:spacing w:after="0"/>
              <w:contextualSpacing/>
              <w:rPr>
                <w:iCs/>
                <w:sz w:val="20"/>
                <w:szCs w:val="18"/>
              </w:rPr>
            </w:pPr>
            <w:r w:rsidRPr="00936E2B">
              <w:rPr>
                <w:iCs/>
                <w:sz w:val="20"/>
                <w:szCs w:val="18"/>
              </w:rPr>
              <w:t>A SL PRS resource is identified by a SL PRS resource ID that is unique within a slot of a dedicated SL PRS resource pool.</w:t>
            </w:r>
          </w:p>
          <w:p w14:paraId="75D7E08C" w14:textId="1935508B" w:rsidR="00562329" w:rsidRDefault="001827A5" w:rsidP="001827A5">
            <w:pPr>
              <w:spacing w:after="0"/>
              <w:rPr>
                <w:b/>
                <w:sz w:val="20"/>
                <w:szCs w:val="18"/>
                <w:highlight w:val="green"/>
                <w:lang w:eastAsia="x-none"/>
              </w:rPr>
            </w:pPr>
            <w:r w:rsidRPr="00936E2B">
              <w:rPr>
                <w:rFonts w:eastAsia="Calibri"/>
                <w:bCs/>
                <w:sz w:val="20"/>
                <w:szCs w:val="18"/>
              </w:rPr>
              <w:t>NOTE 1: The above does not imply need for signalling/(pre-)configuration of all these parameters</w:t>
            </w:r>
          </w:p>
          <w:p w14:paraId="04923EE9" w14:textId="52F24A81" w:rsidR="00CB319C" w:rsidRPr="00E53942" w:rsidRDefault="00562329" w:rsidP="00653B1A">
            <w:pPr>
              <w:spacing w:after="0"/>
              <w:rPr>
                <w:b/>
                <w:sz w:val="20"/>
                <w:lang w:eastAsia="x-none"/>
              </w:rPr>
            </w:pPr>
            <w:r w:rsidRPr="00E53942">
              <w:rPr>
                <w:b/>
                <w:sz w:val="20"/>
                <w:lang w:eastAsia="x-none"/>
              </w:rPr>
              <w:t>RAN1#113</w:t>
            </w:r>
          </w:p>
          <w:p w14:paraId="304DD7B6" w14:textId="43A12186" w:rsidR="001827A5" w:rsidRPr="00E53942" w:rsidRDefault="007A2BA4" w:rsidP="00653B1A">
            <w:pPr>
              <w:spacing w:after="0"/>
              <w:rPr>
                <w:b/>
                <w:iCs/>
                <w:sz w:val="20"/>
              </w:rPr>
            </w:pPr>
            <w:r w:rsidRPr="00E53942">
              <w:rPr>
                <w:b/>
                <w:iCs/>
                <w:sz w:val="20"/>
                <w:highlight w:val="green"/>
              </w:rPr>
              <w:t>Agreement</w:t>
            </w:r>
          </w:p>
          <w:p w14:paraId="2212897E" w14:textId="77777777" w:rsidR="007A2BA4" w:rsidRPr="00E53942" w:rsidRDefault="007A2BA4" w:rsidP="007A2BA4">
            <w:pPr>
              <w:snapToGrid w:val="0"/>
              <w:spacing w:after="0"/>
              <w:rPr>
                <w:rFonts w:cs="CG Times (WN)"/>
                <w:iCs/>
                <w:sz w:val="20"/>
              </w:rPr>
            </w:pPr>
            <w:r w:rsidRPr="00E53942">
              <w:rPr>
                <w:rFonts w:cs="CG Times (WN)"/>
                <w:iCs/>
                <w:sz w:val="20"/>
              </w:rPr>
              <w:t>For a shared resource pool</w:t>
            </w:r>
          </w:p>
          <w:p w14:paraId="3C317706" w14:textId="77777777" w:rsidR="007A2BA4" w:rsidRPr="00E53942" w:rsidRDefault="007A2BA4" w:rsidP="007A2BA4">
            <w:pPr>
              <w:numPr>
                <w:ilvl w:val="0"/>
                <w:numId w:val="44"/>
              </w:numPr>
              <w:overflowPunct w:val="0"/>
              <w:autoSpaceDE w:val="0"/>
              <w:autoSpaceDN w:val="0"/>
              <w:adjustRightInd w:val="0"/>
              <w:snapToGrid w:val="0"/>
              <w:spacing w:after="0"/>
              <w:ind w:left="720"/>
              <w:textAlignment w:val="baseline"/>
              <w:rPr>
                <w:rFonts w:eastAsia="Calibri"/>
                <w:iCs/>
                <w:sz w:val="20"/>
              </w:rPr>
            </w:pPr>
            <w:r w:rsidRPr="00E53942">
              <w:rPr>
                <w:rFonts w:eastAsia="Calibri"/>
                <w:iCs/>
                <w:sz w:val="20"/>
              </w:rPr>
              <w:t>A SL PRS resource refers to a time-frequency resource within a slot that is used for SL PRS transmission.</w:t>
            </w:r>
          </w:p>
          <w:p w14:paraId="50AFE943" w14:textId="77777777" w:rsidR="007A2BA4" w:rsidRPr="00E53942" w:rsidRDefault="007A2BA4" w:rsidP="007A2BA4">
            <w:pPr>
              <w:numPr>
                <w:ilvl w:val="0"/>
                <w:numId w:val="44"/>
              </w:numPr>
              <w:overflowPunct w:val="0"/>
              <w:autoSpaceDE w:val="0"/>
              <w:autoSpaceDN w:val="0"/>
              <w:adjustRightInd w:val="0"/>
              <w:snapToGrid w:val="0"/>
              <w:spacing w:after="0"/>
              <w:ind w:left="720"/>
              <w:textAlignment w:val="baseline"/>
              <w:rPr>
                <w:rFonts w:eastAsia="Calibri"/>
                <w:iCs/>
                <w:sz w:val="20"/>
              </w:rPr>
            </w:pPr>
            <w:r w:rsidRPr="00E53942">
              <w:rPr>
                <w:rFonts w:eastAsia="Calibri"/>
                <w:iCs/>
                <w:sz w:val="20"/>
              </w:rPr>
              <w:t xml:space="preserve">Characteristics associated with a SL PRS resource in a slot of a shared resource pool include at least: </w:t>
            </w:r>
          </w:p>
          <w:p w14:paraId="07947F24" w14:textId="77777777" w:rsidR="007A2BA4" w:rsidRPr="00E53942" w:rsidRDefault="007A2BA4" w:rsidP="007A2BA4">
            <w:pPr>
              <w:numPr>
                <w:ilvl w:val="1"/>
                <w:numId w:val="44"/>
              </w:numPr>
              <w:overflowPunct w:val="0"/>
              <w:autoSpaceDE w:val="0"/>
              <w:autoSpaceDN w:val="0"/>
              <w:adjustRightInd w:val="0"/>
              <w:snapToGrid w:val="0"/>
              <w:spacing w:after="0"/>
              <w:textAlignment w:val="baseline"/>
              <w:rPr>
                <w:rFonts w:eastAsia="Calibri"/>
                <w:iCs/>
                <w:sz w:val="20"/>
              </w:rPr>
            </w:pPr>
            <w:r w:rsidRPr="00E53942">
              <w:rPr>
                <w:rFonts w:eastAsia="Calibri"/>
                <w:iCs/>
                <w:sz w:val="20"/>
              </w:rPr>
              <w:t xml:space="preserve">SL PRS resource ID, </w:t>
            </w:r>
          </w:p>
          <w:p w14:paraId="66DE4CB6" w14:textId="77777777" w:rsidR="007A2BA4" w:rsidRPr="00E53942" w:rsidRDefault="007A2BA4" w:rsidP="007A2BA4">
            <w:pPr>
              <w:numPr>
                <w:ilvl w:val="1"/>
                <w:numId w:val="44"/>
              </w:numPr>
              <w:overflowPunct w:val="0"/>
              <w:autoSpaceDE w:val="0"/>
              <w:autoSpaceDN w:val="0"/>
              <w:adjustRightInd w:val="0"/>
              <w:snapToGrid w:val="0"/>
              <w:spacing w:after="0"/>
              <w:textAlignment w:val="baseline"/>
              <w:rPr>
                <w:rFonts w:eastAsia="Calibri"/>
                <w:iCs/>
                <w:sz w:val="20"/>
              </w:rPr>
            </w:pPr>
            <w:r w:rsidRPr="00E53942">
              <w:rPr>
                <w:rFonts w:eastAsia="Calibri"/>
                <w:iCs/>
                <w:sz w:val="20"/>
              </w:rPr>
              <w:t xml:space="preserve">SL PRS comb offset and associated SL PRS comb size (N), </w:t>
            </w:r>
          </w:p>
          <w:p w14:paraId="7931CAA4" w14:textId="77777777" w:rsidR="007A2BA4" w:rsidRPr="00E53942" w:rsidRDefault="007A2BA4" w:rsidP="007A2BA4">
            <w:pPr>
              <w:numPr>
                <w:ilvl w:val="1"/>
                <w:numId w:val="44"/>
              </w:numPr>
              <w:overflowPunct w:val="0"/>
              <w:autoSpaceDE w:val="0"/>
              <w:autoSpaceDN w:val="0"/>
              <w:adjustRightInd w:val="0"/>
              <w:snapToGrid w:val="0"/>
              <w:spacing w:after="0"/>
              <w:textAlignment w:val="baseline"/>
              <w:rPr>
                <w:rFonts w:eastAsia="Calibri"/>
                <w:iCs/>
                <w:sz w:val="20"/>
              </w:rPr>
            </w:pPr>
            <w:r w:rsidRPr="00E53942">
              <w:rPr>
                <w:rFonts w:eastAsia="Calibri"/>
                <w:iCs/>
                <w:sz w:val="20"/>
              </w:rPr>
              <w:t>SL PRS starting symbol and number of SL PRS symbols (M),</w:t>
            </w:r>
          </w:p>
          <w:p w14:paraId="0637DE55" w14:textId="77777777" w:rsidR="007A2BA4" w:rsidRPr="00E53942" w:rsidRDefault="007A2BA4" w:rsidP="007A2BA4">
            <w:pPr>
              <w:numPr>
                <w:ilvl w:val="1"/>
                <w:numId w:val="44"/>
              </w:numPr>
              <w:overflowPunct w:val="0"/>
              <w:autoSpaceDE w:val="0"/>
              <w:autoSpaceDN w:val="0"/>
              <w:adjustRightInd w:val="0"/>
              <w:snapToGrid w:val="0"/>
              <w:spacing w:after="0"/>
              <w:textAlignment w:val="baseline"/>
              <w:rPr>
                <w:rFonts w:eastAsia="Calibri"/>
                <w:iCs/>
                <w:sz w:val="20"/>
              </w:rPr>
            </w:pPr>
            <w:r w:rsidRPr="00E53942">
              <w:rPr>
                <w:rFonts w:eastAsia="Calibri"/>
                <w:iCs/>
                <w:sz w:val="20"/>
              </w:rPr>
              <w:t>SL PRS frequency domain allocation</w:t>
            </w:r>
          </w:p>
          <w:p w14:paraId="285913F5" w14:textId="77777777" w:rsidR="007A2BA4" w:rsidRPr="00E53942" w:rsidRDefault="007A2BA4" w:rsidP="007A2BA4">
            <w:pPr>
              <w:numPr>
                <w:ilvl w:val="2"/>
                <w:numId w:val="44"/>
              </w:numPr>
              <w:overflowPunct w:val="0"/>
              <w:autoSpaceDE w:val="0"/>
              <w:autoSpaceDN w:val="0"/>
              <w:adjustRightInd w:val="0"/>
              <w:snapToGrid w:val="0"/>
              <w:spacing w:after="0"/>
              <w:textAlignment w:val="baseline"/>
              <w:rPr>
                <w:rFonts w:cs="CG Times (WN)"/>
                <w:iCs/>
                <w:sz w:val="20"/>
              </w:rPr>
            </w:pPr>
            <w:r w:rsidRPr="00E53942">
              <w:rPr>
                <w:rFonts w:cs="CG Times (WN)"/>
                <w:iCs/>
                <w:sz w:val="20"/>
              </w:rPr>
              <w:t>SL PRS freq domain allocation is not used to identify a unique SL PRS resource ID</w:t>
            </w:r>
          </w:p>
          <w:p w14:paraId="45D6DCDD" w14:textId="77777777" w:rsidR="00301040" w:rsidRPr="00B37859" w:rsidRDefault="007A2BA4" w:rsidP="00BC1D90">
            <w:pPr>
              <w:numPr>
                <w:ilvl w:val="0"/>
                <w:numId w:val="44"/>
              </w:numPr>
              <w:overflowPunct w:val="0"/>
              <w:autoSpaceDE w:val="0"/>
              <w:autoSpaceDN w:val="0"/>
              <w:adjustRightInd w:val="0"/>
              <w:snapToGrid w:val="0"/>
              <w:spacing w:after="0"/>
              <w:ind w:left="720"/>
              <w:textAlignment w:val="baseline"/>
              <w:rPr>
                <w:rFonts w:eastAsia="Calibri"/>
                <w:iCs/>
              </w:rPr>
            </w:pPr>
            <w:r w:rsidRPr="00E53942">
              <w:rPr>
                <w:rFonts w:eastAsia="Calibri"/>
                <w:iCs/>
                <w:sz w:val="20"/>
              </w:rPr>
              <w:t>A SL PRS resource is identified by a combination of SL PRS resource ID and a SL PRS frequency domain allocation. This combination is unique within a slot of a shared resource pool.</w:t>
            </w:r>
          </w:p>
          <w:p w14:paraId="6A7C5139" w14:textId="799AB2A0" w:rsidR="00B37859" w:rsidRDefault="00B37859" w:rsidP="00B37859">
            <w:pPr>
              <w:overflowPunct w:val="0"/>
              <w:autoSpaceDE w:val="0"/>
              <w:autoSpaceDN w:val="0"/>
              <w:adjustRightInd w:val="0"/>
              <w:snapToGrid w:val="0"/>
              <w:spacing w:after="0"/>
              <w:textAlignment w:val="baseline"/>
              <w:rPr>
                <w:rFonts w:eastAsia="Calibri"/>
                <w:b/>
                <w:bCs/>
                <w:iCs/>
              </w:rPr>
            </w:pPr>
            <w:r w:rsidRPr="00F205D4">
              <w:rPr>
                <w:rFonts w:eastAsia="Calibri"/>
                <w:b/>
                <w:bCs/>
                <w:iCs/>
              </w:rPr>
              <w:t>RAN1</w:t>
            </w:r>
            <w:r w:rsidR="00F205D4" w:rsidRPr="00F205D4">
              <w:rPr>
                <w:rFonts w:eastAsia="Calibri"/>
                <w:b/>
                <w:bCs/>
                <w:iCs/>
              </w:rPr>
              <w:t>#1</w:t>
            </w:r>
            <w:r w:rsidRPr="00F205D4">
              <w:rPr>
                <w:rFonts w:eastAsia="Calibri"/>
                <w:b/>
                <w:bCs/>
                <w:iCs/>
              </w:rPr>
              <w:t>14</w:t>
            </w:r>
          </w:p>
          <w:p w14:paraId="3CBDE1C2" w14:textId="77777777" w:rsidR="00F205D4" w:rsidRPr="00B15C03" w:rsidRDefault="00F205D4" w:rsidP="00F205D4">
            <w:pPr>
              <w:spacing w:after="0"/>
              <w:rPr>
                <w:b/>
                <w:bCs/>
                <w:iCs/>
                <w:sz w:val="20"/>
              </w:rPr>
            </w:pPr>
            <w:r w:rsidRPr="00B15C03">
              <w:rPr>
                <w:b/>
                <w:bCs/>
                <w:iCs/>
                <w:sz w:val="20"/>
                <w:highlight w:val="darkYellow"/>
              </w:rPr>
              <w:t>Working assumption</w:t>
            </w:r>
          </w:p>
          <w:p w14:paraId="5B8AB59A" w14:textId="77777777" w:rsidR="00F205D4" w:rsidRPr="00B15C03" w:rsidRDefault="00F205D4" w:rsidP="00F205D4">
            <w:pPr>
              <w:snapToGrid w:val="0"/>
              <w:spacing w:after="0"/>
              <w:rPr>
                <w:rFonts w:cs="Times"/>
                <w:sz w:val="20"/>
              </w:rPr>
            </w:pPr>
            <w:r w:rsidRPr="00B15C03">
              <w:rPr>
                <w:rFonts w:cs="Times"/>
                <w:sz w:val="20"/>
              </w:rPr>
              <w:t>For a shared resource pool,</w:t>
            </w:r>
          </w:p>
          <w:p w14:paraId="7365C4E3" w14:textId="77777777" w:rsidR="00F205D4" w:rsidRPr="00B15C03" w:rsidRDefault="00F205D4" w:rsidP="00F205D4">
            <w:pPr>
              <w:pStyle w:val="ListParagraph"/>
              <w:numPr>
                <w:ilvl w:val="0"/>
                <w:numId w:val="45"/>
              </w:numPr>
              <w:overflowPunct w:val="0"/>
              <w:autoSpaceDE w:val="0"/>
              <w:autoSpaceDN w:val="0"/>
              <w:adjustRightInd w:val="0"/>
              <w:spacing w:after="0" w:line="240" w:lineRule="auto"/>
              <w:textAlignment w:val="baseline"/>
              <w:rPr>
                <w:rFonts w:cs="Times"/>
                <w:sz w:val="20"/>
                <w:szCs w:val="20"/>
              </w:rPr>
            </w:pPr>
            <w:r w:rsidRPr="00B15C03">
              <w:rPr>
                <w:rFonts w:cs="Times"/>
                <w:sz w:val="20"/>
                <w:szCs w:val="20"/>
              </w:rPr>
              <w:lastRenderedPageBreak/>
              <w:t>E</w:t>
            </w:r>
            <w:r w:rsidRPr="00B15C03">
              <w:rPr>
                <w:rFonts w:cs="Times"/>
                <w:bCs/>
                <w:sz w:val="20"/>
                <w:szCs w:val="20"/>
              </w:rPr>
              <w:t>xplicit (pre-)configuration of SL PRS resources in a slot, applicable for an indicated frequency domain allocation, includes:</w:t>
            </w:r>
          </w:p>
          <w:p w14:paraId="223F208B" w14:textId="77777777" w:rsidR="00F205D4" w:rsidRPr="00B15C03" w:rsidRDefault="00F205D4" w:rsidP="00F205D4">
            <w:pPr>
              <w:pStyle w:val="ListParagraph"/>
              <w:numPr>
                <w:ilvl w:val="1"/>
                <w:numId w:val="45"/>
              </w:numPr>
              <w:overflowPunct w:val="0"/>
              <w:autoSpaceDE w:val="0"/>
              <w:autoSpaceDN w:val="0"/>
              <w:adjustRightInd w:val="0"/>
              <w:spacing w:after="0" w:line="240" w:lineRule="auto"/>
              <w:textAlignment w:val="baseline"/>
              <w:rPr>
                <w:rFonts w:cs="Times"/>
                <w:sz w:val="20"/>
                <w:szCs w:val="20"/>
              </w:rPr>
            </w:pPr>
            <w:r w:rsidRPr="00B15C03">
              <w:rPr>
                <w:rFonts w:cs="Times"/>
                <w:sz w:val="20"/>
                <w:szCs w:val="20"/>
              </w:rPr>
              <w:t>SL PRS Resource ID, (M, N) pattern, comb offset.</w:t>
            </w:r>
          </w:p>
          <w:p w14:paraId="6AD03382" w14:textId="77777777" w:rsidR="00F205D4" w:rsidRPr="00B15C03" w:rsidRDefault="00F205D4" w:rsidP="00F205D4">
            <w:pPr>
              <w:pStyle w:val="ListParagraph"/>
              <w:numPr>
                <w:ilvl w:val="0"/>
                <w:numId w:val="45"/>
              </w:numPr>
              <w:overflowPunct w:val="0"/>
              <w:autoSpaceDE w:val="0"/>
              <w:autoSpaceDN w:val="0"/>
              <w:adjustRightInd w:val="0"/>
              <w:spacing w:after="0" w:line="240" w:lineRule="auto"/>
              <w:textAlignment w:val="baseline"/>
              <w:rPr>
                <w:rFonts w:cs="Times"/>
                <w:sz w:val="20"/>
                <w:szCs w:val="20"/>
              </w:rPr>
            </w:pPr>
            <w:r w:rsidRPr="00B15C03">
              <w:rPr>
                <w:rFonts w:cs="Times"/>
                <w:sz w:val="20"/>
                <w:szCs w:val="20"/>
              </w:rPr>
              <w:t>For a given value of ‘M’, SL PRS resource is mapped to the last consecutive ‘M’ SL symbols in the slot that can be used for SL PRS, i.e., taking into consideration multiplexing with PSSCH DMRS, PT-RS, CSI-RS, PSFCH, gap symbols, AGC symbols, PSCCH in the slot</w:t>
            </w:r>
          </w:p>
          <w:p w14:paraId="72337FE1" w14:textId="5054F936" w:rsidR="00F205D4" w:rsidRPr="00F205D4" w:rsidRDefault="00F205D4" w:rsidP="00F205D4">
            <w:pPr>
              <w:overflowPunct w:val="0"/>
              <w:autoSpaceDE w:val="0"/>
              <w:autoSpaceDN w:val="0"/>
              <w:adjustRightInd w:val="0"/>
              <w:snapToGrid w:val="0"/>
              <w:spacing w:after="0"/>
              <w:textAlignment w:val="baseline"/>
              <w:rPr>
                <w:rFonts w:eastAsia="Calibri"/>
                <w:b/>
                <w:bCs/>
                <w:iCs/>
              </w:rPr>
            </w:pPr>
            <w:r w:rsidRPr="00B15C03">
              <w:rPr>
                <w:rFonts w:cs="Times"/>
                <w:sz w:val="20"/>
              </w:rPr>
              <w:t xml:space="preserve">The maximum number of SL PRS resources in a slot of a shared resource pool that can be (pre-)configured is </w:t>
            </w:r>
            <w:r w:rsidRPr="00A44A5B">
              <w:rPr>
                <w:rFonts w:cs="Times"/>
                <w:sz w:val="20"/>
              </w:rPr>
              <w:t>FFS</w:t>
            </w:r>
            <w:r w:rsidRPr="00B15C03">
              <w:rPr>
                <w:rFonts w:cs="Times"/>
                <w:sz w:val="20"/>
              </w:rPr>
              <w:t>.</w:t>
            </w:r>
          </w:p>
          <w:p w14:paraId="29C259CB" w14:textId="5EE3F6B4" w:rsidR="00B37859" w:rsidRPr="002B3278" w:rsidRDefault="00B37859" w:rsidP="00B37859">
            <w:pPr>
              <w:overflowPunct w:val="0"/>
              <w:autoSpaceDE w:val="0"/>
              <w:autoSpaceDN w:val="0"/>
              <w:adjustRightInd w:val="0"/>
              <w:snapToGrid w:val="0"/>
              <w:spacing w:after="0"/>
              <w:textAlignment w:val="baseline"/>
              <w:rPr>
                <w:rFonts w:eastAsia="Calibri"/>
                <w:iCs/>
              </w:rPr>
            </w:pPr>
          </w:p>
        </w:tc>
      </w:tr>
    </w:tbl>
    <w:p w14:paraId="551B06CB" w14:textId="68AE5290" w:rsidR="00D01E91" w:rsidRDefault="00BC1D90" w:rsidP="00C053AB">
      <w:pPr>
        <w:spacing w:before="240"/>
        <w:jc w:val="both"/>
      </w:pPr>
      <w:r>
        <w:lastRenderedPageBreak/>
        <w:t>Based on the previous meeting agreements</w:t>
      </w:r>
      <w:r w:rsidR="0067325D">
        <w:t xml:space="preserve">, </w:t>
      </w:r>
      <w:r w:rsidR="000E1FF4">
        <w:t xml:space="preserve">in the context of </w:t>
      </w:r>
      <w:r w:rsidR="0067325D">
        <w:t>a</w:t>
      </w:r>
      <w:r w:rsidR="00A56A51">
        <w:t xml:space="preserve"> </w:t>
      </w:r>
      <w:r w:rsidR="00A105C5">
        <w:t>dedicated resource pool,</w:t>
      </w:r>
      <w:r w:rsidR="0067325D">
        <w:t xml:space="preserve"> </w:t>
      </w:r>
      <w:r w:rsidR="0015464A">
        <w:t xml:space="preserve">a </w:t>
      </w:r>
      <w:r w:rsidR="0067325D">
        <w:t>SL PRS resource</w:t>
      </w:r>
      <w:r w:rsidR="009826FC">
        <w:t xml:space="preserve"> </w:t>
      </w:r>
      <w:r w:rsidR="006945F5">
        <w:t xml:space="preserve">is defined </w:t>
      </w:r>
      <w:r w:rsidR="009826FC">
        <w:t>within a slot</w:t>
      </w:r>
      <w:r w:rsidR="006945F5">
        <w:t xml:space="preserve"> as follows</w:t>
      </w:r>
      <w:r w:rsidR="0067325D">
        <w:t xml:space="preserve">: </w:t>
      </w:r>
      <w:r w:rsidR="0067325D" w:rsidRPr="004315FA">
        <w:t>SL Carrier</w:t>
      </w:r>
      <w:r w:rsidR="0067325D" w:rsidRPr="00877167">
        <w:sym w:font="Wingdings" w:char="F0E0"/>
      </w:r>
      <w:r w:rsidR="0067325D" w:rsidRPr="004315FA">
        <w:t>SL BWP</w:t>
      </w:r>
      <w:r w:rsidR="0067325D" w:rsidRPr="00877167">
        <w:sym w:font="Wingdings" w:char="F0E0"/>
      </w:r>
      <w:r w:rsidR="0067325D" w:rsidRPr="004315FA">
        <w:t>SL Resource Pool</w:t>
      </w:r>
      <w:r w:rsidR="0067325D" w:rsidRPr="00A72046">
        <w:sym w:font="Wingdings" w:char="F0E0"/>
      </w:r>
      <w:r w:rsidR="0067325D" w:rsidRPr="004315FA">
        <w:t>SL PRS Resource</w:t>
      </w:r>
      <w:r w:rsidR="0067325D">
        <w:t xml:space="preserve">. </w:t>
      </w:r>
      <w:r w:rsidR="0015464A">
        <w:t xml:space="preserve">In addition to the dedicated pool, the SL PRS resource definition </w:t>
      </w:r>
      <w:r w:rsidR="00FC0FD6">
        <w:t>has</w:t>
      </w:r>
      <w:r w:rsidR="0015464A">
        <w:t xml:space="preserve"> </w:t>
      </w:r>
      <w:r w:rsidR="005551C9">
        <w:t>also be</w:t>
      </w:r>
      <w:r w:rsidR="00FC0FD6">
        <w:t>en</w:t>
      </w:r>
      <w:r w:rsidR="005551C9">
        <w:t xml:space="preserve"> </w:t>
      </w:r>
      <w:r w:rsidR="0015464A">
        <w:t>extended to a shared poo</w:t>
      </w:r>
      <w:r w:rsidR="005F36AC">
        <w:t>l</w:t>
      </w:r>
      <w:r w:rsidR="0015464A">
        <w:t xml:space="preserve">. </w:t>
      </w:r>
    </w:p>
    <w:p w14:paraId="2034E711" w14:textId="7625322B" w:rsidR="00A44A5B" w:rsidRDefault="005C3730" w:rsidP="00C053AB">
      <w:pPr>
        <w:spacing w:before="240"/>
        <w:jc w:val="both"/>
      </w:pPr>
      <w:r>
        <w:t xml:space="preserve">A </w:t>
      </w:r>
      <w:r w:rsidR="00FC0FD6">
        <w:t>remaining issue</w:t>
      </w:r>
      <w:r>
        <w:t xml:space="preserve"> is </w:t>
      </w:r>
      <w:r w:rsidR="00D17E82">
        <w:t>to agree on the working assumption made during the RAN1#114 meeting [5]</w:t>
      </w:r>
      <w:r w:rsidR="005F7ABE">
        <w:t>. SL-PRS resources</w:t>
      </w:r>
      <w:r w:rsidR="00437973">
        <w:t xml:space="preserve"> within in a slot</w:t>
      </w:r>
      <w:r w:rsidR="005F7ABE">
        <w:t xml:space="preserve"> in a shared resource pool may be unambiguously</w:t>
      </w:r>
      <w:r w:rsidR="00437973">
        <w:t xml:space="preserve"> identified via </w:t>
      </w:r>
      <w:r w:rsidR="001B3110" w:rsidRPr="001B3110">
        <w:t>SL PRS Resource ID, (M, N) pattern, comb offset</w:t>
      </w:r>
      <w:r w:rsidR="001B3110">
        <w:t xml:space="preserve"> and frequency domain indication. </w:t>
      </w:r>
      <w:r w:rsidR="00A44A5B">
        <w:t xml:space="preserve">The maximum number of SL-PRS resources to be configured within </w:t>
      </w:r>
      <w:r w:rsidR="005D479B">
        <w:t xml:space="preserve">a </w:t>
      </w:r>
      <w:r w:rsidR="00A44A5B">
        <w:t xml:space="preserve">shared resource pool would have to </w:t>
      </w:r>
      <w:r w:rsidR="00B90740">
        <w:t>cover all possible comb-size combination</w:t>
      </w:r>
      <w:r w:rsidR="006214D7">
        <w:t>s within a slot.</w:t>
      </w:r>
    </w:p>
    <w:p w14:paraId="58B6BB21" w14:textId="3A40FB6D" w:rsidR="006214D7" w:rsidRDefault="006214D7" w:rsidP="00C053AB">
      <w:pPr>
        <w:spacing w:before="240"/>
        <w:jc w:val="both"/>
      </w:pPr>
      <w:r w:rsidRPr="009A042D">
        <w:rPr>
          <w:b/>
          <w:bCs/>
          <w:i/>
          <w:iCs/>
        </w:rPr>
        <w:t xml:space="preserve">Proposal </w:t>
      </w:r>
      <w:r>
        <w:rPr>
          <w:b/>
          <w:bCs/>
          <w:i/>
          <w:iCs/>
        </w:rPr>
        <w:t>1</w:t>
      </w:r>
      <w:r w:rsidRPr="009A042D">
        <w:rPr>
          <w:b/>
          <w:bCs/>
          <w:i/>
          <w:iCs/>
        </w:rPr>
        <w:t>:</w:t>
      </w:r>
      <w:r>
        <w:rPr>
          <w:b/>
          <w:bCs/>
          <w:i/>
          <w:iCs/>
        </w:rPr>
        <w:t xml:space="preserve"> </w:t>
      </w:r>
      <w:r w:rsidR="00894B5F">
        <w:rPr>
          <w:b/>
          <w:bCs/>
          <w:i/>
          <w:iCs/>
        </w:rPr>
        <w:t>RAN1 to agree on the working assumption made in RAN1#114</w:t>
      </w:r>
      <w:r w:rsidR="00322629">
        <w:rPr>
          <w:b/>
          <w:bCs/>
          <w:i/>
          <w:iCs/>
        </w:rPr>
        <w:t>, regarding the shared pool SL-</w:t>
      </w:r>
      <w:r w:rsidR="00D621FC">
        <w:rPr>
          <w:b/>
          <w:bCs/>
          <w:i/>
          <w:iCs/>
        </w:rPr>
        <w:t>PRS configuration.</w:t>
      </w:r>
    </w:p>
    <w:p w14:paraId="286E681E" w14:textId="03D19C53" w:rsidR="0067325D" w:rsidRDefault="006214D7" w:rsidP="00C053AB">
      <w:pPr>
        <w:spacing w:before="240"/>
        <w:jc w:val="both"/>
      </w:pPr>
      <w:r>
        <w:t>T</w:t>
      </w:r>
      <w:r w:rsidR="005C3730">
        <w:t xml:space="preserve">he SL-PRS frequency domain </w:t>
      </w:r>
      <w:r w:rsidR="00D621FC">
        <w:t>indication</w:t>
      </w:r>
      <w:r w:rsidR="006E1FEB">
        <w:t xml:space="preserve"> for both dedicated</w:t>
      </w:r>
      <w:r w:rsidR="007401E2">
        <w:t xml:space="preserve"> and shared resource pools</w:t>
      </w:r>
      <w:r w:rsidR="00BC1B2D">
        <w:t>.</w:t>
      </w:r>
      <w:r w:rsidR="007E22BA">
        <w:t xml:space="preserve"> </w:t>
      </w:r>
      <w:r w:rsidR="0046194E">
        <w:t>The frequency domain allocation should</w:t>
      </w:r>
      <w:r w:rsidR="007E22BA">
        <w:t xml:space="preserve"> be </w:t>
      </w:r>
      <w:r w:rsidR="00BB21C1">
        <w:t xml:space="preserve">defined </w:t>
      </w:r>
      <w:r w:rsidR="007E22BA">
        <w:t xml:space="preserve">with </w:t>
      </w:r>
      <w:r w:rsidR="0067325D">
        <w:t>respect to sub-channels as this represents the default frequency allocation</w:t>
      </w:r>
      <w:r w:rsidR="00B519F8">
        <w:t xml:space="preserve"> granularity</w:t>
      </w:r>
      <w:r w:rsidR="0067325D">
        <w:t xml:space="preserve"> for SL communications</w:t>
      </w:r>
      <w:r w:rsidR="00BB21C1">
        <w:t xml:space="preserve">, which </w:t>
      </w:r>
      <w:r w:rsidR="00B519F8">
        <w:t xml:space="preserve">may also be </w:t>
      </w:r>
      <w:r w:rsidR="00BB21C1">
        <w:t>extended to SL positioning</w:t>
      </w:r>
      <w:r w:rsidR="0067325D">
        <w:t>.</w:t>
      </w:r>
      <w:r w:rsidR="007E22BA">
        <w:t xml:space="preserve"> </w:t>
      </w:r>
    </w:p>
    <w:p w14:paraId="0B60882E" w14:textId="20367461" w:rsidR="004A7AD8" w:rsidRPr="00DA1BBD" w:rsidRDefault="0067325D" w:rsidP="00DA1BBD">
      <w:pPr>
        <w:rPr>
          <w:b/>
          <w:bCs/>
          <w:i/>
          <w:iCs/>
        </w:rPr>
      </w:pPr>
      <w:r w:rsidRPr="009A042D">
        <w:rPr>
          <w:b/>
          <w:bCs/>
          <w:i/>
          <w:iCs/>
        </w:rPr>
        <w:t xml:space="preserve">Proposal </w:t>
      </w:r>
      <w:r w:rsidR="00DA1BBD">
        <w:rPr>
          <w:b/>
          <w:bCs/>
          <w:i/>
          <w:iCs/>
        </w:rPr>
        <w:t>2</w:t>
      </w:r>
      <w:r w:rsidRPr="009A042D">
        <w:rPr>
          <w:b/>
          <w:bCs/>
          <w:i/>
          <w:iCs/>
        </w:rPr>
        <w:t>:</w:t>
      </w:r>
      <w:r>
        <w:rPr>
          <w:b/>
          <w:bCs/>
          <w:i/>
          <w:iCs/>
        </w:rPr>
        <w:t xml:space="preserve"> </w:t>
      </w:r>
      <w:r w:rsidR="002B3278">
        <w:rPr>
          <w:b/>
          <w:bCs/>
          <w:i/>
          <w:iCs/>
        </w:rPr>
        <w:t xml:space="preserve">For a shared resource pool, </w:t>
      </w:r>
      <w:r>
        <w:rPr>
          <w:b/>
          <w:bCs/>
          <w:i/>
          <w:iCs/>
        </w:rPr>
        <w:t xml:space="preserve">RAN1 to define the SL PRS </w:t>
      </w:r>
      <w:r w:rsidR="003B50EF">
        <w:rPr>
          <w:b/>
          <w:bCs/>
          <w:i/>
          <w:iCs/>
        </w:rPr>
        <w:t xml:space="preserve">frequency domain </w:t>
      </w:r>
      <w:r w:rsidR="00C53367">
        <w:rPr>
          <w:b/>
          <w:bCs/>
          <w:i/>
          <w:iCs/>
        </w:rPr>
        <w:t>indication</w:t>
      </w:r>
      <w:r w:rsidR="003B50EF">
        <w:rPr>
          <w:b/>
          <w:bCs/>
          <w:i/>
          <w:iCs/>
        </w:rPr>
        <w:t xml:space="preserve"> in terms</w:t>
      </w:r>
      <w:r w:rsidR="009135EF">
        <w:rPr>
          <w:b/>
          <w:bCs/>
          <w:i/>
          <w:iCs/>
        </w:rPr>
        <w:t xml:space="preserve"> </w:t>
      </w:r>
      <w:r w:rsidR="00615506">
        <w:rPr>
          <w:b/>
          <w:bCs/>
          <w:i/>
          <w:iCs/>
        </w:rPr>
        <w:t xml:space="preserve">of </w:t>
      </w:r>
      <w:r w:rsidR="009135EF">
        <w:rPr>
          <w:b/>
          <w:bCs/>
          <w:i/>
          <w:iCs/>
        </w:rPr>
        <w:t>sub-channels</w:t>
      </w:r>
      <w:r>
        <w:rPr>
          <w:b/>
          <w:bCs/>
          <w:i/>
          <w:iCs/>
        </w:rPr>
        <w:t xml:space="preserve">. </w:t>
      </w:r>
    </w:p>
    <w:p w14:paraId="46C76A3D" w14:textId="77777777" w:rsidR="001C2C1B" w:rsidRDefault="001C2C1B" w:rsidP="001C2C1B">
      <w:pPr>
        <w:pStyle w:val="3GPPH1"/>
        <w:rPr>
          <w:lang w:eastAsia="zh-CN"/>
        </w:rPr>
      </w:pPr>
      <w:r>
        <w:rPr>
          <w:lang w:eastAsia="zh-CN"/>
        </w:rPr>
        <w:t>Power control and Interference</w:t>
      </w:r>
    </w:p>
    <w:p w14:paraId="0BE7E23B" w14:textId="5720490D" w:rsidR="004F048C" w:rsidRDefault="004F048C" w:rsidP="001C2C1B">
      <w:pPr>
        <w:jc w:val="both"/>
        <w:rPr>
          <w:szCs w:val="22"/>
          <w:lang w:eastAsia="zh-CN"/>
        </w:rPr>
      </w:pPr>
      <w:r>
        <w:rPr>
          <w:szCs w:val="22"/>
          <w:lang w:eastAsia="zh-CN"/>
        </w:rPr>
        <w:t xml:space="preserve">In addition, for methods </w:t>
      </w:r>
      <w:r w:rsidR="006A589E">
        <w:rPr>
          <w:szCs w:val="22"/>
          <w:lang w:eastAsia="zh-CN"/>
        </w:rPr>
        <w:t>which require frequent bi-directional SL-PRS transmissions</w:t>
      </w:r>
      <w:r w:rsidR="009030FA">
        <w:rPr>
          <w:szCs w:val="22"/>
          <w:lang w:eastAsia="zh-CN"/>
        </w:rPr>
        <w:t>, e.g., SL-RTT</w:t>
      </w:r>
      <w:r w:rsidR="006A589E">
        <w:rPr>
          <w:szCs w:val="22"/>
          <w:lang w:eastAsia="zh-CN"/>
        </w:rPr>
        <w:t xml:space="preserve">, it would be </w:t>
      </w:r>
      <w:r w:rsidR="009030FA">
        <w:rPr>
          <w:szCs w:val="22"/>
          <w:lang w:eastAsia="zh-CN"/>
        </w:rPr>
        <w:t>beneficial</w:t>
      </w:r>
      <w:r w:rsidR="006A589E">
        <w:rPr>
          <w:szCs w:val="22"/>
          <w:lang w:eastAsia="zh-CN"/>
        </w:rPr>
        <w:t xml:space="preserve"> for the </w:t>
      </w:r>
      <w:r w:rsidR="009030FA">
        <w:rPr>
          <w:szCs w:val="22"/>
          <w:lang w:eastAsia="zh-CN"/>
        </w:rPr>
        <w:t>transmitting</w:t>
      </w:r>
      <w:r w:rsidR="0026008D">
        <w:rPr>
          <w:szCs w:val="22"/>
          <w:lang w:eastAsia="zh-CN"/>
        </w:rPr>
        <w:t xml:space="preserve"> UE</w:t>
      </w:r>
      <w:r w:rsidR="009030FA">
        <w:rPr>
          <w:szCs w:val="22"/>
          <w:lang w:eastAsia="zh-CN"/>
        </w:rPr>
        <w:t xml:space="preserve"> to share power control related transmitted parameters with the receiving UE</w:t>
      </w:r>
      <w:r w:rsidR="00943B3F">
        <w:rPr>
          <w:szCs w:val="22"/>
          <w:lang w:eastAsia="zh-CN"/>
        </w:rPr>
        <w:t>, e.g., SL PRS transmit power, to minimize overhead</w:t>
      </w:r>
      <w:r w:rsidR="0026008D">
        <w:rPr>
          <w:szCs w:val="22"/>
          <w:lang w:eastAsia="zh-CN"/>
        </w:rPr>
        <w:t>, e.g.,</w:t>
      </w:r>
      <w:r w:rsidR="00943B3F">
        <w:rPr>
          <w:szCs w:val="22"/>
          <w:lang w:eastAsia="zh-CN"/>
        </w:rPr>
        <w:t xml:space="preserve"> </w:t>
      </w:r>
      <w:r w:rsidR="00952158">
        <w:rPr>
          <w:szCs w:val="22"/>
          <w:lang w:eastAsia="zh-CN"/>
        </w:rPr>
        <w:t>re-computing the pathloss reference</w:t>
      </w:r>
      <w:r w:rsidR="0026008D">
        <w:rPr>
          <w:szCs w:val="22"/>
          <w:lang w:eastAsia="zh-CN"/>
        </w:rPr>
        <w:t xml:space="preserve"> based on the RSRP. </w:t>
      </w:r>
      <w:r w:rsidR="00A746F0">
        <w:rPr>
          <w:szCs w:val="22"/>
          <w:lang w:eastAsia="zh-CN"/>
        </w:rPr>
        <w:t xml:space="preserve">This would be </w:t>
      </w:r>
      <w:r w:rsidR="000754E3">
        <w:rPr>
          <w:szCs w:val="22"/>
          <w:lang w:eastAsia="zh-CN"/>
        </w:rPr>
        <w:t>applicable if the positions of both of UEs remain the same at the point of SL-PRS transmissions.</w:t>
      </w:r>
    </w:p>
    <w:p w14:paraId="0C9F5829" w14:textId="3590F6B5" w:rsidR="000754E3" w:rsidRDefault="000754E3" w:rsidP="001C2C1B">
      <w:pPr>
        <w:jc w:val="both"/>
        <w:rPr>
          <w:b/>
          <w:bCs/>
          <w:i/>
          <w:iCs/>
          <w:szCs w:val="22"/>
          <w:lang w:eastAsia="zh-CN"/>
        </w:rPr>
      </w:pPr>
      <w:r w:rsidRPr="007A5161">
        <w:rPr>
          <w:b/>
          <w:bCs/>
          <w:i/>
          <w:iCs/>
          <w:szCs w:val="22"/>
          <w:lang w:eastAsia="zh-CN"/>
        </w:rPr>
        <w:t xml:space="preserve">Proposal </w:t>
      </w:r>
      <w:r w:rsidR="0022606D">
        <w:rPr>
          <w:b/>
          <w:bCs/>
          <w:i/>
          <w:iCs/>
          <w:szCs w:val="22"/>
          <w:lang w:eastAsia="zh-CN"/>
        </w:rPr>
        <w:t>3</w:t>
      </w:r>
      <w:r>
        <w:rPr>
          <w:b/>
          <w:bCs/>
          <w:i/>
          <w:iCs/>
          <w:szCs w:val="22"/>
          <w:lang w:eastAsia="zh-CN"/>
        </w:rPr>
        <w:t>: Support power control paramete</w:t>
      </w:r>
      <w:r w:rsidR="00C067D7">
        <w:rPr>
          <w:b/>
          <w:bCs/>
          <w:i/>
          <w:iCs/>
          <w:szCs w:val="22"/>
          <w:lang w:eastAsia="zh-CN"/>
        </w:rPr>
        <w:t>r</w:t>
      </w:r>
      <w:r w:rsidR="00EE7A57">
        <w:rPr>
          <w:b/>
          <w:bCs/>
          <w:i/>
          <w:iCs/>
          <w:szCs w:val="22"/>
          <w:lang w:eastAsia="zh-CN"/>
        </w:rPr>
        <w:t xml:space="preserve"> sharing, e.g., SL RS/PRS transmit </w:t>
      </w:r>
      <w:r w:rsidR="00A52D0C">
        <w:rPr>
          <w:b/>
          <w:bCs/>
          <w:i/>
          <w:iCs/>
          <w:szCs w:val="22"/>
          <w:lang w:eastAsia="zh-CN"/>
        </w:rPr>
        <w:t xml:space="preserve">power </w:t>
      </w:r>
      <w:r w:rsidR="00EE7A57">
        <w:rPr>
          <w:b/>
          <w:bCs/>
          <w:i/>
          <w:iCs/>
          <w:szCs w:val="22"/>
          <w:lang w:eastAsia="zh-CN"/>
        </w:rPr>
        <w:t xml:space="preserve">among </w:t>
      </w:r>
      <w:r w:rsidR="008044E4">
        <w:rPr>
          <w:b/>
          <w:bCs/>
          <w:i/>
          <w:iCs/>
          <w:szCs w:val="22"/>
          <w:lang w:eastAsia="zh-CN"/>
        </w:rPr>
        <w:t>UEs performing SL positioning</w:t>
      </w:r>
      <w:r w:rsidR="00930B19">
        <w:rPr>
          <w:b/>
          <w:bCs/>
          <w:i/>
          <w:iCs/>
          <w:szCs w:val="22"/>
          <w:lang w:eastAsia="zh-CN"/>
        </w:rPr>
        <w:t xml:space="preserve"> for the same session</w:t>
      </w:r>
      <w:r w:rsidR="00A52D0C">
        <w:rPr>
          <w:b/>
          <w:bCs/>
          <w:i/>
          <w:iCs/>
          <w:szCs w:val="22"/>
          <w:lang w:eastAsia="zh-CN"/>
        </w:rPr>
        <w:t>, e.g., anchor UEs</w:t>
      </w:r>
      <w:r w:rsidR="00930B19">
        <w:rPr>
          <w:b/>
          <w:bCs/>
          <w:i/>
          <w:iCs/>
          <w:szCs w:val="22"/>
          <w:lang w:eastAsia="zh-CN"/>
        </w:rPr>
        <w:t xml:space="preserve"> performing SL-TDoA</w:t>
      </w:r>
      <w:r w:rsidR="008044E4">
        <w:rPr>
          <w:b/>
          <w:bCs/>
          <w:i/>
          <w:iCs/>
          <w:szCs w:val="22"/>
          <w:lang w:eastAsia="zh-CN"/>
        </w:rPr>
        <w:t>.</w:t>
      </w:r>
    </w:p>
    <w:p w14:paraId="00D78788" w14:textId="1773E1B2" w:rsidR="008044E4" w:rsidRDefault="000C5FC0" w:rsidP="001C2C1B">
      <w:pPr>
        <w:jc w:val="both"/>
        <w:rPr>
          <w:szCs w:val="22"/>
          <w:lang w:eastAsia="zh-CN"/>
        </w:rPr>
      </w:pPr>
      <w:r>
        <w:rPr>
          <w:szCs w:val="22"/>
          <w:lang w:eastAsia="zh-CN"/>
        </w:rPr>
        <w:t>T</w:t>
      </w:r>
      <w:r w:rsidRPr="000C5FC0">
        <w:rPr>
          <w:szCs w:val="22"/>
          <w:lang w:eastAsia="zh-CN"/>
        </w:rPr>
        <w:t>he</w:t>
      </w:r>
      <w:r>
        <w:rPr>
          <w:szCs w:val="22"/>
          <w:lang w:eastAsia="zh-CN"/>
        </w:rPr>
        <w:t>re is a</w:t>
      </w:r>
      <w:r w:rsidRPr="000C5FC0">
        <w:rPr>
          <w:szCs w:val="22"/>
          <w:lang w:eastAsia="zh-CN"/>
        </w:rPr>
        <w:t xml:space="preserve"> need </w:t>
      </w:r>
      <w:r>
        <w:rPr>
          <w:szCs w:val="22"/>
          <w:lang w:eastAsia="zh-CN"/>
        </w:rPr>
        <w:t>to also employ</w:t>
      </w:r>
      <w:r w:rsidRPr="000C5FC0">
        <w:rPr>
          <w:szCs w:val="22"/>
          <w:lang w:eastAsia="zh-CN"/>
        </w:rPr>
        <w:t xml:space="preserve"> SL PRS power control and the adaptation of SL PRS transmit power may be </w:t>
      </w:r>
      <w:r w:rsidR="00F0114A" w:rsidRPr="000C5FC0">
        <w:rPr>
          <w:szCs w:val="22"/>
          <w:lang w:eastAsia="zh-CN"/>
        </w:rPr>
        <w:t>dependin</w:t>
      </w:r>
      <w:r w:rsidR="00F0114A">
        <w:rPr>
          <w:szCs w:val="22"/>
          <w:lang w:eastAsia="zh-CN"/>
        </w:rPr>
        <w:t>g</w:t>
      </w:r>
      <w:r w:rsidRPr="000C5FC0">
        <w:rPr>
          <w:szCs w:val="22"/>
          <w:lang w:eastAsia="zh-CN"/>
        </w:rPr>
        <w:t xml:space="preserve"> on the determination of the SL pathloss reference with respect to other anchor nodes. In a SL positioning scenario, requiring two or more anchor nodes, have knowledge of the other anchor’s node SL PRS transmit power characteristics may help in adapting the SL PRS transmit power of the concerned anchor node</w:t>
      </w:r>
      <w:r w:rsidR="001B6A5E">
        <w:rPr>
          <w:szCs w:val="22"/>
          <w:lang w:eastAsia="zh-CN"/>
        </w:rPr>
        <w:t>.</w:t>
      </w:r>
      <w:r w:rsidR="00502804">
        <w:rPr>
          <w:szCs w:val="22"/>
          <w:lang w:eastAsia="zh-CN"/>
        </w:rPr>
        <w:t xml:space="preserve"> </w:t>
      </w:r>
      <w:r w:rsidR="00C332E1">
        <w:rPr>
          <w:szCs w:val="22"/>
          <w:lang w:eastAsia="zh-CN"/>
        </w:rPr>
        <w:fldChar w:fldCharType="begin"/>
      </w:r>
      <w:r w:rsidR="00C332E1">
        <w:rPr>
          <w:szCs w:val="22"/>
          <w:lang w:eastAsia="zh-CN"/>
        </w:rPr>
        <w:instrText xml:space="preserve"> REF _Ref127357356 \h </w:instrText>
      </w:r>
      <w:r w:rsidR="00C332E1">
        <w:rPr>
          <w:szCs w:val="22"/>
          <w:lang w:eastAsia="zh-CN"/>
        </w:rPr>
      </w:r>
      <w:r w:rsidR="00C332E1">
        <w:rPr>
          <w:szCs w:val="22"/>
          <w:lang w:eastAsia="zh-CN"/>
        </w:rPr>
        <w:fldChar w:fldCharType="separate"/>
      </w:r>
      <w:r w:rsidR="008E2F9A">
        <w:t xml:space="preserve">Figure </w:t>
      </w:r>
      <w:r w:rsidR="008E2F9A">
        <w:rPr>
          <w:noProof/>
        </w:rPr>
        <w:t>3</w:t>
      </w:r>
      <w:r w:rsidR="00C332E1">
        <w:rPr>
          <w:szCs w:val="22"/>
          <w:lang w:eastAsia="zh-CN"/>
        </w:rPr>
        <w:fldChar w:fldCharType="end"/>
      </w:r>
      <w:r w:rsidR="00502804">
        <w:rPr>
          <w:szCs w:val="22"/>
          <w:lang w:eastAsia="zh-CN"/>
        </w:rPr>
        <w:t xml:space="preserve"> </w:t>
      </w:r>
      <w:r w:rsidR="00502804" w:rsidRPr="00502804">
        <w:rPr>
          <w:szCs w:val="22"/>
          <w:lang w:eastAsia="zh-CN"/>
        </w:rPr>
        <w:t>is a</w:t>
      </w:r>
      <w:r w:rsidR="00502804">
        <w:rPr>
          <w:szCs w:val="22"/>
          <w:lang w:eastAsia="zh-CN"/>
        </w:rPr>
        <w:t>n</w:t>
      </w:r>
      <w:r w:rsidR="00502804" w:rsidRPr="00502804">
        <w:rPr>
          <w:szCs w:val="22"/>
          <w:lang w:eastAsia="zh-CN"/>
        </w:rPr>
        <w:t xml:space="preserve"> </w:t>
      </w:r>
      <w:r w:rsidR="00502804">
        <w:rPr>
          <w:szCs w:val="22"/>
          <w:lang w:eastAsia="zh-CN"/>
        </w:rPr>
        <w:t>illustration</w:t>
      </w:r>
      <w:r w:rsidR="00502804" w:rsidRPr="00502804">
        <w:rPr>
          <w:szCs w:val="22"/>
          <w:lang w:eastAsia="zh-CN"/>
        </w:rPr>
        <w:t xml:space="preserve"> of enabling one anchor node to adapt its SL PRS transmit power with respect to other anchor nodes participating in the SL positioning session (e.g., performing SL-TDoA).</w:t>
      </w:r>
      <w:r w:rsidR="00C332E1">
        <w:rPr>
          <w:szCs w:val="22"/>
          <w:lang w:eastAsia="zh-CN"/>
        </w:rPr>
        <w:t xml:space="preserve"> According to </w:t>
      </w:r>
      <w:r w:rsidR="00C332E1">
        <w:rPr>
          <w:szCs w:val="22"/>
          <w:lang w:eastAsia="zh-CN"/>
        </w:rPr>
        <w:fldChar w:fldCharType="begin"/>
      </w:r>
      <w:r w:rsidR="00C332E1">
        <w:rPr>
          <w:szCs w:val="22"/>
          <w:lang w:eastAsia="zh-CN"/>
        </w:rPr>
        <w:instrText xml:space="preserve"> REF _Ref127357356 \h </w:instrText>
      </w:r>
      <w:r w:rsidR="00C332E1">
        <w:rPr>
          <w:szCs w:val="22"/>
          <w:lang w:eastAsia="zh-CN"/>
        </w:rPr>
      </w:r>
      <w:r w:rsidR="00C332E1">
        <w:rPr>
          <w:szCs w:val="22"/>
          <w:lang w:eastAsia="zh-CN"/>
        </w:rPr>
        <w:fldChar w:fldCharType="separate"/>
      </w:r>
      <w:r w:rsidR="008E2F9A">
        <w:t xml:space="preserve">Figure </w:t>
      </w:r>
      <w:r w:rsidR="008E2F9A">
        <w:rPr>
          <w:noProof/>
        </w:rPr>
        <w:t>3</w:t>
      </w:r>
      <w:r w:rsidR="00C332E1">
        <w:rPr>
          <w:szCs w:val="22"/>
          <w:lang w:eastAsia="zh-CN"/>
        </w:rPr>
        <w:fldChar w:fldCharType="end"/>
      </w:r>
      <w:r w:rsidR="00C332E1">
        <w:rPr>
          <w:szCs w:val="22"/>
          <w:lang w:eastAsia="zh-CN"/>
        </w:rPr>
        <w:t>, the Anchor UE 1, can ut</w:t>
      </w:r>
      <w:r w:rsidR="00296587">
        <w:rPr>
          <w:szCs w:val="22"/>
          <w:lang w:eastAsia="zh-CN"/>
        </w:rPr>
        <w:t xml:space="preserve">ilise the information received from other anchor nodes to adapt its SL PRS transmit power </w:t>
      </w:r>
      <w:r w:rsidR="0068104A">
        <w:rPr>
          <w:szCs w:val="22"/>
          <w:lang w:eastAsia="zh-CN"/>
        </w:rPr>
        <w:t>to the Target-UE depending on its distance with respect to the Target-UE and</w:t>
      </w:r>
      <w:r w:rsidR="00F0114A">
        <w:rPr>
          <w:szCs w:val="22"/>
          <w:lang w:eastAsia="zh-CN"/>
        </w:rPr>
        <w:t xml:space="preserve"> minimizing any </w:t>
      </w:r>
      <w:r w:rsidR="00D45A2D">
        <w:rPr>
          <w:szCs w:val="22"/>
          <w:lang w:eastAsia="zh-CN"/>
        </w:rPr>
        <w:t>interference</w:t>
      </w:r>
      <w:r w:rsidR="00F0114A">
        <w:rPr>
          <w:szCs w:val="22"/>
          <w:lang w:eastAsia="zh-CN"/>
        </w:rPr>
        <w:t xml:space="preserve"> impacts.</w:t>
      </w:r>
      <w:r w:rsidR="00C332E1">
        <w:rPr>
          <w:szCs w:val="22"/>
          <w:lang w:eastAsia="zh-CN"/>
        </w:rPr>
        <w:t xml:space="preserve"> </w:t>
      </w:r>
    </w:p>
    <w:p w14:paraId="724C86BF" w14:textId="7693A3D4" w:rsidR="00E61AAB" w:rsidRDefault="00A8343A" w:rsidP="00E429F8">
      <w:pPr>
        <w:keepNext/>
        <w:jc w:val="center"/>
      </w:pPr>
      <w:r>
        <w:rPr>
          <w:noProof/>
        </w:rPr>
        <w:lastRenderedPageBreak/>
        <w:drawing>
          <wp:inline distT="0" distB="0" distL="0" distR="0" wp14:anchorId="46AC2203" wp14:editId="127FB704">
            <wp:extent cx="4250976" cy="307963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0445" cy="3115468"/>
                    </a:xfrm>
                    <a:prstGeom prst="rect">
                      <a:avLst/>
                    </a:prstGeom>
                    <a:noFill/>
                    <a:ln>
                      <a:noFill/>
                    </a:ln>
                  </pic:spPr>
                </pic:pic>
              </a:graphicData>
            </a:graphic>
          </wp:inline>
        </w:drawing>
      </w:r>
    </w:p>
    <w:p w14:paraId="0223980C" w14:textId="49FEBF25" w:rsidR="00E61AAB" w:rsidRPr="004F048C" w:rsidRDefault="00E61AAB" w:rsidP="00E61AAB">
      <w:pPr>
        <w:pStyle w:val="Caption"/>
        <w:jc w:val="center"/>
        <w:rPr>
          <w:szCs w:val="22"/>
          <w:lang w:eastAsia="zh-CN"/>
        </w:rPr>
      </w:pPr>
      <w:bookmarkStart w:id="4" w:name="_Ref127357356"/>
      <w:r>
        <w:t xml:space="preserve">Figure </w:t>
      </w:r>
      <w:r>
        <w:fldChar w:fldCharType="begin"/>
      </w:r>
      <w:r>
        <w:instrText xml:space="preserve"> SEQ Figure \* ARABIC </w:instrText>
      </w:r>
      <w:r>
        <w:fldChar w:fldCharType="separate"/>
      </w:r>
      <w:r w:rsidR="008E2F9A">
        <w:rPr>
          <w:noProof/>
        </w:rPr>
        <w:t>3</w:t>
      </w:r>
      <w:r>
        <w:fldChar w:fldCharType="end"/>
      </w:r>
      <w:bookmarkEnd w:id="4"/>
      <w:r>
        <w:t xml:space="preserve">: Power control </w:t>
      </w:r>
      <w:r w:rsidR="00073C65">
        <w:t>amongst Anchor Node UEs for SL positioning, e.g., SL-TDoA</w:t>
      </w:r>
    </w:p>
    <w:p w14:paraId="7D9CA328" w14:textId="4B589FED" w:rsidR="00A27594" w:rsidRPr="00E404E1" w:rsidRDefault="00B679E2" w:rsidP="001C2C1B">
      <w:pPr>
        <w:jc w:val="both"/>
        <w:rPr>
          <w:szCs w:val="22"/>
          <w:lang w:val="en-US" w:eastAsia="zh-CN"/>
        </w:rPr>
      </w:pPr>
      <w:r>
        <w:rPr>
          <w:szCs w:val="22"/>
          <w:lang w:val="en-US" w:eastAsia="zh-CN"/>
        </w:rPr>
        <w:t xml:space="preserve">Since the </w:t>
      </w:r>
      <w:r w:rsidR="002332D4">
        <w:rPr>
          <w:szCs w:val="22"/>
          <w:lang w:val="en-US" w:eastAsia="zh-CN"/>
        </w:rPr>
        <w:t>pseudo-random sequence (Gold sequence) has been selected for SL-PRS,</w:t>
      </w:r>
      <w:r w:rsidR="00B751D5">
        <w:rPr>
          <w:szCs w:val="22"/>
          <w:lang w:val="en-US" w:eastAsia="zh-CN"/>
        </w:rPr>
        <w:t xml:space="preserve"> potential further interference impacts need to be mitigated. As with the Uu interface</w:t>
      </w:r>
      <w:r w:rsidR="000658E7">
        <w:rPr>
          <w:szCs w:val="22"/>
          <w:lang w:val="en-US" w:eastAsia="zh-CN"/>
        </w:rPr>
        <w:t xml:space="preserve"> PRS interference mitigation</w:t>
      </w:r>
      <w:r w:rsidR="00B751D5">
        <w:rPr>
          <w:szCs w:val="22"/>
          <w:lang w:val="en-US" w:eastAsia="zh-CN"/>
        </w:rPr>
        <w:t xml:space="preserve"> </w:t>
      </w:r>
      <w:r w:rsidR="000658E7">
        <w:rPr>
          <w:szCs w:val="22"/>
          <w:lang w:val="en-US" w:eastAsia="zh-CN"/>
        </w:rPr>
        <w:t>muting may assist in reducing the impacts of interference.</w:t>
      </w:r>
      <w:r w:rsidR="0071305F">
        <w:rPr>
          <w:szCs w:val="22"/>
          <w:lang w:val="en-US" w:eastAsia="zh-CN"/>
        </w:rPr>
        <w:t xml:space="preserve"> </w:t>
      </w:r>
      <w:r w:rsidR="00B65136">
        <w:rPr>
          <w:szCs w:val="22"/>
          <w:lang w:val="en-US" w:eastAsia="zh-CN"/>
        </w:rPr>
        <w:t>A</w:t>
      </w:r>
      <w:r w:rsidR="00B65136" w:rsidRPr="00B65136">
        <w:rPr>
          <w:szCs w:val="22"/>
          <w:lang w:val="en-US" w:eastAsia="zh-CN"/>
        </w:rPr>
        <w:t xml:space="preserve"> muting configuration may apply to all configured</w:t>
      </w:r>
      <w:r w:rsidR="00BB0198">
        <w:rPr>
          <w:szCs w:val="22"/>
          <w:lang w:val="en-US" w:eastAsia="zh-CN"/>
        </w:rPr>
        <w:t xml:space="preserve">, e.g., periodical </w:t>
      </w:r>
      <w:r w:rsidR="00B65136" w:rsidRPr="00B65136">
        <w:rPr>
          <w:szCs w:val="22"/>
          <w:lang w:val="en-US" w:eastAsia="zh-CN"/>
        </w:rPr>
        <w:t xml:space="preserve">SL PRS </w:t>
      </w:r>
      <w:r w:rsidR="00B65136">
        <w:rPr>
          <w:szCs w:val="22"/>
          <w:lang w:val="en-US" w:eastAsia="zh-CN"/>
        </w:rPr>
        <w:t xml:space="preserve">transmitted </w:t>
      </w:r>
      <w:r w:rsidR="00B65136" w:rsidRPr="00B65136">
        <w:rPr>
          <w:szCs w:val="22"/>
          <w:lang w:val="en-US" w:eastAsia="zh-CN"/>
        </w:rPr>
        <w:t xml:space="preserve">from </w:t>
      </w:r>
      <w:r w:rsidR="00B65136">
        <w:rPr>
          <w:szCs w:val="22"/>
          <w:lang w:val="en-US" w:eastAsia="zh-CN"/>
        </w:rPr>
        <w:t>A</w:t>
      </w:r>
      <w:r w:rsidR="00B65136" w:rsidRPr="00B65136">
        <w:rPr>
          <w:szCs w:val="22"/>
          <w:lang w:val="en-US" w:eastAsia="zh-CN"/>
        </w:rPr>
        <w:t xml:space="preserve">nchor devices or may apply to a subset of SL PRS resources within </w:t>
      </w:r>
      <w:r w:rsidR="00F60769">
        <w:rPr>
          <w:szCs w:val="22"/>
          <w:lang w:val="en-US" w:eastAsia="zh-CN"/>
        </w:rPr>
        <w:t>a whole configured set</w:t>
      </w:r>
      <w:r w:rsidR="00B65136" w:rsidRPr="00B65136">
        <w:rPr>
          <w:szCs w:val="22"/>
          <w:lang w:val="en-US" w:eastAsia="zh-CN"/>
        </w:rPr>
        <w:t xml:space="preserve"> of </w:t>
      </w:r>
      <w:r w:rsidR="00F60769">
        <w:rPr>
          <w:szCs w:val="22"/>
          <w:lang w:val="en-US" w:eastAsia="zh-CN"/>
        </w:rPr>
        <w:t>SL PRS</w:t>
      </w:r>
      <w:r w:rsidR="00B65136" w:rsidRPr="00B65136">
        <w:rPr>
          <w:szCs w:val="22"/>
          <w:lang w:val="en-US" w:eastAsia="zh-CN"/>
        </w:rPr>
        <w:t xml:space="preserve"> resources</w:t>
      </w:r>
      <w:r w:rsidR="00F60769">
        <w:rPr>
          <w:szCs w:val="22"/>
          <w:lang w:val="en-US" w:eastAsia="zh-CN"/>
        </w:rPr>
        <w:t>.</w:t>
      </w:r>
    </w:p>
    <w:p w14:paraId="4633A82C" w14:textId="2975014D" w:rsidR="001C2C1B" w:rsidRPr="001C2C1B" w:rsidRDefault="001C2C1B" w:rsidP="001C2C1B">
      <w:pPr>
        <w:jc w:val="both"/>
        <w:rPr>
          <w:b/>
          <w:bCs/>
          <w:i/>
          <w:iCs/>
          <w:szCs w:val="22"/>
          <w:lang w:eastAsia="zh-CN"/>
        </w:rPr>
      </w:pPr>
      <w:r w:rsidRPr="007A5161">
        <w:rPr>
          <w:b/>
          <w:bCs/>
          <w:i/>
          <w:iCs/>
          <w:szCs w:val="22"/>
          <w:lang w:eastAsia="zh-CN"/>
        </w:rPr>
        <w:t xml:space="preserve">Proposal </w:t>
      </w:r>
      <w:r w:rsidR="00DE7C3A">
        <w:rPr>
          <w:b/>
          <w:bCs/>
          <w:i/>
          <w:iCs/>
          <w:szCs w:val="22"/>
          <w:lang w:eastAsia="zh-CN"/>
        </w:rPr>
        <w:t>4</w:t>
      </w:r>
      <w:r>
        <w:rPr>
          <w:b/>
          <w:bCs/>
          <w:i/>
          <w:iCs/>
          <w:szCs w:val="22"/>
          <w:lang w:eastAsia="zh-CN"/>
        </w:rPr>
        <w:t xml:space="preserve">: RAN1 to </w:t>
      </w:r>
      <w:r w:rsidR="00F60769">
        <w:rPr>
          <w:b/>
          <w:bCs/>
          <w:i/>
          <w:iCs/>
          <w:szCs w:val="22"/>
          <w:lang w:eastAsia="zh-CN"/>
        </w:rPr>
        <w:t>support muting of SL-PRS</w:t>
      </w:r>
      <w:r w:rsidR="00BB0198">
        <w:rPr>
          <w:b/>
          <w:bCs/>
          <w:i/>
          <w:iCs/>
          <w:szCs w:val="22"/>
          <w:lang w:eastAsia="zh-CN"/>
        </w:rPr>
        <w:t xml:space="preserve"> transmissions</w:t>
      </w:r>
      <w:r w:rsidR="00C067D7">
        <w:rPr>
          <w:b/>
          <w:bCs/>
          <w:i/>
          <w:iCs/>
          <w:szCs w:val="22"/>
          <w:lang w:eastAsia="zh-CN"/>
        </w:rPr>
        <w:t xml:space="preserve"> to</w:t>
      </w:r>
      <w:r w:rsidR="00A16980">
        <w:rPr>
          <w:b/>
          <w:bCs/>
          <w:i/>
          <w:iCs/>
          <w:szCs w:val="22"/>
          <w:lang w:eastAsia="zh-CN"/>
        </w:rPr>
        <w:t xml:space="preserve"> mitigate interference-related issues</w:t>
      </w:r>
      <w:r>
        <w:rPr>
          <w:b/>
          <w:bCs/>
          <w:i/>
          <w:iCs/>
          <w:szCs w:val="22"/>
          <w:lang w:eastAsia="zh-CN"/>
        </w:rPr>
        <w:t>.</w:t>
      </w:r>
      <w:r w:rsidR="00BB0198">
        <w:rPr>
          <w:b/>
          <w:bCs/>
          <w:i/>
          <w:iCs/>
          <w:szCs w:val="22"/>
          <w:lang w:eastAsia="zh-CN"/>
        </w:rPr>
        <w:t xml:space="preserve"> FFS further details such as the type of muting configurations</w:t>
      </w:r>
      <w:r w:rsidR="00010434">
        <w:rPr>
          <w:b/>
          <w:bCs/>
          <w:i/>
          <w:iCs/>
          <w:szCs w:val="22"/>
          <w:lang w:eastAsia="zh-CN"/>
        </w:rPr>
        <w:t>, etc</w:t>
      </w:r>
      <w:r w:rsidR="00BB0198">
        <w:rPr>
          <w:b/>
          <w:bCs/>
          <w:i/>
          <w:iCs/>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23BC378E" w14:textId="5222D645" w:rsidR="0083185F" w:rsidRPr="007046CF" w:rsidRDefault="00073252" w:rsidP="007B7739">
      <w:pPr>
        <w:rPr>
          <w:bCs/>
          <w:szCs w:val="22"/>
        </w:rPr>
      </w:pPr>
      <w:r w:rsidRPr="007046CF">
        <w:rPr>
          <w:szCs w:val="22"/>
          <w:lang w:eastAsia="ja-JP"/>
        </w:rPr>
        <w:t>The</w:t>
      </w:r>
      <w:r w:rsidR="005E2229" w:rsidRPr="007046CF">
        <w:rPr>
          <w:szCs w:val="22"/>
          <w:lang w:eastAsia="ja-JP"/>
        </w:rPr>
        <w:t xml:space="preserve"> </w:t>
      </w:r>
      <w:r w:rsidR="008065E4" w:rsidRPr="007046CF">
        <w:rPr>
          <w:szCs w:val="22"/>
          <w:lang w:eastAsia="ja-JP"/>
        </w:rPr>
        <w:t>proposals</w:t>
      </w:r>
      <w:r w:rsidR="0014211D" w:rsidRPr="007046CF">
        <w:rPr>
          <w:szCs w:val="22"/>
          <w:lang w:eastAsia="ja-JP"/>
        </w:rPr>
        <w:t xml:space="preserve"> </w:t>
      </w:r>
      <w:r w:rsidR="00FA603C" w:rsidRPr="007046CF">
        <w:rPr>
          <w:szCs w:val="22"/>
          <w:lang w:eastAsia="ja-JP"/>
        </w:rPr>
        <w:t xml:space="preserve">relating to the SL Positioning </w:t>
      </w:r>
      <w:r w:rsidR="009F4E0B">
        <w:rPr>
          <w:szCs w:val="22"/>
          <w:lang w:eastAsia="ja-JP"/>
        </w:rPr>
        <w:t>RS design</w:t>
      </w:r>
      <w:r w:rsidR="00FA603C" w:rsidRPr="007046CF">
        <w:rPr>
          <w:szCs w:val="22"/>
          <w:lang w:eastAsia="ja-JP"/>
        </w:rPr>
        <w:t xml:space="preserve"> </w:t>
      </w:r>
      <w:r w:rsidR="0014211D" w:rsidRPr="007046CF">
        <w:rPr>
          <w:szCs w:val="22"/>
          <w:lang w:eastAsia="ja-JP"/>
        </w:rPr>
        <w:t>are summarized as follows</w:t>
      </w:r>
      <w:r w:rsidR="00C16C8C" w:rsidRPr="007046CF">
        <w:rPr>
          <w:szCs w:val="22"/>
        </w:rPr>
        <w:t>:</w:t>
      </w:r>
    </w:p>
    <w:bookmarkEnd w:id="0"/>
    <w:p w14:paraId="272478D7" w14:textId="3B96A43A" w:rsidR="00EA5199" w:rsidRPr="00AF36AF" w:rsidRDefault="003C121C" w:rsidP="00AF36AF">
      <w:pPr>
        <w:spacing w:after="0"/>
        <w:jc w:val="both"/>
        <w:rPr>
          <w:b/>
          <w:bCs/>
          <w:i/>
          <w:iCs/>
          <w:lang w:val="en-US"/>
        </w:rPr>
      </w:pPr>
      <w:r w:rsidRPr="009A042D">
        <w:rPr>
          <w:b/>
          <w:bCs/>
          <w:i/>
          <w:iCs/>
        </w:rPr>
        <w:t xml:space="preserve">Proposal </w:t>
      </w:r>
      <w:r>
        <w:rPr>
          <w:b/>
          <w:bCs/>
          <w:i/>
          <w:iCs/>
        </w:rPr>
        <w:t>1</w:t>
      </w:r>
      <w:r w:rsidRPr="009A042D">
        <w:rPr>
          <w:b/>
          <w:bCs/>
          <w:i/>
          <w:iCs/>
        </w:rPr>
        <w:t>:</w:t>
      </w:r>
      <w:r>
        <w:rPr>
          <w:b/>
          <w:bCs/>
          <w:i/>
          <w:iCs/>
        </w:rPr>
        <w:t xml:space="preserve"> RAN1 to agree on the working assumption made in RAN1#114, regarding the shared pool SL-PRS configuration.</w:t>
      </w:r>
    </w:p>
    <w:p w14:paraId="1F8171C3" w14:textId="77777777" w:rsidR="005E0CE1" w:rsidRDefault="005E0CE1" w:rsidP="00565483">
      <w:pPr>
        <w:spacing w:after="0"/>
        <w:rPr>
          <w:b/>
          <w:bCs/>
          <w:i/>
          <w:iCs/>
          <w:szCs w:val="22"/>
        </w:rPr>
      </w:pPr>
    </w:p>
    <w:p w14:paraId="05641827" w14:textId="7D67911D" w:rsidR="00565483" w:rsidRDefault="003C121C" w:rsidP="00565483">
      <w:pPr>
        <w:spacing w:after="0"/>
        <w:rPr>
          <w:b/>
          <w:bCs/>
          <w:i/>
          <w:iCs/>
          <w:szCs w:val="22"/>
        </w:rPr>
      </w:pPr>
      <w:r w:rsidRPr="009A042D">
        <w:rPr>
          <w:b/>
          <w:bCs/>
          <w:i/>
          <w:iCs/>
        </w:rPr>
        <w:t xml:space="preserve">Proposal </w:t>
      </w:r>
      <w:r>
        <w:rPr>
          <w:b/>
          <w:bCs/>
          <w:i/>
          <w:iCs/>
        </w:rPr>
        <w:t>2</w:t>
      </w:r>
      <w:r w:rsidRPr="009A042D">
        <w:rPr>
          <w:b/>
          <w:bCs/>
          <w:i/>
          <w:iCs/>
        </w:rPr>
        <w:t>:</w:t>
      </w:r>
      <w:r>
        <w:rPr>
          <w:b/>
          <w:bCs/>
          <w:i/>
          <w:iCs/>
        </w:rPr>
        <w:t xml:space="preserve"> For a shared resource pool, RAN1 to define the SL PRS frequency domain indication in terms of sub-channels.</w:t>
      </w:r>
      <w:r w:rsidR="00565483" w:rsidRPr="00D22B3C">
        <w:rPr>
          <w:b/>
          <w:bCs/>
          <w:i/>
          <w:iCs/>
          <w:szCs w:val="22"/>
        </w:rPr>
        <w:t xml:space="preserve"> </w:t>
      </w:r>
    </w:p>
    <w:p w14:paraId="6BFF33E8" w14:textId="77777777" w:rsidR="00565483" w:rsidRDefault="00565483" w:rsidP="00565483">
      <w:pPr>
        <w:spacing w:after="0"/>
        <w:rPr>
          <w:b/>
          <w:bCs/>
          <w:i/>
          <w:iCs/>
          <w:szCs w:val="22"/>
        </w:rPr>
      </w:pPr>
    </w:p>
    <w:p w14:paraId="5673D295" w14:textId="314E1F73" w:rsidR="00EA5199" w:rsidRPr="00B23393" w:rsidRDefault="003C121C" w:rsidP="00B23393">
      <w:pPr>
        <w:rPr>
          <w:b/>
          <w:bCs/>
          <w:i/>
          <w:iCs/>
        </w:rPr>
      </w:pPr>
      <w:r w:rsidRPr="007A5161">
        <w:rPr>
          <w:b/>
          <w:bCs/>
          <w:i/>
          <w:iCs/>
          <w:szCs w:val="22"/>
          <w:lang w:eastAsia="zh-CN"/>
        </w:rPr>
        <w:t xml:space="preserve">Proposal </w:t>
      </w:r>
      <w:r>
        <w:rPr>
          <w:b/>
          <w:bCs/>
          <w:i/>
          <w:iCs/>
          <w:szCs w:val="22"/>
          <w:lang w:eastAsia="zh-CN"/>
        </w:rPr>
        <w:t>3: Support power control parameter sharing, e.g., SL RS/PRS transmit power among UEs performing SL positioning for the same session, e.g., anchor UEs performing SL-TDoA.</w:t>
      </w:r>
    </w:p>
    <w:p w14:paraId="5133727D" w14:textId="4701639E" w:rsidR="00E609C1" w:rsidRDefault="003C121C" w:rsidP="00E609C1">
      <w:pPr>
        <w:spacing w:after="0"/>
        <w:rPr>
          <w:b/>
          <w:bCs/>
          <w:i/>
          <w:iCs/>
          <w:szCs w:val="22"/>
        </w:rPr>
      </w:pPr>
      <w:r w:rsidRPr="007A5161">
        <w:rPr>
          <w:b/>
          <w:bCs/>
          <w:i/>
          <w:iCs/>
          <w:szCs w:val="22"/>
          <w:lang w:eastAsia="zh-CN"/>
        </w:rPr>
        <w:t xml:space="preserve">Proposal </w:t>
      </w:r>
      <w:r>
        <w:rPr>
          <w:b/>
          <w:bCs/>
          <w:i/>
          <w:iCs/>
          <w:szCs w:val="22"/>
          <w:lang w:eastAsia="zh-CN"/>
        </w:rPr>
        <w:t>4: RAN1 to support muting of SL-PRS transmissions to mitigate interference-related issues. FFS further details such as the type of muting configurations, etc.</w:t>
      </w:r>
      <w:r w:rsidR="00E609C1" w:rsidRPr="00D22B3C">
        <w:rPr>
          <w:b/>
          <w:bCs/>
          <w:i/>
          <w:iCs/>
          <w:szCs w:val="22"/>
        </w:rPr>
        <w:t xml:space="preserve"> </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7C084985" w:rsidR="00AB5153" w:rsidRDefault="00E446CE" w:rsidP="00B00A56">
      <w:pPr>
        <w:numPr>
          <w:ilvl w:val="0"/>
          <w:numId w:val="2"/>
        </w:numPr>
        <w:rPr>
          <w:sz w:val="20"/>
          <w:lang w:val="en-US" w:bidi="en-US"/>
        </w:rPr>
      </w:pPr>
      <w:bookmarkStart w:id="5" w:name="_Ref7816821"/>
      <w:bookmarkStart w:id="6" w:name="_Ref21117639"/>
      <w:r w:rsidRPr="00E446CE">
        <w:rPr>
          <w:sz w:val="20"/>
          <w:lang w:val="en-US" w:bidi="en-US"/>
        </w:rPr>
        <w:t>RP-223549</w:t>
      </w:r>
      <w:r w:rsidR="004E407E" w:rsidRPr="00ED3304">
        <w:rPr>
          <w:sz w:val="20"/>
          <w:lang w:val="en-US" w:bidi="en-US"/>
        </w:rPr>
        <w:t>, “</w:t>
      </w:r>
      <w:r w:rsidR="00153613" w:rsidRPr="00153613">
        <w:rPr>
          <w:sz w:val="20"/>
          <w:lang w:val="en-US" w:bidi="en-US"/>
        </w:rPr>
        <w:t>New WID on Expanded and Improved NR Positioning</w:t>
      </w:r>
      <w:r w:rsidR="004E407E" w:rsidRPr="00ED3304">
        <w:rPr>
          <w:sz w:val="20"/>
          <w:lang w:val="en-US" w:bidi="en-US"/>
        </w:rPr>
        <w:t xml:space="preserve">”, </w:t>
      </w:r>
      <w:r w:rsidR="000054E9" w:rsidRPr="00ED3304">
        <w:rPr>
          <w:sz w:val="20"/>
          <w:lang w:val="en-US" w:bidi="en-US"/>
        </w:rPr>
        <w:t>RAN#9</w:t>
      </w:r>
      <w:r w:rsidR="00153613">
        <w:rPr>
          <w:sz w:val="20"/>
          <w:lang w:val="en-US" w:bidi="en-US"/>
        </w:rPr>
        <w:t>8</w:t>
      </w:r>
      <w:r w:rsidR="000054E9" w:rsidRPr="00ED3304">
        <w:rPr>
          <w:sz w:val="20"/>
          <w:lang w:val="en-US" w:bidi="en-US"/>
        </w:rPr>
        <w:t xml:space="preserve">-e, </w:t>
      </w:r>
      <w:r w:rsidR="00920CBA" w:rsidRPr="00ED3304">
        <w:rPr>
          <w:sz w:val="20"/>
          <w:lang w:val="en-US" w:bidi="en-US"/>
        </w:rPr>
        <w:t>Dec</w:t>
      </w:r>
      <w:r w:rsidR="004E407E" w:rsidRPr="00ED3304">
        <w:rPr>
          <w:sz w:val="20"/>
          <w:lang w:val="en-US" w:bidi="en-US"/>
        </w:rPr>
        <w:t>. 202</w:t>
      </w:r>
      <w:r w:rsidR="00153613">
        <w:rPr>
          <w:sz w:val="20"/>
          <w:lang w:val="en-US" w:bidi="en-US"/>
        </w:rPr>
        <w:t>2</w:t>
      </w:r>
      <w:r w:rsidR="004E407E" w:rsidRPr="00ED3304">
        <w:rPr>
          <w:sz w:val="20"/>
          <w:lang w:val="en-US" w:bidi="en-US"/>
        </w:rPr>
        <w:t>.</w:t>
      </w:r>
      <w:bookmarkEnd w:id="5"/>
      <w:bookmarkEnd w:id="6"/>
    </w:p>
    <w:p w14:paraId="64F967AE" w14:textId="4EB92EB3" w:rsidR="00337E0C" w:rsidRDefault="00337E0C" w:rsidP="00337E0C">
      <w:pPr>
        <w:pStyle w:val="ListParagraph"/>
        <w:widowControl w:val="0"/>
        <w:numPr>
          <w:ilvl w:val="0"/>
          <w:numId w:val="2"/>
        </w:numPr>
        <w:autoSpaceDN w:val="0"/>
        <w:spacing w:after="60" w:line="240" w:lineRule="auto"/>
        <w:contextualSpacing w:val="0"/>
        <w:jc w:val="both"/>
        <w:rPr>
          <w:rFonts w:eastAsia="SimSun"/>
          <w:sz w:val="20"/>
          <w:szCs w:val="20"/>
        </w:rPr>
      </w:pPr>
      <w:bookmarkStart w:id="7" w:name="_Ref524868549"/>
      <w:bookmarkStart w:id="8" w:name="_Ref505694604"/>
      <w:bookmarkStart w:id="9" w:name="_Ref471775016"/>
      <w:r w:rsidRPr="002F23C8">
        <w:rPr>
          <w:rFonts w:eastAsia="SimSun"/>
          <w:sz w:val="20"/>
          <w:szCs w:val="20"/>
        </w:rPr>
        <w:t>R1-2302065</w:t>
      </w:r>
      <w:r>
        <w:rPr>
          <w:rFonts w:eastAsia="SimSun"/>
          <w:sz w:val="20"/>
          <w:szCs w:val="20"/>
        </w:rPr>
        <w:t xml:space="preserve">, </w:t>
      </w:r>
      <w:bookmarkEnd w:id="7"/>
      <w:bookmarkEnd w:id="8"/>
      <w:bookmarkEnd w:id="9"/>
      <w:r>
        <w:rPr>
          <w:rFonts w:eastAsia="SimSun"/>
          <w:sz w:val="20"/>
          <w:szCs w:val="20"/>
        </w:rPr>
        <w:t>“</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5EA8C1DA" w14:textId="518873EA" w:rsidR="003823EE" w:rsidRPr="00476607" w:rsidRDefault="003823EE" w:rsidP="003823EE">
      <w:pPr>
        <w:pStyle w:val="ListParagraph"/>
        <w:numPr>
          <w:ilvl w:val="0"/>
          <w:numId w:val="2"/>
        </w:numPr>
        <w:rPr>
          <w:rFonts w:eastAsia="Calibri"/>
          <w:sz w:val="20"/>
          <w:szCs w:val="20"/>
        </w:rPr>
      </w:pPr>
      <w:r w:rsidRPr="002F23C8">
        <w:rPr>
          <w:rFonts w:eastAsia="SimSun"/>
          <w:sz w:val="20"/>
          <w:szCs w:val="20"/>
        </w:rPr>
        <w:t>R1-230</w:t>
      </w:r>
      <w:r>
        <w:rPr>
          <w:rFonts w:eastAsia="SimSun"/>
          <w:sz w:val="20"/>
          <w:szCs w:val="20"/>
        </w:rPr>
        <w:t>4170,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12bis-e, Apr. 2023.</w:t>
      </w:r>
    </w:p>
    <w:p w14:paraId="262CF7AF" w14:textId="2626BB62" w:rsidR="00476607" w:rsidRPr="009E7FA1" w:rsidRDefault="00476607" w:rsidP="003823EE">
      <w:pPr>
        <w:pStyle w:val="ListParagraph"/>
        <w:numPr>
          <w:ilvl w:val="0"/>
          <w:numId w:val="2"/>
        </w:numPr>
        <w:rPr>
          <w:rFonts w:eastAsia="Calibri"/>
          <w:sz w:val="20"/>
          <w:szCs w:val="20"/>
        </w:rPr>
      </w:pPr>
      <w:r w:rsidRPr="002F23C8">
        <w:rPr>
          <w:rFonts w:eastAsia="SimSun"/>
          <w:sz w:val="20"/>
          <w:szCs w:val="20"/>
        </w:rPr>
        <w:lastRenderedPageBreak/>
        <w:t>R1-230</w:t>
      </w:r>
      <w:r>
        <w:rPr>
          <w:rFonts w:eastAsia="SimSun"/>
          <w:sz w:val="20"/>
          <w:szCs w:val="20"/>
        </w:rPr>
        <w:t>6144,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1#</w:t>
      </w:r>
      <w:r w:rsidRPr="00814568">
        <w:rPr>
          <w:rFonts w:eastAsia="SimSun"/>
          <w:sz w:val="20"/>
          <w:szCs w:val="20"/>
        </w:rPr>
        <w:t>1</w:t>
      </w:r>
      <w:r>
        <w:rPr>
          <w:rFonts w:eastAsia="SimSun"/>
          <w:sz w:val="20"/>
          <w:szCs w:val="20"/>
        </w:rPr>
        <w:t>13, May 2023.</w:t>
      </w:r>
    </w:p>
    <w:p w14:paraId="2A782DDC" w14:textId="2C806D29" w:rsidR="00ED3304" w:rsidRPr="00A4170A" w:rsidRDefault="009E7FA1" w:rsidP="00A4170A">
      <w:pPr>
        <w:pStyle w:val="ListParagraph"/>
        <w:numPr>
          <w:ilvl w:val="0"/>
          <w:numId w:val="2"/>
        </w:numPr>
        <w:spacing w:after="0"/>
        <w:rPr>
          <w:sz w:val="20"/>
          <w:szCs w:val="20"/>
        </w:rPr>
      </w:pPr>
      <w:r w:rsidRPr="00CC12DF">
        <w:rPr>
          <w:rFonts w:eastAsia="SimSun"/>
          <w:sz w:val="20"/>
          <w:szCs w:val="20"/>
        </w:rPr>
        <w:t>R1-2308545</w:t>
      </w:r>
      <w:r>
        <w:rPr>
          <w:rFonts w:eastAsia="SimSun"/>
          <w:sz w:val="20"/>
          <w:szCs w:val="20"/>
        </w:rPr>
        <w:t>,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1#</w:t>
      </w:r>
      <w:r w:rsidRPr="00814568">
        <w:rPr>
          <w:rFonts w:eastAsia="SimSun"/>
          <w:sz w:val="20"/>
          <w:szCs w:val="20"/>
        </w:rPr>
        <w:t>1</w:t>
      </w:r>
      <w:r>
        <w:rPr>
          <w:rFonts w:eastAsia="SimSun"/>
          <w:sz w:val="20"/>
          <w:szCs w:val="20"/>
        </w:rPr>
        <w:t>14, Aug. 2023.</w:t>
      </w:r>
    </w:p>
    <w:sectPr w:rsidR="00ED3304" w:rsidRPr="00A4170A" w:rsidSect="00F54AD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BCF38" w14:textId="77777777" w:rsidR="0037338D" w:rsidRDefault="0037338D" w:rsidP="00AC001C">
      <w:pPr>
        <w:spacing w:after="0"/>
      </w:pPr>
      <w:r>
        <w:separator/>
      </w:r>
    </w:p>
  </w:endnote>
  <w:endnote w:type="continuationSeparator" w:id="0">
    <w:p w14:paraId="143E5161" w14:textId="77777777" w:rsidR="0037338D" w:rsidRDefault="0037338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87F6F" w14:textId="77777777" w:rsidR="0037338D" w:rsidRDefault="0037338D" w:rsidP="00AC001C">
      <w:pPr>
        <w:spacing w:after="0"/>
      </w:pPr>
      <w:r>
        <w:separator/>
      </w:r>
    </w:p>
  </w:footnote>
  <w:footnote w:type="continuationSeparator" w:id="0">
    <w:p w14:paraId="205C87EF" w14:textId="77777777" w:rsidR="0037338D" w:rsidRDefault="0037338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76BF6"/>
    <w:multiLevelType w:val="hybridMultilevel"/>
    <w:tmpl w:val="0B6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A37A3"/>
    <w:multiLevelType w:val="hybridMultilevel"/>
    <w:tmpl w:val="49A80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014CB"/>
    <w:multiLevelType w:val="hybridMultilevel"/>
    <w:tmpl w:val="E9CA7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E45D3"/>
    <w:multiLevelType w:val="hybridMultilevel"/>
    <w:tmpl w:val="7B3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2"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173238"/>
    <w:multiLevelType w:val="hybridMultilevel"/>
    <w:tmpl w:val="9476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D67067"/>
    <w:multiLevelType w:val="hybridMultilevel"/>
    <w:tmpl w:val="DA847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32864"/>
    <w:multiLevelType w:val="hybridMultilevel"/>
    <w:tmpl w:val="84B6C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5793EC5"/>
    <w:multiLevelType w:val="hybridMultilevel"/>
    <w:tmpl w:val="9CFCE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32" w15:restartNumberingAfterBreak="0">
    <w:nsid w:val="5E6105FF"/>
    <w:multiLevelType w:val="hybridMultilevel"/>
    <w:tmpl w:val="8F483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C3129F"/>
    <w:multiLevelType w:val="hybridMultilevel"/>
    <w:tmpl w:val="41B67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0395C"/>
    <w:multiLevelType w:val="hybridMultilevel"/>
    <w:tmpl w:val="94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900431226">
    <w:abstractNumId w:val="8"/>
  </w:num>
  <w:num w:numId="2" w16cid:durableId="431361327">
    <w:abstractNumId w:val="29"/>
  </w:num>
  <w:num w:numId="3" w16cid:durableId="1883711301">
    <w:abstractNumId w:val="19"/>
  </w:num>
  <w:num w:numId="4" w16cid:durableId="810368039">
    <w:abstractNumId w:val="44"/>
  </w:num>
  <w:num w:numId="5" w16cid:durableId="73552062">
    <w:abstractNumId w:val="14"/>
  </w:num>
  <w:num w:numId="6" w16cid:durableId="2016149898">
    <w:abstractNumId w:val="9"/>
  </w:num>
  <w:num w:numId="7" w16cid:durableId="568149934">
    <w:abstractNumId w:val="13"/>
  </w:num>
  <w:num w:numId="8" w16cid:durableId="245265048">
    <w:abstractNumId w:val="35"/>
  </w:num>
  <w:num w:numId="9" w16cid:durableId="12802011">
    <w:abstractNumId w:val="42"/>
  </w:num>
  <w:num w:numId="10" w16cid:durableId="51470893">
    <w:abstractNumId w:val="16"/>
  </w:num>
  <w:num w:numId="11" w16cid:durableId="1487085877">
    <w:abstractNumId w:val="39"/>
  </w:num>
  <w:num w:numId="12" w16cid:durableId="1064139047">
    <w:abstractNumId w:val="6"/>
  </w:num>
  <w:num w:numId="13" w16cid:durableId="933897590">
    <w:abstractNumId w:val="4"/>
  </w:num>
  <w:num w:numId="14" w16cid:durableId="1613392931">
    <w:abstractNumId w:val="26"/>
  </w:num>
  <w:num w:numId="15" w16cid:durableId="267353447">
    <w:abstractNumId w:val="43"/>
  </w:num>
  <w:num w:numId="16" w16cid:durableId="1017656039">
    <w:abstractNumId w:val="0"/>
  </w:num>
  <w:num w:numId="17" w16cid:durableId="1887452532">
    <w:abstractNumId w:val="37"/>
  </w:num>
  <w:num w:numId="18" w16cid:durableId="2360728">
    <w:abstractNumId w:val="27"/>
  </w:num>
  <w:num w:numId="19" w16cid:durableId="243153644">
    <w:abstractNumId w:val="20"/>
  </w:num>
  <w:num w:numId="20" w16cid:durableId="1586571072">
    <w:abstractNumId w:val="17"/>
  </w:num>
  <w:num w:numId="21" w16cid:durableId="1922136109">
    <w:abstractNumId w:val="1"/>
  </w:num>
  <w:num w:numId="22" w16cid:durableId="2018459352">
    <w:abstractNumId w:val="7"/>
  </w:num>
  <w:num w:numId="23" w16cid:durableId="848056286">
    <w:abstractNumId w:val="12"/>
  </w:num>
  <w:num w:numId="24" w16cid:durableId="198586883">
    <w:abstractNumId w:val="36"/>
  </w:num>
  <w:num w:numId="25" w16cid:durableId="1803578342">
    <w:abstractNumId w:val="33"/>
  </w:num>
  <w:num w:numId="26" w16cid:durableId="2023169566">
    <w:abstractNumId w:val="23"/>
  </w:num>
  <w:num w:numId="27" w16cid:durableId="1876961957">
    <w:abstractNumId w:val="15"/>
  </w:num>
  <w:num w:numId="28" w16cid:durableId="700059640">
    <w:abstractNumId w:val="38"/>
  </w:num>
  <w:num w:numId="29" w16cid:durableId="1152795039">
    <w:abstractNumId w:val="22"/>
  </w:num>
  <w:num w:numId="30" w16cid:durableId="2126338578">
    <w:abstractNumId w:val="40"/>
  </w:num>
  <w:num w:numId="31" w16cid:durableId="979185336">
    <w:abstractNumId w:val="21"/>
  </w:num>
  <w:num w:numId="32" w16cid:durableId="315426169">
    <w:abstractNumId w:val="24"/>
  </w:num>
  <w:num w:numId="33" w16cid:durableId="898827737">
    <w:abstractNumId w:val="41"/>
  </w:num>
  <w:num w:numId="34" w16cid:durableId="928006947">
    <w:abstractNumId w:val="28"/>
  </w:num>
  <w:num w:numId="35" w16cid:durableId="1467889358">
    <w:abstractNumId w:val="18"/>
  </w:num>
  <w:num w:numId="36" w16cid:durableId="939293442">
    <w:abstractNumId w:val="30"/>
  </w:num>
  <w:num w:numId="37" w16cid:durableId="2064786317">
    <w:abstractNumId w:val="3"/>
  </w:num>
  <w:num w:numId="38" w16cid:durableId="357854001">
    <w:abstractNumId w:val="10"/>
  </w:num>
  <w:num w:numId="39" w16cid:durableId="530529585">
    <w:abstractNumId w:val="31"/>
  </w:num>
  <w:num w:numId="40" w16cid:durableId="1810436906">
    <w:abstractNumId w:val="34"/>
  </w:num>
  <w:num w:numId="41" w16cid:durableId="67843814">
    <w:abstractNumId w:val="32"/>
  </w:num>
  <w:num w:numId="42" w16cid:durableId="1018697746">
    <w:abstractNumId w:val="2"/>
  </w:num>
  <w:num w:numId="43" w16cid:durableId="1426077444">
    <w:abstractNumId w:val="11"/>
  </w:num>
  <w:num w:numId="44" w16cid:durableId="1152261174">
    <w:abstractNumId w:val="5"/>
  </w:num>
  <w:num w:numId="45" w16cid:durableId="1301232872">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CEE"/>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1E9"/>
    <w:rsid w:val="00005327"/>
    <w:rsid w:val="000054E9"/>
    <w:rsid w:val="0000569D"/>
    <w:rsid w:val="00005827"/>
    <w:rsid w:val="00006045"/>
    <w:rsid w:val="000064F4"/>
    <w:rsid w:val="000065CE"/>
    <w:rsid w:val="0000686C"/>
    <w:rsid w:val="00006B7B"/>
    <w:rsid w:val="00006FF5"/>
    <w:rsid w:val="000073FF"/>
    <w:rsid w:val="00007C36"/>
    <w:rsid w:val="00007F1E"/>
    <w:rsid w:val="000100CD"/>
    <w:rsid w:val="00010434"/>
    <w:rsid w:val="000105D8"/>
    <w:rsid w:val="000108A9"/>
    <w:rsid w:val="00010D3B"/>
    <w:rsid w:val="0001135E"/>
    <w:rsid w:val="0001158B"/>
    <w:rsid w:val="00011A8B"/>
    <w:rsid w:val="00011F85"/>
    <w:rsid w:val="000121C2"/>
    <w:rsid w:val="000121ED"/>
    <w:rsid w:val="00012219"/>
    <w:rsid w:val="000122B4"/>
    <w:rsid w:val="00012A04"/>
    <w:rsid w:val="00012DCE"/>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3DB"/>
    <w:rsid w:val="000157B5"/>
    <w:rsid w:val="00015AF5"/>
    <w:rsid w:val="00016181"/>
    <w:rsid w:val="00016EC4"/>
    <w:rsid w:val="00016F90"/>
    <w:rsid w:val="000171BC"/>
    <w:rsid w:val="000172D0"/>
    <w:rsid w:val="00017BDA"/>
    <w:rsid w:val="000203A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079"/>
    <w:rsid w:val="00022395"/>
    <w:rsid w:val="0002259D"/>
    <w:rsid w:val="00022EC6"/>
    <w:rsid w:val="00023344"/>
    <w:rsid w:val="000238D7"/>
    <w:rsid w:val="0002398E"/>
    <w:rsid w:val="000239CC"/>
    <w:rsid w:val="00023AC7"/>
    <w:rsid w:val="00023C0A"/>
    <w:rsid w:val="00024295"/>
    <w:rsid w:val="000244AD"/>
    <w:rsid w:val="00024976"/>
    <w:rsid w:val="000249BB"/>
    <w:rsid w:val="000253AA"/>
    <w:rsid w:val="0002588F"/>
    <w:rsid w:val="0002590F"/>
    <w:rsid w:val="000259AD"/>
    <w:rsid w:val="000259CB"/>
    <w:rsid w:val="00025D15"/>
    <w:rsid w:val="00025F59"/>
    <w:rsid w:val="00026088"/>
    <w:rsid w:val="00026179"/>
    <w:rsid w:val="000261DF"/>
    <w:rsid w:val="00026762"/>
    <w:rsid w:val="00026966"/>
    <w:rsid w:val="00027059"/>
    <w:rsid w:val="000271A0"/>
    <w:rsid w:val="000271BB"/>
    <w:rsid w:val="00027406"/>
    <w:rsid w:val="000279E9"/>
    <w:rsid w:val="000300E3"/>
    <w:rsid w:val="000300E9"/>
    <w:rsid w:val="00030D35"/>
    <w:rsid w:val="00030D38"/>
    <w:rsid w:val="000310B5"/>
    <w:rsid w:val="000311D9"/>
    <w:rsid w:val="00031410"/>
    <w:rsid w:val="00031762"/>
    <w:rsid w:val="00031DC6"/>
    <w:rsid w:val="00031E1E"/>
    <w:rsid w:val="00031F6C"/>
    <w:rsid w:val="00031F81"/>
    <w:rsid w:val="00032034"/>
    <w:rsid w:val="0003236E"/>
    <w:rsid w:val="000324E8"/>
    <w:rsid w:val="00032686"/>
    <w:rsid w:val="00032D41"/>
    <w:rsid w:val="0003332E"/>
    <w:rsid w:val="00033432"/>
    <w:rsid w:val="0003387A"/>
    <w:rsid w:val="00033893"/>
    <w:rsid w:val="00033ADE"/>
    <w:rsid w:val="0003435D"/>
    <w:rsid w:val="0003435F"/>
    <w:rsid w:val="000345DF"/>
    <w:rsid w:val="00034CCC"/>
    <w:rsid w:val="00034D23"/>
    <w:rsid w:val="00034FEC"/>
    <w:rsid w:val="00035330"/>
    <w:rsid w:val="00035372"/>
    <w:rsid w:val="000353A8"/>
    <w:rsid w:val="00035573"/>
    <w:rsid w:val="00036C6E"/>
    <w:rsid w:val="0003703F"/>
    <w:rsid w:val="0003704A"/>
    <w:rsid w:val="00037487"/>
    <w:rsid w:val="00037492"/>
    <w:rsid w:val="000374AD"/>
    <w:rsid w:val="00037FB1"/>
    <w:rsid w:val="000403B0"/>
    <w:rsid w:val="000406CF"/>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686"/>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0A"/>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42D"/>
    <w:rsid w:val="00057642"/>
    <w:rsid w:val="000577E5"/>
    <w:rsid w:val="00057E25"/>
    <w:rsid w:val="00057E81"/>
    <w:rsid w:val="00057F5C"/>
    <w:rsid w:val="00057FA6"/>
    <w:rsid w:val="00057FD2"/>
    <w:rsid w:val="00060024"/>
    <w:rsid w:val="00060253"/>
    <w:rsid w:val="0006031D"/>
    <w:rsid w:val="00060844"/>
    <w:rsid w:val="000609A2"/>
    <w:rsid w:val="000609EA"/>
    <w:rsid w:val="00060F01"/>
    <w:rsid w:val="00061426"/>
    <w:rsid w:val="000614BC"/>
    <w:rsid w:val="00061AD3"/>
    <w:rsid w:val="00061B3A"/>
    <w:rsid w:val="00061B95"/>
    <w:rsid w:val="00062340"/>
    <w:rsid w:val="000624A0"/>
    <w:rsid w:val="0006269E"/>
    <w:rsid w:val="00062738"/>
    <w:rsid w:val="00062AF4"/>
    <w:rsid w:val="00063225"/>
    <w:rsid w:val="00063C5C"/>
    <w:rsid w:val="00064353"/>
    <w:rsid w:val="00064416"/>
    <w:rsid w:val="00064F74"/>
    <w:rsid w:val="00064FC5"/>
    <w:rsid w:val="00065314"/>
    <w:rsid w:val="0006582B"/>
    <w:rsid w:val="00065863"/>
    <w:rsid w:val="000658E7"/>
    <w:rsid w:val="000659D4"/>
    <w:rsid w:val="00065F38"/>
    <w:rsid w:val="000661B2"/>
    <w:rsid w:val="000664F0"/>
    <w:rsid w:val="000667B3"/>
    <w:rsid w:val="0006695E"/>
    <w:rsid w:val="00066C9B"/>
    <w:rsid w:val="00066D80"/>
    <w:rsid w:val="00066EF9"/>
    <w:rsid w:val="00067162"/>
    <w:rsid w:val="00067341"/>
    <w:rsid w:val="00067A84"/>
    <w:rsid w:val="00067AE7"/>
    <w:rsid w:val="00067BC1"/>
    <w:rsid w:val="00067F68"/>
    <w:rsid w:val="00070295"/>
    <w:rsid w:val="00070432"/>
    <w:rsid w:val="000705B3"/>
    <w:rsid w:val="00070A33"/>
    <w:rsid w:val="00070B15"/>
    <w:rsid w:val="00070F30"/>
    <w:rsid w:val="00071213"/>
    <w:rsid w:val="00071214"/>
    <w:rsid w:val="0007149B"/>
    <w:rsid w:val="00071A1F"/>
    <w:rsid w:val="00071B2E"/>
    <w:rsid w:val="00071E9C"/>
    <w:rsid w:val="00071EFA"/>
    <w:rsid w:val="000721FA"/>
    <w:rsid w:val="000722F0"/>
    <w:rsid w:val="000723FB"/>
    <w:rsid w:val="00072757"/>
    <w:rsid w:val="000729B4"/>
    <w:rsid w:val="00072C8D"/>
    <w:rsid w:val="00072DA9"/>
    <w:rsid w:val="00072E1A"/>
    <w:rsid w:val="00072FCD"/>
    <w:rsid w:val="00073252"/>
    <w:rsid w:val="000737A6"/>
    <w:rsid w:val="00073A03"/>
    <w:rsid w:val="00073A1B"/>
    <w:rsid w:val="00073A26"/>
    <w:rsid w:val="00073AB8"/>
    <w:rsid w:val="00073C65"/>
    <w:rsid w:val="0007460A"/>
    <w:rsid w:val="00074BD1"/>
    <w:rsid w:val="00074C66"/>
    <w:rsid w:val="000753CE"/>
    <w:rsid w:val="000754E3"/>
    <w:rsid w:val="000756C1"/>
    <w:rsid w:val="000757B3"/>
    <w:rsid w:val="00075B4C"/>
    <w:rsid w:val="00076562"/>
    <w:rsid w:val="0007696F"/>
    <w:rsid w:val="00076AE1"/>
    <w:rsid w:val="00076B21"/>
    <w:rsid w:val="00076C95"/>
    <w:rsid w:val="00076DE3"/>
    <w:rsid w:val="00076DFE"/>
    <w:rsid w:val="00077A44"/>
    <w:rsid w:val="00077C8A"/>
    <w:rsid w:val="00077E51"/>
    <w:rsid w:val="000807E2"/>
    <w:rsid w:val="00080A34"/>
    <w:rsid w:val="00080A59"/>
    <w:rsid w:val="00080B53"/>
    <w:rsid w:val="00080D99"/>
    <w:rsid w:val="000812D2"/>
    <w:rsid w:val="00081481"/>
    <w:rsid w:val="00081961"/>
    <w:rsid w:val="00081B75"/>
    <w:rsid w:val="0008213E"/>
    <w:rsid w:val="00082396"/>
    <w:rsid w:val="000823A0"/>
    <w:rsid w:val="00082B7C"/>
    <w:rsid w:val="00082B84"/>
    <w:rsid w:val="00082BB6"/>
    <w:rsid w:val="00082C78"/>
    <w:rsid w:val="000831F6"/>
    <w:rsid w:val="0008328B"/>
    <w:rsid w:val="0008396F"/>
    <w:rsid w:val="00083AF9"/>
    <w:rsid w:val="00083CEE"/>
    <w:rsid w:val="00083ED6"/>
    <w:rsid w:val="00084066"/>
    <w:rsid w:val="000841F2"/>
    <w:rsid w:val="0008428B"/>
    <w:rsid w:val="000844E9"/>
    <w:rsid w:val="00084A8C"/>
    <w:rsid w:val="00084AE3"/>
    <w:rsid w:val="00084D76"/>
    <w:rsid w:val="0008558B"/>
    <w:rsid w:val="000855E4"/>
    <w:rsid w:val="00085A0B"/>
    <w:rsid w:val="00085B56"/>
    <w:rsid w:val="00085DB1"/>
    <w:rsid w:val="0008694F"/>
    <w:rsid w:val="00086AC3"/>
    <w:rsid w:val="00086D1F"/>
    <w:rsid w:val="000870E7"/>
    <w:rsid w:val="00087530"/>
    <w:rsid w:val="000875A1"/>
    <w:rsid w:val="0008760E"/>
    <w:rsid w:val="00087A3A"/>
    <w:rsid w:val="00090035"/>
    <w:rsid w:val="000902EE"/>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219"/>
    <w:rsid w:val="0009582A"/>
    <w:rsid w:val="0009584C"/>
    <w:rsid w:val="000958FF"/>
    <w:rsid w:val="00095C7A"/>
    <w:rsid w:val="00095E5A"/>
    <w:rsid w:val="00095F80"/>
    <w:rsid w:val="00096499"/>
    <w:rsid w:val="000978D4"/>
    <w:rsid w:val="00097AD2"/>
    <w:rsid w:val="00097C7E"/>
    <w:rsid w:val="00097FAD"/>
    <w:rsid w:val="000A032A"/>
    <w:rsid w:val="000A047D"/>
    <w:rsid w:val="000A0F56"/>
    <w:rsid w:val="000A111C"/>
    <w:rsid w:val="000A178F"/>
    <w:rsid w:val="000A184C"/>
    <w:rsid w:val="000A1853"/>
    <w:rsid w:val="000A1D8E"/>
    <w:rsid w:val="000A201B"/>
    <w:rsid w:val="000A2041"/>
    <w:rsid w:val="000A2253"/>
    <w:rsid w:val="000A226A"/>
    <w:rsid w:val="000A25D1"/>
    <w:rsid w:val="000A2711"/>
    <w:rsid w:val="000A2B39"/>
    <w:rsid w:val="000A3413"/>
    <w:rsid w:val="000A3DDC"/>
    <w:rsid w:val="000A4527"/>
    <w:rsid w:val="000A5743"/>
    <w:rsid w:val="000A5B98"/>
    <w:rsid w:val="000A5E0D"/>
    <w:rsid w:val="000A5FA1"/>
    <w:rsid w:val="000A605E"/>
    <w:rsid w:val="000A6206"/>
    <w:rsid w:val="000A6816"/>
    <w:rsid w:val="000A6B56"/>
    <w:rsid w:val="000A7074"/>
    <w:rsid w:val="000A73C9"/>
    <w:rsid w:val="000A763E"/>
    <w:rsid w:val="000A7F55"/>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1FBC"/>
    <w:rsid w:val="000B28C1"/>
    <w:rsid w:val="000B2996"/>
    <w:rsid w:val="000B2AD9"/>
    <w:rsid w:val="000B2CDC"/>
    <w:rsid w:val="000B3164"/>
    <w:rsid w:val="000B335A"/>
    <w:rsid w:val="000B3453"/>
    <w:rsid w:val="000B370B"/>
    <w:rsid w:val="000B3A36"/>
    <w:rsid w:val="000B3D22"/>
    <w:rsid w:val="000B3F24"/>
    <w:rsid w:val="000B415E"/>
    <w:rsid w:val="000B4579"/>
    <w:rsid w:val="000B460A"/>
    <w:rsid w:val="000B496D"/>
    <w:rsid w:val="000B4A09"/>
    <w:rsid w:val="000B4DF9"/>
    <w:rsid w:val="000B4E52"/>
    <w:rsid w:val="000B524A"/>
    <w:rsid w:val="000B52B0"/>
    <w:rsid w:val="000B52E2"/>
    <w:rsid w:val="000B5665"/>
    <w:rsid w:val="000B5953"/>
    <w:rsid w:val="000B595C"/>
    <w:rsid w:val="000B644F"/>
    <w:rsid w:val="000B6964"/>
    <w:rsid w:val="000B6B9E"/>
    <w:rsid w:val="000B6E4B"/>
    <w:rsid w:val="000B6F0F"/>
    <w:rsid w:val="000B6F84"/>
    <w:rsid w:val="000B7531"/>
    <w:rsid w:val="000B7859"/>
    <w:rsid w:val="000B7A74"/>
    <w:rsid w:val="000B7DA5"/>
    <w:rsid w:val="000B7FEA"/>
    <w:rsid w:val="000C012C"/>
    <w:rsid w:val="000C01BE"/>
    <w:rsid w:val="000C0420"/>
    <w:rsid w:val="000C07EA"/>
    <w:rsid w:val="000C112D"/>
    <w:rsid w:val="000C2266"/>
    <w:rsid w:val="000C2292"/>
    <w:rsid w:val="000C26D1"/>
    <w:rsid w:val="000C28C4"/>
    <w:rsid w:val="000C335B"/>
    <w:rsid w:val="000C34AC"/>
    <w:rsid w:val="000C34E0"/>
    <w:rsid w:val="000C393D"/>
    <w:rsid w:val="000C3DDB"/>
    <w:rsid w:val="000C3EBA"/>
    <w:rsid w:val="000C3EFD"/>
    <w:rsid w:val="000C4199"/>
    <w:rsid w:val="000C462C"/>
    <w:rsid w:val="000C4869"/>
    <w:rsid w:val="000C48C8"/>
    <w:rsid w:val="000C5231"/>
    <w:rsid w:val="000C58D4"/>
    <w:rsid w:val="000C5AE2"/>
    <w:rsid w:val="000C5E2A"/>
    <w:rsid w:val="000C5ED4"/>
    <w:rsid w:val="000C5FC0"/>
    <w:rsid w:val="000C60FE"/>
    <w:rsid w:val="000C649D"/>
    <w:rsid w:val="000C6545"/>
    <w:rsid w:val="000C664C"/>
    <w:rsid w:val="000C6664"/>
    <w:rsid w:val="000C6945"/>
    <w:rsid w:val="000C6AA6"/>
    <w:rsid w:val="000C6C67"/>
    <w:rsid w:val="000C6C6E"/>
    <w:rsid w:val="000C6E1C"/>
    <w:rsid w:val="000C7288"/>
    <w:rsid w:val="000D0302"/>
    <w:rsid w:val="000D0BFF"/>
    <w:rsid w:val="000D0C57"/>
    <w:rsid w:val="000D0D0E"/>
    <w:rsid w:val="000D0F36"/>
    <w:rsid w:val="000D106B"/>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3E99"/>
    <w:rsid w:val="000D4060"/>
    <w:rsid w:val="000D40AE"/>
    <w:rsid w:val="000D4156"/>
    <w:rsid w:val="000D43BC"/>
    <w:rsid w:val="000D45AD"/>
    <w:rsid w:val="000D45D7"/>
    <w:rsid w:val="000D4655"/>
    <w:rsid w:val="000D4AC1"/>
    <w:rsid w:val="000D4CBE"/>
    <w:rsid w:val="000D53B3"/>
    <w:rsid w:val="000D578B"/>
    <w:rsid w:val="000D5D74"/>
    <w:rsid w:val="000D5EF2"/>
    <w:rsid w:val="000D5F7A"/>
    <w:rsid w:val="000D654F"/>
    <w:rsid w:val="000D68A0"/>
    <w:rsid w:val="000D699A"/>
    <w:rsid w:val="000D69B6"/>
    <w:rsid w:val="000D6A35"/>
    <w:rsid w:val="000D6C6B"/>
    <w:rsid w:val="000D6C6F"/>
    <w:rsid w:val="000D6DD2"/>
    <w:rsid w:val="000D6EA7"/>
    <w:rsid w:val="000D71E6"/>
    <w:rsid w:val="000D74CA"/>
    <w:rsid w:val="000D7AED"/>
    <w:rsid w:val="000D7DD9"/>
    <w:rsid w:val="000D7EF3"/>
    <w:rsid w:val="000D7FD2"/>
    <w:rsid w:val="000E018F"/>
    <w:rsid w:val="000E06AE"/>
    <w:rsid w:val="000E07DD"/>
    <w:rsid w:val="000E110E"/>
    <w:rsid w:val="000E122D"/>
    <w:rsid w:val="000E1382"/>
    <w:rsid w:val="000E14A8"/>
    <w:rsid w:val="000E19B2"/>
    <w:rsid w:val="000E1FF4"/>
    <w:rsid w:val="000E2AB6"/>
    <w:rsid w:val="000E2C06"/>
    <w:rsid w:val="000E2C88"/>
    <w:rsid w:val="000E2D44"/>
    <w:rsid w:val="000E3348"/>
    <w:rsid w:val="000E3B65"/>
    <w:rsid w:val="000E3C0B"/>
    <w:rsid w:val="000E3D65"/>
    <w:rsid w:val="000E3D68"/>
    <w:rsid w:val="000E4132"/>
    <w:rsid w:val="000E42B3"/>
    <w:rsid w:val="000E4562"/>
    <w:rsid w:val="000E4680"/>
    <w:rsid w:val="000E48D8"/>
    <w:rsid w:val="000E4E80"/>
    <w:rsid w:val="000E5664"/>
    <w:rsid w:val="000E57E6"/>
    <w:rsid w:val="000E5DE9"/>
    <w:rsid w:val="000E663A"/>
    <w:rsid w:val="000E6679"/>
    <w:rsid w:val="000E7111"/>
    <w:rsid w:val="000E71A3"/>
    <w:rsid w:val="000E7574"/>
    <w:rsid w:val="000E75A1"/>
    <w:rsid w:val="000E7C94"/>
    <w:rsid w:val="000E7DFC"/>
    <w:rsid w:val="000E7EFD"/>
    <w:rsid w:val="000F01C3"/>
    <w:rsid w:val="000F022D"/>
    <w:rsid w:val="000F028E"/>
    <w:rsid w:val="000F0715"/>
    <w:rsid w:val="000F08BF"/>
    <w:rsid w:val="000F08EF"/>
    <w:rsid w:val="000F10DB"/>
    <w:rsid w:val="000F156B"/>
    <w:rsid w:val="000F16E3"/>
    <w:rsid w:val="000F1CBD"/>
    <w:rsid w:val="000F1D07"/>
    <w:rsid w:val="000F1D1C"/>
    <w:rsid w:val="000F1F25"/>
    <w:rsid w:val="000F209C"/>
    <w:rsid w:val="000F21AB"/>
    <w:rsid w:val="000F2803"/>
    <w:rsid w:val="000F2ACE"/>
    <w:rsid w:val="000F2AF4"/>
    <w:rsid w:val="000F2CE3"/>
    <w:rsid w:val="000F2EAA"/>
    <w:rsid w:val="000F30D6"/>
    <w:rsid w:val="000F35CC"/>
    <w:rsid w:val="000F386C"/>
    <w:rsid w:val="000F4367"/>
    <w:rsid w:val="000F4AA6"/>
    <w:rsid w:val="000F4BC7"/>
    <w:rsid w:val="000F4D08"/>
    <w:rsid w:val="000F509F"/>
    <w:rsid w:val="000F50CB"/>
    <w:rsid w:val="000F5574"/>
    <w:rsid w:val="000F56E4"/>
    <w:rsid w:val="000F5763"/>
    <w:rsid w:val="000F5787"/>
    <w:rsid w:val="000F5937"/>
    <w:rsid w:val="000F6033"/>
    <w:rsid w:val="000F60F4"/>
    <w:rsid w:val="000F621D"/>
    <w:rsid w:val="000F6317"/>
    <w:rsid w:val="000F66AA"/>
    <w:rsid w:val="000F680E"/>
    <w:rsid w:val="000F6CA2"/>
    <w:rsid w:val="000F72FC"/>
    <w:rsid w:val="000F7349"/>
    <w:rsid w:val="000F7536"/>
    <w:rsid w:val="00100A71"/>
    <w:rsid w:val="001012E0"/>
    <w:rsid w:val="00101712"/>
    <w:rsid w:val="001018CA"/>
    <w:rsid w:val="00102062"/>
    <w:rsid w:val="0010215E"/>
    <w:rsid w:val="0010224C"/>
    <w:rsid w:val="001024D1"/>
    <w:rsid w:val="001030A4"/>
    <w:rsid w:val="00103199"/>
    <w:rsid w:val="0010322C"/>
    <w:rsid w:val="001034D3"/>
    <w:rsid w:val="001039C1"/>
    <w:rsid w:val="00103E65"/>
    <w:rsid w:val="001041A5"/>
    <w:rsid w:val="001043D6"/>
    <w:rsid w:val="001046E0"/>
    <w:rsid w:val="00104796"/>
    <w:rsid w:val="001049DB"/>
    <w:rsid w:val="001049E5"/>
    <w:rsid w:val="00104C88"/>
    <w:rsid w:val="00104F50"/>
    <w:rsid w:val="00105756"/>
    <w:rsid w:val="001057CE"/>
    <w:rsid w:val="00105AEC"/>
    <w:rsid w:val="00105BE9"/>
    <w:rsid w:val="00105D1A"/>
    <w:rsid w:val="00105DE3"/>
    <w:rsid w:val="00105E58"/>
    <w:rsid w:val="001062B2"/>
    <w:rsid w:val="0010646E"/>
    <w:rsid w:val="00106E68"/>
    <w:rsid w:val="0010773C"/>
    <w:rsid w:val="00107F76"/>
    <w:rsid w:val="00110740"/>
    <w:rsid w:val="001107AE"/>
    <w:rsid w:val="00110948"/>
    <w:rsid w:val="001109F5"/>
    <w:rsid w:val="00110A60"/>
    <w:rsid w:val="00110AEF"/>
    <w:rsid w:val="00110BA2"/>
    <w:rsid w:val="00110C55"/>
    <w:rsid w:val="00111192"/>
    <w:rsid w:val="00111501"/>
    <w:rsid w:val="00111A67"/>
    <w:rsid w:val="00111C2C"/>
    <w:rsid w:val="00111E6B"/>
    <w:rsid w:val="00111F02"/>
    <w:rsid w:val="001120C5"/>
    <w:rsid w:val="001123FC"/>
    <w:rsid w:val="0011288C"/>
    <w:rsid w:val="00112B48"/>
    <w:rsid w:val="00112D67"/>
    <w:rsid w:val="00112E32"/>
    <w:rsid w:val="00113061"/>
    <w:rsid w:val="001130E8"/>
    <w:rsid w:val="00114109"/>
    <w:rsid w:val="00114236"/>
    <w:rsid w:val="00115728"/>
    <w:rsid w:val="00115E49"/>
    <w:rsid w:val="00116547"/>
    <w:rsid w:val="0011666F"/>
    <w:rsid w:val="0011689B"/>
    <w:rsid w:val="001168DB"/>
    <w:rsid w:val="00116D8D"/>
    <w:rsid w:val="00117030"/>
    <w:rsid w:val="001173D1"/>
    <w:rsid w:val="001173EA"/>
    <w:rsid w:val="001175FA"/>
    <w:rsid w:val="0011777E"/>
    <w:rsid w:val="00117CE0"/>
    <w:rsid w:val="001201E5"/>
    <w:rsid w:val="001205B6"/>
    <w:rsid w:val="00120611"/>
    <w:rsid w:val="0012069C"/>
    <w:rsid w:val="00120A2A"/>
    <w:rsid w:val="00120CF4"/>
    <w:rsid w:val="00120E4B"/>
    <w:rsid w:val="00121284"/>
    <w:rsid w:val="00121A90"/>
    <w:rsid w:val="00121D9C"/>
    <w:rsid w:val="00121E4D"/>
    <w:rsid w:val="00121FEE"/>
    <w:rsid w:val="0012221D"/>
    <w:rsid w:val="001225D6"/>
    <w:rsid w:val="00122789"/>
    <w:rsid w:val="001229A4"/>
    <w:rsid w:val="00122EB8"/>
    <w:rsid w:val="001231A2"/>
    <w:rsid w:val="00123629"/>
    <w:rsid w:val="00123632"/>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3A6"/>
    <w:rsid w:val="001315D8"/>
    <w:rsid w:val="001319F2"/>
    <w:rsid w:val="0013240F"/>
    <w:rsid w:val="00132832"/>
    <w:rsid w:val="00132DFD"/>
    <w:rsid w:val="00132F87"/>
    <w:rsid w:val="001331E6"/>
    <w:rsid w:val="001333A9"/>
    <w:rsid w:val="00133AC3"/>
    <w:rsid w:val="00133EEF"/>
    <w:rsid w:val="0013408C"/>
    <w:rsid w:val="00134596"/>
    <w:rsid w:val="00134D97"/>
    <w:rsid w:val="00134FC6"/>
    <w:rsid w:val="00135053"/>
    <w:rsid w:val="00135184"/>
    <w:rsid w:val="00135349"/>
    <w:rsid w:val="001358ED"/>
    <w:rsid w:val="0013628B"/>
    <w:rsid w:val="001375C9"/>
    <w:rsid w:val="001408F2"/>
    <w:rsid w:val="00140910"/>
    <w:rsid w:val="00140AC6"/>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43E"/>
    <w:rsid w:val="00147DFE"/>
    <w:rsid w:val="0015016F"/>
    <w:rsid w:val="00150188"/>
    <w:rsid w:val="00150206"/>
    <w:rsid w:val="0015031A"/>
    <w:rsid w:val="00150348"/>
    <w:rsid w:val="0015039E"/>
    <w:rsid w:val="00150556"/>
    <w:rsid w:val="00150BA2"/>
    <w:rsid w:val="00150E57"/>
    <w:rsid w:val="00150F9D"/>
    <w:rsid w:val="00151499"/>
    <w:rsid w:val="001514DB"/>
    <w:rsid w:val="001515BA"/>
    <w:rsid w:val="001516A6"/>
    <w:rsid w:val="001516DA"/>
    <w:rsid w:val="00151BC8"/>
    <w:rsid w:val="00151E3B"/>
    <w:rsid w:val="00152093"/>
    <w:rsid w:val="001520D9"/>
    <w:rsid w:val="0015246E"/>
    <w:rsid w:val="00152B1A"/>
    <w:rsid w:val="00152D0E"/>
    <w:rsid w:val="001530B4"/>
    <w:rsid w:val="00153202"/>
    <w:rsid w:val="001532CF"/>
    <w:rsid w:val="001532EC"/>
    <w:rsid w:val="001533B9"/>
    <w:rsid w:val="001533D3"/>
    <w:rsid w:val="00153613"/>
    <w:rsid w:val="0015367A"/>
    <w:rsid w:val="0015383C"/>
    <w:rsid w:val="00153B62"/>
    <w:rsid w:val="00153C4E"/>
    <w:rsid w:val="00153E61"/>
    <w:rsid w:val="00153EC1"/>
    <w:rsid w:val="00154003"/>
    <w:rsid w:val="00154067"/>
    <w:rsid w:val="00154202"/>
    <w:rsid w:val="0015464A"/>
    <w:rsid w:val="0015464D"/>
    <w:rsid w:val="00154829"/>
    <w:rsid w:val="001549F5"/>
    <w:rsid w:val="00154A78"/>
    <w:rsid w:val="00154B20"/>
    <w:rsid w:val="00154DE1"/>
    <w:rsid w:val="00154F9A"/>
    <w:rsid w:val="001556E3"/>
    <w:rsid w:val="0015576E"/>
    <w:rsid w:val="00155F04"/>
    <w:rsid w:val="00155F6B"/>
    <w:rsid w:val="00156D6C"/>
    <w:rsid w:val="00156E89"/>
    <w:rsid w:val="00156EA7"/>
    <w:rsid w:val="00156EB5"/>
    <w:rsid w:val="0015712C"/>
    <w:rsid w:val="00157427"/>
    <w:rsid w:val="0015773F"/>
    <w:rsid w:val="00157797"/>
    <w:rsid w:val="00157DFC"/>
    <w:rsid w:val="00157F38"/>
    <w:rsid w:val="0016047D"/>
    <w:rsid w:val="001604E0"/>
    <w:rsid w:val="00161123"/>
    <w:rsid w:val="001614E1"/>
    <w:rsid w:val="00161679"/>
    <w:rsid w:val="0016175A"/>
    <w:rsid w:val="001617BD"/>
    <w:rsid w:val="00161809"/>
    <w:rsid w:val="00161827"/>
    <w:rsid w:val="00161836"/>
    <w:rsid w:val="00161ABE"/>
    <w:rsid w:val="00162221"/>
    <w:rsid w:val="00162988"/>
    <w:rsid w:val="00162B2C"/>
    <w:rsid w:val="00162D1D"/>
    <w:rsid w:val="0016355E"/>
    <w:rsid w:val="0016398E"/>
    <w:rsid w:val="00163B4E"/>
    <w:rsid w:val="00164013"/>
    <w:rsid w:val="001641EA"/>
    <w:rsid w:val="00164376"/>
    <w:rsid w:val="00164ADC"/>
    <w:rsid w:val="00164E61"/>
    <w:rsid w:val="00165A5B"/>
    <w:rsid w:val="00165B04"/>
    <w:rsid w:val="00165B30"/>
    <w:rsid w:val="00165E20"/>
    <w:rsid w:val="0016609D"/>
    <w:rsid w:val="001666CE"/>
    <w:rsid w:val="00166AFD"/>
    <w:rsid w:val="00166D24"/>
    <w:rsid w:val="00167A9E"/>
    <w:rsid w:val="00167CE6"/>
    <w:rsid w:val="00170163"/>
    <w:rsid w:val="001701D6"/>
    <w:rsid w:val="00170233"/>
    <w:rsid w:val="00170316"/>
    <w:rsid w:val="00170BEA"/>
    <w:rsid w:val="00170F0D"/>
    <w:rsid w:val="001719C4"/>
    <w:rsid w:val="001723C3"/>
    <w:rsid w:val="0017241B"/>
    <w:rsid w:val="00172426"/>
    <w:rsid w:val="00172764"/>
    <w:rsid w:val="00172993"/>
    <w:rsid w:val="00172AC4"/>
    <w:rsid w:val="00172B76"/>
    <w:rsid w:val="00172CBA"/>
    <w:rsid w:val="00172CC0"/>
    <w:rsid w:val="00172F53"/>
    <w:rsid w:val="00173003"/>
    <w:rsid w:val="00173331"/>
    <w:rsid w:val="001734A8"/>
    <w:rsid w:val="0017362F"/>
    <w:rsid w:val="0017385A"/>
    <w:rsid w:val="001739C2"/>
    <w:rsid w:val="00173B9E"/>
    <w:rsid w:val="00173E08"/>
    <w:rsid w:val="00173EEC"/>
    <w:rsid w:val="00174096"/>
    <w:rsid w:val="00174273"/>
    <w:rsid w:val="001745AB"/>
    <w:rsid w:val="00174D43"/>
    <w:rsid w:val="001755A0"/>
    <w:rsid w:val="001757C8"/>
    <w:rsid w:val="00175D05"/>
    <w:rsid w:val="00175D1A"/>
    <w:rsid w:val="00175D82"/>
    <w:rsid w:val="001761B5"/>
    <w:rsid w:val="0017622E"/>
    <w:rsid w:val="001767E4"/>
    <w:rsid w:val="00176E0A"/>
    <w:rsid w:val="00177111"/>
    <w:rsid w:val="0017776E"/>
    <w:rsid w:val="00177A6B"/>
    <w:rsid w:val="00177D38"/>
    <w:rsid w:val="0018084A"/>
    <w:rsid w:val="001808D4"/>
    <w:rsid w:val="001809FC"/>
    <w:rsid w:val="00180A56"/>
    <w:rsid w:val="00180E9B"/>
    <w:rsid w:val="00180EEA"/>
    <w:rsid w:val="00181065"/>
    <w:rsid w:val="001810C7"/>
    <w:rsid w:val="00181249"/>
    <w:rsid w:val="001812E1"/>
    <w:rsid w:val="001813EC"/>
    <w:rsid w:val="00181571"/>
    <w:rsid w:val="001817B1"/>
    <w:rsid w:val="0018181D"/>
    <w:rsid w:val="001819AB"/>
    <w:rsid w:val="00181A95"/>
    <w:rsid w:val="00181C5F"/>
    <w:rsid w:val="0018225E"/>
    <w:rsid w:val="00182388"/>
    <w:rsid w:val="001827A5"/>
    <w:rsid w:val="00183833"/>
    <w:rsid w:val="0018397C"/>
    <w:rsid w:val="00183BEB"/>
    <w:rsid w:val="00183C68"/>
    <w:rsid w:val="00184473"/>
    <w:rsid w:val="0018449C"/>
    <w:rsid w:val="00184720"/>
    <w:rsid w:val="00184AF9"/>
    <w:rsid w:val="00184C8C"/>
    <w:rsid w:val="00184DD2"/>
    <w:rsid w:val="00184E66"/>
    <w:rsid w:val="0018547E"/>
    <w:rsid w:val="0018548E"/>
    <w:rsid w:val="00185586"/>
    <w:rsid w:val="001855A6"/>
    <w:rsid w:val="00185660"/>
    <w:rsid w:val="001856D0"/>
    <w:rsid w:val="0018595B"/>
    <w:rsid w:val="0018599A"/>
    <w:rsid w:val="00185BCD"/>
    <w:rsid w:val="00185D58"/>
    <w:rsid w:val="00186011"/>
    <w:rsid w:val="001862F7"/>
    <w:rsid w:val="00186570"/>
    <w:rsid w:val="0018687A"/>
    <w:rsid w:val="001870B8"/>
    <w:rsid w:val="00187686"/>
    <w:rsid w:val="00187774"/>
    <w:rsid w:val="00187C9B"/>
    <w:rsid w:val="00190276"/>
    <w:rsid w:val="0019029C"/>
    <w:rsid w:val="001902C8"/>
    <w:rsid w:val="001908BC"/>
    <w:rsid w:val="00190A2B"/>
    <w:rsid w:val="00190ACD"/>
    <w:rsid w:val="00190E88"/>
    <w:rsid w:val="00191316"/>
    <w:rsid w:val="00191383"/>
    <w:rsid w:val="0019148B"/>
    <w:rsid w:val="00191654"/>
    <w:rsid w:val="00191680"/>
    <w:rsid w:val="001917B5"/>
    <w:rsid w:val="00192065"/>
    <w:rsid w:val="001923CA"/>
    <w:rsid w:val="001925E8"/>
    <w:rsid w:val="0019262B"/>
    <w:rsid w:val="00192873"/>
    <w:rsid w:val="00192C48"/>
    <w:rsid w:val="00192C68"/>
    <w:rsid w:val="00192F54"/>
    <w:rsid w:val="00193C3B"/>
    <w:rsid w:val="00193C7A"/>
    <w:rsid w:val="00193DF1"/>
    <w:rsid w:val="00193E39"/>
    <w:rsid w:val="00193FCE"/>
    <w:rsid w:val="00194470"/>
    <w:rsid w:val="00194A1D"/>
    <w:rsid w:val="00194AD6"/>
    <w:rsid w:val="0019523B"/>
    <w:rsid w:val="001952A8"/>
    <w:rsid w:val="00195E93"/>
    <w:rsid w:val="0019615E"/>
    <w:rsid w:val="00196FAD"/>
    <w:rsid w:val="0019731E"/>
    <w:rsid w:val="00197C6D"/>
    <w:rsid w:val="00197CC0"/>
    <w:rsid w:val="00197E66"/>
    <w:rsid w:val="001A0816"/>
    <w:rsid w:val="001A08D6"/>
    <w:rsid w:val="001A0976"/>
    <w:rsid w:val="001A0D68"/>
    <w:rsid w:val="001A0EFF"/>
    <w:rsid w:val="001A0FCF"/>
    <w:rsid w:val="001A129D"/>
    <w:rsid w:val="001A152B"/>
    <w:rsid w:val="001A1A46"/>
    <w:rsid w:val="001A2009"/>
    <w:rsid w:val="001A26D7"/>
    <w:rsid w:val="001A27C2"/>
    <w:rsid w:val="001A28B7"/>
    <w:rsid w:val="001A292A"/>
    <w:rsid w:val="001A2BA6"/>
    <w:rsid w:val="001A2C5D"/>
    <w:rsid w:val="001A2D0A"/>
    <w:rsid w:val="001A2D0D"/>
    <w:rsid w:val="001A31EB"/>
    <w:rsid w:val="001A3615"/>
    <w:rsid w:val="001A3A16"/>
    <w:rsid w:val="001A40D7"/>
    <w:rsid w:val="001A4209"/>
    <w:rsid w:val="001A4421"/>
    <w:rsid w:val="001A44A0"/>
    <w:rsid w:val="001A45FC"/>
    <w:rsid w:val="001A461D"/>
    <w:rsid w:val="001A464A"/>
    <w:rsid w:val="001A4BD4"/>
    <w:rsid w:val="001A4E9E"/>
    <w:rsid w:val="001A525C"/>
    <w:rsid w:val="001A5AE3"/>
    <w:rsid w:val="001A60B5"/>
    <w:rsid w:val="001A616E"/>
    <w:rsid w:val="001A6293"/>
    <w:rsid w:val="001A6893"/>
    <w:rsid w:val="001A6B1C"/>
    <w:rsid w:val="001A6BD7"/>
    <w:rsid w:val="001A6C21"/>
    <w:rsid w:val="001A7F45"/>
    <w:rsid w:val="001A7F62"/>
    <w:rsid w:val="001B040E"/>
    <w:rsid w:val="001B04F5"/>
    <w:rsid w:val="001B057C"/>
    <w:rsid w:val="001B1049"/>
    <w:rsid w:val="001B146E"/>
    <w:rsid w:val="001B1B15"/>
    <w:rsid w:val="001B1B8D"/>
    <w:rsid w:val="001B1E57"/>
    <w:rsid w:val="001B1F0A"/>
    <w:rsid w:val="001B1F36"/>
    <w:rsid w:val="001B24D5"/>
    <w:rsid w:val="001B2604"/>
    <w:rsid w:val="001B2665"/>
    <w:rsid w:val="001B2AA9"/>
    <w:rsid w:val="001B3110"/>
    <w:rsid w:val="001B3116"/>
    <w:rsid w:val="001B3179"/>
    <w:rsid w:val="001B34E6"/>
    <w:rsid w:val="001B389B"/>
    <w:rsid w:val="001B3A1A"/>
    <w:rsid w:val="001B3D41"/>
    <w:rsid w:val="001B3D64"/>
    <w:rsid w:val="001B42C7"/>
    <w:rsid w:val="001B43E6"/>
    <w:rsid w:val="001B4899"/>
    <w:rsid w:val="001B4EB1"/>
    <w:rsid w:val="001B512B"/>
    <w:rsid w:val="001B5612"/>
    <w:rsid w:val="001B5B6D"/>
    <w:rsid w:val="001B5D92"/>
    <w:rsid w:val="001B6171"/>
    <w:rsid w:val="001B6A5E"/>
    <w:rsid w:val="001B6AC6"/>
    <w:rsid w:val="001B6C0C"/>
    <w:rsid w:val="001B7366"/>
    <w:rsid w:val="001B73AC"/>
    <w:rsid w:val="001B7701"/>
    <w:rsid w:val="001B77D7"/>
    <w:rsid w:val="001B7967"/>
    <w:rsid w:val="001B7A1C"/>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C1B"/>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4C1C"/>
    <w:rsid w:val="001C56AC"/>
    <w:rsid w:val="001C595E"/>
    <w:rsid w:val="001C635B"/>
    <w:rsid w:val="001C65BA"/>
    <w:rsid w:val="001C6925"/>
    <w:rsid w:val="001C7454"/>
    <w:rsid w:val="001C7BE0"/>
    <w:rsid w:val="001C7E03"/>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BED"/>
    <w:rsid w:val="001D2E17"/>
    <w:rsid w:val="001D3071"/>
    <w:rsid w:val="001D3542"/>
    <w:rsid w:val="001D36F9"/>
    <w:rsid w:val="001D37BC"/>
    <w:rsid w:val="001D3987"/>
    <w:rsid w:val="001D3D2F"/>
    <w:rsid w:val="001D3EF3"/>
    <w:rsid w:val="001D4247"/>
    <w:rsid w:val="001D46E1"/>
    <w:rsid w:val="001D4701"/>
    <w:rsid w:val="001D498B"/>
    <w:rsid w:val="001D49B9"/>
    <w:rsid w:val="001D4A41"/>
    <w:rsid w:val="001D4B24"/>
    <w:rsid w:val="001D4CB7"/>
    <w:rsid w:val="001D4E63"/>
    <w:rsid w:val="001D4FA6"/>
    <w:rsid w:val="001D51F9"/>
    <w:rsid w:val="001D5435"/>
    <w:rsid w:val="001D59C5"/>
    <w:rsid w:val="001D60C6"/>
    <w:rsid w:val="001D648C"/>
    <w:rsid w:val="001D6A39"/>
    <w:rsid w:val="001D6E92"/>
    <w:rsid w:val="001D74CD"/>
    <w:rsid w:val="001D7A7A"/>
    <w:rsid w:val="001D7D01"/>
    <w:rsid w:val="001D7E7E"/>
    <w:rsid w:val="001D7FC9"/>
    <w:rsid w:val="001E062E"/>
    <w:rsid w:val="001E0AFF"/>
    <w:rsid w:val="001E0C54"/>
    <w:rsid w:val="001E0E38"/>
    <w:rsid w:val="001E0EC4"/>
    <w:rsid w:val="001E159D"/>
    <w:rsid w:val="001E16EB"/>
    <w:rsid w:val="001E170D"/>
    <w:rsid w:val="001E17C4"/>
    <w:rsid w:val="001E1AA5"/>
    <w:rsid w:val="001E1D33"/>
    <w:rsid w:val="001E2014"/>
    <w:rsid w:val="001E280F"/>
    <w:rsid w:val="001E2A8E"/>
    <w:rsid w:val="001E2D38"/>
    <w:rsid w:val="001E2D40"/>
    <w:rsid w:val="001E2EEA"/>
    <w:rsid w:val="001E2F97"/>
    <w:rsid w:val="001E2FC5"/>
    <w:rsid w:val="001E330E"/>
    <w:rsid w:val="001E3498"/>
    <w:rsid w:val="001E3BBB"/>
    <w:rsid w:val="001E406E"/>
    <w:rsid w:val="001E426F"/>
    <w:rsid w:val="001E43A9"/>
    <w:rsid w:val="001E4621"/>
    <w:rsid w:val="001E46E5"/>
    <w:rsid w:val="001E4A0A"/>
    <w:rsid w:val="001E4C82"/>
    <w:rsid w:val="001E4F37"/>
    <w:rsid w:val="001E5022"/>
    <w:rsid w:val="001E5069"/>
    <w:rsid w:val="001E5177"/>
    <w:rsid w:val="001E5273"/>
    <w:rsid w:val="001E53B1"/>
    <w:rsid w:val="001E5495"/>
    <w:rsid w:val="001E5625"/>
    <w:rsid w:val="001E64A2"/>
    <w:rsid w:val="001E66C6"/>
    <w:rsid w:val="001E6876"/>
    <w:rsid w:val="001E6B41"/>
    <w:rsid w:val="001E6B63"/>
    <w:rsid w:val="001E6C83"/>
    <w:rsid w:val="001E6DDB"/>
    <w:rsid w:val="001E73C7"/>
    <w:rsid w:val="001E783D"/>
    <w:rsid w:val="001E7C10"/>
    <w:rsid w:val="001E7DD4"/>
    <w:rsid w:val="001F0055"/>
    <w:rsid w:val="001F0074"/>
    <w:rsid w:val="001F05F9"/>
    <w:rsid w:val="001F0E57"/>
    <w:rsid w:val="001F12C1"/>
    <w:rsid w:val="001F13F1"/>
    <w:rsid w:val="001F150F"/>
    <w:rsid w:val="001F172E"/>
    <w:rsid w:val="001F1813"/>
    <w:rsid w:val="001F1831"/>
    <w:rsid w:val="001F19C7"/>
    <w:rsid w:val="001F1F12"/>
    <w:rsid w:val="001F20F3"/>
    <w:rsid w:val="001F2106"/>
    <w:rsid w:val="001F2242"/>
    <w:rsid w:val="001F2413"/>
    <w:rsid w:val="001F2622"/>
    <w:rsid w:val="001F2855"/>
    <w:rsid w:val="001F2B8F"/>
    <w:rsid w:val="001F331C"/>
    <w:rsid w:val="001F336A"/>
    <w:rsid w:val="001F35D6"/>
    <w:rsid w:val="001F37B3"/>
    <w:rsid w:val="001F3BEF"/>
    <w:rsid w:val="001F4196"/>
    <w:rsid w:val="001F4514"/>
    <w:rsid w:val="001F4787"/>
    <w:rsid w:val="001F507F"/>
    <w:rsid w:val="001F5A76"/>
    <w:rsid w:val="001F5ACF"/>
    <w:rsid w:val="001F5B7F"/>
    <w:rsid w:val="001F6099"/>
    <w:rsid w:val="001F6219"/>
    <w:rsid w:val="001F6292"/>
    <w:rsid w:val="001F62B6"/>
    <w:rsid w:val="001F62DB"/>
    <w:rsid w:val="001F67FE"/>
    <w:rsid w:val="001F6A82"/>
    <w:rsid w:val="001F6B30"/>
    <w:rsid w:val="001F705B"/>
    <w:rsid w:val="001F7066"/>
    <w:rsid w:val="001F72CA"/>
    <w:rsid w:val="001F7468"/>
    <w:rsid w:val="00200094"/>
    <w:rsid w:val="00200170"/>
    <w:rsid w:val="00200423"/>
    <w:rsid w:val="00200788"/>
    <w:rsid w:val="00200841"/>
    <w:rsid w:val="00200E41"/>
    <w:rsid w:val="00201726"/>
    <w:rsid w:val="00201851"/>
    <w:rsid w:val="00201BE0"/>
    <w:rsid w:val="00201D61"/>
    <w:rsid w:val="0020214B"/>
    <w:rsid w:val="00202572"/>
    <w:rsid w:val="002025BD"/>
    <w:rsid w:val="00202A20"/>
    <w:rsid w:val="00202AC2"/>
    <w:rsid w:val="00202CEF"/>
    <w:rsid w:val="00202FF4"/>
    <w:rsid w:val="0020332A"/>
    <w:rsid w:val="002037BB"/>
    <w:rsid w:val="002039DA"/>
    <w:rsid w:val="00203AE5"/>
    <w:rsid w:val="00203BFC"/>
    <w:rsid w:val="00203CF3"/>
    <w:rsid w:val="00203D30"/>
    <w:rsid w:val="002042D0"/>
    <w:rsid w:val="00204584"/>
    <w:rsid w:val="00204D29"/>
    <w:rsid w:val="002050B0"/>
    <w:rsid w:val="00205B44"/>
    <w:rsid w:val="00205BEF"/>
    <w:rsid w:val="00205DCA"/>
    <w:rsid w:val="00206071"/>
    <w:rsid w:val="002062E9"/>
    <w:rsid w:val="00206A96"/>
    <w:rsid w:val="00206ACF"/>
    <w:rsid w:val="00206EF5"/>
    <w:rsid w:val="002074F2"/>
    <w:rsid w:val="002075A9"/>
    <w:rsid w:val="00207673"/>
    <w:rsid w:val="00207835"/>
    <w:rsid w:val="002079F2"/>
    <w:rsid w:val="00207A8D"/>
    <w:rsid w:val="00207DE0"/>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423"/>
    <w:rsid w:val="00213503"/>
    <w:rsid w:val="00213862"/>
    <w:rsid w:val="002139B4"/>
    <w:rsid w:val="002139F6"/>
    <w:rsid w:val="00213D78"/>
    <w:rsid w:val="00213D7E"/>
    <w:rsid w:val="00213F41"/>
    <w:rsid w:val="0021472C"/>
    <w:rsid w:val="00214897"/>
    <w:rsid w:val="00214B35"/>
    <w:rsid w:val="00214FA7"/>
    <w:rsid w:val="00215093"/>
    <w:rsid w:val="002152DB"/>
    <w:rsid w:val="002155B7"/>
    <w:rsid w:val="00215923"/>
    <w:rsid w:val="00215CCA"/>
    <w:rsid w:val="00215D09"/>
    <w:rsid w:val="00215EEA"/>
    <w:rsid w:val="002162FC"/>
    <w:rsid w:val="00216339"/>
    <w:rsid w:val="002164D2"/>
    <w:rsid w:val="00216568"/>
    <w:rsid w:val="00216910"/>
    <w:rsid w:val="0021695D"/>
    <w:rsid w:val="0021726A"/>
    <w:rsid w:val="0021739A"/>
    <w:rsid w:val="0021768D"/>
    <w:rsid w:val="002176BB"/>
    <w:rsid w:val="00217862"/>
    <w:rsid w:val="00217B64"/>
    <w:rsid w:val="00217BCE"/>
    <w:rsid w:val="0022009E"/>
    <w:rsid w:val="002201DC"/>
    <w:rsid w:val="0022074A"/>
    <w:rsid w:val="00220981"/>
    <w:rsid w:val="00220CE0"/>
    <w:rsid w:val="00220F3B"/>
    <w:rsid w:val="00220F53"/>
    <w:rsid w:val="00221107"/>
    <w:rsid w:val="00221727"/>
    <w:rsid w:val="00221C62"/>
    <w:rsid w:val="002220FA"/>
    <w:rsid w:val="00222DBA"/>
    <w:rsid w:val="002232CC"/>
    <w:rsid w:val="00223651"/>
    <w:rsid w:val="0022377B"/>
    <w:rsid w:val="00223C44"/>
    <w:rsid w:val="00223C66"/>
    <w:rsid w:val="00223CE5"/>
    <w:rsid w:val="00224318"/>
    <w:rsid w:val="00224E58"/>
    <w:rsid w:val="00224F63"/>
    <w:rsid w:val="0022505A"/>
    <w:rsid w:val="0022551F"/>
    <w:rsid w:val="0022556D"/>
    <w:rsid w:val="002256E8"/>
    <w:rsid w:val="00225CCF"/>
    <w:rsid w:val="00225D8F"/>
    <w:rsid w:val="00225F9B"/>
    <w:rsid w:val="0022606D"/>
    <w:rsid w:val="002261E0"/>
    <w:rsid w:val="0022642A"/>
    <w:rsid w:val="0022653D"/>
    <w:rsid w:val="002266F0"/>
    <w:rsid w:val="00226F70"/>
    <w:rsid w:val="00227069"/>
    <w:rsid w:val="002273B9"/>
    <w:rsid w:val="00227685"/>
    <w:rsid w:val="00227BA2"/>
    <w:rsid w:val="00227EF2"/>
    <w:rsid w:val="00227F57"/>
    <w:rsid w:val="00227FA2"/>
    <w:rsid w:val="00230AF3"/>
    <w:rsid w:val="002318F4"/>
    <w:rsid w:val="002319C3"/>
    <w:rsid w:val="00231AF7"/>
    <w:rsid w:val="00231B10"/>
    <w:rsid w:val="00231EA2"/>
    <w:rsid w:val="0023207B"/>
    <w:rsid w:val="00232232"/>
    <w:rsid w:val="002323AA"/>
    <w:rsid w:val="0023246C"/>
    <w:rsid w:val="002324A5"/>
    <w:rsid w:val="0023269E"/>
    <w:rsid w:val="0023277C"/>
    <w:rsid w:val="002328CF"/>
    <w:rsid w:val="00232ACB"/>
    <w:rsid w:val="00232FAA"/>
    <w:rsid w:val="0023322A"/>
    <w:rsid w:val="002332D4"/>
    <w:rsid w:val="00233358"/>
    <w:rsid w:val="002337A6"/>
    <w:rsid w:val="002337B6"/>
    <w:rsid w:val="00233928"/>
    <w:rsid w:val="00234037"/>
    <w:rsid w:val="00234B73"/>
    <w:rsid w:val="00234CAE"/>
    <w:rsid w:val="00235D0F"/>
    <w:rsid w:val="00235D9B"/>
    <w:rsid w:val="00235E62"/>
    <w:rsid w:val="00236501"/>
    <w:rsid w:val="0023654C"/>
    <w:rsid w:val="002369BA"/>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28AB"/>
    <w:rsid w:val="00242A1F"/>
    <w:rsid w:val="00242BC9"/>
    <w:rsid w:val="00242E2F"/>
    <w:rsid w:val="0024326B"/>
    <w:rsid w:val="0024332A"/>
    <w:rsid w:val="0024332F"/>
    <w:rsid w:val="00243442"/>
    <w:rsid w:val="002435B1"/>
    <w:rsid w:val="0024395E"/>
    <w:rsid w:val="00243BB0"/>
    <w:rsid w:val="002444FB"/>
    <w:rsid w:val="00244B2F"/>
    <w:rsid w:val="00244E6B"/>
    <w:rsid w:val="00245D88"/>
    <w:rsid w:val="00246057"/>
    <w:rsid w:val="00246101"/>
    <w:rsid w:val="00246197"/>
    <w:rsid w:val="00246391"/>
    <w:rsid w:val="002464F9"/>
    <w:rsid w:val="0024675F"/>
    <w:rsid w:val="00246CAF"/>
    <w:rsid w:val="00246D07"/>
    <w:rsid w:val="00246FAE"/>
    <w:rsid w:val="00247794"/>
    <w:rsid w:val="00247977"/>
    <w:rsid w:val="00247AF0"/>
    <w:rsid w:val="00247BF3"/>
    <w:rsid w:val="00250A03"/>
    <w:rsid w:val="00250AFA"/>
    <w:rsid w:val="002512C1"/>
    <w:rsid w:val="002512D9"/>
    <w:rsid w:val="0025138F"/>
    <w:rsid w:val="00251E16"/>
    <w:rsid w:val="002520F1"/>
    <w:rsid w:val="002522B6"/>
    <w:rsid w:val="0025232C"/>
    <w:rsid w:val="00252934"/>
    <w:rsid w:val="00252D46"/>
    <w:rsid w:val="0025384C"/>
    <w:rsid w:val="00253A45"/>
    <w:rsid w:val="00253BA1"/>
    <w:rsid w:val="00253D4B"/>
    <w:rsid w:val="00253FD9"/>
    <w:rsid w:val="0025403B"/>
    <w:rsid w:val="0025417D"/>
    <w:rsid w:val="00254494"/>
    <w:rsid w:val="002547BC"/>
    <w:rsid w:val="002549C8"/>
    <w:rsid w:val="002552D0"/>
    <w:rsid w:val="00255683"/>
    <w:rsid w:val="00255BFC"/>
    <w:rsid w:val="00255D0A"/>
    <w:rsid w:val="00256074"/>
    <w:rsid w:val="00256141"/>
    <w:rsid w:val="00256395"/>
    <w:rsid w:val="00256F17"/>
    <w:rsid w:val="0025723B"/>
    <w:rsid w:val="00257240"/>
    <w:rsid w:val="0025743E"/>
    <w:rsid w:val="002577A0"/>
    <w:rsid w:val="00257C61"/>
    <w:rsid w:val="00257E61"/>
    <w:rsid w:val="0026008D"/>
    <w:rsid w:val="00260315"/>
    <w:rsid w:val="002603D4"/>
    <w:rsid w:val="002606AE"/>
    <w:rsid w:val="00260BF3"/>
    <w:rsid w:val="00260EF5"/>
    <w:rsid w:val="0026166D"/>
    <w:rsid w:val="00261736"/>
    <w:rsid w:val="002617A8"/>
    <w:rsid w:val="00261861"/>
    <w:rsid w:val="00261A54"/>
    <w:rsid w:val="00261AD5"/>
    <w:rsid w:val="0026239C"/>
    <w:rsid w:val="00262636"/>
    <w:rsid w:val="00263293"/>
    <w:rsid w:val="00263620"/>
    <w:rsid w:val="00263A4C"/>
    <w:rsid w:val="00263ED7"/>
    <w:rsid w:val="00264567"/>
    <w:rsid w:val="00264750"/>
    <w:rsid w:val="0026479B"/>
    <w:rsid w:val="002647E0"/>
    <w:rsid w:val="00264862"/>
    <w:rsid w:val="002649D5"/>
    <w:rsid w:val="002651DA"/>
    <w:rsid w:val="0026531D"/>
    <w:rsid w:val="00265483"/>
    <w:rsid w:val="00265741"/>
    <w:rsid w:val="002658C9"/>
    <w:rsid w:val="00265B39"/>
    <w:rsid w:val="00265F24"/>
    <w:rsid w:val="0026602A"/>
    <w:rsid w:val="0026607B"/>
    <w:rsid w:val="002660B9"/>
    <w:rsid w:val="002666AB"/>
    <w:rsid w:val="002668E7"/>
    <w:rsid w:val="0026698D"/>
    <w:rsid w:val="00266992"/>
    <w:rsid w:val="00266B33"/>
    <w:rsid w:val="00266BAF"/>
    <w:rsid w:val="002670C8"/>
    <w:rsid w:val="00267148"/>
    <w:rsid w:val="00267457"/>
    <w:rsid w:val="0026747D"/>
    <w:rsid w:val="00267E25"/>
    <w:rsid w:val="002700E6"/>
    <w:rsid w:val="002701DE"/>
    <w:rsid w:val="00270588"/>
    <w:rsid w:val="002706CD"/>
    <w:rsid w:val="00270711"/>
    <w:rsid w:val="00270944"/>
    <w:rsid w:val="00270A61"/>
    <w:rsid w:val="00270AFA"/>
    <w:rsid w:val="00271525"/>
    <w:rsid w:val="00271F00"/>
    <w:rsid w:val="00272A0A"/>
    <w:rsid w:val="00272A72"/>
    <w:rsid w:val="00272C48"/>
    <w:rsid w:val="00272D28"/>
    <w:rsid w:val="0027312A"/>
    <w:rsid w:val="0027322F"/>
    <w:rsid w:val="00273512"/>
    <w:rsid w:val="00273616"/>
    <w:rsid w:val="0027362A"/>
    <w:rsid w:val="00273793"/>
    <w:rsid w:val="00273CAF"/>
    <w:rsid w:val="0027402D"/>
    <w:rsid w:val="00274285"/>
    <w:rsid w:val="002743A8"/>
    <w:rsid w:val="00274431"/>
    <w:rsid w:val="002746DB"/>
    <w:rsid w:val="00274852"/>
    <w:rsid w:val="002748BF"/>
    <w:rsid w:val="0027494A"/>
    <w:rsid w:val="00274D54"/>
    <w:rsid w:val="00275170"/>
    <w:rsid w:val="002753A3"/>
    <w:rsid w:val="002754C0"/>
    <w:rsid w:val="002754CA"/>
    <w:rsid w:val="00275670"/>
    <w:rsid w:val="002757F4"/>
    <w:rsid w:val="00275CAB"/>
    <w:rsid w:val="00275DED"/>
    <w:rsid w:val="00275E77"/>
    <w:rsid w:val="002761E3"/>
    <w:rsid w:val="00276417"/>
    <w:rsid w:val="00276532"/>
    <w:rsid w:val="0027655C"/>
    <w:rsid w:val="00276709"/>
    <w:rsid w:val="002768EC"/>
    <w:rsid w:val="00276AAB"/>
    <w:rsid w:val="00277563"/>
    <w:rsid w:val="00277939"/>
    <w:rsid w:val="00277FE4"/>
    <w:rsid w:val="00277FED"/>
    <w:rsid w:val="00280153"/>
    <w:rsid w:val="00280233"/>
    <w:rsid w:val="002805AD"/>
    <w:rsid w:val="002806F1"/>
    <w:rsid w:val="0028090A"/>
    <w:rsid w:val="00280B6C"/>
    <w:rsid w:val="00281639"/>
    <w:rsid w:val="0028186A"/>
    <w:rsid w:val="002818F9"/>
    <w:rsid w:val="00281CC0"/>
    <w:rsid w:val="00281E4A"/>
    <w:rsid w:val="00281EE9"/>
    <w:rsid w:val="0028248E"/>
    <w:rsid w:val="00282E9E"/>
    <w:rsid w:val="00282F13"/>
    <w:rsid w:val="002830DA"/>
    <w:rsid w:val="00283283"/>
    <w:rsid w:val="00283423"/>
    <w:rsid w:val="00283BED"/>
    <w:rsid w:val="00283D8F"/>
    <w:rsid w:val="00283F1F"/>
    <w:rsid w:val="00283F8D"/>
    <w:rsid w:val="00284528"/>
    <w:rsid w:val="00284D03"/>
    <w:rsid w:val="002851A0"/>
    <w:rsid w:val="002855B2"/>
    <w:rsid w:val="0028563C"/>
    <w:rsid w:val="002859C6"/>
    <w:rsid w:val="00285B13"/>
    <w:rsid w:val="00285C4C"/>
    <w:rsid w:val="00285CC7"/>
    <w:rsid w:val="00285E52"/>
    <w:rsid w:val="00286295"/>
    <w:rsid w:val="002866F7"/>
    <w:rsid w:val="0028682B"/>
    <w:rsid w:val="00286AB2"/>
    <w:rsid w:val="00286E48"/>
    <w:rsid w:val="002870BB"/>
    <w:rsid w:val="00287266"/>
    <w:rsid w:val="00287582"/>
    <w:rsid w:val="00287840"/>
    <w:rsid w:val="00287E0F"/>
    <w:rsid w:val="0029043C"/>
    <w:rsid w:val="002904A3"/>
    <w:rsid w:val="0029080C"/>
    <w:rsid w:val="00290879"/>
    <w:rsid w:val="0029118F"/>
    <w:rsid w:val="00291A14"/>
    <w:rsid w:val="00291D34"/>
    <w:rsid w:val="002928A5"/>
    <w:rsid w:val="00292A79"/>
    <w:rsid w:val="00293433"/>
    <w:rsid w:val="002936E6"/>
    <w:rsid w:val="00293BB5"/>
    <w:rsid w:val="00293EA2"/>
    <w:rsid w:val="00293EC7"/>
    <w:rsid w:val="0029408C"/>
    <w:rsid w:val="002947E0"/>
    <w:rsid w:val="00294A98"/>
    <w:rsid w:val="00294F53"/>
    <w:rsid w:val="00295084"/>
    <w:rsid w:val="0029534A"/>
    <w:rsid w:val="00295433"/>
    <w:rsid w:val="00295BE2"/>
    <w:rsid w:val="00295C80"/>
    <w:rsid w:val="00295D7C"/>
    <w:rsid w:val="002961FA"/>
    <w:rsid w:val="00296587"/>
    <w:rsid w:val="002969C8"/>
    <w:rsid w:val="00296C1C"/>
    <w:rsid w:val="00297057"/>
    <w:rsid w:val="00297389"/>
    <w:rsid w:val="0029766D"/>
    <w:rsid w:val="0029793B"/>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D2F"/>
    <w:rsid w:val="002A3F85"/>
    <w:rsid w:val="002A45FD"/>
    <w:rsid w:val="002A4719"/>
    <w:rsid w:val="002A47C6"/>
    <w:rsid w:val="002A4ACD"/>
    <w:rsid w:val="002A4B00"/>
    <w:rsid w:val="002A4CF1"/>
    <w:rsid w:val="002A4F68"/>
    <w:rsid w:val="002A507E"/>
    <w:rsid w:val="002A53A6"/>
    <w:rsid w:val="002A5678"/>
    <w:rsid w:val="002A5690"/>
    <w:rsid w:val="002A5757"/>
    <w:rsid w:val="002A582F"/>
    <w:rsid w:val="002A5835"/>
    <w:rsid w:val="002A5CF9"/>
    <w:rsid w:val="002A5D69"/>
    <w:rsid w:val="002A5D94"/>
    <w:rsid w:val="002A6131"/>
    <w:rsid w:val="002A616C"/>
    <w:rsid w:val="002A61EE"/>
    <w:rsid w:val="002A660D"/>
    <w:rsid w:val="002A6856"/>
    <w:rsid w:val="002A693A"/>
    <w:rsid w:val="002A6A1C"/>
    <w:rsid w:val="002A6AAF"/>
    <w:rsid w:val="002A6B94"/>
    <w:rsid w:val="002A6CF7"/>
    <w:rsid w:val="002A6EA0"/>
    <w:rsid w:val="002A6EA9"/>
    <w:rsid w:val="002A760E"/>
    <w:rsid w:val="002A7B8A"/>
    <w:rsid w:val="002A7BD9"/>
    <w:rsid w:val="002A7F5F"/>
    <w:rsid w:val="002B011B"/>
    <w:rsid w:val="002B026F"/>
    <w:rsid w:val="002B08A4"/>
    <w:rsid w:val="002B0D27"/>
    <w:rsid w:val="002B0F6A"/>
    <w:rsid w:val="002B1119"/>
    <w:rsid w:val="002B1435"/>
    <w:rsid w:val="002B1B44"/>
    <w:rsid w:val="002B22FF"/>
    <w:rsid w:val="002B2533"/>
    <w:rsid w:val="002B2833"/>
    <w:rsid w:val="002B2974"/>
    <w:rsid w:val="002B2D7B"/>
    <w:rsid w:val="002B2EF6"/>
    <w:rsid w:val="002B3278"/>
    <w:rsid w:val="002B3463"/>
    <w:rsid w:val="002B34D9"/>
    <w:rsid w:val="002B410A"/>
    <w:rsid w:val="002B41B9"/>
    <w:rsid w:val="002B42F0"/>
    <w:rsid w:val="002B484C"/>
    <w:rsid w:val="002B4A78"/>
    <w:rsid w:val="002B4BE8"/>
    <w:rsid w:val="002B5015"/>
    <w:rsid w:val="002B59C9"/>
    <w:rsid w:val="002B637C"/>
    <w:rsid w:val="002B6417"/>
    <w:rsid w:val="002B64CB"/>
    <w:rsid w:val="002B6BB8"/>
    <w:rsid w:val="002B6D29"/>
    <w:rsid w:val="002B6E5C"/>
    <w:rsid w:val="002B6FFC"/>
    <w:rsid w:val="002B7281"/>
    <w:rsid w:val="002B75DC"/>
    <w:rsid w:val="002B7638"/>
    <w:rsid w:val="002B766D"/>
    <w:rsid w:val="002B7779"/>
    <w:rsid w:val="002B7863"/>
    <w:rsid w:val="002C00AE"/>
    <w:rsid w:val="002C057C"/>
    <w:rsid w:val="002C1426"/>
    <w:rsid w:val="002C14E5"/>
    <w:rsid w:val="002C1839"/>
    <w:rsid w:val="002C19B5"/>
    <w:rsid w:val="002C1A59"/>
    <w:rsid w:val="002C259E"/>
    <w:rsid w:val="002C273A"/>
    <w:rsid w:val="002C2BF0"/>
    <w:rsid w:val="002C3322"/>
    <w:rsid w:val="002C3383"/>
    <w:rsid w:val="002C3C30"/>
    <w:rsid w:val="002C3EDA"/>
    <w:rsid w:val="002C4209"/>
    <w:rsid w:val="002C426C"/>
    <w:rsid w:val="002C45E8"/>
    <w:rsid w:val="002C468D"/>
    <w:rsid w:val="002C4C5F"/>
    <w:rsid w:val="002C50DE"/>
    <w:rsid w:val="002C52A6"/>
    <w:rsid w:val="002C5653"/>
    <w:rsid w:val="002C5947"/>
    <w:rsid w:val="002C5A2A"/>
    <w:rsid w:val="002C5CED"/>
    <w:rsid w:val="002C61A9"/>
    <w:rsid w:val="002C663C"/>
    <w:rsid w:val="002C68A5"/>
    <w:rsid w:val="002C7272"/>
    <w:rsid w:val="002C7950"/>
    <w:rsid w:val="002C7A2E"/>
    <w:rsid w:val="002C7C0A"/>
    <w:rsid w:val="002C7CD8"/>
    <w:rsid w:val="002D0029"/>
    <w:rsid w:val="002D034A"/>
    <w:rsid w:val="002D0687"/>
    <w:rsid w:val="002D0839"/>
    <w:rsid w:val="002D0CB4"/>
    <w:rsid w:val="002D0D6F"/>
    <w:rsid w:val="002D1120"/>
    <w:rsid w:val="002D1184"/>
    <w:rsid w:val="002D11B1"/>
    <w:rsid w:val="002D1C50"/>
    <w:rsid w:val="002D213F"/>
    <w:rsid w:val="002D24D4"/>
    <w:rsid w:val="002D2589"/>
    <w:rsid w:val="002D25FF"/>
    <w:rsid w:val="002D2796"/>
    <w:rsid w:val="002D27CA"/>
    <w:rsid w:val="002D27F8"/>
    <w:rsid w:val="002D285B"/>
    <w:rsid w:val="002D29A2"/>
    <w:rsid w:val="002D2A74"/>
    <w:rsid w:val="002D2E27"/>
    <w:rsid w:val="002D2E66"/>
    <w:rsid w:val="002D2EF5"/>
    <w:rsid w:val="002D33AF"/>
    <w:rsid w:val="002D369D"/>
    <w:rsid w:val="002D3B0C"/>
    <w:rsid w:val="002D3B9E"/>
    <w:rsid w:val="002D3ED8"/>
    <w:rsid w:val="002D4000"/>
    <w:rsid w:val="002D436C"/>
    <w:rsid w:val="002D4878"/>
    <w:rsid w:val="002D4CE6"/>
    <w:rsid w:val="002D4FDE"/>
    <w:rsid w:val="002D508A"/>
    <w:rsid w:val="002D5375"/>
    <w:rsid w:val="002D552E"/>
    <w:rsid w:val="002D5888"/>
    <w:rsid w:val="002D5C81"/>
    <w:rsid w:val="002D5F90"/>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7E1"/>
    <w:rsid w:val="002E399A"/>
    <w:rsid w:val="002E3A1C"/>
    <w:rsid w:val="002E3FC4"/>
    <w:rsid w:val="002E405C"/>
    <w:rsid w:val="002E4244"/>
    <w:rsid w:val="002E4270"/>
    <w:rsid w:val="002E4296"/>
    <w:rsid w:val="002E4347"/>
    <w:rsid w:val="002E43CE"/>
    <w:rsid w:val="002E441B"/>
    <w:rsid w:val="002E4E5D"/>
    <w:rsid w:val="002E50D4"/>
    <w:rsid w:val="002E52F8"/>
    <w:rsid w:val="002E54BB"/>
    <w:rsid w:val="002E5A8B"/>
    <w:rsid w:val="002E5FDD"/>
    <w:rsid w:val="002E6075"/>
    <w:rsid w:val="002E60E7"/>
    <w:rsid w:val="002E6266"/>
    <w:rsid w:val="002E628E"/>
    <w:rsid w:val="002E6855"/>
    <w:rsid w:val="002E69EB"/>
    <w:rsid w:val="002E6AF0"/>
    <w:rsid w:val="002E77B2"/>
    <w:rsid w:val="002E7DA9"/>
    <w:rsid w:val="002F0250"/>
    <w:rsid w:val="002F034B"/>
    <w:rsid w:val="002F06C6"/>
    <w:rsid w:val="002F06DF"/>
    <w:rsid w:val="002F0C25"/>
    <w:rsid w:val="002F0CA7"/>
    <w:rsid w:val="002F120D"/>
    <w:rsid w:val="002F146D"/>
    <w:rsid w:val="002F20E9"/>
    <w:rsid w:val="002F281B"/>
    <w:rsid w:val="002F2997"/>
    <w:rsid w:val="002F29BF"/>
    <w:rsid w:val="002F2C7D"/>
    <w:rsid w:val="002F2FE7"/>
    <w:rsid w:val="002F314C"/>
    <w:rsid w:val="002F326F"/>
    <w:rsid w:val="002F3277"/>
    <w:rsid w:val="002F35A9"/>
    <w:rsid w:val="002F366F"/>
    <w:rsid w:val="002F3696"/>
    <w:rsid w:val="002F3D9D"/>
    <w:rsid w:val="002F3DA1"/>
    <w:rsid w:val="002F4168"/>
    <w:rsid w:val="002F4756"/>
    <w:rsid w:val="002F48B1"/>
    <w:rsid w:val="002F4A57"/>
    <w:rsid w:val="002F4C30"/>
    <w:rsid w:val="002F4ED4"/>
    <w:rsid w:val="002F4FC1"/>
    <w:rsid w:val="002F56C7"/>
    <w:rsid w:val="002F5F5E"/>
    <w:rsid w:val="002F5F60"/>
    <w:rsid w:val="002F5F7D"/>
    <w:rsid w:val="002F6284"/>
    <w:rsid w:val="002F64B0"/>
    <w:rsid w:val="002F671B"/>
    <w:rsid w:val="002F6D8A"/>
    <w:rsid w:val="002F6EE0"/>
    <w:rsid w:val="002F6FF2"/>
    <w:rsid w:val="002F7141"/>
    <w:rsid w:val="002F7AAD"/>
    <w:rsid w:val="002F7B5A"/>
    <w:rsid w:val="002F7D27"/>
    <w:rsid w:val="002F7D69"/>
    <w:rsid w:val="003001DA"/>
    <w:rsid w:val="003002B2"/>
    <w:rsid w:val="003002E3"/>
    <w:rsid w:val="00300745"/>
    <w:rsid w:val="00300816"/>
    <w:rsid w:val="0030086C"/>
    <w:rsid w:val="00300942"/>
    <w:rsid w:val="00301040"/>
    <w:rsid w:val="00301722"/>
    <w:rsid w:val="0030192B"/>
    <w:rsid w:val="00301A53"/>
    <w:rsid w:val="00302275"/>
    <w:rsid w:val="003022DE"/>
    <w:rsid w:val="003023B8"/>
    <w:rsid w:val="00302525"/>
    <w:rsid w:val="00302823"/>
    <w:rsid w:val="00302890"/>
    <w:rsid w:val="00302E90"/>
    <w:rsid w:val="003030CD"/>
    <w:rsid w:val="0030317A"/>
    <w:rsid w:val="003032D5"/>
    <w:rsid w:val="00303441"/>
    <w:rsid w:val="003039E6"/>
    <w:rsid w:val="00303CE4"/>
    <w:rsid w:val="00303FDF"/>
    <w:rsid w:val="003043ED"/>
    <w:rsid w:val="00304B7B"/>
    <w:rsid w:val="003050E8"/>
    <w:rsid w:val="0030510A"/>
    <w:rsid w:val="003053CB"/>
    <w:rsid w:val="0030588D"/>
    <w:rsid w:val="00305B8A"/>
    <w:rsid w:val="0030609E"/>
    <w:rsid w:val="003065FA"/>
    <w:rsid w:val="003065FD"/>
    <w:rsid w:val="00306977"/>
    <w:rsid w:val="003069ED"/>
    <w:rsid w:val="003072F6"/>
    <w:rsid w:val="00307E18"/>
    <w:rsid w:val="00307F9C"/>
    <w:rsid w:val="0031037C"/>
    <w:rsid w:val="00310575"/>
    <w:rsid w:val="003105BE"/>
    <w:rsid w:val="00310A1C"/>
    <w:rsid w:val="00310A9A"/>
    <w:rsid w:val="00310DD8"/>
    <w:rsid w:val="00310E24"/>
    <w:rsid w:val="00310E86"/>
    <w:rsid w:val="0031110A"/>
    <w:rsid w:val="00311582"/>
    <w:rsid w:val="003119C7"/>
    <w:rsid w:val="00311D51"/>
    <w:rsid w:val="00311D5F"/>
    <w:rsid w:val="00312262"/>
    <w:rsid w:val="00312321"/>
    <w:rsid w:val="003126C1"/>
    <w:rsid w:val="00312754"/>
    <w:rsid w:val="00312757"/>
    <w:rsid w:val="00312CB1"/>
    <w:rsid w:val="0031319E"/>
    <w:rsid w:val="0031386C"/>
    <w:rsid w:val="00313AA9"/>
    <w:rsid w:val="00313B09"/>
    <w:rsid w:val="00313F3C"/>
    <w:rsid w:val="003149B0"/>
    <w:rsid w:val="00314C5C"/>
    <w:rsid w:val="00314F1F"/>
    <w:rsid w:val="0031525B"/>
    <w:rsid w:val="003153DD"/>
    <w:rsid w:val="00315638"/>
    <w:rsid w:val="003156C3"/>
    <w:rsid w:val="00315F3E"/>
    <w:rsid w:val="00315F98"/>
    <w:rsid w:val="003162BE"/>
    <w:rsid w:val="00316616"/>
    <w:rsid w:val="0031697D"/>
    <w:rsid w:val="003169B3"/>
    <w:rsid w:val="00316ADF"/>
    <w:rsid w:val="00316AFB"/>
    <w:rsid w:val="00316FF4"/>
    <w:rsid w:val="0031717F"/>
    <w:rsid w:val="003171D1"/>
    <w:rsid w:val="003179ED"/>
    <w:rsid w:val="00317A1C"/>
    <w:rsid w:val="00317F05"/>
    <w:rsid w:val="003205D1"/>
    <w:rsid w:val="00320818"/>
    <w:rsid w:val="0032096E"/>
    <w:rsid w:val="00321086"/>
    <w:rsid w:val="00321226"/>
    <w:rsid w:val="0032127B"/>
    <w:rsid w:val="0032168D"/>
    <w:rsid w:val="003216A3"/>
    <w:rsid w:val="0032199E"/>
    <w:rsid w:val="00321A2D"/>
    <w:rsid w:val="00321BC3"/>
    <w:rsid w:val="00321CAE"/>
    <w:rsid w:val="00321CB3"/>
    <w:rsid w:val="00321DD8"/>
    <w:rsid w:val="00322259"/>
    <w:rsid w:val="003222F2"/>
    <w:rsid w:val="00322629"/>
    <w:rsid w:val="00322799"/>
    <w:rsid w:val="00322ABC"/>
    <w:rsid w:val="00322E6D"/>
    <w:rsid w:val="00322EE7"/>
    <w:rsid w:val="00322F3E"/>
    <w:rsid w:val="00322FED"/>
    <w:rsid w:val="0032328B"/>
    <w:rsid w:val="0032340B"/>
    <w:rsid w:val="00323546"/>
    <w:rsid w:val="0032359E"/>
    <w:rsid w:val="00323D3D"/>
    <w:rsid w:val="00323E0D"/>
    <w:rsid w:val="00323E89"/>
    <w:rsid w:val="003240F4"/>
    <w:rsid w:val="0032430D"/>
    <w:rsid w:val="00324ABE"/>
    <w:rsid w:val="00324D44"/>
    <w:rsid w:val="003257C7"/>
    <w:rsid w:val="00325929"/>
    <w:rsid w:val="00325935"/>
    <w:rsid w:val="00325D21"/>
    <w:rsid w:val="00325E63"/>
    <w:rsid w:val="00325FB8"/>
    <w:rsid w:val="003263C5"/>
    <w:rsid w:val="003265E0"/>
    <w:rsid w:val="00326AD7"/>
    <w:rsid w:val="00326C89"/>
    <w:rsid w:val="00327353"/>
    <w:rsid w:val="00327618"/>
    <w:rsid w:val="003279B8"/>
    <w:rsid w:val="00327A3B"/>
    <w:rsid w:val="00327C69"/>
    <w:rsid w:val="00327C8E"/>
    <w:rsid w:val="00330176"/>
    <w:rsid w:val="00330324"/>
    <w:rsid w:val="003304AC"/>
    <w:rsid w:val="00330A8D"/>
    <w:rsid w:val="00330B31"/>
    <w:rsid w:val="00330CED"/>
    <w:rsid w:val="00330DD3"/>
    <w:rsid w:val="00331312"/>
    <w:rsid w:val="003319F4"/>
    <w:rsid w:val="00332212"/>
    <w:rsid w:val="003322A0"/>
    <w:rsid w:val="00332C13"/>
    <w:rsid w:val="00333EDD"/>
    <w:rsid w:val="0033480A"/>
    <w:rsid w:val="00334B23"/>
    <w:rsid w:val="00334DF1"/>
    <w:rsid w:val="00334F03"/>
    <w:rsid w:val="003350F9"/>
    <w:rsid w:val="00335184"/>
    <w:rsid w:val="003353C1"/>
    <w:rsid w:val="003356A7"/>
    <w:rsid w:val="0033586F"/>
    <w:rsid w:val="00335A82"/>
    <w:rsid w:val="00335DC9"/>
    <w:rsid w:val="00335EA3"/>
    <w:rsid w:val="00336005"/>
    <w:rsid w:val="00336231"/>
    <w:rsid w:val="00336262"/>
    <w:rsid w:val="003363D8"/>
    <w:rsid w:val="00336528"/>
    <w:rsid w:val="003366E3"/>
    <w:rsid w:val="003367D7"/>
    <w:rsid w:val="00336963"/>
    <w:rsid w:val="00336DD3"/>
    <w:rsid w:val="00336FEE"/>
    <w:rsid w:val="00337244"/>
    <w:rsid w:val="00337844"/>
    <w:rsid w:val="003378E4"/>
    <w:rsid w:val="0033796C"/>
    <w:rsid w:val="00337A77"/>
    <w:rsid w:val="00337E0C"/>
    <w:rsid w:val="00337E4D"/>
    <w:rsid w:val="00337ED6"/>
    <w:rsid w:val="00337FFD"/>
    <w:rsid w:val="00340320"/>
    <w:rsid w:val="00340415"/>
    <w:rsid w:val="0034077D"/>
    <w:rsid w:val="00340A92"/>
    <w:rsid w:val="00341190"/>
    <w:rsid w:val="00341992"/>
    <w:rsid w:val="00341FE4"/>
    <w:rsid w:val="00342687"/>
    <w:rsid w:val="00342885"/>
    <w:rsid w:val="003428C7"/>
    <w:rsid w:val="00342BC5"/>
    <w:rsid w:val="00342E60"/>
    <w:rsid w:val="00343013"/>
    <w:rsid w:val="00343033"/>
    <w:rsid w:val="0034310D"/>
    <w:rsid w:val="003431C9"/>
    <w:rsid w:val="003432B1"/>
    <w:rsid w:val="00343307"/>
    <w:rsid w:val="00343559"/>
    <w:rsid w:val="003436B1"/>
    <w:rsid w:val="0034374E"/>
    <w:rsid w:val="00344210"/>
    <w:rsid w:val="00344327"/>
    <w:rsid w:val="003445A1"/>
    <w:rsid w:val="003446AE"/>
    <w:rsid w:val="00344B55"/>
    <w:rsid w:val="00344B85"/>
    <w:rsid w:val="003451C1"/>
    <w:rsid w:val="00345292"/>
    <w:rsid w:val="00345B15"/>
    <w:rsid w:val="00345B5D"/>
    <w:rsid w:val="00345DA6"/>
    <w:rsid w:val="00345EA9"/>
    <w:rsid w:val="00345F73"/>
    <w:rsid w:val="003461BF"/>
    <w:rsid w:val="003463D1"/>
    <w:rsid w:val="00346876"/>
    <w:rsid w:val="003468C3"/>
    <w:rsid w:val="00346C42"/>
    <w:rsid w:val="00346C4C"/>
    <w:rsid w:val="00346FF9"/>
    <w:rsid w:val="00347459"/>
    <w:rsid w:val="00347485"/>
    <w:rsid w:val="00347562"/>
    <w:rsid w:val="003475B4"/>
    <w:rsid w:val="00347636"/>
    <w:rsid w:val="00347AF0"/>
    <w:rsid w:val="00347BC8"/>
    <w:rsid w:val="00350019"/>
    <w:rsid w:val="00350330"/>
    <w:rsid w:val="00350549"/>
    <w:rsid w:val="003506C3"/>
    <w:rsid w:val="00350736"/>
    <w:rsid w:val="00350BC3"/>
    <w:rsid w:val="00350D3B"/>
    <w:rsid w:val="00350ECB"/>
    <w:rsid w:val="00350F10"/>
    <w:rsid w:val="00350F68"/>
    <w:rsid w:val="0035144D"/>
    <w:rsid w:val="0035178B"/>
    <w:rsid w:val="003518C3"/>
    <w:rsid w:val="0035193B"/>
    <w:rsid w:val="00351DD2"/>
    <w:rsid w:val="0035234A"/>
    <w:rsid w:val="0035266D"/>
    <w:rsid w:val="00352766"/>
    <w:rsid w:val="003527AB"/>
    <w:rsid w:val="003528EA"/>
    <w:rsid w:val="00352951"/>
    <w:rsid w:val="00352AC4"/>
    <w:rsid w:val="00352BE2"/>
    <w:rsid w:val="003534BF"/>
    <w:rsid w:val="003534CF"/>
    <w:rsid w:val="00353683"/>
    <w:rsid w:val="00353A57"/>
    <w:rsid w:val="00353A83"/>
    <w:rsid w:val="00354345"/>
    <w:rsid w:val="0035438B"/>
    <w:rsid w:val="003544AB"/>
    <w:rsid w:val="00354BD9"/>
    <w:rsid w:val="00354EAA"/>
    <w:rsid w:val="00354ED5"/>
    <w:rsid w:val="003551C9"/>
    <w:rsid w:val="003555E9"/>
    <w:rsid w:val="003557F0"/>
    <w:rsid w:val="003562A5"/>
    <w:rsid w:val="003564F5"/>
    <w:rsid w:val="00356665"/>
    <w:rsid w:val="0035671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BBC"/>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993"/>
    <w:rsid w:val="00363B26"/>
    <w:rsid w:val="00363E64"/>
    <w:rsid w:val="00364351"/>
    <w:rsid w:val="0036437E"/>
    <w:rsid w:val="003646DE"/>
    <w:rsid w:val="0036482C"/>
    <w:rsid w:val="00364955"/>
    <w:rsid w:val="00364A19"/>
    <w:rsid w:val="00364CFD"/>
    <w:rsid w:val="00365067"/>
    <w:rsid w:val="0036516B"/>
    <w:rsid w:val="00365323"/>
    <w:rsid w:val="00365431"/>
    <w:rsid w:val="003658E9"/>
    <w:rsid w:val="003658FD"/>
    <w:rsid w:val="00365A0A"/>
    <w:rsid w:val="00365F6B"/>
    <w:rsid w:val="00366A81"/>
    <w:rsid w:val="00366B48"/>
    <w:rsid w:val="00366F1A"/>
    <w:rsid w:val="0036764D"/>
    <w:rsid w:val="0036796F"/>
    <w:rsid w:val="0036798A"/>
    <w:rsid w:val="00367B0F"/>
    <w:rsid w:val="00367BA8"/>
    <w:rsid w:val="00367EFD"/>
    <w:rsid w:val="00370148"/>
    <w:rsid w:val="003703ED"/>
    <w:rsid w:val="003707E5"/>
    <w:rsid w:val="00370B96"/>
    <w:rsid w:val="00370CBF"/>
    <w:rsid w:val="00370EBE"/>
    <w:rsid w:val="0037133B"/>
    <w:rsid w:val="003714D8"/>
    <w:rsid w:val="00371C6E"/>
    <w:rsid w:val="003724E3"/>
    <w:rsid w:val="003726FE"/>
    <w:rsid w:val="00372E97"/>
    <w:rsid w:val="00373346"/>
    <w:rsid w:val="0037338D"/>
    <w:rsid w:val="003734C1"/>
    <w:rsid w:val="003736AE"/>
    <w:rsid w:val="0037377E"/>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3A5"/>
    <w:rsid w:val="00380503"/>
    <w:rsid w:val="00380629"/>
    <w:rsid w:val="00380662"/>
    <w:rsid w:val="00380971"/>
    <w:rsid w:val="00380A6E"/>
    <w:rsid w:val="00380DDF"/>
    <w:rsid w:val="00381174"/>
    <w:rsid w:val="003811EF"/>
    <w:rsid w:val="003816F7"/>
    <w:rsid w:val="00381764"/>
    <w:rsid w:val="00381CC4"/>
    <w:rsid w:val="00381F4A"/>
    <w:rsid w:val="00382320"/>
    <w:rsid w:val="003823EE"/>
    <w:rsid w:val="003825B0"/>
    <w:rsid w:val="003828AF"/>
    <w:rsid w:val="003828F3"/>
    <w:rsid w:val="003829AA"/>
    <w:rsid w:val="003832AC"/>
    <w:rsid w:val="00383469"/>
    <w:rsid w:val="00383507"/>
    <w:rsid w:val="00383895"/>
    <w:rsid w:val="003838D5"/>
    <w:rsid w:val="003838EE"/>
    <w:rsid w:val="00383928"/>
    <w:rsid w:val="003839CC"/>
    <w:rsid w:val="00383AAF"/>
    <w:rsid w:val="00383EEF"/>
    <w:rsid w:val="00384093"/>
    <w:rsid w:val="00384179"/>
    <w:rsid w:val="00384539"/>
    <w:rsid w:val="00384564"/>
    <w:rsid w:val="00384655"/>
    <w:rsid w:val="003846D2"/>
    <w:rsid w:val="003846DB"/>
    <w:rsid w:val="0038478A"/>
    <w:rsid w:val="003849B5"/>
    <w:rsid w:val="00384DFE"/>
    <w:rsid w:val="00384FA7"/>
    <w:rsid w:val="0038542F"/>
    <w:rsid w:val="003854F9"/>
    <w:rsid w:val="0038571E"/>
    <w:rsid w:val="00385FD3"/>
    <w:rsid w:val="003864AB"/>
    <w:rsid w:val="003865A5"/>
    <w:rsid w:val="00387200"/>
    <w:rsid w:val="00387934"/>
    <w:rsid w:val="00387A1F"/>
    <w:rsid w:val="00387C3E"/>
    <w:rsid w:val="00387D57"/>
    <w:rsid w:val="0039048E"/>
    <w:rsid w:val="00390629"/>
    <w:rsid w:val="003909DE"/>
    <w:rsid w:val="00390BBB"/>
    <w:rsid w:val="00390C7B"/>
    <w:rsid w:val="00391561"/>
    <w:rsid w:val="00391AB9"/>
    <w:rsid w:val="0039263B"/>
    <w:rsid w:val="00392656"/>
    <w:rsid w:val="00392775"/>
    <w:rsid w:val="00392818"/>
    <w:rsid w:val="00392988"/>
    <w:rsid w:val="00392D54"/>
    <w:rsid w:val="0039317C"/>
    <w:rsid w:val="00393396"/>
    <w:rsid w:val="00393398"/>
    <w:rsid w:val="00393428"/>
    <w:rsid w:val="0039351D"/>
    <w:rsid w:val="0039377C"/>
    <w:rsid w:val="00394177"/>
    <w:rsid w:val="00394BB1"/>
    <w:rsid w:val="00394D9A"/>
    <w:rsid w:val="00395077"/>
    <w:rsid w:val="00395252"/>
    <w:rsid w:val="003956D6"/>
    <w:rsid w:val="00395867"/>
    <w:rsid w:val="00395BCA"/>
    <w:rsid w:val="00395DA0"/>
    <w:rsid w:val="003964D5"/>
    <w:rsid w:val="00396653"/>
    <w:rsid w:val="00396F77"/>
    <w:rsid w:val="0039789B"/>
    <w:rsid w:val="00397CE4"/>
    <w:rsid w:val="00397D00"/>
    <w:rsid w:val="003A03B3"/>
    <w:rsid w:val="003A054C"/>
    <w:rsid w:val="003A061E"/>
    <w:rsid w:val="003A0797"/>
    <w:rsid w:val="003A0C32"/>
    <w:rsid w:val="003A1276"/>
    <w:rsid w:val="003A144E"/>
    <w:rsid w:val="003A1D85"/>
    <w:rsid w:val="003A1E19"/>
    <w:rsid w:val="003A1F0E"/>
    <w:rsid w:val="003A2763"/>
    <w:rsid w:val="003A29D5"/>
    <w:rsid w:val="003A365D"/>
    <w:rsid w:val="003A3C21"/>
    <w:rsid w:val="003A3EDD"/>
    <w:rsid w:val="003A41AA"/>
    <w:rsid w:val="003A4295"/>
    <w:rsid w:val="003A433A"/>
    <w:rsid w:val="003A48CC"/>
    <w:rsid w:val="003A4B03"/>
    <w:rsid w:val="003A540E"/>
    <w:rsid w:val="003A5532"/>
    <w:rsid w:val="003A5AF0"/>
    <w:rsid w:val="003A6354"/>
    <w:rsid w:val="003A6A4A"/>
    <w:rsid w:val="003A6D05"/>
    <w:rsid w:val="003A6D84"/>
    <w:rsid w:val="003A6D89"/>
    <w:rsid w:val="003A703C"/>
    <w:rsid w:val="003A75F8"/>
    <w:rsid w:val="003A769B"/>
    <w:rsid w:val="003A7DFA"/>
    <w:rsid w:val="003A7F81"/>
    <w:rsid w:val="003A7F9E"/>
    <w:rsid w:val="003B05FF"/>
    <w:rsid w:val="003B0707"/>
    <w:rsid w:val="003B07DA"/>
    <w:rsid w:val="003B0848"/>
    <w:rsid w:val="003B0A0F"/>
    <w:rsid w:val="003B0F6F"/>
    <w:rsid w:val="003B0FC8"/>
    <w:rsid w:val="003B0FCD"/>
    <w:rsid w:val="003B12F5"/>
    <w:rsid w:val="003B1987"/>
    <w:rsid w:val="003B1DB6"/>
    <w:rsid w:val="003B1E2D"/>
    <w:rsid w:val="003B27E1"/>
    <w:rsid w:val="003B27F6"/>
    <w:rsid w:val="003B27F7"/>
    <w:rsid w:val="003B28B3"/>
    <w:rsid w:val="003B2D34"/>
    <w:rsid w:val="003B338D"/>
    <w:rsid w:val="003B3B8F"/>
    <w:rsid w:val="003B3DDF"/>
    <w:rsid w:val="003B44EA"/>
    <w:rsid w:val="003B50EF"/>
    <w:rsid w:val="003B517D"/>
    <w:rsid w:val="003B521E"/>
    <w:rsid w:val="003B545C"/>
    <w:rsid w:val="003B55EC"/>
    <w:rsid w:val="003B594F"/>
    <w:rsid w:val="003B5A00"/>
    <w:rsid w:val="003B5B07"/>
    <w:rsid w:val="003B5E03"/>
    <w:rsid w:val="003B5F3D"/>
    <w:rsid w:val="003B5F42"/>
    <w:rsid w:val="003B612C"/>
    <w:rsid w:val="003B6918"/>
    <w:rsid w:val="003B6972"/>
    <w:rsid w:val="003B69AA"/>
    <w:rsid w:val="003B6B75"/>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21C"/>
    <w:rsid w:val="003C1246"/>
    <w:rsid w:val="003C1A00"/>
    <w:rsid w:val="003C1A55"/>
    <w:rsid w:val="003C1FCA"/>
    <w:rsid w:val="003C2088"/>
    <w:rsid w:val="003C2247"/>
    <w:rsid w:val="003C298C"/>
    <w:rsid w:val="003C2E70"/>
    <w:rsid w:val="003C315D"/>
    <w:rsid w:val="003C318D"/>
    <w:rsid w:val="003C3664"/>
    <w:rsid w:val="003C3B2D"/>
    <w:rsid w:val="003C3B82"/>
    <w:rsid w:val="003C3DCB"/>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B1E"/>
    <w:rsid w:val="003C6FED"/>
    <w:rsid w:val="003C7143"/>
    <w:rsid w:val="003C76B1"/>
    <w:rsid w:val="003C778D"/>
    <w:rsid w:val="003C7A0C"/>
    <w:rsid w:val="003C7AE7"/>
    <w:rsid w:val="003C7C59"/>
    <w:rsid w:val="003C7E08"/>
    <w:rsid w:val="003D0066"/>
    <w:rsid w:val="003D0188"/>
    <w:rsid w:val="003D0B19"/>
    <w:rsid w:val="003D1512"/>
    <w:rsid w:val="003D1728"/>
    <w:rsid w:val="003D1E98"/>
    <w:rsid w:val="003D1FD8"/>
    <w:rsid w:val="003D21D8"/>
    <w:rsid w:val="003D258E"/>
    <w:rsid w:val="003D285F"/>
    <w:rsid w:val="003D2CE4"/>
    <w:rsid w:val="003D2F45"/>
    <w:rsid w:val="003D30AD"/>
    <w:rsid w:val="003D315C"/>
    <w:rsid w:val="003D31DF"/>
    <w:rsid w:val="003D324F"/>
    <w:rsid w:val="003D3547"/>
    <w:rsid w:val="003D356A"/>
    <w:rsid w:val="003D3A89"/>
    <w:rsid w:val="003D3B5E"/>
    <w:rsid w:val="003D42C1"/>
    <w:rsid w:val="003D45D4"/>
    <w:rsid w:val="003D50E3"/>
    <w:rsid w:val="003D5A75"/>
    <w:rsid w:val="003D5AAE"/>
    <w:rsid w:val="003D5C7B"/>
    <w:rsid w:val="003D5DEB"/>
    <w:rsid w:val="003D5FA5"/>
    <w:rsid w:val="003D62DC"/>
    <w:rsid w:val="003D644C"/>
    <w:rsid w:val="003D6644"/>
    <w:rsid w:val="003D6CD7"/>
    <w:rsid w:val="003D6EAF"/>
    <w:rsid w:val="003D711C"/>
    <w:rsid w:val="003D725C"/>
    <w:rsid w:val="003D726A"/>
    <w:rsid w:val="003D755C"/>
    <w:rsid w:val="003D7587"/>
    <w:rsid w:val="003D7768"/>
    <w:rsid w:val="003D77E6"/>
    <w:rsid w:val="003D79E8"/>
    <w:rsid w:val="003D7B63"/>
    <w:rsid w:val="003D7C86"/>
    <w:rsid w:val="003D7F6A"/>
    <w:rsid w:val="003D7FA0"/>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659"/>
    <w:rsid w:val="003E2B2E"/>
    <w:rsid w:val="003E2B78"/>
    <w:rsid w:val="003E2B88"/>
    <w:rsid w:val="003E2BCF"/>
    <w:rsid w:val="003E3296"/>
    <w:rsid w:val="003E32B6"/>
    <w:rsid w:val="003E35B7"/>
    <w:rsid w:val="003E36ED"/>
    <w:rsid w:val="003E3A79"/>
    <w:rsid w:val="003E3ACB"/>
    <w:rsid w:val="003E45D2"/>
    <w:rsid w:val="003E4B92"/>
    <w:rsid w:val="003E4C84"/>
    <w:rsid w:val="003E4FC5"/>
    <w:rsid w:val="003E510D"/>
    <w:rsid w:val="003E5634"/>
    <w:rsid w:val="003E59DD"/>
    <w:rsid w:val="003E5A5A"/>
    <w:rsid w:val="003E5DB3"/>
    <w:rsid w:val="003E6491"/>
    <w:rsid w:val="003E654F"/>
    <w:rsid w:val="003E660A"/>
    <w:rsid w:val="003E6641"/>
    <w:rsid w:val="003E6F99"/>
    <w:rsid w:val="003E7296"/>
    <w:rsid w:val="003E763D"/>
    <w:rsid w:val="003E76CF"/>
    <w:rsid w:val="003F0609"/>
    <w:rsid w:val="003F062D"/>
    <w:rsid w:val="003F0902"/>
    <w:rsid w:val="003F0D07"/>
    <w:rsid w:val="003F1153"/>
    <w:rsid w:val="003F1567"/>
    <w:rsid w:val="003F15FA"/>
    <w:rsid w:val="003F1821"/>
    <w:rsid w:val="003F18F9"/>
    <w:rsid w:val="003F1A9D"/>
    <w:rsid w:val="003F1E68"/>
    <w:rsid w:val="003F1E84"/>
    <w:rsid w:val="003F23BB"/>
    <w:rsid w:val="003F27E8"/>
    <w:rsid w:val="003F2817"/>
    <w:rsid w:val="003F2E87"/>
    <w:rsid w:val="003F3168"/>
    <w:rsid w:val="003F38EF"/>
    <w:rsid w:val="003F3BC5"/>
    <w:rsid w:val="003F3BD6"/>
    <w:rsid w:val="003F3BDD"/>
    <w:rsid w:val="003F3D96"/>
    <w:rsid w:val="003F44AB"/>
    <w:rsid w:val="003F4578"/>
    <w:rsid w:val="003F47A1"/>
    <w:rsid w:val="003F48E1"/>
    <w:rsid w:val="003F4AB0"/>
    <w:rsid w:val="003F4FCD"/>
    <w:rsid w:val="003F4FDA"/>
    <w:rsid w:val="003F518B"/>
    <w:rsid w:val="003F53C8"/>
    <w:rsid w:val="003F54D9"/>
    <w:rsid w:val="003F56B9"/>
    <w:rsid w:val="003F57C0"/>
    <w:rsid w:val="003F5999"/>
    <w:rsid w:val="003F59F0"/>
    <w:rsid w:val="003F5D97"/>
    <w:rsid w:val="003F5FB2"/>
    <w:rsid w:val="003F637A"/>
    <w:rsid w:val="003F63F0"/>
    <w:rsid w:val="003F644C"/>
    <w:rsid w:val="003F6952"/>
    <w:rsid w:val="003F6A02"/>
    <w:rsid w:val="003F6DC7"/>
    <w:rsid w:val="003F7243"/>
    <w:rsid w:val="00400238"/>
    <w:rsid w:val="0040035B"/>
    <w:rsid w:val="0040080A"/>
    <w:rsid w:val="00400826"/>
    <w:rsid w:val="00400947"/>
    <w:rsid w:val="00400A81"/>
    <w:rsid w:val="00400F7A"/>
    <w:rsid w:val="00401038"/>
    <w:rsid w:val="00401259"/>
    <w:rsid w:val="00401362"/>
    <w:rsid w:val="004013BE"/>
    <w:rsid w:val="0040178B"/>
    <w:rsid w:val="00401AB4"/>
    <w:rsid w:val="00401EC1"/>
    <w:rsid w:val="0040217B"/>
    <w:rsid w:val="0040238D"/>
    <w:rsid w:val="00402408"/>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46"/>
    <w:rsid w:val="00406BAB"/>
    <w:rsid w:val="00406CBD"/>
    <w:rsid w:val="004073F5"/>
    <w:rsid w:val="0040763A"/>
    <w:rsid w:val="00407734"/>
    <w:rsid w:val="00407742"/>
    <w:rsid w:val="004078E8"/>
    <w:rsid w:val="00407A4E"/>
    <w:rsid w:val="00407CDB"/>
    <w:rsid w:val="00407D52"/>
    <w:rsid w:val="00410AEA"/>
    <w:rsid w:val="00410D1A"/>
    <w:rsid w:val="00410D6A"/>
    <w:rsid w:val="004110FD"/>
    <w:rsid w:val="0041126D"/>
    <w:rsid w:val="00411710"/>
    <w:rsid w:val="00411862"/>
    <w:rsid w:val="00411884"/>
    <w:rsid w:val="00411CA4"/>
    <w:rsid w:val="00411D58"/>
    <w:rsid w:val="004126F6"/>
    <w:rsid w:val="00412923"/>
    <w:rsid w:val="00412C53"/>
    <w:rsid w:val="004131B7"/>
    <w:rsid w:val="0041328F"/>
    <w:rsid w:val="0041332F"/>
    <w:rsid w:val="0041359D"/>
    <w:rsid w:val="0041359F"/>
    <w:rsid w:val="0041380B"/>
    <w:rsid w:val="0041383D"/>
    <w:rsid w:val="00413908"/>
    <w:rsid w:val="00413D2D"/>
    <w:rsid w:val="00414591"/>
    <w:rsid w:val="0041492B"/>
    <w:rsid w:val="0041507A"/>
    <w:rsid w:val="00415236"/>
    <w:rsid w:val="004152FC"/>
    <w:rsid w:val="00415574"/>
    <w:rsid w:val="00415A3C"/>
    <w:rsid w:val="00415C37"/>
    <w:rsid w:val="00415C9F"/>
    <w:rsid w:val="0041610D"/>
    <w:rsid w:val="00416433"/>
    <w:rsid w:val="004168EA"/>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2A"/>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AAC"/>
    <w:rsid w:val="00424B6A"/>
    <w:rsid w:val="00424C6F"/>
    <w:rsid w:val="00425227"/>
    <w:rsid w:val="0042524C"/>
    <w:rsid w:val="00425322"/>
    <w:rsid w:val="0042551D"/>
    <w:rsid w:val="0042552F"/>
    <w:rsid w:val="00425708"/>
    <w:rsid w:val="0042580C"/>
    <w:rsid w:val="0042586E"/>
    <w:rsid w:val="004258FE"/>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9F"/>
    <w:rsid w:val="00430AB6"/>
    <w:rsid w:val="00431314"/>
    <w:rsid w:val="004315FA"/>
    <w:rsid w:val="00431A08"/>
    <w:rsid w:val="00431A46"/>
    <w:rsid w:val="00431D26"/>
    <w:rsid w:val="00431FC5"/>
    <w:rsid w:val="00432306"/>
    <w:rsid w:val="0043282B"/>
    <w:rsid w:val="00432A33"/>
    <w:rsid w:val="00433497"/>
    <w:rsid w:val="004334F8"/>
    <w:rsid w:val="00433510"/>
    <w:rsid w:val="00434324"/>
    <w:rsid w:val="004346D8"/>
    <w:rsid w:val="00434912"/>
    <w:rsid w:val="00434929"/>
    <w:rsid w:val="00435568"/>
    <w:rsid w:val="004356B5"/>
    <w:rsid w:val="004356F8"/>
    <w:rsid w:val="00435750"/>
    <w:rsid w:val="00435DF2"/>
    <w:rsid w:val="0043677E"/>
    <w:rsid w:val="0043681A"/>
    <w:rsid w:val="00436A5F"/>
    <w:rsid w:val="00436AE5"/>
    <w:rsid w:val="00436E3A"/>
    <w:rsid w:val="004372EB"/>
    <w:rsid w:val="00437586"/>
    <w:rsid w:val="00437829"/>
    <w:rsid w:val="0043782C"/>
    <w:rsid w:val="00437973"/>
    <w:rsid w:val="00437C2B"/>
    <w:rsid w:val="00437C6A"/>
    <w:rsid w:val="00437CF9"/>
    <w:rsid w:val="00437F1D"/>
    <w:rsid w:val="00437F30"/>
    <w:rsid w:val="00440548"/>
    <w:rsid w:val="0044082C"/>
    <w:rsid w:val="00440A73"/>
    <w:rsid w:val="00440C9F"/>
    <w:rsid w:val="00440EB3"/>
    <w:rsid w:val="004417AA"/>
    <w:rsid w:val="00441888"/>
    <w:rsid w:val="00441955"/>
    <w:rsid w:val="00441959"/>
    <w:rsid w:val="00441A8A"/>
    <w:rsid w:val="00441D98"/>
    <w:rsid w:val="00441DAB"/>
    <w:rsid w:val="00442579"/>
    <w:rsid w:val="004428CB"/>
    <w:rsid w:val="00442BE6"/>
    <w:rsid w:val="00442D86"/>
    <w:rsid w:val="00442E31"/>
    <w:rsid w:val="00442F90"/>
    <w:rsid w:val="00443104"/>
    <w:rsid w:val="0044324C"/>
    <w:rsid w:val="00443687"/>
    <w:rsid w:val="00443841"/>
    <w:rsid w:val="00443A5D"/>
    <w:rsid w:val="00443FF7"/>
    <w:rsid w:val="0044483C"/>
    <w:rsid w:val="00444853"/>
    <w:rsid w:val="00444AC3"/>
    <w:rsid w:val="00444B41"/>
    <w:rsid w:val="00444C1D"/>
    <w:rsid w:val="00445429"/>
    <w:rsid w:val="004454C2"/>
    <w:rsid w:val="00445709"/>
    <w:rsid w:val="00445861"/>
    <w:rsid w:val="0044616F"/>
    <w:rsid w:val="0044660E"/>
    <w:rsid w:val="004466BA"/>
    <w:rsid w:val="00446D71"/>
    <w:rsid w:val="004476FF"/>
    <w:rsid w:val="00447758"/>
    <w:rsid w:val="00447BE8"/>
    <w:rsid w:val="00447D0C"/>
    <w:rsid w:val="00447E90"/>
    <w:rsid w:val="00450302"/>
    <w:rsid w:val="00450A1C"/>
    <w:rsid w:val="00450D8A"/>
    <w:rsid w:val="00450DE9"/>
    <w:rsid w:val="00450EC7"/>
    <w:rsid w:val="00450F44"/>
    <w:rsid w:val="00450FDD"/>
    <w:rsid w:val="00451183"/>
    <w:rsid w:val="00451717"/>
    <w:rsid w:val="00452057"/>
    <w:rsid w:val="004520A0"/>
    <w:rsid w:val="00452257"/>
    <w:rsid w:val="004526EF"/>
    <w:rsid w:val="004527E1"/>
    <w:rsid w:val="00452ABF"/>
    <w:rsid w:val="00452D40"/>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AC5"/>
    <w:rsid w:val="00457D0C"/>
    <w:rsid w:val="0046005C"/>
    <w:rsid w:val="0046012B"/>
    <w:rsid w:val="004606B9"/>
    <w:rsid w:val="004606CF"/>
    <w:rsid w:val="004608E6"/>
    <w:rsid w:val="00460E5D"/>
    <w:rsid w:val="00461188"/>
    <w:rsid w:val="0046122C"/>
    <w:rsid w:val="00461507"/>
    <w:rsid w:val="004617B6"/>
    <w:rsid w:val="0046194E"/>
    <w:rsid w:val="00461A41"/>
    <w:rsid w:val="0046201D"/>
    <w:rsid w:val="0046213A"/>
    <w:rsid w:val="004621D9"/>
    <w:rsid w:val="00462379"/>
    <w:rsid w:val="004626C3"/>
    <w:rsid w:val="0046287F"/>
    <w:rsid w:val="004628A2"/>
    <w:rsid w:val="00462D64"/>
    <w:rsid w:val="0046307A"/>
    <w:rsid w:val="004634F9"/>
    <w:rsid w:val="00463BB9"/>
    <w:rsid w:val="00464401"/>
    <w:rsid w:val="00464996"/>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82"/>
    <w:rsid w:val="00472EED"/>
    <w:rsid w:val="00473190"/>
    <w:rsid w:val="004736BB"/>
    <w:rsid w:val="004739F0"/>
    <w:rsid w:val="00473B9C"/>
    <w:rsid w:val="00474758"/>
    <w:rsid w:val="00474903"/>
    <w:rsid w:val="00474942"/>
    <w:rsid w:val="00474A99"/>
    <w:rsid w:val="00474ACF"/>
    <w:rsid w:val="00474AF2"/>
    <w:rsid w:val="00474E35"/>
    <w:rsid w:val="004752B9"/>
    <w:rsid w:val="00475758"/>
    <w:rsid w:val="004758A2"/>
    <w:rsid w:val="00475B41"/>
    <w:rsid w:val="00475B76"/>
    <w:rsid w:val="00475C6C"/>
    <w:rsid w:val="00475CCA"/>
    <w:rsid w:val="00475DAA"/>
    <w:rsid w:val="00475E1B"/>
    <w:rsid w:val="0047622E"/>
    <w:rsid w:val="00476504"/>
    <w:rsid w:val="0047656B"/>
    <w:rsid w:val="00476607"/>
    <w:rsid w:val="004768CB"/>
    <w:rsid w:val="004769FC"/>
    <w:rsid w:val="00476CF0"/>
    <w:rsid w:val="00477301"/>
    <w:rsid w:val="00477F9A"/>
    <w:rsid w:val="00480153"/>
    <w:rsid w:val="004807AD"/>
    <w:rsid w:val="004807C4"/>
    <w:rsid w:val="00480E27"/>
    <w:rsid w:val="0048156C"/>
    <w:rsid w:val="00481E59"/>
    <w:rsid w:val="004823AB"/>
    <w:rsid w:val="00482402"/>
    <w:rsid w:val="004826C4"/>
    <w:rsid w:val="00482E20"/>
    <w:rsid w:val="00482F4C"/>
    <w:rsid w:val="004830A8"/>
    <w:rsid w:val="00483162"/>
    <w:rsid w:val="0048317A"/>
    <w:rsid w:val="00483716"/>
    <w:rsid w:val="00483775"/>
    <w:rsid w:val="004838BC"/>
    <w:rsid w:val="00483BAE"/>
    <w:rsid w:val="00483D91"/>
    <w:rsid w:val="00484041"/>
    <w:rsid w:val="004841CE"/>
    <w:rsid w:val="0048421C"/>
    <w:rsid w:val="00484F67"/>
    <w:rsid w:val="00485065"/>
    <w:rsid w:val="00485632"/>
    <w:rsid w:val="00485675"/>
    <w:rsid w:val="004863E7"/>
    <w:rsid w:val="00486682"/>
    <w:rsid w:val="0048688B"/>
    <w:rsid w:val="00486FBB"/>
    <w:rsid w:val="004870E1"/>
    <w:rsid w:val="0048722F"/>
    <w:rsid w:val="0048745D"/>
    <w:rsid w:val="00487F77"/>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3FB"/>
    <w:rsid w:val="004927EB"/>
    <w:rsid w:val="00492A21"/>
    <w:rsid w:val="00492A77"/>
    <w:rsid w:val="00492AEA"/>
    <w:rsid w:val="00492F53"/>
    <w:rsid w:val="00493004"/>
    <w:rsid w:val="004934C8"/>
    <w:rsid w:val="0049358E"/>
    <w:rsid w:val="00493615"/>
    <w:rsid w:val="004936EF"/>
    <w:rsid w:val="00493875"/>
    <w:rsid w:val="004939CC"/>
    <w:rsid w:val="00493D66"/>
    <w:rsid w:val="00493E5B"/>
    <w:rsid w:val="00494636"/>
    <w:rsid w:val="00494755"/>
    <w:rsid w:val="00494786"/>
    <w:rsid w:val="00494884"/>
    <w:rsid w:val="00494905"/>
    <w:rsid w:val="00494995"/>
    <w:rsid w:val="00495025"/>
    <w:rsid w:val="00495129"/>
    <w:rsid w:val="004951C7"/>
    <w:rsid w:val="00495458"/>
    <w:rsid w:val="004956C3"/>
    <w:rsid w:val="004957BE"/>
    <w:rsid w:val="004957E8"/>
    <w:rsid w:val="00495F3A"/>
    <w:rsid w:val="00496465"/>
    <w:rsid w:val="004965DF"/>
    <w:rsid w:val="00496877"/>
    <w:rsid w:val="004970FC"/>
    <w:rsid w:val="0049717D"/>
    <w:rsid w:val="004979E0"/>
    <w:rsid w:val="00497A19"/>
    <w:rsid w:val="00497AD5"/>
    <w:rsid w:val="00497EAF"/>
    <w:rsid w:val="004A042C"/>
    <w:rsid w:val="004A0433"/>
    <w:rsid w:val="004A0462"/>
    <w:rsid w:val="004A046C"/>
    <w:rsid w:val="004A07F5"/>
    <w:rsid w:val="004A0883"/>
    <w:rsid w:val="004A0941"/>
    <w:rsid w:val="004A0D41"/>
    <w:rsid w:val="004A0E1A"/>
    <w:rsid w:val="004A1257"/>
    <w:rsid w:val="004A13B0"/>
    <w:rsid w:val="004A16AC"/>
    <w:rsid w:val="004A1C71"/>
    <w:rsid w:val="004A1D09"/>
    <w:rsid w:val="004A1E19"/>
    <w:rsid w:val="004A2737"/>
    <w:rsid w:val="004A2C73"/>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5E2F"/>
    <w:rsid w:val="004A60C7"/>
    <w:rsid w:val="004A643C"/>
    <w:rsid w:val="004A6687"/>
    <w:rsid w:val="004A6733"/>
    <w:rsid w:val="004A6807"/>
    <w:rsid w:val="004A6CC9"/>
    <w:rsid w:val="004A6DD2"/>
    <w:rsid w:val="004A7527"/>
    <w:rsid w:val="004A762E"/>
    <w:rsid w:val="004A78D1"/>
    <w:rsid w:val="004A7A4C"/>
    <w:rsid w:val="004A7AD8"/>
    <w:rsid w:val="004A7C45"/>
    <w:rsid w:val="004A7DC0"/>
    <w:rsid w:val="004B071F"/>
    <w:rsid w:val="004B07B3"/>
    <w:rsid w:val="004B0A24"/>
    <w:rsid w:val="004B1075"/>
    <w:rsid w:val="004B13E8"/>
    <w:rsid w:val="004B143B"/>
    <w:rsid w:val="004B157F"/>
    <w:rsid w:val="004B1A6A"/>
    <w:rsid w:val="004B1B73"/>
    <w:rsid w:val="004B1C8C"/>
    <w:rsid w:val="004B2003"/>
    <w:rsid w:val="004B20DE"/>
    <w:rsid w:val="004B22A6"/>
    <w:rsid w:val="004B23EB"/>
    <w:rsid w:val="004B2B3C"/>
    <w:rsid w:val="004B3293"/>
    <w:rsid w:val="004B364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EE0"/>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416A"/>
    <w:rsid w:val="004C49FC"/>
    <w:rsid w:val="004C5097"/>
    <w:rsid w:val="004C55FC"/>
    <w:rsid w:val="004C5808"/>
    <w:rsid w:val="004C5A40"/>
    <w:rsid w:val="004C5C4A"/>
    <w:rsid w:val="004C5E9A"/>
    <w:rsid w:val="004C5F78"/>
    <w:rsid w:val="004C5FA9"/>
    <w:rsid w:val="004C613C"/>
    <w:rsid w:val="004C63C3"/>
    <w:rsid w:val="004C6423"/>
    <w:rsid w:val="004C6669"/>
    <w:rsid w:val="004C6BAE"/>
    <w:rsid w:val="004C6E1E"/>
    <w:rsid w:val="004C7119"/>
    <w:rsid w:val="004C73A2"/>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2C87"/>
    <w:rsid w:val="004D3234"/>
    <w:rsid w:val="004D3433"/>
    <w:rsid w:val="004D3720"/>
    <w:rsid w:val="004D3944"/>
    <w:rsid w:val="004D39D0"/>
    <w:rsid w:val="004D3AC6"/>
    <w:rsid w:val="004D4958"/>
    <w:rsid w:val="004D4D12"/>
    <w:rsid w:val="004D533B"/>
    <w:rsid w:val="004D5402"/>
    <w:rsid w:val="004D5A7F"/>
    <w:rsid w:val="004D5C3D"/>
    <w:rsid w:val="004D6147"/>
    <w:rsid w:val="004D61C3"/>
    <w:rsid w:val="004D61FF"/>
    <w:rsid w:val="004D63F3"/>
    <w:rsid w:val="004D6918"/>
    <w:rsid w:val="004D6A05"/>
    <w:rsid w:val="004D6F2D"/>
    <w:rsid w:val="004D70D5"/>
    <w:rsid w:val="004D7B71"/>
    <w:rsid w:val="004D7F6A"/>
    <w:rsid w:val="004E0064"/>
    <w:rsid w:val="004E050E"/>
    <w:rsid w:val="004E059C"/>
    <w:rsid w:val="004E0635"/>
    <w:rsid w:val="004E0A29"/>
    <w:rsid w:val="004E0E7F"/>
    <w:rsid w:val="004E0FB5"/>
    <w:rsid w:val="004E1395"/>
    <w:rsid w:val="004E1744"/>
    <w:rsid w:val="004E18BC"/>
    <w:rsid w:val="004E1B35"/>
    <w:rsid w:val="004E1B7E"/>
    <w:rsid w:val="004E1F38"/>
    <w:rsid w:val="004E2068"/>
    <w:rsid w:val="004E22F0"/>
    <w:rsid w:val="004E29F4"/>
    <w:rsid w:val="004E2F2D"/>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47B"/>
    <w:rsid w:val="004E5527"/>
    <w:rsid w:val="004E5732"/>
    <w:rsid w:val="004E5921"/>
    <w:rsid w:val="004E593A"/>
    <w:rsid w:val="004E5AE8"/>
    <w:rsid w:val="004E5B70"/>
    <w:rsid w:val="004E5D0E"/>
    <w:rsid w:val="004E5F4B"/>
    <w:rsid w:val="004E60A4"/>
    <w:rsid w:val="004E62EC"/>
    <w:rsid w:val="004E64D4"/>
    <w:rsid w:val="004E6853"/>
    <w:rsid w:val="004E6AF8"/>
    <w:rsid w:val="004E6EBB"/>
    <w:rsid w:val="004E6F69"/>
    <w:rsid w:val="004E6F86"/>
    <w:rsid w:val="004E6FEF"/>
    <w:rsid w:val="004E7119"/>
    <w:rsid w:val="004E75CB"/>
    <w:rsid w:val="004E7C2A"/>
    <w:rsid w:val="004E7CB5"/>
    <w:rsid w:val="004E7CE2"/>
    <w:rsid w:val="004E7E2E"/>
    <w:rsid w:val="004F021E"/>
    <w:rsid w:val="004F048C"/>
    <w:rsid w:val="004F0559"/>
    <w:rsid w:val="004F0594"/>
    <w:rsid w:val="004F05EC"/>
    <w:rsid w:val="004F0835"/>
    <w:rsid w:val="004F0A87"/>
    <w:rsid w:val="004F0DD9"/>
    <w:rsid w:val="004F102F"/>
    <w:rsid w:val="004F1382"/>
    <w:rsid w:val="004F1439"/>
    <w:rsid w:val="004F204B"/>
    <w:rsid w:val="004F242B"/>
    <w:rsid w:val="004F248E"/>
    <w:rsid w:val="004F2C94"/>
    <w:rsid w:val="004F311F"/>
    <w:rsid w:val="004F3173"/>
    <w:rsid w:val="004F423B"/>
    <w:rsid w:val="004F4353"/>
    <w:rsid w:val="004F4421"/>
    <w:rsid w:val="004F45B9"/>
    <w:rsid w:val="004F4646"/>
    <w:rsid w:val="004F469F"/>
    <w:rsid w:val="004F4A04"/>
    <w:rsid w:val="004F4CD6"/>
    <w:rsid w:val="004F5081"/>
    <w:rsid w:val="004F50A8"/>
    <w:rsid w:val="004F52A1"/>
    <w:rsid w:val="004F5421"/>
    <w:rsid w:val="004F56B3"/>
    <w:rsid w:val="004F585A"/>
    <w:rsid w:val="004F5C72"/>
    <w:rsid w:val="004F6124"/>
    <w:rsid w:val="004F6193"/>
    <w:rsid w:val="004F65FA"/>
    <w:rsid w:val="004F6921"/>
    <w:rsid w:val="004F70FE"/>
    <w:rsid w:val="004F7313"/>
    <w:rsid w:val="004F7317"/>
    <w:rsid w:val="004F7347"/>
    <w:rsid w:val="004F7475"/>
    <w:rsid w:val="004F74D2"/>
    <w:rsid w:val="004F7C07"/>
    <w:rsid w:val="0050080D"/>
    <w:rsid w:val="005008C0"/>
    <w:rsid w:val="005009B4"/>
    <w:rsid w:val="005009D0"/>
    <w:rsid w:val="00501261"/>
    <w:rsid w:val="00501830"/>
    <w:rsid w:val="0050206D"/>
    <w:rsid w:val="005021BC"/>
    <w:rsid w:val="00502575"/>
    <w:rsid w:val="00502797"/>
    <w:rsid w:val="005027EA"/>
    <w:rsid w:val="005027F3"/>
    <w:rsid w:val="00502804"/>
    <w:rsid w:val="00502969"/>
    <w:rsid w:val="00502A03"/>
    <w:rsid w:val="00502AD0"/>
    <w:rsid w:val="00502F7D"/>
    <w:rsid w:val="00503447"/>
    <w:rsid w:val="005034E2"/>
    <w:rsid w:val="00503581"/>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07D74"/>
    <w:rsid w:val="00510906"/>
    <w:rsid w:val="00510908"/>
    <w:rsid w:val="00510A12"/>
    <w:rsid w:val="00510F62"/>
    <w:rsid w:val="005111BB"/>
    <w:rsid w:val="005112EE"/>
    <w:rsid w:val="00511382"/>
    <w:rsid w:val="005113B9"/>
    <w:rsid w:val="00511436"/>
    <w:rsid w:val="005119DE"/>
    <w:rsid w:val="00511DFD"/>
    <w:rsid w:val="00511FBE"/>
    <w:rsid w:val="005122EA"/>
    <w:rsid w:val="0051284E"/>
    <w:rsid w:val="00512C37"/>
    <w:rsid w:val="005131C4"/>
    <w:rsid w:val="00513527"/>
    <w:rsid w:val="00514081"/>
    <w:rsid w:val="00514959"/>
    <w:rsid w:val="00514FF6"/>
    <w:rsid w:val="0051517E"/>
    <w:rsid w:val="00515A25"/>
    <w:rsid w:val="00515A30"/>
    <w:rsid w:val="005160AF"/>
    <w:rsid w:val="00516A6D"/>
    <w:rsid w:val="0051739B"/>
    <w:rsid w:val="005174DA"/>
    <w:rsid w:val="00517522"/>
    <w:rsid w:val="0051761E"/>
    <w:rsid w:val="005176E3"/>
    <w:rsid w:val="00517743"/>
    <w:rsid w:val="00517956"/>
    <w:rsid w:val="00517AB9"/>
    <w:rsid w:val="00517C9F"/>
    <w:rsid w:val="005204A8"/>
    <w:rsid w:val="00520BDF"/>
    <w:rsid w:val="00520C6E"/>
    <w:rsid w:val="00520D51"/>
    <w:rsid w:val="00520FFA"/>
    <w:rsid w:val="0052117F"/>
    <w:rsid w:val="0052184C"/>
    <w:rsid w:val="005218A1"/>
    <w:rsid w:val="00521E80"/>
    <w:rsid w:val="00521F69"/>
    <w:rsid w:val="005228EE"/>
    <w:rsid w:val="00522F1B"/>
    <w:rsid w:val="00523703"/>
    <w:rsid w:val="0052373E"/>
    <w:rsid w:val="00523A67"/>
    <w:rsid w:val="00523B55"/>
    <w:rsid w:val="00523BC9"/>
    <w:rsid w:val="0052415F"/>
    <w:rsid w:val="005242B3"/>
    <w:rsid w:val="00524847"/>
    <w:rsid w:val="005248B0"/>
    <w:rsid w:val="00524E1C"/>
    <w:rsid w:val="00525220"/>
    <w:rsid w:val="005254A3"/>
    <w:rsid w:val="00525993"/>
    <w:rsid w:val="00525B2D"/>
    <w:rsid w:val="005262C0"/>
    <w:rsid w:val="0052651E"/>
    <w:rsid w:val="005265B2"/>
    <w:rsid w:val="00526628"/>
    <w:rsid w:val="005269F8"/>
    <w:rsid w:val="00526C89"/>
    <w:rsid w:val="00526CE1"/>
    <w:rsid w:val="00526D87"/>
    <w:rsid w:val="0052738E"/>
    <w:rsid w:val="005276F0"/>
    <w:rsid w:val="00527B06"/>
    <w:rsid w:val="00527D6B"/>
    <w:rsid w:val="00527F48"/>
    <w:rsid w:val="0053008C"/>
    <w:rsid w:val="0053014E"/>
    <w:rsid w:val="005301D9"/>
    <w:rsid w:val="00530225"/>
    <w:rsid w:val="005305A0"/>
    <w:rsid w:val="0053063B"/>
    <w:rsid w:val="0053067E"/>
    <w:rsid w:val="00530885"/>
    <w:rsid w:val="00530A8A"/>
    <w:rsid w:val="00530D42"/>
    <w:rsid w:val="00530EB4"/>
    <w:rsid w:val="0053162D"/>
    <w:rsid w:val="005317C2"/>
    <w:rsid w:val="0053192E"/>
    <w:rsid w:val="00531C4B"/>
    <w:rsid w:val="00531D4C"/>
    <w:rsid w:val="00531D4F"/>
    <w:rsid w:val="00532045"/>
    <w:rsid w:val="005321A4"/>
    <w:rsid w:val="005324CD"/>
    <w:rsid w:val="005326B1"/>
    <w:rsid w:val="005326DB"/>
    <w:rsid w:val="00532867"/>
    <w:rsid w:val="00532945"/>
    <w:rsid w:val="00532CDB"/>
    <w:rsid w:val="00532CFF"/>
    <w:rsid w:val="0053317F"/>
    <w:rsid w:val="00533854"/>
    <w:rsid w:val="005338CC"/>
    <w:rsid w:val="005338F1"/>
    <w:rsid w:val="0053391A"/>
    <w:rsid w:val="0053426C"/>
    <w:rsid w:val="00534C39"/>
    <w:rsid w:val="005356B3"/>
    <w:rsid w:val="00535775"/>
    <w:rsid w:val="005358FF"/>
    <w:rsid w:val="00535A23"/>
    <w:rsid w:val="0053603D"/>
    <w:rsid w:val="005363C8"/>
    <w:rsid w:val="0053643C"/>
    <w:rsid w:val="0053654B"/>
    <w:rsid w:val="0053665E"/>
    <w:rsid w:val="005369E3"/>
    <w:rsid w:val="00536BAB"/>
    <w:rsid w:val="005373AD"/>
    <w:rsid w:val="00537AF9"/>
    <w:rsid w:val="00537CD6"/>
    <w:rsid w:val="00537EAA"/>
    <w:rsid w:val="005400ED"/>
    <w:rsid w:val="00540154"/>
    <w:rsid w:val="005401F8"/>
    <w:rsid w:val="005407CD"/>
    <w:rsid w:val="00540876"/>
    <w:rsid w:val="00540996"/>
    <w:rsid w:val="00540A13"/>
    <w:rsid w:val="00540BCF"/>
    <w:rsid w:val="00540C8D"/>
    <w:rsid w:val="00541032"/>
    <w:rsid w:val="00541226"/>
    <w:rsid w:val="0054178A"/>
    <w:rsid w:val="005417BE"/>
    <w:rsid w:val="005418DD"/>
    <w:rsid w:val="005419F3"/>
    <w:rsid w:val="00541A0B"/>
    <w:rsid w:val="00541BC4"/>
    <w:rsid w:val="005423A1"/>
    <w:rsid w:val="005423EA"/>
    <w:rsid w:val="0054244F"/>
    <w:rsid w:val="00542492"/>
    <w:rsid w:val="005427C2"/>
    <w:rsid w:val="00542B8E"/>
    <w:rsid w:val="0054309E"/>
    <w:rsid w:val="005434C3"/>
    <w:rsid w:val="005436BA"/>
    <w:rsid w:val="005437A9"/>
    <w:rsid w:val="00543995"/>
    <w:rsid w:val="005439EF"/>
    <w:rsid w:val="005443C7"/>
    <w:rsid w:val="0054443B"/>
    <w:rsid w:val="00544448"/>
    <w:rsid w:val="00544467"/>
    <w:rsid w:val="00544974"/>
    <w:rsid w:val="00544A2A"/>
    <w:rsid w:val="00544FD4"/>
    <w:rsid w:val="00545094"/>
    <w:rsid w:val="005463CC"/>
    <w:rsid w:val="005469D8"/>
    <w:rsid w:val="00546FA3"/>
    <w:rsid w:val="005470F8"/>
    <w:rsid w:val="00547226"/>
    <w:rsid w:val="0054758F"/>
    <w:rsid w:val="00547629"/>
    <w:rsid w:val="005479CC"/>
    <w:rsid w:val="00547A06"/>
    <w:rsid w:val="00547FE4"/>
    <w:rsid w:val="00547FFC"/>
    <w:rsid w:val="0055008F"/>
    <w:rsid w:val="005508CA"/>
    <w:rsid w:val="00550E89"/>
    <w:rsid w:val="00551B60"/>
    <w:rsid w:val="00551FFB"/>
    <w:rsid w:val="00552B6F"/>
    <w:rsid w:val="00552D2D"/>
    <w:rsid w:val="0055311E"/>
    <w:rsid w:val="005534E3"/>
    <w:rsid w:val="00553F36"/>
    <w:rsid w:val="005541AD"/>
    <w:rsid w:val="005548CB"/>
    <w:rsid w:val="00554948"/>
    <w:rsid w:val="00554EF8"/>
    <w:rsid w:val="00554F3E"/>
    <w:rsid w:val="005550BC"/>
    <w:rsid w:val="005551C9"/>
    <w:rsid w:val="0055571B"/>
    <w:rsid w:val="00555757"/>
    <w:rsid w:val="00556664"/>
    <w:rsid w:val="005567C3"/>
    <w:rsid w:val="005569CD"/>
    <w:rsid w:val="00556A47"/>
    <w:rsid w:val="00556CDB"/>
    <w:rsid w:val="00556D69"/>
    <w:rsid w:val="00556DD6"/>
    <w:rsid w:val="00556F34"/>
    <w:rsid w:val="0055765C"/>
    <w:rsid w:val="00557B33"/>
    <w:rsid w:val="005606A9"/>
    <w:rsid w:val="005607BA"/>
    <w:rsid w:val="00561042"/>
    <w:rsid w:val="00561097"/>
    <w:rsid w:val="00561099"/>
    <w:rsid w:val="00561100"/>
    <w:rsid w:val="00561A8A"/>
    <w:rsid w:val="00561D16"/>
    <w:rsid w:val="00562329"/>
    <w:rsid w:val="00562470"/>
    <w:rsid w:val="005629B6"/>
    <w:rsid w:val="005629D1"/>
    <w:rsid w:val="00562A26"/>
    <w:rsid w:val="0056318F"/>
    <w:rsid w:val="005632A9"/>
    <w:rsid w:val="00563B87"/>
    <w:rsid w:val="00564271"/>
    <w:rsid w:val="00564537"/>
    <w:rsid w:val="00564942"/>
    <w:rsid w:val="00564DEF"/>
    <w:rsid w:val="00564E13"/>
    <w:rsid w:val="00565483"/>
    <w:rsid w:val="005654DA"/>
    <w:rsid w:val="0056571C"/>
    <w:rsid w:val="0056588B"/>
    <w:rsid w:val="00565B27"/>
    <w:rsid w:val="00565BD2"/>
    <w:rsid w:val="00565D25"/>
    <w:rsid w:val="00565DC9"/>
    <w:rsid w:val="005667FD"/>
    <w:rsid w:val="00566B28"/>
    <w:rsid w:val="00566B35"/>
    <w:rsid w:val="00566EBE"/>
    <w:rsid w:val="00566F10"/>
    <w:rsid w:val="005676E0"/>
    <w:rsid w:val="00567BDC"/>
    <w:rsid w:val="00567FD9"/>
    <w:rsid w:val="00570160"/>
    <w:rsid w:val="005705BF"/>
    <w:rsid w:val="00570887"/>
    <w:rsid w:val="00570898"/>
    <w:rsid w:val="00570CFF"/>
    <w:rsid w:val="00570FC3"/>
    <w:rsid w:val="00571132"/>
    <w:rsid w:val="0057189C"/>
    <w:rsid w:val="005718ED"/>
    <w:rsid w:val="00572202"/>
    <w:rsid w:val="00572545"/>
    <w:rsid w:val="0057264A"/>
    <w:rsid w:val="00572651"/>
    <w:rsid w:val="0057269D"/>
    <w:rsid w:val="005726F0"/>
    <w:rsid w:val="0057277E"/>
    <w:rsid w:val="00572A73"/>
    <w:rsid w:val="00572D44"/>
    <w:rsid w:val="00572D4C"/>
    <w:rsid w:val="00572EC4"/>
    <w:rsid w:val="00572F40"/>
    <w:rsid w:val="0057302A"/>
    <w:rsid w:val="00573174"/>
    <w:rsid w:val="005731D7"/>
    <w:rsid w:val="0057325F"/>
    <w:rsid w:val="00573BC0"/>
    <w:rsid w:val="0057406E"/>
    <w:rsid w:val="005743DD"/>
    <w:rsid w:val="00574B8E"/>
    <w:rsid w:val="00574CD0"/>
    <w:rsid w:val="005750FB"/>
    <w:rsid w:val="005751AF"/>
    <w:rsid w:val="0057530B"/>
    <w:rsid w:val="005753B1"/>
    <w:rsid w:val="005753C9"/>
    <w:rsid w:val="005756D7"/>
    <w:rsid w:val="005759F6"/>
    <w:rsid w:val="005760AE"/>
    <w:rsid w:val="0057618D"/>
    <w:rsid w:val="005762CA"/>
    <w:rsid w:val="00576658"/>
    <w:rsid w:val="00576812"/>
    <w:rsid w:val="00576AC5"/>
    <w:rsid w:val="00576D2B"/>
    <w:rsid w:val="00576ED6"/>
    <w:rsid w:val="00576F9E"/>
    <w:rsid w:val="0057719B"/>
    <w:rsid w:val="005778C6"/>
    <w:rsid w:val="00577AD8"/>
    <w:rsid w:val="00577B7B"/>
    <w:rsid w:val="00577CC1"/>
    <w:rsid w:val="00577CC2"/>
    <w:rsid w:val="00577ED8"/>
    <w:rsid w:val="00577F85"/>
    <w:rsid w:val="00580279"/>
    <w:rsid w:val="005807DC"/>
    <w:rsid w:val="00580902"/>
    <w:rsid w:val="00580BCD"/>
    <w:rsid w:val="005817C7"/>
    <w:rsid w:val="005818CA"/>
    <w:rsid w:val="00581F22"/>
    <w:rsid w:val="00582081"/>
    <w:rsid w:val="005820F9"/>
    <w:rsid w:val="0058240D"/>
    <w:rsid w:val="0058263F"/>
    <w:rsid w:val="005826EC"/>
    <w:rsid w:val="00582A7D"/>
    <w:rsid w:val="00582D15"/>
    <w:rsid w:val="00582E12"/>
    <w:rsid w:val="005831EB"/>
    <w:rsid w:val="0058371F"/>
    <w:rsid w:val="00583BD1"/>
    <w:rsid w:val="00583E97"/>
    <w:rsid w:val="005842B1"/>
    <w:rsid w:val="005845AB"/>
    <w:rsid w:val="00584C5E"/>
    <w:rsid w:val="0058513C"/>
    <w:rsid w:val="005852BC"/>
    <w:rsid w:val="00585760"/>
    <w:rsid w:val="00585859"/>
    <w:rsid w:val="00585936"/>
    <w:rsid w:val="00585A51"/>
    <w:rsid w:val="00585BDC"/>
    <w:rsid w:val="00585E14"/>
    <w:rsid w:val="0058636B"/>
    <w:rsid w:val="005865E7"/>
    <w:rsid w:val="005866B0"/>
    <w:rsid w:val="00586754"/>
    <w:rsid w:val="00586839"/>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30F"/>
    <w:rsid w:val="00592762"/>
    <w:rsid w:val="005928D9"/>
    <w:rsid w:val="00592949"/>
    <w:rsid w:val="00592B62"/>
    <w:rsid w:val="00593096"/>
    <w:rsid w:val="00593218"/>
    <w:rsid w:val="00593420"/>
    <w:rsid w:val="00593679"/>
    <w:rsid w:val="0059398D"/>
    <w:rsid w:val="00593C13"/>
    <w:rsid w:val="00593CB5"/>
    <w:rsid w:val="00593D3B"/>
    <w:rsid w:val="00593FC1"/>
    <w:rsid w:val="00594034"/>
    <w:rsid w:val="00594075"/>
    <w:rsid w:val="005944F5"/>
    <w:rsid w:val="00594623"/>
    <w:rsid w:val="005946B1"/>
    <w:rsid w:val="00594FA2"/>
    <w:rsid w:val="005951B4"/>
    <w:rsid w:val="00595B0E"/>
    <w:rsid w:val="00595B41"/>
    <w:rsid w:val="00595BED"/>
    <w:rsid w:val="00595CF8"/>
    <w:rsid w:val="005965C3"/>
    <w:rsid w:val="005967A5"/>
    <w:rsid w:val="005967C3"/>
    <w:rsid w:val="005968F9"/>
    <w:rsid w:val="0059697A"/>
    <w:rsid w:val="0059698D"/>
    <w:rsid w:val="00596BF0"/>
    <w:rsid w:val="005970AA"/>
    <w:rsid w:val="0059765B"/>
    <w:rsid w:val="00597A2E"/>
    <w:rsid w:val="00597C03"/>
    <w:rsid w:val="005A0361"/>
    <w:rsid w:val="005A0CE1"/>
    <w:rsid w:val="005A17AB"/>
    <w:rsid w:val="005A204C"/>
    <w:rsid w:val="005A2060"/>
    <w:rsid w:val="005A213C"/>
    <w:rsid w:val="005A2210"/>
    <w:rsid w:val="005A2796"/>
    <w:rsid w:val="005A2C95"/>
    <w:rsid w:val="005A3038"/>
    <w:rsid w:val="005A3097"/>
    <w:rsid w:val="005A31C8"/>
    <w:rsid w:val="005A369A"/>
    <w:rsid w:val="005A36E9"/>
    <w:rsid w:val="005A38F7"/>
    <w:rsid w:val="005A3CE7"/>
    <w:rsid w:val="005A45B4"/>
    <w:rsid w:val="005A4DED"/>
    <w:rsid w:val="005A4E28"/>
    <w:rsid w:val="005A514C"/>
    <w:rsid w:val="005A51A7"/>
    <w:rsid w:val="005A5618"/>
    <w:rsid w:val="005A59C8"/>
    <w:rsid w:val="005A5B89"/>
    <w:rsid w:val="005A602D"/>
    <w:rsid w:val="005A645A"/>
    <w:rsid w:val="005A67A5"/>
    <w:rsid w:val="005A67B9"/>
    <w:rsid w:val="005A6AEB"/>
    <w:rsid w:val="005A6D68"/>
    <w:rsid w:val="005A7912"/>
    <w:rsid w:val="005A7A65"/>
    <w:rsid w:val="005A7C9A"/>
    <w:rsid w:val="005A7CEC"/>
    <w:rsid w:val="005B001C"/>
    <w:rsid w:val="005B057B"/>
    <w:rsid w:val="005B0A42"/>
    <w:rsid w:val="005B107C"/>
    <w:rsid w:val="005B10FA"/>
    <w:rsid w:val="005B12F1"/>
    <w:rsid w:val="005B1416"/>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688"/>
    <w:rsid w:val="005C08A0"/>
    <w:rsid w:val="005C0CF3"/>
    <w:rsid w:val="005C1572"/>
    <w:rsid w:val="005C1596"/>
    <w:rsid w:val="005C17F3"/>
    <w:rsid w:val="005C1A57"/>
    <w:rsid w:val="005C1BA4"/>
    <w:rsid w:val="005C1DDF"/>
    <w:rsid w:val="005C223D"/>
    <w:rsid w:val="005C2312"/>
    <w:rsid w:val="005C2933"/>
    <w:rsid w:val="005C2D46"/>
    <w:rsid w:val="005C3730"/>
    <w:rsid w:val="005C37C7"/>
    <w:rsid w:val="005C3E0B"/>
    <w:rsid w:val="005C4286"/>
    <w:rsid w:val="005C431D"/>
    <w:rsid w:val="005C47C5"/>
    <w:rsid w:val="005C497E"/>
    <w:rsid w:val="005C4D1A"/>
    <w:rsid w:val="005C58C0"/>
    <w:rsid w:val="005C5BE1"/>
    <w:rsid w:val="005C5C8F"/>
    <w:rsid w:val="005C5D67"/>
    <w:rsid w:val="005C6094"/>
    <w:rsid w:val="005C6160"/>
    <w:rsid w:val="005C62AA"/>
    <w:rsid w:val="005C63A8"/>
    <w:rsid w:val="005C6434"/>
    <w:rsid w:val="005C64AE"/>
    <w:rsid w:val="005C64FA"/>
    <w:rsid w:val="005C6674"/>
    <w:rsid w:val="005C6696"/>
    <w:rsid w:val="005C6BBD"/>
    <w:rsid w:val="005C6E02"/>
    <w:rsid w:val="005C6F89"/>
    <w:rsid w:val="005C6FAF"/>
    <w:rsid w:val="005C7245"/>
    <w:rsid w:val="005C73CD"/>
    <w:rsid w:val="005C7A46"/>
    <w:rsid w:val="005C7A79"/>
    <w:rsid w:val="005C7DDC"/>
    <w:rsid w:val="005C7F45"/>
    <w:rsid w:val="005D014D"/>
    <w:rsid w:val="005D023A"/>
    <w:rsid w:val="005D0312"/>
    <w:rsid w:val="005D07B0"/>
    <w:rsid w:val="005D092C"/>
    <w:rsid w:val="005D09D5"/>
    <w:rsid w:val="005D0CCE"/>
    <w:rsid w:val="005D14CC"/>
    <w:rsid w:val="005D16DC"/>
    <w:rsid w:val="005D180C"/>
    <w:rsid w:val="005D1991"/>
    <w:rsid w:val="005D1FB7"/>
    <w:rsid w:val="005D21F3"/>
    <w:rsid w:val="005D2696"/>
    <w:rsid w:val="005D26E5"/>
    <w:rsid w:val="005D2DFC"/>
    <w:rsid w:val="005D2F3C"/>
    <w:rsid w:val="005D33BC"/>
    <w:rsid w:val="005D343D"/>
    <w:rsid w:val="005D34F4"/>
    <w:rsid w:val="005D353A"/>
    <w:rsid w:val="005D3A4E"/>
    <w:rsid w:val="005D3AA2"/>
    <w:rsid w:val="005D3B58"/>
    <w:rsid w:val="005D3E8E"/>
    <w:rsid w:val="005D409C"/>
    <w:rsid w:val="005D41C9"/>
    <w:rsid w:val="005D466F"/>
    <w:rsid w:val="005D4742"/>
    <w:rsid w:val="005D479B"/>
    <w:rsid w:val="005D4C40"/>
    <w:rsid w:val="005D4DEC"/>
    <w:rsid w:val="005D4F56"/>
    <w:rsid w:val="005D50FA"/>
    <w:rsid w:val="005D51A3"/>
    <w:rsid w:val="005D51CD"/>
    <w:rsid w:val="005D58D3"/>
    <w:rsid w:val="005D5F9A"/>
    <w:rsid w:val="005D6132"/>
    <w:rsid w:val="005D62BD"/>
    <w:rsid w:val="005D6556"/>
    <w:rsid w:val="005D70A4"/>
    <w:rsid w:val="005D7841"/>
    <w:rsid w:val="005D7936"/>
    <w:rsid w:val="005D7AB8"/>
    <w:rsid w:val="005D7B89"/>
    <w:rsid w:val="005D7E9D"/>
    <w:rsid w:val="005E04AA"/>
    <w:rsid w:val="005E0CA3"/>
    <w:rsid w:val="005E0CE1"/>
    <w:rsid w:val="005E0E92"/>
    <w:rsid w:val="005E0EE6"/>
    <w:rsid w:val="005E0FA9"/>
    <w:rsid w:val="005E16FD"/>
    <w:rsid w:val="005E1EAA"/>
    <w:rsid w:val="005E1FB2"/>
    <w:rsid w:val="005E2209"/>
    <w:rsid w:val="005E2229"/>
    <w:rsid w:val="005E2277"/>
    <w:rsid w:val="005E240B"/>
    <w:rsid w:val="005E2676"/>
    <w:rsid w:val="005E2BAB"/>
    <w:rsid w:val="005E2E55"/>
    <w:rsid w:val="005E3735"/>
    <w:rsid w:val="005E37D1"/>
    <w:rsid w:val="005E388B"/>
    <w:rsid w:val="005E38A2"/>
    <w:rsid w:val="005E3D18"/>
    <w:rsid w:val="005E3E17"/>
    <w:rsid w:val="005E4786"/>
    <w:rsid w:val="005E47ED"/>
    <w:rsid w:val="005E515A"/>
    <w:rsid w:val="005E52C4"/>
    <w:rsid w:val="005E534E"/>
    <w:rsid w:val="005E54F0"/>
    <w:rsid w:val="005E5896"/>
    <w:rsid w:val="005E58C8"/>
    <w:rsid w:val="005E5913"/>
    <w:rsid w:val="005E5A42"/>
    <w:rsid w:val="005E5ABB"/>
    <w:rsid w:val="005E5E03"/>
    <w:rsid w:val="005E612B"/>
    <w:rsid w:val="005E62A2"/>
    <w:rsid w:val="005E65E0"/>
    <w:rsid w:val="005E6735"/>
    <w:rsid w:val="005E6E85"/>
    <w:rsid w:val="005E72F1"/>
    <w:rsid w:val="005E7BB1"/>
    <w:rsid w:val="005E7BEF"/>
    <w:rsid w:val="005E7E86"/>
    <w:rsid w:val="005E7E9B"/>
    <w:rsid w:val="005F0485"/>
    <w:rsid w:val="005F06C5"/>
    <w:rsid w:val="005F22B2"/>
    <w:rsid w:val="005F2641"/>
    <w:rsid w:val="005F2885"/>
    <w:rsid w:val="005F29C4"/>
    <w:rsid w:val="005F2D96"/>
    <w:rsid w:val="005F30F5"/>
    <w:rsid w:val="005F36AC"/>
    <w:rsid w:val="005F378D"/>
    <w:rsid w:val="005F3814"/>
    <w:rsid w:val="005F38FE"/>
    <w:rsid w:val="005F3D0F"/>
    <w:rsid w:val="005F41C0"/>
    <w:rsid w:val="005F427C"/>
    <w:rsid w:val="005F4476"/>
    <w:rsid w:val="005F46B9"/>
    <w:rsid w:val="005F497C"/>
    <w:rsid w:val="005F4D22"/>
    <w:rsid w:val="005F5302"/>
    <w:rsid w:val="005F5862"/>
    <w:rsid w:val="005F60B0"/>
    <w:rsid w:val="005F639A"/>
    <w:rsid w:val="005F64E4"/>
    <w:rsid w:val="005F6680"/>
    <w:rsid w:val="005F6B6E"/>
    <w:rsid w:val="005F7199"/>
    <w:rsid w:val="005F752D"/>
    <w:rsid w:val="005F7ABE"/>
    <w:rsid w:val="005F7FA5"/>
    <w:rsid w:val="006001C0"/>
    <w:rsid w:val="006002C8"/>
    <w:rsid w:val="00600710"/>
    <w:rsid w:val="00600B12"/>
    <w:rsid w:val="00600CF9"/>
    <w:rsid w:val="00600D31"/>
    <w:rsid w:val="00600D8A"/>
    <w:rsid w:val="00601232"/>
    <w:rsid w:val="006012A5"/>
    <w:rsid w:val="00601639"/>
    <w:rsid w:val="00601791"/>
    <w:rsid w:val="00601B8C"/>
    <w:rsid w:val="00601F19"/>
    <w:rsid w:val="00602159"/>
    <w:rsid w:val="0060244F"/>
    <w:rsid w:val="00602739"/>
    <w:rsid w:val="00602757"/>
    <w:rsid w:val="00602861"/>
    <w:rsid w:val="00602A7F"/>
    <w:rsid w:val="00602A85"/>
    <w:rsid w:val="00602E88"/>
    <w:rsid w:val="00603119"/>
    <w:rsid w:val="006033B6"/>
    <w:rsid w:val="006036DF"/>
    <w:rsid w:val="006039F6"/>
    <w:rsid w:val="00603B0A"/>
    <w:rsid w:val="00603C8F"/>
    <w:rsid w:val="00603F78"/>
    <w:rsid w:val="00604091"/>
    <w:rsid w:val="00604290"/>
    <w:rsid w:val="006042FF"/>
    <w:rsid w:val="00604712"/>
    <w:rsid w:val="006047B7"/>
    <w:rsid w:val="00604B66"/>
    <w:rsid w:val="00604D50"/>
    <w:rsid w:val="00604ED3"/>
    <w:rsid w:val="0060511E"/>
    <w:rsid w:val="00605714"/>
    <w:rsid w:val="006057C9"/>
    <w:rsid w:val="00605D7D"/>
    <w:rsid w:val="00605DA6"/>
    <w:rsid w:val="006062E3"/>
    <w:rsid w:val="0060677A"/>
    <w:rsid w:val="00606C08"/>
    <w:rsid w:val="00606C0D"/>
    <w:rsid w:val="006070BB"/>
    <w:rsid w:val="00607141"/>
    <w:rsid w:val="00607775"/>
    <w:rsid w:val="006077C7"/>
    <w:rsid w:val="00607906"/>
    <w:rsid w:val="0061027C"/>
    <w:rsid w:val="006104AD"/>
    <w:rsid w:val="0061066E"/>
    <w:rsid w:val="0061086E"/>
    <w:rsid w:val="00610E72"/>
    <w:rsid w:val="006110B7"/>
    <w:rsid w:val="00611304"/>
    <w:rsid w:val="00611917"/>
    <w:rsid w:val="00611D58"/>
    <w:rsid w:val="006124CE"/>
    <w:rsid w:val="0061265F"/>
    <w:rsid w:val="00612AB1"/>
    <w:rsid w:val="00612B5A"/>
    <w:rsid w:val="00612D18"/>
    <w:rsid w:val="0061319F"/>
    <w:rsid w:val="0061331D"/>
    <w:rsid w:val="006137E8"/>
    <w:rsid w:val="00613E25"/>
    <w:rsid w:val="00614072"/>
    <w:rsid w:val="0061443F"/>
    <w:rsid w:val="00614A41"/>
    <w:rsid w:val="00614C4C"/>
    <w:rsid w:val="00614FC9"/>
    <w:rsid w:val="00615506"/>
    <w:rsid w:val="0061572D"/>
    <w:rsid w:val="00615BEC"/>
    <w:rsid w:val="00615CE9"/>
    <w:rsid w:val="00615D53"/>
    <w:rsid w:val="00615F36"/>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56A"/>
    <w:rsid w:val="00620704"/>
    <w:rsid w:val="00620C12"/>
    <w:rsid w:val="00620D78"/>
    <w:rsid w:val="00620E36"/>
    <w:rsid w:val="00620FD9"/>
    <w:rsid w:val="00621129"/>
    <w:rsid w:val="006214D7"/>
    <w:rsid w:val="0062162C"/>
    <w:rsid w:val="00621770"/>
    <w:rsid w:val="00621870"/>
    <w:rsid w:val="0062190E"/>
    <w:rsid w:val="00621E68"/>
    <w:rsid w:val="006220B6"/>
    <w:rsid w:val="00622321"/>
    <w:rsid w:val="0062287F"/>
    <w:rsid w:val="00623241"/>
    <w:rsid w:val="006232A6"/>
    <w:rsid w:val="006232FF"/>
    <w:rsid w:val="00623858"/>
    <w:rsid w:val="006238A1"/>
    <w:rsid w:val="00623DAB"/>
    <w:rsid w:val="00623E2B"/>
    <w:rsid w:val="00623F00"/>
    <w:rsid w:val="00623F22"/>
    <w:rsid w:val="00624186"/>
    <w:rsid w:val="0062460B"/>
    <w:rsid w:val="00624824"/>
    <w:rsid w:val="00624AA6"/>
    <w:rsid w:val="00624FFE"/>
    <w:rsid w:val="00625126"/>
    <w:rsid w:val="006252FD"/>
    <w:rsid w:val="0062552E"/>
    <w:rsid w:val="00625805"/>
    <w:rsid w:val="00625AAF"/>
    <w:rsid w:val="00625B42"/>
    <w:rsid w:val="00625B94"/>
    <w:rsid w:val="00625E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3484"/>
    <w:rsid w:val="006334EB"/>
    <w:rsid w:val="00633798"/>
    <w:rsid w:val="006338E4"/>
    <w:rsid w:val="00633A39"/>
    <w:rsid w:val="00633BE5"/>
    <w:rsid w:val="00633CBD"/>
    <w:rsid w:val="00634240"/>
    <w:rsid w:val="00634425"/>
    <w:rsid w:val="00634445"/>
    <w:rsid w:val="006346C5"/>
    <w:rsid w:val="00634928"/>
    <w:rsid w:val="00634B1B"/>
    <w:rsid w:val="00634DC4"/>
    <w:rsid w:val="00634FDE"/>
    <w:rsid w:val="00635389"/>
    <w:rsid w:val="006354AE"/>
    <w:rsid w:val="00635C09"/>
    <w:rsid w:val="00635E9E"/>
    <w:rsid w:val="00636051"/>
    <w:rsid w:val="006360F6"/>
    <w:rsid w:val="0063626C"/>
    <w:rsid w:val="006363FD"/>
    <w:rsid w:val="00636620"/>
    <w:rsid w:val="00636645"/>
    <w:rsid w:val="00636A77"/>
    <w:rsid w:val="00636B12"/>
    <w:rsid w:val="00636E4B"/>
    <w:rsid w:val="00636FD8"/>
    <w:rsid w:val="00637589"/>
    <w:rsid w:val="00637C82"/>
    <w:rsid w:val="00637E78"/>
    <w:rsid w:val="00637EBA"/>
    <w:rsid w:val="00640183"/>
    <w:rsid w:val="00640454"/>
    <w:rsid w:val="006404FD"/>
    <w:rsid w:val="006407C1"/>
    <w:rsid w:val="00640B03"/>
    <w:rsid w:val="0064154A"/>
    <w:rsid w:val="006417E2"/>
    <w:rsid w:val="00641ACD"/>
    <w:rsid w:val="00642391"/>
    <w:rsid w:val="0064257B"/>
    <w:rsid w:val="006426E3"/>
    <w:rsid w:val="00643641"/>
    <w:rsid w:val="006439AC"/>
    <w:rsid w:val="00643DF0"/>
    <w:rsid w:val="00644722"/>
    <w:rsid w:val="006447B1"/>
    <w:rsid w:val="00644AEF"/>
    <w:rsid w:val="006453BD"/>
    <w:rsid w:val="006455FB"/>
    <w:rsid w:val="00645B63"/>
    <w:rsid w:val="00645B71"/>
    <w:rsid w:val="0064629C"/>
    <w:rsid w:val="006462AD"/>
    <w:rsid w:val="00646931"/>
    <w:rsid w:val="00646F59"/>
    <w:rsid w:val="00647100"/>
    <w:rsid w:val="00647590"/>
    <w:rsid w:val="0064760F"/>
    <w:rsid w:val="0064765E"/>
    <w:rsid w:val="00647A77"/>
    <w:rsid w:val="0065048F"/>
    <w:rsid w:val="006507B2"/>
    <w:rsid w:val="00650ACA"/>
    <w:rsid w:val="00650EC7"/>
    <w:rsid w:val="00650F42"/>
    <w:rsid w:val="00651012"/>
    <w:rsid w:val="00651151"/>
    <w:rsid w:val="006511C3"/>
    <w:rsid w:val="006511F3"/>
    <w:rsid w:val="00651435"/>
    <w:rsid w:val="00652C9B"/>
    <w:rsid w:val="00652D1D"/>
    <w:rsid w:val="00652D40"/>
    <w:rsid w:val="00652F5F"/>
    <w:rsid w:val="00653050"/>
    <w:rsid w:val="00653214"/>
    <w:rsid w:val="00653458"/>
    <w:rsid w:val="006535BE"/>
    <w:rsid w:val="00653893"/>
    <w:rsid w:val="006538A7"/>
    <w:rsid w:val="00653A05"/>
    <w:rsid w:val="00653A53"/>
    <w:rsid w:val="00653B1A"/>
    <w:rsid w:val="00654D88"/>
    <w:rsid w:val="00654E24"/>
    <w:rsid w:val="006551B9"/>
    <w:rsid w:val="006551ED"/>
    <w:rsid w:val="006552A5"/>
    <w:rsid w:val="00655320"/>
    <w:rsid w:val="006554E4"/>
    <w:rsid w:val="00655829"/>
    <w:rsid w:val="00655848"/>
    <w:rsid w:val="00655AB6"/>
    <w:rsid w:val="00655B17"/>
    <w:rsid w:val="00655DB9"/>
    <w:rsid w:val="006562AD"/>
    <w:rsid w:val="00656B27"/>
    <w:rsid w:val="006571C9"/>
    <w:rsid w:val="006574FA"/>
    <w:rsid w:val="006575D8"/>
    <w:rsid w:val="0065760F"/>
    <w:rsid w:val="00657860"/>
    <w:rsid w:val="006578FE"/>
    <w:rsid w:val="00657A81"/>
    <w:rsid w:val="00657F2E"/>
    <w:rsid w:val="0066063A"/>
    <w:rsid w:val="006606F5"/>
    <w:rsid w:val="00661C7B"/>
    <w:rsid w:val="00662199"/>
    <w:rsid w:val="0066265A"/>
    <w:rsid w:val="0066289B"/>
    <w:rsid w:val="006628B5"/>
    <w:rsid w:val="00662DFB"/>
    <w:rsid w:val="006637B1"/>
    <w:rsid w:val="00663854"/>
    <w:rsid w:val="00663B2E"/>
    <w:rsid w:val="00663C17"/>
    <w:rsid w:val="00663CC4"/>
    <w:rsid w:val="00663E71"/>
    <w:rsid w:val="00664529"/>
    <w:rsid w:val="00664594"/>
    <w:rsid w:val="00664829"/>
    <w:rsid w:val="00664EC0"/>
    <w:rsid w:val="00665001"/>
    <w:rsid w:val="0066500D"/>
    <w:rsid w:val="006652F0"/>
    <w:rsid w:val="006655C6"/>
    <w:rsid w:val="0066582A"/>
    <w:rsid w:val="006659ED"/>
    <w:rsid w:val="00665BAD"/>
    <w:rsid w:val="00665DDA"/>
    <w:rsid w:val="00665FED"/>
    <w:rsid w:val="0066604C"/>
    <w:rsid w:val="0066625C"/>
    <w:rsid w:val="006663D5"/>
    <w:rsid w:val="00666884"/>
    <w:rsid w:val="006668BF"/>
    <w:rsid w:val="00666C44"/>
    <w:rsid w:val="00666FED"/>
    <w:rsid w:val="006672DE"/>
    <w:rsid w:val="00667AE4"/>
    <w:rsid w:val="00667E81"/>
    <w:rsid w:val="00667F35"/>
    <w:rsid w:val="00670422"/>
    <w:rsid w:val="0067062F"/>
    <w:rsid w:val="00670907"/>
    <w:rsid w:val="006709DE"/>
    <w:rsid w:val="00670BF1"/>
    <w:rsid w:val="0067124A"/>
    <w:rsid w:val="006712AE"/>
    <w:rsid w:val="006713E8"/>
    <w:rsid w:val="00671587"/>
    <w:rsid w:val="0067164B"/>
    <w:rsid w:val="00671AC6"/>
    <w:rsid w:val="00671CA3"/>
    <w:rsid w:val="00671FC9"/>
    <w:rsid w:val="00672008"/>
    <w:rsid w:val="006721DB"/>
    <w:rsid w:val="0067274B"/>
    <w:rsid w:val="00672926"/>
    <w:rsid w:val="00672A40"/>
    <w:rsid w:val="00672D52"/>
    <w:rsid w:val="00673045"/>
    <w:rsid w:val="0067325D"/>
    <w:rsid w:val="006732DD"/>
    <w:rsid w:val="00673346"/>
    <w:rsid w:val="006733B5"/>
    <w:rsid w:val="00673434"/>
    <w:rsid w:val="0067398D"/>
    <w:rsid w:val="00673BE4"/>
    <w:rsid w:val="00673EE1"/>
    <w:rsid w:val="00674158"/>
    <w:rsid w:val="00674322"/>
    <w:rsid w:val="00674593"/>
    <w:rsid w:val="0067461F"/>
    <w:rsid w:val="006746AC"/>
    <w:rsid w:val="006748CC"/>
    <w:rsid w:val="0067495F"/>
    <w:rsid w:val="00674B24"/>
    <w:rsid w:val="00674FDC"/>
    <w:rsid w:val="0067549C"/>
    <w:rsid w:val="0067550D"/>
    <w:rsid w:val="00675B27"/>
    <w:rsid w:val="00675BBE"/>
    <w:rsid w:val="00675C7A"/>
    <w:rsid w:val="00675C7B"/>
    <w:rsid w:val="006760D8"/>
    <w:rsid w:val="00676212"/>
    <w:rsid w:val="006769A2"/>
    <w:rsid w:val="00676D09"/>
    <w:rsid w:val="00676E95"/>
    <w:rsid w:val="00676FD6"/>
    <w:rsid w:val="0067725E"/>
    <w:rsid w:val="006774BC"/>
    <w:rsid w:val="00677A9A"/>
    <w:rsid w:val="00677F67"/>
    <w:rsid w:val="006807E4"/>
    <w:rsid w:val="00680B53"/>
    <w:rsid w:val="0068104A"/>
    <w:rsid w:val="006810EC"/>
    <w:rsid w:val="0068145D"/>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53D"/>
    <w:rsid w:val="00684861"/>
    <w:rsid w:val="006848EB"/>
    <w:rsid w:val="00684D1F"/>
    <w:rsid w:val="00685384"/>
    <w:rsid w:val="00685502"/>
    <w:rsid w:val="006857B8"/>
    <w:rsid w:val="0068580A"/>
    <w:rsid w:val="00685948"/>
    <w:rsid w:val="00685AEE"/>
    <w:rsid w:val="00685B3C"/>
    <w:rsid w:val="00685B49"/>
    <w:rsid w:val="00686463"/>
    <w:rsid w:val="0068669D"/>
    <w:rsid w:val="00686A67"/>
    <w:rsid w:val="00686C37"/>
    <w:rsid w:val="00686C81"/>
    <w:rsid w:val="0068766F"/>
    <w:rsid w:val="006878CB"/>
    <w:rsid w:val="00687FEE"/>
    <w:rsid w:val="0069004E"/>
    <w:rsid w:val="006900CC"/>
    <w:rsid w:val="00690531"/>
    <w:rsid w:val="00690538"/>
    <w:rsid w:val="0069054E"/>
    <w:rsid w:val="00690BB9"/>
    <w:rsid w:val="00690CFA"/>
    <w:rsid w:val="00690E7A"/>
    <w:rsid w:val="00690F74"/>
    <w:rsid w:val="006915A0"/>
    <w:rsid w:val="00691689"/>
    <w:rsid w:val="00691BC1"/>
    <w:rsid w:val="00691DB4"/>
    <w:rsid w:val="00691DEF"/>
    <w:rsid w:val="0069216E"/>
    <w:rsid w:val="0069237C"/>
    <w:rsid w:val="0069237D"/>
    <w:rsid w:val="006925D9"/>
    <w:rsid w:val="006926AB"/>
    <w:rsid w:val="00692A61"/>
    <w:rsid w:val="00692FF6"/>
    <w:rsid w:val="00693383"/>
    <w:rsid w:val="00693722"/>
    <w:rsid w:val="00693901"/>
    <w:rsid w:val="00693A27"/>
    <w:rsid w:val="00693A92"/>
    <w:rsid w:val="00694459"/>
    <w:rsid w:val="006945F5"/>
    <w:rsid w:val="00694EC6"/>
    <w:rsid w:val="00695020"/>
    <w:rsid w:val="0069512E"/>
    <w:rsid w:val="006957E5"/>
    <w:rsid w:val="00695B16"/>
    <w:rsid w:val="00695C2B"/>
    <w:rsid w:val="00695E50"/>
    <w:rsid w:val="00695EDC"/>
    <w:rsid w:val="00696452"/>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542"/>
    <w:rsid w:val="006A1882"/>
    <w:rsid w:val="006A3206"/>
    <w:rsid w:val="006A3336"/>
    <w:rsid w:val="006A3354"/>
    <w:rsid w:val="006A3355"/>
    <w:rsid w:val="006A3DA3"/>
    <w:rsid w:val="006A3E8F"/>
    <w:rsid w:val="006A3FF3"/>
    <w:rsid w:val="006A4154"/>
    <w:rsid w:val="006A4896"/>
    <w:rsid w:val="006A4AF2"/>
    <w:rsid w:val="006A4F31"/>
    <w:rsid w:val="006A4FD4"/>
    <w:rsid w:val="006A5006"/>
    <w:rsid w:val="006A55F3"/>
    <w:rsid w:val="006A589E"/>
    <w:rsid w:val="006A5CD9"/>
    <w:rsid w:val="006A5D19"/>
    <w:rsid w:val="006A5FEF"/>
    <w:rsid w:val="006A61B7"/>
    <w:rsid w:val="006A6237"/>
    <w:rsid w:val="006A62B9"/>
    <w:rsid w:val="006A640A"/>
    <w:rsid w:val="006A65F1"/>
    <w:rsid w:val="006A6639"/>
    <w:rsid w:val="006A67F7"/>
    <w:rsid w:val="006A69C8"/>
    <w:rsid w:val="006A6A02"/>
    <w:rsid w:val="006A6EED"/>
    <w:rsid w:val="006A6FB9"/>
    <w:rsid w:val="006A72CA"/>
    <w:rsid w:val="006A7961"/>
    <w:rsid w:val="006A7A28"/>
    <w:rsid w:val="006A7B9D"/>
    <w:rsid w:val="006A7C82"/>
    <w:rsid w:val="006A7E38"/>
    <w:rsid w:val="006A7FF6"/>
    <w:rsid w:val="006B0614"/>
    <w:rsid w:val="006B0723"/>
    <w:rsid w:val="006B07FE"/>
    <w:rsid w:val="006B0961"/>
    <w:rsid w:val="006B0D39"/>
    <w:rsid w:val="006B1006"/>
    <w:rsid w:val="006B10A8"/>
    <w:rsid w:val="006B1301"/>
    <w:rsid w:val="006B136E"/>
    <w:rsid w:val="006B1564"/>
    <w:rsid w:val="006B1A42"/>
    <w:rsid w:val="006B1F91"/>
    <w:rsid w:val="006B21DC"/>
    <w:rsid w:val="006B21F6"/>
    <w:rsid w:val="006B28F1"/>
    <w:rsid w:val="006B29D3"/>
    <w:rsid w:val="006B2FF3"/>
    <w:rsid w:val="006B35A2"/>
    <w:rsid w:val="006B389E"/>
    <w:rsid w:val="006B3C35"/>
    <w:rsid w:val="006B3E1B"/>
    <w:rsid w:val="006B4948"/>
    <w:rsid w:val="006B4CB1"/>
    <w:rsid w:val="006B4E3B"/>
    <w:rsid w:val="006B4F0F"/>
    <w:rsid w:val="006B4FE6"/>
    <w:rsid w:val="006B55E7"/>
    <w:rsid w:val="006B5BD9"/>
    <w:rsid w:val="006B604C"/>
    <w:rsid w:val="006B6165"/>
    <w:rsid w:val="006B635B"/>
    <w:rsid w:val="006B6697"/>
    <w:rsid w:val="006B67BA"/>
    <w:rsid w:val="006B6940"/>
    <w:rsid w:val="006B695F"/>
    <w:rsid w:val="006B69CE"/>
    <w:rsid w:val="006B785B"/>
    <w:rsid w:val="006B7A3F"/>
    <w:rsid w:val="006B7EC4"/>
    <w:rsid w:val="006B7F78"/>
    <w:rsid w:val="006B7FD8"/>
    <w:rsid w:val="006C0094"/>
    <w:rsid w:val="006C0468"/>
    <w:rsid w:val="006C06CE"/>
    <w:rsid w:val="006C06D9"/>
    <w:rsid w:val="006C0789"/>
    <w:rsid w:val="006C09E1"/>
    <w:rsid w:val="006C0A0C"/>
    <w:rsid w:val="006C0BB1"/>
    <w:rsid w:val="006C1610"/>
    <w:rsid w:val="006C1701"/>
    <w:rsid w:val="006C195A"/>
    <w:rsid w:val="006C1CC6"/>
    <w:rsid w:val="006C21E7"/>
    <w:rsid w:val="006C227E"/>
    <w:rsid w:val="006C287A"/>
    <w:rsid w:val="006C2A04"/>
    <w:rsid w:val="006C2B07"/>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BA1"/>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432"/>
    <w:rsid w:val="006D2507"/>
    <w:rsid w:val="006D262A"/>
    <w:rsid w:val="006D268C"/>
    <w:rsid w:val="006D2715"/>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0D0"/>
    <w:rsid w:val="006E13B2"/>
    <w:rsid w:val="006E178F"/>
    <w:rsid w:val="006E194F"/>
    <w:rsid w:val="006E1BA0"/>
    <w:rsid w:val="006E1FB0"/>
    <w:rsid w:val="006E1FEB"/>
    <w:rsid w:val="006E2285"/>
    <w:rsid w:val="006E2325"/>
    <w:rsid w:val="006E258B"/>
    <w:rsid w:val="006E25EF"/>
    <w:rsid w:val="006E2C81"/>
    <w:rsid w:val="006E2DB9"/>
    <w:rsid w:val="006E2FC8"/>
    <w:rsid w:val="006E3267"/>
    <w:rsid w:val="006E33FD"/>
    <w:rsid w:val="006E401F"/>
    <w:rsid w:val="006E41B2"/>
    <w:rsid w:val="006E42C1"/>
    <w:rsid w:val="006E451D"/>
    <w:rsid w:val="006E473A"/>
    <w:rsid w:val="006E4B8D"/>
    <w:rsid w:val="006E4D9D"/>
    <w:rsid w:val="006E4DDC"/>
    <w:rsid w:val="006E4E12"/>
    <w:rsid w:val="006E4EDD"/>
    <w:rsid w:val="006E4FB6"/>
    <w:rsid w:val="006E5A64"/>
    <w:rsid w:val="006E5B24"/>
    <w:rsid w:val="006E5CB8"/>
    <w:rsid w:val="006E6218"/>
    <w:rsid w:val="006E64CF"/>
    <w:rsid w:val="006E660B"/>
    <w:rsid w:val="006E6B0B"/>
    <w:rsid w:val="006E6FAA"/>
    <w:rsid w:val="006E707B"/>
    <w:rsid w:val="006E70E0"/>
    <w:rsid w:val="006E7796"/>
    <w:rsid w:val="006E7936"/>
    <w:rsid w:val="006E7A70"/>
    <w:rsid w:val="006E7C7A"/>
    <w:rsid w:val="006E7C7D"/>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642"/>
    <w:rsid w:val="006F373A"/>
    <w:rsid w:val="006F37E0"/>
    <w:rsid w:val="006F3CA8"/>
    <w:rsid w:val="006F408F"/>
    <w:rsid w:val="006F4112"/>
    <w:rsid w:val="006F44CB"/>
    <w:rsid w:val="006F4B5B"/>
    <w:rsid w:val="006F5072"/>
    <w:rsid w:val="006F5331"/>
    <w:rsid w:val="006F54A9"/>
    <w:rsid w:val="006F56F2"/>
    <w:rsid w:val="006F5771"/>
    <w:rsid w:val="006F59B8"/>
    <w:rsid w:val="006F60BD"/>
    <w:rsid w:val="006F60C6"/>
    <w:rsid w:val="006F6197"/>
    <w:rsid w:val="006F61E9"/>
    <w:rsid w:val="006F631A"/>
    <w:rsid w:val="006F649D"/>
    <w:rsid w:val="006F6647"/>
    <w:rsid w:val="006F66F8"/>
    <w:rsid w:val="006F693F"/>
    <w:rsid w:val="006F6BE6"/>
    <w:rsid w:val="006F6C10"/>
    <w:rsid w:val="006F6C25"/>
    <w:rsid w:val="006F737B"/>
    <w:rsid w:val="006F7756"/>
    <w:rsid w:val="006F798F"/>
    <w:rsid w:val="006F7CB8"/>
    <w:rsid w:val="006F7CD5"/>
    <w:rsid w:val="006F7DF1"/>
    <w:rsid w:val="006F7F39"/>
    <w:rsid w:val="0070051D"/>
    <w:rsid w:val="00700541"/>
    <w:rsid w:val="0070059A"/>
    <w:rsid w:val="00700783"/>
    <w:rsid w:val="0070086B"/>
    <w:rsid w:val="00700CF5"/>
    <w:rsid w:val="00701618"/>
    <w:rsid w:val="00701850"/>
    <w:rsid w:val="00701ADF"/>
    <w:rsid w:val="00701B79"/>
    <w:rsid w:val="00701C56"/>
    <w:rsid w:val="00701CB0"/>
    <w:rsid w:val="00701CB9"/>
    <w:rsid w:val="00702514"/>
    <w:rsid w:val="00702D2F"/>
    <w:rsid w:val="00702FED"/>
    <w:rsid w:val="0070309D"/>
    <w:rsid w:val="007031B1"/>
    <w:rsid w:val="00703460"/>
    <w:rsid w:val="00703499"/>
    <w:rsid w:val="0070352D"/>
    <w:rsid w:val="007035B5"/>
    <w:rsid w:val="007035EE"/>
    <w:rsid w:val="00703A76"/>
    <w:rsid w:val="00703C25"/>
    <w:rsid w:val="007042CC"/>
    <w:rsid w:val="007046CF"/>
    <w:rsid w:val="007046F9"/>
    <w:rsid w:val="00705371"/>
    <w:rsid w:val="007053BC"/>
    <w:rsid w:val="007054BC"/>
    <w:rsid w:val="00705E30"/>
    <w:rsid w:val="00706085"/>
    <w:rsid w:val="007061F7"/>
    <w:rsid w:val="00706484"/>
    <w:rsid w:val="007067AC"/>
    <w:rsid w:val="00706B51"/>
    <w:rsid w:val="00707190"/>
    <w:rsid w:val="00707677"/>
    <w:rsid w:val="007076D1"/>
    <w:rsid w:val="00707AD7"/>
    <w:rsid w:val="00707C2E"/>
    <w:rsid w:val="00707C7B"/>
    <w:rsid w:val="00707D36"/>
    <w:rsid w:val="00710297"/>
    <w:rsid w:val="0071053E"/>
    <w:rsid w:val="007109B6"/>
    <w:rsid w:val="00710D16"/>
    <w:rsid w:val="00710E6A"/>
    <w:rsid w:val="00710EC9"/>
    <w:rsid w:val="0071123D"/>
    <w:rsid w:val="007112B9"/>
    <w:rsid w:val="00711543"/>
    <w:rsid w:val="0071175E"/>
    <w:rsid w:val="00711762"/>
    <w:rsid w:val="007119D0"/>
    <w:rsid w:val="00711A2E"/>
    <w:rsid w:val="00711A6B"/>
    <w:rsid w:val="00711DC2"/>
    <w:rsid w:val="00711E3E"/>
    <w:rsid w:val="00712360"/>
    <w:rsid w:val="00712381"/>
    <w:rsid w:val="0071254D"/>
    <w:rsid w:val="00712864"/>
    <w:rsid w:val="00712A4B"/>
    <w:rsid w:val="00712B36"/>
    <w:rsid w:val="00712EE2"/>
    <w:rsid w:val="00712F50"/>
    <w:rsid w:val="0071305F"/>
    <w:rsid w:val="007131E6"/>
    <w:rsid w:val="0071346E"/>
    <w:rsid w:val="00713A95"/>
    <w:rsid w:val="007142B4"/>
    <w:rsid w:val="007146B2"/>
    <w:rsid w:val="007146DA"/>
    <w:rsid w:val="00714B11"/>
    <w:rsid w:val="00714EC2"/>
    <w:rsid w:val="0071529E"/>
    <w:rsid w:val="00715339"/>
    <w:rsid w:val="00715380"/>
    <w:rsid w:val="00715504"/>
    <w:rsid w:val="0071574E"/>
    <w:rsid w:val="007158F3"/>
    <w:rsid w:val="00715A1D"/>
    <w:rsid w:val="00715B3B"/>
    <w:rsid w:val="007160E0"/>
    <w:rsid w:val="0071642F"/>
    <w:rsid w:val="007165DA"/>
    <w:rsid w:val="00716A04"/>
    <w:rsid w:val="00717138"/>
    <w:rsid w:val="007173B7"/>
    <w:rsid w:val="007174D8"/>
    <w:rsid w:val="007175CA"/>
    <w:rsid w:val="00717913"/>
    <w:rsid w:val="0071797C"/>
    <w:rsid w:val="00717B0E"/>
    <w:rsid w:val="00717E0B"/>
    <w:rsid w:val="00717ED1"/>
    <w:rsid w:val="007200B7"/>
    <w:rsid w:val="007205F3"/>
    <w:rsid w:val="00720733"/>
    <w:rsid w:val="00720798"/>
    <w:rsid w:val="007208D5"/>
    <w:rsid w:val="0072093C"/>
    <w:rsid w:val="00720A8B"/>
    <w:rsid w:val="00720FCD"/>
    <w:rsid w:val="00720FEC"/>
    <w:rsid w:val="0072144E"/>
    <w:rsid w:val="007217FC"/>
    <w:rsid w:val="0072198F"/>
    <w:rsid w:val="00721B78"/>
    <w:rsid w:val="00721DE0"/>
    <w:rsid w:val="00721EB9"/>
    <w:rsid w:val="00721F74"/>
    <w:rsid w:val="0072224A"/>
    <w:rsid w:val="00722394"/>
    <w:rsid w:val="0072277A"/>
    <w:rsid w:val="00722C1D"/>
    <w:rsid w:val="00722E2B"/>
    <w:rsid w:val="007232C2"/>
    <w:rsid w:val="007233FA"/>
    <w:rsid w:val="00723460"/>
    <w:rsid w:val="00723729"/>
    <w:rsid w:val="00723812"/>
    <w:rsid w:val="00723859"/>
    <w:rsid w:val="00723984"/>
    <w:rsid w:val="007239CC"/>
    <w:rsid w:val="00723A08"/>
    <w:rsid w:val="00723E56"/>
    <w:rsid w:val="00724513"/>
    <w:rsid w:val="00724AAC"/>
    <w:rsid w:val="00724D6D"/>
    <w:rsid w:val="00725192"/>
    <w:rsid w:val="007253C3"/>
    <w:rsid w:val="00725843"/>
    <w:rsid w:val="007259DB"/>
    <w:rsid w:val="007263EB"/>
    <w:rsid w:val="0072678F"/>
    <w:rsid w:val="00726FCB"/>
    <w:rsid w:val="00727169"/>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02"/>
    <w:rsid w:val="00732B7A"/>
    <w:rsid w:val="00732C84"/>
    <w:rsid w:val="00732FE8"/>
    <w:rsid w:val="0073321E"/>
    <w:rsid w:val="00733278"/>
    <w:rsid w:val="0073350E"/>
    <w:rsid w:val="0073364F"/>
    <w:rsid w:val="007337B7"/>
    <w:rsid w:val="007348E9"/>
    <w:rsid w:val="00734DBA"/>
    <w:rsid w:val="00734DCA"/>
    <w:rsid w:val="00735130"/>
    <w:rsid w:val="0073544E"/>
    <w:rsid w:val="00735700"/>
    <w:rsid w:val="00735835"/>
    <w:rsid w:val="00735C90"/>
    <w:rsid w:val="00735D30"/>
    <w:rsid w:val="00736024"/>
    <w:rsid w:val="007364C5"/>
    <w:rsid w:val="0073665F"/>
    <w:rsid w:val="00736F52"/>
    <w:rsid w:val="00737107"/>
    <w:rsid w:val="00737607"/>
    <w:rsid w:val="00737A3E"/>
    <w:rsid w:val="00737C1C"/>
    <w:rsid w:val="00737DC6"/>
    <w:rsid w:val="00737DFE"/>
    <w:rsid w:val="00740042"/>
    <w:rsid w:val="0074015D"/>
    <w:rsid w:val="007401E2"/>
    <w:rsid w:val="007402D2"/>
    <w:rsid w:val="00740445"/>
    <w:rsid w:val="007405BB"/>
    <w:rsid w:val="00740680"/>
    <w:rsid w:val="0074078C"/>
    <w:rsid w:val="00740A4A"/>
    <w:rsid w:val="00740EA1"/>
    <w:rsid w:val="007412FC"/>
    <w:rsid w:val="00741FCF"/>
    <w:rsid w:val="0074274D"/>
    <w:rsid w:val="00742A51"/>
    <w:rsid w:val="007430FF"/>
    <w:rsid w:val="007437A5"/>
    <w:rsid w:val="00743CA1"/>
    <w:rsid w:val="00743E26"/>
    <w:rsid w:val="007440D7"/>
    <w:rsid w:val="00744619"/>
    <w:rsid w:val="00744721"/>
    <w:rsid w:val="0074498D"/>
    <w:rsid w:val="00744CE7"/>
    <w:rsid w:val="0074501D"/>
    <w:rsid w:val="00745284"/>
    <w:rsid w:val="0074552D"/>
    <w:rsid w:val="0074555C"/>
    <w:rsid w:val="007458DE"/>
    <w:rsid w:val="00745C35"/>
    <w:rsid w:val="00745FEC"/>
    <w:rsid w:val="00746544"/>
    <w:rsid w:val="00746BC6"/>
    <w:rsid w:val="00746C77"/>
    <w:rsid w:val="007472CF"/>
    <w:rsid w:val="007472FC"/>
    <w:rsid w:val="00747325"/>
    <w:rsid w:val="0074765A"/>
    <w:rsid w:val="00747BC9"/>
    <w:rsid w:val="007501D3"/>
    <w:rsid w:val="00750303"/>
    <w:rsid w:val="007504A8"/>
    <w:rsid w:val="00750CD1"/>
    <w:rsid w:val="00750F1B"/>
    <w:rsid w:val="0075102B"/>
    <w:rsid w:val="0075102E"/>
    <w:rsid w:val="007512CC"/>
    <w:rsid w:val="007512F4"/>
    <w:rsid w:val="0075162B"/>
    <w:rsid w:val="00751686"/>
    <w:rsid w:val="0075183B"/>
    <w:rsid w:val="0075188B"/>
    <w:rsid w:val="00751A92"/>
    <w:rsid w:val="0075229B"/>
    <w:rsid w:val="007522B6"/>
    <w:rsid w:val="007523E2"/>
    <w:rsid w:val="0075259F"/>
    <w:rsid w:val="007526B8"/>
    <w:rsid w:val="00752D37"/>
    <w:rsid w:val="00752EA2"/>
    <w:rsid w:val="007531E5"/>
    <w:rsid w:val="007535D0"/>
    <w:rsid w:val="0075398E"/>
    <w:rsid w:val="007539B7"/>
    <w:rsid w:val="00753C6D"/>
    <w:rsid w:val="00754080"/>
    <w:rsid w:val="00754087"/>
    <w:rsid w:val="0075418F"/>
    <w:rsid w:val="007544F9"/>
    <w:rsid w:val="00754A19"/>
    <w:rsid w:val="007550E4"/>
    <w:rsid w:val="007551E1"/>
    <w:rsid w:val="00755272"/>
    <w:rsid w:val="00755448"/>
    <w:rsid w:val="0075587E"/>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1FE"/>
    <w:rsid w:val="007615EF"/>
    <w:rsid w:val="007616A6"/>
    <w:rsid w:val="007617DE"/>
    <w:rsid w:val="00761EF8"/>
    <w:rsid w:val="007623F0"/>
    <w:rsid w:val="007627C3"/>
    <w:rsid w:val="007628F4"/>
    <w:rsid w:val="0076306C"/>
    <w:rsid w:val="00763426"/>
    <w:rsid w:val="0076393F"/>
    <w:rsid w:val="00763B04"/>
    <w:rsid w:val="00763FA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3B4"/>
    <w:rsid w:val="00767AB2"/>
    <w:rsid w:val="00767DFB"/>
    <w:rsid w:val="00767E79"/>
    <w:rsid w:val="00770051"/>
    <w:rsid w:val="0077031F"/>
    <w:rsid w:val="0077056A"/>
    <w:rsid w:val="00770705"/>
    <w:rsid w:val="0077074E"/>
    <w:rsid w:val="00770A05"/>
    <w:rsid w:val="00770E8D"/>
    <w:rsid w:val="0077111A"/>
    <w:rsid w:val="00771C4C"/>
    <w:rsid w:val="00772278"/>
    <w:rsid w:val="0077229B"/>
    <w:rsid w:val="00772798"/>
    <w:rsid w:val="0077282F"/>
    <w:rsid w:val="00772A4A"/>
    <w:rsid w:val="0077354A"/>
    <w:rsid w:val="00773B74"/>
    <w:rsid w:val="00774B41"/>
    <w:rsid w:val="00774D3B"/>
    <w:rsid w:val="00775061"/>
    <w:rsid w:val="0077570E"/>
    <w:rsid w:val="0077577F"/>
    <w:rsid w:val="00775815"/>
    <w:rsid w:val="00775AE5"/>
    <w:rsid w:val="00775B00"/>
    <w:rsid w:val="00776269"/>
    <w:rsid w:val="007765D1"/>
    <w:rsid w:val="00776A59"/>
    <w:rsid w:val="00776B13"/>
    <w:rsid w:val="00776B56"/>
    <w:rsid w:val="00776BFF"/>
    <w:rsid w:val="00776D51"/>
    <w:rsid w:val="00776DC3"/>
    <w:rsid w:val="00777091"/>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A73"/>
    <w:rsid w:val="00782F76"/>
    <w:rsid w:val="00783714"/>
    <w:rsid w:val="00783A01"/>
    <w:rsid w:val="00784573"/>
    <w:rsid w:val="00784688"/>
    <w:rsid w:val="0078485E"/>
    <w:rsid w:val="00784F46"/>
    <w:rsid w:val="00785AAC"/>
    <w:rsid w:val="00785B44"/>
    <w:rsid w:val="00785FF7"/>
    <w:rsid w:val="007867C0"/>
    <w:rsid w:val="00786817"/>
    <w:rsid w:val="007869A7"/>
    <w:rsid w:val="00786F02"/>
    <w:rsid w:val="00786FBE"/>
    <w:rsid w:val="007872D9"/>
    <w:rsid w:val="00787418"/>
    <w:rsid w:val="00787730"/>
    <w:rsid w:val="00787DD2"/>
    <w:rsid w:val="00787DDE"/>
    <w:rsid w:val="00790074"/>
    <w:rsid w:val="007906A0"/>
    <w:rsid w:val="0079080A"/>
    <w:rsid w:val="00790F38"/>
    <w:rsid w:val="00790F3A"/>
    <w:rsid w:val="0079115E"/>
    <w:rsid w:val="00791273"/>
    <w:rsid w:val="00791347"/>
    <w:rsid w:val="00791352"/>
    <w:rsid w:val="007915AF"/>
    <w:rsid w:val="007917AC"/>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462D"/>
    <w:rsid w:val="007951CF"/>
    <w:rsid w:val="00795277"/>
    <w:rsid w:val="007952FE"/>
    <w:rsid w:val="00795339"/>
    <w:rsid w:val="00795459"/>
    <w:rsid w:val="0079556D"/>
    <w:rsid w:val="00795580"/>
    <w:rsid w:val="00795789"/>
    <w:rsid w:val="00795E73"/>
    <w:rsid w:val="007961BE"/>
    <w:rsid w:val="0079679C"/>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BA4"/>
    <w:rsid w:val="007A2C78"/>
    <w:rsid w:val="007A2FFD"/>
    <w:rsid w:val="007A305F"/>
    <w:rsid w:val="007A391D"/>
    <w:rsid w:val="007A3AF4"/>
    <w:rsid w:val="007A3BFD"/>
    <w:rsid w:val="007A3C8A"/>
    <w:rsid w:val="007A3DA0"/>
    <w:rsid w:val="007A44D2"/>
    <w:rsid w:val="007A4986"/>
    <w:rsid w:val="007A4A1E"/>
    <w:rsid w:val="007A4C09"/>
    <w:rsid w:val="007A4EAB"/>
    <w:rsid w:val="007A5161"/>
    <w:rsid w:val="007A5413"/>
    <w:rsid w:val="007A55E7"/>
    <w:rsid w:val="007A594C"/>
    <w:rsid w:val="007A59B0"/>
    <w:rsid w:val="007A5D60"/>
    <w:rsid w:val="007A62A7"/>
    <w:rsid w:val="007A6537"/>
    <w:rsid w:val="007A65D9"/>
    <w:rsid w:val="007A67DD"/>
    <w:rsid w:val="007A683F"/>
    <w:rsid w:val="007A6D21"/>
    <w:rsid w:val="007A719B"/>
    <w:rsid w:val="007A7729"/>
    <w:rsid w:val="007A7873"/>
    <w:rsid w:val="007A7B98"/>
    <w:rsid w:val="007B073F"/>
    <w:rsid w:val="007B0A53"/>
    <w:rsid w:val="007B0AA3"/>
    <w:rsid w:val="007B0B38"/>
    <w:rsid w:val="007B10C8"/>
    <w:rsid w:val="007B1360"/>
    <w:rsid w:val="007B146B"/>
    <w:rsid w:val="007B1599"/>
    <w:rsid w:val="007B1742"/>
    <w:rsid w:val="007B1BDA"/>
    <w:rsid w:val="007B1C72"/>
    <w:rsid w:val="007B2009"/>
    <w:rsid w:val="007B25D6"/>
    <w:rsid w:val="007B2C86"/>
    <w:rsid w:val="007B326B"/>
    <w:rsid w:val="007B3430"/>
    <w:rsid w:val="007B35D6"/>
    <w:rsid w:val="007B3A45"/>
    <w:rsid w:val="007B3A8A"/>
    <w:rsid w:val="007B417F"/>
    <w:rsid w:val="007B4223"/>
    <w:rsid w:val="007B42E0"/>
    <w:rsid w:val="007B4682"/>
    <w:rsid w:val="007B49AC"/>
    <w:rsid w:val="007B4C98"/>
    <w:rsid w:val="007B50F3"/>
    <w:rsid w:val="007B567B"/>
    <w:rsid w:val="007B5BDC"/>
    <w:rsid w:val="007B5DD0"/>
    <w:rsid w:val="007B5EA5"/>
    <w:rsid w:val="007B5EEE"/>
    <w:rsid w:val="007B6740"/>
    <w:rsid w:val="007B6C11"/>
    <w:rsid w:val="007B6C1E"/>
    <w:rsid w:val="007B6C7E"/>
    <w:rsid w:val="007B6DFE"/>
    <w:rsid w:val="007B6E76"/>
    <w:rsid w:val="007B7093"/>
    <w:rsid w:val="007B7227"/>
    <w:rsid w:val="007B7491"/>
    <w:rsid w:val="007B7739"/>
    <w:rsid w:val="007B77D7"/>
    <w:rsid w:val="007B789D"/>
    <w:rsid w:val="007B7F2F"/>
    <w:rsid w:val="007B7F91"/>
    <w:rsid w:val="007C00D2"/>
    <w:rsid w:val="007C010E"/>
    <w:rsid w:val="007C0857"/>
    <w:rsid w:val="007C087D"/>
    <w:rsid w:val="007C08C6"/>
    <w:rsid w:val="007C0A32"/>
    <w:rsid w:val="007C0B13"/>
    <w:rsid w:val="007C0F28"/>
    <w:rsid w:val="007C1465"/>
    <w:rsid w:val="007C170E"/>
    <w:rsid w:val="007C1767"/>
    <w:rsid w:val="007C24A5"/>
    <w:rsid w:val="007C2E5B"/>
    <w:rsid w:val="007C2FAC"/>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28"/>
    <w:rsid w:val="007C7B31"/>
    <w:rsid w:val="007D023C"/>
    <w:rsid w:val="007D0376"/>
    <w:rsid w:val="007D0472"/>
    <w:rsid w:val="007D0942"/>
    <w:rsid w:val="007D0A73"/>
    <w:rsid w:val="007D0B6B"/>
    <w:rsid w:val="007D0D3A"/>
    <w:rsid w:val="007D0D55"/>
    <w:rsid w:val="007D139F"/>
    <w:rsid w:val="007D199B"/>
    <w:rsid w:val="007D19B8"/>
    <w:rsid w:val="007D1A20"/>
    <w:rsid w:val="007D1B52"/>
    <w:rsid w:val="007D1E59"/>
    <w:rsid w:val="007D28DF"/>
    <w:rsid w:val="007D3B71"/>
    <w:rsid w:val="007D3E48"/>
    <w:rsid w:val="007D3ECE"/>
    <w:rsid w:val="007D49A8"/>
    <w:rsid w:val="007D5074"/>
    <w:rsid w:val="007D510E"/>
    <w:rsid w:val="007D547D"/>
    <w:rsid w:val="007D5767"/>
    <w:rsid w:val="007D583B"/>
    <w:rsid w:val="007D58E5"/>
    <w:rsid w:val="007D5BDF"/>
    <w:rsid w:val="007D5D28"/>
    <w:rsid w:val="007D5E0D"/>
    <w:rsid w:val="007D6250"/>
    <w:rsid w:val="007D6A06"/>
    <w:rsid w:val="007D6ECF"/>
    <w:rsid w:val="007D6FDB"/>
    <w:rsid w:val="007D746A"/>
    <w:rsid w:val="007D7522"/>
    <w:rsid w:val="007D7B0B"/>
    <w:rsid w:val="007D7B6A"/>
    <w:rsid w:val="007D7C0A"/>
    <w:rsid w:val="007E0332"/>
    <w:rsid w:val="007E0544"/>
    <w:rsid w:val="007E08D6"/>
    <w:rsid w:val="007E08D7"/>
    <w:rsid w:val="007E0952"/>
    <w:rsid w:val="007E09DF"/>
    <w:rsid w:val="007E0A84"/>
    <w:rsid w:val="007E1076"/>
    <w:rsid w:val="007E123A"/>
    <w:rsid w:val="007E13D0"/>
    <w:rsid w:val="007E1495"/>
    <w:rsid w:val="007E1622"/>
    <w:rsid w:val="007E17B7"/>
    <w:rsid w:val="007E1816"/>
    <w:rsid w:val="007E190E"/>
    <w:rsid w:val="007E1BA5"/>
    <w:rsid w:val="007E1F36"/>
    <w:rsid w:val="007E1FC0"/>
    <w:rsid w:val="007E22BA"/>
    <w:rsid w:val="007E2390"/>
    <w:rsid w:val="007E24C8"/>
    <w:rsid w:val="007E26CA"/>
    <w:rsid w:val="007E2DFB"/>
    <w:rsid w:val="007E30B8"/>
    <w:rsid w:val="007E33BC"/>
    <w:rsid w:val="007E3409"/>
    <w:rsid w:val="007E342B"/>
    <w:rsid w:val="007E3957"/>
    <w:rsid w:val="007E3992"/>
    <w:rsid w:val="007E39B9"/>
    <w:rsid w:val="007E3CF9"/>
    <w:rsid w:val="007E3F3B"/>
    <w:rsid w:val="007E3F8C"/>
    <w:rsid w:val="007E4681"/>
    <w:rsid w:val="007E4E7E"/>
    <w:rsid w:val="007E4FD0"/>
    <w:rsid w:val="007E5367"/>
    <w:rsid w:val="007E53AD"/>
    <w:rsid w:val="007E5412"/>
    <w:rsid w:val="007E5967"/>
    <w:rsid w:val="007E5CFD"/>
    <w:rsid w:val="007E5E5E"/>
    <w:rsid w:val="007E609D"/>
    <w:rsid w:val="007E62DD"/>
    <w:rsid w:val="007E64C3"/>
    <w:rsid w:val="007E6560"/>
    <w:rsid w:val="007E674C"/>
    <w:rsid w:val="007E6A68"/>
    <w:rsid w:val="007E6F96"/>
    <w:rsid w:val="007E7686"/>
    <w:rsid w:val="007E7912"/>
    <w:rsid w:val="007E796A"/>
    <w:rsid w:val="007E7AC4"/>
    <w:rsid w:val="007E7AE6"/>
    <w:rsid w:val="007E7B85"/>
    <w:rsid w:val="007E7EAB"/>
    <w:rsid w:val="007F010E"/>
    <w:rsid w:val="007F015E"/>
    <w:rsid w:val="007F01F3"/>
    <w:rsid w:val="007F0408"/>
    <w:rsid w:val="007F09F1"/>
    <w:rsid w:val="007F17B0"/>
    <w:rsid w:val="007F1926"/>
    <w:rsid w:val="007F1A65"/>
    <w:rsid w:val="007F1F0B"/>
    <w:rsid w:val="007F22CC"/>
    <w:rsid w:val="007F234D"/>
    <w:rsid w:val="007F2490"/>
    <w:rsid w:val="007F255E"/>
    <w:rsid w:val="007F2DBA"/>
    <w:rsid w:val="007F2E0F"/>
    <w:rsid w:val="007F33C6"/>
    <w:rsid w:val="007F38C5"/>
    <w:rsid w:val="007F3BCD"/>
    <w:rsid w:val="007F3E23"/>
    <w:rsid w:val="007F3F0E"/>
    <w:rsid w:val="007F419E"/>
    <w:rsid w:val="007F5837"/>
    <w:rsid w:val="007F58D4"/>
    <w:rsid w:val="007F610F"/>
    <w:rsid w:val="007F66DF"/>
    <w:rsid w:val="007F6A18"/>
    <w:rsid w:val="007F6D1A"/>
    <w:rsid w:val="007F6D7C"/>
    <w:rsid w:val="007F7001"/>
    <w:rsid w:val="007F752A"/>
    <w:rsid w:val="007F7620"/>
    <w:rsid w:val="007F7640"/>
    <w:rsid w:val="007F790F"/>
    <w:rsid w:val="007F7933"/>
    <w:rsid w:val="00800A04"/>
    <w:rsid w:val="00801382"/>
    <w:rsid w:val="00801E6B"/>
    <w:rsid w:val="00801E7B"/>
    <w:rsid w:val="0080222C"/>
    <w:rsid w:val="00802247"/>
    <w:rsid w:val="00802325"/>
    <w:rsid w:val="00802726"/>
    <w:rsid w:val="00802857"/>
    <w:rsid w:val="00802D9A"/>
    <w:rsid w:val="00802E0D"/>
    <w:rsid w:val="00802FC4"/>
    <w:rsid w:val="00803365"/>
    <w:rsid w:val="00803575"/>
    <w:rsid w:val="0080376C"/>
    <w:rsid w:val="00803837"/>
    <w:rsid w:val="00803BD6"/>
    <w:rsid w:val="00803E9C"/>
    <w:rsid w:val="00804076"/>
    <w:rsid w:val="008040A9"/>
    <w:rsid w:val="008040BE"/>
    <w:rsid w:val="008043BE"/>
    <w:rsid w:val="008044E4"/>
    <w:rsid w:val="00804504"/>
    <w:rsid w:val="008045FA"/>
    <w:rsid w:val="00804A5B"/>
    <w:rsid w:val="00804AA4"/>
    <w:rsid w:val="00804BD6"/>
    <w:rsid w:val="00804C67"/>
    <w:rsid w:val="00804E5C"/>
    <w:rsid w:val="008052E2"/>
    <w:rsid w:val="00805515"/>
    <w:rsid w:val="00805B17"/>
    <w:rsid w:val="0080609C"/>
    <w:rsid w:val="008065E4"/>
    <w:rsid w:val="00806885"/>
    <w:rsid w:val="00806CAA"/>
    <w:rsid w:val="00806DB6"/>
    <w:rsid w:val="00807188"/>
    <w:rsid w:val="00807869"/>
    <w:rsid w:val="00807945"/>
    <w:rsid w:val="00807CA0"/>
    <w:rsid w:val="00807DB1"/>
    <w:rsid w:val="0081031E"/>
    <w:rsid w:val="00810405"/>
    <w:rsid w:val="0081055B"/>
    <w:rsid w:val="008106E2"/>
    <w:rsid w:val="00810830"/>
    <w:rsid w:val="008109C3"/>
    <w:rsid w:val="00810AD7"/>
    <w:rsid w:val="008111A7"/>
    <w:rsid w:val="0081153E"/>
    <w:rsid w:val="00811A8E"/>
    <w:rsid w:val="00811AF9"/>
    <w:rsid w:val="00811B47"/>
    <w:rsid w:val="00811BE8"/>
    <w:rsid w:val="00812009"/>
    <w:rsid w:val="00812426"/>
    <w:rsid w:val="0081260E"/>
    <w:rsid w:val="00812DFC"/>
    <w:rsid w:val="00813221"/>
    <w:rsid w:val="0081383D"/>
    <w:rsid w:val="00813A84"/>
    <w:rsid w:val="00813D8E"/>
    <w:rsid w:val="00813EFC"/>
    <w:rsid w:val="008140DF"/>
    <w:rsid w:val="00814376"/>
    <w:rsid w:val="0081495F"/>
    <w:rsid w:val="00814B79"/>
    <w:rsid w:val="00814BBC"/>
    <w:rsid w:val="00814D09"/>
    <w:rsid w:val="00814DAE"/>
    <w:rsid w:val="008159B7"/>
    <w:rsid w:val="00815F89"/>
    <w:rsid w:val="00815FDB"/>
    <w:rsid w:val="0081693F"/>
    <w:rsid w:val="00816F50"/>
    <w:rsid w:val="00817245"/>
    <w:rsid w:val="008177DA"/>
    <w:rsid w:val="008179F8"/>
    <w:rsid w:val="00817B44"/>
    <w:rsid w:val="0082006B"/>
    <w:rsid w:val="008200C7"/>
    <w:rsid w:val="0082033B"/>
    <w:rsid w:val="0082060C"/>
    <w:rsid w:val="00820774"/>
    <w:rsid w:val="0082089B"/>
    <w:rsid w:val="00820CED"/>
    <w:rsid w:val="00820E02"/>
    <w:rsid w:val="00821072"/>
    <w:rsid w:val="0082138B"/>
    <w:rsid w:val="008213D7"/>
    <w:rsid w:val="00821961"/>
    <w:rsid w:val="00821B2B"/>
    <w:rsid w:val="00822306"/>
    <w:rsid w:val="00822528"/>
    <w:rsid w:val="008227AF"/>
    <w:rsid w:val="00822C19"/>
    <w:rsid w:val="00822D71"/>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32"/>
    <w:rsid w:val="00825B87"/>
    <w:rsid w:val="00825DC7"/>
    <w:rsid w:val="008262AC"/>
    <w:rsid w:val="00826720"/>
    <w:rsid w:val="008267C9"/>
    <w:rsid w:val="00826A6A"/>
    <w:rsid w:val="00826C89"/>
    <w:rsid w:val="00826F01"/>
    <w:rsid w:val="00826FA6"/>
    <w:rsid w:val="008274D8"/>
    <w:rsid w:val="008277C9"/>
    <w:rsid w:val="00827826"/>
    <w:rsid w:val="0082789F"/>
    <w:rsid w:val="00827AF1"/>
    <w:rsid w:val="00827EA2"/>
    <w:rsid w:val="00830156"/>
    <w:rsid w:val="008302B9"/>
    <w:rsid w:val="008309E7"/>
    <w:rsid w:val="00830C76"/>
    <w:rsid w:val="00830C77"/>
    <w:rsid w:val="00830CDC"/>
    <w:rsid w:val="00830EE3"/>
    <w:rsid w:val="00830EF0"/>
    <w:rsid w:val="00831273"/>
    <w:rsid w:val="008312BC"/>
    <w:rsid w:val="0083185F"/>
    <w:rsid w:val="00831904"/>
    <w:rsid w:val="0083194E"/>
    <w:rsid w:val="00831AF7"/>
    <w:rsid w:val="00831B7B"/>
    <w:rsid w:val="00831CAA"/>
    <w:rsid w:val="00831E9B"/>
    <w:rsid w:val="00832A5D"/>
    <w:rsid w:val="00833411"/>
    <w:rsid w:val="0083365A"/>
    <w:rsid w:val="00833DD3"/>
    <w:rsid w:val="00833F86"/>
    <w:rsid w:val="0083429A"/>
    <w:rsid w:val="008342B4"/>
    <w:rsid w:val="008342F6"/>
    <w:rsid w:val="00834409"/>
    <w:rsid w:val="0083497E"/>
    <w:rsid w:val="00834C21"/>
    <w:rsid w:val="00834E10"/>
    <w:rsid w:val="00835129"/>
    <w:rsid w:val="00835205"/>
    <w:rsid w:val="0083530E"/>
    <w:rsid w:val="008356C4"/>
    <w:rsid w:val="008359EC"/>
    <w:rsid w:val="00835B06"/>
    <w:rsid w:val="00835C4F"/>
    <w:rsid w:val="00835E98"/>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107D"/>
    <w:rsid w:val="00841084"/>
    <w:rsid w:val="00841871"/>
    <w:rsid w:val="00841936"/>
    <w:rsid w:val="00841C48"/>
    <w:rsid w:val="008420EA"/>
    <w:rsid w:val="00842303"/>
    <w:rsid w:val="008423BB"/>
    <w:rsid w:val="0084256B"/>
    <w:rsid w:val="00842D19"/>
    <w:rsid w:val="00842E0C"/>
    <w:rsid w:val="00842FF9"/>
    <w:rsid w:val="0084346C"/>
    <w:rsid w:val="008438CA"/>
    <w:rsid w:val="00843903"/>
    <w:rsid w:val="00843C04"/>
    <w:rsid w:val="00843C96"/>
    <w:rsid w:val="00843EEF"/>
    <w:rsid w:val="00843F2E"/>
    <w:rsid w:val="00843F3D"/>
    <w:rsid w:val="008440AA"/>
    <w:rsid w:val="008441C7"/>
    <w:rsid w:val="0084439C"/>
    <w:rsid w:val="00844488"/>
    <w:rsid w:val="008444E5"/>
    <w:rsid w:val="00844738"/>
    <w:rsid w:val="00844810"/>
    <w:rsid w:val="00844943"/>
    <w:rsid w:val="00844952"/>
    <w:rsid w:val="00844E2B"/>
    <w:rsid w:val="00845263"/>
    <w:rsid w:val="00845D96"/>
    <w:rsid w:val="0084656C"/>
    <w:rsid w:val="00846924"/>
    <w:rsid w:val="00846B0F"/>
    <w:rsid w:val="00846B9D"/>
    <w:rsid w:val="0084738E"/>
    <w:rsid w:val="0084759D"/>
    <w:rsid w:val="008477BE"/>
    <w:rsid w:val="008501BE"/>
    <w:rsid w:val="00850BA5"/>
    <w:rsid w:val="00850C5A"/>
    <w:rsid w:val="00850D0D"/>
    <w:rsid w:val="00850E86"/>
    <w:rsid w:val="00851B96"/>
    <w:rsid w:val="00851D76"/>
    <w:rsid w:val="00851EA4"/>
    <w:rsid w:val="00852059"/>
    <w:rsid w:val="008520AF"/>
    <w:rsid w:val="008524A0"/>
    <w:rsid w:val="0085286C"/>
    <w:rsid w:val="00852937"/>
    <w:rsid w:val="00852D97"/>
    <w:rsid w:val="00852F8F"/>
    <w:rsid w:val="008530EE"/>
    <w:rsid w:val="008537E2"/>
    <w:rsid w:val="00853B60"/>
    <w:rsid w:val="00853EBA"/>
    <w:rsid w:val="00853F96"/>
    <w:rsid w:val="0085498E"/>
    <w:rsid w:val="00854D0B"/>
    <w:rsid w:val="00855281"/>
    <w:rsid w:val="00855397"/>
    <w:rsid w:val="00855B70"/>
    <w:rsid w:val="00855E25"/>
    <w:rsid w:val="00855FB7"/>
    <w:rsid w:val="008561BC"/>
    <w:rsid w:val="00856A02"/>
    <w:rsid w:val="00856B92"/>
    <w:rsid w:val="00856BC0"/>
    <w:rsid w:val="00856C9F"/>
    <w:rsid w:val="00856D6B"/>
    <w:rsid w:val="00857598"/>
    <w:rsid w:val="0085794A"/>
    <w:rsid w:val="00857C02"/>
    <w:rsid w:val="0086013F"/>
    <w:rsid w:val="00860144"/>
    <w:rsid w:val="008603A5"/>
    <w:rsid w:val="008604DF"/>
    <w:rsid w:val="008604EB"/>
    <w:rsid w:val="0086079F"/>
    <w:rsid w:val="0086085D"/>
    <w:rsid w:val="0086090F"/>
    <w:rsid w:val="008609BB"/>
    <w:rsid w:val="00860A66"/>
    <w:rsid w:val="00860B0F"/>
    <w:rsid w:val="00860C7B"/>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732"/>
    <w:rsid w:val="00863875"/>
    <w:rsid w:val="00863ADC"/>
    <w:rsid w:val="00863B3E"/>
    <w:rsid w:val="00864658"/>
    <w:rsid w:val="008646D4"/>
    <w:rsid w:val="0086492C"/>
    <w:rsid w:val="00864CBF"/>
    <w:rsid w:val="00864FF3"/>
    <w:rsid w:val="00865664"/>
    <w:rsid w:val="00865991"/>
    <w:rsid w:val="00865BA2"/>
    <w:rsid w:val="00865E2C"/>
    <w:rsid w:val="008661DF"/>
    <w:rsid w:val="00866253"/>
    <w:rsid w:val="008662D6"/>
    <w:rsid w:val="00866351"/>
    <w:rsid w:val="008663A4"/>
    <w:rsid w:val="008664F9"/>
    <w:rsid w:val="008665D5"/>
    <w:rsid w:val="00866FEC"/>
    <w:rsid w:val="008676A2"/>
    <w:rsid w:val="0086783C"/>
    <w:rsid w:val="00867DE4"/>
    <w:rsid w:val="008706C3"/>
    <w:rsid w:val="0087070B"/>
    <w:rsid w:val="00870E17"/>
    <w:rsid w:val="00871644"/>
    <w:rsid w:val="008716DC"/>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167"/>
    <w:rsid w:val="0087760D"/>
    <w:rsid w:val="0087797B"/>
    <w:rsid w:val="00877DD2"/>
    <w:rsid w:val="0088098B"/>
    <w:rsid w:val="0088099E"/>
    <w:rsid w:val="00880E9C"/>
    <w:rsid w:val="008810BF"/>
    <w:rsid w:val="008810FC"/>
    <w:rsid w:val="0088110B"/>
    <w:rsid w:val="008811D5"/>
    <w:rsid w:val="00881474"/>
    <w:rsid w:val="00881587"/>
    <w:rsid w:val="008818E0"/>
    <w:rsid w:val="00881B4D"/>
    <w:rsid w:val="00881B6C"/>
    <w:rsid w:val="00881E11"/>
    <w:rsid w:val="00881EC7"/>
    <w:rsid w:val="00882044"/>
    <w:rsid w:val="00882259"/>
    <w:rsid w:val="00882894"/>
    <w:rsid w:val="008828C4"/>
    <w:rsid w:val="00882AC7"/>
    <w:rsid w:val="00883406"/>
    <w:rsid w:val="0088369A"/>
    <w:rsid w:val="0088377B"/>
    <w:rsid w:val="008837D3"/>
    <w:rsid w:val="00883924"/>
    <w:rsid w:val="00883A9F"/>
    <w:rsid w:val="00884A6C"/>
    <w:rsid w:val="00884FB4"/>
    <w:rsid w:val="0088549A"/>
    <w:rsid w:val="0088571A"/>
    <w:rsid w:val="0088573E"/>
    <w:rsid w:val="008859F9"/>
    <w:rsid w:val="00885BAD"/>
    <w:rsid w:val="00885DDA"/>
    <w:rsid w:val="0088665D"/>
    <w:rsid w:val="00886C06"/>
    <w:rsid w:val="00886DF5"/>
    <w:rsid w:val="00887C1A"/>
    <w:rsid w:val="00887CF8"/>
    <w:rsid w:val="00890112"/>
    <w:rsid w:val="008909EB"/>
    <w:rsid w:val="00890E33"/>
    <w:rsid w:val="0089108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BC"/>
    <w:rsid w:val="00893E20"/>
    <w:rsid w:val="00893EE1"/>
    <w:rsid w:val="008944A6"/>
    <w:rsid w:val="00894963"/>
    <w:rsid w:val="00894B3E"/>
    <w:rsid w:val="00894B5F"/>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D84"/>
    <w:rsid w:val="00896FFB"/>
    <w:rsid w:val="00897343"/>
    <w:rsid w:val="008974C5"/>
    <w:rsid w:val="00897B29"/>
    <w:rsid w:val="00897C41"/>
    <w:rsid w:val="008A004A"/>
    <w:rsid w:val="008A08C6"/>
    <w:rsid w:val="008A0A65"/>
    <w:rsid w:val="008A1176"/>
    <w:rsid w:val="008A13BC"/>
    <w:rsid w:val="008A141D"/>
    <w:rsid w:val="008A16E4"/>
    <w:rsid w:val="008A20D9"/>
    <w:rsid w:val="008A25C0"/>
    <w:rsid w:val="008A2C29"/>
    <w:rsid w:val="008A309A"/>
    <w:rsid w:val="008A311C"/>
    <w:rsid w:val="008A321B"/>
    <w:rsid w:val="008A32DD"/>
    <w:rsid w:val="008A361D"/>
    <w:rsid w:val="008A3899"/>
    <w:rsid w:val="008A3AB1"/>
    <w:rsid w:val="008A3B4B"/>
    <w:rsid w:val="008A3B75"/>
    <w:rsid w:val="008A3B99"/>
    <w:rsid w:val="008A3D19"/>
    <w:rsid w:val="008A4340"/>
    <w:rsid w:val="008A49E4"/>
    <w:rsid w:val="008A4BF7"/>
    <w:rsid w:val="008A4C3F"/>
    <w:rsid w:val="008A4D32"/>
    <w:rsid w:val="008A4D67"/>
    <w:rsid w:val="008A58F0"/>
    <w:rsid w:val="008A599D"/>
    <w:rsid w:val="008A5A1F"/>
    <w:rsid w:val="008A5DB0"/>
    <w:rsid w:val="008A6120"/>
    <w:rsid w:val="008A618D"/>
    <w:rsid w:val="008A61D4"/>
    <w:rsid w:val="008A639E"/>
    <w:rsid w:val="008A68EF"/>
    <w:rsid w:val="008A6BFC"/>
    <w:rsid w:val="008A6D40"/>
    <w:rsid w:val="008A6EBB"/>
    <w:rsid w:val="008A7283"/>
    <w:rsid w:val="008A7781"/>
    <w:rsid w:val="008A778F"/>
    <w:rsid w:val="008A7FB2"/>
    <w:rsid w:val="008A7FFC"/>
    <w:rsid w:val="008B0844"/>
    <w:rsid w:val="008B0A6B"/>
    <w:rsid w:val="008B18CF"/>
    <w:rsid w:val="008B18F5"/>
    <w:rsid w:val="008B2F6B"/>
    <w:rsid w:val="008B3113"/>
    <w:rsid w:val="008B3360"/>
    <w:rsid w:val="008B359E"/>
    <w:rsid w:val="008B3744"/>
    <w:rsid w:val="008B395C"/>
    <w:rsid w:val="008B3B7A"/>
    <w:rsid w:val="008B3E9C"/>
    <w:rsid w:val="008B40F4"/>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7B4"/>
    <w:rsid w:val="008B7840"/>
    <w:rsid w:val="008B7A23"/>
    <w:rsid w:val="008B7A64"/>
    <w:rsid w:val="008C043F"/>
    <w:rsid w:val="008C04A8"/>
    <w:rsid w:val="008C0522"/>
    <w:rsid w:val="008C0542"/>
    <w:rsid w:val="008C06C3"/>
    <w:rsid w:val="008C07D3"/>
    <w:rsid w:val="008C091E"/>
    <w:rsid w:val="008C0ED2"/>
    <w:rsid w:val="008C1002"/>
    <w:rsid w:val="008C16B7"/>
    <w:rsid w:val="008C18DE"/>
    <w:rsid w:val="008C1B29"/>
    <w:rsid w:val="008C1C29"/>
    <w:rsid w:val="008C1C68"/>
    <w:rsid w:val="008C3292"/>
    <w:rsid w:val="008C32E0"/>
    <w:rsid w:val="008C3C67"/>
    <w:rsid w:val="008C42BF"/>
    <w:rsid w:val="008C477B"/>
    <w:rsid w:val="008C4B17"/>
    <w:rsid w:val="008C4CB4"/>
    <w:rsid w:val="008C537B"/>
    <w:rsid w:val="008C5614"/>
    <w:rsid w:val="008C5F7C"/>
    <w:rsid w:val="008C60D0"/>
    <w:rsid w:val="008C62AE"/>
    <w:rsid w:val="008C6ABC"/>
    <w:rsid w:val="008C6B39"/>
    <w:rsid w:val="008C6DFF"/>
    <w:rsid w:val="008C6FAB"/>
    <w:rsid w:val="008C735F"/>
    <w:rsid w:val="008C7A9C"/>
    <w:rsid w:val="008D0231"/>
    <w:rsid w:val="008D04A4"/>
    <w:rsid w:val="008D0FD3"/>
    <w:rsid w:val="008D127B"/>
    <w:rsid w:val="008D165B"/>
    <w:rsid w:val="008D1793"/>
    <w:rsid w:val="008D1973"/>
    <w:rsid w:val="008D1AF5"/>
    <w:rsid w:val="008D1BE7"/>
    <w:rsid w:val="008D1EAF"/>
    <w:rsid w:val="008D2828"/>
    <w:rsid w:val="008D2D55"/>
    <w:rsid w:val="008D35D6"/>
    <w:rsid w:val="008D3C1B"/>
    <w:rsid w:val="008D3E0C"/>
    <w:rsid w:val="008D3E1D"/>
    <w:rsid w:val="008D4166"/>
    <w:rsid w:val="008D4199"/>
    <w:rsid w:val="008D435B"/>
    <w:rsid w:val="008D46AD"/>
    <w:rsid w:val="008D4765"/>
    <w:rsid w:val="008D49B8"/>
    <w:rsid w:val="008D508B"/>
    <w:rsid w:val="008D51F1"/>
    <w:rsid w:val="008D551F"/>
    <w:rsid w:val="008D570E"/>
    <w:rsid w:val="008D59B0"/>
    <w:rsid w:val="008D5A38"/>
    <w:rsid w:val="008D614B"/>
    <w:rsid w:val="008D6272"/>
    <w:rsid w:val="008D6354"/>
    <w:rsid w:val="008D65F3"/>
    <w:rsid w:val="008D65F5"/>
    <w:rsid w:val="008D66B1"/>
    <w:rsid w:val="008D6B2A"/>
    <w:rsid w:val="008D6D10"/>
    <w:rsid w:val="008D70CF"/>
    <w:rsid w:val="008D7229"/>
    <w:rsid w:val="008D729D"/>
    <w:rsid w:val="008D79D2"/>
    <w:rsid w:val="008D7B20"/>
    <w:rsid w:val="008D7D28"/>
    <w:rsid w:val="008D7E71"/>
    <w:rsid w:val="008E0004"/>
    <w:rsid w:val="008E0498"/>
    <w:rsid w:val="008E0909"/>
    <w:rsid w:val="008E0968"/>
    <w:rsid w:val="008E12FA"/>
    <w:rsid w:val="008E16A2"/>
    <w:rsid w:val="008E1814"/>
    <w:rsid w:val="008E1F54"/>
    <w:rsid w:val="008E20A8"/>
    <w:rsid w:val="008E2310"/>
    <w:rsid w:val="008E2508"/>
    <w:rsid w:val="008E298F"/>
    <w:rsid w:val="008E2AC1"/>
    <w:rsid w:val="008E2F9A"/>
    <w:rsid w:val="008E31C6"/>
    <w:rsid w:val="008E3556"/>
    <w:rsid w:val="008E3614"/>
    <w:rsid w:val="008E37FA"/>
    <w:rsid w:val="008E39F3"/>
    <w:rsid w:val="008E3F7C"/>
    <w:rsid w:val="008E3F9E"/>
    <w:rsid w:val="008E40FF"/>
    <w:rsid w:val="008E41C3"/>
    <w:rsid w:val="008E43A7"/>
    <w:rsid w:val="008E43AF"/>
    <w:rsid w:val="008E45B7"/>
    <w:rsid w:val="008E4A46"/>
    <w:rsid w:val="008E4ADC"/>
    <w:rsid w:val="008E4B70"/>
    <w:rsid w:val="008E4D21"/>
    <w:rsid w:val="008E5301"/>
    <w:rsid w:val="008E566E"/>
    <w:rsid w:val="008E5AD5"/>
    <w:rsid w:val="008E5CDC"/>
    <w:rsid w:val="008E5D00"/>
    <w:rsid w:val="008E5FF9"/>
    <w:rsid w:val="008E6098"/>
    <w:rsid w:val="008E6158"/>
    <w:rsid w:val="008E61BA"/>
    <w:rsid w:val="008E63F8"/>
    <w:rsid w:val="008E6901"/>
    <w:rsid w:val="008E6B0B"/>
    <w:rsid w:val="008E6C36"/>
    <w:rsid w:val="008E6CF0"/>
    <w:rsid w:val="008E6F60"/>
    <w:rsid w:val="008E71DD"/>
    <w:rsid w:val="008E7891"/>
    <w:rsid w:val="008E7911"/>
    <w:rsid w:val="008E7B9C"/>
    <w:rsid w:val="008F00E4"/>
    <w:rsid w:val="008F0504"/>
    <w:rsid w:val="008F0647"/>
    <w:rsid w:val="008F06A3"/>
    <w:rsid w:val="008F0D8D"/>
    <w:rsid w:val="008F16FE"/>
    <w:rsid w:val="008F187F"/>
    <w:rsid w:val="008F1AF9"/>
    <w:rsid w:val="008F1CED"/>
    <w:rsid w:val="008F1E9F"/>
    <w:rsid w:val="008F2129"/>
    <w:rsid w:val="008F2223"/>
    <w:rsid w:val="008F22ED"/>
    <w:rsid w:val="008F231D"/>
    <w:rsid w:val="008F245A"/>
    <w:rsid w:val="008F30D5"/>
    <w:rsid w:val="008F3107"/>
    <w:rsid w:val="008F369C"/>
    <w:rsid w:val="008F3C48"/>
    <w:rsid w:val="008F3D7D"/>
    <w:rsid w:val="008F3FC6"/>
    <w:rsid w:val="008F45E7"/>
    <w:rsid w:val="008F4C6F"/>
    <w:rsid w:val="008F4DA3"/>
    <w:rsid w:val="008F4DDC"/>
    <w:rsid w:val="008F4F0D"/>
    <w:rsid w:val="008F50C4"/>
    <w:rsid w:val="008F52A5"/>
    <w:rsid w:val="008F52F4"/>
    <w:rsid w:val="008F5483"/>
    <w:rsid w:val="008F54BA"/>
    <w:rsid w:val="008F5871"/>
    <w:rsid w:val="008F59BF"/>
    <w:rsid w:val="008F63CA"/>
    <w:rsid w:val="008F651E"/>
    <w:rsid w:val="008F6773"/>
    <w:rsid w:val="008F6961"/>
    <w:rsid w:val="008F7773"/>
    <w:rsid w:val="008F77E5"/>
    <w:rsid w:val="008F77F6"/>
    <w:rsid w:val="008F781F"/>
    <w:rsid w:val="00900741"/>
    <w:rsid w:val="009007CD"/>
    <w:rsid w:val="00900AC4"/>
    <w:rsid w:val="00900C5F"/>
    <w:rsid w:val="009015F5"/>
    <w:rsid w:val="009016BA"/>
    <w:rsid w:val="00901B69"/>
    <w:rsid w:val="00901F15"/>
    <w:rsid w:val="009021F1"/>
    <w:rsid w:val="009026C9"/>
    <w:rsid w:val="00902CB9"/>
    <w:rsid w:val="00902D24"/>
    <w:rsid w:val="00903096"/>
    <w:rsid w:val="009030FA"/>
    <w:rsid w:val="00903968"/>
    <w:rsid w:val="009039B3"/>
    <w:rsid w:val="00903B71"/>
    <w:rsid w:val="00903F0B"/>
    <w:rsid w:val="00903FFA"/>
    <w:rsid w:val="009042F1"/>
    <w:rsid w:val="009044BB"/>
    <w:rsid w:val="00904623"/>
    <w:rsid w:val="009049CC"/>
    <w:rsid w:val="00905CC1"/>
    <w:rsid w:val="00905F54"/>
    <w:rsid w:val="0090605D"/>
    <w:rsid w:val="00906061"/>
    <w:rsid w:val="0090636D"/>
    <w:rsid w:val="009064C1"/>
    <w:rsid w:val="00906920"/>
    <w:rsid w:val="009069EE"/>
    <w:rsid w:val="00906A37"/>
    <w:rsid w:val="00906C2A"/>
    <w:rsid w:val="00906E12"/>
    <w:rsid w:val="00906EAB"/>
    <w:rsid w:val="009070EF"/>
    <w:rsid w:val="0090722A"/>
    <w:rsid w:val="00907B62"/>
    <w:rsid w:val="00907C5A"/>
    <w:rsid w:val="00910367"/>
    <w:rsid w:val="00910796"/>
    <w:rsid w:val="009109E9"/>
    <w:rsid w:val="00910A06"/>
    <w:rsid w:val="00911778"/>
    <w:rsid w:val="00911941"/>
    <w:rsid w:val="00911CF9"/>
    <w:rsid w:val="00911FFC"/>
    <w:rsid w:val="009120A8"/>
    <w:rsid w:val="00912287"/>
    <w:rsid w:val="009123F5"/>
    <w:rsid w:val="0091252A"/>
    <w:rsid w:val="009125CD"/>
    <w:rsid w:val="0091282F"/>
    <w:rsid w:val="00912A8F"/>
    <w:rsid w:val="009135EF"/>
    <w:rsid w:val="00913762"/>
    <w:rsid w:val="009137FB"/>
    <w:rsid w:val="009139F0"/>
    <w:rsid w:val="00913A60"/>
    <w:rsid w:val="00913C86"/>
    <w:rsid w:val="00914298"/>
    <w:rsid w:val="00914756"/>
    <w:rsid w:val="0091488A"/>
    <w:rsid w:val="009149A6"/>
    <w:rsid w:val="00914BA4"/>
    <w:rsid w:val="00914BCE"/>
    <w:rsid w:val="00915294"/>
    <w:rsid w:val="00915662"/>
    <w:rsid w:val="00915720"/>
    <w:rsid w:val="0091597B"/>
    <w:rsid w:val="00915A53"/>
    <w:rsid w:val="00915B7E"/>
    <w:rsid w:val="0091604D"/>
    <w:rsid w:val="0091615F"/>
    <w:rsid w:val="00916556"/>
    <w:rsid w:val="0091661D"/>
    <w:rsid w:val="00917087"/>
    <w:rsid w:val="0091713D"/>
    <w:rsid w:val="009176E6"/>
    <w:rsid w:val="009179E5"/>
    <w:rsid w:val="00917E88"/>
    <w:rsid w:val="00920208"/>
    <w:rsid w:val="00920327"/>
    <w:rsid w:val="0092035E"/>
    <w:rsid w:val="009203FA"/>
    <w:rsid w:val="009204E4"/>
    <w:rsid w:val="009205BA"/>
    <w:rsid w:val="00920AF7"/>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0DE"/>
    <w:rsid w:val="009241D7"/>
    <w:rsid w:val="00924304"/>
    <w:rsid w:val="009243DD"/>
    <w:rsid w:val="0092456A"/>
    <w:rsid w:val="00925046"/>
    <w:rsid w:val="00925193"/>
    <w:rsid w:val="009255F4"/>
    <w:rsid w:val="00925692"/>
    <w:rsid w:val="00925B06"/>
    <w:rsid w:val="00925D33"/>
    <w:rsid w:val="00925FFE"/>
    <w:rsid w:val="009264E2"/>
    <w:rsid w:val="00926A95"/>
    <w:rsid w:val="00926EF4"/>
    <w:rsid w:val="009278D1"/>
    <w:rsid w:val="00927BA4"/>
    <w:rsid w:val="00927C2F"/>
    <w:rsid w:val="00927D30"/>
    <w:rsid w:val="00930153"/>
    <w:rsid w:val="009309EA"/>
    <w:rsid w:val="00930B19"/>
    <w:rsid w:val="00930DF7"/>
    <w:rsid w:val="00930E7A"/>
    <w:rsid w:val="009312BF"/>
    <w:rsid w:val="0093135F"/>
    <w:rsid w:val="00931756"/>
    <w:rsid w:val="00931768"/>
    <w:rsid w:val="009319FB"/>
    <w:rsid w:val="00931BB6"/>
    <w:rsid w:val="00931BBD"/>
    <w:rsid w:val="00931CFD"/>
    <w:rsid w:val="00931D29"/>
    <w:rsid w:val="009321AE"/>
    <w:rsid w:val="009321B1"/>
    <w:rsid w:val="00932475"/>
    <w:rsid w:val="00932645"/>
    <w:rsid w:val="00932911"/>
    <w:rsid w:val="00932B7F"/>
    <w:rsid w:val="00932F3D"/>
    <w:rsid w:val="0093324B"/>
    <w:rsid w:val="00933369"/>
    <w:rsid w:val="009335CA"/>
    <w:rsid w:val="00933BEF"/>
    <w:rsid w:val="00933C2D"/>
    <w:rsid w:val="00933DEE"/>
    <w:rsid w:val="009347DE"/>
    <w:rsid w:val="0093487B"/>
    <w:rsid w:val="00934B1D"/>
    <w:rsid w:val="00934DBD"/>
    <w:rsid w:val="00934F18"/>
    <w:rsid w:val="0093501B"/>
    <w:rsid w:val="00935567"/>
    <w:rsid w:val="00935C90"/>
    <w:rsid w:val="00935DEE"/>
    <w:rsid w:val="00935E90"/>
    <w:rsid w:val="00936087"/>
    <w:rsid w:val="0093635A"/>
    <w:rsid w:val="00936E2B"/>
    <w:rsid w:val="0093711B"/>
    <w:rsid w:val="00937176"/>
    <w:rsid w:val="0093742F"/>
    <w:rsid w:val="0093777D"/>
    <w:rsid w:val="00940058"/>
    <w:rsid w:val="009401C9"/>
    <w:rsid w:val="009405EE"/>
    <w:rsid w:val="0094065E"/>
    <w:rsid w:val="00940810"/>
    <w:rsid w:val="0094089D"/>
    <w:rsid w:val="00940984"/>
    <w:rsid w:val="00940C68"/>
    <w:rsid w:val="00940E77"/>
    <w:rsid w:val="00940F04"/>
    <w:rsid w:val="00941482"/>
    <w:rsid w:val="009414E9"/>
    <w:rsid w:val="00941682"/>
    <w:rsid w:val="00941E17"/>
    <w:rsid w:val="00941FDD"/>
    <w:rsid w:val="00942039"/>
    <w:rsid w:val="009423F7"/>
    <w:rsid w:val="0094243E"/>
    <w:rsid w:val="00942756"/>
    <w:rsid w:val="00942776"/>
    <w:rsid w:val="00942880"/>
    <w:rsid w:val="00942948"/>
    <w:rsid w:val="00943321"/>
    <w:rsid w:val="00943568"/>
    <w:rsid w:val="00943A41"/>
    <w:rsid w:val="00943B3F"/>
    <w:rsid w:val="00943BAF"/>
    <w:rsid w:val="00943ED9"/>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103"/>
    <w:rsid w:val="009476B9"/>
    <w:rsid w:val="009476BE"/>
    <w:rsid w:val="00947926"/>
    <w:rsid w:val="009479D6"/>
    <w:rsid w:val="00950015"/>
    <w:rsid w:val="0095022D"/>
    <w:rsid w:val="009508FE"/>
    <w:rsid w:val="009509B8"/>
    <w:rsid w:val="00950AE8"/>
    <w:rsid w:val="00950BF2"/>
    <w:rsid w:val="00950F2F"/>
    <w:rsid w:val="00951035"/>
    <w:rsid w:val="00951067"/>
    <w:rsid w:val="0095174A"/>
    <w:rsid w:val="00951751"/>
    <w:rsid w:val="00951A20"/>
    <w:rsid w:val="00951AE8"/>
    <w:rsid w:val="00952158"/>
    <w:rsid w:val="0095272E"/>
    <w:rsid w:val="00952979"/>
    <w:rsid w:val="00952BD0"/>
    <w:rsid w:val="00952EAB"/>
    <w:rsid w:val="00952F87"/>
    <w:rsid w:val="00953C50"/>
    <w:rsid w:val="00953D31"/>
    <w:rsid w:val="00953DED"/>
    <w:rsid w:val="00954468"/>
    <w:rsid w:val="00954483"/>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A4F"/>
    <w:rsid w:val="00960D9A"/>
    <w:rsid w:val="00960E03"/>
    <w:rsid w:val="00960FF0"/>
    <w:rsid w:val="00961659"/>
    <w:rsid w:val="009617AF"/>
    <w:rsid w:val="00961D4C"/>
    <w:rsid w:val="009625A9"/>
    <w:rsid w:val="00962656"/>
    <w:rsid w:val="009626CD"/>
    <w:rsid w:val="009627FF"/>
    <w:rsid w:val="00962A8B"/>
    <w:rsid w:val="00962D88"/>
    <w:rsid w:val="00962D90"/>
    <w:rsid w:val="00962FDB"/>
    <w:rsid w:val="0096319E"/>
    <w:rsid w:val="0096385F"/>
    <w:rsid w:val="00963B45"/>
    <w:rsid w:val="00963B95"/>
    <w:rsid w:val="009645E5"/>
    <w:rsid w:val="0096479A"/>
    <w:rsid w:val="00964E95"/>
    <w:rsid w:val="00965100"/>
    <w:rsid w:val="0096516C"/>
    <w:rsid w:val="009651F3"/>
    <w:rsid w:val="009652E8"/>
    <w:rsid w:val="0096534B"/>
    <w:rsid w:val="00965848"/>
    <w:rsid w:val="00965E7B"/>
    <w:rsid w:val="0096616C"/>
    <w:rsid w:val="009663A3"/>
    <w:rsid w:val="00966449"/>
    <w:rsid w:val="0096662C"/>
    <w:rsid w:val="00966658"/>
    <w:rsid w:val="00967030"/>
    <w:rsid w:val="00967828"/>
    <w:rsid w:val="00967A95"/>
    <w:rsid w:val="00967D51"/>
    <w:rsid w:val="00970009"/>
    <w:rsid w:val="009700EE"/>
    <w:rsid w:val="00970302"/>
    <w:rsid w:val="0097040B"/>
    <w:rsid w:val="00970437"/>
    <w:rsid w:val="009704A0"/>
    <w:rsid w:val="009704D0"/>
    <w:rsid w:val="009704EF"/>
    <w:rsid w:val="0097079B"/>
    <w:rsid w:val="009707E5"/>
    <w:rsid w:val="00970840"/>
    <w:rsid w:val="00970917"/>
    <w:rsid w:val="00970AB2"/>
    <w:rsid w:val="00970B6A"/>
    <w:rsid w:val="00970CC3"/>
    <w:rsid w:val="00971269"/>
    <w:rsid w:val="00971410"/>
    <w:rsid w:val="0097145D"/>
    <w:rsid w:val="00971764"/>
    <w:rsid w:val="009719BE"/>
    <w:rsid w:val="00972225"/>
    <w:rsid w:val="0097234D"/>
    <w:rsid w:val="00972696"/>
    <w:rsid w:val="00972B32"/>
    <w:rsid w:val="00972BFE"/>
    <w:rsid w:val="00972DD5"/>
    <w:rsid w:val="00972EBF"/>
    <w:rsid w:val="00972FA6"/>
    <w:rsid w:val="0097329E"/>
    <w:rsid w:val="00973488"/>
    <w:rsid w:val="009734E4"/>
    <w:rsid w:val="00973CC9"/>
    <w:rsid w:val="00974116"/>
    <w:rsid w:val="009741AC"/>
    <w:rsid w:val="009746F4"/>
    <w:rsid w:val="00974899"/>
    <w:rsid w:val="00974D70"/>
    <w:rsid w:val="00974ECB"/>
    <w:rsid w:val="00974F37"/>
    <w:rsid w:val="009750E1"/>
    <w:rsid w:val="009752DA"/>
    <w:rsid w:val="00975614"/>
    <w:rsid w:val="00975B76"/>
    <w:rsid w:val="00976127"/>
    <w:rsid w:val="009761FF"/>
    <w:rsid w:val="009762D7"/>
    <w:rsid w:val="0097672D"/>
    <w:rsid w:val="0097681C"/>
    <w:rsid w:val="00977388"/>
    <w:rsid w:val="009777BE"/>
    <w:rsid w:val="009778FE"/>
    <w:rsid w:val="00977E99"/>
    <w:rsid w:val="00977ECA"/>
    <w:rsid w:val="009809B0"/>
    <w:rsid w:val="00980A8F"/>
    <w:rsid w:val="00980B16"/>
    <w:rsid w:val="00980B40"/>
    <w:rsid w:val="00980F3D"/>
    <w:rsid w:val="009816A7"/>
    <w:rsid w:val="00981B63"/>
    <w:rsid w:val="009825E4"/>
    <w:rsid w:val="009826FC"/>
    <w:rsid w:val="00982AB1"/>
    <w:rsid w:val="00982C25"/>
    <w:rsid w:val="00982D25"/>
    <w:rsid w:val="00982E25"/>
    <w:rsid w:val="00982FC5"/>
    <w:rsid w:val="0098313C"/>
    <w:rsid w:val="009834D6"/>
    <w:rsid w:val="009836FC"/>
    <w:rsid w:val="009837C4"/>
    <w:rsid w:val="00983A92"/>
    <w:rsid w:val="00983FEE"/>
    <w:rsid w:val="00984420"/>
    <w:rsid w:val="00984663"/>
    <w:rsid w:val="009849C6"/>
    <w:rsid w:val="00984CA7"/>
    <w:rsid w:val="00984EF6"/>
    <w:rsid w:val="009852A7"/>
    <w:rsid w:val="00985382"/>
    <w:rsid w:val="009855C7"/>
    <w:rsid w:val="009859EB"/>
    <w:rsid w:val="009859FB"/>
    <w:rsid w:val="00985A3F"/>
    <w:rsid w:val="00985BF7"/>
    <w:rsid w:val="00985EDF"/>
    <w:rsid w:val="00986724"/>
    <w:rsid w:val="009867C7"/>
    <w:rsid w:val="009869AB"/>
    <w:rsid w:val="00986AB6"/>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20EB"/>
    <w:rsid w:val="00992129"/>
    <w:rsid w:val="00992326"/>
    <w:rsid w:val="009927A3"/>
    <w:rsid w:val="009927D1"/>
    <w:rsid w:val="0099333F"/>
    <w:rsid w:val="009933F4"/>
    <w:rsid w:val="00993454"/>
    <w:rsid w:val="00993C14"/>
    <w:rsid w:val="00993D2C"/>
    <w:rsid w:val="00993DBA"/>
    <w:rsid w:val="009943CB"/>
    <w:rsid w:val="0099449E"/>
    <w:rsid w:val="009946DC"/>
    <w:rsid w:val="00994DB0"/>
    <w:rsid w:val="009953A7"/>
    <w:rsid w:val="009954BC"/>
    <w:rsid w:val="00995C07"/>
    <w:rsid w:val="00995E8C"/>
    <w:rsid w:val="009962A2"/>
    <w:rsid w:val="00996ACF"/>
    <w:rsid w:val="00996B5F"/>
    <w:rsid w:val="00996C34"/>
    <w:rsid w:val="00997771"/>
    <w:rsid w:val="0099783E"/>
    <w:rsid w:val="00997A46"/>
    <w:rsid w:val="00997B91"/>
    <w:rsid w:val="00997DC2"/>
    <w:rsid w:val="00997DEB"/>
    <w:rsid w:val="00997EF6"/>
    <w:rsid w:val="009A0087"/>
    <w:rsid w:val="009A01AA"/>
    <w:rsid w:val="009A02B1"/>
    <w:rsid w:val="009A042D"/>
    <w:rsid w:val="009A07EF"/>
    <w:rsid w:val="009A0849"/>
    <w:rsid w:val="009A1D10"/>
    <w:rsid w:val="009A1D21"/>
    <w:rsid w:val="009A2404"/>
    <w:rsid w:val="009A252A"/>
    <w:rsid w:val="009A272A"/>
    <w:rsid w:val="009A278D"/>
    <w:rsid w:val="009A290C"/>
    <w:rsid w:val="009A295C"/>
    <w:rsid w:val="009A2AEE"/>
    <w:rsid w:val="009A2D04"/>
    <w:rsid w:val="009A33B1"/>
    <w:rsid w:val="009A34DF"/>
    <w:rsid w:val="009A393F"/>
    <w:rsid w:val="009A3E08"/>
    <w:rsid w:val="009A4076"/>
    <w:rsid w:val="009A4A37"/>
    <w:rsid w:val="009A4BE0"/>
    <w:rsid w:val="009A4D32"/>
    <w:rsid w:val="009A549B"/>
    <w:rsid w:val="009A561B"/>
    <w:rsid w:val="009A59BC"/>
    <w:rsid w:val="009A5A1E"/>
    <w:rsid w:val="009A66F3"/>
    <w:rsid w:val="009A67D8"/>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687"/>
    <w:rsid w:val="009B1B1E"/>
    <w:rsid w:val="009B1D2E"/>
    <w:rsid w:val="009B1E60"/>
    <w:rsid w:val="009B20DB"/>
    <w:rsid w:val="009B2184"/>
    <w:rsid w:val="009B2467"/>
    <w:rsid w:val="009B25FC"/>
    <w:rsid w:val="009B271A"/>
    <w:rsid w:val="009B2AC0"/>
    <w:rsid w:val="009B326D"/>
    <w:rsid w:val="009B3610"/>
    <w:rsid w:val="009B3F14"/>
    <w:rsid w:val="009B4147"/>
    <w:rsid w:val="009B4562"/>
    <w:rsid w:val="009B4A0C"/>
    <w:rsid w:val="009B4C95"/>
    <w:rsid w:val="009B4D06"/>
    <w:rsid w:val="009B4F81"/>
    <w:rsid w:val="009B50E9"/>
    <w:rsid w:val="009B50F7"/>
    <w:rsid w:val="009B51E1"/>
    <w:rsid w:val="009B5869"/>
    <w:rsid w:val="009B5F59"/>
    <w:rsid w:val="009B6138"/>
    <w:rsid w:val="009B6520"/>
    <w:rsid w:val="009B6CAD"/>
    <w:rsid w:val="009B706E"/>
    <w:rsid w:val="009B7095"/>
    <w:rsid w:val="009B75FE"/>
    <w:rsid w:val="009B77AC"/>
    <w:rsid w:val="009B7849"/>
    <w:rsid w:val="009B7B9C"/>
    <w:rsid w:val="009B7F0A"/>
    <w:rsid w:val="009C0087"/>
    <w:rsid w:val="009C01A6"/>
    <w:rsid w:val="009C0323"/>
    <w:rsid w:val="009C05A5"/>
    <w:rsid w:val="009C05B1"/>
    <w:rsid w:val="009C0B52"/>
    <w:rsid w:val="009C10FC"/>
    <w:rsid w:val="009C158E"/>
    <w:rsid w:val="009C15C1"/>
    <w:rsid w:val="009C1634"/>
    <w:rsid w:val="009C19ED"/>
    <w:rsid w:val="009C1C93"/>
    <w:rsid w:val="009C1CBC"/>
    <w:rsid w:val="009C1E7C"/>
    <w:rsid w:val="009C20F6"/>
    <w:rsid w:val="009C229F"/>
    <w:rsid w:val="009C2686"/>
    <w:rsid w:val="009C2A3D"/>
    <w:rsid w:val="009C2B79"/>
    <w:rsid w:val="009C2F50"/>
    <w:rsid w:val="009C3034"/>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5B1E"/>
    <w:rsid w:val="009C66A9"/>
    <w:rsid w:val="009C6971"/>
    <w:rsid w:val="009C70B1"/>
    <w:rsid w:val="009C714F"/>
    <w:rsid w:val="009C7278"/>
    <w:rsid w:val="009C7407"/>
    <w:rsid w:val="009C7B07"/>
    <w:rsid w:val="009C7B76"/>
    <w:rsid w:val="009D014B"/>
    <w:rsid w:val="009D0256"/>
    <w:rsid w:val="009D0375"/>
    <w:rsid w:val="009D05AA"/>
    <w:rsid w:val="009D09D0"/>
    <w:rsid w:val="009D1A1C"/>
    <w:rsid w:val="009D1A83"/>
    <w:rsid w:val="009D204E"/>
    <w:rsid w:val="009D213B"/>
    <w:rsid w:val="009D21CC"/>
    <w:rsid w:val="009D223B"/>
    <w:rsid w:val="009D22A2"/>
    <w:rsid w:val="009D280B"/>
    <w:rsid w:val="009D2B45"/>
    <w:rsid w:val="009D2CA3"/>
    <w:rsid w:val="009D3158"/>
    <w:rsid w:val="009D3347"/>
    <w:rsid w:val="009D33FD"/>
    <w:rsid w:val="009D375A"/>
    <w:rsid w:val="009D38B9"/>
    <w:rsid w:val="009D3A20"/>
    <w:rsid w:val="009D3AD8"/>
    <w:rsid w:val="009D3BC9"/>
    <w:rsid w:val="009D3C5E"/>
    <w:rsid w:val="009D3E9B"/>
    <w:rsid w:val="009D4202"/>
    <w:rsid w:val="009D4244"/>
    <w:rsid w:val="009D5966"/>
    <w:rsid w:val="009D59D0"/>
    <w:rsid w:val="009D6016"/>
    <w:rsid w:val="009D606A"/>
    <w:rsid w:val="009D624D"/>
    <w:rsid w:val="009D6362"/>
    <w:rsid w:val="009D6472"/>
    <w:rsid w:val="009D6637"/>
    <w:rsid w:val="009D670E"/>
    <w:rsid w:val="009D69C0"/>
    <w:rsid w:val="009D6C0F"/>
    <w:rsid w:val="009D6E86"/>
    <w:rsid w:val="009D73C5"/>
    <w:rsid w:val="009D74E8"/>
    <w:rsid w:val="009D76E3"/>
    <w:rsid w:val="009D7781"/>
    <w:rsid w:val="009D7BFD"/>
    <w:rsid w:val="009D7C2C"/>
    <w:rsid w:val="009D7EC2"/>
    <w:rsid w:val="009E03C6"/>
    <w:rsid w:val="009E03F9"/>
    <w:rsid w:val="009E088B"/>
    <w:rsid w:val="009E0DD6"/>
    <w:rsid w:val="009E0F9B"/>
    <w:rsid w:val="009E12B5"/>
    <w:rsid w:val="009E18DC"/>
    <w:rsid w:val="009E1A25"/>
    <w:rsid w:val="009E21D1"/>
    <w:rsid w:val="009E2DA1"/>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E7EB4"/>
    <w:rsid w:val="009E7FA1"/>
    <w:rsid w:val="009F006A"/>
    <w:rsid w:val="009F0203"/>
    <w:rsid w:val="009F08BE"/>
    <w:rsid w:val="009F128E"/>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CF7"/>
    <w:rsid w:val="009F4378"/>
    <w:rsid w:val="009F4532"/>
    <w:rsid w:val="009F4E0B"/>
    <w:rsid w:val="009F5742"/>
    <w:rsid w:val="009F57EC"/>
    <w:rsid w:val="009F5A2B"/>
    <w:rsid w:val="009F6860"/>
    <w:rsid w:val="009F6D8B"/>
    <w:rsid w:val="009F7141"/>
    <w:rsid w:val="009F718E"/>
    <w:rsid w:val="009F7569"/>
    <w:rsid w:val="009F7755"/>
    <w:rsid w:val="009F7BA1"/>
    <w:rsid w:val="009F7D77"/>
    <w:rsid w:val="00A001B0"/>
    <w:rsid w:val="00A001FB"/>
    <w:rsid w:val="00A002B0"/>
    <w:rsid w:val="00A002BE"/>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33"/>
    <w:rsid w:val="00A039A8"/>
    <w:rsid w:val="00A039FE"/>
    <w:rsid w:val="00A03CDB"/>
    <w:rsid w:val="00A046DA"/>
    <w:rsid w:val="00A04B64"/>
    <w:rsid w:val="00A04E44"/>
    <w:rsid w:val="00A05338"/>
    <w:rsid w:val="00A05804"/>
    <w:rsid w:val="00A059F7"/>
    <w:rsid w:val="00A0635D"/>
    <w:rsid w:val="00A063B7"/>
    <w:rsid w:val="00A067E1"/>
    <w:rsid w:val="00A06810"/>
    <w:rsid w:val="00A068F2"/>
    <w:rsid w:val="00A06BE1"/>
    <w:rsid w:val="00A06BFF"/>
    <w:rsid w:val="00A06D2E"/>
    <w:rsid w:val="00A06F32"/>
    <w:rsid w:val="00A0720C"/>
    <w:rsid w:val="00A0753D"/>
    <w:rsid w:val="00A0789E"/>
    <w:rsid w:val="00A07A0F"/>
    <w:rsid w:val="00A07B67"/>
    <w:rsid w:val="00A07C69"/>
    <w:rsid w:val="00A07CD2"/>
    <w:rsid w:val="00A07F80"/>
    <w:rsid w:val="00A1005E"/>
    <w:rsid w:val="00A1017B"/>
    <w:rsid w:val="00A105C5"/>
    <w:rsid w:val="00A109E3"/>
    <w:rsid w:val="00A10B62"/>
    <w:rsid w:val="00A10D68"/>
    <w:rsid w:val="00A11106"/>
    <w:rsid w:val="00A11AE6"/>
    <w:rsid w:val="00A11CA1"/>
    <w:rsid w:val="00A11CB2"/>
    <w:rsid w:val="00A120EC"/>
    <w:rsid w:val="00A1218F"/>
    <w:rsid w:val="00A127C5"/>
    <w:rsid w:val="00A12A64"/>
    <w:rsid w:val="00A12CDD"/>
    <w:rsid w:val="00A135F1"/>
    <w:rsid w:val="00A13AAB"/>
    <w:rsid w:val="00A13C58"/>
    <w:rsid w:val="00A14704"/>
    <w:rsid w:val="00A147FC"/>
    <w:rsid w:val="00A14A1C"/>
    <w:rsid w:val="00A151C5"/>
    <w:rsid w:val="00A154CF"/>
    <w:rsid w:val="00A15960"/>
    <w:rsid w:val="00A15A93"/>
    <w:rsid w:val="00A15C6C"/>
    <w:rsid w:val="00A16830"/>
    <w:rsid w:val="00A16980"/>
    <w:rsid w:val="00A16A5B"/>
    <w:rsid w:val="00A17147"/>
    <w:rsid w:val="00A17373"/>
    <w:rsid w:val="00A1778F"/>
    <w:rsid w:val="00A17EEE"/>
    <w:rsid w:val="00A2013D"/>
    <w:rsid w:val="00A20174"/>
    <w:rsid w:val="00A201EE"/>
    <w:rsid w:val="00A207C7"/>
    <w:rsid w:val="00A2090E"/>
    <w:rsid w:val="00A20BDA"/>
    <w:rsid w:val="00A20E03"/>
    <w:rsid w:val="00A20F71"/>
    <w:rsid w:val="00A211E3"/>
    <w:rsid w:val="00A216D0"/>
    <w:rsid w:val="00A21E6B"/>
    <w:rsid w:val="00A2248A"/>
    <w:rsid w:val="00A22920"/>
    <w:rsid w:val="00A22B60"/>
    <w:rsid w:val="00A2312B"/>
    <w:rsid w:val="00A2325C"/>
    <w:rsid w:val="00A233F2"/>
    <w:rsid w:val="00A235C2"/>
    <w:rsid w:val="00A237A9"/>
    <w:rsid w:val="00A23D2F"/>
    <w:rsid w:val="00A23E7A"/>
    <w:rsid w:val="00A23EBE"/>
    <w:rsid w:val="00A243EE"/>
    <w:rsid w:val="00A24512"/>
    <w:rsid w:val="00A24726"/>
    <w:rsid w:val="00A2497A"/>
    <w:rsid w:val="00A2510C"/>
    <w:rsid w:val="00A25B82"/>
    <w:rsid w:val="00A25D52"/>
    <w:rsid w:val="00A261A2"/>
    <w:rsid w:val="00A26426"/>
    <w:rsid w:val="00A269A7"/>
    <w:rsid w:val="00A269C9"/>
    <w:rsid w:val="00A26CF2"/>
    <w:rsid w:val="00A2724F"/>
    <w:rsid w:val="00A273D1"/>
    <w:rsid w:val="00A27519"/>
    <w:rsid w:val="00A27594"/>
    <w:rsid w:val="00A27607"/>
    <w:rsid w:val="00A27818"/>
    <w:rsid w:val="00A27C8A"/>
    <w:rsid w:val="00A27F08"/>
    <w:rsid w:val="00A27FC3"/>
    <w:rsid w:val="00A3001D"/>
    <w:rsid w:val="00A300C3"/>
    <w:rsid w:val="00A302BB"/>
    <w:rsid w:val="00A30368"/>
    <w:rsid w:val="00A30399"/>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51D"/>
    <w:rsid w:val="00A3558C"/>
    <w:rsid w:val="00A35EBE"/>
    <w:rsid w:val="00A36285"/>
    <w:rsid w:val="00A3652E"/>
    <w:rsid w:val="00A36780"/>
    <w:rsid w:val="00A368F0"/>
    <w:rsid w:val="00A36B23"/>
    <w:rsid w:val="00A36EF4"/>
    <w:rsid w:val="00A370BC"/>
    <w:rsid w:val="00A3771D"/>
    <w:rsid w:val="00A377D7"/>
    <w:rsid w:val="00A377F8"/>
    <w:rsid w:val="00A40276"/>
    <w:rsid w:val="00A403C4"/>
    <w:rsid w:val="00A40480"/>
    <w:rsid w:val="00A4052A"/>
    <w:rsid w:val="00A40707"/>
    <w:rsid w:val="00A40C57"/>
    <w:rsid w:val="00A40FB5"/>
    <w:rsid w:val="00A41123"/>
    <w:rsid w:val="00A4152D"/>
    <w:rsid w:val="00A41531"/>
    <w:rsid w:val="00A415B9"/>
    <w:rsid w:val="00A4170A"/>
    <w:rsid w:val="00A41926"/>
    <w:rsid w:val="00A41BAF"/>
    <w:rsid w:val="00A41E5C"/>
    <w:rsid w:val="00A429AB"/>
    <w:rsid w:val="00A42B32"/>
    <w:rsid w:val="00A42BB0"/>
    <w:rsid w:val="00A42D80"/>
    <w:rsid w:val="00A42EBF"/>
    <w:rsid w:val="00A42F8F"/>
    <w:rsid w:val="00A433A0"/>
    <w:rsid w:val="00A435C4"/>
    <w:rsid w:val="00A43D09"/>
    <w:rsid w:val="00A43DF9"/>
    <w:rsid w:val="00A4449D"/>
    <w:rsid w:val="00A44573"/>
    <w:rsid w:val="00A44A28"/>
    <w:rsid w:val="00A44A5B"/>
    <w:rsid w:val="00A45090"/>
    <w:rsid w:val="00A45603"/>
    <w:rsid w:val="00A45AD6"/>
    <w:rsid w:val="00A45DC0"/>
    <w:rsid w:val="00A45EF9"/>
    <w:rsid w:val="00A460BE"/>
    <w:rsid w:val="00A4640A"/>
    <w:rsid w:val="00A464D7"/>
    <w:rsid w:val="00A465D9"/>
    <w:rsid w:val="00A4699F"/>
    <w:rsid w:val="00A46BC2"/>
    <w:rsid w:val="00A46FF8"/>
    <w:rsid w:val="00A4744A"/>
    <w:rsid w:val="00A47561"/>
    <w:rsid w:val="00A47781"/>
    <w:rsid w:val="00A4779F"/>
    <w:rsid w:val="00A47D57"/>
    <w:rsid w:val="00A5005E"/>
    <w:rsid w:val="00A504E0"/>
    <w:rsid w:val="00A50D06"/>
    <w:rsid w:val="00A51F39"/>
    <w:rsid w:val="00A51F73"/>
    <w:rsid w:val="00A52075"/>
    <w:rsid w:val="00A523E7"/>
    <w:rsid w:val="00A52CF8"/>
    <w:rsid w:val="00A52D0C"/>
    <w:rsid w:val="00A530AE"/>
    <w:rsid w:val="00A53497"/>
    <w:rsid w:val="00A5375D"/>
    <w:rsid w:val="00A537E9"/>
    <w:rsid w:val="00A53A46"/>
    <w:rsid w:val="00A54BF3"/>
    <w:rsid w:val="00A54C14"/>
    <w:rsid w:val="00A54CAA"/>
    <w:rsid w:val="00A54D60"/>
    <w:rsid w:val="00A54D77"/>
    <w:rsid w:val="00A54E45"/>
    <w:rsid w:val="00A5502D"/>
    <w:rsid w:val="00A550BF"/>
    <w:rsid w:val="00A553F5"/>
    <w:rsid w:val="00A5548A"/>
    <w:rsid w:val="00A5552D"/>
    <w:rsid w:val="00A55602"/>
    <w:rsid w:val="00A55900"/>
    <w:rsid w:val="00A568A8"/>
    <w:rsid w:val="00A56A51"/>
    <w:rsid w:val="00A56C32"/>
    <w:rsid w:val="00A56FB1"/>
    <w:rsid w:val="00A571BA"/>
    <w:rsid w:val="00A5764F"/>
    <w:rsid w:val="00A57AAB"/>
    <w:rsid w:val="00A60278"/>
    <w:rsid w:val="00A60353"/>
    <w:rsid w:val="00A60AE5"/>
    <w:rsid w:val="00A60BFE"/>
    <w:rsid w:val="00A60DBD"/>
    <w:rsid w:val="00A61121"/>
    <w:rsid w:val="00A61172"/>
    <w:rsid w:val="00A616B5"/>
    <w:rsid w:val="00A6191B"/>
    <w:rsid w:val="00A61D52"/>
    <w:rsid w:val="00A61DE5"/>
    <w:rsid w:val="00A61E47"/>
    <w:rsid w:val="00A61F6B"/>
    <w:rsid w:val="00A6242E"/>
    <w:rsid w:val="00A631D8"/>
    <w:rsid w:val="00A63499"/>
    <w:rsid w:val="00A6357C"/>
    <w:rsid w:val="00A635A5"/>
    <w:rsid w:val="00A63980"/>
    <w:rsid w:val="00A64159"/>
    <w:rsid w:val="00A643B3"/>
    <w:rsid w:val="00A648E5"/>
    <w:rsid w:val="00A64AE4"/>
    <w:rsid w:val="00A64D7D"/>
    <w:rsid w:val="00A65DEB"/>
    <w:rsid w:val="00A65E25"/>
    <w:rsid w:val="00A65EF0"/>
    <w:rsid w:val="00A65F29"/>
    <w:rsid w:val="00A66009"/>
    <w:rsid w:val="00A6681A"/>
    <w:rsid w:val="00A668A8"/>
    <w:rsid w:val="00A67381"/>
    <w:rsid w:val="00A67435"/>
    <w:rsid w:val="00A67533"/>
    <w:rsid w:val="00A677EB"/>
    <w:rsid w:val="00A67A4D"/>
    <w:rsid w:val="00A67C61"/>
    <w:rsid w:val="00A67D20"/>
    <w:rsid w:val="00A67F3B"/>
    <w:rsid w:val="00A70579"/>
    <w:rsid w:val="00A70DB4"/>
    <w:rsid w:val="00A70F72"/>
    <w:rsid w:val="00A71052"/>
    <w:rsid w:val="00A71AF5"/>
    <w:rsid w:val="00A71D5D"/>
    <w:rsid w:val="00A72046"/>
    <w:rsid w:val="00A72216"/>
    <w:rsid w:val="00A72B34"/>
    <w:rsid w:val="00A72C7B"/>
    <w:rsid w:val="00A72F24"/>
    <w:rsid w:val="00A7310A"/>
    <w:rsid w:val="00A73460"/>
    <w:rsid w:val="00A73633"/>
    <w:rsid w:val="00A73967"/>
    <w:rsid w:val="00A73C69"/>
    <w:rsid w:val="00A74012"/>
    <w:rsid w:val="00A74101"/>
    <w:rsid w:val="00A746F0"/>
    <w:rsid w:val="00A74EE6"/>
    <w:rsid w:val="00A74F1B"/>
    <w:rsid w:val="00A75962"/>
    <w:rsid w:val="00A75A9F"/>
    <w:rsid w:val="00A75AEE"/>
    <w:rsid w:val="00A75C03"/>
    <w:rsid w:val="00A76501"/>
    <w:rsid w:val="00A7684D"/>
    <w:rsid w:val="00A77203"/>
    <w:rsid w:val="00A772C5"/>
    <w:rsid w:val="00A773A8"/>
    <w:rsid w:val="00A776C3"/>
    <w:rsid w:val="00A77C3B"/>
    <w:rsid w:val="00A77CB1"/>
    <w:rsid w:val="00A77EA6"/>
    <w:rsid w:val="00A77F24"/>
    <w:rsid w:val="00A801E7"/>
    <w:rsid w:val="00A8034B"/>
    <w:rsid w:val="00A80580"/>
    <w:rsid w:val="00A806B2"/>
    <w:rsid w:val="00A80B16"/>
    <w:rsid w:val="00A80B3F"/>
    <w:rsid w:val="00A80BC2"/>
    <w:rsid w:val="00A80C63"/>
    <w:rsid w:val="00A80D57"/>
    <w:rsid w:val="00A811A5"/>
    <w:rsid w:val="00A811D5"/>
    <w:rsid w:val="00A813DF"/>
    <w:rsid w:val="00A814E2"/>
    <w:rsid w:val="00A81A19"/>
    <w:rsid w:val="00A81B16"/>
    <w:rsid w:val="00A81CD9"/>
    <w:rsid w:val="00A81F8A"/>
    <w:rsid w:val="00A822D9"/>
    <w:rsid w:val="00A82426"/>
    <w:rsid w:val="00A825DC"/>
    <w:rsid w:val="00A82B49"/>
    <w:rsid w:val="00A82D6A"/>
    <w:rsid w:val="00A8343A"/>
    <w:rsid w:val="00A83CC3"/>
    <w:rsid w:val="00A83D5F"/>
    <w:rsid w:val="00A84052"/>
    <w:rsid w:val="00A843B4"/>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A6C"/>
    <w:rsid w:val="00A90B1F"/>
    <w:rsid w:val="00A90CDF"/>
    <w:rsid w:val="00A90E8E"/>
    <w:rsid w:val="00A91419"/>
    <w:rsid w:val="00A91927"/>
    <w:rsid w:val="00A91C5B"/>
    <w:rsid w:val="00A92011"/>
    <w:rsid w:val="00A9206D"/>
    <w:rsid w:val="00A92672"/>
    <w:rsid w:val="00A92BE4"/>
    <w:rsid w:val="00A92F34"/>
    <w:rsid w:val="00A931FF"/>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5DB"/>
    <w:rsid w:val="00A971CD"/>
    <w:rsid w:val="00A97267"/>
    <w:rsid w:val="00A9739E"/>
    <w:rsid w:val="00A973A4"/>
    <w:rsid w:val="00A974EA"/>
    <w:rsid w:val="00A97CE3"/>
    <w:rsid w:val="00A97CEA"/>
    <w:rsid w:val="00A97EC7"/>
    <w:rsid w:val="00A97F73"/>
    <w:rsid w:val="00AA010C"/>
    <w:rsid w:val="00AA0401"/>
    <w:rsid w:val="00AA0669"/>
    <w:rsid w:val="00AA074C"/>
    <w:rsid w:val="00AA0B7F"/>
    <w:rsid w:val="00AA0C23"/>
    <w:rsid w:val="00AA0C34"/>
    <w:rsid w:val="00AA0ED1"/>
    <w:rsid w:val="00AA1015"/>
    <w:rsid w:val="00AA12F2"/>
    <w:rsid w:val="00AA1DFE"/>
    <w:rsid w:val="00AA2012"/>
    <w:rsid w:val="00AA207A"/>
    <w:rsid w:val="00AA20DE"/>
    <w:rsid w:val="00AA2306"/>
    <w:rsid w:val="00AA23FF"/>
    <w:rsid w:val="00AA30B3"/>
    <w:rsid w:val="00AA31EF"/>
    <w:rsid w:val="00AA374C"/>
    <w:rsid w:val="00AA389E"/>
    <w:rsid w:val="00AA39B8"/>
    <w:rsid w:val="00AA3C21"/>
    <w:rsid w:val="00AA4631"/>
    <w:rsid w:val="00AA49BE"/>
    <w:rsid w:val="00AA4A5E"/>
    <w:rsid w:val="00AA4A82"/>
    <w:rsid w:val="00AA5413"/>
    <w:rsid w:val="00AA5596"/>
    <w:rsid w:val="00AA570F"/>
    <w:rsid w:val="00AA58FB"/>
    <w:rsid w:val="00AA5A8D"/>
    <w:rsid w:val="00AA5B95"/>
    <w:rsid w:val="00AA5C27"/>
    <w:rsid w:val="00AA5CB7"/>
    <w:rsid w:val="00AA5E22"/>
    <w:rsid w:val="00AA6211"/>
    <w:rsid w:val="00AA6781"/>
    <w:rsid w:val="00AA6929"/>
    <w:rsid w:val="00AA6E6E"/>
    <w:rsid w:val="00AA70FA"/>
    <w:rsid w:val="00AA73AA"/>
    <w:rsid w:val="00AA7572"/>
    <w:rsid w:val="00AA772F"/>
    <w:rsid w:val="00AA7FD3"/>
    <w:rsid w:val="00AB01B7"/>
    <w:rsid w:val="00AB0400"/>
    <w:rsid w:val="00AB0711"/>
    <w:rsid w:val="00AB0815"/>
    <w:rsid w:val="00AB08B8"/>
    <w:rsid w:val="00AB0A0B"/>
    <w:rsid w:val="00AB0AE9"/>
    <w:rsid w:val="00AB0D31"/>
    <w:rsid w:val="00AB0F97"/>
    <w:rsid w:val="00AB138B"/>
    <w:rsid w:val="00AB1932"/>
    <w:rsid w:val="00AB1B6B"/>
    <w:rsid w:val="00AB20C0"/>
    <w:rsid w:val="00AB2110"/>
    <w:rsid w:val="00AB27C3"/>
    <w:rsid w:val="00AB29DD"/>
    <w:rsid w:val="00AB2D1B"/>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854"/>
    <w:rsid w:val="00AB6BAA"/>
    <w:rsid w:val="00AB70F9"/>
    <w:rsid w:val="00AB737F"/>
    <w:rsid w:val="00AB7934"/>
    <w:rsid w:val="00AB7C14"/>
    <w:rsid w:val="00AB7C1E"/>
    <w:rsid w:val="00AC001C"/>
    <w:rsid w:val="00AC008D"/>
    <w:rsid w:val="00AC01BD"/>
    <w:rsid w:val="00AC046E"/>
    <w:rsid w:val="00AC0609"/>
    <w:rsid w:val="00AC0746"/>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B10"/>
    <w:rsid w:val="00AC3BB4"/>
    <w:rsid w:val="00AC3C4A"/>
    <w:rsid w:val="00AC4165"/>
    <w:rsid w:val="00AC4195"/>
    <w:rsid w:val="00AC440B"/>
    <w:rsid w:val="00AC45BA"/>
    <w:rsid w:val="00AC4947"/>
    <w:rsid w:val="00AC4DEC"/>
    <w:rsid w:val="00AC4EE3"/>
    <w:rsid w:val="00AC4F0A"/>
    <w:rsid w:val="00AC5178"/>
    <w:rsid w:val="00AC51E0"/>
    <w:rsid w:val="00AC54A7"/>
    <w:rsid w:val="00AC56E9"/>
    <w:rsid w:val="00AC57A3"/>
    <w:rsid w:val="00AC590A"/>
    <w:rsid w:val="00AC5BB8"/>
    <w:rsid w:val="00AC5FE7"/>
    <w:rsid w:val="00AC618D"/>
    <w:rsid w:val="00AC6253"/>
    <w:rsid w:val="00AC6291"/>
    <w:rsid w:val="00AC65F9"/>
    <w:rsid w:val="00AC6669"/>
    <w:rsid w:val="00AC6879"/>
    <w:rsid w:val="00AC6ADC"/>
    <w:rsid w:val="00AC6D4E"/>
    <w:rsid w:val="00AC726A"/>
    <w:rsid w:val="00AC7574"/>
    <w:rsid w:val="00AC758F"/>
    <w:rsid w:val="00AD0201"/>
    <w:rsid w:val="00AD0384"/>
    <w:rsid w:val="00AD0462"/>
    <w:rsid w:val="00AD04A0"/>
    <w:rsid w:val="00AD0C28"/>
    <w:rsid w:val="00AD0E92"/>
    <w:rsid w:val="00AD10C7"/>
    <w:rsid w:val="00AD1335"/>
    <w:rsid w:val="00AD146D"/>
    <w:rsid w:val="00AD14E6"/>
    <w:rsid w:val="00AD1581"/>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4A2"/>
    <w:rsid w:val="00AD596C"/>
    <w:rsid w:val="00AD5CCB"/>
    <w:rsid w:val="00AD6335"/>
    <w:rsid w:val="00AD6595"/>
    <w:rsid w:val="00AD6DC5"/>
    <w:rsid w:val="00AD70F4"/>
    <w:rsid w:val="00AD7653"/>
    <w:rsid w:val="00AD7E1C"/>
    <w:rsid w:val="00AE0C9E"/>
    <w:rsid w:val="00AE0D66"/>
    <w:rsid w:val="00AE1899"/>
    <w:rsid w:val="00AE1AA5"/>
    <w:rsid w:val="00AE1C3A"/>
    <w:rsid w:val="00AE220F"/>
    <w:rsid w:val="00AE223F"/>
    <w:rsid w:val="00AE228A"/>
    <w:rsid w:val="00AE2A95"/>
    <w:rsid w:val="00AE2CE8"/>
    <w:rsid w:val="00AE3010"/>
    <w:rsid w:val="00AE304B"/>
    <w:rsid w:val="00AE31D0"/>
    <w:rsid w:val="00AE326B"/>
    <w:rsid w:val="00AE3308"/>
    <w:rsid w:val="00AE3431"/>
    <w:rsid w:val="00AE368B"/>
    <w:rsid w:val="00AE3A3E"/>
    <w:rsid w:val="00AE3B05"/>
    <w:rsid w:val="00AE4B4E"/>
    <w:rsid w:val="00AE5529"/>
    <w:rsid w:val="00AE55D7"/>
    <w:rsid w:val="00AE5A8E"/>
    <w:rsid w:val="00AE5D66"/>
    <w:rsid w:val="00AE5EA8"/>
    <w:rsid w:val="00AE6005"/>
    <w:rsid w:val="00AE63CC"/>
    <w:rsid w:val="00AE6478"/>
    <w:rsid w:val="00AE6651"/>
    <w:rsid w:val="00AE6700"/>
    <w:rsid w:val="00AE6898"/>
    <w:rsid w:val="00AE757A"/>
    <w:rsid w:val="00AE7934"/>
    <w:rsid w:val="00AE79E5"/>
    <w:rsid w:val="00AE7DF0"/>
    <w:rsid w:val="00AF04B8"/>
    <w:rsid w:val="00AF092A"/>
    <w:rsid w:val="00AF0A31"/>
    <w:rsid w:val="00AF0A37"/>
    <w:rsid w:val="00AF0A96"/>
    <w:rsid w:val="00AF1026"/>
    <w:rsid w:val="00AF1338"/>
    <w:rsid w:val="00AF175A"/>
    <w:rsid w:val="00AF17F0"/>
    <w:rsid w:val="00AF1BFF"/>
    <w:rsid w:val="00AF1DF4"/>
    <w:rsid w:val="00AF2273"/>
    <w:rsid w:val="00AF23BB"/>
    <w:rsid w:val="00AF27B9"/>
    <w:rsid w:val="00AF27BD"/>
    <w:rsid w:val="00AF2A84"/>
    <w:rsid w:val="00AF2D60"/>
    <w:rsid w:val="00AF2E34"/>
    <w:rsid w:val="00AF3059"/>
    <w:rsid w:val="00AF36AF"/>
    <w:rsid w:val="00AF3739"/>
    <w:rsid w:val="00AF3818"/>
    <w:rsid w:val="00AF3A73"/>
    <w:rsid w:val="00AF4573"/>
    <w:rsid w:val="00AF4B22"/>
    <w:rsid w:val="00AF4C06"/>
    <w:rsid w:val="00AF4E7E"/>
    <w:rsid w:val="00AF56F3"/>
    <w:rsid w:val="00AF5786"/>
    <w:rsid w:val="00AF5B90"/>
    <w:rsid w:val="00AF6087"/>
    <w:rsid w:val="00AF659F"/>
    <w:rsid w:val="00AF6E3E"/>
    <w:rsid w:val="00AF7074"/>
    <w:rsid w:val="00AF718B"/>
    <w:rsid w:val="00AF753E"/>
    <w:rsid w:val="00AF7639"/>
    <w:rsid w:val="00AF7891"/>
    <w:rsid w:val="00AF7A48"/>
    <w:rsid w:val="00AF7E19"/>
    <w:rsid w:val="00AF7E75"/>
    <w:rsid w:val="00B00787"/>
    <w:rsid w:val="00B00960"/>
    <w:rsid w:val="00B00A56"/>
    <w:rsid w:val="00B00AFB"/>
    <w:rsid w:val="00B0127F"/>
    <w:rsid w:val="00B013D6"/>
    <w:rsid w:val="00B0146F"/>
    <w:rsid w:val="00B014A5"/>
    <w:rsid w:val="00B0187D"/>
    <w:rsid w:val="00B02C60"/>
    <w:rsid w:val="00B02D24"/>
    <w:rsid w:val="00B02DFC"/>
    <w:rsid w:val="00B02E1D"/>
    <w:rsid w:val="00B02E94"/>
    <w:rsid w:val="00B02F46"/>
    <w:rsid w:val="00B0361B"/>
    <w:rsid w:val="00B0385B"/>
    <w:rsid w:val="00B03952"/>
    <w:rsid w:val="00B03A79"/>
    <w:rsid w:val="00B03C6F"/>
    <w:rsid w:val="00B03C92"/>
    <w:rsid w:val="00B03D94"/>
    <w:rsid w:val="00B03EA0"/>
    <w:rsid w:val="00B03F29"/>
    <w:rsid w:val="00B03F7E"/>
    <w:rsid w:val="00B04827"/>
    <w:rsid w:val="00B05639"/>
    <w:rsid w:val="00B05875"/>
    <w:rsid w:val="00B058C2"/>
    <w:rsid w:val="00B05A22"/>
    <w:rsid w:val="00B06402"/>
    <w:rsid w:val="00B064EC"/>
    <w:rsid w:val="00B067FA"/>
    <w:rsid w:val="00B06946"/>
    <w:rsid w:val="00B06C9A"/>
    <w:rsid w:val="00B06EEC"/>
    <w:rsid w:val="00B06EFF"/>
    <w:rsid w:val="00B07071"/>
    <w:rsid w:val="00B0708F"/>
    <w:rsid w:val="00B0725D"/>
    <w:rsid w:val="00B07466"/>
    <w:rsid w:val="00B07F60"/>
    <w:rsid w:val="00B10065"/>
    <w:rsid w:val="00B104AD"/>
    <w:rsid w:val="00B104C6"/>
    <w:rsid w:val="00B10AC6"/>
    <w:rsid w:val="00B10BBA"/>
    <w:rsid w:val="00B10F3E"/>
    <w:rsid w:val="00B11032"/>
    <w:rsid w:val="00B117D6"/>
    <w:rsid w:val="00B119D4"/>
    <w:rsid w:val="00B11AFA"/>
    <w:rsid w:val="00B11DDE"/>
    <w:rsid w:val="00B11F1E"/>
    <w:rsid w:val="00B11F8C"/>
    <w:rsid w:val="00B1227E"/>
    <w:rsid w:val="00B122B1"/>
    <w:rsid w:val="00B126C9"/>
    <w:rsid w:val="00B12A00"/>
    <w:rsid w:val="00B12CBB"/>
    <w:rsid w:val="00B12CFC"/>
    <w:rsid w:val="00B12FA7"/>
    <w:rsid w:val="00B1316F"/>
    <w:rsid w:val="00B13188"/>
    <w:rsid w:val="00B131C5"/>
    <w:rsid w:val="00B13928"/>
    <w:rsid w:val="00B13F48"/>
    <w:rsid w:val="00B13F72"/>
    <w:rsid w:val="00B14261"/>
    <w:rsid w:val="00B148EB"/>
    <w:rsid w:val="00B14D41"/>
    <w:rsid w:val="00B14E9E"/>
    <w:rsid w:val="00B15035"/>
    <w:rsid w:val="00B1527E"/>
    <w:rsid w:val="00B1566B"/>
    <w:rsid w:val="00B15AB5"/>
    <w:rsid w:val="00B15C03"/>
    <w:rsid w:val="00B15D64"/>
    <w:rsid w:val="00B15DA1"/>
    <w:rsid w:val="00B15EAA"/>
    <w:rsid w:val="00B15F31"/>
    <w:rsid w:val="00B15FE7"/>
    <w:rsid w:val="00B1631C"/>
    <w:rsid w:val="00B16350"/>
    <w:rsid w:val="00B1640D"/>
    <w:rsid w:val="00B16896"/>
    <w:rsid w:val="00B16995"/>
    <w:rsid w:val="00B16EB4"/>
    <w:rsid w:val="00B17103"/>
    <w:rsid w:val="00B174F7"/>
    <w:rsid w:val="00B17BFE"/>
    <w:rsid w:val="00B17C35"/>
    <w:rsid w:val="00B17CA6"/>
    <w:rsid w:val="00B17CE5"/>
    <w:rsid w:val="00B17D60"/>
    <w:rsid w:val="00B17DE4"/>
    <w:rsid w:val="00B17F3F"/>
    <w:rsid w:val="00B20936"/>
    <w:rsid w:val="00B20A0A"/>
    <w:rsid w:val="00B20DC0"/>
    <w:rsid w:val="00B20EB1"/>
    <w:rsid w:val="00B2115D"/>
    <w:rsid w:val="00B21A5E"/>
    <w:rsid w:val="00B226EA"/>
    <w:rsid w:val="00B228B1"/>
    <w:rsid w:val="00B22DB5"/>
    <w:rsid w:val="00B23393"/>
    <w:rsid w:val="00B235EF"/>
    <w:rsid w:val="00B237B7"/>
    <w:rsid w:val="00B23FBE"/>
    <w:rsid w:val="00B23FE3"/>
    <w:rsid w:val="00B2411E"/>
    <w:rsid w:val="00B242D7"/>
    <w:rsid w:val="00B24904"/>
    <w:rsid w:val="00B24D17"/>
    <w:rsid w:val="00B2500F"/>
    <w:rsid w:val="00B25384"/>
    <w:rsid w:val="00B25473"/>
    <w:rsid w:val="00B254CC"/>
    <w:rsid w:val="00B25661"/>
    <w:rsid w:val="00B25756"/>
    <w:rsid w:val="00B258F3"/>
    <w:rsid w:val="00B26023"/>
    <w:rsid w:val="00B26223"/>
    <w:rsid w:val="00B2637F"/>
    <w:rsid w:val="00B2648F"/>
    <w:rsid w:val="00B26611"/>
    <w:rsid w:val="00B26DE1"/>
    <w:rsid w:val="00B26F84"/>
    <w:rsid w:val="00B2707C"/>
    <w:rsid w:val="00B270EB"/>
    <w:rsid w:val="00B27334"/>
    <w:rsid w:val="00B27397"/>
    <w:rsid w:val="00B27675"/>
    <w:rsid w:val="00B27684"/>
    <w:rsid w:val="00B276C7"/>
    <w:rsid w:val="00B2788E"/>
    <w:rsid w:val="00B27A26"/>
    <w:rsid w:val="00B306F9"/>
    <w:rsid w:val="00B30717"/>
    <w:rsid w:val="00B30751"/>
    <w:rsid w:val="00B309C0"/>
    <w:rsid w:val="00B3122B"/>
    <w:rsid w:val="00B313A5"/>
    <w:rsid w:val="00B31736"/>
    <w:rsid w:val="00B32033"/>
    <w:rsid w:val="00B3213B"/>
    <w:rsid w:val="00B322A7"/>
    <w:rsid w:val="00B3231C"/>
    <w:rsid w:val="00B32B59"/>
    <w:rsid w:val="00B32D22"/>
    <w:rsid w:val="00B33236"/>
    <w:rsid w:val="00B333ED"/>
    <w:rsid w:val="00B33737"/>
    <w:rsid w:val="00B33787"/>
    <w:rsid w:val="00B338F7"/>
    <w:rsid w:val="00B339D0"/>
    <w:rsid w:val="00B33B40"/>
    <w:rsid w:val="00B33BFB"/>
    <w:rsid w:val="00B33E75"/>
    <w:rsid w:val="00B34392"/>
    <w:rsid w:val="00B34712"/>
    <w:rsid w:val="00B347DA"/>
    <w:rsid w:val="00B34B11"/>
    <w:rsid w:val="00B34EA0"/>
    <w:rsid w:val="00B3544D"/>
    <w:rsid w:val="00B354F7"/>
    <w:rsid w:val="00B35859"/>
    <w:rsid w:val="00B35C35"/>
    <w:rsid w:val="00B35C5D"/>
    <w:rsid w:val="00B36052"/>
    <w:rsid w:val="00B361CF"/>
    <w:rsid w:val="00B363D9"/>
    <w:rsid w:val="00B36A07"/>
    <w:rsid w:val="00B36B49"/>
    <w:rsid w:val="00B36DE1"/>
    <w:rsid w:val="00B37461"/>
    <w:rsid w:val="00B376A4"/>
    <w:rsid w:val="00B37859"/>
    <w:rsid w:val="00B37932"/>
    <w:rsid w:val="00B37A0B"/>
    <w:rsid w:val="00B37C26"/>
    <w:rsid w:val="00B40087"/>
    <w:rsid w:val="00B4013C"/>
    <w:rsid w:val="00B40256"/>
    <w:rsid w:val="00B404AB"/>
    <w:rsid w:val="00B406CF"/>
    <w:rsid w:val="00B4098C"/>
    <w:rsid w:val="00B40B05"/>
    <w:rsid w:val="00B40F8D"/>
    <w:rsid w:val="00B4133F"/>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795"/>
    <w:rsid w:val="00B44BC8"/>
    <w:rsid w:val="00B44C5F"/>
    <w:rsid w:val="00B44F4A"/>
    <w:rsid w:val="00B45187"/>
    <w:rsid w:val="00B451F9"/>
    <w:rsid w:val="00B4520D"/>
    <w:rsid w:val="00B4596C"/>
    <w:rsid w:val="00B45D5F"/>
    <w:rsid w:val="00B45E33"/>
    <w:rsid w:val="00B46552"/>
    <w:rsid w:val="00B46586"/>
    <w:rsid w:val="00B47061"/>
    <w:rsid w:val="00B47220"/>
    <w:rsid w:val="00B47485"/>
    <w:rsid w:val="00B4781E"/>
    <w:rsid w:val="00B47854"/>
    <w:rsid w:val="00B501B2"/>
    <w:rsid w:val="00B502B8"/>
    <w:rsid w:val="00B50615"/>
    <w:rsid w:val="00B50980"/>
    <w:rsid w:val="00B50C1F"/>
    <w:rsid w:val="00B50D5D"/>
    <w:rsid w:val="00B50DA1"/>
    <w:rsid w:val="00B51015"/>
    <w:rsid w:val="00B51619"/>
    <w:rsid w:val="00B5180C"/>
    <w:rsid w:val="00B51912"/>
    <w:rsid w:val="00B519F8"/>
    <w:rsid w:val="00B51D0B"/>
    <w:rsid w:val="00B51D6F"/>
    <w:rsid w:val="00B52112"/>
    <w:rsid w:val="00B52300"/>
    <w:rsid w:val="00B52303"/>
    <w:rsid w:val="00B52345"/>
    <w:rsid w:val="00B5241E"/>
    <w:rsid w:val="00B525B2"/>
    <w:rsid w:val="00B526B2"/>
    <w:rsid w:val="00B52949"/>
    <w:rsid w:val="00B52E43"/>
    <w:rsid w:val="00B5337C"/>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DD9"/>
    <w:rsid w:val="00B5749F"/>
    <w:rsid w:val="00B576DA"/>
    <w:rsid w:val="00B57991"/>
    <w:rsid w:val="00B57BF7"/>
    <w:rsid w:val="00B57C3A"/>
    <w:rsid w:val="00B57E8A"/>
    <w:rsid w:val="00B600B8"/>
    <w:rsid w:val="00B605FF"/>
    <w:rsid w:val="00B60707"/>
    <w:rsid w:val="00B614B2"/>
    <w:rsid w:val="00B61921"/>
    <w:rsid w:val="00B61A1D"/>
    <w:rsid w:val="00B61B50"/>
    <w:rsid w:val="00B61C46"/>
    <w:rsid w:val="00B61E41"/>
    <w:rsid w:val="00B61F64"/>
    <w:rsid w:val="00B622A2"/>
    <w:rsid w:val="00B6285F"/>
    <w:rsid w:val="00B6286B"/>
    <w:rsid w:val="00B62BC4"/>
    <w:rsid w:val="00B631B4"/>
    <w:rsid w:val="00B6347C"/>
    <w:rsid w:val="00B6359B"/>
    <w:rsid w:val="00B63652"/>
    <w:rsid w:val="00B636B2"/>
    <w:rsid w:val="00B638D9"/>
    <w:rsid w:val="00B63C0B"/>
    <w:rsid w:val="00B63D44"/>
    <w:rsid w:val="00B63E2B"/>
    <w:rsid w:val="00B64104"/>
    <w:rsid w:val="00B64454"/>
    <w:rsid w:val="00B6447A"/>
    <w:rsid w:val="00B6467A"/>
    <w:rsid w:val="00B649F8"/>
    <w:rsid w:val="00B64BD9"/>
    <w:rsid w:val="00B64C16"/>
    <w:rsid w:val="00B64DCF"/>
    <w:rsid w:val="00B64E30"/>
    <w:rsid w:val="00B64FD6"/>
    <w:rsid w:val="00B6507F"/>
    <w:rsid w:val="00B65136"/>
    <w:rsid w:val="00B65167"/>
    <w:rsid w:val="00B6518A"/>
    <w:rsid w:val="00B653AE"/>
    <w:rsid w:val="00B655A3"/>
    <w:rsid w:val="00B65651"/>
    <w:rsid w:val="00B65A5A"/>
    <w:rsid w:val="00B66171"/>
    <w:rsid w:val="00B664EB"/>
    <w:rsid w:val="00B66529"/>
    <w:rsid w:val="00B66B9B"/>
    <w:rsid w:val="00B671FA"/>
    <w:rsid w:val="00B6731F"/>
    <w:rsid w:val="00B67421"/>
    <w:rsid w:val="00B67567"/>
    <w:rsid w:val="00B67719"/>
    <w:rsid w:val="00B677A6"/>
    <w:rsid w:val="00B677FE"/>
    <w:rsid w:val="00B67838"/>
    <w:rsid w:val="00B6783A"/>
    <w:rsid w:val="00B679E2"/>
    <w:rsid w:val="00B67FC8"/>
    <w:rsid w:val="00B7048E"/>
    <w:rsid w:val="00B70540"/>
    <w:rsid w:val="00B70591"/>
    <w:rsid w:val="00B7059C"/>
    <w:rsid w:val="00B705F1"/>
    <w:rsid w:val="00B706CD"/>
    <w:rsid w:val="00B709A3"/>
    <w:rsid w:val="00B70A4C"/>
    <w:rsid w:val="00B7107E"/>
    <w:rsid w:val="00B710C6"/>
    <w:rsid w:val="00B710C9"/>
    <w:rsid w:val="00B7143C"/>
    <w:rsid w:val="00B721C7"/>
    <w:rsid w:val="00B726C2"/>
    <w:rsid w:val="00B72869"/>
    <w:rsid w:val="00B729BA"/>
    <w:rsid w:val="00B72BB7"/>
    <w:rsid w:val="00B72DFA"/>
    <w:rsid w:val="00B730D3"/>
    <w:rsid w:val="00B7314B"/>
    <w:rsid w:val="00B7320D"/>
    <w:rsid w:val="00B733BA"/>
    <w:rsid w:val="00B73551"/>
    <w:rsid w:val="00B7394B"/>
    <w:rsid w:val="00B73A5B"/>
    <w:rsid w:val="00B73AC1"/>
    <w:rsid w:val="00B73BD9"/>
    <w:rsid w:val="00B73E2A"/>
    <w:rsid w:val="00B74966"/>
    <w:rsid w:val="00B74DFA"/>
    <w:rsid w:val="00B751D5"/>
    <w:rsid w:val="00B7532C"/>
    <w:rsid w:val="00B75575"/>
    <w:rsid w:val="00B757D6"/>
    <w:rsid w:val="00B75C11"/>
    <w:rsid w:val="00B75FCD"/>
    <w:rsid w:val="00B76070"/>
    <w:rsid w:val="00B76203"/>
    <w:rsid w:val="00B76204"/>
    <w:rsid w:val="00B76705"/>
    <w:rsid w:val="00B76824"/>
    <w:rsid w:val="00B76D59"/>
    <w:rsid w:val="00B76F57"/>
    <w:rsid w:val="00B774E4"/>
    <w:rsid w:val="00B778A4"/>
    <w:rsid w:val="00B77996"/>
    <w:rsid w:val="00B77C32"/>
    <w:rsid w:val="00B800B1"/>
    <w:rsid w:val="00B802F8"/>
    <w:rsid w:val="00B80409"/>
    <w:rsid w:val="00B809CD"/>
    <w:rsid w:val="00B809FC"/>
    <w:rsid w:val="00B80BC7"/>
    <w:rsid w:val="00B80F09"/>
    <w:rsid w:val="00B80FE3"/>
    <w:rsid w:val="00B81349"/>
    <w:rsid w:val="00B816C3"/>
    <w:rsid w:val="00B81796"/>
    <w:rsid w:val="00B81FA0"/>
    <w:rsid w:val="00B82061"/>
    <w:rsid w:val="00B82131"/>
    <w:rsid w:val="00B82319"/>
    <w:rsid w:val="00B828D4"/>
    <w:rsid w:val="00B829C8"/>
    <w:rsid w:val="00B82E9C"/>
    <w:rsid w:val="00B82F1D"/>
    <w:rsid w:val="00B8320F"/>
    <w:rsid w:val="00B832CC"/>
    <w:rsid w:val="00B834C4"/>
    <w:rsid w:val="00B836A6"/>
    <w:rsid w:val="00B83E5B"/>
    <w:rsid w:val="00B83ED6"/>
    <w:rsid w:val="00B84432"/>
    <w:rsid w:val="00B84433"/>
    <w:rsid w:val="00B844C0"/>
    <w:rsid w:val="00B846C0"/>
    <w:rsid w:val="00B8472A"/>
    <w:rsid w:val="00B849F6"/>
    <w:rsid w:val="00B84A0D"/>
    <w:rsid w:val="00B84D56"/>
    <w:rsid w:val="00B850DE"/>
    <w:rsid w:val="00B85406"/>
    <w:rsid w:val="00B85632"/>
    <w:rsid w:val="00B85B80"/>
    <w:rsid w:val="00B85B8D"/>
    <w:rsid w:val="00B85DA4"/>
    <w:rsid w:val="00B85EAB"/>
    <w:rsid w:val="00B85FB2"/>
    <w:rsid w:val="00B85FC6"/>
    <w:rsid w:val="00B862FC"/>
    <w:rsid w:val="00B8669D"/>
    <w:rsid w:val="00B86C6E"/>
    <w:rsid w:val="00B86E6E"/>
    <w:rsid w:val="00B86F82"/>
    <w:rsid w:val="00B8714B"/>
    <w:rsid w:val="00B87568"/>
    <w:rsid w:val="00B875D4"/>
    <w:rsid w:val="00B8782C"/>
    <w:rsid w:val="00B878AF"/>
    <w:rsid w:val="00B879B0"/>
    <w:rsid w:val="00B87C7D"/>
    <w:rsid w:val="00B87F2B"/>
    <w:rsid w:val="00B87F69"/>
    <w:rsid w:val="00B90270"/>
    <w:rsid w:val="00B90276"/>
    <w:rsid w:val="00B90556"/>
    <w:rsid w:val="00B90740"/>
    <w:rsid w:val="00B90C31"/>
    <w:rsid w:val="00B90DAF"/>
    <w:rsid w:val="00B90E91"/>
    <w:rsid w:val="00B90EC2"/>
    <w:rsid w:val="00B91688"/>
    <w:rsid w:val="00B91893"/>
    <w:rsid w:val="00B91C68"/>
    <w:rsid w:val="00B9249D"/>
    <w:rsid w:val="00B926E7"/>
    <w:rsid w:val="00B92BE9"/>
    <w:rsid w:val="00B92DA0"/>
    <w:rsid w:val="00B92FDD"/>
    <w:rsid w:val="00B93217"/>
    <w:rsid w:val="00B9331C"/>
    <w:rsid w:val="00B93D02"/>
    <w:rsid w:val="00B93D68"/>
    <w:rsid w:val="00B94005"/>
    <w:rsid w:val="00B94027"/>
    <w:rsid w:val="00B940E6"/>
    <w:rsid w:val="00B94129"/>
    <w:rsid w:val="00B94225"/>
    <w:rsid w:val="00B94642"/>
    <w:rsid w:val="00B946D8"/>
    <w:rsid w:val="00B94BDC"/>
    <w:rsid w:val="00B94BEB"/>
    <w:rsid w:val="00B94C19"/>
    <w:rsid w:val="00B94E2A"/>
    <w:rsid w:val="00B94F64"/>
    <w:rsid w:val="00B94F8B"/>
    <w:rsid w:val="00B952ED"/>
    <w:rsid w:val="00B9539A"/>
    <w:rsid w:val="00B9554F"/>
    <w:rsid w:val="00B9564C"/>
    <w:rsid w:val="00B95A98"/>
    <w:rsid w:val="00B95DCB"/>
    <w:rsid w:val="00B963E2"/>
    <w:rsid w:val="00B96913"/>
    <w:rsid w:val="00B96A33"/>
    <w:rsid w:val="00B96B70"/>
    <w:rsid w:val="00B96C7C"/>
    <w:rsid w:val="00B971A6"/>
    <w:rsid w:val="00B97796"/>
    <w:rsid w:val="00B97BDF"/>
    <w:rsid w:val="00B97EDB"/>
    <w:rsid w:val="00B97EFB"/>
    <w:rsid w:val="00B97F07"/>
    <w:rsid w:val="00BA00AB"/>
    <w:rsid w:val="00BA0173"/>
    <w:rsid w:val="00BA0610"/>
    <w:rsid w:val="00BA09D1"/>
    <w:rsid w:val="00BA0B02"/>
    <w:rsid w:val="00BA0CC6"/>
    <w:rsid w:val="00BA1086"/>
    <w:rsid w:val="00BA111B"/>
    <w:rsid w:val="00BA13DB"/>
    <w:rsid w:val="00BA14CE"/>
    <w:rsid w:val="00BA159F"/>
    <w:rsid w:val="00BA1671"/>
    <w:rsid w:val="00BA18CA"/>
    <w:rsid w:val="00BA1A60"/>
    <w:rsid w:val="00BA1FFB"/>
    <w:rsid w:val="00BA246E"/>
    <w:rsid w:val="00BA2519"/>
    <w:rsid w:val="00BA2746"/>
    <w:rsid w:val="00BA2CCA"/>
    <w:rsid w:val="00BA2F01"/>
    <w:rsid w:val="00BA2F77"/>
    <w:rsid w:val="00BA3864"/>
    <w:rsid w:val="00BA38DA"/>
    <w:rsid w:val="00BA3D71"/>
    <w:rsid w:val="00BA3EBD"/>
    <w:rsid w:val="00BA4332"/>
    <w:rsid w:val="00BA4390"/>
    <w:rsid w:val="00BA4513"/>
    <w:rsid w:val="00BA4541"/>
    <w:rsid w:val="00BA47CD"/>
    <w:rsid w:val="00BA47E1"/>
    <w:rsid w:val="00BA4CB3"/>
    <w:rsid w:val="00BA4E34"/>
    <w:rsid w:val="00BA5020"/>
    <w:rsid w:val="00BA51D6"/>
    <w:rsid w:val="00BA5244"/>
    <w:rsid w:val="00BA551F"/>
    <w:rsid w:val="00BA581F"/>
    <w:rsid w:val="00BA591C"/>
    <w:rsid w:val="00BA5B5B"/>
    <w:rsid w:val="00BA64C9"/>
    <w:rsid w:val="00BA66E1"/>
    <w:rsid w:val="00BA6865"/>
    <w:rsid w:val="00BA6ACA"/>
    <w:rsid w:val="00BA6D91"/>
    <w:rsid w:val="00BA6FA1"/>
    <w:rsid w:val="00BA70B5"/>
    <w:rsid w:val="00BA70CC"/>
    <w:rsid w:val="00BA71B2"/>
    <w:rsid w:val="00BA7AEE"/>
    <w:rsid w:val="00BA7C0B"/>
    <w:rsid w:val="00BB0198"/>
    <w:rsid w:val="00BB0515"/>
    <w:rsid w:val="00BB055B"/>
    <w:rsid w:val="00BB0B71"/>
    <w:rsid w:val="00BB1380"/>
    <w:rsid w:val="00BB193A"/>
    <w:rsid w:val="00BB21C1"/>
    <w:rsid w:val="00BB278F"/>
    <w:rsid w:val="00BB29E1"/>
    <w:rsid w:val="00BB2C11"/>
    <w:rsid w:val="00BB2D30"/>
    <w:rsid w:val="00BB32EA"/>
    <w:rsid w:val="00BB3767"/>
    <w:rsid w:val="00BB392A"/>
    <w:rsid w:val="00BB3B88"/>
    <w:rsid w:val="00BB3CEC"/>
    <w:rsid w:val="00BB3DA1"/>
    <w:rsid w:val="00BB407E"/>
    <w:rsid w:val="00BB442E"/>
    <w:rsid w:val="00BB44E3"/>
    <w:rsid w:val="00BB4AD3"/>
    <w:rsid w:val="00BB4D18"/>
    <w:rsid w:val="00BB4D1D"/>
    <w:rsid w:val="00BB4F11"/>
    <w:rsid w:val="00BB51A0"/>
    <w:rsid w:val="00BB52FD"/>
    <w:rsid w:val="00BB5517"/>
    <w:rsid w:val="00BB5608"/>
    <w:rsid w:val="00BB58A0"/>
    <w:rsid w:val="00BB58CB"/>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0AE2"/>
    <w:rsid w:val="00BC1037"/>
    <w:rsid w:val="00BC1183"/>
    <w:rsid w:val="00BC12CE"/>
    <w:rsid w:val="00BC155B"/>
    <w:rsid w:val="00BC1B2D"/>
    <w:rsid w:val="00BC1B3F"/>
    <w:rsid w:val="00BC1D90"/>
    <w:rsid w:val="00BC1EF6"/>
    <w:rsid w:val="00BC23B4"/>
    <w:rsid w:val="00BC248B"/>
    <w:rsid w:val="00BC2654"/>
    <w:rsid w:val="00BC286D"/>
    <w:rsid w:val="00BC2AD1"/>
    <w:rsid w:val="00BC2FA1"/>
    <w:rsid w:val="00BC304B"/>
    <w:rsid w:val="00BC3183"/>
    <w:rsid w:val="00BC38E3"/>
    <w:rsid w:val="00BC3931"/>
    <w:rsid w:val="00BC3F90"/>
    <w:rsid w:val="00BC48ED"/>
    <w:rsid w:val="00BC491C"/>
    <w:rsid w:val="00BC4CFF"/>
    <w:rsid w:val="00BC4EEC"/>
    <w:rsid w:val="00BC4FBD"/>
    <w:rsid w:val="00BC5144"/>
    <w:rsid w:val="00BC5502"/>
    <w:rsid w:val="00BC585A"/>
    <w:rsid w:val="00BC5869"/>
    <w:rsid w:val="00BC5BF8"/>
    <w:rsid w:val="00BC5D41"/>
    <w:rsid w:val="00BC614B"/>
    <w:rsid w:val="00BC6153"/>
    <w:rsid w:val="00BC6655"/>
    <w:rsid w:val="00BC6CBF"/>
    <w:rsid w:val="00BC714E"/>
    <w:rsid w:val="00BC717C"/>
    <w:rsid w:val="00BC737D"/>
    <w:rsid w:val="00BC7CCC"/>
    <w:rsid w:val="00BC7CF0"/>
    <w:rsid w:val="00BC7D3F"/>
    <w:rsid w:val="00BC7EC9"/>
    <w:rsid w:val="00BD011D"/>
    <w:rsid w:val="00BD023C"/>
    <w:rsid w:val="00BD0667"/>
    <w:rsid w:val="00BD09D6"/>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E04"/>
    <w:rsid w:val="00BD32AA"/>
    <w:rsid w:val="00BD32B3"/>
    <w:rsid w:val="00BD32FF"/>
    <w:rsid w:val="00BD3607"/>
    <w:rsid w:val="00BD3A2D"/>
    <w:rsid w:val="00BD3D7F"/>
    <w:rsid w:val="00BD3DAA"/>
    <w:rsid w:val="00BD3EA2"/>
    <w:rsid w:val="00BD4C68"/>
    <w:rsid w:val="00BD4E59"/>
    <w:rsid w:val="00BD5007"/>
    <w:rsid w:val="00BD503A"/>
    <w:rsid w:val="00BD562E"/>
    <w:rsid w:val="00BD5B86"/>
    <w:rsid w:val="00BD5CA4"/>
    <w:rsid w:val="00BD5D64"/>
    <w:rsid w:val="00BD5F7C"/>
    <w:rsid w:val="00BD62FA"/>
    <w:rsid w:val="00BD639A"/>
    <w:rsid w:val="00BD63AC"/>
    <w:rsid w:val="00BD6EDA"/>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4FC"/>
    <w:rsid w:val="00BE183F"/>
    <w:rsid w:val="00BE1A0B"/>
    <w:rsid w:val="00BE1C98"/>
    <w:rsid w:val="00BE20E3"/>
    <w:rsid w:val="00BE23F9"/>
    <w:rsid w:val="00BE23FE"/>
    <w:rsid w:val="00BE27D7"/>
    <w:rsid w:val="00BE27F5"/>
    <w:rsid w:val="00BE2A17"/>
    <w:rsid w:val="00BE2D77"/>
    <w:rsid w:val="00BE2E53"/>
    <w:rsid w:val="00BE33CD"/>
    <w:rsid w:val="00BE37F2"/>
    <w:rsid w:val="00BE37F9"/>
    <w:rsid w:val="00BE383E"/>
    <w:rsid w:val="00BE3868"/>
    <w:rsid w:val="00BE410A"/>
    <w:rsid w:val="00BE42A2"/>
    <w:rsid w:val="00BE435C"/>
    <w:rsid w:val="00BE4682"/>
    <w:rsid w:val="00BE4AA0"/>
    <w:rsid w:val="00BE4D5D"/>
    <w:rsid w:val="00BE4F12"/>
    <w:rsid w:val="00BE5037"/>
    <w:rsid w:val="00BE5327"/>
    <w:rsid w:val="00BE53BA"/>
    <w:rsid w:val="00BE54F0"/>
    <w:rsid w:val="00BE5540"/>
    <w:rsid w:val="00BE5943"/>
    <w:rsid w:val="00BE5F67"/>
    <w:rsid w:val="00BE6222"/>
    <w:rsid w:val="00BE6568"/>
    <w:rsid w:val="00BE7306"/>
    <w:rsid w:val="00BE733C"/>
    <w:rsid w:val="00BE7713"/>
    <w:rsid w:val="00BF03A5"/>
    <w:rsid w:val="00BF0428"/>
    <w:rsid w:val="00BF05AE"/>
    <w:rsid w:val="00BF0724"/>
    <w:rsid w:val="00BF08DD"/>
    <w:rsid w:val="00BF0CE3"/>
    <w:rsid w:val="00BF175E"/>
    <w:rsid w:val="00BF17D3"/>
    <w:rsid w:val="00BF1833"/>
    <w:rsid w:val="00BF1A7F"/>
    <w:rsid w:val="00BF1AAB"/>
    <w:rsid w:val="00BF2295"/>
    <w:rsid w:val="00BF23CA"/>
    <w:rsid w:val="00BF27F8"/>
    <w:rsid w:val="00BF2905"/>
    <w:rsid w:val="00BF2BD0"/>
    <w:rsid w:val="00BF2C1E"/>
    <w:rsid w:val="00BF2DB0"/>
    <w:rsid w:val="00BF3168"/>
    <w:rsid w:val="00BF340F"/>
    <w:rsid w:val="00BF3FDE"/>
    <w:rsid w:val="00BF4082"/>
    <w:rsid w:val="00BF4660"/>
    <w:rsid w:val="00BF4CE7"/>
    <w:rsid w:val="00BF4E62"/>
    <w:rsid w:val="00BF4F56"/>
    <w:rsid w:val="00BF5073"/>
    <w:rsid w:val="00BF53FB"/>
    <w:rsid w:val="00BF54B7"/>
    <w:rsid w:val="00BF58E6"/>
    <w:rsid w:val="00BF599B"/>
    <w:rsid w:val="00BF5D5F"/>
    <w:rsid w:val="00BF5F73"/>
    <w:rsid w:val="00BF5FA2"/>
    <w:rsid w:val="00BF6001"/>
    <w:rsid w:val="00BF642A"/>
    <w:rsid w:val="00BF66A8"/>
    <w:rsid w:val="00BF681A"/>
    <w:rsid w:val="00BF69B4"/>
    <w:rsid w:val="00BF6D09"/>
    <w:rsid w:val="00BF6EA4"/>
    <w:rsid w:val="00C0091E"/>
    <w:rsid w:val="00C00B75"/>
    <w:rsid w:val="00C00E78"/>
    <w:rsid w:val="00C00EBD"/>
    <w:rsid w:val="00C0103E"/>
    <w:rsid w:val="00C01080"/>
    <w:rsid w:val="00C01212"/>
    <w:rsid w:val="00C014A8"/>
    <w:rsid w:val="00C0152A"/>
    <w:rsid w:val="00C01799"/>
    <w:rsid w:val="00C020CB"/>
    <w:rsid w:val="00C02225"/>
    <w:rsid w:val="00C02B57"/>
    <w:rsid w:val="00C0359B"/>
    <w:rsid w:val="00C03BA6"/>
    <w:rsid w:val="00C03FFD"/>
    <w:rsid w:val="00C04087"/>
    <w:rsid w:val="00C0439B"/>
    <w:rsid w:val="00C043EE"/>
    <w:rsid w:val="00C04663"/>
    <w:rsid w:val="00C0467B"/>
    <w:rsid w:val="00C04720"/>
    <w:rsid w:val="00C04EDA"/>
    <w:rsid w:val="00C05384"/>
    <w:rsid w:val="00C053AB"/>
    <w:rsid w:val="00C05AD9"/>
    <w:rsid w:val="00C0634A"/>
    <w:rsid w:val="00C067D7"/>
    <w:rsid w:val="00C06B6A"/>
    <w:rsid w:val="00C06FF7"/>
    <w:rsid w:val="00C070D0"/>
    <w:rsid w:val="00C07145"/>
    <w:rsid w:val="00C0722D"/>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20A8"/>
    <w:rsid w:val="00C12C17"/>
    <w:rsid w:val="00C12F1D"/>
    <w:rsid w:val="00C12FD0"/>
    <w:rsid w:val="00C13403"/>
    <w:rsid w:val="00C13A4C"/>
    <w:rsid w:val="00C13DA3"/>
    <w:rsid w:val="00C13DA9"/>
    <w:rsid w:val="00C14274"/>
    <w:rsid w:val="00C142EE"/>
    <w:rsid w:val="00C1435F"/>
    <w:rsid w:val="00C143C9"/>
    <w:rsid w:val="00C14406"/>
    <w:rsid w:val="00C1448E"/>
    <w:rsid w:val="00C14609"/>
    <w:rsid w:val="00C14D4E"/>
    <w:rsid w:val="00C14DB7"/>
    <w:rsid w:val="00C14DF4"/>
    <w:rsid w:val="00C14EB0"/>
    <w:rsid w:val="00C14ECF"/>
    <w:rsid w:val="00C14EFA"/>
    <w:rsid w:val="00C153FA"/>
    <w:rsid w:val="00C15D53"/>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EC0"/>
    <w:rsid w:val="00C213A5"/>
    <w:rsid w:val="00C215A6"/>
    <w:rsid w:val="00C215B8"/>
    <w:rsid w:val="00C21B3C"/>
    <w:rsid w:val="00C21E5E"/>
    <w:rsid w:val="00C22D2C"/>
    <w:rsid w:val="00C232B1"/>
    <w:rsid w:val="00C2340C"/>
    <w:rsid w:val="00C23710"/>
    <w:rsid w:val="00C2374E"/>
    <w:rsid w:val="00C23814"/>
    <w:rsid w:val="00C2384B"/>
    <w:rsid w:val="00C241C7"/>
    <w:rsid w:val="00C24B31"/>
    <w:rsid w:val="00C25959"/>
    <w:rsid w:val="00C25AFF"/>
    <w:rsid w:val="00C25E61"/>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81"/>
    <w:rsid w:val="00C30CE9"/>
    <w:rsid w:val="00C30E97"/>
    <w:rsid w:val="00C310C5"/>
    <w:rsid w:val="00C31628"/>
    <w:rsid w:val="00C31BDC"/>
    <w:rsid w:val="00C31F1E"/>
    <w:rsid w:val="00C31F6F"/>
    <w:rsid w:val="00C32212"/>
    <w:rsid w:val="00C325B4"/>
    <w:rsid w:val="00C32DA9"/>
    <w:rsid w:val="00C330C2"/>
    <w:rsid w:val="00C33188"/>
    <w:rsid w:val="00C33220"/>
    <w:rsid w:val="00C33258"/>
    <w:rsid w:val="00C332E1"/>
    <w:rsid w:val="00C33383"/>
    <w:rsid w:val="00C3338B"/>
    <w:rsid w:val="00C33504"/>
    <w:rsid w:val="00C3351B"/>
    <w:rsid w:val="00C337FB"/>
    <w:rsid w:val="00C33ACC"/>
    <w:rsid w:val="00C33F72"/>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D8"/>
    <w:rsid w:val="00C36AF8"/>
    <w:rsid w:val="00C36D95"/>
    <w:rsid w:val="00C377B7"/>
    <w:rsid w:val="00C37982"/>
    <w:rsid w:val="00C40037"/>
    <w:rsid w:val="00C402AD"/>
    <w:rsid w:val="00C4067F"/>
    <w:rsid w:val="00C40746"/>
    <w:rsid w:val="00C409F2"/>
    <w:rsid w:val="00C40B6B"/>
    <w:rsid w:val="00C40E3B"/>
    <w:rsid w:val="00C41578"/>
    <w:rsid w:val="00C41CE0"/>
    <w:rsid w:val="00C41EBA"/>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C8E"/>
    <w:rsid w:val="00C43E10"/>
    <w:rsid w:val="00C4407A"/>
    <w:rsid w:val="00C440DB"/>
    <w:rsid w:val="00C45141"/>
    <w:rsid w:val="00C455C6"/>
    <w:rsid w:val="00C4591E"/>
    <w:rsid w:val="00C45991"/>
    <w:rsid w:val="00C45C45"/>
    <w:rsid w:val="00C45F58"/>
    <w:rsid w:val="00C45F5E"/>
    <w:rsid w:val="00C46055"/>
    <w:rsid w:val="00C461CA"/>
    <w:rsid w:val="00C46514"/>
    <w:rsid w:val="00C4656C"/>
    <w:rsid w:val="00C4689A"/>
    <w:rsid w:val="00C46949"/>
    <w:rsid w:val="00C469C7"/>
    <w:rsid w:val="00C46C9C"/>
    <w:rsid w:val="00C46E63"/>
    <w:rsid w:val="00C47378"/>
    <w:rsid w:val="00C47436"/>
    <w:rsid w:val="00C4780F"/>
    <w:rsid w:val="00C478CF"/>
    <w:rsid w:val="00C47BC5"/>
    <w:rsid w:val="00C50044"/>
    <w:rsid w:val="00C5026D"/>
    <w:rsid w:val="00C50270"/>
    <w:rsid w:val="00C503D0"/>
    <w:rsid w:val="00C5048C"/>
    <w:rsid w:val="00C50579"/>
    <w:rsid w:val="00C507AF"/>
    <w:rsid w:val="00C5088B"/>
    <w:rsid w:val="00C508C4"/>
    <w:rsid w:val="00C50BAB"/>
    <w:rsid w:val="00C50C47"/>
    <w:rsid w:val="00C512DC"/>
    <w:rsid w:val="00C5133E"/>
    <w:rsid w:val="00C513C7"/>
    <w:rsid w:val="00C51424"/>
    <w:rsid w:val="00C51A08"/>
    <w:rsid w:val="00C51E06"/>
    <w:rsid w:val="00C520CB"/>
    <w:rsid w:val="00C523ED"/>
    <w:rsid w:val="00C528A4"/>
    <w:rsid w:val="00C52942"/>
    <w:rsid w:val="00C52D00"/>
    <w:rsid w:val="00C53367"/>
    <w:rsid w:val="00C53458"/>
    <w:rsid w:val="00C5353E"/>
    <w:rsid w:val="00C5389E"/>
    <w:rsid w:val="00C53A68"/>
    <w:rsid w:val="00C53BED"/>
    <w:rsid w:val="00C53FB1"/>
    <w:rsid w:val="00C53FFC"/>
    <w:rsid w:val="00C54095"/>
    <w:rsid w:val="00C5419E"/>
    <w:rsid w:val="00C54770"/>
    <w:rsid w:val="00C54AF0"/>
    <w:rsid w:val="00C54BE4"/>
    <w:rsid w:val="00C55F0C"/>
    <w:rsid w:val="00C5608D"/>
    <w:rsid w:val="00C56181"/>
    <w:rsid w:val="00C56335"/>
    <w:rsid w:val="00C5676C"/>
    <w:rsid w:val="00C568A2"/>
    <w:rsid w:val="00C569AD"/>
    <w:rsid w:val="00C56D84"/>
    <w:rsid w:val="00C56F00"/>
    <w:rsid w:val="00C570A9"/>
    <w:rsid w:val="00C57185"/>
    <w:rsid w:val="00C57332"/>
    <w:rsid w:val="00C577FE"/>
    <w:rsid w:val="00C57852"/>
    <w:rsid w:val="00C57962"/>
    <w:rsid w:val="00C6010A"/>
    <w:rsid w:val="00C601A0"/>
    <w:rsid w:val="00C60694"/>
    <w:rsid w:val="00C60E45"/>
    <w:rsid w:val="00C61067"/>
    <w:rsid w:val="00C61FD6"/>
    <w:rsid w:val="00C62139"/>
    <w:rsid w:val="00C622C3"/>
    <w:rsid w:val="00C62BA6"/>
    <w:rsid w:val="00C62C91"/>
    <w:rsid w:val="00C63633"/>
    <w:rsid w:val="00C63922"/>
    <w:rsid w:val="00C63D30"/>
    <w:rsid w:val="00C63F00"/>
    <w:rsid w:val="00C6427F"/>
    <w:rsid w:val="00C64410"/>
    <w:rsid w:val="00C64962"/>
    <w:rsid w:val="00C6497E"/>
    <w:rsid w:val="00C65256"/>
    <w:rsid w:val="00C654DC"/>
    <w:rsid w:val="00C65551"/>
    <w:rsid w:val="00C65B5F"/>
    <w:rsid w:val="00C65B9A"/>
    <w:rsid w:val="00C66427"/>
    <w:rsid w:val="00C6646C"/>
    <w:rsid w:val="00C6694E"/>
    <w:rsid w:val="00C66F43"/>
    <w:rsid w:val="00C679D0"/>
    <w:rsid w:val="00C701F7"/>
    <w:rsid w:val="00C703E0"/>
    <w:rsid w:val="00C7048D"/>
    <w:rsid w:val="00C707C8"/>
    <w:rsid w:val="00C70981"/>
    <w:rsid w:val="00C711A1"/>
    <w:rsid w:val="00C711AD"/>
    <w:rsid w:val="00C71251"/>
    <w:rsid w:val="00C713B6"/>
    <w:rsid w:val="00C714D0"/>
    <w:rsid w:val="00C71669"/>
    <w:rsid w:val="00C7179E"/>
    <w:rsid w:val="00C71906"/>
    <w:rsid w:val="00C71E65"/>
    <w:rsid w:val="00C72187"/>
    <w:rsid w:val="00C72FB0"/>
    <w:rsid w:val="00C7310B"/>
    <w:rsid w:val="00C7321F"/>
    <w:rsid w:val="00C73266"/>
    <w:rsid w:val="00C73371"/>
    <w:rsid w:val="00C73628"/>
    <w:rsid w:val="00C736F9"/>
    <w:rsid w:val="00C73706"/>
    <w:rsid w:val="00C73A75"/>
    <w:rsid w:val="00C73AAB"/>
    <w:rsid w:val="00C73B1E"/>
    <w:rsid w:val="00C73EA2"/>
    <w:rsid w:val="00C7419B"/>
    <w:rsid w:val="00C74EBC"/>
    <w:rsid w:val="00C751EF"/>
    <w:rsid w:val="00C75256"/>
    <w:rsid w:val="00C75318"/>
    <w:rsid w:val="00C753B2"/>
    <w:rsid w:val="00C75CB0"/>
    <w:rsid w:val="00C75F1E"/>
    <w:rsid w:val="00C764FA"/>
    <w:rsid w:val="00C76B8B"/>
    <w:rsid w:val="00C77228"/>
    <w:rsid w:val="00C77570"/>
    <w:rsid w:val="00C77822"/>
    <w:rsid w:val="00C77AED"/>
    <w:rsid w:val="00C8020C"/>
    <w:rsid w:val="00C8074D"/>
    <w:rsid w:val="00C809C8"/>
    <w:rsid w:val="00C80BFF"/>
    <w:rsid w:val="00C813F3"/>
    <w:rsid w:val="00C815AC"/>
    <w:rsid w:val="00C815D9"/>
    <w:rsid w:val="00C8166B"/>
    <w:rsid w:val="00C817D1"/>
    <w:rsid w:val="00C81C25"/>
    <w:rsid w:val="00C82228"/>
    <w:rsid w:val="00C82B8D"/>
    <w:rsid w:val="00C82B90"/>
    <w:rsid w:val="00C82CEA"/>
    <w:rsid w:val="00C832CE"/>
    <w:rsid w:val="00C836EA"/>
    <w:rsid w:val="00C83886"/>
    <w:rsid w:val="00C83AF8"/>
    <w:rsid w:val="00C83CDC"/>
    <w:rsid w:val="00C83CF5"/>
    <w:rsid w:val="00C83EF3"/>
    <w:rsid w:val="00C83F3B"/>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82F"/>
    <w:rsid w:val="00C86B6D"/>
    <w:rsid w:val="00C86DCE"/>
    <w:rsid w:val="00C87299"/>
    <w:rsid w:val="00C875F7"/>
    <w:rsid w:val="00C876B4"/>
    <w:rsid w:val="00C87927"/>
    <w:rsid w:val="00C879DB"/>
    <w:rsid w:val="00C879FB"/>
    <w:rsid w:val="00C901D3"/>
    <w:rsid w:val="00C90212"/>
    <w:rsid w:val="00C905F4"/>
    <w:rsid w:val="00C9073B"/>
    <w:rsid w:val="00C90ABF"/>
    <w:rsid w:val="00C90B14"/>
    <w:rsid w:val="00C90F13"/>
    <w:rsid w:val="00C90F5A"/>
    <w:rsid w:val="00C91055"/>
    <w:rsid w:val="00C915C7"/>
    <w:rsid w:val="00C91683"/>
    <w:rsid w:val="00C917D7"/>
    <w:rsid w:val="00C91B48"/>
    <w:rsid w:val="00C91C5A"/>
    <w:rsid w:val="00C91C68"/>
    <w:rsid w:val="00C91DEF"/>
    <w:rsid w:val="00C925D2"/>
    <w:rsid w:val="00C92601"/>
    <w:rsid w:val="00C928D7"/>
    <w:rsid w:val="00C92D27"/>
    <w:rsid w:val="00C932C6"/>
    <w:rsid w:val="00C93945"/>
    <w:rsid w:val="00C93E86"/>
    <w:rsid w:val="00C94156"/>
    <w:rsid w:val="00C944F1"/>
    <w:rsid w:val="00C94624"/>
    <w:rsid w:val="00C94E96"/>
    <w:rsid w:val="00C950B9"/>
    <w:rsid w:val="00C9567F"/>
    <w:rsid w:val="00C9578F"/>
    <w:rsid w:val="00C95CBB"/>
    <w:rsid w:val="00C95FC7"/>
    <w:rsid w:val="00C961F0"/>
    <w:rsid w:val="00C96260"/>
    <w:rsid w:val="00C9631B"/>
    <w:rsid w:val="00C96602"/>
    <w:rsid w:val="00C96843"/>
    <w:rsid w:val="00C96943"/>
    <w:rsid w:val="00C96A9B"/>
    <w:rsid w:val="00C96B8B"/>
    <w:rsid w:val="00C96C7B"/>
    <w:rsid w:val="00C96F5B"/>
    <w:rsid w:val="00C97210"/>
    <w:rsid w:val="00C97233"/>
    <w:rsid w:val="00C9730C"/>
    <w:rsid w:val="00C974A9"/>
    <w:rsid w:val="00C974C7"/>
    <w:rsid w:val="00C97547"/>
    <w:rsid w:val="00C97704"/>
    <w:rsid w:val="00C97D37"/>
    <w:rsid w:val="00C97E22"/>
    <w:rsid w:val="00C97E25"/>
    <w:rsid w:val="00C97FF5"/>
    <w:rsid w:val="00CA0112"/>
    <w:rsid w:val="00CA02D9"/>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138"/>
    <w:rsid w:val="00CA4682"/>
    <w:rsid w:val="00CA4A15"/>
    <w:rsid w:val="00CA4C60"/>
    <w:rsid w:val="00CA4CE5"/>
    <w:rsid w:val="00CA5367"/>
    <w:rsid w:val="00CA56A6"/>
    <w:rsid w:val="00CA59CD"/>
    <w:rsid w:val="00CA5BDE"/>
    <w:rsid w:val="00CA5C8F"/>
    <w:rsid w:val="00CA5FD5"/>
    <w:rsid w:val="00CA6390"/>
    <w:rsid w:val="00CA642E"/>
    <w:rsid w:val="00CA64B9"/>
    <w:rsid w:val="00CA6881"/>
    <w:rsid w:val="00CA6E1E"/>
    <w:rsid w:val="00CA717C"/>
    <w:rsid w:val="00CA785D"/>
    <w:rsid w:val="00CA7EF2"/>
    <w:rsid w:val="00CB0129"/>
    <w:rsid w:val="00CB04F6"/>
    <w:rsid w:val="00CB06C8"/>
    <w:rsid w:val="00CB076E"/>
    <w:rsid w:val="00CB0AFF"/>
    <w:rsid w:val="00CB0C6B"/>
    <w:rsid w:val="00CB0CA9"/>
    <w:rsid w:val="00CB0D11"/>
    <w:rsid w:val="00CB0D83"/>
    <w:rsid w:val="00CB0EF0"/>
    <w:rsid w:val="00CB0F1E"/>
    <w:rsid w:val="00CB1C09"/>
    <w:rsid w:val="00CB2180"/>
    <w:rsid w:val="00CB24B9"/>
    <w:rsid w:val="00CB2A80"/>
    <w:rsid w:val="00CB2D52"/>
    <w:rsid w:val="00CB2EDB"/>
    <w:rsid w:val="00CB2FD8"/>
    <w:rsid w:val="00CB319C"/>
    <w:rsid w:val="00CB31DE"/>
    <w:rsid w:val="00CB336E"/>
    <w:rsid w:val="00CB350C"/>
    <w:rsid w:val="00CB3572"/>
    <w:rsid w:val="00CB3B0F"/>
    <w:rsid w:val="00CB3B53"/>
    <w:rsid w:val="00CB3C31"/>
    <w:rsid w:val="00CB3C5F"/>
    <w:rsid w:val="00CB3D00"/>
    <w:rsid w:val="00CB4077"/>
    <w:rsid w:val="00CB45F8"/>
    <w:rsid w:val="00CB4651"/>
    <w:rsid w:val="00CB47D0"/>
    <w:rsid w:val="00CB495A"/>
    <w:rsid w:val="00CB4A3B"/>
    <w:rsid w:val="00CB4FAD"/>
    <w:rsid w:val="00CB56CD"/>
    <w:rsid w:val="00CB5C29"/>
    <w:rsid w:val="00CB5C9B"/>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145F"/>
    <w:rsid w:val="00CC1696"/>
    <w:rsid w:val="00CC170C"/>
    <w:rsid w:val="00CC17C3"/>
    <w:rsid w:val="00CC1859"/>
    <w:rsid w:val="00CC1979"/>
    <w:rsid w:val="00CC1C0C"/>
    <w:rsid w:val="00CC1DFE"/>
    <w:rsid w:val="00CC1F5F"/>
    <w:rsid w:val="00CC20D1"/>
    <w:rsid w:val="00CC21C7"/>
    <w:rsid w:val="00CC26FE"/>
    <w:rsid w:val="00CC3061"/>
    <w:rsid w:val="00CC33A6"/>
    <w:rsid w:val="00CC34E6"/>
    <w:rsid w:val="00CC3589"/>
    <w:rsid w:val="00CC3733"/>
    <w:rsid w:val="00CC3AB8"/>
    <w:rsid w:val="00CC401B"/>
    <w:rsid w:val="00CC403D"/>
    <w:rsid w:val="00CC410C"/>
    <w:rsid w:val="00CC4281"/>
    <w:rsid w:val="00CC45AC"/>
    <w:rsid w:val="00CC45BE"/>
    <w:rsid w:val="00CC4E55"/>
    <w:rsid w:val="00CC501E"/>
    <w:rsid w:val="00CC52A0"/>
    <w:rsid w:val="00CC5A52"/>
    <w:rsid w:val="00CC5A56"/>
    <w:rsid w:val="00CC5C23"/>
    <w:rsid w:val="00CC5DD0"/>
    <w:rsid w:val="00CC5DE9"/>
    <w:rsid w:val="00CC602D"/>
    <w:rsid w:val="00CC6328"/>
    <w:rsid w:val="00CC6343"/>
    <w:rsid w:val="00CC66EB"/>
    <w:rsid w:val="00CC6783"/>
    <w:rsid w:val="00CC69AD"/>
    <w:rsid w:val="00CC73F2"/>
    <w:rsid w:val="00CC786B"/>
    <w:rsid w:val="00CC78D8"/>
    <w:rsid w:val="00CC7A0F"/>
    <w:rsid w:val="00CC7D18"/>
    <w:rsid w:val="00CD0349"/>
    <w:rsid w:val="00CD0350"/>
    <w:rsid w:val="00CD0EEC"/>
    <w:rsid w:val="00CD0F0C"/>
    <w:rsid w:val="00CD10EF"/>
    <w:rsid w:val="00CD151B"/>
    <w:rsid w:val="00CD1D11"/>
    <w:rsid w:val="00CD203A"/>
    <w:rsid w:val="00CD2466"/>
    <w:rsid w:val="00CD295F"/>
    <w:rsid w:val="00CD2A30"/>
    <w:rsid w:val="00CD2DDD"/>
    <w:rsid w:val="00CD3055"/>
    <w:rsid w:val="00CD352D"/>
    <w:rsid w:val="00CD3571"/>
    <w:rsid w:val="00CD36C6"/>
    <w:rsid w:val="00CD39FD"/>
    <w:rsid w:val="00CD4BBD"/>
    <w:rsid w:val="00CD4EEB"/>
    <w:rsid w:val="00CD5129"/>
    <w:rsid w:val="00CD51B7"/>
    <w:rsid w:val="00CD52EB"/>
    <w:rsid w:val="00CD5301"/>
    <w:rsid w:val="00CD56F1"/>
    <w:rsid w:val="00CD59BD"/>
    <w:rsid w:val="00CD5A18"/>
    <w:rsid w:val="00CD5C1D"/>
    <w:rsid w:val="00CD5DD3"/>
    <w:rsid w:val="00CD673F"/>
    <w:rsid w:val="00CD674D"/>
    <w:rsid w:val="00CD6875"/>
    <w:rsid w:val="00CD6CB0"/>
    <w:rsid w:val="00CD6D8E"/>
    <w:rsid w:val="00CD6F5D"/>
    <w:rsid w:val="00CD7007"/>
    <w:rsid w:val="00CD7414"/>
    <w:rsid w:val="00CD7529"/>
    <w:rsid w:val="00CD7552"/>
    <w:rsid w:val="00CD776C"/>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728"/>
    <w:rsid w:val="00CE2D8B"/>
    <w:rsid w:val="00CE2E6C"/>
    <w:rsid w:val="00CE2FAB"/>
    <w:rsid w:val="00CE3486"/>
    <w:rsid w:val="00CE34EB"/>
    <w:rsid w:val="00CE35E7"/>
    <w:rsid w:val="00CE3766"/>
    <w:rsid w:val="00CE3BB6"/>
    <w:rsid w:val="00CE3EC0"/>
    <w:rsid w:val="00CE413F"/>
    <w:rsid w:val="00CE4179"/>
    <w:rsid w:val="00CE4328"/>
    <w:rsid w:val="00CE4366"/>
    <w:rsid w:val="00CE46B4"/>
    <w:rsid w:val="00CE47CD"/>
    <w:rsid w:val="00CE4883"/>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17"/>
    <w:rsid w:val="00CE798D"/>
    <w:rsid w:val="00CE7BF8"/>
    <w:rsid w:val="00CE7C5A"/>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C4A"/>
    <w:rsid w:val="00CF4024"/>
    <w:rsid w:val="00CF4128"/>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CF7EF3"/>
    <w:rsid w:val="00D000DF"/>
    <w:rsid w:val="00D0026C"/>
    <w:rsid w:val="00D009A3"/>
    <w:rsid w:val="00D00BB5"/>
    <w:rsid w:val="00D00FD0"/>
    <w:rsid w:val="00D010E3"/>
    <w:rsid w:val="00D01419"/>
    <w:rsid w:val="00D01AFC"/>
    <w:rsid w:val="00D01C68"/>
    <w:rsid w:val="00D01E91"/>
    <w:rsid w:val="00D02ACC"/>
    <w:rsid w:val="00D02D8A"/>
    <w:rsid w:val="00D02E91"/>
    <w:rsid w:val="00D02F8D"/>
    <w:rsid w:val="00D03134"/>
    <w:rsid w:val="00D0324D"/>
    <w:rsid w:val="00D032D3"/>
    <w:rsid w:val="00D03377"/>
    <w:rsid w:val="00D03429"/>
    <w:rsid w:val="00D0350B"/>
    <w:rsid w:val="00D0378F"/>
    <w:rsid w:val="00D03CB2"/>
    <w:rsid w:val="00D04532"/>
    <w:rsid w:val="00D0464F"/>
    <w:rsid w:val="00D046D3"/>
    <w:rsid w:val="00D04B8A"/>
    <w:rsid w:val="00D04D87"/>
    <w:rsid w:val="00D04DD0"/>
    <w:rsid w:val="00D0558D"/>
    <w:rsid w:val="00D0583C"/>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10270"/>
    <w:rsid w:val="00D106F2"/>
    <w:rsid w:val="00D10CB9"/>
    <w:rsid w:val="00D10CE2"/>
    <w:rsid w:val="00D10DFE"/>
    <w:rsid w:val="00D10FB1"/>
    <w:rsid w:val="00D1151C"/>
    <w:rsid w:val="00D11610"/>
    <w:rsid w:val="00D11707"/>
    <w:rsid w:val="00D118C8"/>
    <w:rsid w:val="00D11C03"/>
    <w:rsid w:val="00D11F0A"/>
    <w:rsid w:val="00D11F78"/>
    <w:rsid w:val="00D12319"/>
    <w:rsid w:val="00D12AE9"/>
    <w:rsid w:val="00D12B55"/>
    <w:rsid w:val="00D1314E"/>
    <w:rsid w:val="00D132BD"/>
    <w:rsid w:val="00D1332F"/>
    <w:rsid w:val="00D13904"/>
    <w:rsid w:val="00D13D07"/>
    <w:rsid w:val="00D141E8"/>
    <w:rsid w:val="00D150A6"/>
    <w:rsid w:val="00D15689"/>
    <w:rsid w:val="00D158F0"/>
    <w:rsid w:val="00D15A64"/>
    <w:rsid w:val="00D15E00"/>
    <w:rsid w:val="00D15E76"/>
    <w:rsid w:val="00D16204"/>
    <w:rsid w:val="00D16215"/>
    <w:rsid w:val="00D164C9"/>
    <w:rsid w:val="00D16604"/>
    <w:rsid w:val="00D169F2"/>
    <w:rsid w:val="00D16B76"/>
    <w:rsid w:val="00D17165"/>
    <w:rsid w:val="00D173AF"/>
    <w:rsid w:val="00D1743E"/>
    <w:rsid w:val="00D17A83"/>
    <w:rsid w:val="00D17CFF"/>
    <w:rsid w:val="00D17E82"/>
    <w:rsid w:val="00D17FF9"/>
    <w:rsid w:val="00D20247"/>
    <w:rsid w:val="00D202A2"/>
    <w:rsid w:val="00D2030F"/>
    <w:rsid w:val="00D20B89"/>
    <w:rsid w:val="00D20CFA"/>
    <w:rsid w:val="00D21819"/>
    <w:rsid w:val="00D21B9B"/>
    <w:rsid w:val="00D21CBD"/>
    <w:rsid w:val="00D21E10"/>
    <w:rsid w:val="00D22162"/>
    <w:rsid w:val="00D222C3"/>
    <w:rsid w:val="00D222EB"/>
    <w:rsid w:val="00D2260D"/>
    <w:rsid w:val="00D228E5"/>
    <w:rsid w:val="00D22B3C"/>
    <w:rsid w:val="00D22B81"/>
    <w:rsid w:val="00D22D4C"/>
    <w:rsid w:val="00D22EE7"/>
    <w:rsid w:val="00D231EB"/>
    <w:rsid w:val="00D23557"/>
    <w:rsid w:val="00D2390B"/>
    <w:rsid w:val="00D23BA0"/>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79"/>
    <w:rsid w:val="00D2649E"/>
    <w:rsid w:val="00D2698A"/>
    <w:rsid w:val="00D26F71"/>
    <w:rsid w:val="00D272B1"/>
    <w:rsid w:val="00D273E7"/>
    <w:rsid w:val="00D27E90"/>
    <w:rsid w:val="00D27F40"/>
    <w:rsid w:val="00D30434"/>
    <w:rsid w:val="00D30513"/>
    <w:rsid w:val="00D30C25"/>
    <w:rsid w:val="00D30C71"/>
    <w:rsid w:val="00D30D9B"/>
    <w:rsid w:val="00D31325"/>
    <w:rsid w:val="00D317A7"/>
    <w:rsid w:val="00D323BD"/>
    <w:rsid w:val="00D32CDB"/>
    <w:rsid w:val="00D33865"/>
    <w:rsid w:val="00D33A6D"/>
    <w:rsid w:val="00D33AB8"/>
    <w:rsid w:val="00D33CC1"/>
    <w:rsid w:val="00D33DBB"/>
    <w:rsid w:val="00D3456B"/>
    <w:rsid w:val="00D345B0"/>
    <w:rsid w:val="00D3493B"/>
    <w:rsid w:val="00D349BE"/>
    <w:rsid w:val="00D34CC2"/>
    <w:rsid w:val="00D34E32"/>
    <w:rsid w:val="00D34EDC"/>
    <w:rsid w:val="00D34F9F"/>
    <w:rsid w:val="00D3530F"/>
    <w:rsid w:val="00D35550"/>
    <w:rsid w:val="00D35A13"/>
    <w:rsid w:val="00D35B0D"/>
    <w:rsid w:val="00D35BCA"/>
    <w:rsid w:val="00D35CBF"/>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9DB"/>
    <w:rsid w:val="00D40A2E"/>
    <w:rsid w:val="00D40A7E"/>
    <w:rsid w:val="00D40EC4"/>
    <w:rsid w:val="00D41B93"/>
    <w:rsid w:val="00D42291"/>
    <w:rsid w:val="00D4238F"/>
    <w:rsid w:val="00D4265D"/>
    <w:rsid w:val="00D4288D"/>
    <w:rsid w:val="00D42C9A"/>
    <w:rsid w:val="00D43493"/>
    <w:rsid w:val="00D43666"/>
    <w:rsid w:val="00D4414B"/>
    <w:rsid w:val="00D44336"/>
    <w:rsid w:val="00D44714"/>
    <w:rsid w:val="00D44812"/>
    <w:rsid w:val="00D448A0"/>
    <w:rsid w:val="00D44B01"/>
    <w:rsid w:val="00D44B72"/>
    <w:rsid w:val="00D44E54"/>
    <w:rsid w:val="00D451BF"/>
    <w:rsid w:val="00D45370"/>
    <w:rsid w:val="00D4538C"/>
    <w:rsid w:val="00D454CE"/>
    <w:rsid w:val="00D45A2D"/>
    <w:rsid w:val="00D45A2E"/>
    <w:rsid w:val="00D45DDE"/>
    <w:rsid w:val="00D4601C"/>
    <w:rsid w:val="00D46379"/>
    <w:rsid w:val="00D463E4"/>
    <w:rsid w:val="00D466E8"/>
    <w:rsid w:val="00D467E7"/>
    <w:rsid w:val="00D468F5"/>
    <w:rsid w:val="00D47964"/>
    <w:rsid w:val="00D47FAC"/>
    <w:rsid w:val="00D50815"/>
    <w:rsid w:val="00D50C05"/>
    <w:rsid w:val="00D51148"/>
    <w:rsid w:val="00D51188"/>
    <w:rsid w:val="00D5128C"/>
    <w:rsid w:val="00D51990"/>
    <w:rsid w:val="00D519E5"/>
    <w:rsid w:val="00D51AFB"/>
    <w:rsid w:val="00D51B01"/>
    <w:rsid w:val="00D51BD6"/>
    <w:rsid w:val="00D51C89"/>
    <w:rsid w:val="00D51E78"/>
    <w:rsid w:val="00D52269"/>
    <w:rsid w:val="00D522F8"/>
    <w:rsid w:val="00D535B2"/>
    <w:rsid w:val="00D53A75"/>
    <w:rsid w:val="00D544C4"/>
    <w:rsid w:val="00D5453B"/>
    <w:rsid w:val="00D54B1C"/>
    <w:rsid w:val="00D54CCD"/>
    <w:rsid w:val="00D54F9B"/>
    <w:rsid w:val="00D55205"/>
    <w:rsid w:val="00D5564B"/>
    <w:rsid w:val="00D556CB"/>
    <w:rsid w:val="00D55704"/>
    <w:rsid w:val="00D559B0"/>
    <w:rsid w:val="00D55DA4"/>
    <w:rsid w:val="00D55EDE"/>
    <w:rsid w:val="00D560EE"/>
    <w:rsid w:val="00D56613"/>
    <w:rsid w:val="00D574DC"/>
    <w:rsid w:val="00D57934"/>
    <w:rsid w:val="00D57BF0"/>
    <w:rsid w:val="00D57CBF"/>
    <w:rsid w:val="00D57DC4"/>
    <w:rsid w:val="00D60258"/>
    <w:rsid w:val="00D6091F"/>
    <w:rsid w:val="00D60946"/>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1FC"/>
    <w:rsid w:val="00D62725"/>
    <w:rsid w:val="00D62757"/>
    <w:rsid w:val="00D62B77"/>
    <w:rsid w:val="00D62F0D"/>
    <w:rsid w:val="00D62F59"/>
    <w:rsid w:val="00D6307A"/>
    <w:rsid w:val="00D6331F"/>
    <w:rsid w:val="00D63529"/>
    <w:rsid w:val="00D636C2"/>
    <w:rsid w:val="00D64313"/>
    <w:rsid w:val="00D64354"/>
    <w:rsid w:val="00D646C8"/>
    <w:rsid w:val="00D64ABA"/>
    <w:rsid w:val="00D64F59"/>
    <w:rsid w:val="00D64F96"/>
    <w:rsid w:val="00D65002"/>
    <w:rsid w:val="00D65129"/>
    <w:rsid w:val="00D65289"/>
    <w:rsid w:val="00D65488"/>
    <w:rsid w:val="00D6562E"/>
    <w:rsid w:val="00D65933"/>
    <w:rsid w:val="00D65D79"/>
    <w:rsid w:val="00D65DFD"/>
    <w:rsid w:val="00D66114"/>
    <w:rsid w:val="00D66324"/>
    <w:rsid w:val="00D667AD"/>
    <w:rsid w:val="00D668B9"/>
    <w:rsid w:val="00D668F5"/>
    <w:rsid w:val="00D66927"/>
    <w:rsid w:val="00D66C3F"/>
    <w:rsid w:val="00D6717B"/>
    <w:rsid w:val="00D67470"/>
    <w:rsid w:val="00D67F76"/>
    <w:rsid w:val="00D7041F"/>
    <w:rsid w:val="00D708FD"/>
    <w:rsid w:val="00D70AAA"/>
    <w:rsid w:val="00D70D88"/>
    <w:rsid w:val="00D71731"/>
    <w:rsid w:val="00D71E72"/>
    <w:rsid w:val="00D7213F"/>
    <w:rsid w:val="00D72258"/>
    <w:rsid w:val="00D72288"/>
    <w:rsid w:val="00D726D4"/>
    <w:rsid w:val="00D728D5"/>
    <w:rsid w:val="00D72F5F"/>
    <w:rsid w:val="00D73417"/>
    <w:rsid w:val="00D7374A"/>
    <w:rsid w:val="00D73A9C"/>
    <w:rsid w:val="00D73B21"/>
    <w:rsid w:val="00D73C3C"/>
    <w:rsid w:val="00D73D13"/>
    <w:rsid w:val="00D73FCF"/>
    <w:rsid w:val="00D74386"/>
    <w:rsid w:val="00D749F5"/>
    <w:rsid w:val="00D74AA1"/>
    <w:rsid w:val="00D74CCC"/>
    <w:rsid w:val="00D74DF9"/>
    <w:rsid w:val="00D75353"/>
    <w:rsid w:val="00D754B1"/>
    <w:rsid w:val="00D75F67"/>
    <w:rsid w:val="00D760E2"/>
    <w:rsid w:val="00D76150"/>
    <w:rsid w:val="00D76178"/>
    <w:rsid w:val="00D76555"/>
    <w:rsid w:val="00D76609"/>
    <w:rsid w:val="00D76627"/>
    <w:rsid w:val="00D76846"/>
    <w:rsid w:val="00D768F3"/>
    <w:rsid w:val="00D7695E"/>
    <w:rsid w:val="00D76C4E"/>
    <w:rsid w:val="00D77034"/>
    <w:rsid w:val="00D777DF"/>
    <w:rsid w:val="00D778A2"/>
    <w:rsid w:val="00D77C6D"/>
    <w:rsid w:val="00D77CBC"/>
    <w:rsid w:val="00D8062B"/>
    <w:rsid w:val="00D80768"/>
    <w:rsid w:val="00D808E2"/>
    <w:rsid w:val="00D80BC6"/>
    <w:rsid w:val="00D80EE5"/>
    <w:rsid w:val="00D810D4"/>
    <w:rsid w:val="00D815C2"/>
    <w:rsid w:val="00D81603"/>
    <w:rsid w:val="00D822D3"/>
    <w:rsid w:val="00D82528"/>
    <w:rsid w:val="00D8257D"/>
    <w:rsid w:val="00D82B99"/>
    <w:rsid w:val="00D82BFD"/>
    <w:rsid w:val="00D82C20"/>
    <w:rsid w:val="00D82C31"/>
    <w:rsid w:val="00D82E1A"/>
    <w:rsid w:val="00D830F5"/>
    <w:rsid w:val="00D8337B"/>
    <w:rsid w:val="00D83810"/>
    <w:rsid w:val="00D838AB"/>
    <w:rsid w:val="00D83942"/>
    <w:rsid w:val="00D83967"/>
    <w:rsid w:val="00D839EA"/>
    <w:rsid w:val="00D83F6F"/>
    <w:rsid w:val="00D84274"/>
    <w:rsid w:val="00D84D02"/>
    <w:rsid w:val="00D84EC4"/>
    <w:rsid w:val="00D852D3"/>
    <w:rsid w:val="00D8556F"/>
    <w:rsid w:val="00D85658"/>
    <w:rsid w:val="00D8580C"/>
    <w:rsid w:val="00D859F1"/>
    <w:rsid w:val="00D85D91"/>
    <w:rsid w:val="00D85DD3"/>
    <w:rsid w:val="00D865B8"/>
    <w:rsid w:val="00D865F2"/>
    <w:rsid w:val="00D8663F"/>
    <w:rsid w:val="00D86853"/>
    <w:rsid w:val="00D870B6"/>
    <w:rsid w:val="00D876CD"/>
    <w:rsid w:val="00D87949"/>
    <w:rsid w:val="00D87CE9"/>
    <w:rsid w:val="00D87D29"/>
    <w:rsid w:val="00D900F3"/>
    <w:rsid w:val="00D900FC"/>
    <w:rsid w:val="00D903F6"/>
    <w:rsid w:val="00D9068F"/>
    <w:rsid w:val="00D907D0"/>
    <w:rsid w:val="00D90C75"/>
    <w:rsid w:val="00D90DF9"/>
    <w:rsid w:val="00D915AE"/>
    <w:rsid w:val="00D91A8D"/>
    <w:rsid w:val="00D91E60"/>
    <w:rsid w:val="00D9240D"/>
    <w:rsid w:val="00D92449"/>
    <w:rsid w:val="00D9269D"/>
    <w:rsid w:val="00D92D07"/>
    <w:rsid w:val="00D9309F"/>
    <w:rsid w:val="00D9316A"/>
    <w:rsid w:val="00D93AC3"/>
    <w:rsid w:val="00D93EFB"/>
    <w:rsid w:val="00D94034"/>
    <w:rsid w:val="00D94429"/>
    <w:rsid w:val="00D94A2B"/>
    <w:rsid w:val="00D94DA7"/>
    <w:rsid w:val="00D94F11"/>
    <w:rsid w:val="00D94F22"/>
    <w:rsid w:val="00D95063"/>
    <w:rsid w:val="00D9512E"/>
    <w:rsid w:val="00D95477"/>
    <w:rsid w:val="00D96488"/>
    <w:rsid w:val="00D96737"/>
    <w:rsid w:val="00D96B9C"/>
    <w:rsid w:val="00D96E1A"/>
    <w:rsid w:val="00D973EC"/>
    <w:rsid w:val="00D977BA"/>
    <w:rsid w:val="00D97884"/>
    <w:rsid w:val="00D97A16"/>
    <w:rsid w:val="00D97C2B"/>
    <w:rsid w:val="00D97E16"/>
    <w:rsid w:val="00DA004E"/>
    <w:rsid w:val="00DA00CD"/>
    <w:rsid w:val="00DA0544"/>
    <w:rsid w:val="00DA07BA"/>
    <w:rsid w:val="00DA08E0"/>
    <w:rsid w:val="00DA09E8"/>
    <w:rsid w:val="00DA0A1F"/>
    <w:rsid w:val="00DA1040"/>
    <w:rsid w:val="00DA16D9"/>
    <w:rsid w:val="00DA1B05"/>
    <w:rsid w:val="00DA1BBD"/>
    <w:rsid w:val="00DA1FD2"/>
    <w:rsid w:val="00DA202D"/>
    <w:rsid w:val="00DA23C7"/>
    <w:rsid w:val="00DA24A5"/>
    <w:rsid w:val="00DA2634"/>
    <w:rsid w:val="00DA2BF0"/>
    <w:rsid w:val="00DA2FD9"/>
    <w:rsid w:val="00DA305D"/>
    <w:rsid w:val="00DA312C"/>
    <w:rsid w:val="00DA36BA"/>
    <w:rsid w:val="00DA3ADA"/>
    <w:rsid w:val="00DA3D9C"/>
    <w:rsid w:val="00DA3F70"/>
    <w:rsid w:val="00DA4660"/>
    <w:rsid w:val="00DA4756"/>
    <w:rsid w:val="00DA4A49"/>
    <w:rsid w:val="00DA4CA3"/>
    <w:rsid w:val="00DA53E7"/>
    <w:rsid w:val="00DA59B8"/>
    <w:rsid w:val="00DA5A68"/>
    <w:rsid w:val="00DA5E60"/>
    <w:rsid w:val="00DA60AD"/>
    <w:rsid w:val="00DA616F"/>
    <w:rsid w:val="00DA65F8"/>
    <w:rsid w:val="00DA66A4"/>
    <w:rsid w:val="00DA672D"/>
    <w:rsid w:val="00DA690B"/>
    <w:rsid w:val="00DA6C38"/>
    <w:rsid w:val="00DA6F7F"/>
    <w:rsid w:val="00DA75DA"/>
    <w:rsid w:val="00DA7791"/>
    <w:rsid w:val="00DA798B"/>
    <w:rsid w:val="00DA7AB0"/>
    <w:rsid w:val="00DA7F5C"/>
    <w:rsid w:val="00DB0090"/>
    <w:rsid w:val="00DB0BD1"/>
    <w:rsid w:val="00DB1A99"/>
    <w:rsid w:val="00DB1BD8"/>
    <w:rsid w:val="00DB1BE7"/>
    <w:rsid w:val="00DB1FA1"/>
    <w:rsid w:val="00DB211C"/>
    <w:rsid w:val="00DB21F4"/>
    <w:rsid w:val="00DB22CD"/>
    <w:rsid w:val="00DB2527"/>
    <w:rsid w:val="00DB2718"/>
    <w:rsid w:val="00DB2898"/>
    <w:rsid w:val="00DB28A8"/>
    <w:rsid w:val="00DB2A1A"/>
    <w:rsid w:val="00DB2A2F"/>
    <w:rsid w:val="00DB30E7"/>
    <w:rsid w:val="00DB329F"/>
    <w:rsid w:val="00DB3365"/>
    <w:rsid w:val="00DB3886"/>
    <w:rsid w:val="00DB3939"/>
    <w:rsid w:val="00DB3A0A"/>
    <w:rsid w:val="00DB3EC7"/>
    <w:rsid w:val="00DB3F76"/>
    <w:rsid w:val="00DB3FB7"/>
    <w:rsid w:val="00DB4193"/>
    <w:rsid w:val="00DB4489"/>
    <w:rsid w:val="00DB4662"/>
    <w:rsid w:val="00DB4784"/>
    <w:rsid w:val="00DB4CDB"/>
    <w:rsid w:val="00DB50F2"/>
    <w:rsid w:val="00DB5380"/>
    <w:rsid w:val="00DB53DD"/>
    <w:rsid w:val="00DB54F0"/>
    <w:rsid w:val="00DB5619"/>
    <w:rsid w:val="00DB57F1"/>
    <w:rsid w:val="00DB5856"/>
    <w:rsid w:val="00DB5860"/>
    <w:rsid w:val="00DB5B44"/>
    <w:rsid w:val="00DB6713"/>
    <w:rsid w:val="00DB6C64"/>
    <w:rsid w:val="00DB6DE6"/>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1BC1"/>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300"/>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D86"/>
    <w:rsid w:val="00DC7E08"/>
    <w:rsid w:val="00DD000F"/>
    <w:rsid w:val="00DD031E"/>
    <w:rsid w:val="00DD032E"/>
    <w:rsid w:val="00DD0882"/>
    <w:rsid w:val="00DD0A31"/>
    <w:rsid w:val="00DD0AF6"/>
    <w:rsid w:val="00DD0E2D"/>
    <w:rsid w:val="00DD0E59"/>
    <w:rsid w:val="00DD0F20"/>
    <w:rsid w:val="00DD0F4B"/>
    <w:rsid w:val="00DD0FC4"/>
    <w:rsid w:val="00DD10CA"/>
    <w:rsid w:val="00DD1584"/>
    <w:rsid w:val="00DD1767"/>
    <w:rsid w:val="00DD183B"/>
    <w:rsid w:val="00DD1C0F"/>
    <w:rsid w:val="00DD1D6B"/>
    <w:rsid w:val="00DD1E0A"/>
    <w:rsid w:val="00DD1E7E"/>
    <w:rsid w:val="00DD1F93"/>
    <w:rsid w:val="00DD20FA"/>
    <w:rsid w:val="00DD215F"/>
    <w:rsid w:val="00DD2188"/>
    <w:rsid w:val="00DD219C"/>
    <w:rsid w:val="00DD21E0"/>
    <w:rsid w:val="00DD22AA"/>
    <w:rsid w:val="00DD2471"/>
    <w:rsid w:val="00DD24AB"/>
    <w:rsid w:val="00DD2840"/>
    <w:rsid w:val="00DD2B86"/>
    <w:rsid w:val="00DD3485"/>
    <w:rsid w:val="00DD38D5"/>
    <w:rsid w:val="00DD3BA1"/>
    <w:rsid w:val="00DD3D33"/>
    <w:rsid w:val="00DD3D58"/>
    <w:rsid w:val="00DD41F6"/>
    <w:rsid w:val="00DD421D"/>
    <w:rsid w:val="00DD4DB1"/>
    <w:rsid w:val="00DD4E8B"/>
    <w:rsid w:val="00DD4F29"/>
    <w:rsid w:val="00DD51BC"/>
    <w:rsid w:val="00DD52EE"/>
    <w:rsid w:val="00DD530A"/>
    <w:rsid w:val="00DD540C"/>
    <w:rsid w:val="00DD5E93"/>
    <w:rsid w:val="00DD5F52"/>
    <w:rsid w:val="00DD5F60"/>
    <w:rsid w:val="00DD63C9"/>
    <w:rsid w:val="00DD698C"/>
    <w:rsid w:val="00DD69FF"/>
    <w:rsid w:val="00DD6E00"/>
    <w:rsid w:val="00DD6F0E"/>
    <w:rsid w:val="00DD6F76"/>
    <w:rsid w:val="00DD7140"/>
    <w:rsid w:val="00DD7344"/>
    <w:rsid w:val="00DD73F8"/>
    <w:rsid w:val="00DD759D"/>
    <w:rsid w:val="00DD766A"/>
    <w:rsid w:val="00DD7DE8"/>
    <w:rsid w:val="00DE008F"/>
    <w:rsid w:val="00DE0266"/>
    <w:rsid w:val="00DE02A9"/>
    <w:rsid w:val="00DE06AC"/>
    <w:rsid w:val="00DE07C5"/>
    <w:rsid w:val="00DE0D00"/>
    <w:rsid w:val="00DE0E06"/>
    <w:rsid w:val="00DE1209"/>
    <w:rsid w:val="00DE17D1"/>
    <w:rsid w:val="00DE1869"/>
    <w:rsid w:val="00DE1987"/>
    <w:rsid w:val="00DE1CC8"/>
    <w:rsid w:val="00DE1D5A"/>
    <w:rsid w:val="00DE2262"/>
    <w:rsid w:val="00DE2380"/>
    <w:rsid w:val="00DE2386"/>
    <w:rsid w:val="00DE24A4"/>
    <w:rsid w:val="00DE26C8"/>
    <w:rsid w:val="00DE272A"/>
    <w:rsid w:val="00DE2A9F"/>
    <w:rsid w:val="00DE2DF3"/>
    <w:rsid w:val="00DE2FD0"/>
    <w:rsid w:val="00DE3347"/>
    <w:rsid w:val="00DE33ED"/>
    <w:rsid w:val="00DE3729"/>
    <w:rsid w:val="00DE39C5"/>
    <w:rsid w:val="00DE3A42"/>
    <w:rsid w:val="00DE3E37"/>
    <w:rsid w:val="00DE4024"/>
    <w:rsid w:val="00DE420A"/>
    <w:rsid w:val="00DE444B"/>
    <w:rsid w:val="00DE47B2"/>
    <w:rsid w:val="00DE480F"/>
    <w:rsid w:val="00DE4B82"/>
    <w:rsid w:val="00DE5041"/>
    <w:rsid w:val="00DE50A5"/>
    <w:rsid w:val="00DE51D2"/>
    <w:rsid w:val="00DE54D1"/>
    <w:rsid w:val="00DE56E4"/>
    <w:rsid w:val="00DE578E"/>
    <w:rsid w:val="00DE5C41"/>
    <w:rsid w:val="00DE5C99"/>
    <w:rsid w:val="00DE5D36"/>
    <w:rsid w:val="00DE5D91"/>
    <w:rsid w:val="00DE67D2"/>
    <w:rsid w:val="00DE6A74"/>
    <w:rsid w:val="00DE72AF"/>
    <w:rsid w:val="00DE771B"/>
    <w:rsid w:val="00DE785B"/>
    <w:rsid w:val="00DE7A9B"/>
    <w:rsid w:val="00DE7C3A"/>
    <w:rsid w:val="00DF0098"/>
    <w:rsid w:val="00DF05F0"/>
    <w:rsid w:val="00DF079A"/>
    <w:rsid w:val="00DF0B7A"/>
    <w:rsid w:val="00DF0C98"/>
    <w:rsid w:val="00DF0E2D"/>
    <w:rsid w:val="00DF104A"/>
    <w:rsid w:val="00DF11BA"/>
    <w:rsid w:val="00DF13AE"/>
    <w:rsid w:val="00DF13FC"/>
    <w:rsid w:val="00DF1474"/>
    <w:rsid w:val="00DF173A"/>
    <w:rsid w:val="00DF1E50"/>
    <w:rsid w:val="00DF1F07"/>
    <w:rsid w:val="00DF2E3A"/>
    <w:rsid w:val="00DF3424"/>
    <w:rsid w:val="00DF36F8"/>
    <w:rsid w:val="00DF3CFE"/>
    <w:rsid w:val="00DF41EA"/>
    <w:rsid w:val="00DF4422"/>
    <w:rsid w:val="00DF46ED"/>
    <w:rsid w:val="00DF4F5E"/>
    <w:rsid w:val="00DF5910"/>
    <w:rsid w:val="00DF59CE"/>
    <w:rsid w:val="00DF5AFB"/>
    <w:rsid w:val="00DF5BA1"/>
    <w:rsid w:val="00DF66BC"/>
    <w:rsid w:val="00DF67B6"/>
    <w:rsid w:val="00DF682F"/>
    <w:rsid w:val="00DF6923"/>
    <w:rsid w:val="00DF7806"/>
    <w:rsid w:val="00DF7D54"/>
    <w:rsid w:val="00E00C47"/>
    <w:rsid w:val="00E00F65"/>
    <w:rsid w:val="00E018A9"/>
    <w:rsid w:val="00E01CE1"/>
    <w:rsid w:val="00E01D58"/>
    <w:rsid w:val="00E01EC5"/>
    <w:rsid w:val="00E025A5"/>
    <w:rsid w:val="00E02649"/>
    <w:rsid w:val="00E02B16"/>
    <w:rsid w:val="00E02EED"/>
    <w:rsid w:val="00E03342"/>
    <w:rsid w:val="00E03639"/>
    <w:rsid w:val="00E03842"/>
    <w:rsid w:val="00E039BB"/>
    <w:rsid w:val="00E039CE"/>
    <w:rsid w:val="00E039E8"/>
    <w:rsid w:val="00E04230"/>
    <w:rsid w:val="00E04483"/>
    <w:rsid w:val="00E04A5B"/>
    <w:rsid w:val="00E04EC1"/>
    <w:rsid w:val="00E05338"/>
    <w:rsid w:val="00E054E7"/>
    <w:rsid w:val="00E05534"/>
    <w:rsid w:val="00E0567C"/>
    <w:rsid w:val="00E05CCE"/>
    <w:rsid w:val="00E06341"/>
    <w:rsid w:val="00E06415"/>
    <w:rsid w:val="00E06643"/>
    <w:rsid w:val="00E06A14"/>
    <w:rsid w:val="00E06E06"/>
    <w:rsid w:val="00E07091"/>
    <w:rsid w:val="00E0715F"/>
    <w:rsid w:val="00E076B4"/>
    <w:rsid w:val="00E0773D"/>
    <w:rsid w:val="00E07DFB"/>
    <w:rsid w:val="00E10430"/>
    <w:rsid w:val="00E10478"/>
    <w:rsid w:val="00E10488"/>
    <w:rsid w:val="00E104CF"/>
    <w:rsid w:val="00E10602"/>
    <w:rsid w:val="00E107EB"/>
    <w:rsid w:val="00E111B6"/>
    <w:rsid w:val="00E112C6"/>
    <w:rsid w:val="00E11D63"/>
    <w:rsid w:val="00E12547"/>
    <w:rsid w:val="00E13309"/>
    <w:rsid w:val="00E134A8"/>
    <w:rsid w:val="00E13567"/>
    <w:rsid w:val="00E1370D"/>
    <w:rsid w:val="00E138E7"/>
    <w:rsid w:val="00E1394C"/>
    <w:rsid w:val="00E1471A"/>
    <w:rsid w:val="00E14AA8"/>
    <w:rsid w:val="00E14BAC"/>
    <w:rsid w:val="00E14CCC"/>
    <w:rsid w:val="00E14DF1"/>
    <w:rsid w:val="00E152A2"/>
    <w:rsid w:val="00E152D2"/>
    <w:rsid w:val="00E154D8"/>
    <w:rsid w:val="00E158DB"/>
    <w:rsid w:val="00E15966"/>
    <w:rsid w:val="00E16041"/>
    <w:rsid w:val="00E1654D"/>
    <w:rsid w:val="00E16CAB"/>
    <w:rsid w:val="00E16FCF"/>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A1C"/>
    <w:rsid w:val="00E24F58"/>
    <w:rsid w:val="00E24F66"/>
    <w:rsid w:val="00E2534E"/>
    <w:rsid w:val="00E2562B"/>
    <w:rsid w:val="00E25CF7"/>
    <w:rsid w:val="00E2678B"/>
    <w:rsid w:val="00E267C5"/>
    <w:rsid w:val="00E26959"/>
    <w:rsid w:val="00E269ED"/>
    <w:rsid w:val="00E26E67"/>
    <w:rsid w:val="00E26F0E"/>
    <w:rsid w:val="00E26FB6"/>
    <w:rsid w:val="00E272E1"/>
    <w:rsid w:val="00E274F9"/>
    <w:rsid w:val="00E2766E"/>
    <w:rsid w:val="00E2781B"/>
    <w:rsid w:val="00E27A99"/>
    <w:rsid w:val="00E27F8A"/>
    <w:rsid w:val="00E30067"/>
    <w:rsid w:val="00E304E0"/>
    <w:rsid w:val="00E305A4"/>
    <w:rsid w:val="00E30665"/>
    <w:rsid w:val="00E30681"/>
    <w:rsid w:val="00E30C2B"/>
    <w:rsid w:val="00E30C30"/>
    <w:rsid w:val="00E310B6"/>
    <w:rsid w:val="00E311F6"/>
    <w:rsid w:val="00E313BD"/>
    <w:rsid w:val="00E31E1E"/>
    <w:rsid w:val="00E321D0"/>
    <w:rsid w:val="00E325DC"/>
    <w:rsid w:val="00E326EE"/>
    <w:rsid w:val="00E326FC"/>
    <w:rsid w:val="00E32823"/>
    <w:rsid w:val="00E32AB0"/>
    <w:rsid w:val="00E33181"/>
    <w:rsid w:val="00E331F7"/>
    <w:rsid w:val="00E3325D"/>
    <w:rsid w:val="00E33874"/>
    <w:rsid w:val="00E3389E"/>
    <w:rsid w:val="00E33968"/>
    <w:rsid w:val="00E34085"/>
    <w:rsid w:val="00E343D7"/>
    <w:rsid w:val="00E34ACD"/>
    <w:rsid w:val="00E34DE6"/>
    <w:rsid w:val="00E34E35"/>
    <w:rsid w:val="00E35BE4"/>
    <w:rsid w:val="00E35C10"/>
    <w:rsid w:val="00E35E29"/>
    <w:rsid w:val="00E36040"/>
    <w:rsid w:val="00E361E2"/>
    <w:rsid w:val="00E362A7"/>
    <w:rsid w:val="00E367C0"/>
    <w:rsid w:val="00E36895"/>
    <w:rsid w:val="00E368DA"/>
    <w:rsid w:val="00E36A41"/>
    <w:rsid w:val="00E36B87"/>
    <w:rsid w:val="00E36CE3"/>
    <w:rsid w:val="00E370D9"/>
    <w:rsid w:val="00E37D17"/>
    <w:rsid w:val="00E40040"/>
    <w:rsid w:val="00E4026F"/>
    <w:rsid w:val="00E40285"/>
    <w:rsid w:val="00E404E1"/>
    <w:rsid w:val="00E40571"/>
    <w:rsid w:val="00E406D7"/>
    <w:rsid w:val="00E40D3E"/>
    <w:rsid w:val="00E410B3"/>
    <w:rsid w:val="00E4137D"/>
    <w:rsid w:val="00E41517"/>
    <w:rsid w:val="00E41704"/>
    <w:rsid w:val="00E41742"/>
    <w:rsid w:val="00E41B2E"/>
    <w:rsid w:val="00E41F2C"/>
    <w:rsid w:val="00E421D1"/>
    <w:rsid w:val="00E42418"/>
    <w:rsid w:val="00E424AF"/>
    <w:rsid w:val="00E429F8"/>
    <w:rsid w:val="00E42D84"/>
    <w:rsid w:val="00E4332B"/>
    <w:rsid w:val="00E43341"/>
    <w:rsid w:val="00E435B9"/>
    <w:rsid w:val="00E435FE"/>
    <w:rsid w:val="00E4372E"/>
    <w:rsid w:val="00E4394A"/>
    <w:rsid w:val="00E43AD6"/>
    <w:rsid w:val="00E43E0B"/>
    <w:rsid w:val="00E43E5A"/>
    <w:rsid w:val="00E43ED2"/>
    <w:rsid w:val="00E44071"/>
    <w:rsid w:val="00E44533"/>
    <w:rsid w:val="00E446CE"/>
    <w:rsid w:val="00E44AC2"/>
    <w:rsid w:val="00E44AEF"/>
    <w:rsid w:val="00E44FEC"/>
    <w:rsid w:val="00E45126"/>
    <w:rsid w:val="00E451E8"/>
    <w:rsid w:val="00E45222"/>
    <w:rsid w:val="00E4545A"/>
    <w:rsid w:val="00E45474"/>
    <w:rsid w:val="00E454FA"/>
    <w:rsid w:val="00E4574A"/>
    <w:rsid w:val="00E45A33"/>
    <w:rsid w:val="00E45A39"/>
    <w:rsid w:val="00E45D0C"/>
    <w:rsid w:val="00E45E8E"/>
    <w:rsid w:val="00E465B7"/>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5A7"/>
    <w:rsid w:val="00E5266C"/>
    <w:rsid w:val="00E526FE"/>
    <w:rsid w:val="00E52B82"/>
    <w:rsid w:val="00E52F07"/>
    <w:rsid w:val="00E530CC"/>
    <w:rsid w:val="00E53111"/>
    <w:rsid w:val="00E53288"/>
    <w:rsid w:val="00E53302"/>
    <w:rsid w:val="00E53325"/>
    <w:rsid w:val="00E536D3"/>
    <w:rsid w:val="00E53942"/>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7B3"/>
    <w:rsid w:val="00E56820"/>
    <w:rsid w:val="00E569AE"/>
    <w:rsid w:val="00E56B82"/>
    <w:rsid w:val="00E56DBA"/>
    <w:rsid w:val="00E56F26"/>
    <w:rsid w:val="00E56F5E"/>
    <w:rsid w:val="00E57214"/>
    <w:rsid w:val="00E57655"/>
    <w:rsid w:val="00E577D0"/>
    <w:rsid w:val="00E57918"/>
    <w:rsid w:val="00E57BBB"/>
    <w:rsid w:val="00E57D26"/>
    <w:rsid w:val="00E60190"/>
    <w:rsid w:val="00E601CB"/>
    <w:rsid w:val="00E6025F"/>
    <w:rsid w:val="00E609C1"/>
    <w:rsid w:val="00E60CD5"/>
    <w:rsid w:val="00E60F2C"/>
    <w:rsid w:val="00E61192"/>
    <w:rsid w:val="00E6164D"/>
    <w:rsid w:val="00E618E5"/>
    <w:rsid w:val="00E61AAB"/>
    <w:rsid w:val="00E61D5C"/>
    <w:rsid w:val="00E621DF"/>
    <w:rsid w:val="00E6221E"/>
    <w:rsid w:val="00E62469"/>
    <w:rsid w:val="00E62635"/>
    <w:rsid w:val="00E62702"/>
    <w:rsid w:val="00E62977"/>
    <w:rsid w:val="00E62D51"/>
    <w:rsid w:val="00E62F32"/>
    <w:rsid w:val="00E631DE"/>
    <w:rsid w:val="00E63672"/>
    <w:rsid w:val="00E637B7"/>
    <w:rsid w:val="00E63842"/>
    <w:rsid w:val="00E639D1"/>
    <w:rsid w:val="00E63A62"/>
    <w:rsid w:val="00E63ABD"/>
    <w:rsid w:val="00E63D3C"/>
    <w:rsid w:val="00E63DA1"/>
    <w:rsid w:val="00E647F1"/>
    <w:rsid w:val="00E64A75"/>
    <w:rsid w:val="00E64B09"/>
    <w:rsid w:val="00E64DB9"/>
    <w:rsid w:val="00E64DF1"/>
    <w:rsid w:val="00E64E76"/>
    <w:rsid w:val="00E65048"/>
    <w:rsid w:val="00E65296"/>
    <w:rsid w:val="00E6592B"/>
    <w:rsid w:val="00E65951"/>
    <w:rsid w:val="00E66B62"/>
    <w:rsid w:val="00E66CB1"/>
    <w:rsid w:val="00E66D6F"/>
    <w:rsid w:val="00E671A6"/>
    <w:rsid w:val="00E67E45"/>
    <w:rsid w:val="00E67EFB"/>
    <w:rsid w:val="00E7003B"/>
    <w:rsid w:val="00E70347"/>
    <w:rsid w:val="00E70B0A"/>
    <w:rsid w:val="00E70D1E"/>
    <w:rsid w:val="00E70ED9"/>
    <w:rsid w:val="00E711DE"/>
    <w:rsid w:val="00E711F1"/>
    <w:rsid w:val="00E7145C"/>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D43"/>
    <w:rsid w:val="00E75E15"/>
    <w:rsid w:val="00E75E71"/>
    <w:rsid w:val="00E75F32"/>
    <w:rsid w:val="00E75F68"/>
    <w:rsid w:val="00E76289"/>
    <w:rsid w:val="00E7637E"/>
    <w:rsid w:val="00E76570"/>
    <w:rsid w:val="00E7658E"/>
    <w:rsid w:val="00E7665D"/>
    <w:rsid w:val="00E768A6"/>
    <w:rsid w:val="00E76E08"/>
    <w:rsid w:val="00E76E5C"/>
    <w:rsid w:val="00E77952"/>
    <w:rsid w:val="00E77986"/>
    <w:rsid w:val="00E80701"/>
    <w:rsid w:val="00E80974"/>
    <w:rsid w:val="00E80D2A"/>
    <w:rsid w:val="00E8101A"/>
    <w:rsid w:val="00E810A5"/>
    <w:rsid w:val="00E811F1"/>
    <w:rsid w:val="00E8149E"/>
    <w:rsid w:val="00E81529"/>
    <w:rsid w:val="00E8172E"/>
    <w:rsid w:val="00E81845"/>
    <w:rsid w:val="00E81CCD"/>
    <w:rsid w:val="00E82187"/>
    <w:rsid w:val="00E821B0"/>
    <w:rsid w:val="00E825C5"/>
    <w:rsid w:val="00E82BDD"/>
    <w:rsid w:val="00E82C83"/>
    <w:rsid w:val="00E835C1"/>
    <w:rsid w:val="00E83745"/>
    <w:rsid w:val="00E839CD"/>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898"/>
    <w:rsid w:val="00E86A24"/>
    <w:rsid w:val="00E87065"/>
    <w:rsid w:val="00E8726A"/>
    <w:rsid w:val="00E87471"/>
    <w:rsid w:val="00E8780B"/>
    <w:rsid w:val="00E87A5A"/>
    <w:rsid w:val="00E87E23"/>
    <w:rsid w:val="00E90186"/>
    <w:rsid w:val="00E9038A"/>
    <w:rsid w:val="00E905BE"/>
    <w:rsid w:val="00E90712"/>
    <w:rsid w:val="00E90F82"/>
    <w:rsid w:val="00E91036"/>
    <w:rsid w:val="00E913AC"/>
    <w:rsid w:val="00E91739"/>
    <w:rsid w:val="00E91808"/>
    <w:rsid w:val="00E9189F"/>
    <w:rsid w:val="00E91D84"/>
    <w:rsid w:val="00E92036"/>
    <w:rsid w:val="00E9214B"/>
    <w:rsid w:val="00E92169"/>
    <w:rsid w:val="00E9229C"/>
    <w:rsid w:val="00E92490"/>
    <w:rsid w:val="00E924CD"/>
    <w:rsid w:val="00E9250E"/>
    <w:rsid w:val="00E92585"/>
    <w:rsid w:val="00E927B4"/>
    <w:rsid w:val="00E92A68"/>
    <w:rsid w:val="00E92B70"/>
    <w:rsid w:val="00E92D25"/>
    <w:rsid w:val="00E93237"/>
    <w:rsid w:val="00E932A3"/>
    <w:rsid w:val="00E9334C"/>
    <w:rsid w:val="00E93647"/>
    <w:rsid w:val="00E93F5E"/>
    <w:rsid w:val="00E94394"/>
    <w:rsid w:val="00E947F5"/>
    <w:rsid w:val="00E94C70"/>
    <w:rsid w:val="00E94D2B"/>
    <w:rsid w:val="00E953A4"/>
    <w:rsid w:val="00E95660"/>
    <w:rsid w:val="00E956D8"/>
    <w:rsid w:val="00E95C55"/>
    <w:rsid w:val="00E95CB0"/>
    <w:rsid w:val="00E96E07"/>
    <w:rsid w:val="00E973A9"/>
    <w:rsid w:val="00E97791"/>
    <w:rsid w:val="00E97EAD"/>
    <w:rsid w:val="00EA01C2"/>
    <w:rsid w:val="00EA04C0"/>
    <w:rsid w:val="00EA0E35"/>
    <w:rsid w:val="00EA0E5E"/>
    <w:rsid w:val="00EA0EF7"/>
    <w:rsid w:val="00EA1179"/>
    <w:rsid w:val="00EA1242"/>
    <w:rsid w:val="00EA161A"/>
    <w:rsid w:val="00EA17D0"/>
    <w:rsid w:val="00EA19E7"/>
    <w:rsid w:val="00EA1A26"/>
    <w:rsid w:val="00EA1BF1"/>
    <w:rsid w:val="00EA33CA"/>
    <w:rsid w:val="00EA362F"/>
    <w:rsid w:val="00EA3BA4"/>
    <w:rsid w:val="00EA3BCB"/>
    <w:rsid w:val="00EA3C3D"/>
    <w:rsid w:val="00EA3CE2"/>
    <w:rsid w:val="00EA3D1C"/>
    <w:rsid w:val="00EA3D4C"/>
    <w:rsid w:val="00EA408A"/>
    <w:rsid w:val="00EA43DD"/>
    <w:rsid w:val="00EA45C6"/>
    <w:rsid w:val="00EA4BA5"/>
    <w:rsid w:val="00EA4DAE"/>
    <w:rsid w:val="00EA5199"/>
    <w:rsid w:val="00EA557B"/>
    <w:rsid w:val="00EA563C"/>
    <w:rsid w:val="00EA56E8"/>
    <w:rsid w:val="00EA5946"/>
    <w:rsid w:val="00EA5DA3"/>
    <w:rsid w:val="00EA5EED"/>
    <w:rsid w:val="00EA5F1A"/>
    <w:rsid w:val="00EA6387"/>
    <w:rsid w:val="00EA6436"/>
    <w:rsid w:val="00EA6478"/>
    <w:rsid w:val="00EA651E"/>
    <w:rsid w:val="00EA68EF"/>
    <w:rsid w:val="00EA6CA8"/>
    <w:rsid w:val="00EA6D02"/>
    <w:rsid w:val="00EA6D09"/>
    <w:rsid w:val="00EA716D"/>
    <w:rsid w:val="00EA71D9"/>
    <w:rsid w:val="00EA723B"/>
    <w:rsid w:val="00EA72CA"/>
    <w:rsid w:val="00EA76B6"/>
    <w:rsid w:val="00EA773F"/>
    <w:rsid w:val="00EA78B6"/>
    <w:rsid w:val="00EA7B4C"/>
    <w:rsid w:val="00EA7C0C"/>
    <w:rsid w:val="00EB03DC"/>
    <w:rsid w:val="00EB0EF8"/>
    <w:rsid w:val="00EB0F55"/>
    <w:rsid w:val="00EB1811"/>
    <w:rsid w:val="00EB1948"/>
    <w:rsid w:val="00EB1A1C"/>
    <w:rsid w:val="00EB1C5E"/>
    <w:rsid w:val="00EB252D"/>
    <w:rsid w:val="00EB2609"/>
    <w:rsid w:val="00EB26B4"/>
    <w:rsid w:val="00EB270C"/>
    <w:rsid w:val="00EB2769"/>
    <w:rsid w:val="00EB2A9C"/>
    <w:rsid w:val="00EB314B"/>
    <w:rsid w:val="00EB31C9"/>
    <w:rsid w:val="00EB351D"/>
    <w:rsid w:val="00EB3926"/>
    <w:rsid w:val="00EB3B3B"/>
    <w:rsid w:val="00EB3CEE"/>
    <w:rsid w:val="00EB3D85"/>
    <w:rsid w:val="00EB3DE5"/>
    <w:rsid w:val="00EB411B"/>
    <w:rsid w:val="00EB4386"/>
    <w:rsid w:val="00EB474D"/>
    <w:rsid w:val="00EB4E44"/>
    <w:rsid w:val="00EB4EB8"/>
    <w:rsid w:val="00EB4FC2"/>
    <w:rsid w:val="00EB5079"/>
    <w:rsid w:val="00EB51A9"/>
    <w:rsid w:val="00EB5234"/>
    <w:rsid w:val="00EB5236"/>
    <w:rsid w:val="00EB58DA"/>
    <w:rsid w:val="00EB5C8E"/>
    <w:rsid w:val="00EB5EB0"/>
    <w:rsid w:val="00EB6249"/>
    <w:rsid w:val="00EB644A"/>
    <w:rsid w:val="00EB667A"/>
    <w:rsid w:val="00EB6F91"/>
    <w:rsid w:val="00EB71B8"/>
    <w:rsid w:val="00EB7B93"/>
    <w:rsid w:val="00EB7DF7"/>
    <w:rsid w:val="00EB7F1B"/>
    <w:rsid w:val="00EB7F5F"/>
    <w:rsid w:val="00EB7F7B"/>
    <w:rsid w:val="00EC000D"/>
    <w:rsid w:val="00EC005B"/>
    <w:rsid w:val="00EC022A"/>
    <w:rsid w:val="00EC1195"/>
    <w:rsid w:val="00EC1DB8"/>
    <w:rsid w:val="00EC1DCF"/>
    <w:rsid w:val="00EC26AB"/>
    <w:rsid w:val="00EC279C"/>
    <w:rsid w:val="00EC2819"/>
    <w:rsid w:val="00EC2FBA"/>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6969"/>
    <w:rsid w:val="00EC6E2E"/>
    <w:rsid w:val="00EC6F11"/>
    <w:rsid w:val="00EC7140"/>
    <w:rsid w:val="00EC744A"/>
    <w:rsid w:val="00ED0471"/>
    <w:rsid w:val="00ED0592"/>
    <w:rsid w:val="00ED0CD0"/>
    <w:rsid w:val="00ED0EE6"/>
    <w:rsid w:val="00ED0F03"/>
    <w:rsid w:val="00ED1066"/>
    <w:rsid w:val="00ED1291"/>
    <w:rsid w:val="00ED1307"/>
    <w:rsid w:val="00ED14C9"/>
    <w:rsid w:val="00ED19D0"/>
    <w:rsid w:val="00ED1BAC"/>
    <w:rsid w:val="00ED1C4B"/>
    <w:rsid w:val="00ED1F33"/>
    <w:rsid w:val="00ED20A7"/>
    <w:rsid w:val="00ED2307"/>
    <w:rsid w:val="00ED25D1"/>
    <w:rsid w:val="00ED28E7"/>
    <w:rsid w:val="00ED29C7"/>
    <w:rsid w:val="00ED3304"/>
    <w:rsid w:val="00ED354F"/>
    <w:rsid w:val="00ED390B"/>
    <w:rsid w:val="00ED391C"/>
    <w:rsid w:val="00ED3ACF"/>
    <w:rsid w:val="00ED3B72"/>
    <w:rsid w:val="00ED3DB2"/>
    <w:rsid w:val="00ED4071"/>
    <w:rsid w:val="00ED4125"/>
    <w:rsid w:val="00ED4162"/>
    <w:rsid w:val="00ED4762"/>
    <w:rsid w:val="00ED4F88"/>
    <w:rsid w:val="00ED5071"/>
    <w:rsid w:val="00ED525C"/>
    <w:rsid w:val="00ED59FB"/>
    <w:rsid w:val="00ED5D1B"/>
    <w:rsid w:val="00ED5D83"/>
    <w:rsid w:val="00ED63F5"/>
    <w:rsid w:val="00ED6455"/>
    <w:rsid w:val="00ED6594"/>
    <w:rsid w:val="00ED65C0"/>
    <w:rsid w:val="00ED6703"/>
    <w:rsid w:val="00ED69EA"/>
    <w:rsid w:val="00ED6ACF"/>
    <w:rsid w:val="00ED6E7F"/>
    <w:rsid w:val="00ED70BF"/>
    <w:rsid w:val="00ED714A"/>
    <w:rsid w:val="00ED73C7"/>
    <w:rsid w:val="00ED7489"/>
    <w:rsid w:val="00ED7662"/>
    <w:rsid w:val="00ED7848"/>
    <w:rsid w:val="00ED7899"/>
    <w:rsid w:val="00ED7A01"/>
    <w:rsid w:val="00ED7B84"/>
    <w:rsid w:val="00EE0159"/>
    <w:rsid w:val="00EE019E"/>
    <w:rsid w:val="00EE02DA"/>
    <w:rsid w:val="00EE0B59"/>
    <w:rsid w:val="00EE1196"/>
    <w:rsid w:val="00EE12CA"/>
    <w:rsid w:val="00EE1AB0"/>
    <w:rsid w:val="00EE1CAC"/>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BA7"/>
    <w:rsid w:val="00EE5C31"/>
    <w:rsid w:val="00EE5CFE"/>
    <w:rsid w:val="00EE5E55"/>
    <w:rsid w:val="00EE640C"/>
    <w:rsid w:val="00EE6506"/>
    <w:rsid w:val="00EE6881"/>
    <w:rsid w:val="00EE6A6A"/>
    <w:rsid w:val="00EE722D"/>
    <w:rsid w:val="00EE7441"/>
    <w:rsid w:val="00EE7576"/>
    <w:rsid w:val="00EE779B"/>
    <w:rsid w:val="00EE78C5"/>
    <w:rsid w:val="00EE796C"/>
    <w:rsid w:val="00EE7A57"/>
    <w:rsid w:val="00EF0A6F"/>
    <w:rsid w:val="00EF0C02"/>
    <w:rsid w:val="00EF0CE2"/>
    <w:rsid w:val="00EF0E91"/>
    <w:rsid w:val="00EF1A51"/>
    <w:rsid w:val="00EF1ACE"/>
    <w:rsid w:val="00EF1AEE"/>
    <w:rsid w:val="00EF1BE7"/>
    <w:rsid w:val="00EF2133"/>
    <w:rsid w:val="00EF2C97"/>
    <w:rsid w:val="00EF2E37"/>
    <w:rsid w:val="00EF2E6B"/>
    <w:rsid w:val="00EF30BA"/>
    <w:rsid w:val="00EF32E0"/>
    <w:rsid w:val="00EF32EB"/>
    <w:rsid w:val="00EF365D"/>
    <w:rsid w:val="00EF3865"/>
    <w:rsid w:val="00EF3AC9"/>
    <w:rsid w:val="00EF3B77"/>
    <w:rsid w:val="00EF3E9B"/>
    <w:rsid w:val="00EF44E5"/>
    <w:rsid w:val="00EF4630"/>
    <w:rsid w:val="00EF4E15"/>
    <w:rsid w:val="00EF4E38"/>
    <w:rsid w:val="00EF5442"/>
    <w:rsid w:val="00EF56F1"/>
    <w:rsid w:val="00EF5BC2"/>
    <w:rsid w:val="00EF5CC2"/>
    <w:rsid w:val="00EF5DDD"/>
    <w:rsid w:val="00EF5E76"/>
    <w:rsid w:val="00EF5EAB"/>
    <w:rsid w:val="00EF5F93"/>
    <w:rsid w:val="00EF608D"/>
    <w:rsid w:val="00EF6531"/>
    <w:rsid w:val="00EF6594"/>
    <w:rsid w:val="00EF65AE"/>
    <w:rsid w:val="00EF6871"/>
    <w:rsid w:val="00EF6B10"/>
    <w:rsid w:val="00EF6B4F"/>
    <w:rsid w:val="00EF6B89"/>
    <w:rsid w:val="00EF6B92"/>
    <w:rsid w:val="00EF6D71"/>
    <w:rsid w:val="00EF6EDD"/>
    <w:rsid w:val="00EF718C"/>
    <w:rsid w:val="00EF74A9"/>
    <w:rsid w:val="00EF7521"/>
    <w:rsid w:val="00EF7772"/>
    <w:rsid w:val="00EF78B0"/>
    <w:rsid w:val="00EF7A38"/>
    <w:rsid w:val="00EF7AA5"/>
    <w:rsid w:val="00EF7DE0"/>
    <w:rsid w:val="00F00254"/>
    <w:rsid w:val="00F0034B"/>
    <w:rsid w:val="00F0045F"/>
    <w:rsid w:val="00F009D1"/>
    <w:rsid w:val="00F00A33"/>
    <w:rsid w:val="00F00D96"/>
    <w:rsid w:val="00F0114A"/>
    <w:rsid w:val="00F01258"/>
    <w:rsid w:val="00F01432"/>
    <w:rsid w:val="00F014A2"/>
    <w:rsid w:val="00F01533"/>
    <w:rsid w:val="00F0171D"/>
    <w:rsid w:val="00F0181E"/>
    <w:rsid w:val="00F01BA2"/>
    <w:rsid w:val="00F01BC7"/>
    <w:rsid w:val="00F01C40"/>
    <w:rsid w:val="00F01EDF"/>
    <w:rsid w:val="00F01F00"/>
    <w:rsid w:val="00F01F92"/>
    <w:rsid w:val="00F024F6"/>
    <w:rsid w:val="00F0272A"/>
    <w:rsid w:val="00F02754"/>
    <w:rsid w:val="00F0278B"/>
    <w:rsid w:val="00F02AB0"/>
    <w:rsid w:val="00F02D70"/>
    <w:rsid w:val="00F02EA8"/>
    <w:rsid w:val="00F02F8E"/>
    <w:rsid w:val="00F0309D"/>
    <w:rsid w:val="00F0333C"/>
    <w:rsid w:val="00F033D8"/>
    <w:rsid w:val="00F03451"/>
    <w:rsid w:val="00F03787"/>
    <w:rsid w:val="00F0382D"/>
    <w:rsid w:val="00F03BE2"/>
    <w:rsid w:val="00F04148"/>
    <w:rsid w:val="00F043B8"/>
    <w:rsid w:val="00F04444"/>
    <w:rsid w:val="00F04452"/>
    <w:rsid w:val="00F0463D"/>
    <w:rsid w:val="00F0479F"/>
    <w:rsid w:val="00F048AC"/>
    <w:rsid w:val="00F04B25"/>
    <w:rsid w:val="00F04BEE"/>
    <w:rsid w:val="00F05112"/>
    <w:rsid w:val="00F059FE"/>
    <w:rsid w:val="00F05D4F"/>
    <w:rsid w:val="00F05DE1"/>
    <w:rsid w:val="00F05F9D"/>
    <w:rsid w:val="00F05FD1"/>
    <w:rsid w:val="00F05FFF"/>
    <w:rsid w:val="00F06115"/>
    <w:rsid w:val="00F0626B"/>
    <w:rsid w:val="00F067DB"/>
    <w:rsid w:val="00F06BA4"/>
    <w:rsid w:val="00F0744D"/>
    <w:rsid w:val="00F07529"/>
    <w:rsid w:val="00F07897"/>
    <w:rsid w:val="00F0792B"/>
    <w:rsid w:val="00F07CA0"/>
    <w:rsid w:val="00F07ECE"/>
    <w:rsid w:val="00F10303"/>
    <w:rsid w:val="00F10A39"/>
    <w:rsid w:val="00F1120C"/>
    <w:rsid w:val="00F11239"/>
    <w:rsid w:val="00F112D2"/>
    <w:rsid w:val="00F114F5"/>
    <w:rsid w:val="00F11853"/>
    <w:rsid w:val="00F11A20"/>
    <w:rsid w:val="00F11DE8"/>
    <w:rsid w:val="00F127C7"/>
    <w:rsid w:val="00F12A15"/>
    <w:rsid w:val="00F12A81"/>
    <w:rsid w:val="00F12B38"/>
    <w:rsid w:val="00F12B39"/>
    <w:rsid w:val="00F12B92"/>
    <w:rsid w:val="00F12B99"/>
    <w:rsid w:val="00F13127"/>
    <w:rsid w:val="00F13153"/>
    <w:rsid w:val="00F1340F"/>
    <w:rsid w:val="00F137E0"/>
    <w:rsid w:val="00F13829"/>
    <w:rsid w:val="00F13B93"/>
    <w:rsid w:val="00F13D55"/>
    <w:rsid w:val="00F13E26"/>
    <w:rsid w:val="00F1453E"/>
    <w:rsid w:val="00F1464E"/>
    <w:rsid w:val="00F14698"/>
    <w:rsid w:val="00F147EC"/>
    <w:rsid w:val="00F14AF9"/>
    <w:rsid w:val="00F14E96"/>
    <w:rsid w:val="00F14F84"/>
    <w:rsid w:val="00F15131"/>
    <w:rsid w:val="00F155A5"/>
    <w:rsid w:val="00F156BC"/>
    <w:rsid w:val="00F159CC"/>
    <w:rsid w:val="00F15B8E"/>
    <w:rsid w:val="00F15D0F"/>
    <w:rsid w:val="00F15D76"/>
    <w:rsid w:val="00F161FD"/>
    <w:rsid w:val="00F16341"/>
    <w:rsid w:val="00F1649E"/>
    <w:rsid w:val="00F164DD"/>
    <w:rsid w:val="00F166EE"/>
    <w:rsid w:val="00F16A2C"/>
    <w:rsid w:val="00F16EB2"/>
    <w:rsid w:val="00F17AF6"/>
    <w:rsid w:val="00F17B04"/>
    <w:rsid w:val="00F17DDB"/>
    <w:rsid w:val="00F205D4"/>
    <w:rsid w:val="00F20CCE"/>
    <w:rsid w:val="00F20CD7"/>
    <w:rsid w:val="00F20DB5"/>
    <w:rsid w:val="00F214BE"/>
    <w:rsid w:val="00F21861"/>
    <w:rsid w:val="00F21A6C"/>
    <w:rsid w:val="00F21BBF"/>
    <w:rsid w:val="00F22029"/>
    <w:rsid w:val="00F22848"/>
    <w:rsid w:val="00F22873"/>
    <w:rsid w:val="00F22D30"/>
    <w:rsid w:val="00F2359D"/>
    <w:rsid w:val="00F23A2B"/>
    <w:rsid w:val="00F23E00"/>
    <w:rsid w:val="00F2455D"/>
    <w:rsid w:val="00F2478B"/>
    <w:rsid w:val="00F2492E"/>
    <w:rsid w:val="00F24B90"/>
    <w:rsid w:val="00F25070"/>
    <w:rsid w:val="00F2515F"/>
    <w:rsid w:val="00F25740"/>
    <w:rsid w:val="00F25863"/>
    <w:rsid w:val="00F259B8"/>
    <w:rsid w:val="00F25DA5"/>
    <w:rsid w:val="00F25EBE"/>
    <w:rsid w:val="00F25F69"/>
    <w:rsid w:val="00F25FFF"/>
    <w:rsid w:val="00F261BE"/>
    <w:rsid w:val="00F2624E"/>
    <w:rsid w:val="00F26315"/>
    <w:rsid w:val="00F26697"/>
    <w:rsid w:val="00F26956"/>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EC"/>
    <w:rsid w:val="00F30C69"/>
    <w:rsid w:val="00F30E3F"/>
    <w:rsid w:val="00F31571"/>
    <w:rsid w:val="00F322E8"/>
    <w:rsid w:val="00F326A3"/>
    <w:rsid w:val="00F327B9"/>
    <w:rsid w:val="00F3284A"/>
    <w:rsid w:val="00F32BBE"/>
    <w:rsid w:val="00F32ED1"/>
    <w:rsid w:val="00F330D8"/>
    <w:rsid w:val="00F33437"/>
    <w:rsid w:val="00F33700"/>
    <w:rsid w:val="00F33C98"/>
    <w:rsid w:val="00F34340"/>
    <w:rsid w:val="00F347BF"/>
    <w:rsid w:val="00F3486E"/>
    <w:rsid w:val="00F351BE"/>
    <w:rsid w:val="00F35297"/>
    <w:rsid w:val="00F3541E"/>
    <w:rsid w:val="00F3568A"/>
    <w:rsid w:val="00F357A4"/>
    <w:rsid w:val="00F35A0D"/>
    <w:rsid w:val="00F35C88"/>
    <w:rsid w:val="00F35E72"/>
    <w:rsid w:val="00F35EB1"/>
    <w:rsid w:val="00F35F3E"/>
    <w:rsid w:val="00F35F82"/>
    <w:rsid w:val="00F360A7"/>
    <w:rsid w:val="00F36A24"/>
    <w:rsid w:val="00F36CD6"/>
    <w:rsid w:val="00F36E9A"/>
    <w:rsid w:val="00F37CA4"/>
    <w:rsid w:val="00F37EF7"/>
    <w:rsid w:val="00F40271"/>
    <w:rsid w:val="00F40359"/>
    <w:rsid w:val="00F4039E"/>
    <w:rsid w:val="00F408E4"/>
    <w:rsid w:val="00F4091C"/>
    <w:rsid w:val="00F40A8E"/>
    <w:rsid w:val="00F40B6A"/>
    <w:rsid w:val="00F41124"/>
    <w:rsid w:val="00F4132A"/>
    <w:rsid w:val="00F415AA"/>
    <w:rsid w:val="00F41656"/>
    <w:rsid w:val="00F416F9"/>
    <w:rsid w:val="00F4170A"/>
    <w:rsid w:val="00F41B55"/>
    <w:rsid w:val="00F427DB"/>
    <w:rsid w:val="00F42A91"/>
    <w:rsid w:val="00F43182"/>
    <w:rsid w:val="00F4338E"/>
    <w:rsid w:val="00F43419"/>
    <w:rsid w:val="00F43523"/>
    <w:rsid w:val="00F437E8"/>
    <w:rsid w:val="00F43895"/>
    <w:rsid w:val="00F4427A"/>
    <w:rsid w:val="00F442B8"/>
    <w:rsid w:val="00F444D9"/>
    <w:rsid w:val="00F445CC"/>
    <w:rsid w:val="00F446B0"/>
    <w:rsid w:val="00F448DD"/>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0F3"/>
    <w:rsid w:val="00F50121"/>
    <w:rsid w:val="00F50D0A"/>
    <w:rsid w:val="00F51095"/>
    <w:rsid w:val="00F510CC"/>
    <w:rsid w:val="00F510D8"/>
    <w:rsid w:val="00F510E9"/>
    <w:rsid w:val="00F516B1"/>
    <w:rsid w:val="00F5178A"/>
    <w:rsid w:val="00F518CB"/>
    <w:rsid w:val="00F52502"/>
    <w:rsid w:val="00F5254B"/>
    <w:rsid w:val="00F52642"/>
    <w:rsid w:val="00F528CA"/>
    <w:rsid w:val="00F52BE6"/>
    <w:rsid w:val="00F52DF4"/>
    <w:rsid w:val="00F5342B"/>
    <w:rsid w:val="00F537A7"/>
    <w:rsid w:val="00F53B2A"/>
    <w:rsid w:val="00F53F20"/>
    <w:rsid w:val="00F53FF3"/>
    <w:rsid w:val="00F5406C"/>
    <w:rsid w:val="00F540D9"/>
    <w:rsid w:val="00F549DB"/>
    <w:rsid w:val="00F54AD0"/>
    <w:rsid w:val="00F54C8E"/>
    <w:rsid w:val="00F54D02"/>
    <w:rsid w:val="00F553F9"/>
    <w:rsid w:val="00F55470"/>
    <w:rsid w:val="00F55479"/>
    <w:rsid w:val="00F55987"/>
    <w:rsid w:val="00F559EC"/>
    <w:rsid w:val="00F55DF9"/>
    <w:rsid w:val="00F55E09"/>
    <w:rsid w:val="00F55FC8"/>
    <w:rsid w:val="00F56996"/>
    <w:rsid w:val="00F56B02"/>
    <w:rsid w:val="00F56B37"/>
    <w:rsid w:val="00F56BCD"/>
    <w:rsid w:val="00F56E7A"/>
    <w:rsid w:val="00F56FAF"/>
    <w:rsid w:val="00F57842"/>
    <w:rsid w:val="00F579EA"/>
    <w:rsid w:val="00F57C06"/>
    <w:rsid w:val="00F57CF3"/>
    <w:rsid w:val="00F57FF1"/>
    <w:rsid w:val="00F602EF"/>
    <w:rsid w:val="00F6034E"/>
    <w:rsid w:val="00F60690"/>
    <w:rsid w:val="00F60769"/>
    <w:rsid w:val="00F609B8"/>
    <w:rsid w:val="00F60AF7"/>
    <w:rsid w:val="00F61048"/>
    <w:rsid w:val="00F61395"/>
    <w:rsid w:val="00F613B9"/>
    <w:rsid w:val="00F614FF"/>
    <w:rsid w:val="00F61E81"/>
    <w:rsid w:val="00F61F0D"/>
    <w:rsid w:val="00F6222B"/>
    <w:rsid w:val="00F625E1"/>
    <w:rsid w:val="00F6297D"/>
    <w:rsid w:val="00F62CD9"/>
    <w:rsid w:val="00F631DF"/>
    <w:rsid w:val="00F6329A"/>
    <w:rsid w:val="00F635B8"/>
    <w:rsid w:val="00F63875"/>
    <w:rsid w:val="00F63C73"/>
    <w:rsid w:val="00F63C86"/>
    <w:rsid w:val="00F64079"/>
    <w:rsid w:val="00F64086"/>
    <w:rsid w:val="00F64120"/>
    <w:rsid w:val="00F64198"/>
    <w:rsid w:val="00F64251"/>
    <w:rsid w:val="00F64A5E"/>
    <w:rsid w:val="00F64B6C"/>
    <w:rsid w:val="00F64BE4"/>
    <w:rsid w:val="00F64CBB"/>
    <w:rsid w:val="00F64F86"/>
    <w:rsid w:val="00F64FA8"/>
    <w:rsid w:val="00F64FC0"/>
    <w:rsid w:val="00F6515A"/>
    <w:rsid w:val="00F651C9"/>
    <w:rsid w:val="00F65212"/>
    <w:rsid w:val="00F6551B"/>
    <w:rsid w:val="00F6578F"/>
    <w:rsid w:val="00F65AEC"/>
    <w:rsid w:val="00F66A39"/>
    <w:rsid w:val="00F66B38"/>
    <w:rsid w:val="00F66E0D"/>
    <w:rsid w:val="00F671F9"/>
    <w:rsid w:val="00F675EB"/>
    <w:rsid w:val="00F6769E"/>
    <w:rsid w:val="00F677F2"/>
    <w:rsid w:val="00F67864"/>
    <w:rsid w:val="00F67D6C"/>
    <w:rsid w:val="00F67DD1"/>
    <w:rsid w:val="00F7032F"/>
    <w:rsid w:val="00F704C1"/>
    <w:rsid w:val="00F70691"/>
    <w:rsid w:val="00F7096C"/>
    <w:rsid w:val="00F70D40"/>
    <w:rsid w:val="00F70E85"/>
    <w:rsid w:val="00F71116"/>
    <w:rsid w:val="00F71133"/>
    <w:rsid w:val="00F71AD4"/>
    <w:rsid w:val="00F71E5F"/>
    <w:rsid w:val="00F72020"/>
    <w:rsid w:val="00F72096"/>
    <w:rsid w:val="00F7227B"/>
    <w:rsid w:val="00F72316"/>
    <w:rsid w:val="00F72BBA"/>
    <w:rsid w:val="00F72C28"/>
    <w:rsid w:val="00F7352F"/>
    <w:rsid w:val="00F73771"/>
    <w:rsid w:val="00F73C87"/>
    <w:rsid w:val="00F73E29"/>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10E"/>
    <w:rsid w:val="00F77902"/>
    <w:rsid w:val="00F77B9C"/>
    <w:rsid w:val="00F77CDB"/>
    <w:rsid w:val="00F77F6C"/>
    <w:rsid w:val="00F80242"/>
    <w:rsid w:val="00F803B1"/>
    <w:rsid w:val="00F80571"/>
    <w:rsid w:val="00F805A5"/>
    <w:rsid w:val="00F80FB2"/>
    <w:rsid w:val="00F81277"/>
    <w:rsid w:val="00F813A5"/>
    <w:rsid w:val="00F813C4"/>
    <w:rsid w:val="00F819C8"/>
    <w:rsid w:val="00F81C85"/>
    <w:rsid w:val="00F81E50"/>
    <w:rsid w:val="00F823A6"/>
    <w:rsid w:val="00F823B9"/>
    <w:rsid w:val="00F824BA"/>
    <w:rsid w:val="00F82562"/>
    <w:rsid w:val="00F829C1"/>
    <w:rsid w:val="00F82AF2"/>
    <w:rsid w:val="00F83307"/>
    <w:rsid w:val="00F83321"/>
    <w:rsid w:val="00F834C2"/>
    <w:rsid w:val="00F83BB0"/>
    <w:rsid w:val="00F83EF9"/>
    <w:rsid w:val="00F83F93"/>
    <w:rsid w:val="00F840C1"/>
    <w:rsid w:val="00F84201"/>
    <w:rsid w:val="00F84380"/>
    <w:rsid w:val="00F84598"/>
    <w:rsid w:val="00F8489B"/>
    <w:rsid w:val="00F84B0F"/>
    <w:rsid w:val="00F851B3"/>
    <w:rsid w:val="00F8539F"/>
    <w:rsid w:val="00F8552D"/>
    <w:rsid w:val="00F856B3"/>
    <w:rsid w:val="00F85799"/>
    <w:rsid w:val="00F85C37"/>
    <w:rsid w:val="00F86090"/>
    <w:rsid w:val="00F861E2"/>
    <w:rsid w:val="00F86324"/>
    <w:rsid w:val="00F8634F"/>
    <w:rsid w:val="00F86492"/>
    <w:rsid w:val="00F86AA1"/>
    <w:rsid w:val="00F86E9B"/>
    <w:rsid w:val="00F86F97"/>
    <w:rsid w:val="00F86FC5"/>
    <w:rsid w:val="00F87006"/>
    <w:rsid w:val="00F8729A"/>
    <w:rsid w:val="00F87B23"/>
    <w:rsid w:val="00F87BA4"/>
    <w:rsid w:val="00F87ED0"/>
    <w:rsid w:val="00F90109"/>
    <w:rsid w:val="00F909EC"/>
    <w:rsid w:val="00F90D03"/>
    <w:rsid w:val="00F90E99"/>
    <w:rsid w:val="00F90EAD"/>
    <w:rsid w:val="00F90F43"/>
    <w:rsid w:val="00F911E3"/>
    <w:rsid w:val="00F91417"/>
    <w:rsid w:val="00F9278B"/>
    <w:rsid w:val="00F92D4D"/>
    <w:rsid w:val="00F93260"/>
    <w:rsid w:val="00F93787"/>
    <w:rsid w:val="00F938F8"/>
    <w:rsid w:val="00F93992"/>
    <w:rsid w:val="00F93E0B"/>
    <w:rsid w:val="00F93EEE"/>
    <w:rsid w:val="00F94295"/>
    <w:rsid w:val="00F9461F"/>
    <w:rsid w:val="00F94D9F"/>
    <w:rsid w:val="00F954C3"/>
    <w:rsid w:val="00F9592A"/>
    <w:rsid w:val="00F95984"/>
    <w:rsid w:val="00F95A98"/>
    <w:rsid w:val="00F95B4C"/>
    <w:rsid w:val="00F95D8A"/>
    <w:rsid w:val="00F96162"/>
    <w:rsid w:val="00F96A4F"/>
    <w:rsid w:val="00F96B1A"/>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CF"/>
    <w:rsid w:val="00FA4DEB"/>
    <w:rsid w:val="00FA505F"/>
    <w:rsid w:val="00FA50E5"/>
    <w:rsid w:val="00FA5950"/>
    <w:rsid w:val="00FA5D77"/>
    <w:rsid w:val="00FA5DE9"/>
    <w:rsid w:val="00FA5EAA"/>
    <w:rsid w:val="00FA5F7D"/>
    <w:rsid w:val="00FA5FA5"/>
    <w:rsid w:val="00FA603C"/>
    <w:rsid w:val="00FA624F"/>
    <w:rsid w:val="00FA6D7D"/>
    <w:rsid w:val="00FA6F67"/>
    <w:rsid w:val="00FA7206"/>
    <w:rsid w:val="00FA72D1"/>
    <w:rsid w:val="00FA77D3"/>
    <w:rsid w:val="00FA78FC"/>
    <w:rsid w:val="00FA7C38"/>
    <w:rsid w:val="00FB01E4"/>
    <w:rsid w:val="00FB028B"/>
    <w:rsid w:val="00FB02B4"/>
    <w:rsid w:val="00FB045E"/>
    <w:rsid w:val="00FB07E9"/>
    <w:rsid w:val="00FB0868"/>
    <w:rsid w:val="00FB0D24"/>
    <w:rsid w:val="00FB0F3E"/>
    <w:rsid w:val="00FB1190"/>
    <w:rsid w:val="00FB11D4"/>
    <w:rsid w:val="00FB1894"/>
    <w:rsid w:val="00FB19D9"/>
    <w:rsid w:val="00FB1ABE"/>
    <w:rsid w:val="00FB1CE8"/>
    <w:rsid w:val="00FB1D3B"/>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7F"/>
    <w:rsid w:val="00FB33E5"/>
    <w:rsid w:val="00FB3850"/>
    <w:rsid w:val="00FB3BD6"/>
    <w:rsid w:val="00FB3F5E"/>
    <w:rsid w:val="00FB4030"/>
    <w:rsid w:val="00FB41CE"/>
    <w:rsid w:val="00FB42AD"/>
    <w:rsid w:val="00FB45C8"/>
    <w:rsid w:val="00FB45E6"/>
    <w:rsid w:val="00FB47FE"/>
    <w:rsid w:val="00FB4882"/>
    <w:rsid w:val="00FB504B"/>
    <w:rsid w:val="00FB51FE"/>
    <w:rsid w:val="00FB5262"/>
    <w:rsid w:val="00FB52CE"/>
    <w:rsid w:val="00FB585B"/>
    <w:rsid w:val="00FB5B39"/>
    <w:rsid w:val="00FB5C00"/>
    <w:rsid w:val="00FB5E67"/>
    <w:rsid w:val="00FB5FA0"/>
    <w:rsid w:val="00FB6142"/>
    <w:rsid w:val="00FB6838"/>
    <w:rsid w:val="00FB69E0"/>
    <w:rsid w:val="00FB6E82"/>
    <w:rsid w:val="00FB724E"/>
    <w:rsid w:val="00FB73D6"/>
    <w:rsid w:val="00FB7871"/>
    <w:rsid w:val="00FB787A"/>
    <w:rsid w:val="00FB7930"/>
    <w:rsid w:val="00FB7A76"/>
    <w:rsid w:val="00FB7A86"/>
    <w:rsid w:val="00FB7FC8"/>
    <w:rsid w:val="00FB7FD5"/>
    <w:rsid w:val="00FC007B"/>
    <w:rsid w:val="00FC0099"/>
    <w:rsid w:val="00FC011F"/>
    <w:rsid w:val="00FC0401"/>
    <w:rsid w:val="00FC055B"/>
    <w:rsid w:val="00FC07C6"/>
    <w:rsid w:val="00FC0996"/>
    <w:rsid w:val="00FC0BF6"/>
    <w:rsid w:val="00FC0FD6"/>
    <w:rsid w:val="00FC150F"/>
    <w:rsid w:val="00FC27A6"/>
    <w:rsid w:val="00FC2A07"/>
    <w:rsid w:val="00FC2D5A"/>
    <w:rsid w:val="00FC2F97"/>
    <w:rsid w:val="00FC316A"/>
    <w:rsid w:val="00FC32A1"/>
    <w:rsid w:val="00FC3335"/>
    <w:rsid w:val="00FC3948"/>
    <w:rsid w:val="00FC49B9"/>
    <w:rsid w:val="00FC4BA5"/>
    <w:rsid w:val="00FC4EDE"/>
    <w:rsid w:val="00FC4F04"/>
    <w:rsid w:val="00FC5216"/>
    <w:rsid w:val="00FC5225"/>
    <w:rsid w:val="00FC523D"/>
    <w:rsid w:val="00FC58BA"/>
    <w:rsid w:val="00FC5C7F"/>
    <w:rsid w:val="00FC5CD4"/>
    <w:rsid w:val="00FC5EEF"/>
    <w:rsid w:val="00FC6730"/>
    <w:rsid w:val="00FC6B28"/>
    <w:rsid w:val="00FC6C1F"/>
    <w:rsid w:val="00FC6E2C"/>
    <w:rsid w:val="00FC7237"/>
    <w:rsid w:val="00FC75DF"/>
    <w:rsid w:val="00FC78CA"/>
    <w:rsid w:val="00FC78D0"/>
    <w:rsid w:val="00FD0266"/>
    <w:rsid w:val="00FD033E"/>
    <w:rsid w:val="00FD0500"/>
    <w:rsid w:val="00FD0519"/>
    <w:rsid w:val="00FD06CD"/>
    <w:rsid w:val="00FD0C57"/>
    <w:rsid w:val="00FD0D0B"/>
    <w:rsid w:val="00FD0E86"/>
    <w:rsid w:val="00FD0F14"/>
    <w:rsid w:val="00FD1650"/>
    <w:rsid w:val="00FD18C0"/>
    <w:rsid w:val="00FD1A41"/>
    <w:rsid w:val="00FD1C79"/>
    <w:rsid w:val="00FD1D5B"/>
    <w:rsid w:val="00FD1EA8"/>
    <w:rsid w:val="00FD1FC7"/>
    <w:rsid w:val="00FD2225"/>
    <w:rsid w:val="00FD23B8"/>
    <w:rsid w:val="00FD249F"/>
    <w:rsid w:val="00FD2AD7"/>
    <w:rsid w:val="00FD2DD6"/>
    <w:rsid w:val="00FD2E3B"/>
    <w:rsid w:val="00FD32F9"/>
    <w:rsid w:val="00FD36AA"/>
    <w:rsid w:val="00FD3D48"/>
    <w:rsid w:val="00FD41C7"/>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C78"/>
    <w:rsid w:val="00FD5ECF"/>
    <w:rsid w:val="00FD6354"/>
    <w:rsid w:val="00FD68C3"/>
    <w:rsid w:val="00FD6D74"/>
    <w:rsid w:val="00FD6F5E"/>
    <w:rsid w:val="00FD6F71"/>
    <w:rsid w:val="00FD7023"/>
    <w:rsid w:val="00FD7348"/>
    <w:rsid w:val="00FD7371"/>
    <w:rsid w:val="00FD73AF"/>
    <w:rsid w:val="00FD7526"/>
    <w:rsid w:val="00FD77AD"/>
    <w:rsid w:val="00FD7A09"/>
    <w:rsid w:val="00FD7CB2"/>
    <w:rsid w:val="00FD7E1D"/>
    <w:rsid w:val="00FE015B"/>
    <w:rsid w:val="00FE0A73"/>
    <w:rsid w:val="00FE0C69"/>
    <w:rsid w:val="00FE0D36"/>
    <w:rsid w:val="00FE0E54"/>
    <w:rsid w:val="00FE13D7"/>
    <w:rsid w:val="00FE143B"/>
    <w:rsid w:val="00FE1D38"/>
    <w:rsid w:val="00FE2085"/>
    <w:rsid w:val="00FE20FF"/>
    <w:rsid w:val="00FE2358"/>
    <w:rsid w:val="00FE23B0"/>
    <w:rsid w:val="00FE252E"/>
    <w:rsid w:val="00FE2556"/>
    <w:rsid w:val="00FE2D45"/>
    <w:rsid w:val="00FE2DE2"/>
    <w:rsid w:val="00FE30F7"/>
    <w:rsid w:val="00FE31A5"/>
    <w:rsid w:val="00FE3250"/>
    <w:rsid w:val="00FE344A"/>
    <w:rsid w:val="00FE3AA2"/>
    <w:rsid w:val="00FE3EFA"/>
    <w:rsid w:val="00FE3F23"/>
    <w:rsid w:val="00FE43BA"/>
    <w:rsid w:val="00FE47BF"/>
    <w:rsid w:val="00FE4A4E"/>
    <w:rsid w:val="00FE4A86"/>
    <w:rsid w:val="00FE4C66"/>
    <w:rsid w:val="00FE4E2A"/>
    <w:rsid w:val="00FE4F7B"/>
    <w:rsid w:val="00FE5202"/>
    <w:rsid w:val="00FE53C9"/>
    <w:rsid w:val="00FE53DF"/>
    <w:rsid w:val="00FE5741"/>
    <w:rsid w:val="00FE5AB1"/>
    <w:rsid w:val="00FE5D25"/>
    <w:rsid w:val="00FE6241"/>
    <w:rsid w:val="00FE64CB"/>
    <w:rsid w:val="00FE656B"/>
    <w:rsid w:val="00FE68FA"/>
    <w:rsid w:val="00FE6AA7"/>
    <w:rsid w:val="00FE6B1D"/>
    <w:rsid w:val="00FE7168"/>
    <w:rsid w:val="00FE7BBA"/>
    <w:rsid w:val="00FE7EB0"/>
    <w:rsid w:val="00FF007B"/>
    <w:rsid w:val="00FF0361"/>
    <w:rsid w:val="00FF0429"/>
    <w:rsid w:val="00FF043D"/>
    <w:rsid w:val="00FF0969"/>
    <w:rsid w:val="00FF0B9C"/>
    <w:rsid w:val="00FF0C93"/>
    <w:rsid w:val="00FF1106"/>
    <w:rsid w:val="00FF1190"/>
    <w:rsid w:val="00FF1C71"/>
    <w:rsid w:val="00FF2067"/>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7194"/>
    <w:rsid w:val="00FF72C7"/>
    <w:rsid w:val="00FF76AD"/>
    <w:rsid w:val="00FF77B3"/>
    <w:rsid w:val="00FF7A2A"/>
    <w:rsid w:val="00FF7AD7"/>
    <w:rsid w:val="00FF7C16"/>
    <w:rsid w:val="00FF7DFF"/>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qFormat/>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ProposalChar">
    <w:name w:val="Proposal Char"/>
    <w:link w:val="Proposal"/>
    <w:qFormat/>
    <w:locked/>
    <w:rsid w:val="00B757D6"/>
    <w:rPr>
      <w:rFonts w:ascii="Times New Roman" w:eastAsia="Times New Roman" w:hAnsi="Times New Roman"/>
      <w:b/>
      <w:bCs/>
      <w:lang w:val="en-GB" w:eastAsia="zh-CN"/>
    </w:rPr>
  </w:style>
  <w:style w:type="paragraph" w:customStyle="1" w:styleId="Proposal">
    <w:name w:val="Proposal"/>
    <w:basedOn w:val="Normal"/>
    <w:link w:val="ProposalChar"/>
    <w:qFormat/>
    <w:rsid w:val="00B757D6"/>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customStyle="1" w:styleId="skip">
    <w:name w:val="skip"/>
    <w:basedOn w:val="DefaultParagraphFont"/>
    <w:rsid w:val="00D96E1A"/>
  </w:style>
  <w:style w:type="character" w:styleId="PlaceholderText">
    <w:name w:val="Placeholder Text"/>
    <w:basedOn w:val="DefaultParagraphFont"/>
    <w:uiPriority w:val="99"/>
    <w:semiHidden/>
    <w:rsid w:val="003A03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4E39F-C5C4-4DB6-802A-AF50DB1B418C}">
  <ds:schemaRefs>
    <ds:schemaRef ds:uri="http://schemas.microsoft.com/office/2006/metadata/properties"/>
    <ds:schemaRef ds:uri="http://schemas.microsoft.com/office/infopath/2007/PartnerControls"/>
    <ds:schemaRef ds:uri="1d3871d1-1912-422f-a4aa-18df6dfb110c"/>
  </ds:schemaRefs>
</ds:datastoreItem>
</file>

<file path=customXml/itemProps2.xml><?xml version="1.0" encoding="utf-8"?>
<ds:datastoreItem xmlns:ds="http://schemas.openxmlformats.org/officeDocument/2006/customXml" ds:itemID="{41740E2B-CC2A-48E9-A5B3-CB67ECF3D6CA}">
  <ds:schemaRefs>
    <ds:schemaRef ds:uri="http://schemas.microsoft.com/sharepoint/v3/contenttype/forms"/>
  </ds:schemaRefs>
</ds:datastoreItem>
</file>

<file path=customXml/itemProps3.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3030</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2023-09-29T09:06:00Z</dcterms:created>
  <dcterms:modified xsi:type="dcterms:W3CDTF">2023-09-29T14:22:00Z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