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086CC" w14:textId="4AD6F956" w:rsidR="00A311E2" w:rsidRPr="004470A8" w:rsidRDefault="00A311E2" w:rsidP="00A311E2">
      <w:pPr>
        <w:tabs>
          <w:tab w:val="right" w:pos="9216"/>
        </w:tabs>
        <w:spacing w:line="276" w:lineRule="auto"/>
        <w:rPr>
          <w:rFonts w:eastAsia="Batang"/>
          <w:b/>
          <w:bCs/>
          <w:lang w:val="en-US"/>
        </w:rPr>
      </w:pPr>
      <w:r w:rsidRPr="004470A8">
        <w:rPr>
          <w:rFonts w:eastAsia="Batang"/>
          <w:b/>
          <w:bCs/>
          <w:lang w:val="en-US"/>
        </w:rPr>
        <w:t>3GPP TSG RAN WG1 #11</w:t>
      </w:r>
      <w:r w:rsidR="007E41E1" w:rsidRPr="004470A8">
        <w:rPr>
          <w:rFonts w:eastAsia="Batang"/>
          <w:b/>
          <w:bCs/>
          <w:lang w:val="en-US"/>
        </w:rPr>
        <w:t>4</w:t>
      </w:r>
      <w:r w:rsidR="00F30E1A" w:rsidRPr="004470A8">
        <w:rPr>
          <w:rFonts w:eastAsia="Batang"/>
          <w:b/>
          <w:bCs/>
          <w:lang w:val="en-US"/>
        </w:rPr>
        <w:t>-b</w:t>
      </w:r>
      <w:r w:rsidRPr="004470A8">
        <w:rPr>
          <w:rFonts w:eastAsia="Batang"/>
          <w:b/>
          <w:bCs/>
          <w:lang w:val="en-US"/>
        </w:rPr>
        <w:tab/>
      </w:r>
      <w:r w:rsidR="00112EBB" w:rsidRPr="00112EBB">
        <w:rPr>
          <w:rFonts w:eastAsia="Batang"/>
          <w:b/>
          <w:bCs/>
          <w:lang w:val="en-US"/>
        </w:rPr>
        <w:t>R1-2309886</w:t>
      </w:r>
    </w:p>
    <w:p w14:paraId="6FFBD2FA" w14:textId="7FAA3483" w:rsidR="00F17120" w:rsidRPr="00C814AB" w:rsidRDefault="00F30E1A" w:rsidP="00F17120">
      <w:pPr>
        <w:tabs>
          <w:tab w:val="center" w:pos="4536"/>
          <w:tab w:val="right" w:pos="9072"/>
        </w:tabs>
        <w:spacing w:line="276" w:lineRule="auto"/>
        <w:rPr>
          <w:rFonts w:eastAsia="MS Mincho"/>
          <w:b/>
          <w:bCs/>
          <w:lang w:val="en-GB" w:eastAsia="ja-JP"/>
        </w:rPr>
      </w:pPr>
      <w:bookmarkStart w:id="0" w:name="_Hlk36104658"/>
      <w:r>
        <w:rPr>
          <w:rFonts w:eastAsia="MS Mincho"/>
          <w:b/>
          <w:bCs/>
          <w:lang w:val="en-GB" w:eastAsia="ja-JP"/>
        </w:rPr>
        <w:t>Xiamen</w:t>
      </w:r>
      <w:r w:rsidR="00F17120">
        <w:rPr>
          <w:rFonts w:eastAsia="MS Mincho"/>
          <w:b/>
          <w:bCs/>
          <w:lang w:val="en-GB" w:eastAsia="ja-JP"/>
        </w:rPr>
        <w:t xml:space="preserve">, </w:t>
      </w:r>
      <w:r>
        <w:rPr>
          <w:rFonts w:eastAsia="MS Mincho"/>
          <w:b/>
          <w:bCs/>
          <w:lang w:val="en-GB" w:eastAsia="ja-JP"/>
        </w:rPr>
        <w:t>China</w:t>
      </w:r>
      <w:r w:rsidR="00F17120" w:rsidRPr="00C814AB">
        <w:rPr>
          <w:rFonts w:eastAsia="MS Mincho"/>
          <w:b/>
          <w:bCs/>
          <w:lang w:val="en-GB" w:eastAsia="ja-JP"/>
        </w:rPr>
        <w:t xml:space="preserve">, </w:t>
      </w:r>
      <w:r>
        <w:rPr>
          <w:rFonts w:eastAsia="MS Mincho"/>
          <w:b/>
          <w:bCs/>
          <w:lang w:val="en-GB" w:eastAsia="ja-JP"/>
        </w:rPr>
        <w:t>October</w:t>
      </w:r>
      <w:r w:rsidR="007E41E1" w:rsidRPr="00C814AB">
        <w:rPr>
          <w:rFonts w:eastAsia="MS Mincho"/>
          <w:b/>
          <w:bCs/>
          <w:lang w:val="en-GB" w:eastAsia="ja-JP"/>
        </w:rPr>
        <w:t xml:space="preserve"> </w:t>
      </w:r>
      <w:r>
        <w:rPr>
          <w:rFonts w:eastAsia="MS Mincho"/>
          <w:b/>
          <w:bCs/>
          <w:lang w:val="en-GB" w:eastAsia="ja-JP"/>
        </w:rPr>
        <w:t>9th</w:t>
      </w:r>
      <w:r w:rsidR="00F17120" w:rsidRPr="00C814AB">
        <w:rPr>
          <w:rFonts w:eastAsia="MS Mincho"/>
          <w:b/>
          <w:bCs/>
          <w:lang w:val="en-GB" w:eastAsia="ja-JP"/>
        </w:rPr>
        <w:t xml:space="preserve"> - </w:t>
      </w:r>
      <w:r>
        <w:rPr>
          <w:rFonts w:eastAsia="MS Mincho"/>
          <w:b/>
          <w:bCs/>
          <w:lang w:val="en-GB" w:eastAsia="ja-JP"/>
        </w:rPr>
        <w:t>October</w:t>
      </w:r>
      <w:r w:rsidR="00F17120" w:rsidRPr="00C814AB">
        <w:rPr>
          <w:rFonts w:eastAsia="MS Mincho"/>
          <w:b/>
          <w:bCs/>
          <w:lang w:val="en-GB" w:eastAsia="ja-JP"/>
        </w:rPr>
        <w:t xml:space="preserve"> </w:t>
      </w:r>
      <w:r>
        <w:rPr>
          <w:rFonts w:eastAsia="MS Mincho"/>
          <w:b/>
          <w:bCs/>
          <w:lang w:val="en-GB" w:eastAsia="ja-JP"/>
        </w:rPr>
        <w:t>13</w:t>
      </w:r>
      <w:r w:rsidR="00F17120">
        <w:rPr>
          <w:rFonts w:eastAsia="MS Mincho"/>
          <w:b/>
          <w:bCs/>
          <w:lang w:val="en-GB" w:eastAsia="ja-JP"/>
        </w:rPr>
        <w:t>th</w:t>
      </w:r>
      <w:r w:rsidR="00F17120" w:rsidRPr="00C814AB">
        <w:rPr>
          <w:rFonts w:eastAsia="MS Mincho"/>
          <w:b/>
          <w:bCs/>
          <w:lang w:val="en-GB" w:eastAsia="ja-JP"/>
        </w:rPr>
        <w:t>, 2023</w:t>
      </w:r>
    </w:p>
    <w:bookmarkEnd w:id="0"/>
    <w:p w14:paraId="79F7B8D7" w14:textId="2F7B0359" w:rsidR="000A6136" w:rsidRPr="00C814AB" w:rsidRDefault="000A6136" w:rsidP="00965BD6">
      <w:pPr>
        <w:tabs>
          <w:tab w:val="right" w:pos="9216"/>
        </w:tabs>
        <w:spacing w:line="276" w:lineRule="auto"/>
        <w:rPr>
          <w:b/>
          <w:kern w:val="2"/>
          <w:lang w:val="en-GB" w:eastAsia="zh-CN"/>
        </w:rPr>
      </w:pPr>
    </w:p>
    <w:p w14:paraId="2C8C9B1E" w14:textId="245F9E91" w:rsidR="00B52A57" w:rsidRPr="004470A8" w:rsidRDefault="00B52A57" w:rsidP="00965BD6">
      <w:pPr>
        <w:spacing w:after="60" w:line="276" w:lineRule="auto"/>
        <w:ind w:left="1555" w:hanging="1555"/>
        <w:rPr>
          <w:b/>
          <w:kern w:val="2"/>
          <w:lang w:val="en-US" w:eastAsia="zh-CN"/>
        </w:rPr>
      </w:pPr>
      <w:r w:rsidRPr="004470A8">
        <w:rPr>
          <w:b/>
          <w:kern w:val="2"/>
          <w:lang w:val="en-US" w:eastAsia="zh-CN"/>
        </w:rPr>
        <w:t>Agenda Item:</w:t>
      </w:r>
      <w:r w:rsidRPr="004470A8">
        <w:rPr>
          <w:b/>
          <w:kern w:val="2"/>
          <w:lang w:val="en-US" w:eastAsia="zh-CN"/>
        </w:rPr>
        <w:tab/>
      </w:r>
      <w:r w:rsidR="00F30E1A" w:rsidRPr="004470A8">
        <w:rPr>
          <w:b/>
          <w:kern w:val="2"/>
          <w:lang w:val="en-US" w:eastAsia="zh-CN"/>
        </w:rPr>
        <w:t>8</w:t>
      </w:r>
      <w:r w:rsidR="007A36B5" w:rsidRPr="004470A8">
        <w:rPr>
          <w:b/>
          <w:kern w:val="2"/>
          <w:lang w:val="en-US" w:eastAsia="zh-CN"/>
        </w:rPr>
        <w:t>.</w:t>
      </w:r>
      <w:r w:rsidR="00F30E1A" w:rsidRPr="004470A8">
        <w:rPr>
          <w:b/>
          <w:kern w:val="2"/>
          <w:lang w:val="en-US" w:eastAsia="zh-CN"/>
        </w:rPr>
        <w:t>14</w:t>
      </w:r>
      <w:r w:rsidR="007A36B5" w:rsidRPr="004470A8">
        <w:rPr>
          <w:b/>
          <w:kern w:val="2"/>
          <w:lang w:val="en-US" w:eastAsia="zh-CN"/>
        </w:rPr>
        <w:t>.</w:t>
      </w:r>
      <w:r w:rsidR="00A25266" w:rsidRPr="004470A8">
        <w:rPr>
          <w:b/>
          <w:kern w:val="2"/>
          <w:lang w:val="en-US" w:eastAsia="zh-CN"/>
        </w:rPr>
        <w:t>1</w:t>
      </w:r>
    </w:p>
    <w:p w14:paraId="2927924F" w14:textId="77777777" w:rsidR="00B52A57" w:rsidRPr="004470A8" w:rsidRDefault="00B52A57" w:rsidP="00965BD6">
      <w:pPr>
        <w:spacing w:after="60" w:line="276" w:lineRule="auto"/>
        <w:ind w:left="1555" w:hanging="1555"/>
        <w:rPr>
          <w:b/>
          <w:kern w:val="2"/>
          <w:lang w:val="en-US" w:eastAsia="zh-CN"/>
        </w:rPr>
      </w:pPr>
      <w:r w:rsidRPr="004470A8">
        <w:rPr>
          <w:b/>
          <w:kern w:val="2"/>
          <w:lang w:val="en-US" w:eastAsia="zh-CN"/>
        </w:rPr>
        <w:t>Source:</w:t>
      </w:r>
      <w:r w:rsidRPr="004470A8">
        <w:rPr>
          <w:b/>
          <w:kern w:val="2"/>
          <w:lang w:val="en-US" w:eastAsia="zh-CN"/>
        </w:rPr>
        <w:tab/>
        <w:t>Fraunhofer IIS, Fraunhofer HHI</w:t>
      </w:r>
    </w:p>
    <w:p w14:paraId="6E24B451" w14:textId="2538A4A1" w:rsidR="00B52A57" w:rsidRPr="004470A8" w:rsidRDefault="00B52A57" w:rsidP="00965BD6">
      <w:pPr>
        <w:spacing w:after="60" w:line="276" w:lineRule="auto"/>
        <w:ind w:left="1555" w:hanging="1555"/>
        <w:rPr>
          <w:b/>
          <w:kern w:val="2"/>
          <w:lang w:val="en-US" w:eastAsia="zh-CN"/>
        </w:rPr>
      </w:pPr>
      <w:r w:rsidRPr="004470A8">
        <w:rPr>
          <w:b/>
          <w:kern w:val="2"/>
          <w:lang w:val="en-US" w:eastAsia="zh-CN"/>
        </w:rPr>
        <w:t>Title:</w:t>
      </w:r>
      <w:r w:rsidRPr="004470A8">
        <w:rPr>
          <w:b/>
          <w:kern w:val="2"/>
          <w:lang w:val="en-US" w:eastAsia="zh-CN"/>
        </w:rPr>
        <w:tab/>
      </w:r>
      <w:r w:rsidR="00A25266" w:rsidRPr="004470A8">
        <w:rPr>
          <w:b/>
          <w:kern w:val="2"/>
          <w:lang w:val="en-US" w:eastAsia="zh-CN"/>
        </w:rPr>
        <w:t>General aspects of AI/ML framework</w:t>
      </w:r>
      <w:r w:rsidR="00B65A7B" w:rsidRPr="004470A8">
        <w:rPr>
          <w:b/>
          <w:kern w:val="2"/>
          <w:lang w:val="en-US" w:eastAsia="zh-CN"/>
        </w:rPr>
        <w:t xml:space="preserve"> </w:t>
      </w:r>
    </w:p>
    <w:p w14:paraId="11267C8B" w14:textId="77777777" w:rsidR="00B52A57" w:rsidRPr="00CF195E" w:rsidRDefault="00B52A57" w:rsidP="00965BD6">
      <w:pPr>
        <w:spacing w:after="60" w:line="276" w:lineRule="auto"/>
        <w:ind w:left="1555" w:hanging="1555"/>
        <w:rPr>
          <w:b/>
          <w:kern w:val="2"/>
          <w:lang w:eastAsia="zh-CN"/>
        </w:rPr>
      </w:pPr>
      <w:proofErr w:type="spellStart"/>
      <w:r w:rsidRPr="00BF58F1">
        <w:rPr>
          <w:b/>
          <w:kern w:val="2"/>
          <w:lang w:eastAsia="zh-CN"/>
        </w:rPr>
        <w:t>Document</w:t>
      </w:r>
      <w:proofErr w:type="spellEnd"/>
      <w:r w:rsidRPr="00BF58F1">
        <w:rPr>
          <w:b/>
          <w:kern w:val="2"/>
          <w:lang w:eastAsia="zh-CN"/>
        </w:rPr>
        <w:t xml:space="preserve"> </w:t>
      </w:r>
      <w:proofErr w:type="spellStart"/>
      <w:r w:rsidRPr="00BF58F1">
        <w:rPr>
          <w:b/>
          <w:kern w:val="2"/>
          <w:lang w:eastAsia="zh-CN"/>
        </w:rPr>
        <w:t>for</w:t>
      </w:r>
      <w:proofErr w:type="spellEnd"/>
      <w:r w:rsidRPr="00BF58F1">
        <w:rPr>
          <w:b/>
          <w:kern w:val="2"/>
          <w:lang w:eastAsia="zh-CN"/>
        </w:rPr>
        <w:t>:</w:t>
      </w:r>
      <w:r w:rsidRPr="00BF58F1">
        <w:rPr>
          <w:b/>
          <w:kern w:val="2"/>
          <w:lang w:eastAsia="zh-CN"/>
        </w:rPr>
        <w:tab/>
      </w:r>
      <w:proofErr w:type="spellStart"/>
      <w:r w:rsidRPr="00BF58F1">
        <w:rPr>
          <w:b/>
          <w:kern w:val="2"/>
          <w:lang w:eastAsia="zh-CN"/>
        </w:rPr>
        <w:t>Discussion</w:t>
      </w:r>
      <w:proofErr w:type="spellEnd"/>
      <w:r w:rsidRPr="00BF58F1">
        <w:rPr>
          <w:b/>
          <w:kern w:val="2"/>
          <w:lang w:eastAsia="zh-CN"/>
        </w:rPr>
        <w:t xml:space="preserve"> &amp; </w:t>
      </w:r>
      <w:proofErr w:type="spellStart"/>
      <w:r w:rsidRPr="00BF58F1">
        <w:rPr>
          <w:b/>
          <w:kern w:val="2"/>
          <w:lang w:eastAsia="zh-CN"/>
        </w:rPr>
        <w:t>Decision</w:t>
      </w:r>
      <w:proofErr w:type="spellEnd"/>
    </w:p>
    <w:p w14:paraId="0C849061" w14:textId="77777777" w:rsidR="00B52A57" w:rsidRPr="00CF195E" w:rsidRDefault="00B52A57" w:rsidP="00965BD6">
      <w:pPr>
        <w:pBdr>
          <w:bottom w:val="single" w:sz="4" w:space="1" w:color="auto"/>
        </w:pBdr>
        <w:spacing w:line="276" w:lineRule="auto"/>
        <w:rPr>
          <w:b/>
          <w:kern w:val="2"/>
          <w:sz w:val="16"/>
          <w:szCs w:val="16"/>
          <w:lang w:eastAsia="zh-CN"/>
        </w:rPr>
      </w:pPr>
    </w:p>
    <w:p w14:paraId="7097E90A" w14:textId="77777777" w:rsidR="00B714AE" w:rsidRPr="00B714AE" w:rsidRDefault="00B714AE" w:rsidP="00965BD6">
      <w:pPr>
        <w:spacing w:line="276" w:lineRule="auto"/>
      </w:pPr>
      <w:bookmarkStart w:id="1" w:name="_Ref37187857"/>
      <w:bookmarkStart w:id="2" w:name="_Ref129681862"/>
      <w:bookmarkStart w:id="3" w:name="_Ref124589705"/>
    </w:p>
    <w:p w14:paraId="21BEB5A1" w14:textId="2234CEA7" w:rsidR="00212600" w:rsidRPr="00DE391E" w:rsidRDefault="00B52A57" w:rsidP="00965BD6">
      <w:pPr>
        <w:pStyle w:val="Heading1"/>
        <w:spacing w:line="276" w:lineRule="auto"/>
        <w:ind w:left="450"/>
      </w:pPr>
      <w:r w:rsidRPr="00DE391E">
        <w:t>Introduction</w:t>
      </w:r>
      <w:bookmarkEnd w:id="1"/>
      <w:r w:rsidRPr="00DE391E">
        <w:t xml:space="preserve"> </w:t>
      </w:r>
    </w:p>
    <w:p w14:paraId="258BB75A" w14:textId="77777777" w:rsidR="00582489" w:rsidRPr="00960E3F" w:rsidRDefault="00582489" w:rsidP="00960E3F">
      <w:pPr>
        <w:autoSpaceDE w:val="0"/>
        <w:autoSpaceDN w:val="0"/>
        <w:adjustRightInd w:val="0"/>
        <w:snapToGrid w:val="0"/>
        <w:spacing w:after="120" w:line="276" w:lineRule="auto"/>
        <w:jc w:val="both"/>
        <w:rPr>
          <w:rFonts w:eastAsia="SimSun"/>
          <w:sz w:val="22"/>
          <w:szCs w:val="22"/>
          <w:lang w:val="en-US" w:eastAsia="zh-CN"/>
        </w:rPr>
      </w:pPr>
      <w:r w:rsidRPr="00960E3F">
        <w:rPr>
          <w:rFonts w:eastAsia="SimSun"/>
          <w:sz w:val="22"/>
          <w:szCs w:val="22"/>
          <w:lang w:val="en-US" w:eastAsia="zh-CN"/>
        </w:rPr>
        <w:t>Part of the objective of the SID in RP-213599 [1] on study of the 3GPP framework for AI/ML for air-interface with regards to potential specification impact consists of:</w:t>
      </w:r>
    </w:p>
    <w:tbl>
      <w:tblPr>
        <w:tblStyle w:val="TableGrid"/>
        <w:tblW w:w="0" w:type="auto"/>
        <w:tblLook w:val="04A0" w:firstRow="1" w:lastRow="0" w:firstColumn="1" w:lastColumn="0" w:noHBand="0" w:noVBand="1"/>
      </w:tblPr>
      <w:tblGrid>
        <w:gridCol w:w="9307"/>
      </w:tblGrid>
      <w:tr w:rsidR="00582489" w:rsidRPr="000924C6" w14:paraId="392CB061" w14:textId="77777777" w:rsidTr="00661FC0">
        <w:tc>
          <w:tcPr>
            <w:tcW w:w="9307" w:type="dxa"/>
          </w:tcPr>
          <w:p w14:paraId="7C05C89D" w14:textId="77777777" w:rsidR="00582489" w:rsidRPr="00B771A0" w:rsidRDefault="00582489" w:rsidP="001373EA">
            <w:pPr>
              <w:spacing w:line="276" w:lineRule="auto"/>
              <w:rPr>
                <w:sz w:val="20"/>
                <w:szCs w:val="20"/>
              </w:rPr>
            </w:pPr>
            <w:r w:rsidRPr="00B771A0">
              <w:rPr>
                <w:sz w:val="20"/>
                <w:szCs w:val="20"/>
              </w:rPr>
              <w:t>…</w:t>
            </w:r>
          </w:p>
          <w:p w14:paraId="04EE35D6" w14:textId="77777777" w:rsidR="00582489" w:rsidRPr="00B771A0" w:rsidRDefault="00582489" w:rsidP="001373EA">
            <w:pPr>
              <w:pStyle w:val="ListParagraph"/>
              <w:numPr>
                <w:ilvl w:val="0"/>
                <w:numId w:val="3"/>
              </w:numPr>
              <w:autoSpaceDE/>
              <w:autoSpaceDN/>
              <w:adjustRightInd/>
              <w:spacing w:line="276" w:lineRule="auto"/>
              <w:ind w:firstLineChars="0"/>
              <w:jc w:val="left"/>
              <w:rPr>
                <w:bCs/>
                <w:sz w:val="20"/>
                <w:szCs w:val="20"/>
              </w:rPr>
            </w:pPr>
            <w:r w:rsidRPr="00B771A0">
              <w:rPr>
                <w:bCs/>
                <w:sz w:val="20"/>
                <w:szCs w:val="20"/>
              </w:rPr>
              <w:t>Assess potential specification impact, specifically for the agreed use cases in the final representative set and for a common framework:</w:t>
            </w:r>
          </w:p>
          <w:p w14:paraId="4193FD87" w14:textId="77777777" w:rsidR="00582489" w:rsidRPr="00B771A0" w:rsidRDefault="00582489" w:rsidP="001373EA">
            <w:pPr>
              <w:numPr>
                <w:ilvl w:val="1"/>
                <w:numId w:val="2"/>
              </w:numPr>
              <w:autoSpaceDE/>
              <w:autoSpaceDN/>
              <w:adjustRightInd/>
              <w:spacing w:line="276" w:lineRule="auto"/>
              <w:jc w:val="left"/>
              <w:rPr>
                <w:bCs/>
                <w:sz w:val="20"/>
                <w:szCs w:val="20"/>
              </w:rPr>
            </w:pPr>
            <w:r w:rsidRPr="00B771A0">
              <w:rPr>
                <w:bCs/>
                <w:sz w:val="20"/>
                <w:szCs w:val="20"/>
              </w:rPr>
              <w:t>PHY layer aspects, e.g., (RAN1)</w:t>
            </w:r>
          </w:p>
          <w:p w14:paraId="6571F304" w14:textId="77777777" w:rsidR="00582489" w:rsidRPr="00B771A0" w:rsidRDefault="00582489" w:rsidP="001373EA">
            <w:pPr>
              <w:numPr>
                <w:ilvl w:val="2"/>
                <w:numId w:val="2"/>
              </w:numPr>
              <w:autoSpaceDE/>
              <w:autoSpaceDN/>
              <w:adjustRightInd/>
              <w:spacing w:line="276" w:lineRule="auto"/>
              <w:jc w:val="left"/>
              <w:rPr>
                <w:bCs/>
                <w:sz w:val="20"/>
                <w:szCs w:val="20"/>
              </w:rPr>
            </w:pPr>
            <w:r w:rsidRPr="00B771A0">
              <w:rPr>
                <w:bCs/>
                <w:sz w:val="20"/>
                <w:szCs w:val="20"/>
              </w:rPr>
              <w:t xml:space="preserve">Consider aspects related to, e.g., the potential specification of the AI Model lifecycle management, and dataset construction for training, validation and test for the selected use </w:t>
            </w:r>
            <w:proofErr w:type="gramStart"/>
            <w:r w:rsidRPr="00B771A0">
              <w:rPr>
                <w:bCs/>
                <w:sz w:val="20"/>
                <w:szCs w:val="20"/>
              </w:rPr>
              <w:t>cases</w:t>
            </w:r>
            <w:proofErr w:type="gramEnd"/>
          </w:p>
          <w:p w14:paraId="5F84CB86" w14:textId="77777777" w:rsidR="00582489" w:rsidRPr="00B771A0" w:rsidRDefault="00582489" w:rsidP="001373EA">
            <w:pPr>
              <w:numPr>
                <w:ilvl w:val="2"/>
                <w:numId w:val="2"/>
              </w:numPr>
              <w:autoSpaceDE/>
              <w:autoSpaceDN/>
              <w:adjustRightInd/>
              <w:spacing w:line="276" w:lineRule="auto"/>
              <w:jc w:val="left"/>
              <w:rPr>
                <w:bCs/>
                <w:sz w:val="20"/>
                <w:szCs w:val="20"/>
              </w:rPr>
            </w:pPr>
            <w:r w:rsidRPr="00B771A0">
              <w:rPr>
                <w:bCs/>
                <w:sz w:val="20"/>
                <w:szCs w:val="20"/>
              </w:rPr>
              <w:t xml:space="preserve">Use case and collaboration level specific specification impact, such as new </w:t>
            </w:r>
            <w:proofErr w:type="spellStart"/>
            <w:r w:rsidRPr="00B771A0">
              <w:rPr>
                <w:bCs/>
                <w:sz w:val="20"/>
                <w:szCs w:val="20"/>
              </w:rPr>
              <w:t>signalling</w:t>
            </w:r>
            <w:proofErr w:type="spellEnd"/>
            <w:r w:rsidRPr="00B771A0">
              <w:rPr>
                <w:bCs/>
                <w:sz w:val="20"/>
                <w:szCs w:val="20"/>
              </w:rPr>
              <w:t xml:space="preserve">, means for training and validation data assistance, assistance information, measurement, and </w:t>
            </w:r>
            <w:proofErr w:type="gramStart"/>
            <w:r w:rsidRPr="00B771A0">
              <w:rPr>
                <w:bCs/>
                <w:sz w:val="20"/>
                <w:szCs w:val="20"/>
              </w:rPr>
              <w:t>feedback</w:t>
            </w:r>
            <w:proofErr w:type="gramEnd"/>
          </w:p>
          <w:p w14:paraId="0480C32D" w14:textId="77777777" w:rsidR="00582489" w:rsidRPr="00B771A0" w:rsidRDefault="00582489" w:rsidP="001373EA">
            <w:pPr>
              <w:numPr>
                <w:ilvl w:val="1"/>
                <w:numId w:val="2"/>
              </w:numPr>
              <w:autoSpaceDE/>
              <w:autoSpaceDN/>
              <w:adjustRightInd/>
              <w:spacing w:line="276" w:lineRule="auto"/>
              <w:jc w:val="left"/>
              <w:rPr>
                <w:bCs/>
                <w:sz w:val="20"/>
                <w:szCs w:val="20"/>
              </w:rPr>
            </w:pPr>
            <w:r w:rsidRPr="00B771A0">
              <w:rPr>
                <w:bCs/>
                <w:sz w:val="20"/>
                <w:szCs w:val="20"/>
              </w:rPr>
              <w:t xml:space="preserve">Protocol aspects, e.g., (RAN2) - RAN2 only starts the work after there is sufficient progress on the use case study in </w:t>
            </w:r>
            <w:proofErr w:type="gramStart"/>
            <w:r w:rsidRPr="00B771A0">
              <w:rPr>
                <w:bCs/>
                <w:sz w:val="20"/>
                <w:szCs w:val="20"/>
              </w:rPr>
              <w:t>RAN1</w:t>
            </w:r>
            <w:proofErr w:type="gramEnd"/>
            <w:r w:rsidRPr="00B771A0">
              <w:rPr>
                <w:bCs/>
                <w:sz w:val="20"/>
                <w:szCs w:val="20"/>
              </w:rPr>
              <w:t xml:space="preserve"> </w:t>
            </w:r>
          </w:p>
          <w:p w14:paraId="5ACC539D" w14:textId="77777777" w:rsidR="00582489" w:rsidRPr="00B771A0" w:rsidRDefault="00582489" w:rsidP="001373EA">
            <w:pPr>
              <w:numPr>
                <w:ilvl w:val="2"/>
                <w:numId w:val="2"/>
              </w:numPr>
              <w:autoSpaceDE/>
              <w:autoSpaceDN/>
              <w:adjustRightInd/>
              <w:spacing w:line="276" w:lineRule="auto"/>
              <w:jc w:val="left"/>
              <w:rPr>
                <w:bCs/>
                <w:sz w:val="20"/>
                <w:szCs w:val="20"/>
              </w:rPr>
            </w:pPr>
            <w:r w:rsidRPr="00B771A0">
              <w:rPr>
                <w:bCs/>
                <w:sz w:val="20"/>
                <w:szCs w:val="20"/>
              </w:rPr>
              <w:t xml:space="preserve"> Consider aspects related to, e.g., capability indication, configuration and control procedures (training/inference</w:t>
            </w:r>
            <w:proofErr w:type="gramStart"/>
            <w:r w:rsidRPr="00B771A0">
              <w:rPr>
                <w:bCs/>
                <w:sz w:val="20"/>
                <w:szCs w:val="20"/>
              </w:rPr>
              <w:t>),  and</w:t>
            </w:r>
            <w:proofErr w:type="gramEnd"/>
            <w:r w:rsidRPr="00B771A0">
              <w:rPr>
                <w:bCs/>
                <w:sz w:val="20"/>
                <w:szCs w:val="20"/>
              </w:rPr>
              <w:t xml:space="preserve"> management of data and AI/ML model, per RAN1 input </w:t>
            </w:r>
          </w:p>
          <w:p w14:paraId="6BB085B3" w14:textId="77777777" w:rsidR="00582489" w:rsidRPr="00B771A0" w:rsidRDefault="00582489" w:rsidP="001373EA">
            <w:pPr>
              <w:numPr>
                <w:ilvl w:val="2"/>
                <w:numId w:val="2"/>
              </w:numPr>
              <w:autoSpaceDE/>
              <w:autoSpaceDN/>
              <w:adjustRightInd/>
              <w:spacing w:line="276" w:lineRule="auto"/>
              <w:jc w:val="left"/>
              <w:rPr>
                <w:bCs/>
                <w:sz w:val="20"/>
                <w:szCs w:val="20"/>
              </w:rPr>
            </w:pPr>
            <w:r w:rsidRPr="00B771A0">
              <w:rPr>
                <w:sz w:val="20"/>
                <w:szCs w:val="20"/>
              </w:rPr>
              <w:t xml:space="preserve">Collaboration level specific specification impact per use case </w:t>
            </w:r>
          </w:p>
          <w:p w14:paraId="6E0611CB" w14:textId="77777777" w:rsidR="00582489" w:rsidRPr="00B771A0" w:rsidRDefault="00582489" w:rsidP="001373EA">
            <w:pPr>
              <w:numPr>
                <w:ilvl w:val="1"/>
                <w:numId w:val="2"/>
              </w:numPr>
              <w:autoSpaceDE/>
              <w:autoSpaceDN/>
              <w:adjustRightInd/>
              <w:spacing w:line="276" w:lineRule="auto"/>
              <w:jc w:val="left"/>
              <w:rPr>
                <w:bCs/>
                <w:sz w:val="20"/>
                <w:szCs w:val="20"/>
              </w:rPr>
            </w:pPr>
            <w:r w:rsidRPr="00B771A0">
              <w:rPr>
                <w:bCs/>
                <w:sz w:val="20"/>
                <w:szCs w:val="20"/>
              </w:rPr>
              <w:t>Interoperability and testability aspects, e.g., (RAN4) - RAN4 only starts the work after there is sufficient progress on use case study in RAN1 and RAN2</w:t>
            </w:r>
          </w:p>
          <w:p w14:paraId="79E59CFE" w14:textId="77777777" w:rsidR="00582489" w:rsidRPr="00B771A0" w:rsidRDefault="00582489" w:rsidP="001373EA">
            <w:pPr>
              <w:numPr>
                <w:ilvl w:val="2"/>
                <w:numId w:val="2"/>
              </w:numPr>
              <w:autoSpaceDE/>
              <w:autoSpaceDN/>
              <w:adjustRightInd/>
              <w:spacing w:line="276" w:lineRule="auto"/>
              <w:jc w:val="left"/>
              <w:rPr>
                <w:bCs/>
                <w:sz w:val="20"/>
                <w:szCs w:val="20"/>
              </w:rPr>
            </w:pPr>
            <w:r w:rsidRPr="00B771A0">
              <w:rPr>
                <w:bCs/>
                <w:sz w:val="20"/>
                <w:szCs w:val="20"/>
              </w:rPr>
              <w:t xml:space="preserve">Requirements and testing frameworks to validate AI/ML based performance enhancements and ensuring that UE and </w:t>
            </w:r>
            <w:proofErr w:type="spellStart"/>
            <w:r w:rsidRPr="00B771A0">
              <w:rPr>
                <w:bCs/>
                <w:sz w:val="20"/>
                <w:szCs w:val="20"/>
              </w:rPr>
              <w:t>gNB</w:t>
            </w:r>
            <w:proofErr w:type="spellEnd"/>
            <w:r w:rsidRPr="00B771A0">
              <w:rPr>
                <w:bCs/>
                <w:sz w:val="20"/>
                <w:szCs w:val="20"/>
              </w:rPr>
              <w:t xml:space="preserve"> with AI/ML meet or exceed the existing minimum requirements if </w:t>
            </w:r>
            <w:proofErr w:type="gramStart"/>
            <w:r w:rsidRPr="00B771A0">
              <w:rPr>
                <w:bCs/>
                <w:sz w:val="20"/>
                <w:szCs w:val="20"/>
              </w:rPr>
              <w:t>applicable</w:t>
            </w:r>
            <w:proofErr w:type="gramEnd"/>
          </w:p>
          <w:p w14:paraId="2C2F40B6" w14:textId="2F261CB6" w:rsidR="00582489" w:rsidRPr="00B771A0" w:rsidRDefault="00582489" w:rsidP="006707A3">
            <w:pPr>
              <w:numPr>
                <w:ilvl w:val="2"/>
                <w:numId w:val="2"/>
              </w:numPr>
              <w:autoSpaceDE/>
              <w:autoSpaceDN/>
              <w:adjustRightInd/>
              <w:spacing w:line="276" w:lineRule="auto"/>
              <w:jc w:val="left"/>
              <w:rPr>
                <w:bCs/>
                <w:sz w:val="20"/>
                <w:szCs w:val="20"/>
              </w:rPr>
            </w:pPr>
            <w:r w:rsidRPr="00B771A0">
              <w:rPr>
                <w:bCs/>
                <w:sz w:val="20"/>
                <w:szCs w:val="20"/>
              </w:rPr>
              <w:t xml:space="preserve">Consider the need and implications for AI/ML processing capabilities </w:t>
            </w:r>
            <w:proofErr w:type="gramStart"/>
            <w:r w:rsidRPr="00B771A0">
              <w:rPr>
                <w:bCs/>
                <w:sz w:val="20"/>
                <w:szCs w:val="20"/>
              </w:rPr>
              <w:t>definition</w:t>
            </w:r>
            <w:proofErr w:type="gramEnd"/>
          </w:p>
          <w:p w14:paraId="2BD24522" w14:textId="77777777" w:rsidR="00582489" w:rsidRPr="00B771A0" w:rsidRDefault="00582489" w:rsidP="001373EA">
            <w:pPr>
              <w:spacing w:line="276" w:lineRule="auto"/>
              <w:rPr>
                <w:bCs/>
                <w:sz w:val="20"/>
                <w:szCs w:val="20"/>
              </w:rPr>
            </w:pPr>
            <w:r w:rsidRPr="00B771A0">
              <w:rPr>
                <w:bCs/>
                <w:sz w:val="20"/>
                <w:szCs w:val="20"/>
              </w:rPr>
              <w:t>Note 1: specific AI/ML models are not expected to be specified and are left to implementation. User data privacy needs to be preserved.</w:t>
            </w:r>
          </w:p>
          <w:p w14:paraId="3CB2F9FA" w14:textId="77777777" w:rsidR="00582489" w:rsidRDefault="00582489" w:rsidP="001373EA">
            <w:pPr>
              <w:spacing w:line="276" w:lineRule="auto"/>
              <w:rPr>
                <w:bCs/>
              </w:rPr>
            </w:pPr>
            <w:r w:rsidRPr="00B771A0">
              <w:rPr>
                <w:bCs/>
                <w:sz w:val="20"/>
                <w:szCs w:val="20"/>
              </w:rPr>
              <w:t>Note 2: The study on AI/ML for air interface is based on the current RAN architecture and new interfaces shall not be introduced.</w:t>
            </w:r>
          </w:p>
        </w:tc>
      </w:tr>
    </w:tbl>
    <w:p w14:paraId="02775ACD" w14:textId="77777777" w:rsidR="00582489" w:rsidRPr="00960E3F" w:rsidRDefault="00582489" w:rsidP="00960E3F">
      <w:pPr>
        <w:autoSpaceDE w:val="0"/>
        <w:autoSpaceDN w:val="0"/>
        <w:adjustRightInd w:val="0"/>
        <w:snapToGrid w:val="0"/>
        <w:spacing w:after="120" w:line="276" w:lineRule="auto"/>
        <w:jc w:val="both"/>
        <w:rPr>
          <w:rFonts w:eastAsia="SimSun"/>
          <w:sz w:val="22"/>
          <w:szCs w:val="22"/>
          <w:lang w:val="en-US" w:eastAsia="zh-CN"/>
        </w:rPr>
      </w:pPr>
    </w:p>
    <w:p w14:paraId="23111E63" w14:textId="0441E532" w:rsidR="00602995" w:rsidRPr="00960E3F" w:rsidRDefault="00582489" w:rsidP="00960E3F">
      <w:pPr>
        <w:autoSpaceDE w:val="0"/>
        <w:autoSpaceDN w:val="0"/>
        <w:adjustRightInd w:val="0"/>
        <w:snapToGrid w:val="0"/>
        <w:spacing w:after="120" w:line="276" w:lineRule="auto"/>
        <w:jc w:val="both"/>
        <w:rPr>
          <w:rFonts w:eastAsia="SimSun"/>
          <w:sz w:val="22"/>
          <w:szCs w:val="22"/>
          <w:lang w:val="en-US" w:eastAsia="zh-CN"/>
        </w:rPr>
      </w:pPr>
      <w:r w:rsidRPr="00960E3F">
        <w:rPr>
          <w:rFonts w:eastAsia="SimSun"/>
          <w:sz w:val="22"/>
          <w:szCs w:val="22"/>
          <w:lang w:val="en-US" w:eastAsia="zh-CN"/>
        </w:rPr>
        <w:t xml:space="preserve">In this contribution, we provide our views on </w:t>
      </w:r>
      <w:r w:rsidR="006707A3" w:rsidRPr="00960E3F">
        <w:rPr>
          <w:rFonts w:eastAsia="SimSun"/>
          <w:sz w:val="22"/>
          <w:szCs w:val="22"/>
          <w:lang w:val="en-US" w:eastAsia="zh-CN"/>
        </w:rPr>
        <w:t>Assistance information</w:t>
      </w:r>
      <w:r w:rsidR="008673C2" w:rsidRPr="00960E3F">
        <w:rPr>
          <w:rFonts w:eastAsia="SimSun"/>
          <w:sz w:val="22"/>
          <w:szCs w:val="22"/>
          <w:lang w:val="en-US" w:eastAsia="zh-CN"/>
        </w:rPr>
        <w:t xml:space="preserve"> and AI/ML model monitoring</w:t>
      </w:r>
      <w:r w:rsidR="00D9710C" w:rsidRPr="00960E3F">
        <w:rPr>
          <w:rFonts w:eastAsia="SimSun"/>
          <w:sz w:val="22"/>
          <w:szCs w:val="22"/>
          <w:lang w:val="en-US" w:eastAsia="zh-CN"/>
        </w:rPr>
        <w:t>.</w:t>
      </w:r>
    </w:p>
    <w:p w14:paraId="474D2F81" w14:textId="7190C7BC" w:rsidR="00EC4258" w:rsidRDefault="0008729E" w:rsidP="00965BD6">
      <w:pPr>
        <w:pStyle w:val="Heading1"/>
        <w:spacing w:line="276" w:lineRule="auto"/>
        <w:rPr>
          <w:lang w:eastAsia="zh-CN"/>
        </w:rPr>
      </w:pPr>
      <w:r w:rsidRPr="0008729E">
        <w:rPr>
          <w:lang w:eastAsia="zh-CN"/>
        </w:rPr>
        <w:t>Assistance information</w:t>
      </w:r>
    </w:p>
    <w:p w14:paraId="311C37C9" w14:textId="1C033D17" w:rsidR="00CC1DC1" w:rsidRPr="004470A8" w:rsidRDefault="00CC1DC1" w:rsidP="00B056E0">
      <w:pPr>
        <w:spacing w:line="276" w:lineRule="auto"/>
        <w:rPr>
          <w:sz w:val="22"/>
          <w:szCs w:val="22"/>
          <w:lang w:val="en-US" w:eastAsia="zh-CN"/>
        </w:rPr>
      </w:pPr>
      <w:r w:rsidRPr="004470A8">
        <w:rPr>
          <w:sz w:val="22"/>
          <w:szCs w:val="22"/>
          <w:lang w:val="en-US" w:eastAsia="zh-CN"/>
        </w:rPr>
        <w:t xml:space="preserve">The following agreements that are relevant to </w:t>
      </w:r>
      <w:r w:rsidR="00CE589A" w:rsidRPr="004470A8">
        <w:rPr>
          <w:sz w:val="22"/>
          <w:szCs w:val="22"/>
          <w:lang w:val="en-US" w:eastAsia="zh-CN"/>
        </w:rPr>
        <w:t>Assistance Information</w:t>
      </w:r>
      <w:r w:rsidRPr="004470A8">
        <w:rPr>
          <w:sz w:val="22"/>
          <w:szCs w:val="22"/>
          <w:lang w:val="en-US" w:eastAsia="zh-CN"/>
        </w:rPr>
        <w:t xml:space="preserve"> were made in RAN1: </w:t>
      </w:r>
    </w:p>
    <w:tbl>
      <w:tblPr>
        <w:tblStyle w:val="TableGrid"/>
        <w:tblW w:w="0" w:type="auto"/>
        <w:tblLook w:val="04A0" w:firstRow="1" w:lastRow="0" w:firstColumn="1" w:lastColumn="0" w:noHBand="0" w:noVBand="1"/>
      </w:tblPr>
      <w:tblGrid>
        <w:gridCol w:w="9307"/>
      </w:tblGrid>
      <w:tr w:rsidR="00EC4258" w:rsidRPr="000924C6" w14:paraId="0F1A1403" w14:textId="77777777" w:rsidTr="00846C06">
        <w:tc>
          <w:tcPr>
            <w:tcW w:w="9307" w:type="dxa"/>
          </w:tcPr>
          <w:p w14:paraId="58A0B146" w14:textId="6B8B9AE1" w:rsidR="00EC4258" w:rsidRPr="00B771A0" w:rsidRDefault="00EC4258" w:rsidP="00846C06">
            <w:pPr>
              <w:spacing w:line="276" w:lineRule="auto"/>
              <w:rPr>
                <w:rFonts w:eastAsia="DengXian"/>
                <w:color w:val="000000" w:themeColor="text1"/>
                <w:sz w:val="20"/>
                <w:szCs w:val="20"/>
                <w:highlight w:val="green"/>
                <w:lang w:eastAsia="zh-CN"/>
              </w:rPr>
            </w:pPr>
            <w:r w:rsidRPr="00B771A0">
              <w:rPr>
                <w:rFonts w:eastAsia="DengXian"/>
                <w:color w:val="000000" w:themeColor="text1"/>
                <w:sz w:val="20"/>
                <w:szCs w:val="20"/>
                <w:highlight w:val="green"/>
                <w:lang w:eastAsia="zh-CN"/>
              </w:rPr>
              <w:t>RAN1#11</w:t>
            </w:r>
            <w:r w:rsidR="007216BF" w:rsidRPr="00B771A0">
              <w:rPr>
                <w:rFonts w:eastAsia="DengXian"/>
                <w:color w:val="000000" w:themeColor="text1"/>
                <w:sz w:val="20"/>
                <w:szCs w:val="20"/>
                <w:highlight w:val="green"/>
                <w:lang w:eastAsia="zh-CN"/>
              </w:rPr>
              <w:t>0-e</w:t>
            </w:r>
            <w:r w:rsidRPr="00B771A0">
              <w:rPr>
                <w:rFonts w:eastAsia="DengXian"/>
                <w:color w:val="000000" w:themeColor="text1"/>
                <w:sz w:val="20"/>
                <w:szCs w:val="20"/>
                <w:highlight w:val="green"/>
                <w:lang w:eastAsia="zh-CN"/>
              </w:rPr>
              <w:t xml:space="preserve"> </w:t>
            </w:r>
            <w:r w:rsidRPr="00B771A0">
              <w:rPr>
                <w:rFonts w:eastAsia="DengXian" w:hint="eastAsia"/>
                <w:color w:val="000000" w:themeColor="text1"/>
                <w:sz w:val="20"/>
                <w:szCs w:val="20"/>
                <w:highlight w:val="green"/>
                <w:lang w:eastAsia="zh-CN"/>
              </w:rPr>
              <w:t>A</w:t>
            </w:r>
            <w:r w:rsidRPr="00B771A0">
              <w:rPr>
                <w:rFonts w:eastAsia="DengXian"/>
                <w:color w:val="000000" w:themeColor="text1"/>
                <w:sz w:val="20"/>
                <w:szCs w:val="20"/>
                <w:highlight w:val="green"/>
                <w:lang w:eastAsia="zh-CN"/>
              </w:rPr>
              <w:t>greement</w:t>
            </w:r>
          </w:p>
          <w:p w14:paraId="78A1CB09" w14:textId="77777777" w:rsidR="006A7823" w:rsidRPr="00B771A0" w:rsidRDefault="006A7823" w:rsidP="006A7823">
            <w:pPr>
              <w:spacing w:line="276" w:lineRule="auto"/>
              <w:rPr>
                <w:color w:val="000000" w:themeColor="text1"/>
                <w:sz w:val="20"/>
                <w:szCs w:val="20"/>
              </w:rPr>
            </w:pPr>
            <w:r w:rsidRPr="00B771A0">
              <w:rPr>
                <w:color w:val="000000" w:themeColor="text1"/>
                <w:sz w:val="20"/>
                <w:szCs w:val="20"/>
              </w:rPr>
              <w:t>Study potential specification impact needed to enable the development of a set of specific models, e.g., scenario-/configuration-specific and site-specific models, as compared to unified models.</w:t>
            </w:r>
          </w:p>
          <w:p w14:paraId="428B1375" w14:textId="71F70C8E" w:rsidR="006A7823" w:rsidRPr="00B771A0" w:rsidRDefault="006A7823" w:rsidP="006A7823">
            <w:pPr>
              <w:spacing w:line="276" w:lineRule="auto"/>
              <w:rPr>
                <w:color w:val="000000" w:themeColor="text1"/>
                <w:sz w:val="20"/>
                <w:szCs w:val="20"/>
              </w:rPr>
            </w:pPr>
            <w:r w:rsidRPr="00B771A0">
              <w:rPr>
                <w:color w:val="000000" w:themeColor="text1"/>
                <w:sz w:val="20"/>
                <w:szCs w:val="20"/>
              </w:rPr>
              <w:lastRenderedPageBreak/>
              <w:t>Note: User data privacy needs to be preserved. The provision of assistance information may need to consider feasibility of disclosing proprietary information to the other side.</w:t>
            </w:r>
          </w:p>
          <w:p w14:paraId="743EBD4C" w14:textId="77777777" w:rsidR="002F33BC" w:rsidRPr="00B771A0" w:rsidRDefault="002F33BC" w:rsidP="006A7823">
            <w:pPr>
              <w:spacing w:line="276" w:lineRule="auto"/>
              <w:rPr>
                <w:color w:val="000000" w:themeColor="text1"/>
                <w:sz w:val="20"/>
                <w:szCs w:val="20"/>
              </w:rPr>
            </w:pPr>
          </w:p>
          <w:p w14:paraId="68481ADF" w14:textId="6D45D699" w:rsidR="002F33BC" w:rsidRPr="00B771A0" w:rsidRDefault="002F33BC" w:rsidP="006A7823">
            <w:pPr>
              <w:spacing w:line="276" w:lineRule="auto"/>
              <w:rPr>
                <w:rFonts w:eastAsia="DengXian"/>
                <w:color w:val="000000" w:themeColor="text1"/>
                <w:sz w:val="20"/>
                <w:szCs w:val="20"/>
                <w:highlight w:val="green"/>
                <w:lang w:eastAsia="zh-CN"/>
              </w:rPr>
            </w:pPr>
            <w:r w:rsidRPr="00B771A0">
              <w:rPr>
                <w:rFonts w:eastAsia="DengXian"/>
                <w:color w:val="000000" w:themeColor="text1"/>
                <w:sz w:val="20"/>
                <w:szCs w:val="20"/>
                <w:highlight w:val="green"/>
                <w:lang w:eastAsia="zh-CN"/>
              </w:rPr>
              <w:t xml:space="preserve">RAN1#112 </w:t>
            </w:r>
            <w:r w:rsidRPr="00B771A0">
              <w:rPr>
                <w:rFonts w:eastAsia="DengXian" w:hint="eastAsia"/>
                <w:color w:val="000000" w:themeColor="text1"/>
                <w:sz w:val="20"/>
                <w:szCs w:val="20"/>
                <w:highlight w:val="green"/>
                <w:lang w:eastAsia="zh-CN"/>
              </w:rPr>
              <w:t>A</w:t>
            </w:r>
            <w:r w:rsidRPr="00B771A0">
              <w:rPr>
                <w:rFonts w:eastAsia="DengXian"/>
                <w:color w:val="000000" w:themeColor="text1"/>
                <w:sz w:val="20"/>
                <w:szCs w:val="20"/>
                <w:highlight w:val="green"/>
                <w:lang w:eastAsia="zh-CN"/>
              </w:rPr>
              <w:t>greement (Positioning)</w:t>
            </w:r>
          </w:p>
          <w:p w14:paraId="42269D67" w14:textId="77777777" w:rsidR="002F33BC" w:rsidRPr="00B771A0" w:rsidRDefault="002F33BC" w:rsidP="002F33BC">
            <w:pPr>
              <w:spacing w:line="276" w:lineRule="auto"/>
              <w:rPr>
                <w:rFonts w:eastAsia="SimSun"/>
                <w:color w:val="000000" w:themeColor="text1"/>
                <w:sz w:val="20"/>
                <w:szCs w:val="20"/>
              </w:rPr>
            </w:pPr>
            <w:r w:rsidRPr="00B771A0">
              <w:rPr>
                <w:color w:val="000000" w:themeColor="text1"/>
                <w:sz w:val="20"/>
                <w:szCs w:val="20"/>
              </w:rPr>
              <w:t xml:space="preserve">Regarding training data collection for AI/ML based positioning, study benefit(s) and potential specification impact (including necessity) at least for the following </w:t>
            </w:r>
            <w:proofErr w:type="gramStart"/>
            <w:r w:rsidRPr="00B771A0">
              <w:rPr>
                <w:color w:val="000000" w:themeColor="text1"/>
                <w:sz w:val="20"/>
                <w:szCs w:val="20"/>
              </w:rPr>
              <w:t>aspects</w:t>
            </w:r>
            <w:proofErr w:type="gramEnd"/>
          </w:p>
          <w:p w14:paraId="5E7146DE" w14:textId="77777777" w:rsidR="002F33BC" w:rsidRPr="00B771A0" w:rsidRDefault="002F33BC" w:rsidP="0007380D">
            <w:pPr>
              <w:pStyle w:val="ListParagraph"/>
              <w:numPr>
                <w:ilvl w:val="0"/>
                <w:numId w:val="8"/>
              </w:numPr>
              <w:overflowPunct w:val="0"/>
              <w:ind w:left="714" w:firstLineChars="0" w:hanging="357"/>
              <w:contextualSpacing/>
              <w:jc w:val="left"/>
              <w:textAlignment w:val="baseline"/>
              <w:rPr>
                <w:sz w:val="20"/>
                <w:szCs w:val="20"/>
                <w:lang w:eastAsia="zh-CN"/>
              </w:rPr>
            </w:pPr>
            <w:r w:rsidRPr="00B771A0">
              <w:rPr>
                <w:sz w:val="20"/>
                <w:szCs w:val="20"/>
                <w:lang w:eastAsia="zh-CN"/>
              </w:rPr>
              <w:t>Associated information of training data</w:t>
            </w:r>
          </w:p>
          <w:p w14:paraId="3AB8934E" w14:textId="77777777" w:rsidR="002F33BC" w:rsidRPr="00B771A0" w:rsidRDefault="002F33BC" w:rsidP="0007380D">
            <w:pPr>
              <w:pStyle w:val="ListParagraph"/>
              <w:numPr>
                <w:ilvl w:val="1"/>
                <w:numId w:val="8"/>
              </w:numPr>
              <w:overflowPunct w:val="0"/>
              <w:ind w:firstLineChars="0"/>
              <w:contextualSpacing/>
              <w:jc w:val="left"/>
              <w:textAlignment w:val="baseline"/>
              <w:rPr>
                <w:sz w:val="20"/>
                <w:szCs w:val="20"/>
                <w:lang w:eastAsia="zh-CN"/>
              </w:rPr>
            </w:pPr>
            <w:r w:rsidRPr="00B771A0">
              <w:rPr>
                <w:sz w:val="20"/>
                <w:szCs w:val="20"/>
                <w:lang w:eastAsia="zh-CN"/>
              </w:rPr>
              <w:t>Quality indicator at least for ground truth label (if needed)</w:t>
            </w:r>
          </w:p>
          <w:p w14:paraId="55F7FD50" w14:textId="77777777" w:rsidR="002F33BC" w:rsidRPr="00B771A0" w:rsidRDefault="002F33BC" w:rsidP="0007380D">
            <w:pPr>
              <w:pStyle w:val="ListParagraph"/>
              <w:numPr>
                <w:ilvl w:val="1"/>
                <w:numId w:val="8"/>
              </w:numPr>
              <w:overflowPunct w:val="0"/>
              <w:ind w:firstLineChars="0"/>
              <w:contextualSpacing/>
              <w:jc w:val="left"/>
              <w:textAlignment w:val="baseline"/>
              <w:rPr>
                <w:sz w:val="20"/>
                <w:szCs w:val="20"/>
                <w:lang w:eastAsia="zh-CN"/>
              </w:rPr>
            </w:pPr>
            <w:r w:rsidRPr="00B771A0">
              <w:rPr>
                <w:sz w:val="20"/>
                <w:szCs w:val="20"/>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25BDC812" w14:textId="77777777" w:rsidR="002F33BC" w:rsidRPr="00B771A0" w:rsidRDefault="002F33BC" w:rsidP="0007380D">
            <w:pPr>
              <w:pStyle w:val="ListParagraph"/>
              <w:numPr>
                <w:ilvl w:val="0"/>
                <w:numId w:val="8"/>
              </w:numPr>
              <w:overflowPunct w:val="0"/>
              <w:ind w:left="714" w:firstLineChars="0" w:hanging="357"/>
              <w:contextualSpacing/>
              <w:jc w:val="left"/>
              <w:textAlignment w:val="baseline"/>
              <w:rPr>
                <w:sz w:val="20"/>
                <w:szCs w:val="20"/>
                <w:lang w:eastAsia="zh-CN"/>
              </w:rPr>
            </w:pPr>
            <w:r w:rsidRPr="00B771A0">
              <w:rPr>
                <w:sz w:val="20"/>
                <w:szCs w:val="20"/>
                <w:lang w:eastAsia="zh-CN"/>
              </w:rPr>
              <w:t xml:space="preserve">Assistance signaling and procedure to facilitate generating/collecting training </w:t>
            </w:r>
            <w:proofErr w:type="gramStart"/>
            <w:r w:rsidRPr="00B771A0">
              <w:rPr>
                <w:sz w:val="20"/>
                <w:szCs w:val="20"/>
                <w:lang w:eastAsia="zh-CN"/>
              </w:rPr>
              <w:t>data</w:t>
            </w:r>
            <w:proofErr w:type="gramEnd"/>
          </w:p>
          <w:p w14:paraId="7CB1247D" w14:textId="77777777" w:rsidR="002F33BC" w:rsidRPr="00B771A0" w:rsidRDefault="002F33BC" w:rsidP="0007380D">
            <w:pPr>
              <w:pStyle w:val="ListParagraph"/>
              <w:numPr>
                <w:ilvl w:val="1"/>
                <w:numId w:val="8"/>
              </w:numPr>
              <w:overflowPunct w:val="0"/>
              <w:ind w:firstLineChars="0"/>
              <w:contextualSpacing/>
              <w:jc w:val="left"/>
              <w:textAlignment w:val="baseline"/>
              <w:rPr>
                <w:sz w:val="20"/>
                <w:szCs w:val="20"/>
                <w:lang w:eastAsia="zh-CN"/>
              </w:rPr>
            </w:pPr>
            <w:r w:rsidRPr="00B771A0">
              <w:rPr>
                <w:sz w:val="20"/>
                <w:szCs w:val="20"/>
                <w:lang w:eastAsia="zh-CN"/>
              </w:rPr>
              <w:t xml:space="preserve">Potential determination of the UE/PRU/TRP which can provide the training </w:t>
            </w:r>
            <w:proofErr w:type="gramStart"/>
            <w:r w:rsidRPr="00B771A0">
              <w:rPr>
                <w:sz w:val="20"/>
                <w:szCs w:val="20"/>
                <w:lang w:eastAsia="zh-CN"/>
              </w:rPr>
              <w:t>data</w:t>
            </w:r>
            <w:proofErr w:type="gramEnd"/>
          </w:p>
          <w:p w14:paraId="32D1DA54" w14:textId="77777777" w:rsidR="002F33BC" w:rsidRPr="00B771A0" w:rsidRDefault="002F33BC" w:rsidP="0007380D">
            <w:pPr>
              <w:pStyle w:val="ListParagraph"/>
              <w:numPr>
                <w:ilvl w:val="1"/>
                <w:numId w:val="8"/>
              </w:numPr>
              <w:overflowPunct w:val="0"/>
              <w:ind w:firstLineChars="0"/>
              <w:contextualSpacing/>
              <w:jc w:val="left"/>
              <w:textAlignment w:val="baseline"/>
              <w:rPr>
                <w:sz w:val="20"/>
                <w:szCs w:val="20"/>
                <w:lang w:eastAsia="zh-CN"/>
              </w:rPr>
            </w:pPr>
            <w:r w:rsidRPr="00B771A0">
              <w:rPr>
                <w:sz w:val="20"/>
                <w:szCs w:val="20"/>
                <w:lang w:eastAsia="zh-CN"/>
              </w:rPr>
              <w:t>Configuration of reference signal (for measurement and/or label) </w:t>
            </w:r>
          </w:p>
          <w:p w14:paraId="37B1995D" w14:textId="77777777" w:rsidR="002F33BC" w:rsidRPr="00B771A0" w:rsidRDefault="002F33BC" w:rsidP="0007380D">
            <w:pPr>
              <w:pStyle w:val="ListParagraph"/>
              <w:numPr>
                <w:ilvl w:val="0"/>
                <w:numId w:val="8"/>
              </w:numPr>
              <w:overflowPunct w:val="0"/>
              <w:ind w:left="714" w:firstLineChars="0" w:hanging="357"/>
              <w:contextualSpacing/>
              <w:jc w:val="left"/>
              <w:textAlignment w:val="baseline"/>
              <w:rPr>
                <w:sz w:val="20"/>
                <w:szCs w:val="20"/>
                <w:lang w:eastAsia="zh-CN"/>
              </w:rPr>
            </w:pPr>
            <w:r w:rsidRPr="00B771A0">
              <w:rPr>
                <w:sz w:val="20"/>
                <w:szCs w:val="20"/>
                <w:lang w:eastAsia="zh-CN"/>
              </w:rPr>
              <w:t>Signaling other than above 2 for data collection</w:t>
            </w:r>
          </w:p>
          <w:p w14:paraId="33555E40" w14:textId="16A34F97" w:rsidR="002F33BC" w:rsidRPr="00B771A0" w:rsidRDefault="002F33BC" w:rsidP="0007380D">
            <w:pPr>
              <w:pStyle w:val="ListParagraph"/>
              <w:numPr>
                <w:ilvl w:val="1"/>
                <w:numId w:val="8"/>
              </w:numPr>
              <w:overflowPunct w:val="0"/>
              <w:ind w:firstLineChars="0"/>
              <w:contextualSpacing/>
              <w:jc w:val="left"/>
              <w:textAlignment w:val="baseline"/>
              <w:rPr>
                <w:sz w:val="20"/>
                <w:szCs w:val="20"/>
                <w:lang w:eastAsia="zh-CN"/>
              </w:rPr>
            </w:pPr>
            <w:r w:rsidRPr="00B771A0">
              <w:rPr>
                <w:sz w:val="20"/>
                <w:szCs w:val="20"/>
                <w:lang w:eastAsia="zh-CN"/>
              </w:rPr>
              <w:t>E.g., requested quality of training data</w:t>
            </w:r>
          </w:p>
          <w:p w14:paraId="295D7224" w14:textId="77777777" w:rsidR="002F33BC" w:rsidRPr="00B771A0" w:rsidRDefault="002F33BC" w:rsidP="006A7823">
            <w:pPr>
              <w:spacing w:line="276" w:lineRule="auto"/>
              <w:rPr>
                <w:color w:val="000000" w:themeColor="text1"/>
                <w:sz w:val="20"/>
                <w:szCs w:val="20"/>
              </w:rPr>
            </w:pPr>
          </w:p>
          <w:p w14:paraId="2E929590" w14:textId="77777777" w:rsidR="006A7823" w:rsidRPr="00B771A0" w:rsidRDefault="006A7823" w:rsidP="006A7823">
            <w:pPr>
              <w:spacing w:line="276" w:lineRule="auto"/>
              <w:rPr>
                <w:color w:val="000000" w:themeColor="text1"/>
                <w:sz w:val="20"/>
                <w:szCs w:val="20"/>
              </w:rPr>
            </w:pPr>
          </w:p>
          <w:p w14:paraId="126C952F" w14:textId="245D4EE8" w:rsidR="006A7823" w:rsidRPr="00B771A0" w:rsidRDefault="006A7823" w:rsidP="006A7823">
            <w:pPr>
              <w:spacing w:line="276" w:lineRule="auto"/>
              <w:rPr>
                <w:rFonts w:eastAsia="DengXian"/>
                <w:color w:val="000000" w:themeColor="text1"/>
                <w:sz w:val="20"/>
                <w:szCs w:val="20"/>
                <w:highlight w:val="green"/>
                <w:lang w:eastAsia="zh-CN"/>
              </w:rPr>
            </w:pPr>
            <w:r w:rsidRPr="00B771A0">
              <w:rPr>
                <w:rFonts w:eastAsia="DengXian"/>
                <w:color w:val="000000" w:themeColor="text1"/>
                <w:sz w:val="20"/>
                <w:szCs w:val="20"/>
                <w:highlight w:val="green"/>
                <w:lang w:eastAsia="zh-CN"/>
              </w:rPr>
              <w:t xml:space="preserve">RAN1#113 </w:t>
            </w:r>
            <w:r w:rsidRPr="00B771A0">
              <w:rPr>
                <w:rFonts w:eastAsia="DengXian" w:hint="eastAsia"/>
                <w:color w:val="000000" w:themeColor="text1"/>
                <w:sz w:val="20"/>
                <w:szCs w:val="20"/>
                <w:highlight w:val="green"/>
                <w:lang w:eastAsia="zh-CN"/>
              </w:rPr>
              <w:t>A</w:t>
            </w:r>
            <w:r w:rsidRPr="00B771A0">
              <w:rPr>
                <w:rFonts w:eastAsia="DengXian"/>
                <w:color w:val="000000" w:themeColor="text1"/>
                <w:sz w:val="20"/>
                <w:szCs w:val="20"/>
                <w:highlight w:val="green"/>
                <w:lang w:eastAsia="zh-CN"/>
              </w:rPr>
              <w:t>greement</w:t>
            </w:r>
          </w:p>
          <w:p w14:paraId="5E8CFB21" w14:textId="6C765375" w:rsidR="006A7823" w:rsidRPr="00B771A0" w:rsidRDefault="006A7823" w:rsidP="006A7823">
            <w:pPr>
              <w:spacing w:line="276" w:lineRule="auto"/>
              <w:rPr>
                <w:rFonts w:eastAsia="SimSun"/>
                <w:color w:val="000000" w:themeColor="text1"/>
                <w:sz w:val="20"/>
                <w:szCs w:val="20"/>
              </w:rPr>
            </w:pPr>
            <w:r w:rsidRPr="00B771A0">
              <w:rPr>
                <w:color w:val="000000" w:themeColor="text1"/>
                <w:sz w:val="20"/>
                <w:szCs w:val="20"/>
              </w:rPr>
              <w:t>Consider at least the following aspects and if applicable, the corresponding potential specification impact related to data collection:</w:t>
            </w:r>
          </w:p>
          <w:p w14:paraId="618B1A5F" w14:textId="77777777" w:rsidR="006A7823" w:rsidRPr="00B771A0" w:rsidRDefault="006A7823" w:rsidP="0007380D">
            <w:pPr>
              <w:pStyle w:val="ListParagraph"/>
              <w:numPr>
                <w:ilvl w:val="0"/>
                <w:numId w:val="8"/>
              </w:numPr>
              <w:overflowPunct w:val="0"/>
              <w:ind w:left="714" w:firstLineChars="0" w:hanging="357"/>
              <w:contextualSpacing/>
              <w:jc w:val="left"/>
              <w:textAlignment w:val="baseline"/>
              <w:rPr>
                <w:sz w:val="20"/>
                <w:szCs w:val="20"/>
                <w:lang w:eastAsia="zh-CN"/>
              </w:rPr>
            </w:pPr>
            <w:r w:rsidRPr="00B771A0">
              <w:rPr>
                <w:sz w:val="20"/>
                <w:szCs w:val="20"/>
                <w:lang w:eastAsia="zh-CN"/>
              </w:rPr>
              <w:t>Measurement configuration and reporting</w:t>
            </w:r>
          </w:p>
          <w:p w14:paraId="307F923E" w14:textId="77777777" w:rsidR="006A7823" w:rsidRPr="00B771A0" w:rsidRDefault="006A7823" w:rsidP="0007380D">
            <w:pPr>
              <w:pStyle w:val="ListParagraph"/>
              <w:numPr>
                <w:ilvl w:val="0"/>
                <w:numId w:val="8"/>
              </w:numPr>
              <w:overflowPunct w:val="0"/>
              <w:ind w:left="714" w:firstLineChars="0" w:hanging="357"/>
              <w:contextualSpacing/>
              <w:jc w:val="left"/>
              <w:textAlignment w:val="baseline"/>
              <w:rPr>
                <w:sz w:val="20"/>
                <w:szCs w:val="20"/>
                <w:lang w:eastAsia="zh-CN"/>
              </w:rPr>
            </w:pPr>
            <w:r w:rsidRPr="00B771A0">
              <w:rPr>
                <w:sz w:val="20"/>
                <w:szCs w:val="20"/>
                <w:lang w:eastAsia="zh-CN"/>
              </w:rPr>
              <w:t xml:space="preserve">Contents, </w:t>
            </w:r>
            <w:proofErr w:type="gramStart"/>
            <w:r w:rsidRPr="00B771A0">
              <w:rPr>
                <w:sz w:val="20"/>
                <w:szCs w:val="20"/>
                <w:lang w:eastAsia="zh-CN"/>
              </w:rPr>
              <w:t>type</w:t>
            </w:r>
            <w:proofErr w:type="gramEnd"/>
            <w:r w:rsidRPr="00B771A0">
              <w:rPr>
                <w:sz w:val="20"/>
                <w:szCs w:val="20"/>
                <w:lang w:eastAsia="zh-CN"/>
              </w:rPr>
              <w:t xml:space="preserve"> and format of data including:</w:t>
            </w:r>
          </w:p>
          <w:p w14:paraId="291A254C" w14:textId="77777777" w:rsidR="006A7823" w:rsidRPr="00B771A0" w:rsidRDefault="006A7823" w:rsidP="0007380D">
            <w:pPr>
              <w:pStyle w:val="ListParagraph"/>
              <w:numPr>
                <w:ilvl w:val="1"/>
                <w:numId w:val="8"/>
              </w:numPr>
              <w:overflowPunct w:val="0"/>
              <w:ind w:firstLineChars="0"/>
              <w:contextualSpacing/>
              <w:jc w:val="left"/>
              <w:textAlignment w:val="baseline"/>
              <w:rPr>
                <w:sz w:val="20"/>
                <w:szCs w:val="20"/>
                <w:lang w:eastAsia="zh-CN"/>
              </w:rPr>
            </w:pPr>
            <w:r w:rsidRPr="00B771A0">
              <w:rPr>
                <w:sz w:val="20"/>
                <w:szCs w:val="20"/>
                <w:lang w:eastAsia="zh-CN"/>
              </w:rPr>
              <w:t xml:space="preserve">Data related to model </w:t>
            </w:r>
            <w:proofErr w:type="gramStart"/>
            <w:r w:rsidRPr="00B771A0">
              <w:rPr>
                <w:sz w:val="20"/>
                <w:szCs w:val="20"/>
                <w:lang w:eastAsia="zh-CN"/>
              </w:rPr>
              <w:t>input</w:t>
            </w:r>
            <w:proofErr w:type="gramEnd"/>
          </w:p>
          <w:p w14:paraId="6B15A71A" w14:textId="77777777" w:rsidR="006A7823" w:rsidRPr="00B771A0" w:rsidRDefault="006A7823" w:rsidP="0007380D">
            <w:pPr>
              <w:pStyle w:val="ListParagraph"/>
              <w:numPr>
                <w:ilvl w:val="1"/>
                <w:numId w:val="8"/>
              </w:numPr>
              <w:overflowPunct w:val="0"/>
              <w:ind w:firstLineChars="0"/>
              <w:contextualSpacing/>
              <w:jc w:val="left"/>
              <w:textAlignment w:val="baseline"/>
              <w:rPr>
                <w:sz w:val="20"/>
                <w:szCs w:val="20"/>
                <w:lang w:eastAsia="zh-CN"/>
              </w:rPr>
            </w:pPr>
            <w:r w:rsidRPr="00B771A0">
              <w:rPr>
                <w:sz w:val="20"/>
                <w:szCs w:val="20"/>
                <w:lang w:eastAsia="zh-CN"/>
              </w:rPr>
              <w:t xml:space="preserve">Data related to ground </w:t>
            </w:r>
            <w:proofErr w:type="gramStart"/>
            <w:r w:rsidRPr="00B771A0">
              <w:rPr>
                <w:sz w:val="20"/>
                <w:szCs w:val="20"/>
                <w:lang w:eastAsia="zh-CN"/>
              </w:rPr>
              <w:t>truth</w:t>
            </w:r>
            <w:proofErr w:type="gramEnd"/>
          </w:p>
          <w:p w14:paraId="38B89020" w14:textId="77777777" w:rsidR="006A7823" w:rsidRPr="00B771A0" w:rsidRDefault="006A7823" w:rsidP="0007380D">
            <w:pPr>
              <w:pStyle w:val="ListParagraph"/>
              <w:numPr>
                <w:ilvl w:val="1"/>
                <w:numId w:val="8"/>
              </w:numPr>
              <w:overflowPunct w:val="0"/>
              <w:ind w:firstLineChars="0"/>
              <w:contextualSpacing/>
              <w:jc w:val="left"/>
              <w:textAlignment w:val="baseline"/>
              <w:rPr>
                <w:sz w:val="20"/>
                <w:szCs w:val="20"/>
                <w:lang w:eastAsia="zh-CN"/>
              </w:rPr>
            </w:pPr>
            <w:r w:rsidRPr="00B771A0">
              <w:rPr>
                <w:sz w:val="20"/>
                <w:szCs w:val="20"/>
                <w:lang w:eastAsia="zh-CN"/>
              </w:rPr>
              <w:t>Quality of the data</w:t>
            </w:r>
          </w:p>
          <w:p w14:paraId="1B7DE2E2" w14:textId="77777777" w:rsidR="006A7823" w:rsidRPr="00B771A0" w:rsidRDefault="006A7823" w:rsidP="0007380D">
            <w:pPr>
              <w:pStyle w:val="ListParagraph"/>
              <w:numPr>
                <w:ilvl w:val="1"/>
                <w:numId w:val="8"/>
              </w:numPr>
              <w:overflowPunct w:val="0"/>
              <w:ind w:firstLineChars="0"/>
              <w:contextualSpacing/>
              <w:jc w:val="left"/>
              <w:textAlignment w:val="baseline"/>
              <w:rPr>
                <w:sz w:val="20"/>
                <w:szCs w:val="20"/>
                <w:lang w:eastAsia="zh-CN"/>
              </w:rPr>
            </w:pPr>
            <w:r w:rsidRPr="00B771A0">
              <w:rPr>
                <w:sz w:val="20"/>
                <w:szCs w:val="20"/>
                <w:lang w:eastAsia="zh-CN"/>
              </w:rPr>
              <w:t>Other information</w:t>
            </w:r>
          </w:p>
          <w:p w14:paraId="4775C7FA" w14:textId="77777777" w:rsidR="006A7823" w:rsidRPr="00B771A0" w:rsidRDefault="006A7823" w:rsidP="0007380D">
            <w:pPr>
              <w:pStyle w:val="ListParagraph"/>
              <w:numPr>
                <w:ilvl w:val="0"/>
                <w:numId w:val="8"/>
              </w:numPr>
              <w:overflowPunct w:val="0"/>
              <w:ind w:left="714" w:firstLineChars="0" w:hanging="357"/>
              <w:contextualSpacing/>
              <w:jc w:val="left"/>
              <w:textAlignment w:val="baseline"/>
              <w:rPr>
                <w:sz w:val="20"/>
                <w:szCs w:val="20"/>
                <w:lang w:eastAsia="zh-CN"/>
              </w:rPr>
            </w:pPr>
            <w:r w:rsidRPr="00B771A0">
              <w:rPr>
                <w:sz w:val="20"/>
                <w:szCs w:val="20"/>
                <w:lang w:eastAsia="zh-CN"/>
              </w:rPr>
              <w:t>Signaling of assistance information for categorizing the data</w:t>
            </w:r>
          </w:p>
          <w:p w14:paraId="0C858D6D" w14:textId="77777777" w:rsidR="006A7823" w:rsidRPr="00B771A0" w:rsidRDefault="006A7823" w:rsidP="0007380D">
            <w:pPr>
              <w:pStyle w:val="ListParagraph"/>
              <w:numPr>
                <w:ilvl w:val="1"/>
                <w:numId w:val="8"/>
              </w:numPr>
              <w:overflowPunct w:val="0"/>
              <w:ind w:firstLineChars="0"/>
              <w:contextualSpacing/>
              <w:jc w:val="left"/>
              <w:textAlignment w:val="baseline"/>
              <w:rPr>
                <w:sz w:val="20"/>
                <w:szCs w:val="20"/>
                <w:lang w:eastAsia="zh-CN"/>
              </w:rPr>
            </w:pPr>
            <w:r w:rsidRPr="00B771A0">
              <w:rPr>
                <w:sz w:val="20"/>
                <w:szCs w:val="20"/>
                <w:lang w:eastAsia="zh-CN"/>
              </w:rPr>
              <w:t>Note: The study should consider the feasibility of disclosure of proprietary information</w:t>
            </w:r>
          </w:p>
          <w:p w14:paraId="7A8F4CA3" w14:textId="77777777" w:rsidR="006A7823" w:rsidRPr="00B771A0" w:rsidRDefault="006A7823" w:rsidP="0007380D">
            <w:pPr>
              <w:pStyle w:val="ListParagraph"/>
              <w:numPr>
                <w:ilvl w:val="0"/>
                <w:numId w:val="8"/>
              </w:numPr>
              <w:overflowPunct w:val="0"/>
              <w:ind w:left="714" w:firstLineChars="0" w:hanging="357"/>
              <w:contextualSpacing/>
              <w:jc w:val="left"/>
              <w:textAlignment w:val="baseline"/>
              <w:rPr>
                <w:sz w:val="20"/>
                <w:szCs w:val="20"/>
                <w:lang w:eastAsia="zh-CN"/>
              </w:rPr>
            </w:pPr>
            <w:r w:rsidRPr="00B771A0">
              <w:rPr>
                <w:sz w:val="20"/>
                <w:szCs w:val="20"/>
                <w:lang w:eastAsia="zh-CN"/>
              </w:rPr>
              <w:t>Signaling for data collection procedure</w:t>
            </w:r>
          </w:p>
          <w:p w14:paraId="667BF256" w14:textId="77777777" w:rsidR="006A7823" w:rsidRPr="00B771A0" w:rsidRDefault="006A7823" w:rsidP="0007380D">
            <w:pPr>
              <w:pStyle w:val="ListParagraph"/>
              <w:numPr>
                <w:ilvl w:val="0"/>
                <w:numId w:val="8"/>
              </w:numPr>
              <w:overflowPunct w:val="0"/>
              <w:ind w:left="714" w:firstLineChars="0" w:hanging="357"/>
              <w:contextualSpacing/>
              <w:jc w:val="left"/>
              <w:textAlignment w:val="baseline"/>
              <w:rPr>
                <w:sz w:val="20"/>
                <w:szCs w:val="20"/>
                <w:lang w:eastAsia="zh-CN"/>
              </w:rPr>
            </w:pPr>
            <w:r w:rsidRPr="00B771A0">
              <w:rPr>
                <w:sz w:val="20"/>
                <w:szCs w:val="20"/>
                <w:lang w:eastAsia="zh-CN"/>
              </w:rPr>
              <w:t xml:space="preserve">Note 1: Use-case specific details can be studied in respective agenda </w:t>
            </w:r>
            <w:proofErr w:type="gramStart"/>
            <w:r w:rsidRPr="00B771A0">
              <w:rPr>
                <w:sz w:val="20"/>
                <w:szCs w:val="20"/>
                <w:lang w:eastAsia="zh-CN"/>
              </w:rPr>
              <w:t>items</w:t>
            </w:r>
            <w:proofErr w:type="gramEnd"/>
          </w:p>
          <w:p w14:paraId="7A399BC7" w14:textId="3B0B25BE" w:rsidR="00EC4258" w:rsidRPr="00430A8E" w:rsidRDefault="006A7823" w:rsidP="0007380D">
            <w:pPr>
              <w:pStyle w:val="ListParagraph"/>
              <w:numPr>
                <w:ilvl w:val="0"/>
                <w:numId w:val="8"/>
              </w:numPr>
              <w:overflowPunct w:val="0"/>
              <w:ind w:left="714" w:firstLineChars="0" w:hanging="357"/>
              <w:contextualSpacing/>
              <w:jc w:val="left"/>
              <w:textAlignment w:val="baseline"/>
              <w:rPr>
                <w:sz w:val="20"/>
                <w:szCs w:val="20"/>
                <w:lang w:eastAsia="zh-CN"/>
              </w:rPr>
            </w:pPr>
            <w:r w:rsidRPr="00B771A0">
              <w:rPr>
                <w:sz w:val="20"/>
                <w:szCs w:val="20"/>
                <w:lang w:eastAsia="zh-CN"/>
              </w:rPr>
              <w:t>Note 2: Signaling mechanism details can be studied by appropriate working groups.</w:t>
            </w:r>
          </w:p>
        </w:tc>
      </w:tr>
    </w:tbl>
    <w:p w14:paraId="1183151D" w14:textId="77777777" w:rsidR="00EC4258" w:rsidRPr="004470A8" w:rsidRDefault="00EC4258" w:rsidP="00EC4258">
      <w:pPr>
        <w:rPr>
          <w:lang w:val="en-US" w:eastAsia="zh-CN"/>
        </w:rPr>
      </w:pPr>
    </w:p>
    <w:p w14:paraId="56AE95B9" w14:textId="77777777" w:rsidR="0017774D" w:rsidRPr="004470A8" w:rsidRDefault="0017774D" w:rsidP="0017774D">
      <w:pPr>
        <w:rPr>
          <w:lang w:val="en-US" w:eastAsia="zh-CN"/>
        </w:rPr>
      </w:pPr>
    </w:p>
    <w:p w14:paraId="2535DF1D" w14:textId="47665683" w:rsidR="000A0B74" w:rsidRPr="00960E3F" w:rsidRDefault="00DD4E83" w:rsidP="00960E3F">
      <w:pPr>
        <w:autoSpaceDE w:val="0"/>
        <w:autoSpaceDN w:val="0"/>
        <w:adjustRightInd w:val="0"/>
        <w:snapToGrid w:val="0"/>
        <w:spacing w:after="120" w:line="276" w:lineRule="auto"/>
        <w:jc w:val="both"/>
        <w:rPr>
          <w:rFonts w:eastAsia="SimSun"/>
          <w:sz w:val="22"/>
          <w:szCs w:val="22"/>
          <w:lang w:val="en-US" w:eastAsia="zh-CN"/>
        </w:rPr>
      </w:pPr>
      <w:r w:rsidRPr="00960E3F">
        <w:rPr>
          <w:rFonts w:eastAsia="SimSun"/>
          <w:sz w:val="22"/>
          <w:szCs w:val="22"/>
          <w:lang w:val="en-US" w:eastAsia="zh-CN"/>
        </w:rPr>
        <w:t>During</w:t>
      </w:r>
      <w:r w:rsidR="000A0B74" w:rsidRPr="00960E3F">
        <w:rPr>
          <w:rFonts w:eastAsia="SimSun"/>
          <w:sz w:val="22"/>
          <w:szCs w:val="22"/>
          <w:lang w:val="en-US" w:eastAsia="zh-CN"/>
        </w:rPr>
        <w:t xml:space="preserve"> RAN1#114</w:t>
      </w:r>
      <w:r w:rsidRPr="00960E3F">
        <w:rPr>
          <w:rFonts w:eastAsia="SimSun"/>
          <w:sz w:val="22"/>
          <w:szCs w:val="22"/>
          <w:lang w:val="en-US" w:eastAsia="zh-CN"/>
        </w:rPr>
        <w:t>, there has been an active discussion on</w:t>
      </w:r>
      <w:r w:rsidR="000A0B74" w:rsidRPr="00960E3F">
        <w:rPr>
          <w:rFonts w:eastAsia="SimSun"/>
          <w:sz w:val="22"/>
          <w:szCs w:val="22"/>
          <w:lang w:val="en-US" w:eastAsia="zh-CN"/>
        </w:rPr>
        <w:t xml:space="preserve"> assistance information </w:t>
      </w:r>
      <w:r w:rsidR="000A0B74" w:rsidRPr="00960E3F">
        <w:rPr>
          <w:rFonts w:eastAsia="SimSun"/>
          <w:sz w:val="22"/>
          <w:szCs w:val="22"/>
          <w:lang w:val="en-US" w:eastAsia="zh-CN"/>
        </w:rPr>
        <w:fldChar w:fldCharType="begin"/>
      </w:r>
      <w:r w:rsidR="000A0B74" w:rsidRPr="00960E3F">
        <w:rPr>
          <w:rFonts w:eastAsia="SimSun"/>
          <w:sz w:val="22"/>
          <w:szCs w:val="22"/>
          <w:lang w:val="en-US" w:eastAsia="zh-CN"/>
        </w:rPr>
        <w:instrText xml:space="preserve"> REF _Ref146717681 \r \h </w:instrText>
      </w:r>
      <w:r w:rsidR="00960E3F">
        <w:rPr>
          <w:rFonts w:eastAsia="SimSun"/>
          <w:sz w:val="22"/>
          <w:szCs w:val="22"/>
          <w:lang w:val="en-US" w:eastAsia="zh-CN"/>
        </w:rPr>
        <w:instrText xml:space="preserve"> \* MERGEFORMAT </w:instrText>
      </w:r>
      <w:r w:rsidR="000A0B74" w:rsidRPr="00960E3F">
        <w:rPr>
          <w:rFonts w:eastAsia="SimSun"/>
          <w:sz w:val="22"/>
          <w:szCs w:val="22"/>
          <w:lang w:val="en-US" w:eastAsia="zh-CN"/>
        </w:rPr>
      </w:r>
      <w:r w:rsidR="000A0B74" w:rsidRPr="00960E3F">
        <w:rPr>
          <w:rFonts w:eastAsia="SimSun"/>
          <w:sz w:val="22"/>
          <w:szCs w:val="22"/>
          <w:lang w:val="en-US" w:eastAsia="zh-CN"/>
        </w:rPr>
        <w:fldChar w:fldCharType="separate"/>
      </w:r>
      <w:r w:rsidR="00917CD9">
        <w:rPr>
          <w:rFonts w:eastAsia="SimSun"/>
          <w:sz w:val="22"/>
          <w:szCs w:val="22"/>
          <w:lang w:val="en-US" w:eastAsia="zh-CN"/>
        </w:rPr>
        <w:t>[2]</w:t>
      </w:r>
      <w:r w:rsidR="000A0B74" w:rsidRPr="00960E3F">
        <w:rPr>
          <w:rFonts w:eastAsia="SimSun"/>
          <w:sz w:val="22"/>
          <w:szCs w:val="22"/>
          <w:lang w:val="en-US" w:eastAsia="zh-CN"/>
        </w:rPr>
        <w:fldChar w:fldCharType="end"/>
      </w:r>
      <w:r w:rsidR="000A0B74" w:rsidRPr="00960E3F">
        <w:rPr>
          <w:rFonts w:eastAsia="SimSun"/>
          <w:sz w:val="22"/>
          <w:szCs w:val="22"/>
          <w:lang w:val="en-US" w:eastAsia="zh-CN"/>
        </w:rPr>
        <w:t>.</w:t>
      </w:r>
      <w:r w:rsidRPr="00960E3F">
        <w:rPr>
          <w:rFonts w:eastAsia="SimSun"/>
          <w:sz w:val="22"/>
          <w:szCs w:val="22"/>
          <w:lang w:val="en-US" w:eastAsia="zh-CN"/>
        </w:rPr>
        <w:t xml:space="preserve"> The last proposal from the FL was the following:</w:t>
      </w:r>
    </w:p>
    <w:p w14:paraId="30CD7479" w14:textId="77777777" w:rsidR="00DD4E83" w:rsidRDefault="00DD4E83" w:rsidP="0017774D">
      <w:pPr>
        <w:rPr>
          <w:lang w:val="en-US" w:eastAsia="zh-CN"/>
        </w:rPr>
      </w:pPr>
    </w:p>
    <w:tbl>
      <w:tblPr>
        <w:tblStyle w:val="TableGrid"/>
        <w:tblW w:w="0" w:type="auto"/>
        <w:tblLook w:val="04A0" w:firstRow="1" w:lastRow="0" w:firstColumn="1" w:lastColumn="0" w:noHBand="0" w:noVBand="1"/>
      </w:tblPr>
      <w:tblGrid>
        <w:gridCol w:w="9307"/>
      </w:tblGrid>
      <w:tr w:rsidR="00DD4E83" w:rsidRPr="000924C6" w14:paraId="66490EEC" w14:textId="77777777" w:rsidTr="007D64FD">
        <w:tc>
          <w:tcPr>
            <w:tcW w:w="9307" w:type="dxa"/>
          </w:tcPr>
          <w:p w14:paraId="6C8A37FA" w14:textId="04AC9E60" w:rsidR="00DD4E83" w:rsidRDefault="00DD4E83" w:rsidP="00DD4E83">
            <w:pPr>
              <w:pStyle w:val="Heading6"/>
              <w:numPr>
                <w:ilvl w:val="0"/>
                <w:numId w:val="0"/>
              </w:numPr>
            </w:pPr>
            <w:r>
              <w:t xml:space="preserve">Proposal 8-4b </w:t>
            </w:r>
            <w:r w:rsidRPr="004E6CB5">
              <w:rPr>
                <w:rFonts w:cstheme="minorHAnsi"/>
                <w:iCs/>
                <w:color w:val="000000" w:themeColor="text1"/>
                <w:lang w:eastAsia="zh-CN"/>
              </w:rPr>
              <w:t>(RAN1#114):</w:t>
            </w:r>
          </w:p>
          <w:p w14:paraId="0D9253C1" w14:textId="7045790C" w:rsidR="00DD4E83" w:rsidRPr="00381B29" w:rsidRDefault="00DD4E83" w:rsidP="0007380D">
            <w:pPr>
              <w:pStyle w:val="ListParagraph"/>
              <w:widowControl/>
              <w:numPr>
                <w:ilvl w:val="0"/>
                <w:numId w:val="15"/>
              </w:numPr>
              <w:autoSpaceDE/>
              <w:autoSpaceDN/>
              <w:adjustRightInd/>
              <w:spacing w:after="160" w:line="360" w:lineRule="auto"/>
              <w:ind w:firstLineChars="0"/>
              <w:jc w:val="left"/>
              <w:rPr>
                <w:color w:val="000000" w:themeColor="text1"/>
              </w:rPr>
            </w:pPr>
            <w:r w:rsidRPr="00381B29">
              <w:rPr>
                <w:color w:val="000000" w:themeColor="text1"/>
              </w:rPr>
              <w:t xml:space="preserve">In functionality-based LCM, NW may </w:t>
            </w:r>
            <w:proofErr w:type="gramStart"/>
            <w:r w:rsidRPr="00381B29">
              <w:rPr>
                <w:color w:val="000000" w:themeColor="text1"/>
              </w:rPr>
              <w:t>provide assistance</w:t>
            </w:r>
            <w:proofErr w:type="gramEnd"/>
            <w:r w:rsidRPr="00381B29">
              <w:rPr>
                <w:color w:val="000000" w:themeColor="text1"/>
              </w:rPr>
              <w:t xml:space="preserve"> information in the form of explicit or implicit information to UE.</w:t>
            </w:r>
          </w:p>
          <w:p w14:paraId="41A3D62D" w14:textId="2DE1E214" w:rsidR="00DD4E83" w:rsidRPr="00381B29" w:rsidRDefault="00DD4E83" w:rsidP="0007380D">
            <w:pPr>
              <w:pStyle w:val="ListParagraph"/>
              <w:widowControl/>
              <w:numPr>
                <w:ilvl w:val="0"/>
                <w:numId w:val="15"/>
              </w:numPr>
              <w:autoSpaceDE/>
              <w:autoSpaceDN/>
              <w:adjustRightInd/>
              <w:spacing w:after="160" w:line="360" w:lineRule="auto"/>
              <w:ind w:firstLineChars="0"/>
              <w:jc w:val="left"/>
              <w:rPr>
                <w:color w:val="000000" w:themeColor="text1"/>
              </w:rPr>
            </w:pPr>
            <w:r w:rsidRPr="00381B29">
              <w:rPr>
                <w:color w:val="000000" w:themeColor="text1"/>
              </w:rPr>
              <w:t xml:space="preserve">UE may use the </w:t>
            </w:r>
            <w:r w:rsidR="00381B29">
              <w:rPr>
                <w:color w:val="000000" w:themeColor="text1"/>
              </w:rPr>
              <w:t>a</w:t>
            </w:r>
            <w:r w:rsidRPr="00381B29">
              <w:rPr>
                <w:color w:val="000000" w:themeColor="text1"/>
              </w:rPr>
              <w:t xml:space="preserve">ssistance information for </w:t>
            </w:r>
          </w:p>
          <w:p w14:paraId="455C45A1" w14:textId="77777777" w:rsidR="00DD4E83" w:rsidRPr="00381B29" w:rsidRDefault="00DD4E83" w:rsidP="0007380D">
            <w:pPr>
              <w:pStyle w:val="ListParagraph"/>
              <w:widowControl/>
              <w:numPr>
                <w:ilvl w:val="2"/>
                <w:numId w:val="15"/>
              </w:numPr>
              <w:autoSpaceDE/>
              <w:autoSpaceDN/>
              <w:adjustRightInd/>
              <w:spacing w:after="160" w:line="360" w:lineRule="auto"/>
              <w:ind w:firstLineChars="0"/>
              <w:jc w:val="left"/>
              <w:rPr>
                <w:color w:val="000000" w:themeColor="text1"/>
              </w:rPr>
            </w:pPr>
            <w:r w:rsidRPr="00381B29">
              <w:rPr>
                <w:color w:val="000000" w:themeColor="text1"/>
              </w:rPr>
              <w:t>Dataset categorization for training</w:t>
            </w:r>
          </w:p>
          <w:p w14:paraId="7FE7FDB0" w14:textId="77777777" w:rsidR="00DD4E83" w:rsidRPr="00381B29" w:rsidRDefault="00DD4E83" w:rsidP="0007380D">
            <w:pPr>
              <w:pStyle w:val="ListParagraph"/>
              <w:widowControl/>
              <w:numPr>
                <w:ilvl w:val="2"/>
                <w:numId w:val="15"/>
              </w:numPr>
              <w:autoSpaceDE/>
              <w:autoSpaceDN/>
              <w:adjustRightInd/>
              <w:spacing w:after="160" w:line="360" w:lineRule="auto"/>
              <w:ind w:firstLineChars="0"/>
              <w:jc w:val="left"/>
              <w:rPr>
                <w:color w:val="000000" w:themeColor="text1"/>
              </w:rPr>
            </w:pPr>
            <w:r w:rsidRPr="00381B29">
              <w:rPr>
                <w:color w:val="000000" w:themeColor="text1"/>
              </w:rPr>
              <w:t>Inference</w:t>
            </w:r>
          </w:p>
          <w:p w14:paraId="01FC3EBB" w14:textId="77777777" w:rsidR="00DD4E83" w:rsidRPr="00381B29" w:rsidRDefault="00DD4E83" w:rsidP="0007380D">
            <w:pPr>
              <w:pStyle w:val="ListParagraph"/>
              <w:widowControl/>
              <w:numPr>
                <w:ilvl w:val="2"/>
                <w:numId w:val="15"/>
              </w:numPr>
              <w:autoSpaceDE/>
              <w:autoSpaceDN/>
              <w:adjustRightInd/>
              <w:spacing w:after="160" w:line="360" w:lineRule="auto"/>
              <w:ind w:firstLineChars="0"/>
              <w:jc w:val="left"/>
              <w:rPr>
                <w:color w:val="000000" w:themeColor="text1"/>
              </w:rPr>
            </w:pPr>
            <w:r w:rsidRPr="00381B29">
              <w:rPr>
                <w:color w:val="000000" w:themeColor="text1"/>
              </w:rPr>
              <w:t>Model monitoring/assessment</w:t>
            </w:r>
          </w:p>
          <w:p w14:paraId="44FF2DBA" w14:textId="77777777" w:rsidR="00DD4E83" w:rsidRPr="00381B29" w:rsidRDefault="00DD4E83" w:rsidP="0007380D">
            <w:pPr>
              <w:pStyle w:val="ListParagraph"/>
              <w:widowControl/>
              <w:numPr>
                <w:ilvl w:val="2"/>
                <w:numId w:val="15"/>
              </w:numPr>
              <w:autoSpaceDE/>
              <w:autoSpaceDN/>
              <w:adjustRightInd/>
              <w:spacing w:after="160" w:line="360" w:lineRule="auto"/>
              <w:ind w:firstLineChars="0"/>
              <w:jc w:val="left"/>
              <w:rPr>
                <w:color w:val="000000" w:themeColor="text1"/>
              </w:rPr>
            </w:pPr>
            <w:r w:rsidRPr="00381B29">
              <w:rPr>
                <w:color w:val="000000" w:themeColor="text1"/>
              </w:rPr>
              <w:t xml:space="preserve">Transparent model selection and switching within a </w:t>
            </w:r>
            <w:proofErr w:type="gramStart"/>
            <w:r w:rsidRPr="00381B29">
              <w:rPr>
                <w:color w:val="000000" w:themeColor="text1"/>
              </w:rPr>
              <w:t>functionality</w:t>
            </w:r>
            <w:proofErr w:type="gramEnd"/>
          </w:p>
          <w:p w14:paraId="0C8A0F58" w14:textId="32E758C6" w:rsidR="00DD4E83" w:rsidRPr="00381B29" w:rsidRDefault="00DD4E83" w:rsidP="0007380D">
            <w:pPr>
              <w:pStyle w:val="ListParagraph"/>
              <w:widowControl/>
              <w:numPr>
                <w:ilvl w:val="2"/>
                <w:numId w:val="15"/>
              </w:numPr>
              <w:autoSpaceDE/>
              <w:autoSpaceDN/>
              <w:adjustRightInd/>
              <w:spacing w:after="160" w:line="360" w:lineRule="auto"/>
              <w:ind w:firstLineChars="0"/>
              <w:jc w:val="left"/>
              <w:rPr>
                <w:color w:val="000000" w:themeColor="text1"/>
              </w:rPr>
            </w:pPr>
            <w:r w:rsidRPr="00381B29">
              <w:rPr>
                <w:color w:val="000000" w:themeColor="text1"/>
              </w:rPr>
              <w:lastRenderedPageBreak/>
              <w:t>Determining and</w:t>
            </w:r>
            <w:r w:rsidR="00381B29" w:rsidRPr="00381B29">
              <w:rPr>
                <w:color w:val="000000" w:themeColor="text1"/>
              </w:rPr>
              <w:t xml:space="preserve"> </w:t>
            </w:r>
            <w:r w:rsidRPr="00381B29">
              <w:rPr>
                <w:color w:val="000000" w:themeColor="text1"/>
              </w:rPr>
              <w:t xml:space="preserve">indicating the support/applicability of a given functionality </w:t>
            </w:r>
          </w:p>
          <w:p w14:paraId="612BBEF1" w14:textId="7EC3835E" w:rsidR="00DD4E83" w:rsidRPr="00DD4E83" w:rsidRDefault="00DD4E83" w:rsidP="0007380D">
            <w:pPr>
              <w:pStyle w:val="ListParagraph"/>
              <w:widowControl/>
              <w:numPr>
                <w:ilvl w:val="0"/>
                <w:numId w:val="15"/>
              </w:numPr>
              <w:autoSpaceDE/>
              <w:autoSpaceDN/>
              <w:adjustRightInd/>
              <w:spacing w:after="160" w:line="259" w:lineRule="auto"/>
              <w:ind w:firstLineChars="0"/>
              <w:jc w:val="left"/>
              <w:rPr>
                <w:color w:val="FF0000"/>
              </w:rPr>
            </w:pPr>
            <w:r w:rsidRPr="00381B29">
              <w:rPr>
                <w:color w:val="000000" w:themeColor="text1"/>
              </w:rPr>
              <w:t>Detailed contents of assistance information can be studied in each use case.</w:t>
            </w:r>
          </w:p>
        </w:tc>
      </w:tr>
    </w:tbl>
    <w:p w14:paraId="463F434B" w14:textId="77777777" w:rsidR="001143BF" w:rsidRPr="004470A8" w:rsidRDefault="001143BF" w:rsidP="0017774D">
      <w:pPr>
        <w:rPr>
          <w:lang w:val="en-US" w:eastAsia="zh-CN"/>
        </w:rPr>
      </w:pPr>
    </w:p>
    <w:p w14:paraId="310DEE62" w14:textId="62DE3520" w:rsidR="001143BF" w:rsidRPr="00960E3F" w:rsidRDefault="00140074" w:rsidP="00960E3F">
      <w:pPr>
        <w:autoSpaceDE w:val="0"/>
        <w:autoSpaceDN w:val="0"/>
        <w:adjustRightInd w:val="0"/>
        <w:snapToGrid w:val="0"/>
        <w:spacing w:after="120" w:line="276" w:lineRule="auto"/>
        <w:jc w:val="both"/>
        <w:rPr>
          <w:rFonts w:eastAsia="SimSun"/>
          <w:sz w:val="22"/>
          <w:szCs w:val="22"/>
          <w:lang w:val="en-US" w:eastAsia="zh-CN"/>
        </w:rPr>
      </w:pPr>
      <w:r w:rsidRPr="00960E3F">
        <w:rPr>
          <w:rFonts w:eastAsia="SimSun"/>
          <w:sz w:val="22"/>
          <w:szCs w:val="22"/>
          <w:lang w:val="en-US" w:eastAsia="zh-CN"/>
        </w:rPr>
        <w:t>In our view, the concept of assistance information must be clearly separated from specific functionalities</w:t>
      </w:r>
      <w:r w:rsidR="00194DCB" w:rsidRPr="00960E3F">
        <w:rPr>
          <w:rFonts w:eastAsia="SimSun"/>
          <w:sz w:val="22"/>
          <w:szCs w:val="22"/>
          <w:lang w:val="en-US" w:eastAsia="zh-CN"/>
        </w:rPr>
        <w:t>, as it</w:t>
      </w:r>
      <w:r w:rsidR="00D4133D" w:rsidRPr="00960E3F">
        <w:rPr>
          <w:rFonts w:eastAsia="SimSun"/>
          <w:sz w:val="22"/>
          <w:szCs w:val="22"/>
          <w:lang w:val="en-US" w:eastAsia="zh-CN"/>
        </w:rPr>
        <w:t xml:space="preserve"> enables the improved management and application of general LCM functions (like model management and monitoring) or sub-use cases (e.g., direct positioning)</w:t>
      </w:r>
      <w:r w:rsidR="006F35AD" w:rsidRPr="00960E3F">
        <w:rPr>
          <w:rFonts w:eastAsia="SimSun"/>
          <w:sz w:val="22"/>
          <w:szCs w:val="22"/>
          <w:lang w:val="en-US" w:eastAsia="zh-CN"/>
        </w:rPr>
        <w:t xml:space="preserve">. </w:t>
      </w:r>
      <w:r w:rsidRPr="00960E3F">
        <w:rPr>
          <w:rFonts w:eastAsia="SimSun"/>
          <w:sz w:val="22"/>
          <w:szCs w:val="22"/>
          <w:lang w:val="en-US" w:eastAsia="zh-CN"/>
        </w:rPr>
        <w:t>To put it simply, a functionality</w:t>
      </w:r>
      <w:r w:rsidR="00505D49">
        <w:rPr>
          <w:rFonts w:eastAsia="SimSun"/>
          <w:sz w:val="22"/>
          <w:szCs w:val="22"/>
          <w:lang w:val="en-US" w:eastAsia="zh-CN"/>
        </w:rPr>
        <w:t>-</w:t>
      </w:r>
      <w:r w:rsidRPr="00960E3F">
        <w:rPr>
          <w:rFonts w:eastAsia="SimSun"/>
          <w:sz w:val="22"/>
          <w:szCs w:val="22"/>
          <w:lang w:val="en-US" w:eastAsia="zh-CN"/>
        </w:rPr>
        <w:t xml:space="preserve">B that is defined as </w:t>
      </w:r>
      <w:r w:rsidR="00505D49" w:rsidRPr="00960E3F">
        <w:rPr>
          <w:rFonts w:eastAsia="SimSun"/>
          <w:sz w:val="22"/>
          <w:szCs w:val="22"/>
          <w:lang w:val="en-US" w:eastAsia="zh-CN"/>
        </w:rPr>
        <w:t>functionality</w:t>
      </w:r>
      <w:r w:rsidR="00505D49">
        <w:rPr>
          <w:rFonts w:eastAsia="SimSun"/>
          <w:sz w:val="22"/>
          <w:szCs w:val="22"/>
          <w:lang w:val="en-US" w:eastAsia="zh-CN"/>
        </w:rPr>
        <w:t>-</w:t>
      </w:r>
      <w:r w:rsidRPr="00960E3F">
        <w:rPr>
          <w:rFonts w:eastAsia="SimSun"/>
          <w:sz w:val="22"/>
          <w:szCs w:val="22"/>
          <w:lang w:val="en-US" w:eastAsia="zh-CN"/>
        </w:rPr>
        <w:t xml:space="preserve">A </w:t>
      </w:r>
      <w:r w:rsidR="00C46ACE">
        <w:rPr>
          <w:rFonts w:eastAsia="SimSun"/>
          <w:sz w:val="22"/>
          <w:szCs w:val="22"/>
          <w:lang w:val="en-US" w:eastAsia="zh-CN"/>
        </w:rPr>
        <w:t>plus</w:t>
      </w:r>
      <w:r w:rsidRPr="00960E3F">
        <w:rPr>
          <w:rFonts w:eastAsia="SimSun"/>
          <w:sz w:val="22"/>
          <w:szCs w:val="22"/>
          <w:lang w:val="en-US" w:eastAsia="zh-CN"/>
        </w:rPr>
        <w:t xml:space="preserve"> additional signaling</w:t>
      </w:r>
      <w:r w:rsidR="00505D49">
        <w:rPr>
          <w:rFonts w:eastAsia="SimSun"/>
          <w:sz w:val="22"/>
          <w:szCs w:val="22"/>
          <w:lang w:val="en-US" w:eastAsia="zh-CN"/>
        </w:rPr>
        <w:t>,</w:t>
      </w:r>
      <w:r w:rsidRPr="00960E3F">
        <w:rPr>
          <w:rFonts w:eastAsia="SimSun"/>
          <w:sz w:val="22"/>
          <w:szCs w:val="22"/>
          <w:lang w:val="en-US" w:eastAsia="zh-CN"/>
        </w:rPr>
        <w:t xml:space="preserve"> </w:t>
      </w:r>
      <w:r w:rsidR="00505D49">
        <w:rPr>
          <w:rFonts w:eastAsia="SimSun"/>
          <w:sz w:val="22"/>
          <w:szCs w:val="22"/>
          <w:lang w:val="en-US" w:eastAsia="zh-CN"/>
        </w:rPr>
        <w:t>should be</w:t>
      </w:r>
      <w:r w:rsidR="00D4133D" w:rsidRPr="00960E3F">
        <w:rPr>
          <w:rFonts w:eastAsia="SimSun"/>
          <w:sz w:val="22"/>
          <w:szCs w:val="22"/>
          <w:lang w:val="en-US" w:eastAsia="zh-CN"/>
        </w:rPr>
        <w:t xml:space="preserve"> </w:t>
      </w:r>
      <w:r w:rsidR="00505D49">
        <w:rPr>
          <w:rFonts w:eastAsia="SimSun"/>
          <w:sz w:val="22"/>
          <w:szCs w:val="22"/>
          <w:lang w:val="en-US" w:eastAsia="zh-CN"/>
        </w:rPr>
        <w:t>interpreted</w:t>
      </w:r>
      <w:r w:rsidR="00505D49" w:rsidRPr="00960E3F">
        <w:rPr>
          <w:rFonts w:eastAsia="SimSun"/>
          <w:sz w:val="22"/>
          <w:szCs w:val="22"/>
          <w:lang w:val="en-US" w:eastAsia="zh-CN"/>
        </w:rPr>
        <w:t xml:space="preserve"> </w:t>
      </w:r>
      <w:r w:rsidR="00505D49">
        <w:rPr>
          <w:rFonts w:eastAsia="SimSun"/>
          <w:sz w:val="22"/>
          <w:szCs w:val="22"/>
          <w:lang w:val="en-US" w:eastAsia="zh-CN"/>
        </w:rPr>
        <w:t xml:space="preserve">as a </w:t>
      </w:r>
      <w:r w:rsidRPr="00960E3F">
        <w:rPr>
          <w:rFonts w:eastAsia="SimSun"/>
          <w:sz w:val="22"/>
          <w:szCs w:val="22"/>
          <w:lang w:val="en-US" w:eastAsia="zh-CN"/>
        </w:rPr>
        <w:t xml:space="preserve">new functionality and not </w:t>
      </w:r>
      <w:r w:rsidR="000924C6">
        <w:rPr>
          <w:rFonts w:eastAsia="SimSun"/>
          <w:sz w:val="22"/>
          <w:szCs w:val="22"/>
          <w:lang w:val="en-US" w:eastAsia="zh-CN"/>
        </w:rPr>
        <w:t xml:space="preserve">as </w:t>
      </w:r>
      <w:r w:rsidRPr="00960E3F">
        <w:rPr>
          <w:rFonts w:eastAsia="SimSun"/>
          <w:sz w:val="22"/>
          <w:szCs w:val="22"/>
          <w:lang w:val="en-US" w:eastAsia="zh-CN"/>
        </w:rPr>
        <w:t xml:space="preserve">the initial functionality </w:t>
      </w:r>
      <w:r w:rsidR="00D4133D" w:rsidRPr="00960E3F">
        <w:rPr>
          <w:rFonts w:eastAsia="SimSun"/>
          <w:sz w:val="22"/>
          <w:szCs w:val="22"/>
          <w:lang w:val="en-US" w:eastAsia="zh-CN"/>
        </w:rPr>
        <w:t>complemented with</w:t>
      </w:r>
      <w:r w:rsidRPr="00960E3F">
        <w:rPr>
          <w:rFonts w:eastAsia="SimSun"/>
          <w:sz w:val="22"/>
          <w:szCs w:val="22"/>
          <w:lang w:val="en-US" w:eastAsia="zh-CN"/>
        </w:rPr>
        <w:t xml:space="preserve"> assistance information. </w:t>
      </w:r>
    </w:p>
    <w:p w14:paraId="22A03328" w14:textId="127C38DE" w:rsidR="00960E3F" w:rsidRPr="000924C6" w:rsidRDefault="00843C7E" w:rsidP="000924C6">
      <w:pPr>
        <w:autoSpaceDE w:val="0"/>
        <w:autoSpaceDN w:val="0"/>
        <w:adjustRightInd w:val="0"/>
        <w:snapToGrid w:val="0"/>
        <w:spacing w:after="120" w:line="276" w:lineRule="auto"/>
        <w:jc w:val="both"/>
        <w:rPr>
          <w:rFonts w:eastAsia="SimSun"/>
          <w:sz w:val="22"/>
          <w:szCs w:val="22"/>
          <w:lang w:val="en-US" w:eastAsia="zh-CN"/>
        </w:rPr>
      </w:pPr>
      <w:r w:rsidRPr="000924C6">
        <w:rPr>
          <w:rFonts w:eastAsia="SimSun"/>
          <w:sz w:val="22"/>
          <w:szCs w:val="22"/>
          <w:lang w:val="en-US" w:eastAsia="zh-CN"/>
        </w:rPr>
        <w:t xml:space="preserve">In this direction, </w:t>
      </w:r>
      <w:r w:rsidR="00CF5B78" w:rsidRPr="000924C6">
        <w:rPr>
          <w:rFonts w:eastAsia="SimSun"/>
          <w:sz w:val="22"/>
          <w:szCs w:val="22"/>
          <w:lang w:val="en-US" w:eastAsia="zh-CN"/>
        </w:rPr>
        <w:fldChar w:fldCharType="begin"/>
      </w:r>
      <w:r w:rsidR="00CF5B78" w:rsidRPr="000924C6">
        <w:rPr>
          <w:rFonts w:eastAsia="SimSun"/>
          <w:sz w:val="22"/>
          <w:szCs w:val="22"/>
          <w:lang w:val="en-US" w:eastAsia="zh-CN"/>
        </w:rPr>
        <w:instrText xml:space="preserve"> REF _Ref146734611 \h </w:instrText>
      </w:r>
      <w:r w:rsidR="00CF5B78" w:rsidRPr="000924C6">
        <w:rPr>
          <w:rFonts w:eastAsia="SimSun"/>
          <w:sz w:val="22"/>
          <w:szCs w:val="22"/>
          <w:lang w:val="en-US" w:eastAsia="zh-CN"/>
        </w:rPr>
      </w:r>
      <w:r w:rsidR="000924C6">
        <w:rPr>
          <w:rFonts w:eastAsia="SimSun"/>
          <w:sz w:val="22"/>
          <w:szCs w:val="22"/>
          <w:lang w:val="en-US" w:eastAsia="zh-CN"/>
        </w:rPr>
        <w:instrText xml:space="preserve"> \* MERGEFORMAT </w:instrText>
      </w:r>
      <w:r w:rsidR="00CF5B78" w:rsidRPr="000924C6">
        <w:rPr>
          <w:rFonts w:eastAsia="SimSun"/>
          <w:sz w:val="22"/>
          <w:szCs w:val="22"/>
          <w:lang w:val="en-US" w:eastAsia="zh-CN"/>
        </w:rPr>
        <w:fldChar w:fldCharType="separate"/>
      </w:r>
      <w:r w:rsidR="00917CD9" w:rsidRPr="000924C6">
        <w:rPr>
          <w:rFonts w:eastAsia="SimSun"/>
          <w:sz w:val="22"/>
          <w:szCs w:val="22"/>
          <w:lang w:val="en-US" w:eastAsia="zh-CN"/>
        </w:rPr>
        <w:t>Table 1</w:t>
      </w:r>
      <w:r w:rsidR="00CF5B78" w:rsidRPr="000924C6">
        <w:rPr>
          <w:rFonts w:eastAsia="SimSun"/>
          <w:sz w:val="22"/>
          <w:szCs w:val="22"/>
          <w:lang w:val="en-US" w:eastAsia="zh-CN"/>
        </w:rPr>
        <w:fldChar w:fldCharType="end"/>
      </w:r>
      <w:r w:rsidR="00CF5B78" w:rsidRPr="000924C6">
        <w:rPr>
          <w:rFonts w:eastAsia="SimSun"/>
          <w:sz w:val="22"/>
          <w:szCs w:val="22"/>
          <w:lang w:val="en-US" w:eastAsia="zh-CN"/>
        </w:rPr>
        <w:t xml:space="preserve"> provides a small but indicative list of examples of non-proprietary assistance information that can support LCM </w:t>
      </w:r>
      <w:r w:rsidR="00215E8F" w:rsidRPr="000924C6">
        <w:rPr>
          <w:rFonts w:eastAsia="SimSun"/>
          <w:sz w:val="22"/>
          <w:szCs w:val="22"/>
          <w:lang w:val="en-US" w:eastAsia="zh-CN"/>
        </w:rPr>
        <w:t>functions or (sub-) use cases.</w:t>
      </w:r>
    </w:p>
    <w:p w14:paraId="27517A60" w14:textId="77777777" w:rsidR="0017774D" w:rsidRPr="004470A8" w:rsidRDefault="0017774D" w:rsidP="0017774D">
      <w:pPr>
        <w:rPr>
          <w:rFonts w:ascii="Calibri" w:hAnsi="Calibri" w:cs="Calibri"/>
          <w:color w:val="000000"/>
          <w:sz w:val="22"/>
          <w:szCs w:val="22"/>
          <w:lang w:val="en-US"/>
        </w:rPr>
      </w:pPr>
      <w:r>
        <w:rPr>
          <w:rFonts w:ascii="Calibri" w:hAnsi="Calibri" w:cs="Calibri"/>
          <w:color w:val="000000"/>
          <w:sz w:val="22"/>
          <w:szCs w:val="22"/>
          <w:lang w:val="en-US"/>
        </w:rPr>
        <w:br/>
        <w:t> </w:t>
      </w:r>
    </w:p>
    <w:p w14:paraId="5ECE4A4D" w14:textId="2AE167E9" w:rsidR="001A00C8" w:rsidRDefault="001A00C8" w:rsidP="001A00C8">
      <w:pPr>
        <w:pStyle w:val="Caption"/>
        <w:keepNext/>
      </w:pPr>
      <w:bookmarkStart w:id="4" w:name="_Ref146734611"/>
      <w:r>
        <w:t xml:space="preserve">Table </w:t>
      </w:r>
      <w:r>
        <w:fldChar w:fldCharType="begin"/>
      </w:r>
      <w:r>
        <w:instrText xml:space="preserve"> SEQ Table \* ARABIC </w:instrText>
      </w:r>
      <w:r>
        <w:fldChar w:fldCharType="separate"/>
      </w:r>
      <w:r w:rsidR="00917CD9">
        <w:rPr>
          <w:noProof/>
        </w:rPr>
        <w:t>1</w:t>
      </w:r>
      <w:r>
        <w:fldChar w:fldCharType="end"/>
      </w:r>
      <w:bookmarkEnd w:id="4"/>
      <w:r>
        <w:t xml:space="preserve"> Examples of </w:t>
      </w:r>
      <w:r w:rsidR="002F4EDF">
        <w:t>non-</w:t>
      </w:r>
      <w:r>
        <w:rPr>
          <w:lang w:eastAsia="zh-CN"/>
        </w:rPr>
        <w:t xml:space="preserve">proprietary </w:t>
      </w:r>
      <w:r>
        <w:rPr>
          <w:noProof/>
        </w:rPr>
        <w:t>assistance information for AI/ML model training, monitoring and management.</w:t>
      </w:r>
    </w:p>
    <w:tbl>
      <w:tblPr>
        <w:tblW w:w="9353" w:type="dxa"/>
        <w:tblCellMar>
          <w:left w:w="0" w:type="dxa"/>
          <w:right w:w="0" w:type="dxa"/>
        </w:tblCellMar>
        <w:tblLook w:val="04A0" w:firstRow="1" w:lastRow="0" w:firstColumn="1" w:lastColumn="0" w:noHBand="0" w:noVBand="1"/>
      </w:tblPr>
      <w:tblGrid>
        <w:gridCol w:w="2292"/>
        <w:gridCol w:w="1535"/>
        <w:gridCol w:w="2830"/>
        <w:gridCol w:w="2696"/>
      </w:tblGrid>
      <w:tr w:rsidR="0017774D" w:rsidRPr="00413A90" w14:paraId="61E09390" w14:textId="77777777" w:rsidTr="00F63505">
        <w:trPr>
          <w:trHeight w:val="526"/>
        </w:trPr>
        <w:tc>
          <w:tcPr>
            <w:tcW w:w="22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D081D3" w14:textId="19C2F9FB" w:rsidR="0017774D" w:rsidRPr="004470A8" w:rsidRDefault="0017774D">
            <w:pPr>
              <w:rPr>
                <w:sz w:val="22"/>
                <w:szCs w:val="22"/>
                <w:lang w:val="en-US"/>
              </w:rPr>
            </w:pPr>
            <w:r w:rsidRPr="00413A90">
              <w:rPr>
                <w:b/>
                <w:bCs/>
                <w:sz w:val="22"/>
                <w:szCs w:val="22"/>
                <w:lang w:val="en-US"/>
              </w:rPr>
              <w:t>LCM purpose</w:t>
            </w:r>
            <w:r w:rsidR="00CF5B78">
              <w:rPr>
                <w:b/>
                <w:bCs/>
                <w:sz w:val="22"/>
                <w:szCs w:val="22"/>
                <w:lang w:val="en-US"/>
              </w:rPr>
              <w:t xml:space="preserve"> / </w:t>
            </w:r>
            <w:r w:rsidR="00CF5B78">
              <w:rPr>
                <w:b/>
                <w:bCs/>
                <w:sz w:val="22"/>
                <w:szCs w:val="22"/>
                <w:lang w:val="en-US"/>
              </w:rPr>
              <w:br/>
              <w:t>(Sub) Use Case</w:t>
            </w:r>
          </w:p>
        </w:tc>
        <w:tc>
          <w:tcPr>
            <w:tcW w:w="15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116A66" w14:textId="77777777" w:rsidR="0017774D" w:rsidRPr="00413A90" w:rsidRDefault="0017774D">
            <w:pPr>
              <w:rPr>
                <w:sz w:val="22"/>
                <w:szCs w:val="22"/>
              </w:rPr>
            </w:pPr>
            <w:r w:rsidRPr="00413A90">
              <w:rPr>
                <w:b/>
                <w:bCs/>
                <w:sz w:val="22"/>
                <w:szCs w:val="22"/>
                <w:lang w:val="en-US"/>
              </w:rPr>
              <w:t>Use Case</w:t>
            </w:r>
          </w:p>
        </w:tc>
        <w:tc>
          <w:tcPr>
            <w:tcW w:w="28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2B9083" w14:textId="77777777" w:rsidR="0017774D" w:rsidRPr="004470A8" w:rsidRDefault="0017774D">
            <w:pPr>
              <w:rPr>
                <w:sz w:val="22"/>
                <w:szCs w:val="22"/>
                <w:lang w:val="en-US"/>
              </w:rPr>
            </w:pPr>
            <w:r w:rsidRPr="00413A90">
              <w:rPr>
                <w:b/>
                <w:bCs/>
                <w:sz w:val="22"/>
                <w:szCs w:val="22"/>
                <w:lang w:val="en-US"/>
              </w:rPr>
              <w:t>Assistance information (from NW to UE)</w:t>
            </w:r>
          </w:p>
        </w:tc>
        <w:tc>
          <w:tcPr>
            <w:tcW w:w="26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3DA0B" w14:textId="77777777" w:rsidR="0017774D" w:rsidRPr="00413A90" w:rsidRDefault="0017774D">
            <w:pPr>
              <w:rPr>
                <w:sz w:val="22"/>
                <w:szCs w:val="22"/>
              </w:rPr>
            </w:pPr>
            <w:r w:rsidRPr="00413A90">
              <w:rPr>
                <w:b/>
                <w:bCs/>
                <w:sz w:val="22"/>
                <w:szCs w:val="22"/>
                <w:lang w:val="en-US"/>
              </w:rPr>
              <w:t>Reasoning</w:t>
            </w:r>
          </w:p>
        </w:tc>
      </w:tr>
      <w:tr w:rsidR="0017774D" w:rsidRPr="000924C6" w14:paraId="5F5293CF" w14:textId="77777777" w:rsidTr="00F63505">
        <w:trPr>
          <w:trHeight w:val="788"/>
        </w:trPr>
        <w:tc>
          <w:tcPr>
            <w:tcW w:w="2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9E4A8" w14:textId="42D429A0" w:rsidR="0017774D" w:rsidRPr="00413A90" w:rsidRDefault="0017702F">
            <w:pPr>
              <w:rPr>
                <w:sz w:val="22"/>
                <w:szCs w:val="22"/>
              </w:rPr>
            </w:pPr>
            <w:r w:rsidRPr="00413A90">
              <w:rPr>
                <w:sz w:val="22"/>
                <w:szCs w:val="22"/>
                <w:lang w:val="en-US"/>
              </w:rPr>
              <w:t>Model t</w:t>
            </w:r>
            <w:r w:rsidR="0017774D" w:rsidRPr="00413A90">
              <w:rPr>
                <w:sz w:val="22"/>
                <w:szCs w:val="22"/>
                <w:lang w:val="en-US"/>
              </w:rPr>
              <w:t>raining</w:t>
            </w:r>
          </w:p>
        </w:tc>
        <w:tc>
          <w:tcPr>
            <w:tcW w:w="1535" w:type="dxa"/>
            <w:tcBorders>
              <w:top w:val="nil"/>
              <w:left w:val="nil"/>
              <w:bottom w:val="single" w:sz="8" w:space="0" w:color="auto"/>
              <w:right w:val="single" w:sz="8" w:space="0" w:color="auto"/>
            </w:tcBorders>
            <w:tcMar>
              <w:top w:w="0" w:type="dxa"/>
              <w:left w:w="108" w:type="dxa"/>
              <w:bottom w:w="0" w:type="dxa"/>
              <w:right w:w="108" w:type="dxa"/>
            </w:tcMar>
            <w:hideMark/>
          </w:tcPr>
          <w:p w14:paraId="68161011" w14:textId="77777777" w:rsidR="0017774D" w:rsidRPr="00413A90" w:rsidRDefault="0017774D">
            <w:pPr>
              <w:rPr>
                <w:sz w:val="22"/>
                <w:szCs w:val="22"/>
              </w:rPr>
            </w:pPr>
            <w:r w:rsidRPr="00413A90">
              <w:rPr>
                <w:sz w:val="22"/>
                <w:szCs w:val="22"/>
                <w:lang w:val="en-US"/>
              </w:rPr>
              <w:t>Direct / Assisted positioning</w:t>
            </w:r>
          </w:p>
        </w:tc>
        <w:tc>
          <w:tcPr>
            <w:tcW w:w="2830" w:type="dxa"/>
            <w:tcBorders>
              <w:top w:val="nil"/>
              <w:left w:val="nil"/>
              <w:bottom w:val="single" w:sz="8" w:space="0" w:color="auto"/>
              <w:right w:val="single" w:sz="8" w:space="0" w:color="auto"/>
            </w:tcBorders>
            <w:tcMar>
              <w:top w:w="0" w:type="dxa"/>
              <w:left w:w="108" w:type="dxa"/>
              <w:bottom w:w="0" w:type="dxa"/>
              <w:right w:w="108" w:type="dxa"/>
            </w:tcMar>
            <w:hideMark/>
          </w:tcPr>
          <w:p w14:paraId="317352F0" w14:textId="7572BCD7" w:rsidR="0017774D" w:rsidRPr="004470A8" w:rsidRDefault="0017774D">
            <w:pPr>
              <w:rPr>
                <w:sz w:val="22"/>
                <w:szCs w:val="22"/>
                <w:lang w:val="en-US"/>
              </w:rPr>
            </w:pPr>
            <w:r w:rsidRPr="00413A90">
              <w:rPr>
                <w:sz w:val="22"/>
                <w:szCs w:val="22"/>
                <w:lang w:val="en-US"/>
              </w:rPr>
              <w:t xml:space="preserve">Ground Truth Label </w:t>
            </w:r>
            <w:r w:rsidR="004771E4">
              <w:rPr>
                <w:sz w:val="22"/>
                <w:szCs w:val="22"/>
                <w:lang w:val="en-US"/>
              </w:rPr>
              <w:t xml:space="preserve">+ label </w:t>
            </w:r>
            <w:r w:rsidRPr="00413A90">
              <w:rPr>
                <w:sz w:val="22"/>
                <w:szCs w:val="22"/>
                <w:lang w:val="en-US"/>
              </w:rPr>
              <w:t>accuracy/uncertainty/noise</w:t>
            </w:r>
          </w:p>
        </w:tc>
        <w:tc>
          <w:tcPr>
            <w:tcW w:w="2696" w:type="dxa"/>
            <w:tcBorders>
              <w:top w:val="nil"/>
              <w:left w:val="nil"/>
              <w:bottom w:val="single" w:sz="8" w:space="0" w:color="auto"/>
              <w:right w:val="single" w:sz="8" w:space="0" w:color="auto"/>
            </w:tcBorders>
            <w:tcMar>
              <w:top w:w="0" w:type="dxa"/>
              <w:left w:w="108" w:type="dxa"/>
              <w:bottom w:w="0" w:type="dxa"/>
              <w:right w:w="108" w:type="dxa"/>
            </w:tcMar>
            <w:hideMark/>
          </w:tcPr>
          <w:p w14:paraId="30419735" w14:textId="77777777" w:rsidR="0017774D" w:rsidRPr="004470A8" w:rsidRDefault="0017774D">
            <w:pPr>
              <w:rPr>
                <w:sz w:val="22"/>
                <w:szCs w:val="22"/>
                <w:lang w:val="en-US"/>
              </w:rPr>
            </w:pPr>
            <w:r w:rsidRPr="00413A90">
              <w:rPr>
                <w:sz w:val="22"/>
                <w:szCs w:val="22"/>
                <w:lang w:val="en-US"/>
              </w:rPr>
              <w:t>If a model is trained or fine-tuned at the UE, label quality is crucial</w:t>
            </w:r>
          </w:p>
        </w:tc>
      </w:tr>
      <w:tr w:rsidR="0017774D" w:rsidRPr="000924C6" w14:paraId="37FADDD0" w14:textId="77777777" w:rsidTr="00F63505">
        <w:trPr>
          <w:trHeight w:val="788"/>
        </w:trPr>
        <w:tc>
          <w:tcPr>
            <w:tcW w:w="2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D57F1" w14:textId="30BF9074" w:rsidR="0017774D" w:rsidRPr="00413A90" w:rsidRDefault="0017702F">
            <w:pPr>
              <w:rPr>
                <w:sz w:val="22"/>
                <w:szCs w:val="22"/>
              </w:rPr>
            </w:pPr>
            <w:r w:rsidRPr="00413A90">
              <w:rPr>
                <w:sz w:val="22"/>
                <w:szCs w:val="22"/>
                <w:lang w:val="en-US"/>
              </w:rPr>
              <w:t>Model t</w:t>
            </w:r>
            <w:r w:rsidR="0017774D" w:rsidRPr="00413A90">
              <w:rPr>
                <w:sz w:val="22"/>
                <w:szCs w:val="22"/>
                <w:lang w:val="en-US"/>
              </w:rPr>
              <w:t>raining</w:t>
            </w:r>
          </w:p>
        </w:tc>
        <w:tc>
          <w:tcPr>
            <w:tcW w:w="1535" w:type="dxa"/>
            <w:tcBorders>
              <w:top w:val="nil"/>
              <w:left w:val="nil"/>
              <w:bottom w:val="single" w:sz="8" w:space="0" w:color="auto"/>
              <w:right w:val="single" w:sz="8" w:space="0" w:color="auto"/>
            </w:tcBorders>
            <w:tcMar>
              <w:top w:w="0" w:type="dxa"/>
              <w:left w:w="108" w:type="dxa"/>
              <w:bottom w:w="0" w:type="dxa"/>
              <w:right w:w="108" w:type="dxa"/>
            </w:tcMar>
            <w:hideMark/>
          </w:tcPr>
          <w:p w14:paraId="7B23C064" w14:textId="77777777" w:rsidR="0017774D" w:rsidRPr="00413A90" w:rsidRDefault="0017774D">
            <w:pPr>
              <w:rPr>
                <w:sz w:val="22"/>
                <w:szCs w:val="22"/>
              </w:rPr>
            </w:pPr>
            <w:r w:rsidRPr="00413A90">
              <w:rPr>
                <w:sz w:val="22"/>
                <w:szCs w:val="22"/>
                <w:lang w:val="en-US"/>
              </w:rPr>
              <w:t>Direct / Assisted positioning</w:t>
            </w:r>
          </w:p>
        </w:tc>
        <w:tc>
          <w:tcPr>
            <w:tcW w:w="2830" w:type="dxa"/>
            <w:tcBorders>
              <w:top w:val="nil"/>
              <w:left w:val="nil"/>
              <w:bottom w:val="single" w:sz="8" w:space="0" w:color="auto"/>
              <w:right w:val="single" w:sz="8" w:space="0" w:color="auto"/>
            </w:tcBorders>
            <w:tcMar>
              <w:top w:w="0" w:type="dxa"/>
              <w:left w:w="108" w:type="dxa"/>
              <w:bottom w:w="0" w:type="dxa"/>
              <w:right w:w="108" w:type="dxa"/>
            </w:tcMar>
            <w:hideMark/>
          </w:tcPr>
          <w:p w14:paraId="2598C8AC" w14:textId="6353D2DA" w:rsidR="0017774D" w:rsidRPr="004470A8" w:rsidRDefault="0017774D">
            <w:pPr>
              <w:rPr>
                <w:sz w:val="22"/>
                <w:szCs w:val="22"/>
                <w:lang w:val="en-US"/>
              </w:rPr>
            </w:pPr>
            <w:r w:rsidRPr="00413A90">
              <w:rPr>
                <w:sz w:val="22"/>
                <w:szCs w:val="22"/>
                <w:lang w:val="en-US"/>
              </w:rPr>
              <w:t>Inter-point distance (IPD) of collected data</w:t>
            </w:r>
            <w:r w:rsidR="009F1F38" w:rsidRPr="00413A90">
              <w:rPr>
                <w:sz w:val="22"/>
                <w:szCs w:val="22"/>
                <w:lang w:val="en-US"/>
              </w:rPr>
              <w:t xml:space="preserve"> </w:t>
            </w:r>
          </w:p>
        </w:tc>
        <w:tc>
          <w:tcPr>
            <w:tcW w:w="2696" w:type="dxa"/>
            <w:tcBorders>
              <w:top w:val="nil"/>
              <w:left w:val="nil"/>
              <w:bottom w:val="single" w:sz="8" w:space="0" w:color="auto"/>
              <w:right w:val="single" w:sz="8" w:space="0" w:color="auto"/>
            </w:tcBorders>
            <w:tcMar>
              <w:top w:w="0" w:type="dxa"/>
              <w:left w:w="108" w:type="dxa"/>
              <w:bottom w:w="0" w:type="dxa"/>
              <w:right w:w="108" w:type="dxa"/>
            </w:tcMar>
            <w:hideMark/>
          </w:tcPr>
          <w:p w14:paraId="71572A33" w14:textId="78DE5AEF" w:rsidR="0017774D" w:rsidRPr="004470A8" w:rsidRDefault="0017774D">
            <w:pPr>
              <w:rPr>
                <w:sz w:val="22"/>
                <w:szCs w:val="22"/>
                <w:lang w:val="en-US"/>
              </w:rPr>
            </w:pPr>
            <w:r w:rsidRPr="00413A90">
              <w:rPr>
                <w:sz w:val="22"/>
                <w:szCs w:val="22"/>
                <w:lang w:val="en-US"/>
              </w:rPr>
              <w:t>Characterizes density and “spread” of collected data</w:t>
            </w:r>
            <w:r w:rsidR="00BE7B10" w:rsidRPr="00413A90">
              <w:rPr>
                <w:sz w:val="22"/>
                <w:szCs w:val="22"/>
                <w:lang w:val="en-US"/>
              </w:rPr>
              <w:t xml:space="preserve"> </w:t>
            </w:r>
            <w:r w:rsidR="00230AFD" w:rsidRPr="00413A90">
              <w:rPr>
                <w:sz w:val="22"/>
                <w:szCs w:val="22"/>
                <w:lang w:val="en-US"/>
              </w:rPr>
              <w:fldChar w:fldCharType="begin"/>
            </w:r>
            <w:r w:rsidR="00230AFD" w:rsidRPr="00413A90">
              <w:rPr>
                <w:sz w:val="22"/>
                <w:szCs w:val="22"/>
                <w:lang w:val="en-US"/>
              </w:rPr>
              <w:instrText xml:space="preserve"> REF _Ref146717689 \r \h </w:instrText>
            </w:r>
            <w:r w:rsidR="00413A90">
              <w:rPr>
                <w:sz w:val="22"/>
                <w:szCs w:val="22"/>
                <w:lang w:val="en-US"/>
              </w:rPr>
              <w:instrText xml:space="preserve"> \* MERGEFORMAT </w:instrText>
            </w:r>
            <w:r w:rsidR="00230AFD" w:rsidRPr="00413A90">
              <w:rPr>
                <w:sz w:val="22"/>
                <w:szCs w:val="22"/>
                <w:lang w:val="en-US"/>
              </w:rPr>
            </w:r>
            <w:r w:rsidR="00230AFD" w:rsidRPr="00413A90">
              <w:rPr>
                <w:sz w:val="22"/>
                <w:szCs w:val="22"/>
                <w:lang w:val="en-US"/>
              </w:rPr>
              <w:fldChar w:fldCharType="separate"/>
            </w:r>
            <w:r w:rsidR="00917CD9">
              <w:rPr>
                <w:sz w:val="22"/>
                <w:szCs w:val="22"/>
                <w:lang w:val="en-US"/>
              </w:rPr>
              <w:t>[3]</w:t>
            </w:r>
            <w:r w:rsidR="00230AFD" w:rsidRPr="00413A90">
              <w:rPr>
                <w:sz w:val="22"/>
                <w:szCs w:val="22"/>
                <w:lang w:val="en-US"/>
              </w:rPr>
              <w:fldChar w:fldCharType="end"/>
            </w:r>
          </w:p>
        </w:tc>
      </w:tr>
      <w:tr w:rsidR="0017774D" w:rsidRPr="000924C6" w14:paraId="18A5CA43" w14:textId="77777777" w:rsidTr="00F63505">
        <w:trPr>
          <w:trHeight w:val="1064"/>
        </w:trPr>
        <w:tc>
          <w:tcPr>
            <w:tcW w:w="2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1C54FF" w14:textId="74C5065B" w:rsidR="0017774D" w:rsidRPr="00413A90" w:rsidRDefault="0017702F">
            <w:pPr>
              <w:rPr>
                <w:sz w:val="22"/>
                <w:szCs w:val="22"/>
              </w:rPr>
            </w:pPr>
            <w:r w:rsidRPr="00413A90">
              <w:rPr>
                <w:sz w:val="22"/>
                <w:szCs w:val="22"/>
                <w:lang w:val="en-US"/>
              </w:rPr>
              <w:t>Model m</w:t>
            </w:r>
            <w:r w:rsidR="0017774D" w:rsidRPr="00413A90">
              <w:rPr>
                <w:sz w:val="22"/>
                <w:szCs w:val="22"/>
                <w:lang w:val="en-US"/>
              </w:rPr>
              <w:t>onitoring (model assessment)</w:t>
            </w:r>
          </w:p>
        </w:tc>
        <w:tc>
          <w:tcPr>
            <w:tcW w:w="1535" w:type="dxa"/>
            <w:tcBorders>
              <w:top w:val="nil"/>
              <w:left w:val="nil"/>
              <w:bottom w:val="single" w:sz="8" w:space="0" w:color="auto"/>
              <w:right w:val="single" w:sz="8" w:space="0" w:color="auto"/>
            </w:tcBorders>
            <w:tcMar>
              <w:top w:w="0" w:type="dxa"/>
              <w:left w:w="108" w:type="dxa"/>
              <w:bottom w:w="0" w:type="dxa"/>
              <w:right w:w="108" w:type="dxa"/>
            </w:tcMar>
            <w:hideMark/>
          </w:tcPr>
          <w:p w14:paraId="0FF58BB6" w14:textId="77777777" w:rsidR="0017774D" w:rsidRPr="00413A90" w:rsidRDefault="0017774D">
            <w:pPr>
              <w:rPr>
                <w:sz w:val="22"/>
                <w:szCs w:val="22"/>
              </w:rPr>
            </w:pPr>
            <w:r w:rsidRPr="00413A90">
              <w:rPr>
                <w:sz w:val="22"/>
                <w:szCs w:val="22"/>
                <w:lang w:val="en-US"/>
              </w:rPr>
              <w:t>Direct / Assisted positioning</w:t>
            </w:r>
          </w:p>
        </w:tc>
        <w:tc>
          <w:tcPr>
            <w:tcW w:w="2830" w:type="dxa"/>
            <w:tcBorders>
              <w:top w:val="nil"/>
              <w:left w:val="nil"/>
              <w:bottom w:val="single" w:sz="8" w:space="0" w:color="auto"/>
              <w:right w:val="single" w:sz="8" w:space="0" w:color="auto"/>
            </w:tcBorders>
            <w:tcMar>
              <w:top w:w="0" w:type="dxa"/>
              <w:left w:w="108" w:type="dxa"/>
              <w:bottom w:w="0" w:type="dxa"/>
              <w:right w:w="108" w:type="dxa"/>
            </w:tcMar>
            <w:hideMark/>
          </w:tcPr>
          <w:p w14:paraId="59FD8D1F" w14:textId="56F59E90" w:rsidR="0017774D" w:rsidRPr="004470A8" w:rsidRDefault="004771E4">
            <w:pPr>
              <w:rPr>
                <w:sz w:val="22"/>
                <w:szCs w:val="22"/>
                <w:lang w:val="en-US"/>
              </w:rPr>
            </w:pPr>
            <w:r w:rsidRPr="00413A90">
              <w:rPr>
                <w:sz w:val="22"/>
                <w:szCs w:val="22"/>
                <w:lang w:val="en-US"/>
              </w:rPr>
              <w:t xml:space="preserve">Ground Truth Label </w:t>
            </w:r>
            <w:r>
              <w:rPr>
                <w:sz w:val="22"/>
                <w:szCs w:val="22"/>
                <w:lang w:val="en-US"/>
              </w:rPr>
              <w:t xml:space="preserve">+ label </w:t>
            </w:r>
            <w:r w:rsidRPr="00413A90">
              <w:rPr>
                <w:sz w:val="22"/>
                <w:szCs w:val="22"/>
                <w:lang w:val="en-US"/>
              </w:rPr>
              <w:t>accuracy/uncertainty/noise</w:t>
            </w:r>
          </w:p>
        </w:tc>
        <w:tc>
          <w:tcPr>
            <w:tcW w:w="2696" w:type="dxa"/>
            <w:tcBorders>
              <w:top w:val="nil"/>
              <w:left w:val="nil"/>
              <w:bottom w:val="single" w:sz="8" w:space="0" w:color="auto"/>
              <w:right w:val="single" w:sz="8" w:space="0" w:color="auto"/>
            </w:tcBorders>
            <w:tcMar>
              <w:top w:w="0" w:type="dxa"/>
              <w:left w:w="108" w:type="dxa"/>
              <w:bottom w:w="0" w:type="dxa"/>
              <w:right w:w="108" w:type="dxa"/>
            </w:tcMar>
            <w:hideMark/>
          </w:tcPr>
          <w:p w14:paraId="6F1BCD74" w14:textId="77777777" w:rsidR="0017774D" w:rsidRPr="004470A8" w:rsidRDefault="0017774D">
            <w:pPr>
              <w:rPr>
                <w:sz w:val="22"/>
                <w:szCs w:val="22"/>
                <w:lang w:val="en-US"/>
              </w:rPr>
            </w:pPr>
            <w:r w:rsidRPr="00413A90">
              <w:rPr>
                <w:sz w:val="22"/>
                <w:szCs w:val="22"/>
                <w:lang w:val="en-US"/>
              </w:rPr>
              <w:t>If a label is used to verify that a model operates as expected/intended, label quality is crucial</w:t>
            </w:r>
          </w:p>
        </w:tc>
      </w:tr>
      <w:tr w:rsidR="0017774D" w:rsidRPr="000924C6" w14:paraId="7559E62C" w14:textId="77777777" w:rsidTr="00F63505">
        <w:trPr>
          <w:trHeight w:val="1314"/>
        </w:trPr>
        <w:tc>
          <w:tcPr>
            <w:tcW w:w="2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4D2E34" w14:textId="3CC5CCAB" w:rsidR="0017774D" w:rsidRPr="004470A8" w:rsidRDefault="0017702F">
            <w:pPr>
              <w:rPr>
                <w:sz w:val="22"/>
                <w:szCs w:val="22"/>
                <w:lang w:val="en-US"/>
              </w:rPr>
            </w:pPr>
            <w:r w:rsidRPr="00413A90">
              <w:rPr>
                <w:sz w:val="22"/>
                <w:szCs w:val="22"/>
                <w:lang w:val="en-US"/>
              </w:rPr>
              <w:t>Model m</w:t>
            </w:r>
            <w:r w:rsidR="0017774D" w:rsidRPr="00413A90">
              <w:rPr>
                <w:sz w:val="22"/>
                <w:szCs w:val="22"/>
                <w:lang w:val="en-US"/>
              </w:rPr>
              <w:t>onitoring (model assessment)</w:t>
            </w:r>
            <w:r w:rsidR="00E76653" w:rsidRPr="00413A90">
              <w:rPr>
                <w:sz w:val="22"/>
                <w:szCs w:val="22"/>
                <w:lang w:val="en-US"/>
              </w:rPr>
              <w:t xml:space="preserve"> / Model Management</w:t>
            </w:r>
          </w:p>
        </w:tc>
        <w:tc>
          <w:tcPr>
            <w:tcW w:w="1535" w:type="dxa"/>
            <w:tcBorders>
              <w:top w:val="nil"/>
              <w:left w:val="nil"/>
              <w:bottom w:val="single" w:sz="8" w:space="0" w:color="auto"/>
              <w:right w:val="single" w:sz="8" w:space="0" w:color="auto"/>
            </w:tcBorders>
            <w:tcMar>
              <w:top w:w="0" w:type="dxa"/>
              <w:left w:w="108" w:type="dxa"/>
              <w:bottom w:w="0" w:type="dxa"/>
              <w:right w:w="108" w:type="dxa"/>
            </w:tcMar>
            <w:hideMark/>
          </w:tcPr>
          <w:p w14:paraId="4AF24DC4" w14:textId="76C987BA" w:rsidR="0017774D" w:rsidRPr="00413A90" w:rsidRDefault="007F118D">
            <w:pPr>
              <w:rPr>
                <w:sz w:val="22"/>
                <w:szCs w:val="22"/>
              </w:rPr>
            </w:pPr>
            <w:r>
              <w:rPr>
                <w:sz w:val="22"/>
                <w:szCs w:val="22"/>
                <w:lang w:val="en-US"/>
              </w:rPr>
              <w:t>ALL</w:t>
            </w:r>
          </w:p>
        </w:tc>
        <w:tc>
          <w:tcPr>
            <w:tcW w:w="2830" w:type="dxa"/>
            <w:tcBorders>
              <w:top w:val="nil"/>
              <w:left w:val="nil"/>
              <w:bottom w:val="single" w:sz="8" w:space="0" w:color="auto"/>
              <w:right w:val="single" w:sz="8" w:space="0" w:color="auto"/>
            </w:tcBorders>
            <w:tcMar>
              <w:top w:w="0" w:type="dxa"/>
              <w:left w:w="108" w:type="dxa"/>
              <w:bottom w:w="0" w:type="dxa"/>
              <w:right w:w="108" w:type="dxa"/>
            </w:tcMar>
            <w:hideMark/>
          </w:tcPr>
          <w:p w14:paraId="4C9E3FFA" w14:textId="29B66B29" w:rsidR="0017774D" w:rsidRPr="004470A8" w:rsidRDefault="0017774D">
            <w:pPr>
              <w:rPr>
                <w:sz w:val="22"/>
                <w:szCs w:val="22"/>
                <w:lang w:val="en-US"/>
              </w:rPr>
            </w:pPr>
            <w:r w:rsidRPr="00413A90">
              <w:rPr>
                <w:sz w:val="22"/>
                <w:szCs w:val="22"/>
                <w:lang w:val="en-US"/>
              </w:rPr>
              <w:t xml:space="preserve">% of UEs with the same functionality in the area </w:t>
            </w:r>
            <w:r w:rsidR="0009262D" w:rsidRPr="00413A90">
              <w:rPr>
                <w:sz w:val="22"/>
                <w:szCs w:val="22"/>
                <w:lang w:val="en-US"/>
              </w:rPr>
              <w:t xml:space="preserve">(or sub-area) </w:t>
            </w:r>
            <w:r w:rsidRPr="00413A90">
              <w:rPr>
                <w:sz w:val="22"/>
                <w:szCs w:val="22"/>
                <w:lang w:val="en-US"/>
              </w:rPr>
              <w:t xml:space="preserve">that </w:t>
            </w:r>
            <w:r w:rsidR="00145619" w:rsidRPr="00413A90">
              <w:rPr>
                <w:sz w:val="22"/>
                <w:szCs w:val="22"/>
                <w:lang w:val="en-US"/>
              </w:rPr>
              <w:t>had</w:t>
            </w:r>
            <w:r w:rsidRPr="00413A90">
              <w:rPr>
                <w:sz w:val="22"/>
                <w:szCs w:val="22"/>
                <w:lang w:val="en-US"/>
              </w:rPr>
              <w:t xml:space="preserve"> to switch or deactivate the functionality</w:t>
            </w:r>
            <w:r w:rsidRPr="004470A8">
              <w:rPr>
                <w:rStyle w:val="apple-converted-space"/>
                <w:rFonts w:eastAsia="SimSun"/>
                <w:sz w:val="22"/>
                <w:szCs w:val="22"/>
                <w:lang w:val="en-US"/>
              </w:rPr>
              <w:t> </w:t>
            </w:r>
          </w:p>
        </w:tc>
        <w:tc>
          <w:tcPr>
            <w:tcW w:w="2696" w:type="dxa"/>
            <w:tcBorders>
              <w:top w:val="nil"/>
              <w:left w:val="nil"/>
              <w:bottom w:val="single" w:sz="8" w:space="0" w:color="auto"/>
              <w:right w:val="single" w:sz="8" w:space="0" w:color="auto"/>
            </w:tcBorders>
            <w:tcMar>
              <w:top w:w="0" w:type="dxa"/>
              <w:left w:w="108" w:type="dxa"/>
              <w:bottom w:w="0" w:type="dxa"/>
              <w:right w:w="108" w:type="dxa"/>
            </w:tcMar>
            <w:hideMark/>
          </w:tcPr>
          <w:p w14:paraId="6E09499C" w14:textId="53B1C57D" w:rsidR="0017774D" w:rsidRPr="004470A8" w:rsidRDefault="00E76653">
            <w:pPr>
              <w:rPr>
                <w:sz w:val="22"/>
                <w:szCs w:val="22"/>
                <w:lang w:val="en-US"/>
              </w:rPr>
            </w:pPr>
            <w:r w:rsidRPr="00413A90">
              <w:rPr>
                <w:sz w:val="22"/>
                <w:szCs w:val="22"/>
                <w:lang w:val="en-US"/>
              </w:rPr>
              <w:t>In case of poor model performance, the UE can infer if the model was unfit or if the specific area is “challenging”</w:t>
            </w:r>
          </w:p>
        </w:tc>
      </w:tr>
      <w:tr w:rsidR="0017774D" w:rsidRPr="000924C6" w14:paraId="36479669" w14:textId="77777777" w:rsidTr="000F30FC">
        <w:tc>
          <w:tcPr>
            <w:tcW w:w="2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769CC" w14:textId="698D2D72" w:rsidR="0017774D" w:rsidRPr="004470A8" w:rsidRDefault="0017702F">
            <w:pPr>
              <w:rPr>
                <w:sz w:val="22"/>
                <w:szCs w:val="22"/>
                <w:lang w:val="en-US"/>
              </w:rPr>
            </w:pPr>
            <w:r w:rsidRPr="00413A90">
              <w:rPr>
                <w:sz w:val="22"/>
                <w:szCs w:val="22"/>
                <w:lang w:val="en-US"/>
              </w:rPr>
              <w:t>Model m</w:t>
            </w:r>
            <w:r w:rsidR="0017774D" w:rsidRPr="00413A90">
              <w:rPr>
                <w:sz w:val="22"/>
                <w:szCs w:val="22"/>
                <w:lang w:val="en-US"/>
              </w:rPr>
              <w:t>onitoring (model assessment)</w:t>
            </w:r>
          </w:p>
        </w:tc>
        <w:tc>
          <w:tcPr>
            <w:tcW w:w="1535" w:type="dxa"/>
            <w:tcBorders>
              <w:top w:val="nil"/>
              <w:left w:val="nil"/>
              <w:bottom w:val="single" w:sz="8" w:space="0" w:color="auto"/>
              <w:right w:val="single" w:sz="8" w:space="0" w:color="auto"/>
            </w:tcBorders>
            <w:tcMar>
              <w:top w:w="0" w:type="dxa"/>
              <w:left w:w="108" w:type="dxa"/>
              <w:bottom w:w="0" w:type="dxa"/>
              <w:right w:w="108" w:type="dxa"/>
            </w:tcMar>
            <w:hideMark/>
          </w:tcPr>
          <w:p w14:paraId="7E927FF0" w14:textId="3FA8C4C7" w:rsidR="0017774D" w:rsidRPr="00413A90" w:rsidRDefault="0017774D">
            <w:pPr>
              <w:rPr>
                <w:sz w:val="22"/>
                <w:szCs w:val="22"/>
              </w:rPr>
            </w:pPr>
            <w:r w:rsidRPr="00413A90">
              <w:rPr>
                <w:sz w:val="22"/>
                <w:szCs w:val="22"/>
                <w:lang w:val="en-US"/>
              </w:rPr>
              <w:t xml:space="preserve">Direct </w:t>
            </w:r>
            <w:r w:rsidR="00D821AC">
              <w:rPr>
                <w:sz w:val="22"/>
                <w:szCs w:val="22"/>
                <w:lang w:val="en-US"/>
              </w:rPr>
              <w:t xml:space="preserve">/ Assisted </w:t>
            </w:r>
            <w:r w:rsidRPr="00413A90">
              <w:rPr>
                <w:sz w:val="22"/>
                <w:szCs w:val="22"/>
                <w:lang w:val="en-US"/>
              </w:rPr>
              <w:t xml:space="preserve">positioning </w:t>
            </w:r>
          </w:p>
        </w:tc>
        <w:tc>
          <w:tcPr>
            <w:tcW w:w="2830" w:type="dxa"/>
            <w:tcBorders>
              <w:top w:val="nil"/>
              <w:left w:val="nil"/>
              <w:bottom w:val="single" w:sz="8" w:space="0" w:color="auto"/>
              <w:right w:val="single" w:sz="8" w:space="0" w:color="auto"/>
            </w:tcBorders>
            <w:tcMar>
              <w:top w:w="0" w:type="dxa"/>
              <w:left w:w="108" w:type="dxa"/>
              <w:bottom w:w="0" w:type="dxa"/>
              <w:right w:w="108" w:type="dxa"/>
            </w:tcMar>
            <w:hideMark/>
          </w:tcPr>
          <w:p w14:paraId="5543094E" w14:textId="77777777" w:rsidR="0017774D" w:rsidRPr="00413A90" w:rsidRDefault="0017774D">
            <w:pPr>
              <w:rPr>
                <w:sz w:val="22"/>
                <w:szCs w:val="22"/>
              </w:rPr>
            </w:pPr>
            <w:r w:rsidRPr="00413A90">
              <w:rPr>
                <w:sz w:val="22"/>
                <w:szCs w:val="22"/>
                <w:lang w:val="en-US"/>
              </w:rPr>
              <w:t>Channel chart</w:t>
            </w:r>
          </w:p>
        </w:tc>
        <w:tc>
          <w:tcPr>
            <w:tcW w:w="2696" w:type="dxa"/>
            <w:tcBorders>
              <w:top w:val="nil"/>
              <w:left w:val="nil"/>
              <w:bottom w:val="single" w:sz="8" w:space="0" w:color="auto"/>
              <w:right w:val="single" w:sz="8" w:space="0" w:color="auto"/>
            </w:tcBorders>
            <w:tcMar>
              <w:top w:w="0" w:type="dxa"/>
              <w:left w:w="108" w:type="dxa"/>
              <w:bottom w:w="0" w:type="dxa"/>
              <w:right w:w="108" w:type="dxa"/>
            </w:tcMar>
            <w:hideMark/>
          </w:tcPr>
          <w:p w14:paraId="3FE8AA30" w14:textId="1DCB93A9" w:rsidR="0017774D" w:rsidRPr="000F30FC" w:rsidRDefault="0017774D">
            <w:pPr>
              <w:rPr>
                <w:lang w:val="en-US"/>
              </w:rPr>
            </w:pPr>
            <w:r w:rsidRPr="00413A90">
              <w:rPr>
                <w:sz w:val="22"/>
                <w:szCs w:val="22"/>
                <w:lang w:val="en-US"/>
              </w:rPr>
              <w:t xml:space="preserve">The channel chart </w:t>
            </w:r>
            <w:r w:rsidR="00BB4C75">
              <w:rPr>
                <w:sz w:val="22"/>
                <w:szCs w:val="22"/>
                <w:lang w:val="en-US"/>
              </w:rPr>
              <w:t xml:space="preserve">provides a consistent correlation between the spatial geometry and the radio conditions of a specific cell/area </w:t>
            </w:r>
            <w:r w:rsidR="00230AFD" w:rsidRPr="00413A90">
              <w:rPr>
                <w:sz w:val="22"/>
                <w:szCs w:val="22"/>
                <w:lang w:val="en-US"/>
              </w:rPr>
              <w:fldChar w:fldCharType="begin"/>
            </w:r>
            <w:r w:rsidR="00230AFD" w:rsidRPr="00413A90">
              <w:rPr>
                <w:sz w:val="22"/>
                <w:szCs w:val="22"/>
                <w:lang w:val="en-US"/>
              </w:rPr>
              <w:instrText xml:space="preserve"> REF _Ref146718349 \r \h </w:instrText>
            </w:r>
            <w:r w:rsidR="00413A90">
              <w:rPr>
                <w:sz w:val="22"/>
                <w:szCs w:val="22"/>
                <w:lang w:val="en-US"/>
              </w:rPr>
              <w:instrText xml:space="preserve"> \* MERGEFORMAT </w:instrText>
            </w:r>
            <w:r w:rsidR="00230AFD" w:rsidRPr="00413A90">
              <w:rPr>
                <w:sz w:val="22"/>
                <w:szCs w:val="22"/>
                <w:lang w:val="en-US"/>
              </w:rPr>
            </w:r>
            <w:r w:rsidR="00230AFD" w:rsidRPr="00413A90">
              <w:rPr>
                <w:sz w:val="22"/>
                <w:szCs w:val="22"/>
                <w:lang w:val="en-US"/>
              </w:rPr>
              <w:fldChar w:fldCharType="separate"/>
            </w:r>
            <w:r w:rsidR="00917CD9">
              <w:rPr>
                <w:sz w:val="22"/>
                <w:szCs w:val="22"/>
                <w:lang w:val="en-US"/>
              </w:rPr>
              <w:t>[4]</w:t>
            </w:r>
            <w:r w:rsidR="00230AFD" w:rsidRPr="00413A90">
              <w:rPr>
                <w:sz w:val="22"/>
                <w:szCs w:val="22"/>
                <w:lang w:val="en-US"/>
              </w:rPr>
              <w:fldChar w:fldCharType="end"/>
            </w:r>
          </w:p>
          <w:p w14:paraId="5BD5DB36" w14:textId="1CD89A9B" w:rsidR="0017774D" w:rsidRPr="004470A8" w:rsidRDefault="0017774D">
            <w:pPr>
              <w:rPr>
                <w:sz w:val="22"/>
                <w:szCs w:val="22"/>
                <w:lang w:val="en-US"/>
              </w:rPr>
            </w:pPr>
          </w:p>
        </w:tc>
      </w:tr>
      <w:tr w:rsidR="002D26DE" w:rsidRPr="000924C6" w14:paraId="39C5B5C2" w14:textId="77777777" w:rsidTr="00F63505">
        <w:trPr>
          <w:trHeight w:val="1314"/>
        </w:trPr>
        <w:tc>
          <w:tcPr>
            <w:tcW w:w="229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85B708" w14:textId="5DAE89DC" w:rsidR="002D26DE" w:rsidRPr="00413A90" w:rsidRDefault="002D26DE" w:rsidP="002D26DE">
            <w:pPr>
              <w:rPr>
                <w:sz w:val="22"/>
                <w:szCs w:val="22"/>
                <w:lang w:val="en-US"/>
              </w:rPr>
            </w:pPr>
            <w:r w:rsidRPr="00413A90">
              <w:rPr>
                <w:sz w:val="22"/>
                <w:szCs w:val="22"/>
                <w:lang w:val="en-US"/>
              </w:rPr>
              <w:t xml:space="preserve">Model </w:t>
            </w:r>
            <w:r w:rsidR="00330984" w:rsidRPr="00413A90">
              <w:rPr>
                <w:sz w:val="22"/>
                <w:szCs w:val="22"/>
                <w:lang w:val="en-US"/>
              </w:rPr>
              <w:t xml:space="preserve">Management </w:t>
            </w:r>
            <w:r w:rsidRPr="00413A90">
              <w:rPr>
                <w:sz w:val="22"/>
                <w:szCs w:val="22"/>
                <w:lang w:val="en-US"/>
              </w:rPr>
              <w:t>(model selection/assessment, support/applicability of functionality)</w:t>
            </w:r>
          </w:p>
        </w:tc>
        <w:tc>
          <w:tcPr>
            <w:tcW w:w="1535" w:type="dxa"/>
            <w:tcBorders>
              <w:top w:val="nil"/>
              <w:left w:val="nil"/>
              <w:bottom w:val="single" w:sz="8" w:space="0" w:color="auto"/>
              <w:right w:val="single" w:sz="8" w:space="0" w:color="auto"/>
            </w:tcBorders>
            <w:tcMar>
              <w:top w:w="0" w:type="dxa"/>
              <w:left w:w="108" w:type="dxa"/>
              <w:bottom w:w="0" w:type="dxa"/>
              <w:right w:w="108" w:type="dxa"/>
            </w:tcMar>
          </w:tcPr>
          <w:p w14:paraId="2FCB6295" w14:textId="2BF9BD87" w:rsidR="002D26DE" w:rsidRPr="00413A90" w:rsidRDefault="002D26DE" w:rsidP="002D26DE">
            <w:pPr>
              <w:rPr>
                <w:sz w:val="22"/>
                <w:szCs w:val="22"/>
                <w:lang w:val="en-US"/>
              </w:rPr>
            </w:pPr>
            <w:r w:rsidRPr="00413A90">
              <w:rPr>
                <w:sz w:val="22"/>
                <w:szCs w:val="22"/>
                <w:lang w:val="en-US"/>
              </w:rPr>
              <w:t>Direct positioning</w:t>
            </w:r>
          </w:p>
        </w:tc>
        <w:tc>
          <w:tcPr>
            <w:tcW w:w="2830" w:type="dxa"/>
            <w:tcBorders>
              <w:top w:val="nil"/>
              <w:left w:val="nil"/>
              <w:bottom w:val="single" w:sz="8" w:space="0" w:color="auto"/>
              <w:right w:val="single" w:sz="8" w:space="0" w:color="auto"/>
            </w:tcBorders>
            <w:tcMar>
              <w:top w:w="0" w:type="dxa"/>
              <w:left w:w="108" w:type="dxa"/>
              <w:bottom w:w="0" w:type="dxa"/>
              <w:right w:w="108" w:type="dxa"/>
            </w:tcMar>
          </w:tcPr>
          <w:p w14:paraId="2891BC35" w14:textId="26E8B57E" w:rsidR="002D26DE" w:rsidRPr="00413A90" w:rsidRDefault="002D26DE" w:rsidP="002D26DE">
            <w:pPr>
              <w:rPr>
                <w:sz w:val="22"/>
                <w:szCs w:val="22"/>
                <w:lang w:val="en-US"/>
              </w:rPr>
            </w:pPr>
            <w:r w:rsidRPr="00413A90">
              <w:rPr>
                <w:sz w:val="22"/>
                <w:szCs w:val="22"/>
                <w:lang w:val="en-US"/>
              </w:rPr>
              <w:t>Availability of PRUs or Landmarks in the area</w:t>
            </w:r>
          </w:p>
        </w:tc>
        <w:tc>
          <w:tcPr>
            <w:tcW w:w="2696" w:type="dxa"/>
            <w:tcBorders>
              <w:top w:val="nil"/>
              <w:left w:val="nil"/>
              <w:bottom w:val="single" w:sz="8" w:space="0" w:color="auto"/>
              <w:right w:val="single" w:sz="8" w:space="0" w:color="auto"/>
            </w:tcBorders>
            <w:tcMar>
              <w:top w:w="0" w:type="dxa"/>
              <w:left w:w="108" w:type="dxa"/>
              <w:bottom w:w="0" w:type="dxa"/>
              <w:right w:w="108" w:type="dxa"/>
            </w:tcMar>
          </w:tcPr>
          <w:p w14:paraId="79EDFB11" w14:textId="0C899012" w:rsidR="002D26DE" w:rsidRPr="00413A90" w:rsidRDefault="002D26DE" w:rsidP="002D26DE">
            <w:pPr>
              <w:rPr>
                <w:sz w:val="22"/>
                <w:szCs w:val="22"/>
                <w:lang w:val="en-US"/>
              </w:rPr>
            </w:pPr>
            <w:r w:rsidRPr="00413A90">
              <w:rPr>
                <w:sz w:val="22"/>
                <w:szCs w:val="22"/>
                <w:lang w:val="en-US"/>
              </w:rPr>
              <w:t xml:space="preserve">In case there is no Ground Truth Label availability for monitoring, UE could decide not to </w:t>
            </w:r>
            <w:r w:rsidR="000243CB">
              <w:rPr>
                <w:sz w:val="22"/>
                <w:szCs w:val="22"/>
                <w:lang w:val="en-US"/>
              </w:rPr>
              <w:t>support</w:t>
            </w:r>
            <w:r w:rsidRPr="00413A90">
              <w:rPr>
                <w:sz w:val="22"/>
                <w:szCs w:val="22"/>
                <w:lang w:val="en-US"/>
              </w:rPr>
              <w:t xml:space="preserve"> an ML model or functionality</w:t>
            </w:r>
          </w:p>
        </w:tc>
      </w:tr>
      <w:tr w:rsidR="002D26DE" w:rsidRPr="000924C6" w14:paraId="7BDDB26D" w14:textId="77777777" w:rsidTr="00F63505">
        <w:trPr>
          <w:trHeight w:val="1064"/>
        </w:trPr>
        <w:tc>
          <w:tcPr>
            <w:tcW w:w="2292" w:type="dxa"/>
            <w:tcBorders>
              <w:top w:val="nil"/>
              <w:left w:val="single" w:sz="8" w:space="0" w:color="auto"/>
              <w:bottom w:val="nil"/>
              <w:right w:val="single" w:sz="8" w:space="0" w:color="auto"/>
            </w:tcBorders>
            <w:tcMar>
              <w:top w:w="0" w:type="dxa"/>
              <w:left w:w="108" w:type="dxa"/>
              <w:bottom w:w="0" w:type="dxa"/>
              <w:right w:w="108" w:type="dxa"/>
            </w:tcMar>
          </w:tcPr>
          <w:p w14:paraId="328AE3C1" w14:textId="517C9F34" w:rsidR="00F63505" w:rsidRPr="00413A90" w:rsidRDefault="002D26DE" w:rsidP="00F63505">
            <w:pPr>
              <w:rPr>
                <w:sz w:val="22"/>
                <w:szCs w:val="22"/>
                <w:lang w:val="en-US"/>
              </w:rPr>
            </w:pPr>
            <w:r w:rsidRPr="00413A90">
              <w:rPr>
                <w:sz w:val="22"/>
                <w:szCs w:val="22"/>
                <w:lang w:val="en-US"/>
              </w:rPr>
              <w:t>Model Management (model switching or support/applicability of functionality)</w:t>
            </w:r>
          </w:p>
        </w:tc>
        <w:tc>
          <w:tcPr>
            <w:tcW w:w="1535" w:type="dxa"/>
            <w:tcBorders>
              <w:top w:val="nil"/>
              <w:left w:val="nil"/>
              <w:bottom w:val="nil"/>
              <w:right w:val="single" w:sz="8" w:space="0" w:color="auto"/>
            </w:tcBorders>
            <w:tcMar>
              <w:top w:w="0" w:type="dxa"/>
              <w:left w:w="108" w:type="dxa"/>
              <w:bottom w:w="0" w:type="dxa"/>
              <w:right w:w="108" w:type="dxa"/>
            </w:tcMar>
          </w:tcPr>
          <w:p w14:paraId="15503949" w14:textId="069AC9DD" w:rsidR="002D26DE" w:rsidRPr="00413A90" w:rsidRDefault="002D26DE" w:rsidP="002D26DE">
            <w:pPr>
              <w:rPr>
                <w:sz w:val="22"/>
                <w:szCs w:val="22"/>
                <w:lang w:val="en-US"/>
              </w:rPr>
            </w:pPr>
            <w:r w:rsidRPr="00413A90">
              <w:rPr>
                <w:sz w:val="22"/>
                <w:szCs w:val="22"/>
                <w:lang w:val="en-US"/>
              </w:rPr>
              <w:t>Direct / Assisted positioning</w:t>
            </w:r>
          </w:p>
        </w:tc>
        <w:tc>
          <w:tcPr>
            <w:tcW w:w="2830" w:type="dxa"/>
            <w:tcBorders>
              <w:top w:val="nil"/>
              <w:left w:val="nil"/>
              <w:bottom w:val="nil"/>
              <w:right w:val="single" w:sz="8" w:space="0" w:color="auto"/>
            </w:tcBorders>
            <w:tcMar>
              <w:top w:w="0" w:type="dxa"/>
              <w:left w:w="108" w:type="dxa"/>
              <w:bottom w:w="0" w:type="dxa"/>
              <w:right w:w="108" w:type="dxa"/>
            </w:tcMar>
          </w:tcPr>
          <w:p w14:paraId="41B254A6" w14:textId="7B3ED0D7" w:rsidR="002D26DE" w:rsidRPr="00413A90" w:rsidRDefault="002D26DE" w:rsidP="002D26DE">
            <w:pPr>
              <w:rPr>
                <w:sz w:val="22"/>
                <w:szCs w:val="22"/>
                <w:lang w:val="en-US"/>
              </w:rPr>
            </w:pPr>
            <w:r w:rsidRPr="00413A90">
              <w:rPr>
                <w:sz w:val="22"/>
                <w:szCs w:val="22"/>
                <w:lang w:val="en-US"/>
              </w:rPr>
              <w:t>LOS/NLOS zones/sub-areas</w:t>
            </w:r>
          </w:p>
        </w:tc>
        <w:tc>
          <w:tcPr>
            <w:tcW w:w="2696" w:type="dxa"/>
            <w:tcBorders>
              <w:top w:val="nil"/>
              <w:left w:val="nil"/>
              <w:bottom w:val="nil"/>
              <w:right w:val="single" w:sz="8" w:space="0" w:color="auto"/>
            </w:tcBorders>
            <w:tcMar>
              <w:top w:w="0" w:type="dxa"/>
              <w:left w:w="108" w:type="dxa"/>
              <w:bottom w:w="0" w:type="dxa"/>
              <w:right w:w="108" w:type="dxa"/>
            </w:tcMar>
          </w:tcPr>
          <w:p w14:paraId="716647CF" w14:textId="33DEB2BB" w:rsidR="002D26DE" w:rsidRPr="00413A90" w:rsidRDefault="002D26DE" w:rsidP="002D26DE">
            <w:pPr>
              <w:rPr>
                <w:sz w:val="22"/>
                <w:szCs w:val="22"/>
                <w:lang w:val="en-US"/>
              </w:rPr>
            </w:pPr>
            <w:r w:rsidRPr="00413A90">
              <w:rPr>
                <w:sz w:val="22"/>
                <w:szCs w:val="22"/>
                <w:lang w:val="en-US"/>
              </w:rPr>
              <w:t>Indicates to the UE sub-regions/sub-areas with high NLOS conditions</w:t>
            </w:r>
          </w:p>
        </w:tc>
      </w:tr>
      <w:tr w:rsidR="00F63505" w:rsidRPr="000924C6" w14:paraId="5F9ECF20" w14:textId="77777777" w:rsidTr="00F63505">
        <w:trPr>
          <w:trHeight w:val="262"/>
        </w:trPr>
        <w:tc>
          <w:tcPr>
            <w:tcW w:w="2292"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A340AB5" w14:textId="77777777" w:rsidR="00F63505" w:rsidRPr="00413A90" w:rsidRDefault="00F63505" w:rsidP="00F63505">
            <w:pPr>
              <w:rPr>
                <w:sz w:val="22"/>
                <w:szCs w:val="22"/>
                <w:lang w:val="en-US"/>
              </w:rPr>
            </w:pPr>
          </w:p>
        </w:tc>
        <w:tc>
          <w:tcPr>
            <w:tcW w:w="1535" w:type="dxa"/>
            <w:tcBorders>
              <w:top w:val="nil"/>
              <w:left w:val="nil"/>
              <w:bottom w:val="single" w:sz="4" w:space="0" w:color="auto"/>
              <w:right w:val="single" w:sz="8" w:space="0" w:color="auto"/>
            </w:tcBorders>
            <w:tcMar>
              <w:top w:w="0" w:type="dxa"/>
              <w:left w:w="108" w:type="dxa"/>
              <w:bottom w:w="0" w:type="dxa"/>
              <w:right w:w="108" w:type="dxa"/>
            </w:tcMar>
          </w:tcPr>
          <w:p w14:paraId="398BB31F" w14:textId="77777777" w:rsidR="00F63505" w:rsidRPr="00413A90" w:rsidRDefault="00F63505" w:rsidP="002D26DE">
            <w:pPr>
              <w:rPr>
                <w:sz w:val="22"/>
                <w:szCs w:val="22"/>
                <w:lang w:val="en-US"/>
              </w:rPr>
            </w:pPr>
          </w:p>
        </w:tc>
        <w:tc>
          <w:tcPr>
            <w:tcW w:w="2830" w:type="dxa"/>
            <w:tcBorders>
              <w:top w:val="nil"/>
              <w:left w:val="nil"/>
              <w:bottom w:val="single" w:sz="4" w:space="0" w:color="auto"/>
              <w:right w:val="single" w:sz="8" w:space="0" w:color="auto"/>
            </w:tcBorders>
            <w:tcMar>
              <w:top w:w="0" w:type="dxa"/>
              <w:left w:w="108" w:type="dxa"/>
              <w:bottom w:w="0" w:type="dxa"/>
              <w:right w:w="108" w:type="dxa"/>
            </w:tcMar>
          </w:tcPr>
          <w:p w14:paraId="3F637F5C" w14:textId="77777777" w:rsidR="00F63505" w:rsidRPr="00413A90" w:rsidRDefault="00F63505" w:rsidP="002D26DE">
            <w:pPr>
              <w:rPr>
                <w:sz w:val="22"/>
                <w:szCs w:val="22"/>
                <w:lang w:val="en-US"/>
              </w:rPr>
            </w:pPr>
          </w:p>
        </w:tc>
        <w:tc>
          <w:tcPr>
            <w:tcW w:w="2696" w:type="dxa"/>
            <w:tcBorders>
              <w:top w:val="nil"/>
              <w:left w:val="nil"/>
              <w:bottom w:val="single" w:sz="4" w:space="0" w:color="auto"/>
              <w:right w:val="single" w:sz="8" w:space="0" w:color="auto"/>
            </w:tcBorders>
            <w:tcMar>
              <w:top w:w="0" w:type="dxa"/>
              <w:left w:w="108" w:type="dxa"/>
              <w:bottom w:w="0" w:type="dxa"/>
              <w:right w:w="108" w:type="dxa"/>
            </w:tcMar>
          </w:tcPr>
          <w:p w14:paraId="6719B0C1" w14:textId="77777777" w:rsidR="00F63505" w:rsidRPr="00413A90" w:rsidRDefault="00F63505" w:rsidP="002D26DE">
            <w:pPr>
              <w:rPr>
                <w:sz w:val="22"/>
                <w:szCs w:val="22"/>
                <w:lang w:val="en-US"/>
              </w:rPr>
            </w:pPr>
          </w:p>
        </w:tc>
      </w:tr>
      <w:tr w:rsidR="00F63505" w:rsidRPr="000924C6" w14:paraId="422EF201" w14:textId="77777777" w:rsidTr="00F63505">
        <w:trPr>
          <w:trHeight w:val="249"/>
        </w:trPr>
        <w:tc>
          <w:tcPr>
            <w:tcW w:w="229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5E067A" w14:textId="506A0D40" w:rsidR="00F63505" w:rsidRPr="00413A90" w:rsidRDefault="00F63505" w:rsidP="002D26DE">
            <w:pPr>
              <w:rPr>
                <w:sz w:val="22"/>
                <w:szCs w:val="22"/>
                <w:lang w:val="en-US"/>
              </w:rPr>
            </w:pPr>
            <w:r>
              <w:rPr>
                <w:sz w:val="22"/>
                <w:szCs w:val="22"/>
                <w:lang w:val="en-US"/>
              </w:rPr>
              <w:lastRenderedPageBreak/>
              <w:t xml:space="preserve">Model monitoring </w:t>
            </w:r>
          </w:p>
        </w:tc>
        <w:tc>
          <w:tcPr>
            <w:tcW w:w="153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72B2BE4" w14:textId="2FF64E2C" w:rsidR="00F63505" w:rsidRPr="00413A90" w:rsidRDefault="00F63505" w:rsidP="002D26DE">
            <w:pPr>
              <w:rPr>
                <w:sz w:val="22"/>
                <w:szCs w:val="22"/>
                <w:lang w:val="en-US"/>
              </w:rPr>
            </w:pPr>
            <w:r>
              <w:rPr>
                <w:sz w:val="22"/>
                <w:szCs w:val="22"/>
                <w:lang w:val="en-US"/>
              </w:rPr>
              <w:t>CSI prediction</w:t>
            </w:r>
          </w:p>
        </w:tc>
        <w:tc>
          <w:tcPr>
            <w:tcW w:w="283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E3FC529" w14:textId="5863E8B1" w:rsidR="00F63505" w:rsidRPr="00413A90" w:rsidRDefault="00F63505" w:rsidP="002D26DE">
            <w:pPr>
              <w:rPr>
                <w:sz w:val="22"/>
                <w:szCs w:val="22"/>
                <w:lang w:val="en-US"/>
              </w:rPr>
            </w:pPr>
            <w:r>
              <w:rPr>
                <w:sz w:val="22"/>
                <w:szCs w:val="22"/>
                <w:lang w:val="en-US"/>
              </w:rPr>
              <w:t>Ground truth CSI, reference CSI</w:t>
            </w:r>
          </w:p>
        </w:tc>
        <w:tc>
          <w:tcPr>
            <w:tcW w:w="269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F7B8F21" w14:textId="290F6122" w:rsidR="00F63505" w:rsidRPr="00413A90" w:rsidRDefault="00F63505" w:rsidP="002D26DE">
            <w:pPr>
              <w:rPr>
                <w:sz w:val="22"/>
                <w:szCs w:val="22"/>
                <w:lang w:val="en-US"/>
              </w:rPr>
            </w:pPr>
            <w:r>
              <w:rPr>
                <w:sz w:val="22"/>
                <w:szCs w:val="22"/>
                <w:lang w:val="en-US"/>
              </w:rPr>
              <w:t>To compare and track the performance of the predictor</w:t>
            </w:r>
          </w:p>
        </w:tc>
      </w:tr>
    </w:tbl>
    <w:p w14:paraId="791FDF92" w14:textId="77777777" w:rsidR="0017774D" w:rsidRPr="004470A8" w:rsidRDefault="0017774D" w:rsidP="0017774D">
      <w:pPr>
        <w:rPr>
          <w:rFonts w:ascii="Calibri" w:hAnsi="Calibri" w:cs="Calibri"/>
          <w:color w:val="000000"/>
          <w:sz w:val="22"/>
          <w:szCs w:val="22"/>
          <w:lang w:val="en-US"/>
        </w:rPr>
      </w:pPr>
      <w:r>
        <w:rPr>
          <w:rFonts w:ascii="Calibri" w:hAnsi="Calibri" w:cs="Calibri"/>
          <w:color w:val="000000"/>
          <w:sz w:val="22"/>
          <w:szCs w:val="22"/>
          <w:lang w:val="en-US"/>
        </w:rPr>
        <w:t> </w:t>
      </w:r>
    </w:p>
    <w:p w14:paraId="4E21DA29" w14:textId="77777777" w:rsidR="0017774D" w:rsidRPr="004470A8" w:rsidRDefault="0017774D" w:rsidP="0017774D">
      <w:pPr>
        <w:rPr>
          <w:b/>
          <w:bCs/>
          <w:lang w:val="en-US" w:eastAsia="zh-CN"/>
        </w:rPr>
      </w:pPr>
    </w:p>
    <w:p w14:paraId="1C01DFCF" w14:textId="277B8D38" w:rsidR="00DD4E83" w:rsidRDefault="00DD4E83" w:rsidP="00DD4E83">
      <w:pPr>
        <w:autoSpaceDE w:val="0"/>
        <w:autoSpaceDN w:val="0"/>
        <w:adjustRightInd w:val="0"/>
        <w:snapToGrid w:val="0"/>
        <w:spacing w:after="120"/>
        <w:jc w:val="both"/>
        <w:rPr>
          <w:rFonts w:eastAsiaTheme="minorHAnsi"/>
          <w:b/>
          <w:iCs/>
          <w:sz w:val="22"/>
          <w:szCs w:val="22"/>
          <w:lang w:val="en-US" w:eastAsia="en-US"/>
        </w:rPr>
      </w:pPr>
      <w:r w:rsidRPr="007A5F0F">
        <w:rPr>
          <w:rFonts w:eastAsiaTheme="minorHAnsi"/>
          <w:b/>
          <w:iCs/>
          <w:sz w:val="22"/>
          <w:szCs w:val="22"/>
          <w:lang w:val="en-US" w:eastAsia="en-US"/>
        </w:rPr>
        <w:t xml:space="preserve">Observation </w:t>
      </w:r>
      <w:r>
        <w:rPr>
          <w:rFonts w:eastAsiaTheme="minorHAnsi"/>
          <w:b/>
          <w:iCs/>
          <w:sz w:val="22"/>
          <w:szCs w:val="22"/>
          <w:lang w:val="en-US" w:eastAsia="en-US"/>
        </w:rPr>
        <w:t>1</w:t>
      </w:r>
      <w:r w:rsidRPr="007A5F0F">
        <w:rPr>
          <w:rFonts w:eastAsiaTheme="minorHAnsi"/>
          <w:b/>
          <w:iCs/>
          <w:sz w:val="22"/>
          <w:szCs w:val="22"/>
          <w:lang w:val="en-US" w:eastAsia="en-US"/>
        </w:rPr>
        <w:t xml:space="preserve">: </w:t>
      </w:r>
      <w:r>
        <w:rPr>
          <w:rFonts w:eastAsiaTheme="minorHAnsi"/>
          <w:b/>
          <w:iCs/>
          <w:sz w:val="22"/>
          <w:szCs w:val="22"/>
          <w:lang w:val="en-US" w:eastAsia="en-US"/>
        </w:rPr>
        <w:t xml:space="preserve">There are several examples of assistance information from the NW to the UE that support </w:t>
      </w:r>
      <w:r w:rsidR="00695622">
        <w:rPr>
          <w:rFonts w:eastAsiaTheme="minorHAnsi"/>
          <w:b/>
          <w:iCs/>
          <w:sz w:val="22"/>
          <w:szCs w:val="22"/>
          <w:lang w:val="en-US" w:eastAsia="en-US"/>
        </w:rPr>
        <w:t xml:space="preserve">the </w:t>
      </w:r>
      <w:r w:rsidR="00960805">
        <w:rPr>
          <w:rFonts w:eastAsiaTheme="minorHAnsi"/>
          <w:b/>
          <w:iCs/>
          <w:sz w:val="22"/>
          <w:szCs w:val="22"/>
          <w:lang w:val="en-US" w:eastAsia="en-US"/>
        </w:rPr>
        <w:t xml:space="preserve">encoding of training data properties and </w:t>
      </w:r>
      <w:r w:rsidR="00A851FD">
        <w:rPr>
          <w:rFonts w:eastAsiaTheme="minorHAnsi"/>
          <w:b/>
          <w:iCs/>
          <w:sz w:val="22"/>
          <w:szCs w:val="22"/>
          <w:lang w:val="en-US" w:eastAsia="en-US"/>
        </w:rPr>
        <w:t xml:space="preserve">UE-side </w:t>
      </w:r>
      <w:r>
        <w:rPr>
          <w:rFonts w:eastAsiaTheme="minorHAnsi"/>
          <w:b/>
          <w:iCs/>
          <w:sz w:val="22"/>
          <w:szCs w:val="22"/>
          <w:lang w:val="en-US" w:eastAsia="en-US"/>
        </w:rPr>
        <w:t>model</w:t>
      </w:r>
      <w:r w:rsidR="0084421B">
        <w:rPr>
          <w:rFonts w:eastAsiaTheme="minorHAnsi"/>
          <w:b/>
          <w:iCs/>
          <w:sz w:val="22"/>
          <w:szCs w:val="22"/>
          <w:lang w:val="en-US" w:eastAsia="en-US"/>
        </w:rPr>
        <w:t>/functionality</w:t>
      </w:r>
      <w:r>
        <w:rPr>
          <w:rFonts w:eastAsiaTheme="minorHAnsi"/>
          <w:b/>
          <w:iCs/>
          <w:sz w:val="22"/>
          <w:szCs w:val="22"/>
          <w:lang w:val="en-US" w:eastAsia="en-US"/>
        </w:rPr>
        <w:t xml:space="preserve"> monitoring and management, without revealing proprietary information from the NW-side</w:t>
      </w:r>
      <w:r w:rsidRPr="007A5F0F">
        <w:rPr>
          <w:rFonts w:eastAsiaTheme="minorHAnsi"/>
          <w:b/>
          <w:iCs/>
          <w:sz w:val="22"/>
          <w:szCs w:val="22"/>
          <w:lang w:val="en-US" w:eastAsia="en-US"/>
        </w:rPr>
        <w:t>.</w:t>
      </w:r>
    </w:p>
    <w:p w14:paraId="0F7D86DC" w14:textId="77777777" w:rsidR="00505D49" w:rsidRPr="007A5F0F" w:rsidRDefault="00505D49" w:rsidP="00DD4E83">
      <w:pPr>
        <w:autoSpaceDE w:val="0"/>
        <w:autoSpaceDN w:val="0"/>
        <w:adjustRightInd w:val="0"/>
        <w:snapToGrid w:val="0"/>
        <w:spacing w:after="120"/>
        <w:jc w:val="both"/>
        <w:rPr>
          <w:rFonts w:eastAsiaTheme="minorHAnsi"/>
          <w:b/>
          <w:iCs/>
          <w:sz w:val="22"/>
          <w:szCs w:val="22"/>
          <w:lang w:val="en-US" w:eastAsia="en-US"/>
        </w:rPr>
      </w:pPr>
    </w:p>
    <w:p w14:paraId="0EF3CA97" w14:textId="0F2C19C9" w:rsidR="00DD4E83" w:rsidRDefault="00DD4E83" w:rsidP="00DD4E83">
      <w:pPr>
        <w:autoSpaceDE w:val="0"/>
        <w:autoSpaceDN w:val="0"/>
        <w:adjustRightInd w:val="0"/>
        <w:snapToGrid w:val="0"/>
        <w:spacing w:after="120"/>
        <w:jc w:val="both"/>
        <w:rPr>
          <w:rFonts w:eastAsiaTheme="minorHAnsi"/>
          <w:b/>
          <w:iCs/>
          <w:sz w:val="22"/>
          <w:szCs w:val="22"/>
          <w:lang w:val="en-US" w:eastAsia="en-US"/>
        </w:rPr>
      </w:pPr>
      <w:r>
        <w:rPr>
          <w:rFonts w:eastAsiaTheme="minorHAnsi"/>
          <w:b/>
          <w:iCs/>
          <w:sz w:val="22"/>
          <w:szCs w:val="22"/>
          <w:lang w:val="en-US" w:eastAsia="en-US"/>
        </w:rPr>
        <w:t>Proposal</w:t>
      </w:r>
      <w:r w:rsidRPr="007A5F0F">
        <w:rPr>
          <w:rFonts w:eastAsiaTheme="minorHAnsi"/>
          <w:b/>
          <w:iCs/>
          <w:sz w:val="22"/>
          <w:szCs w:val="22"/>
          <w:lang w:val="en-US" w:eastAsia="en-US"/>
        </w:rPr>
        <w:t xml:space="preserve"> </w:t>
      </w:r>
      <w:r>
        <w:rPr>
          <w:rFonts w:eastAsiaTheme="minorHAnsi"/>
          <w:b/>
          <w:iCs/>
          <w:sz w:val="22"/>
          <w:szCs w:val="22"/>
          <w:lang w:val="en-US" w:eastAsia="en-US"/>
        </w:rPr>
        <w:t>1</w:t>
      </w:r>
      <w:r w:rsidRPr="007A5F0F">
        <w:rPr>
          <w:rFonts w:eastAsiaTheme="minorHAnsi"/>
          <w:b/>
          <w:iCs/>
          <w:sz w:val="22"/>
          <w:szCs w:val="22"/>
          <w:lang w:val="en-US" w:eastAsia="en-US"/>
        </w:rPr>
        <w:t xml:space="preserve">: </w:t>
      </w:r>
      <w:r w:rsidR="002F4EDF">
        <w:rPr>
          <w:rFonts w:eastAsiaTheme="minorHAnsi"/>
          <w:b/>
          <w:iCs/>
          <w:sz w:val="22"/>
          <w:szCs w:val="22"/>
          <w:lang w:val="en-US" w:eastAsia="en-US"/>
        </w:rPr>
        <w:t xml:space="preserve">In </w:t>
      </w:r>
      <w:r w:rsidR="002F4EDF" w:rsidRPr="002F4EDF">
        <w:rPr>
          <w:rFonts w:eastAsiaTheme="minorHAnsi"/>
          <w:b/>
          <w:iCs/>
          <w:sz w:val="22"/>
          <w:szCs w:val="22"/>
          <w:lang w:val="en-US" w:eastAsia="en-US"/>
        </w:rPr>
        <w:t xml:space="preserve">functionality-based LCM, NW may provide </w:t>
      </w:r>
      <w:r w:rsidR="002F4EDF">
        <w:rPr>
          <w:rFonts w:eastAsiaTheme="minorHAnsi"/>
          <w:b/>
          <w:iCs/>
          <w:sz w:val="22"/>
          <w:szCs w:val="22"/>
          <w:lang w:val="en-US" w:eastAsia="en-US"/>
        </w:rPr>
        <w:t xml:space="preserve">(non-proprietary) information </w:t>
      </w:r>
      <w:r w:rsidR="002F4EDF" w:rsidRPr="002F4EDF">
        <w:rPr>
          <w:rFonts w:eastAsiaTheme="minorHAnsi"/>
          <w:b/>
          <w:iCs/>
          <w:sz w:val="22"/>
          <w:szCs w:val="22"/>
          <w:lang w:val="en-US" w:eastAsia="en-US"/>
        </w:rPr>
        <w:t xml:space="preserve">to </w:t>
      </w:r>
      <w:r w:rsidR="00505D49">
        <w:rPr>
          <w:rFonts w:eastAsiaTheme="minorHAnsi"/>
          <w:b/>
          <w:iCs/>
          <w:sz w:val="22"/>
          <w:szCs w:val="22"/>
          <w:lang w:val="en-US" w:eastAsia="en-US"/>
        </w:rPr>
        <w:t xml:space="preserve">the </w:t>
      </w:r>
      <w:r w:rsidR="002F4EDF" w:rsidRPr="002F4EDF">
        <w:rPr>
          <w:rFonts w:eastAsiaTheme="minorHAnsi"/>
          <w:b/>
          <w:iCs/>
          <w:sz w:val="22"/>
          <w:szCs w:val="22"/>
          <w:lang w:val="en-US" w:eastAsia="en-US"/>
        </w:rPr>
        <w:t>UE</w:t>
      </w:r>
      <w:r w:rsidR="002F4EDF">
        <w:rPr>
          <w:rFonts w:eastAsiaTheme="minorHAnsi"/>
          <w:b/>
          <w:iCs/>
          <w:sz w:val="22"/>
          <w:szCs w:val="22"/>
          <w:lang w:val="en-US" w:eastAsia="en-US"/>
        </w:rPr>
        <w:t xml:space="preserve">. </w:t>
      </w:r>
      <w:r w:rsidR="00505D49">
        <w:rPr>
          <w:rFonts w:eastAsiaTheme="minorHAnsi"/>
          <w:b/>
          <w:iCs/>
          <w:sz w:val="22"/>
          <w:szCs w:val="22"/>
          <w:lang w:val="en-US" w:eastAsia="en-US"/>
        </w:rPr>
        <w:t xml:space="preserve">The </w:t>
      </w:r>
      <w:r w:rsidR="002F4EDF">
        <w:rPr>
          <w:rFonts w:eastAsiaTheme="minorHAnsi"/>
          <w:b/>
          <w:iCs/>
          <w:sz w:val="22"/>
          <w:szCs w:val="22"/>
          <w:lang w:val="en-US" w:eastAsia="en-US"/>
        </w:rPr>
        <w:t>UE may use this information at least for:</w:t>
      </w:r>
    </w:p>
    <w:p w14:paraId="24705B2A" w14:textId="0CB3367A" w:rsidR="002F4EDF" w:rsidRDefault="002F04B5" w:rsidP="0007380D">
      <w:pPr>
        <w:pStyle w:val="ListParagraph"/>
        <w:numPr>
          <w:ilvl w:val="0"/>
          <w:numId w:val="18"/>
        </w:numPr>
        <w:ind w:firstLineChars="0"/>
        <w:rPr>
          <w:rFonts w:eastAsiaTheme="minorHAnsi"/>
          <w:b/>
          <w:iCs/>
        </w:rPr>
      </w:pPr>
      <w:r>
        <w:rPr>
          <w:rFonts w:eastAsiaTheme="minorHAnsi"/>
          <w:b/>
          <w:iCs/>
        </w:rPr>
        <w:t>Encoding training/monitoring dataset properties</w:t>
      </w:r>
    </w:p>
    <w:p w14:paraId="7DC961D7" w14:textId="760A6F5F" w:rsidR="002F04B5" w:rsidRDefault="002F04B5" w:rsidP="0007380D">
      <w:pPr>
        <w:pStyle w:val="ListParagraph"/>
        <w:numPr>
          <w:ilvl w:val="0"/>
          <w:numId w:val="18"/>
        </w:numPr>
        <w:ind w:firstLineChars="0"/>
        <w:rPr>
          <w:rFonts w:eastAsiaTheme="minorHAnsi"/>
          <w:b/>
          <w:iCs/>
        </w:rPr>
      </w:pPr>
      <w:r>
        <w:rPr>
          <w:rFonts w:eastAsiaTheme="minorHAnsi"/>
          <w:b/>
          <w:iCs/>
        </w:rPr>
        <w:t>UE-side model monitoring/assessment</w:t>
      </w:r>
    </w:p>
    <w:p w14:paraId="136153A8" w14:textId="3E07DE30" w:rsidR="002F04B5" w:rsidRPr="002F04B5" w:rsidRDefault="002F04B5" w:rsidP="0007380D">
      <w:pPr>
        <w:pStyle w:val="ListParagraph"/>
        <w:numPr>
          <w:ilvl w:val="0"/>
          <w:numId w:val="18"/>
        </w:numPr>
        <w:ind w:firstLineChars="0"/>
        <w:rPr>
          <w:rFonts w:eastAsiaTheme="minorHAnsi"/>
          <w:b/>
          <w:iCs/>
        </w:rPr>
      </w:pPr>
      <w:r w:rsidRPr="002F04B5">
        <w:rPr>
          <w:rFonts w:eastAsiaTheme="minorHAnsi"/>
          <w:b/>
          <w:iCs/>
        </w:rPr>
        <w:t xml:space="preserve">Transparent </w:t>
      </w:r>
      <w:r>
        <w:rPr>
          <w:rFonts w:eastAsiaTheme="minorHAnsi"/>
          <w:b/>
          <w:iCs/>
        </w:rPr>
        <w:t xml:space="preserve">UE-side </w:t>
      </w:r>
      <w:r w:rsidRPr="002F04B5">
        <w:rPr>
          <w:rFonts w:eastAsiaTheme="minorHAnsi"/>
          <w:b/>
          <w:iCs/>
        </w:rPr>
        <w:t xml:space="preserve">model </w:t>
      </w:r>
      <w:r>
        <w:rPr>
          <w:rFonts w:eastAsiaTheme="minorHAnsi"/>
          <w:b/>
          <w:iCs/>
        </w:rPr>
        <w:t>management</w:t>
      </w:r>
    </w:p>
    <w:p w14:paraId="61C426DC" w14:textId="4FB43792" w:rsidR="002F04B5" w:rsidRDefault="002F04B5" w:rsidP="0007380D">
      <w:pPr>
        <w:pStyle w:val="ListParagraph"/>
        <w:numPr>
          <w:ilvl w:val="0"/>
          <w:numId w:val="18"/>
        </w:numPr>
        <w:ind w:firstLineChars="0"/>
        <w:rPr>
          <w:rFonts w:eastAsiaTheme="minorHAnsi"/>
          <w:b/>
          <w:iCs/>
        </w:rPr>
      </w:pPr>
      <w:r w:rsidRPr="002F04B5">
        <w:rPr>
          <w:rFonts w:eastAsiaTheme="minorHAnsi"/>
          <w:b/>
          <w:iCs/>
        </w:rPr>
        <w:t>Determining and indicating the support/applicability of a given functionality</w:t>
      </w:r>
    </w:p>
    <w:p w14:paraId="60CB766E" w14:textId="7703B68E" w:rsidR="00DD4E83" w:rsidRPr="00A823B4" w:rsidRDefault="00B035B2" w:rsidP="00A823B4">
      <w:pPr>
        <w:autoSpaceDE w:val="0"/>
        <w:autoSpaceDN w:val="0"/>
        <w:adjustRightInd w:val="0"/>
        <w:snapToGrid w:val="0"/>
        <w:spacing w:after="120"/>
        <w:jc w:val="both"/>
        <w:rPr>
          <w:rFonts w:eastAsiaTheme="minorHAnsi"/>
          <w:b/>
          <w:iCs/>
          <w:sz w:val="22"/>
          <w:szCs w:val="22"/>
          <w:lang w:val="en-US" w:eastAsia="en-US"/>
        </w:rPr>
      </w:pPr>
      <w:r w:rsidRPr="001F5D8D">
        <w:rPr>
          <w:rFonts w:eastAsiaTheme="minorHAnsi"/>
          <w:b/>
          <w:iCs/>
          <w:sz w:val="22"/>
          <w:szCs w:val="22"/>
          <w:lang w:val="en-US" w:eastAsia="en-US"/>
        </w:rPr>
        <w:t>Detailed contents of assistance information can be studied in each use case.</w:t>
      </w:r>
    </w:p>
    <w:p w14:paraId="1231CFE9" w14:textId="77777777" w:rsidR="00DD4E83" w:rsidRPr="004470A8" w:rsidRDefault="00DD4E83" w:rsidP="0017774D">
      <w:pPr>
        <w:rPr>
          <w:b/>
          <w:bCs/>
          <w:lang w:val="en-US" w:eastAsia="zh-CN"/>
        </w:rPr>
      </w:pPr>
    </w:p>
    <w:p w14:paraId="7649DA1F" w14:textId="77777777" w:rsidR="00EC4258" w:rsidRPr="004470A8" w:rsidRDefault="00EC4258" w:rsidP="00EC4258">
      <w:pPr>
        <w:rPr>
          <w:lang w:val="en-US" w:eastAsia="zh-CN"/>
        </w:rPr>
      </w:pPr>
    </w:p>
    <w:p w14:paraId="2FA30E16" w14:textId="26EE22D4" w:rsidR="001152C3" w:rsidRDefault="00A25266" w:rsidP="00965BD6">
      <w:pPr>
        <w:pStyle w:val="Heading1"/>
        <w:spacing w:line="276" w:lineRule="auto"/>
        <w:rPr>
          <w:lang w:eastAsia="zh-CN"/>
        </w:rPr>
      </w:pPr>
      <w:r>
        <w:rPr>
          <w:lang w:eastAsia="zh-CN"/>
        </w:rPr>
        <w:t xml:space="preserve">AI/ML </w:t>
      </w:r>
      <w:r w:rsidR="00DB5671">
        <w:rPr>
          <w:lang w:eastAsia="zh-CN"/>
        </w:rPr>
        <w:t xml:space="preserve">model </w:t>
      </w:r>
      <w:r w:rsidR="00C22ACF">
        <w:rPr>
          <w:lang w:eastAsia="zh-CN"/>
        </w:rPr>
        <w:t xml:space="preserve">management and </w:t>
      </w:r>
      <w:r>
        <w:rPr>
          <w:lang w:eastAsia="zh-CN"/>
        </w:rPr>
        <w:t>monitoring</w:t>
      </w:r>
    </w:p>
    <w:p w14:paraId="1F0F68B1" w14:textId="2201D3F9" w:rsidR="00225761" w:rsidRPr="004470A8" w:rsidRDefault="007756B0" w:rsidP="0061614C">
      <w:pPr>
        <w:spacing w:line="276" w:lineRule="auto"/>
        <w:jc w:val="both"/>
        <w:rPr>
          <w:sz w:val="22"/>
          <w:szCs w:val="22"/>
          <w:lang w:val="en-US" w:eastAsia="zh-CN"/>
        </w:rPr>
      </w:pPr>
      <w:r w:rsidRPr="004470A8">
        <w:rPr>
          <w:sz w:val="22"/>
          <w:szCs w:val="22"/>
          <w:lang w:val="en-US" w:eastAsia="zh-CN"/>
        </w:rPr>
        <w:t xml:space="preserve">The following agreements </w:t>
      </w:r>
      <w:r w:rsidR="007733D0" w:rsidRPr="004470A8">
        <w:rPr>
          <w:sz w:val="22"/>
          <w:szCs w:val="22"/>
          <w:lang w:val="en-US" w:eastAsia="zh-CN"/>
        </w:rPr>
        <w:t xml:space="preserve">that are </w:t>
      </w:r>
      <w:r w:rsidR="00F00426" w:rsidRPr="004470A8">
        <w:rPr>
          <w:sz w:val="22"/>
          <w:szCs w:val="22"/>
          <w:lang w:val="en-US" w:eastAsia="zh-CN"/>
        </w:rPr>
        <w:t>relevant</w:t>
      </w:r>
      <w:r w:rsidR="007733D0" w:rsidRPr="004470A8">
        <w:rPr>
          <w:sz w:val="22"/>
          <w:szCs w:val="22"/>
          <w:lang w:val="en-US" w:eastAsia="zh-CN"/>
        </w:rPr>
        <w:t xml:space="preserve"> to </w:t>
      </w:r>
      <w:r w:rsidRPr="004470A8">
        <w:rPr>
          <w:sz w:val="22"/>
          <w:szCs w:val="22"/>
          <w:lang w:val="en-US" w:eastAsia="zh-CN"/>
        </w:rPr>
        <w:t xml:space="preserve">AI/ML monitoring </w:t>
      </w:r>
      <w:r w:rsidR="007733D0" w:rsidRPr="004470A8">
        <w:rPr>
          <w:sz w:val="22"/>
          <w:szCs w:val="22"/>
          <w:lang w:val="en-US" w:eastAsia="zh-CN"/>
        </w:rPr>
        <w:t xml:space="preserve">were made in </w:t>
      </w:r>
      <w:r w:rsidRPr="004470A8">
        <w:rPr>
          <w:sz w:val="22"/>
          <w:szCs w:val="22"/>
          <w:lang w:val="en-US" w:eastAsia="zh-CN"/>
        </w:rPr>
        <w:t xml:space="preserve">RAN1: </w:t>
      </w:r>
    </w:p>
    <w:tbl>
      <w:tblPr>
        <w:tblStyle w:val="TableGrid"/>
        <w:tblW w:w="0" w:type="auto"/>
        <w:tblLook w:val="04A0" w:firstRow="1" w:lastRow="0" w:firstColumn="1" w:lastColumn="0" w:noHBand="0" w:noVBand="1"/>
      </w:tblPr>
      <w:tblGrid>
        <w:gridCol w:w="9307"/>
      </w:tblGrid>
      <w:tr w:rsidR="00AE51F4" w:rsidRPr="000924C6" w14:paraId="02C783C5" w14:textId="77777777" w:rsidTr="0064621C">
        <w:tc>
          <w:tcPr>
            <w:tcW w:w="9307" w:type="dxa"/>
          </w:tcPr>
          <w:p w14:paraId="4A261143" w14:textId="60AA17BA" w:rsidR="00AE51F4" w:rsidRPr="00B771A0" w:rsidRDefault="00AE51F4" w:rsidP="001373EA">
            <w:pPr>
              <w:spacing w:line="276" w:lineRule="auto"/>
              <w:rPr>
                <w:rFonts w:eastAsia="DengXian"/>
                <w:color w:val="000000" w:themeColor="text1"/>
                <w:sz w:val="20"/>
                <w:szCs w:val="20"/>
                <w:highlight w:val="green"/>
                <w:lang w:eastAsia="zh-CN"/>
              </w:rPr>
            </w:pPr>
            <w:r w:rsidRPr="00B771A0">
              <w:rPr>
                <w:rFonts w:eastAsia="DengXian"/>
                <w:color w:val="000000" w:themeColor="text1"/>
                <w:sz w:val="20"/>
                <w:szCs w:val="20"/>
                <w:highlight w:val="green"/>
                <w:lang w:eastAsia="zh-CN"/>
              </w:rPr>
              <w:t>RAN1 #110</w:t>
            </w:r>
            <w:r w:rsidR="00016654" w:rsidRPr="00B771A0">
              <w:rPr>
                <w:rFonts w:eastAsia="DengXian"/>
                <w:color w:val="000000" w:themeColor="text1"/>
                <w:sz w:val="20"/>
                <w:szCs w:val="20"/>
                <w:highlight w:val="green"/>
                <w:lang w:eastAsia="zh-CN"/>
              </w:rPr>
              <w:t>-</w:t>
            </w:r>
            <w:r w:rsidRPr="00B771A0">
              <w:rPr>
                <w:rFonts w:eastAsia="DengXian"/>
                <w:color w:val="000000" w:themeColor="text1"/>
                <w:sz w:val="20"/>
                <w:szCs w:val="20"/>
                <w:highlight w:val="green"/>
                <w:lang w:eastAsia="zh-CN"/>
              </w:rPr>
              <w:t>bis-e Agreement</w:t>
            </w:r>
          </w:p>
          <w:p w14:paraId="31711B98" w14:textId="77777777" w:rsidR="00AE51F4" w:rsidRPr="00B771A0" w:rsidRDefault="00AE51F4">
            <w:pPr>
              <w:spacing w:line="276" w:lineRule="auto"/>
              <w:rPr>
                <w:color w:val="000000" w:themeColor="text1"/>
                <w:sz w:val="20"/>
                <w:szCs w:val="20"/>
              </w:rPr>
            </w:pPr>
            <w:r w:rsidRPr="00B771A0">
              <w:rPr>
                <w:color w:val="000000" w:themeColor="text1"/>
                <w:sz w:val="20"/>
                <w:szCs w:val="20"/>
              </w:rPr>
              <w:t>Study AI/ML model monitoring for at least the following purposes: model activation, deactivation, selection, switching, fallback, and update (including re-training).</w:t>
            </w:r>
          </w:p>
          <w:p w14:paraId="5B3C7168" w14:textId="77777777" w:rsidR="00AE51F4" w:rsidRPr="00B771A0" w:rsidRDefault="00AE51F4">
            <w:pPr>
              <w:spacing w:line="276" w:lineRule="auto"/>
              <w:rPr>
                <w:color w:val="000000" w:themeColor="text1"/>
                <w:sz w:val="20"/>
                <w:szCs w:val="20"/>
              </w:rPr>
            </w:pPr>
            <w:r w:rsidRPr="00B771A0">
              <w:rPr>
                <w:color w:val="000000" w:themeColor="text1"/>
                <w:sz w:val="20"/>
                <w:szCs w:val="20"/>
              </w:rPr>
              <w:t>FFS: Model selection refers to the selection of an AI/ML model among models for the same functionality. (Exact terminology to be discussed/defined)</w:t>
            </w:r>
          </w:p>
          <w:p w14:paraId="52B0E8CC" w14:textId="77777777" w:rsidR="00B11F9C" w:rsidRPr="00B771A0" w:rsidRDefault="00B11F9C">
            <w:pPr>
              <w:spacing w:line="276" w:lineRule="auto"/>
              <w:rPr>
                <w:iCs/>
                <w:color w:val="000000" w:themeColor="text1"/>
                <w:sz w:val="20"/>
                <w:szCs w:val="20"/>
              </w:rPr>
            </w:pPr>
          </w:p>
          <w:p w14:paraId="5F4F8754" w14:textId="785D3573" w:rsidR="00FC6CFC" w:rsidRPr="00B771A0" w:rsidRDefault="00FC6CFC" w:rsidP="00FC6CFC">
            <w:pPr>
              <w:widowControl/>
              <w:rPr>
                <w:rFonts w:eastAsia="DengXian"/>
                <w:sz w:val="20"/>
                <w:szCs w:val="20"/>
                <w:highlight w:val="green"/>
                <w:lang w:eastAsia="zh-CN"/>
              </w:rPr>
            </w:pPr>
            <w:r w:rsidRPr="00B771A0">
              <w:rPr>
                <w:rFonts w:eastAsia="DengXian"/>
                <w:sz w:val="20"/>
                <w:szCs w:val="20"/>
                <w:highlight w:val="green"/>
                <w:lang w:eastAsia="zh-CN"/>
              </w:rPr>
              <w:t>RAN1 #110</w:t>
            </w:r>
            <w:r w:rsidR="00016654" w:rsidRPr="00B771A0">
              <w:rPr>
                <w:rFonts w:eastAsia="DengXian"/>
                <w:sz w:val="20"/>
                <w:szCs w:val="20"/>
                <w:highlight w:val="green"/>
                <w:lang w:eastAsia="zh-CN"/>
              </w:rPr>
              <w:t>-</w:t>
            </w:r>
            <w:r w:rsidRPr="00B771A0">
              <w:rPr>
                <w:rFonts w:eastAsia="DengXian"/>
                <w:sz w:val="20"/>
                <w:szCs w:val="20"/>
                <w:highlight w:val="green"/>
                <w:lang w:eastAsia="zh-CN"/>
              </w:rPr>
              <w:t>bis-e Agreement</w:t>
            </w:r>
          </w:p>
          <w:p w14:paraId="5FF0E443" w14:textId="77777777" w:rsidR="00B11F9C" w:rsidRPr="00B771A0" w:rsidRDefault="00B11F9C" w:rsidP="00B11F9C">
            <w:pPr>
              <w:rPr>
                <w:sz w:val="20"/>
                <w:szCs w:val="20"/>
              </w:rPr>
            </w:pPr>
            <w:r w:rsidRPr="00B771A0">
              <w:rPr>
                <w:sz w:val="20"/>
                <w:szCs w:val="20"/>
              </w:rPr>
              <w:t>For model selection, activation, deactivation, switching, and fallback at least for UE sided models and two-sided models, study the following mechanisms:</w:t>
            </w:r>
          </w:p>
          <w:p w14:paraId="3771C9CA" w14:textId="77777777" w:rsidR="00B11F9C" w:rsidRPr="00B771A0" w:rsidRDefault="00B11F9C" w:rsidP="0007380D">
            <w:pPr>
              <w:pStyle w:val="ListParagraph"/>
              <w:numPr>
                <w:ilvl w:val="0"/>
                <w:numId w:val="8"/>
              </w:numPr>
              <w:overflowPunct w:val="0"/>
              <w:ind w:left="714" w:firstLineChars="0" w:hanging="357"/>
              <w:contextualSpacing/>
              <w:jc w:val="left"/>
              <w:textAlignment w:val="baseline"/>
              <w:rPr>
                <w:sz w:val="20"/>
                <w:szCs w:val="20"/>
                <w:lang w:eastAsia="zh-CN"/>
              </w:rPr>
            </w:pPr>
            <w:r w:rsidRPr="00B771A0">
              <w:rPr>
                <w:sz w:val="20"/>
                <w:szCs w:val="20"/>
                <w:lang w:eastAsia="zh-CN"/>
              </w:rPr>
              <w:t xml:space="preserve">Decision by the network </w:t>
            </w:r>
          </w:p>
          <w:p w14:paraId="23570FFE" w14:textId="77777777" w:rsidR="00B11F9C" w:rsidRPr="00B771A0" w:rsidRDefault="00B11F9C" w:rsidP="0007380D">
            <w:pPr>
              <w:pStyle w:val="ListParagraph"/>
              <w:numPr>
                <w:ilvl w:val="1"/>
                <w:numId w:val="8"/>
              </w:numPr>
              <w:overflowPunct w:val="0"/>
              <w:ind w:firstLineChars="0"/>
              <w:contextualSpacing/>
              <w:jc w:val="left"/>
              <w:textAlignment w:val="baseline"/>
              <w:rPr>
                <w:sz w:val="20"/>
                <w:szCs w:val="20"/>
                <w:lang w:eastAsia="zh-CN"/>
              </w:rPr>
            </w:pPr>
            <w:r w:rsidRPr="00B771A0">
              <w:rPr>
                <w:sz w:val="20"/>
                <w:szCs w:val="20"/>
                <w:lang w:eastAsia="zh-CN"/>
              </w:rPr>
              <w:t>Network-initiated</w:t>
            </w:r>
          </w:p>
          <w:p w14:paraId="5E0D534C" w14:textId="77777777" w:rsidR="00B11F9C" w:rsidRPr="00B771A0" w:rsidRDefault="00B11F9C" w:rsidP="0007380D">
            <w:pPr>
              <w:pStyle w:val="ListParagraph"/>
              <w:numPr>
                <w:ilvl w:val="1"/>
                <w:numId w:val="8"/>
              </w:numPr>
              <w:overflowPunct w:val="0"/>
              <w:ind w:firstLineChars="0"/>
              <w:contextualSpacing/>
              <w:jc w:val="left"/>
              <w:textAlignment w:val="baseline"/>
              <w:rPr>
                <w:sz w:val="20"/>
                <w:szCs w:val="20"/>
                <w:lang w:eastAsia="zh-CN"/>
              </w:rPr>
            </w:pPr>
            <w:r w:rsidRPr="00B771A0">
              <w:rPr>
                <w:sz w:val="20"/>
                <w:szCs w:val="20"/>
                <w:lang w:eastAsia="zh-CN"/>
              </w:rPr>
              <w:t xml:space="preserve">UE-initiated, requested to the </w:t>
            </w:r>
            <w:proofErr w:type="gramStart"/>
            <w:r w:rsidRPr="00B771A0">
              <w:rPr>
                <w:sz w:val="20"/>
                <w:szCs w:val="20"/>
                <w:lang w:eastAsia="zh-CN"/>
              </w:rPr>
              <w:t>network</w:t>
            </w:r>
            <w:proofErr w:type="gramEnd"/>
          </w:p>
          <w:p w14:paraId="40416426" w14:textId="77777777" w:rsidR="00B11F9C" w:rsidRPr="00B771A0" w:rsidRDefault="00B11F9C" w:rsidP="0007380D">
            <w:pPr>
              <w:pStyle w:val="ListParagraph"/>
              <w:numPr>
                <w:ilvl w:val="0"/>
                <w:numId w:val="8"/>
              </w:numPr>
              <w:overflowPunct w:val="0"/>
              <w:ind w:left="714" w:firstLineChars="0" w:hanging="357"/>
              <w:contextualSpacing/>
              <w:jc w:val="left"/>
              <w:textAlignment w:val="baseline"/>
              <w:rPr>
                <w:sz w:val="20"/>
                <w:szCs w:val="20"/>
                <w:lang w:eastAsia="zh-CN"/>
              </w:rPr>
            </w:pPr>
            <w:r w:rsidRPr="00B771A0">
              <w:rPr>
                <w:sz w:val="20"/>
                <w:szCs w:val="20"/>
                <w:lang w:eastAsia="zh-CN"/>
              </w:rPr>
              <w:t>Decision by the UE</w:t>
            </w:r>
          </w:p>
          <w:p w14:paraId="27ABE1F8" w14:textId="77777777" w:rsidR="00B11F9C" w:rsidRPr="00B771A0" w:rsidRDefault="00B11F9C" w:rsidP="0007380D">
            <w:pPr>
              <w:pStyle w:val="ListParagraph"/>
              <w:numPr>
                <w:ilvl w:val="1"/>
                <w:numId w:val="8"/>
              </w:numPr>
              <w:overflowPunct w:val="0"/>
              <w:ind w:firstLineChars="0"/>
              <w:contextualSpacing/>
              <w:jc w:val="left"/>
              <w:textAlignment w:val="baseline"/>
              <w:rPr>
                <w:sz w:val="20"/>
                <w:szCs w:val="20"/>
                <w:lang w:eastAsia="zh-CN"/>
              </w:rPr>
            </w:pPr>
            <w:r w:rsidRPr="00B771A0">
              <w:rPr>
                <w:sz w:val="20"/>
                <w:szCs w:val="20"/>
                <w:lang w:eastAsia="zh-CN"/>
              </w:rPr>
              <w:t xml:space="preserve">Event-triggered as configured by the network, UE’s decision is reported to </w:t>
            </w:r>
            <w:proofErr w:type="gramStart"/>
            <w:r w:rsidRPr="00B771A0">
              <w:rPr>
                <w:sz w:val="20"/>
                <w:szCs w:val="20"/>
                <w:lang w:eastAsia="zh-CN"/>
              </w:rPr>
              <w:t>network</w:t>
            </w:r>
            <w:proofErr w:type="gramEnd"/>
          </w:p>
          <w:p w14:paraId="0808AA9C" w14:textId="77777777" w:rsidR="00B11F9C" w:rsidRPr="00B771A0" w:rsidRDefault="00B11F9C" w:rsidP="0007380D">
            <w:pPr>
              <w:pStyle w:val="ListParagraph"/>
              <w:numPr>
                <w:ilvl w:val="1"/>
                <w:numId w:val="8"/>
              </w:numPr>
              <w:overflowPunct w:val="0"/>
              <w:ind w:firstLineChars="0"/>
              <w:contextualSpacing/>
              <w:jc w:val="left"/>
              <w:textAlignment w:val="baseline"/>
              <w:rPr>
                <w:sz w:val="20"/>
                <w:szCs w:val="20"/>
                <w:lang w:eastAsia="zh-CN"/>
              </w:rPr>
            </w:pPr>
            <w:r w:rsidRPr="00B771A0">
              <w:rPr>
                <w:sz w:val="20"/>
                <w:szCs w:val="20"/>
                <w:lang w:eastAsia="zh-CN"/>
              </w:rPr>
              <w:t xml:space="preserve">UE-autonomous, UE’s decision is reported to the </w:t>
            </w:r>
            <w:proofErr w:type="gramStart"/>
            <w:r w:rsidRPr="00B771A0">
              <w:rPr>
                <w:sz w:val="20"/>
                <w:szCs w:val="20"/>
                <w:lang w:eastAsia="zh-CN"/>
              </w:rPr>
              <w:t>network</w:t>
            </w:r>
            <w:proofErr w:type="gramEnd"/>
          </w:p>
          <w:p w14:paraId="4F85C909" w14:textId="77777777" w:rsidR="00B11F9C" w:rsidRPr="00B771A0" w:rsidRDefault="00B11F9C" w:rsidP="0007380D">
            <w:pPr>
              <w:pStyle w:val="ListParagraph"/>
              <w:numPr>
                <w:ilvl w:val="1"/>
                <w:numId w:val="8"/>
              </w:numPr>
              <w:overflowPunct w:val="0"/>
              <w:ind w:firstLineChars="0"/>
              <w:contextualSpacing/>
              <w:jc w:val="left"/>
              <w:textAlignment w:val="baseline"/>
              <w:rPr>
                <w:sz w:val="20"/>
                <w:szCs w:val="20"/>
                <w:lang w:eastAsia="zh-CN"/>
              </w:rPr>
            </w:pPr>
            <w:r w:rsidRPr="00B771A0">
              <w:rPr>
                <w:sz w:val="20"/>
                <w:szCs w:val="20"/>
                <w:lang w:eastAsia="zh-CN"/>
              </w:rPr>
              <w:t xml:space="preserve">UE-autonomous, UE’s decision is not reported to the </w:t>
            </w:r>
            <w:proofErr w:type="gramStart"/>
            <w:r w:rsidRPr="00B771A0">
              <w:rPr>
                <w:sz w:val="20"/>
                <w:szCs w:val="20"/>
                <w:lang w:eastAsia="zh-CN"/>
              </w:rPr>
              <w:t>network</w:t>
            </w:r>
            <w:proofErr w:type="gramEnd"/>
          </w:p>
          <w:p w14:paraId="5A7E381B" w14:textId="77777777" w:rsidR="00B11F9C" w:rsidRPr="00B771A0" w:rsidRDefault="00B11F9C" w:rsidP="00B11F9C">
            <w:pPr>
              <w:rPr>
                <w:rFonts w:eastAsia="DengXian"/>
                <w:sz w:val="20"/>
                <w:szCs w:val="20"/>
                <w:lang w:eastAsia="zh-CN"/>
              </w:rPr>
            </w:pPr>
            <w:r w:rsidRPr="00B771A0">
              <w:rPr>
                <w:rFonts w:eastAsia="DengXian"/>
                <w:sz w:val="20"/>
                <w:szCs w:val="20"/>
                <w:lang w:eastAsia="zh-CN"/>
              </w:rPr>
              <w:t>FFS: for network sided models</w:t>
            </w:r>
          </w:p>
          <w:p w14:paraId="38D77ECB" w14:textId="77777777" w:rsidR="00AE51F4" w:rsidRPr="00B771A0" w:rsidRDefault="00AE51F4">
            <w:pPr>
              <w:spacing w:line="276" w:lineRule="auto"/>
              <w:rPr>
                <w:rFonts w:eastAsia="DengXian"/>
                <w:iCs/>
                <w:color w:val="000000" w:themeColor="text1"/>
                <w:sz w:val="20"/>
                <w:szCs w:val="20"/>
                <w:lang w:eastAsia="zh-CN"/>
              </w:rPr>
            </w:pPr>
          </w:p>
          <w:p w14:paraId="3E280DAF" w14:textId="2AD878C9" w:rsidR="00AE51F4" w:rsidRPr="00B771A0" w:rsidRDefault="00AE51F4">
            <w:pPr>
              <w:spacing w:line="276" w:lineRule="auto"/>
              <w:rPr>
                <w:rFonts w:eastAsia="DengXian"/>
                <w:color w:val="000000" w:themeColor="text1"/>
                <w:sz w:val="20"/>
                <w:szCs w:val="20"/>
                <w:highlight w:val="green"/>
                <w:lang w:eastAsia="zh-CN"/>
              </w:rPr>
            </w:pPr>
            <w:r w:rsidRPr="00B771A0">
              <w:rPr>
                <w:rFonts w:eastAsia="DengXian"/>
                <w:color w:val="000000" w:themeColor="text1"/>
                <w:sz w:val="20"/>
                <w:szCs w:val="20"/>
                <w:highlight w:val="green"/>
                <w:lang w:eastAsia="zh-CN"/>
              </w:rPr>
              <w:t>RAN1 #110</w:t>
            </w:r>
            <w:r w:rsidR="00016654" w:rsidRPr="00B771A0">
              <w:rPr>
                <w:rFonts w:eastAsia="DengXian"/>
                <w:color w:val="000000" w:themeColor="text1"/>
                <w:sz w:val="20"/>
                <w:szCs w:val="20"/>
                <w:highlight w:val="green"/>
                <w:lang w:eastAsia="zh-CN"/>
              </w:rPr>
              <w:t>-</w:t>
            </w:r>
            <w:r w:rsidRPr="00B771A0">
              <w:rPr>
                <w:rFonts w:eastAsia="DengXian"/>
                <w:color w:val="000000" w:themeColor="text1"/>
                <w:sz w:val="20"/>
                <w:szCs w:val="20"/>
                <w:highlight w:val="green"/>
                <w:lang w:eastAsia="zh-CN"/>
              </w:rPr>
              <w:t>bis-e Agreement</w:t>
            </w:r>
          </w:p>
          <w:p w14:paraId="21A1C78C" w14:textId="77777777" w:rsidR="00AE51F4" w:rsidRPr="00B771A0" w:rsidRDefault="00AE51F4">
            <w:pPr>
              <w:spacing w:line="276" w:lineRule="auto"/>
              <w:rPr>
                <w:color w:val="000000" w:themeColor="text1"/>
                <w:sz w:val="20"/>
                <w:szCs w:val="20"/>
                <w:lang w:eastAsia="zh-CN"/>
              </w:rPr>
            </w:pPr>
            <w:r w:rsidRPr="00B771A0">
              <w:rPr>
                <w:color w:val="000000" w:themeColor="text1"/>
                <w:sz w:val="20"/>
                <w:szCs w:val="20"/>
                <w:lang w:eastAsia="zh-CN"/>
              </w:rPr>
              <w:t>Study at least the following metrics/methods for AI/ML model monitoring in lifecycle management per use case:</w:t>
            </w:r>
          </w:p>
          <w:p w14:paraId="5670F896" w14:textId="77777777" w:rsidR="00AE51F4" w:rsidRPr="00B771A0" w:rsidRDefault="00AE51F4" w:rsidP="0007380D">
            <w:pPr>
              <w:pStyle w:val="ListParagraph"/>
              <w:numPr>
                <w:ilvl w:val="2"/>
                <w:numId w:val="6"/>
              </w:numPr>
              <w:autoSpaceDE/>
              <w:autoSpaceDN/>
              <w:adjustRightInd/>
              <w:spacing w:line="276" w:lineRule="auto"/>
              <w:ind w:firstLineChars="0"/>
              <w:rPr>
                <w:color w:val="000000" w:themeColor="text1"/>
                <w:sz w:val="20"/>
                <w:szCs w:val="20"/>
                <w:lang w:eastAsia="zh-CN"/>
              </w:rPr>
            </w:pPr>
            <w:r w:rsidRPr="00B771A0">
              <w:rPr>
                <w:color w:val="000000" w:themeColor="text1"/>
                <w:sz w:val="20"/>
                <w:szCs w:val="20"/>
                <w:lang w:eastAsia="zh-CN"/>
              </w:rPr>
              <w:t xml:space="preserve">Monitoring based on inference accuracy, including metrics related to intermediate </w:t>
            </w:r>
            <w:proofErr w:type="gramStart"/>
            <w:r w:rsidRPr="00B771A0">
              <w:rPr>
                <w:color w:val="000000" w:themeColor="text1"/>
                <w:sz w:val="20"/>
                <w:szCs w:val="20"/>
                <w:lang w:eastAsia="zh-CN"/>
              </w:rPr>
              <w:t>KPIs</w:t>
            </w:r>
            <w:proofErr w:type="gramEnd"/>
          </w:p>
          <w:p w14:paraId="46FD6B35" w14:textId="77777777" w:rsidR="00AE51F4" w:rsidRPr="00B771A0" w:rsidRDefault="00AE51F4" w:rsidP="0007380D">
            <w:pPr>
              <w:pStyle w:val="ListParagraph"/>
              <w:numPr>
                <w:ilvl w:val="2"/>
                <w:numId w:val="6"/>
              </w:numPr>
              <w:autoSpaceDE/>
              <w:autoSpaceDN/>
              <w:adjustRightInd/>
              <w:spacing w:line="276" w:lineRule="auto"/>
              <w:ind w:firstLineChars="0"/>
              <w:rPr>
                <w:color w:val="000000" w:themeColor="text1"/>
                <w:sz w:val="20"/>
                <w:szCs w:val="20"/>
                <w:lang w:eastAsia="zh-CN"/>
              </w:rPr>
            </w:pPr>
            <w:r w:rsidRPr="00B771A0">
              <w:rPr>
                <w:color w:val="000000" w:themeColor="text1"/>
                <w:sz w:val="20"/>
                <w:szCs w:val="20"/>
                <w:lang w:eastAsia="zh-CN"/>
              </w:rPr>
              <w:t xml:space="preserve">Monitoring based on system performance, including metrics related to system </w:t>
            </w:r>
            <w:proofErr w:type="spellStart"/>
            <w:r w:rsidRPr="00B771A0">
              <w:rPr>
                <w:color w:val="000000" w:themeColor="text1"/>
                <w:sz w:val="20"/>
                <w:szCs w:val="20"/>
                <w:lang w:eastAsia="zh-CN"/>
              </w:rPr>
              <w:t>peformance</w:t>
            </w:r>
            <w:proofErr w:type="spellEnd"/>
            <w:r w:rsidRPr="00B771A0">
              <w:rPr>
                <w:color w:val="000000" w:themeColor="text1"/>
                <w:sz w:val="20"/>
                <w:szCs w:val="20"/>
                <w:lang w:eastAsia="zh-CN"/>
              </w:rPr>
              <w:t xml:space="preserve"> </w:t>
            </w:r>
            <w:proofErr w:type="gramStart"/>
            <w:r w:rsidRPr="00B771A0">
              <w:rPr>
                <w:color w:val="000000" w:themeColor="text1"/>
                <w:sz w:val="20"/>
                <w:szCs w:val="20"/>
                <w:lang w:eastAsia="zh-CN"/>
              </w:rPr>
              <w:t>KPIs</w:t>
            </w:r>
            <w:proofErr w:type="gramEnd"/>
          </w:p>
          <w:p w14:paraId="0306AC7F" w14:textId="77777777" w:rsidR="00AE51F4" w:rsidRPr="00B771A0" w:rsidRDefault="00AE51F4" w:rsidP="0007380D">
            <w:pPr>
              <w:pStyle w:val="ListParagraph"/>
              <w:numPr>
                <w:ilvl w:val="2"/>
                <w:numId w:val="6"/>
              </w:numPr>
              <w:autoSpaceDE/>
              <w:autoSpaceDN/>
              <w:adjustRightInd/>
              <w:spacing w:line="276" w:lineRule="auto"/>
              <w:ind w:firstLineChars="0"/>
              <w:rPr>
                <w:color w:val="000000" w:themeColor="text1"/>
                <w:sz w:val="20"/>
                <w:szCs w:val="20"/>
                <w:lang w:eastAsia="zh-CN"/>
              </w:rPr>
            </w:pPr>
            <w:r w:rsidRPr="00B771A0">
              <w:rPr>
                <w:color w:val="000000" w:themeColor="text1"/>
                <w:sz w:val="20"/>
                <w:szCs w:val="20"/>
                <w:lang w:eastAsia="zh-CN"/>
              </w:rPr>
              <w:t>Other monitoring solutions, at least following 2 options.</w:t>
            </w:r>
          </w:p>
          <w:p w14:paraId="32142841" w14:textId="77777777" w:rsidR="00AE51F4" w:rsidRPr="00B771A0" w:rsidRDefault="00AE51F4" w:rsidP="0007380D">
            <w:pPr>
              <w:pStyle w:val="ListParagraph"/>
              <w:numPr>
                <w:ilvl w:val="3"/>
                <w:numId w:val="6"/>
              </w:numPr>
              <w:autoSpaceDE/>
              <w:autoSpaceDN/>
              <w:adjustRightInd/>
              <w:spacing w:line="276" w:lineRule="auto"/>
              <w:ind w:firstLineChars="0"/>
              <w:rPr>
                <w:color w:val="000000" w:themeColor="text1"/>
                <w:sz w:val="20"/>
                <w:szCs w:val="20"/>
                <w:lang w:eastAsia="zh-CN"/>
              </w:rPr>
            </w:pPr>
            <w:r w:rsidRPr="00B771A0">
              <w:rPr>
                <w:color w:val="000000" w:themeColor="text1"/>
                <w:sz w:val="20"/>
                <w:szCs w:val="20"/>
                <w:lang w:eastAsia="zh-CN"/>
              </w:rPr>
              <w:t xml:space="preserve">Monitoring based on data </w:t>
            </w:r>
            <w:proofErr w:type="gramStart"/>
            <w:r w:rsidRPr="00B771A0">
              <w:rPr>
                <w:color w:val="000000" w:themeColor="text1"/>
                <w:sz w:val="20"/>
                <w:szCs w:val="20"/>
                <w:lang w:eastAsia="zh-CN"/>
              </w:rPr>
              <w:t>distribution</w:t>
            </w:r>
            <w:proofErr w:type="gramEnd"/>
          </w:p>
          <w:p w14:paraId="4A590E39" w14:textId="77777777" w:rsidR="00AE51F4" w:rsidRPr="00B771A0" w:rsidRDefault="00AE51F4" w:rsidP="0007380D">
            <w:pPr>
              <w:pStyle w:val="ListParagraph"/>
              <w:numPr>
                <w:ilvl w:val="4"/>
                <w:numId w:val="6"/>
              </w:numPr>
              <w:autoSpaceDE/>
              <w:autoSpaceDN/>
              <w:adjustRightInd/>
              <w:spacing w:line="276" w:lineRule="auto"/>
              <w:ind w:firstLineChars="0"/>
              <w:rPr>
                <w:color w:val="000000" w:themeColor="text1"/>
                <w:sz w:val="20"/>
                <w:szCs w:val="20"/>
                <w:lang w:eastAsia="zh-CN"/>
              </w:rPr>
            </w:pPr>
            <w:r w:rsidRPr="00B771A0">
              <w:rPr>
                <w:color w:val="000000" w:themeColor="text1"/>
                <w:sz w:val="20"/>
                <w:szCs w:val="20"/>
                <w:lang w:eastAsia="zh-CN"/>
              </w:rPr>
              <w:t xml:space="preserve">Input-based: e.g., Monitoring the validity of the AI/ML input, e.g., out-of-distribution detection, drift detection of input data, or </w:t>
            </w:r>
            <w:r w:rsidRPr="00B771A0">
              <w:rPr>
                <w:strike/>
                <w:color w:val="000000" w:themeColor="text1"/>
                <w:sz w:val="20"/>
                <w:szCs w:val="20"/>
                <w:lang w:eastAsia="zh-CN"/>
              </w:rPr>
              <w:t>something simple like checking</w:t>
            </w:r>
            <w:r w:rsidRPr="00B771A0">
              <w:rPr>
                <w:color w:val="000000" w:themeColor="text1"/>
                <w:sz w:val="20"/>
                <w:szCs w:val="20"/>
                <w:lang w:eastAsia="zh-CN"/>
              </w:rPr>
              <w:t xml:space="preserve"> SNR, delay </w:t>
            </w:r>
            <w:r w:rsidRPr="00B771A0">
              <w:rPr>
                <w:color w:val="000000" w:themeColor="text1"/>
                <w:sz w:val="20"/>
                <w:szCs w:val="20"/>
                <w:lang w:eastAsia="zh-CN"/>
              </w:rPr>
              <w:lastRenderedPageBreak/>
              <w:t>spread, etc.</w:t>
            </w:r>
          </w:p>
          <w:p w14:paraId="55836B8F" w14:textId="77777777" w:rsidR="00AE51F4" w:rsidRPr="00B771A0" w:rsidRDefault="00AE51F4" w:rsidP="0007380D">
            <w:pPr>
              <w:pStyle w:val="ListParagraph"/>
              <w:numPr>
                <w:ilvl w:val="4"/>
                <w:numId w:val="6"/>
              </w:numPr>
              <w:autoSpaceDE/>
              <w:autoSpaceDN/>
              <w:adjustRightInd/>
              <w:spacing w:line="276" w:lineRule="auto"/>
              <w:ind w:firstLineChars="0"/>
              <w:rPr>
                <w:color w:val="000000" w:themeColor="text1"/>
                <w:sz w:val="20"/>
                <w:szCs w:val="20"/>
                <w:lang w:eastAsia="zh-CN"/>
              </w:rPr>
            </w:pPr>
            <w:r w:rsidRPr="00B771A0">
              <w:rPr>
                <w:color w:val="000000" w:themeColor="text1"/>
                <w:sz w:val="20"/>
                <w:szCs w:val="20"/>
                <w:lang w:eastAsia="zh-CN"/>
              </w:rPr>
              <w:t>Output-based: e.g., drift detection of output data</w:t>
            </w:r>
          </w:p>
          <w:p w14:paraId="2DC23866" w14:textId="77777777" w:rsidR="00AE51F4" w:rsidRPr="00B771A0" w:rsidRDefault="00AE51F4" w:rsidP="0007380D">
            <w:pPr>
              <w:pStyle w:val="ListParagraph"/>
              <w:numPr>
                <w:ilvl w:val="3"/>
                <w:numId w:val="6"/>
              </w:numPr>
              <w:autoSpaceDE/>
              <w:autoSpaceDN/>
              <w:adjustRightInd/>
              <w:spacing w:line="276" w:lineRule="auto"/>
              <w:ind w:firstLineChars="0"/>
              <w:rPr>
                <w:color w:val="000000" w:themeColor="text1"/>
                <w:sz w:val="20"/>
                <w:szCs w:val="20"/>
                <w:lang w:eastAsia="zh-CN"/>
              </w:rPr>
            </w:pPr>
            <w:r w:rsidRPr="00B771A0">
              <w:rPr>
                <w:color w:val="000000" w:themeColor="text1"/>
                <w:sz w:val="20"/>
                <w:szCs w:val="20"/>
                <w:lang w:eastAsia="zh-CN"/>
              </w:rPr>
              <w:t xml:space="preserve">Monitoring based on applicable </w:t>
            </w:r>
            <w:proofErr w:type="gramStart"/>
            <w:r w:rsidRPr="00B771A0">
              <w:rPr>
                <w:color w:val="000000" w:themeColor="text1"/>
                <w:sz w:val="20"/>
                <w:szCs w:val="20"/>
                <w:lang w:eastAsia="zh-CN"/>
              </w:rPr>
              <w:t>condition</w:t>
            </w:r>
            <w:proofErr w:type="gramEnd"/>
          </w:p>
          <w:p w14:paraId="0EFA66AB" w14:textId="747F2769" w:rsidR="00AE51F4" w:rsidRPr="00B771A0" w:rsidRDefault="00AE51F4">
            <w:pPr>
              <w:spacing w:line="276" w:lineRule="auto"/>
              <w:rPr>
                <w:color w:val="000000" w:themeColor="text1"/>
                <w:sz w:val="20"/>
                <w:szCs w:val="20"/>
                <w:lang w:eastAsia="zh-CN"/>
              </w:rPr>
            </w:pPr>
            <w:r w:rsidRPr="00B771A0">
              <w:rPr>
                <w:color w:val="000000" w:themeColor="text1"/>
                <w:sz w:val="20"/>
                <w:szCs w:val="20"/>
                <w:lang w:eastAsia="zh-CN"/>
              </w:rPr>
              <w:t>Note: Model monitoring metric calculation may be done at NW or UE</w:t>
            </w:r>
          </w:p>
          <w:p w14:paraId="1DFB19E6" w14:textId="77777777" w:rsidR="00E3139C" w:rsidRPr="00B771A0" w:rsidRDefault="00E3139C">
            <w:pPr>
              <w:spacing w:line="276" w:lineRule="auto"/>
              <w:rPr>
                <w:color w:val="000000" w:themeColor="text1"/>
                <w:sz w:val="20"/>
                <w:szCs w:val="20"/>
                <w:lang w:eastAsia="zh-CN"/>
              </w:rPr>
            </w:pPr>
          </w:p>
          <w:p w14:paraId="33E58649" w14:textId="4D9E822C" w:rsidR="00E3139C" w:rsidRPr="00B771A0" w:rsidRDefault="00E3139C" w:rsidP="00E3139C">
            <w:pPr>
              <w:spacing w:line="276" w:lineRule="auto"/>
              <w:rPr>
                <w:rFonts w:eastAsia="DengXian"/>
                <w:color w:val="000000" w:themeColor="text1"/>
                <w:sz w:val="20"/>
                <w:szCs w:val="20"/>
                <w:highlight w:val="green"/>
                <w:lang w:eastAsia="zh-CN"/>
              </w:rPr>
            </w:pPr>
            <w:r w:rsidRPr="00B771A0">
              <w:rPr>
                <w:rFonts w:eastAsia="DengXian"/>
                <w:color w:val="000000" w:themeColor="text1"/>
                <w:sz w:val="20"/>
                <w:szCs w:val="20"/>
                <w:highlight w:val="green"/>
                <w:lang w:eastAsia="zh-CN"/>
              </w:rPr>
              <w:t>RAN1 #110</w:t>
            </w:r>
            <w:r w:rsidR="00016654" w:rsidRPr="00B771A0">
              <w:rPr>
                <w:rFonts w:eastAsia="DengXian"/>
                <w:color w:val="000000" w:themeColor="text1"/>
                <w:sz w:val="20"/>
                <w:szCs w:val="20"/>
                <w:highlight w:val="green"/>
                <w:lang w:eastAsia="zh-CN"/>
              </w:rPr>
              <w:t>-</w:t>
            </w:r>
            <w:r w:rsidRPr="00B771A0">
              <w:rPr>
                <w:rFonts w:eastAsia="DengXian"/>
                <w:color w:val="000000" w:themeColor="text1"/>
                <w:sz w:val="20"/>
                <w:szCs w:val="20"/>
                <w:highlight w:val="green"/>
                <w:lang w:eastAsia="zh-CN"/>
              </w:rPr>
              <w:t>bis-e Agreement</w:t>
            </w:r>
          </w:p>
          <w:p w14:paraId="3B60B9DA" w14:textId="77777777" w:rsidR="00E3139C" w:rsidRPr="00B771A0" w:rsidRDefault="00E3139C" w:rsidP="00E3139C">
            <w:pPr>
              <w:spacing w:line="276" w:lineRule="auto"/>
              <w:rPr>
                <w:color w:val="000000" w:themeColor="text1"/>
                <w:sz w:val="20"/>
                <w:szCs w:val="20"/>
                <w:lang w:eastAsia="zh-CN"/>
              </w:rPr>
            </w:pPr>
            <w:r w:rsidRPr="00B771A0">
              <w:rPr>
                <w:color w:val="000000" w:themeColor="text1"/>
                <w:sz w:val="20"/>
                <w:szCs w:val="20"/>
                <w:lang w:eastAsia="zh-CN"/>
              </w:rPr>
              <w:t>Study the specification impact to support multiple AI models for the same functionality, at least including the following aspects:</w:t>
            </w:r>
          </w:p>
          <w:p w14:paraId="08C6C727" w14:textId="77777777" w:rsidR="00E3139C" w:rsidRPr="00B771A0" w:rsidRDefault="00E3139C" w:rsidP="0007380D">
            <w:pPr>
              <w:numPr>
                <w:ilvl w:val="0"/>
                <w:numId w:val="9"/>
              </w:numPr>
              <w:spacing w:line="276" w:lineRule="auto"/>
              <w:rPr>
                <w:color w:val="000000" w:themeColor="text1"/>
                <w:sz w:val="20"/>
                <w:szCs w:val="20"/>
                <w:lang w:eastAsia="zh-CN"/>
              </w:rPr>
            </w:pPr>
            <w:r w:rsidRPr="00B771A0">
              <w:rPr>
                <w:color w:val="000000" w:themeColor="text1"/>
                <w:sz w:val="20"/>
                <w:szCs w:val="20"/>
                <w:lang w:eastAsia="zh-CN"/>
              </w:rPr>
              <w:t xml:space="preserve">Procedure and assistance signaling for the AI model switching and/or </w:t>
            </w:r>
            <w:proofErr w:type="gramStart"/>
            <w:r w:rsidRPr="00B771A0">
              <w:rPr>
                <w:color w:val="000000" w:themeColor="text1"/>
                <w:sz w:val="20"/>
                <w:szCs w:val="20"/>
                <w:lang w:eastAsia="zh-CN"/>
              </w:rPr>
              <w:t>selection</w:t>
            </w:r>
            <w:proofErr w:type="gramEnd"/>
          </w:p>
          <w:p w14:paraId="65F20073" w14:textId="08D42845" w:rsidR="00E3139C" w:rsidRPr="00B771A0" w:rsidRDefault="00E3139C">
            <w:pPr>
              <w:spacing w:line="276" w:lineRule="auto"/>
              <w:rPr>
                <w:color w:val="000000" w:themeColor="text1"/>
                <w:sz w:val="20"/>
                <w:szCs w:val="20"/>
                <w:lang w:eastAsia="zh-CN"/>
              </w:rPr>
            </w:pPr>
            <w:r w:rsidRPr="00B771A0">
              <w:rPr>
                <w:color w:val="000000" w:themeColor="text1"/>
                <w:sz w:val="20"/>
                <w:szCs w:val="20"/>
                <w:lang w:eastAsia="zh-CN"/>
              </w:rPr>
              <w:t>FFS: Model selection refers to the selection of an AI/ML model among models for the same functionality. (Exact terminology to be discussed/defined)</w:t>
            </w:r>
          </w:p>
          <w:p w14:paraId="4D17EF24" w14:textId="053242E9" w:rsidR="00206727" w:rsidRPr="00B771A0" w:rsidRDefault="00206727">
            <w:pPr>
              <w:spacing w:line="276" w:lineRule="auto"/>
              <w:rPr>
                <w:color w:val="000000" w:themeColor="text1"/>
                <w:sz w:val="20"/>
                <w:szCs w:val="20"/>
                <w:lang w:eastAsia="zh-CN"/>
              </w:rPr>
            </w:pPr>
          </w:p>
          <w:p w14:paraId="04987C01" w14:textId="54418FE5" w:rsidR="00206727" w:rsidRPr="00B771A0" w:rsidRDefault="00206727" w:rsidP="00965BD6">
            <w:pPr>
              <w:pStyle w:val="paragraph"/>
              <w:spacing w:before="0" w:beforeAutospacing="0" w:after="0" w:afterAutospacing="0" w:line="276" w:lineRule="auto"/>
              <w:textAlignment w:val="baseline"/>
              <w:rPr>
                <w:rFonts w:eastAsiaTheme="majorEastAsia"/>
                <w:sz w:val="20"/>
                <w:szCs w:val="20"/>
              </w:rPr>
            </w:pPr>
            <w:r w:rsidRPr="00B771A0">
              <w:rPr>
                <w:rStyle w:val="normaltextrun"/>
                <w:rFonts w:eastAsiaTheme="majorEastAsia"/>
                <w:sz w:val="20"/>
                <w:szCs w:val="20"/>
                <w:shd w:val="clear" w:color="auto" w:fill="00FF00"/>
                <w:lang w:val="en-GB"/>
              </w:rPr>
              <w:t>RAN1#110 Agreement</w:t>
            </w:r>
            <w:r w:rsidRPr="00B771A0">
              <w:rPr>
                <w:rStyle w:val="eop"/>
                <w:rFonts w:eastAsiaTheme="majorEastAsia"/>
                <w:sz w:val="20"/>
                <w:szCs w:val="20"/>
              </w:rPr>
              <w:t> </w:t>
            </w:r>
          </w:p>
          <w:p w14:paraId="68D9E9A8" w14:textId="77777777" w:rsidR="00206727" w:rsidRPr="00B771A0" w:rsidRDefault="00206727" w:rsidP="00965BD6">
            <w:pPr>
              <w:spacing w:line="276" w:lineRule="auto"/>
              <w:rPr>
                <w:color w:val="000000" w:themeColor="text1"/>
                <w:sz w:val="20"/>
                <w:szCs w:val="20"/>
              </w:rPr>
            </w:pPr>
            <w:r w:rsidRPr="00B771A0">
              <w:rPr>
                <w:color w:val="000000" w:themeColor="text1"/>
                <w:sz w:val="20"/>
                <w:szCs w:val="20"/>
              </w:rPr>
              <w:t>In CSI compression using two-sided model use case, the following AI/ML model training collaborations will be further studied: </w:t>
            </w:r>
          </w:p>
          <w:p w14:paraId="0AE5D42F" w14:textId="77777777" w:rsidR="00206727" w:rsidRPr="00B771A0" w:rsidRDefault="00206727"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Type 1: Joint training of the two-sided model at a single side/entity, e.g., UE-</w:t>
            </w:r>
            <w:proofErr w:type="gramStart"/>
            <w:r w:rsidRPr="00B771A0">
              <w:rPr>
                <w:color w:val="000000" w:themeColor="text1"/>
                <w:sz w:val="20"/>
                <w:szCs w:val="20"/>
              </w:rPr>
              <w:t>sided</w:t>
            </w:r>
            <w:proofErr w:type="gramEnd"/>
            <w:r w:rsidRPr="00B771A0">
              <w:rPr>
                <w:color w:val="000000" w:themeColor="text1"/>
                <w:sz w:val="20"/>
                <w:szCs w:val="20"/>
              </w:rPr>
              <w:t xml:space="preserve"> or Network-sided. </w:t>
            </w:r>
          </w:p>
          <w:p w14:paraId="2E09D61C" w14:textId="77777777" w:rsidR="00206727" w:rsidRPr="00B771A0" w:rsidRDefault="00206727"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Type 2: Joint training of the two-sided model at network side and UE side, respectively. </w:t>
            </w:r>
          </w:p>
          <w:p w14:paraId="4A67AB24" w14:textId="77777777" w:rsidR="00206727" w:rsidRPr="00B771A0" w:rsidRDefault="00206727"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Type 3: Separate training at network side and UE side, where the UE-side CSI generation part and the network-side CSI reconstruction part are trained by UE side and network side, respectively. </w:t>
            </w:r>
          </w:p>
          <w:p w14:paraId="061D5C0C" w14:textId="77777777" w:rsidR="00206727" w:rsidRPr="00B771A0" w:rsidRDefault="00206727"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 xml:space="preserve">Note: Joint training means the generation model and reconstruction model should be trained in the same loop for forward propagation and backward propagation. Joint training could be done both at single node </w:t>
            </w:r>
            <w:proofErr w:type="gramStart"/>
            <w:r w:rsidRPr="00B771A0">
              <w:rPr>
                <w:color w:val="000000" w:themeColor="text1"/>
                <w:sz w:val="20"/>
                <w:szCs w:val="20"/>
              </w:rPr>
              <w:t>or</w:t>
            </w:r>
            <w:proofErr w:type="gramEnd"/>
            <w:r w:rsidRPr="00B771A0">
              <w:rPr>
                <w:color w:val="000000" w:themeColor="text1"/>
                <w:sz w:val="20"/>
                <w:szCs w:val="20"/>
              </w:rPr>
              <w:t xml:space="preserve"> across multiple nodes (e.g., through gradient exchange between nodes). </w:t>
            </w:r>
          </w:p>
          <w:p w14:paraId="2F60F547" w14:textId="77777777" w:rsidR="00206727" w:rsidRPr="00B771A0" w:rsidRDefault="00206727"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Note: Separate training includes sequential training starting with UE side training, or sequential training starting with NW side training [, or parallel training] at UE and NW. </w:t>
            </w:r>
          </w:p>
          <w:p w14:paraId="374157C8" w14:textId="77777777" w:rsidR="00AE51F4" w:rsidRPr="00B771A0" w:rsidRDefault="00AE51F4">
            <w:pPr>
              <w:spacing w:line="276" w:lineRule="auto"/>
              <w:rPr>
                <w:color w:val="000000" w:themeColor="text1"/>
                <w:sz w:val="20"/>
                <w:szCs w:val="20"/>
                <w:lang w:eastAsia="zh-CN"/>
              </w:rPr>
            </w:pPr>
          </w:p>
          <w:p w14:paraId="60D16D32" w14:textId="77777777" w:rsidR="00AE51F4" w:rsidRPr="00B771A0" w:rsidRDefault="00AE51F4">
            <w:pPr>
              <w:spacing w:line="276" w:lineRule="auto"/>
              <w:rPr>
                <w:rFonts w:eastAsia="DengXian"/>
                <w:color w:val="000000" w:themeColor="text1"/>
                <w:sz w:val="20"/>
                <w:szCs w:val="20"/>
                <w:highlight w:val="green"/>
                <w:lang w:eastAsia="zh-CN"/>
              </w:rPr>
            </w:pPr>
            <w:r w:rsidRPr="00B771A0">
              <w:rPr>
                <w:rFonts w:eastAsia="DengXian"/>
                <w:color w:val="000000" w:themeColor="text1"/>
                <w:sz w:val="20"/>
                <w:szCs w:val="20"/>
                <w:highlight w:val="green"/>
                <w:lang w:eastAsia="zh-CN"/>
              </w:rPr>
              <w:t>RAN1#111 Agreement</w:t>
            </w:r>
          </w:p>
          <w:p w14:paraId="5D56F353" w14:textId="77777777" w:rsidR="00AE51F4" w:rsidRPr="00B771A0" w:rsidRDefault="00AE51F4">
            <w:pPr>
              <w:spacing w:line="276" w:lineRule="auto"/>
              <w:rPr>
                <w:color w:val="000000" w:themeColor="text1"/>
                <w:sz w:val="20"/>
                <w:szCs w:val="20"/>
              </w:rPr>
            </w:pPr>
            <w:r w:rsidRPr="00B771A0">
              <w:rPr>
                <w:color w:val="000000" w:themeColor="text1"/>
                <w:sz w:val="20"/>
                <w:szCs w:val="20"/>
              </w:rPr>
              <w:t>For UE-part/UE-side models, study the following mechanisms for LCM procedures:</w:t>
            </w:r>
          </w:p>
          <w:p w14:paraId="6BC1A106" w14:textId="77777777" w:rsidR="00AE51F4" w:rsidRPr="00B771A0" w:rsidRDefault="00AE51F4"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 xml:space="preserve">For functionality-based LCM procedure: indication of activation/deactivation/switching/fallback based on individual AI/ML </w:t>
            </w:r>
            <w:proofErr w:type="gramStart"/>
            <w:r w:rsidRPr="00B771A0">
              <w:rPr>
                <w:color w:val="000000" w:themeColor="text1"/>
                <w:sz w:val="20"/>
                <w:szCs w:val="20"/>
              </w:rPr>
              <w:t>functionality</w:t>
            </w:r>
            <w:proofErr w:type="gramEnd"/>
          </w:p>
          <w:p w14:paraId="7E4B5644" w14:textId="77777777" w:rsidR="00AE51F4" w:rsidRPr="00B771A0" w:rsidRDefault="00AE51F4" w:rsidP="0007380D">
            <w:pPr>
              <w:pStyle w:val="ListParagraph"/>
              <w:numPr>
                <w:ilvl w:val="1"/>
                <w:numId w:val="7"/>
              </w:numPr>
              <w:overflowPunct w:val="0"/>
              <w:spacing w:line="276" w:lineRule="auto"/>
              <w:ind w:firstLineChars="0"/>
              <w:contextualSpacing/>
              <w:jc w:val="left"/>
              <w:textAlignment w:val="baseline"/>
              <w:rPr>
                <w:rFonts w:eastAsia="DengXian"/>
                <w:color w:val="000000" w:themeColor="text1"/>
                <w:sz w:val="20"/>
                <w:szCs w:val="20"/>
                <w:lang w:eastAsia="zh-CN"/>
              </w:rPr>
            </w:pPr>
            <w:r w:rsidRPr="00B771A0">
              <w:rPr>
                <w:rFonts w:eastAsia="DengXian"/>
                <w:color w:val="000000" w:themeColor="text1"/>
                <w:sz w:val="20"/>
                <w:szCs w:val="20"/>
                <w:lang w:eastAsia="zh-CN"/>
              </w:rPr>
              <w:t>Note: UE may have one AI/ML model for the functionality, or UE may have multiple AI/ML models for the functionality.</w:t>
            </w:r>
          </w:p>
          <w:p w14:paraId="2B396EE8" w14:textId="72083A46" w:rsidR="00AE51F4" w:rsidRPr="00B771A0" w:rsidRDefault="00AE51F4" w:rsidP="0007380D">
            <w:pPr>
              <w:pStyle w:val="ListParagraph"/>
              <w:numPr>
                <w:ilvl w:val="1"/>
                <w:numId w:val="7"/>
              </w:numPr>
              <w:overflowPunct w:val="0"/>
              <w:spacing w:line="276" w:lineRule="auto"/>
              <w:ind w:firstLineChars="0"/>
              <w:contextualSpacing/>
              <w:jc w:val="left"/>
              <w:textAlignment w:val="baseline"/>
              <w:rPr>
                <w:color w:val="000000" w:themeColor="text1"/>
                <w:sz w:val="20"/>
                <w:szCs w:val="20"/>
              </w:rPr>
            </w:pPr>
            <w:r w:rsidRPr="00B771A0">
              <w:rPr>
                <w:rFonts w:eastAsia="DengXian"/>
                <w:color w:val="000000" w:themeColor="text1"/>
                <w:sz w:val="20"/>
                <w:szCs w:val="20"/>
                <w:lang w:eastAsia="zh-CN"/>
              </w:rPr>
              <w:t xml:space="preserve">FFS: Whether or how to indicate </w:t>
            </w:r>
            <w:r w:rsidR="004942C6" w:rsidRPr="00B771A0">
              <w:rPr>
                <w:rFonts w:eastAsia="DengXian"/>
                <w:color w:val="000000" w:themeColor="text1"/>
                <w:sz w:val="20"/>
                <w:szCs w:val="20"/>
                <w:lang w:eastAsia="zh-CN"/>
              </w:rPr>
              <w:t>Functionality</w:t>
            </w:r>
          </w:p>
          <w:p w14:paraId="55608C07" w14:textId="77777777" w:rsidR="00AE51F4" w:rsidRPr="00B771A0" w:rsidRDefault="00AE51F4"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 xml:space="preserve">For model-ID-based LCM procedure, indication of model selection/activation/deactivation/switching/fallback based on individual model </w:t>
            </w:r>
            <w:proofErr w:type="gramStart"/>
            <w:r w:rsidRPr="00B771A0">
              <w:rPr>
                <w:color w:val="000000" w:themeColor="text1"/>
                <w:sz w:val="20"/>
                <w:szCs w:val="20"/>
              </w:rPr>
              <w:t>IDs</w:t>
            </w:r>
            <w:proofErr w:type="gramEnd"/>
          </w:p>
          <w:p w14:paraId="73E8C8E6" w14:textId="77777777" w:rsidR="00AE51F4" w:rsidRPr="00B771A0" w:rsidRDefault="00AE51F4">
            <w:pPr>
              <w:tabs>
                <w:tab w:val="left" w:pos="720"/>
                <w:tab w:val="left" w:pos="1440"/>
                <w:tab w:val="left" w:pos="2160"/>
              </w:tabs>
              <w:spacing w:line="276" w:lineRule="auto"/>
              <w:rPr>
                <w:color w:val="000000" w:themeColor="text1"/>
                <w:sz w:val="20"/>
                <w:szCs w:val="20"/>
                <w:lang w:eastAsia="zh-CN"/>
              </w:rPr>
            </w:pPr>
          </w:p>
          <w:p w14:paraId="44701006" w14:textId="77777777" w:rsidR="00AE51F4" w:rsidRPr="00B771A0" w:rsidRDefault="00AE51F4">
            <w:pPr>
              <w:widowControl/>
              <w:spacing w:line="276" w:lineRule="auto"/>
              <w:rPr>
                <w:rFonts w:eastAsia="DengXian"/>
                <w:color w:val="000000" w:themeColor="text1"/>
                <w:sz w:val="20"/>
                <w:szCs w:val="20"/>
                <w:highlight w:val="green"/>
                <w:lang w:eastAsia="zh-CN"/>
              </w:rPr>
            </w:pPr>
            <w:r w:rsidRPr="00B771A0">
              <w:rPr>
                <w:rFonts w:eastAsia="DengXian"/>
                <w:color w:val="000000" w:themeColor="text1"/>
                <w:sz w:val="20"/>
                <w:szCs w:val="20"/>
                <w:highlight w:val="green"/>
                <w:lang w:eastAsia="zh-CN"/>
              </w:rPr>
              <w:t>RAN1#111 Agreement</w:t>
            </w:r>
          </w:p>
          <w:p w14:paraId="1A238262" w14:textId="77777777" w:rsidR="00AE51F4" w:rsidRPr="00B771A0" w:rsidRDefault="00AE51F4">
            <w:pPr>
              <w:tabs>
                <w:tab w:val="left" w:pos="720"/>
                <w:tab w:val="left" w:pos="1440"/>
                <w:tab w:val="left" w:pos="2160"/>
              </w:tabs>
              <w:spacing w:line="276" w:lineRule="auto"/>
              <w:rPr>
                <w:color w:val="000000" w:themeColor="text1"/>
                <w:sz w:val="20"/>
                <w:szCs w:val="20"/>
                <w:lang w:eastAsia="zh-CN"/>
              </w:rPr>
            </w:pPr>
            <w:r w:rsidRPr="00B771A0">
              <w:rPr>
                <w:color w:val="000000" w:themeColor="text1"/>
                <w:sz w:val="20"/>
                <w:szCs w:val="20"/>
              </w:rPr>
              <w:t>Model Identification:</w:t>
            </w:r>
            <w:r w:rsidRPr="00B771A0">
              <w:rPr>
                <w:color w:val="000000" w:themeColor="text1"/>
                <w:sz w:val="20"/>
                <w:szCs w:val="20"/>
                <w:lang w:eastAsia="zh-CN"/>
              </w:rPr>
              <w:t xml:space="preserve"> </w:t>
            </w:r>
          </w:p>
          <w:p w14:paraId="5F4DB906" w14:textId="77777777" w:rsidR="00AE51F4" w:rsidRPr="00B771A0" w:rsidRDefault="00AE51F4"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A process/method of identifying an AI/ML model for the common understanding between the NW and the UE</w:t>
            </w:r>
          </w:p>
          <w:p w14:paraId="43C009B3" w14:textId="77777777" w:rsidR="00AE51F4" w:rsidRPr="00B771A0" w:rsidRDefault="00AE51F4"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Note: The process/method of model identification may or may not be needed.</w:t>
            </w:r>
          </w:p>
          <w:p w14:paraId="3940EECC" w14:textId="77777777" w:rsidR="00AE51F4" w:rsidRPr="00B771A0" w:rsidRDefault="00AE51F4"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Note: Information regarding the AI/ML model may be shared during model identification.</w:t>
            </w:r>
          </w:p>
          <w:p w14:paraId="0B15C8A0" w14:textId="77777777" w:rsidR="00AE51F4" w:rsidRPr="00B771A0" w:rsidRDefault="00AE51F4">
            <w:pPr>
              <w:tabs>
                <w:tab w:val="left" w:pos="720"/>
                <w:tab w:val="left" w:pos="1440"/>
                <w:tab w:val="left" w:pos="2160"/>
              </w:tabs>
              <w:spacing w:line="276" w:lineRule="auto"/>
              <w:rPr>
                <w:color w:val="000000" w:themeColor="text1"/>
                <w:sz w:val="20"/>
                <w:szCs w:val="20"/>
              </w:rPr>
            </w:pPr>
            <w:r w:rsidRPr="00B771A0">
              <w:rPr>
                <w:color w:val="000000" w:themeColor="text1"/>
                <w:sz w:val="20"/>
                <w:szCs w:val="20"/>
              </w:rPr>
              <w:t>Functionality identification</w:t>
            </w:r>
          </w:p>
          <w:p w14:paraId="5DBE64A9" w14:textId="77777777" w:rsidR="00AE51F4" w:rsidRPr="00B771A0" w:rsidRDefault="00AE51F4"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A process/method of identifying an AI/ML functionality for the common understanding between the NW and the UE</w:t>
            </w:r>
          </w:p>
          <w:p w14:paraId="6C288C9F" w14:textId="77777777" w:rsidR="00AE51F4" w:rsidRPr="00B771A0" w:rsidRDefault="00AE51F4"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Note: The process/method of functionality identification may or may not be needed.</w:t>
            </w:r>
          </w:p>
          <w:p w14:paraId="6AA798CF" w14:textId="77777777" w:rsidR="00AE51F4" w:rsidRPr="00B771A0" w:rsidRDefault="00AE51F4"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Note: Information regarding the AI/ML functionality may be shared during functionality identification.</w:t>
            </w:r>
          </w:p>
          <w:p w14:paraId="3A9E3084" w14:textId="77777777" w:rsidR="00AE51F4" w:rsidRPr="00B771A0" w:rsidRDefault="00AE51F4"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FFS: granularity of functionality, e.g., sub-use-case, scenarios, configurations, sites, etc.</w:t>
            </w:r>
          </w:p>
          <w:p w14:paraId="61B80055" w14:textId="77777777" w:rsidR="00AE51F4" w:rsidRPr="00B771A0" w:rsidRDefault="00AE51F4">
            <w:pPr>
              <w:overflowPunct w:val="0"/>
              <w:spacing w:line="276" w:lineRule="auto"/>
              <w:contextualSpacing/>
              <w:jc w:val="left"/>
              <w:textAlignment w:val="baseline"/>
              <w:rPr>
                <w:color w:val="000000" w:themeColor="text1"/>
                <w:sz w:val="20"/>
                <w:szCs w:val="20"/>
              </w:rPr>
            </w:pPr>
          </w:p>
          <w:p w14:paraId="6AF1A88C" w14:textId="77777777" w:rsidR="00AE51F4" w:rsidRPr="00B771A0" w:rsidRDefault="00AE51F4">
            <w:pPr>
              <w:widowControl/>
              <w:spacing w:line="276" w:lineRule="auto"/>
              <w:rPr>
                <w:rFonts w:eastAsia="DengXian"/>
                <w:color w:val="000000" w:themeColor="text1"/>
                <w:sz w:val="20"/>
                <w:szCs w:val="20"/>
                <w:highlight w:val="darkYellow"/>
                <w:lang w:eastAsia="zh-CN"/>
              </w:rPr>
            </w:pPr>
            <w:r w:rsidRPr="00B771A0">
              <w:rPr>
                <w:rFonts w:eastAsia="DengXian"/>
                <w:color w:val="000000" w:themeColor="text1"/>
                <w:sz w:val="20"/>
                <w:szCs w:val="20"/>
                <w:highlight w:val="darkYellow"/>
                <w:lang w:eastAsia="zh-CN"/>
              </w:rPr>
              <w:lastRenderedPageBreak/>
              <w:t>RAN1#111 Working Assumption</w:t>
            </w:r>
          </w:p>
          <w:p w14:paraId="53DC03BC" w14:textId="77777777" w:rsidR="00AE51F4" w:rsidRPr="00B771A0" w:rsidRDefault="00AE51F4">
            <w:pPr>
              <w:tabs>
                <w:tab w:val="left" w:pos="720"/>
                <w:tab w:val="left" w:pos="1440"/>
                <w:tab w:val="left" w:pos="2160"/>
              </w:tabs>
              <w:spacing w:line="276" w:lineRule="auto"/>
              <w:rPr>
                <w:color w:val="000000" w:themeColor="text1"/>
                <w:sz w:val="20"/>
                <w:szCs w:val="20"/>
              </w:rPr>
            </w:pPr>
            <w:r w:rsidRPr="00B771A0">
              <w:rPr>
                <w:color w:val="000000" w:themeColor="text1"/>
                <w:sz w:val="20"/>
                <w:szCs w:val="20"/>
              </w:rPr>
              <w:t>Consider “proprietary model” and “open-format model” as two separate model format categories for RAN1 discussion.</w:t>
            </w:r>
          </w:p>
          <w:p w14:paraId="3A882D52" w14:textId="77777777" w:rsidR="00AE51F4" w:rsidRPr="00B771A0" w:rsidRDefault="00AE51F4">
            <w:pPr>
              <w:tabs>
                <w:tab w:val="left" w:pos="720"/>
                <w:tab w:val="left" w:pos="1440"/>
                <w:tab w:val="left" w:pos="2160"/>
              </w:tabs>
              <w:spacing w:line="276" w:lineRule="auto"/>
              <w:rPr>
                <w:color w:val="000000" w:themeColor="text1"/>
                <w:sz w:val="20"/>
                <w:szCs w:val="20"/>
              </w:rPr>
            </w:pPr>
            <w:r w:rsidRPr="00B771A0">
              <w:rPr>
                <w:color w:val="000000" w:themeColor="text1"/>
                <w:sz w:val="20"/>
                <w:szCs w:val="20"/>
              </w:rPr>
              <w:t>Proprietary-format models:</w:t>
            </w:r>
          </w:p>
          <w:p w14:paraId="153F7D75" w14:textId="77777777" w:rsidR="00AE51F4" w:rsidRPr="00B771A0" w:rsidRDefault="00AE51F4"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ML models of vendor-/device-specific proprietary format, from 3GPP perspective</w:t>
            </w:r>
          </w:p>
          <w:p w14:paraId="3FBC9CBD" w14:textId="77777777" w:rsidR="00AE51F4" w:rsidRPr="00B771A0" w:rsidRDefault="00AE51F4"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 xml:space="preserve">NOTE: An example is </w:t>
            </w:r>
            <w:proofErr w:type="gramStart"/>
            <w:r w:rsidRPr="00B771A0">
              <w:rPr>
                <w:color w:val="000000" w:themeColor="text1"/>
                <w:sz w:val="20"/>
                <w:szCs w:val="20"/>
              </w:rPr>
              <w:t>a device-specific binary executable forma</w:t>
            </w:r>
            <w:proofErr w:type="gramEnd"/>
          </w:p>
          <w:p w14:paraId="41D5D115" w14:textId="77777777" w:rsidR="00AE51F4" w:rsidRPr="00B771A0" w:rsidRDefault="00AE51F4">
            <w:pPr>
              <w:tabs>
                <w:tab w:val="left" w:pos="720"/>
                <w:tab w:val="left" w:pos="1440"/>
                <w:tab w:val="left" w:pos="2160"/>
              </w:tabs>
              <w:spacing w:line="276" w:lineRule="auto"/>
              <w:rPr>
                <w:color w:val="000000" w:themeColor="text1"/>
                <w:sz w:val="20"/>
                <w:szCs w:val="20"/>
              </w:rPr>
            </w:pPr>
            <w:r w:rsidRPr="00B771A0">
              <w:rPr>
                <w:color w:val="000000" w:themeColor="text1"/>
                <w:sz w:val="20"/>
                <w:szCs w:val="20"/>
              </w:rPr>
              <w:t>Open-format models:</w:t>
            </w:r>
          </w:p>
          <w:p w14:paraId="42C2E4FA" w14:textId="77777777" w:rsidR="00AE51F4" w:rsidRPr="00B771A0" w:rsidRDefault="00AE51F4"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 xml:space="preserve">ML models of specified format that are mutually recognizable across vendors and allow interoperability, from 3GPP </w:t>
            </w:r>
            <w:proofErr w:type="gramStart"/>
            <w:r w:rsidRPr="00B771A0">
              <w:rPr>
                <w:color w:val="000000" w:themeColor="text1"/>
                <w:sz w:val="20"/>
                <w:szCs w:val="20"/>
              </w:rPr>
              <w:t>perspective</w:t>
            </w:r>
            <w:proofErr w:type="gramEnd"/>
          </w:p>
          <w:p w14:paraId="49D71633" w14:textId="77777777" w:rsidR="00AE51F4" w:rsidRPr="00B771A0" w:rsidRDefault="00AE51F4">
            <w:pPr>
              <w:tabs>
                <w:tab w:val="left" w:pos="720"/>
                <w:tab w:val="left" w:pos="1440"/>
                <w:tab w:val="left" w:pos="2160"/>
              </w:tabs>
              <w:spacing w:line="276" w:lineRule="auto"/>
              <w:rPr>
                <w:color w:val="000000" w:themeColor="text1"/>
                <w:sz w:val="20"/>
                <w:szCs w:val="20"/>
              </w:rPr>
            </w:pPr>
            <w:r w:rsidRPr="00B771A0">
              <w:rPr>
                <w:color w:val="000000" w:themeColor="text1"/>
                <w:sz w:val="20"/>
                <w:szCs w:val="20"/>
              </w:rPr>
              <w:t>From RAN1 discussion viewpoint, RAN1 may assume that:</w:t>
            </w:r>
          </w:p>
          <w:p w14:paraId="5B7B7206" w14:textId="77777777" w:rsidR="00AE51F4" w:rsidRPr="00B771A0" w:rsidRDefault="00AE51F4"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Proprietary-format models are not mutually recognizable across vendors, hide model design information from other vendors when shared.</w:t>
            </w:r>
          </w:p>
          <w:p w14:paraId="3EBCBFB3" w14:textId="77777777" w:rsidR="00AE51F4" w:rsidRPr="00B771A0" w:rsidRDefault="00AE51F4" w:rsidP="0007380D">
            <w:pPr>
              <w:pStyle w:val="ListParagraph"/>
              <w:numPr>
                <w:ilvl w:val="0"/>
                <w:numId w:val="7"/>
              </w:numPr>
              <w:overflowPunct w:val="0"/>
              <w:spacing w:line="276" w:lineRule="auto"/>
              <w:ind w:firstLineChars="0"/>
              <w:contextualSpacing/>
              <w:jc w:val="left"/>
              <w:textAlignment w:val="baseline"/>
              <w:rPr>
                <w:sz w:val="20"/>
                <w:szCs w:val="20"/>
              </w:rPr>
            </w:pPr>
            <w:r w:rsidRPr="00B771A0">
              <w:rPr>
                <w:color w:val="000000" w:themeColor="text1"/>
                <w:sz w:val="20"/>
                <w:szCs w:val="20"/>
              </w:rPr>
              <w:t xml:space="preserve">Open-format models are mutually recognizable between vendors, do not hide model design information from other vendors when </w:t>
            </w:r>
            <w:proofErr w:type="gramStart"/>
            <w:r w:rsidRPr="00B771A0">
              <w:rPr>
                <w:color w:val="000000" w:themeColor="text1"/>
                <w:sz w:val="20"/>
                <w:szCs w:val="20"/>
              </w:rPr>
              <w:t>shared</w:t>
            </w:r>
            <w:proofErr w:type="gramEnd"/>
          </w:p>
          <w:p w14:paraId="58D57A4A" w14:textId="77777777" w:rsidR="006A6216" w:rsidRPr="00B771A0" w:rsidRDefault="006A6216" w:rsidP="006A6216">
            <w:pPr>
              <w:overflowPunct w:val="0"/>
              <w:spacing w:line="276" w:lineRule="auto"/>
              <w:contextualSpacing/>
              <w:jc w:val="left"/>
              <w:textAlignment w:val="baseline"/>
              <w:rPr>
                <w:sz w:val="20"/>
                <w:szCs w:val="20"/>
              </w:rPr>
            </w:pPr>
          </w:p>
          <w:p w14:paraId="3A04D891" w14:textId="77777777" w:rsidR="00271C1C" w:rsidRPr="00B771A0" w:rsidRDefault="00271C1C" w:rsidP="00271C1C">
            <w:pPr>
              <w:widowControl/>
              <w:spacing w:line="276" w:lineRule="auto"/>
              <w:rPr>
                <w:rFonts w:eastAsia="DengXian"/>
                <w:color w:val="000000" w:themeColor="text1"/>
                <w:sz w:val="20"/>
                <w:szCs w:val="20"/>
                <w:highlight w:val="green"/>
                <w:lang w:eastAsia="zh-CN"/>
              </w:rPr>
            </w:pPr>
            <w:r w:rsidRPr="00B771A0">
              <w:rPr>
                <w:rFonts w:eastAsia="DengXian"/>
                <w:color w:val="000000" w:themeColor="text1"/>
                <w:sz w:val="20"/>
                <w:szCs w:val="20"/>
                <w:highlight w:val="green"/>
                <w:lang w:eastAsia="zh-CN"/>
              </w:rPr>
              <w:t>RAN1#112 Agreement</w:t>
            </w:r>
          </w:p>
          <w:p w14:paraId="1FCEB2BD" w14:textId="77777777" w:rsidR="009620D1" w:rsidRPr="00B771A0" w:rsidRDefault="006A6216" w:rsidP="009620D1">
            <w:pPr>
              <w:rPr>
                <w:sz w:val="20"/>
                <w:szCs w:val="20"/>
              </w:rPr>
            </w:pPr>
            <w:r w:rsidRPr="00B771A0">
              <w:rPr>
                <w:sz w:val="20"/>
                <w:szCs w:val="20"/>
              </w:rPr>
              <w:t>For UE-side models and UE-part of two-sided models:</w:t>
            </w:r>
          </w:p>
          <w:p w14:paraId="1D32F97B" w14:textId="77777777" w:rsidR="009620D1" w:rsidRPr="00B771A0" w:rsidRDefault="006A6216" w:rsidP="0007380D">
            <w:pPr>
              <w:pStyle w:val="ListParagraph"/>
              <w:numPr>
                <w:ilvl w:val="0"/>
                <w:numId w:val="10"/>
              </w:numPr>
              <w:ind w:firstLineChars="0"/>
              <w:rPr>
                <w:sz w:val="20"/>
                <w:szCs w:val="20"/>
              </w:rPr>
            </w:pPr>
            <w:r w:rsidRPr="00B771A0">
              <w:rPr>
                <w:sz w:val="20"/>
                <w:szCs w:val="20"/>
              </w:rPr>
              <w:t>For AI/ML functionality identification</w:t>
            </w:r>
          </w:p>
          <w:p w14:paraId="019200F8" w14:textId="77777777" w:rsidR="00FC6121" w:rsidRPr="00B771A0" w:rsidRDefault="006A6216" w:rsidP="0007380D">
            <w:pPr>
              <w:pStyle w:val="ListParagraph"/>
              <w:numPr>
                <w:ilvl w:val="1"/>
                <w:numId w:val="10"/>
              </w:numPr>
              <w:ind w:firstLineChars="0"/>
              <w:rPr>
                <w:sz w:val="20"/>
                <w:szCs w:val="20"/>
              </w:rPr>
            </w:pPr>
            <w:r w:rsidRPr="00B771A0">
              <w:rPr>
                <w:sz w:val="20"/>
                <w:szCs w:val="20"/>
              </w:rPr>
              <w:t>Reuse legacy 3GPP framework of Features as a starting point for discussion.</w:t>
            </w:r>
            <w:r w:rsidR="00A54B76" w:rsidRPr="00B771A0">
              <w:rPr>
                <w:sz w:val="20"/>
                <w:szCs w:val="20"/>
              </w:rPr>
              <w:t xml:space="preserve"> </w:t>
            </w:r>
          </w:p>
          <w:p w14:paraId="57ADECEC" w14:textId="5498B62F" w:rsidR="009620D1" w:rsidRPr="00B771A0" w:rsidRDefault="006A6216" w:rsidP="0007380D">
            <w:pPr>
              <w:pStyle w:val="ListParagraph"/>
              <w:numPr>
                <w:ilvl w:val="1"/>
                <w:numId w:val="10"/>
              </w:numPr>
              <w:ind w:firstLineChars="0"/>
              <w:rPr>
                <w:sz w:val="20"/>
                <w:szCs w:val="20"/>
              </w:rPr>
            </w:pPr>
            <w:r w:rsidRPr="00B771A0">
              <w:rPr>
                <w:sz w:val="20"/>
                <w:szCs w:val="20"/>
              </w:rPr>
              <w:t>UE indicates supported functionalities/functionality for a given sub-use-case.</w:t>
            </w:r>
          </w:p>
          <w:p w14:paraId="52D0E53A" w14:textId="77777777" w:rsidR="009620D1" w:rsidRPr="00B771A0" w:rsidRDefault="006A6216" w:rsidP="0007380D">
            <w:pPr>
              <w:pStyle w:val="ListParagraph"/>
              <w:numPr>
                <w:ilvl w:val="2"/>
                <w:numId w:val="10"/>
              </w:numPr>
              <w:ind w:firstLineChars="0"/>
              <w:rPr>
                <w:sz w:val="20"/>
                <w:szCs w:val="20"/>
              </w:rPr>
            </w:pPr>
            <w:r w:rsidRPr="00B771A0">
              <w:rPr>
                <w:rFonts w:eastAsia="DengXian"/>
                <w:sz w:val="20"/>
                <w:szCs w:val="20"/>
                <w:lang w:eastAsia="zh-CN"/>
              </w:rPr>
              <w:t>UE capability reporting is taken as starting point.</w:t>
            </w:r>
          </w:p>
          <w:p w14:paraId="4D26E992" w14:textId="77777777" w:rsidR="009620D1" w:rsidRPr="00B771A0" w:rsidRDefault="006A6216" w:rsidP="0007380D">
            <w:pPr>
              <w:pStyle w:val="ListParagraph"/>
              <w:numPr>
                <w:ilvl w:val="0"/>
                <w:numId w:val="10"/>
              </w:numPr>
              <w:ind w:firstLineChars="0"/>
              <w:rPr>
                <w:sz w:val="20"/>
                <w:szCs w:val="20"/>
              </w:rPr>
            </w:pPr>
            <w:r w:rsidRPr="00B771A0">
              <w:rPr>
                <w:sz w:val="20"/>
                <w:szCs w:val="20"/>
              </w:rPr>
              <w:t xml:space="preserve">For AI/ML model identification </w:t>
            </w:r>
          </w:p>
          <w:p w14:paraId="72116116" w14:textId="77777777" w:rsidR="009620D1" w:rsidRPr="00B771A0" w:rsidRDefault="006A6216" w:rsidP="0007380D">
            <w:pPr>
              <w:pStyle w:val="ListParagraph"/>
              <w:numPr>
                <w:ilvl w:val="1"/>
                <w:numId w:val="10"/>
              </w:numPr>
              <w:ind w:firstLineChars="0"/>
              <w:rPr>
                <w:sz w:val="20"/>
                <w:szCs w:val="20"/>
              </w:rPr>
            </w:pPr>
            <w:r w:rsidRPr="00B771A0">
              <w:rPr>
                <w:sz w:val="20"/>
                <w:szCs w:val="20"/>
              </w:rPr>
              <w:t>Models are identified by model ID at the Network. UE indicates supported AI/ML models.</w:t>
            </w:r>
          </w:p>
          <w:p w14:paraId="604BECA2" w14:textId="77777777" w:rsidR="009620D1" w:rsidRPr="00B771A0" w:rsidRDefault="006A6216" w:rsidP="0007380D">
            <w:pPr>
              <w:pStyle w:val="ListParagraph"/>
              <w:numPr>
                <w:ilvl w:val="0"/>
                <w:numId w:val="10"/>
              </w:numPr>
              <w:ind w:firstLineChars="0"/>
              <w:rPr>
                <w:sz w:val="20"/>
                <w:szCs w:val="20"/>
              </w:rPr>
            </w:pPr>
            <w:r w:rsidRPr="00B771A0">
              <w:rPr>
                <w:sz w:val="20"/>
                <w:szCs w:val="20"/>
              </w:rPr>
              <w:t>In functionality-based LCM</w:t>
            </w:r>
          </w:p>
          <w:p w14:paraId="7849BE95" w14:textId="77777777" w:rsidR="009620D1" w:rsidRPr="00B771A0" w:rsidRDefault="006A6216" w:rsidP="0007380D">
            <w:pPr>
              <w:pStyle w:val="ListParagraph"/>
              <w:numPr>
                <w:ilvl w:val="1"/>
                <w:numId w:val="10"/>
              </w:numPr>
              <w:ind w:firstLineChars="0"/>
              <w:rPr>
                <w:sz w:val="20"/>
                <w:szCs w:val="20"/>
              </w:rPr>
            </w:pPr>
            <w:r w:rsidRPr="00B771A0">
              <w:rPr>
                <w:sz w:val="20"/>
                <w:szCs w:val="20"/>
              </w:rPr>
              <w:t xml:space="preserve">Network indicates activation/deactivation/fallback/switching of AI/ML functionality via 3GPP signaling (e.g., RRC, MAC-CE, DCI). </w:t>
            </w:r>
          </w:p>
          <w:p w14:paraId="027B6A55" w14:textId="77777777" w:rsidR="009620D1" w:rsidRPr="00B771A0" w:rsidRDefault="006A6216" w:rsidP="0007380D">
            <w:pPr>
              <w:pStyle w:val="ListParagraph"/>
              <w:numPr>
                <w:ilvl w:val="1"/>
                <w:numId w:val="10"/>
              </w:numPr>
              <w:ind w:firstLineChars="0"/>
              <w:rPr>
                <w:sz w:val="20"/>
                <w:szCs w:val="20"/>
              </w:rPr>
            </w:pPr>
            <w:r w:rsidRPr="00B771A0">
              <w:rPr>
                <w:sz w:val="20"/>
                <w:szCs w:val="20"/>
              </w:rPr>
              <w:t>Models may not be identified at the Network, and UE may perform model-level LCM.</w:t>
            </w:r>
          </w:p>
          <w:p w14:paraId="4F4E6F75" w14:textId="77777777" w:rsidR="009620D1" w:rsidRPr="00B771A0" w:rsidRDefault="006A6216" w:rsidP="0007380D">
            <w:pPr>
              <w:pStyle w:val="ListParagraph"/>
              <w:numPr>
                <w:ilvl w:val="2"/>
                <w:numId w:val="10"/>
              </w:numPr>
              <w:ind w:firstLineChars="0"/>
              <w:rPr>
                <w:sz w:val="20"/>
                <w:szCs w:val="20"/>
              </w:rPr>
            </w:pPr>
            <w:r w:rsidRPr="00B771A0">
              <w:rPr>
                <w:sz w:val="20"/>
                <w:szCs w:val="20"/>
              </w:rPr>
              <w:t xml:space="preserve">Study whether and how much awareness/interaction NW should have about model-level </w:t>
            </w:r>
            <w:proofErr w:type="gramStart"/>
            <w:r w:rsidRPr="00B771A0">
              <w:rPr>
                <w:sz w:val="20"/>
                <w:szCs w:val="20"/>
              </w:rPr>
              <w:t>LCM</w:t>
            </w:r>
            <w:proofErr w:type="gramEnd"/>
          </w:p>
          <w:p w14:paraId="7070DBC0" w14:textId="6FF2C3CC" w:rsidR="006A6216" w:rsidRPr="00B771A0" w:rsidRDefault="006A6216" w:rsidP="0007380D">
            <w:pPr>
              <w:pStyle w:val="ListParagraph"/>
              <w:numPr>
                <w:ilvl w:val="0"/>
                <w:numId w:val="10"/>
              </w:numPr>
              <w:ind w:firstLineChars="0"/>
              <w:rPr>
                <w:sz w:val="20"/>
                <w:szCs w:val="20"/>
              </w:rPr>
            </w:pPr>
            <w:r w:rsidRPr="00B771A0">
              <w:rPr>
                <w:sz w:val="20"/>
                <w:szCs w:val="20"/>
              </w:rPr>
              <w:t xml:space="preserve">In model-ID-based LCM, models are identified at the Network, and Network/UE may activate/deactivate/select/switch individual AI/ML models via model ID. </w:t>
            </w:r>
          </w:p>
          <w:p w14:paraId="34AB3D33" w14:textId="77777777" w:rsidR="006A6216" w:rsidRPr="00B771A0" w:rsidRDefault="006A6216" w:rsidP="006A6216">
            <w:pPr>
              <w:spacing w:line="252" w:lineRule="auto"/>
              <w:rPr>
                <w:sz w:val="20"/>
                <w:szCs w:val="20"/>
              </w:rPr>
            </w:pPr>
            <w:r w:rsidRPr="00B771A0">
              <w:rPr>
                <w:sz w:val="20"/>
                <w:szCs w:val="20"/>
              </w:rPr>
              <w:t>FFS: Relationship between functionality identification and model identification</w:t>
            </w:r>
          </w:p>
          <w:p w14:paraId="2857AF76" w14:textId="77777777" w:rsidR="006A6216" w:rsidRPr="00B771A0" w:rsidRDefault="006A6216" w:rsidP="006A6216">
            <w:pPr>
              <w:rPr>
                <w:sz w:val="20"/>
                <w:szCs w:val="20"/>
              </w:rPr>
            </w:pPr>
            <w:r w:rsidRPr="00B771A0">
              <w:rPr>
                <w:sz w:val="20"/>
                <w:szCs w:val="20"/>
              </w:rPr>
              <w:t>FFS: Performance monitoring and RAN4 impact</w:t>
            </w:r>
            <w:r w:rsidRPr="00B771A0">
              <w:rPr>
                <w:strike/>
                <w:sz w:val="20"/>
                <w:szCs w:val="20"/>
              </w:rPr>
              <w:t xml:space="preserve"> </w:t>
            </w:r>
          </w:p>
          <w:p w14:paraId="5D980A02" w14:textId="77777777" w:rsidR="006A6216" w:rsidRPr="00B771A0" w:rsidRDefault="006A6216" w:rsidP="0064621C">
            <w:pPr>
              <w:rPr>
                <w:sz w:val="20"/>
                <w:szCs w:val="20"/>
              </w:rPr>
            </w:pPr>
            <w:r w:rsidRPr="00B771A0">
              <w:rPr>
                <w:sz w:val="20"/>
                <w:szCs w:val="20"/>
              </w:rPr>
              <w:t xml:space="preserve">FFS: detailed understanding on model </w:t>
            </w:r>
          </w:p>
          <w:p w14:paraId="0EF1CF95" w14:textId="77777777" w:rsidR="00A36943" w:rsidRPr="00B771A0" w:rsidRDefault="00A36943" w:rsidP="0064621C">
            <w:pPr>
              <w:rPr>
                <w:sz w:val="20"/>
                <w:szCs w:val="20"/>
              </w:rPr>
            </w:pPr>
          </w:p>
          <w:p w14:paraId="50C7E5EA" w14:textId="77777777" w:rsidR="00A36943" w:rsidRPr="00B771A0" w:rsidRDefault="006932ED" w:rsidP="00A36943">
            <w:pPr>
              <w:widowControl/>
              <w:spacing w:line="276" w:lineRule="auto"/>
              <w:rPr>
                <w:rFonts w:eastAsia="DengXian"/>
                <w:color w:val="385623" w:themeColor="accent6" w:themeShade="80"/>
                <w:sz w:val="20"/>
                <w:szCs w:val="20"/>
                <w:highlight w:val="darkYellow"/>
                <w:lang w:eastAsia="zh-CN"/>
              </w:rPr>
            </w:pPr>
            <w:r w:rsidRPr="00B771A0">
              <w:rPr>
                <w:rFonts w:eastAsia="DengXian"/>
                <w:color w:val="385623" w:themeColor="accent6" w:themeShade="80"/>
                <w:sz w:val="20"/>
                <w:szCs w:val="20"/>
                <w:highlight w:val="darkYellow"/>
                <w:lang w:eastAsia="zh-CN"/>
              </w:rPr>
              <w:t xml:space="preserve">RAN1#112-bis-e </w:t>
            </w:r>
            <w:r w:rsidR="00A36943" w:rsidRPr="00B771A0">
              <w:rPr>
                <w:rFonts w:eastAsia="DengXian"/>
                <w:color w:val="385623" w:themeColor="accent6" w:themeShade="80"/>
                <w:sz w:val="20"/>
                <w:szCs w:val="20"/>
                <w:highlight w:val="darkYellow"/>
                <w:lang w:eastAsia="zh-CN"/>
              </w:rPr>
              <w:t>Working Assumption</w:t>
            </w:r>
          </w:p>
          <w:tbl>
            <w:tblPr>
              <w:tblW w:w="9629" w:type="dxa"/>
              <w:shd w:val="clear" w:color="auto" w:fill="FFFFFF"/>
              <w:tblCellMar>
                <w:left w:w="0" w:type="dxa"/>
                <w:right w:w="0" w:type="dxa"/>
              </w:tblCellMar>
              <w:tblLook w:val="04A0" w:firstRow="1" w:lastRow="0" w:firstColumn="1" w:lastColumn="0" w:noHBand="0" w:noVBand="1"/>
            </w:tblPr>
            <w:tblGrid>
              <w:gridCol w:w="3066"/>
              <w:gridCol w:w="6563"/>
            </w:tblGrid>
            <w:tr w:rsidR="00A36943" w:rsidRPr="000924C6" w14:paraId="507DE26A" w14:textId="77777777" w:rsidTr="00503A9C">
              <w:tc>
                <w:tcPr>
                  <w:tcW w:w="30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FCC2EE2" w14:textId="77777777" w:rsidR="00A36943" w:rsidRPr="00B771A0" w:rsidRDefault="00A36943" w:rsidP="00A36943">
                  <w:pPr>
                    <w:spacing w:line="233" w:lineRule="atLeast"/>
                    <w:rPr>
                      <w:rFonts w:eastAsia="DengXian"/>
                      <w:sz w:val="20"/>
                      <w:szCs w:val="20"/>
                      <w:lang w:eastAsia="zh-CN"/>
                    </w:rPr>
                  </w:pPr>
                  <w:r w:rsidRPr="00B771A0">
                    <w:rPr>
                      <w:rFonts w:eastAsia="DengXian"/>
                      <w:sz w:val="20"/>
                      <w:szCs w:val="20"/>
                      <w:lang w:eastAsia="zh-CN"/>
                    </w:rPr>
                    <w:t xml:space="preserve">Model </w:t>
                  </w:r>
                  <w:proofErr w:type="spellStart"/>
                  <w:r w:rsidRPr="00B771A0">
                    <w:rPr>
                      <w:rFonts w:eastAsia="DengXian"/>
                      <w:sz w:val="20"/>
                      <w:szCs w:val="20"/>
                      <w:lang w:eastAsia="zh-CN"/>
                    </w:rPr>
                    <w:t>selection</w:t>
                  </w:r>
                  <w:proofErr w:type="spellEnd"/>
                </w:p>
              </w:tc>
              <w:tc>
                <w:tcPr>
                  <w:tcW w:w="6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72F44A7" w14:textId="77777777" w:rsidR="00A36943" w:rsidRPr="004470A8" w:rsidRDefault="00A36943" w:rsidP="00A36943">
                  <w:pPr>
                    <w:spacing w:line="280" w:lineRule="atLeast"/>
                    <w:rPr>
                      <w:rFonts w:eastAsia="DengXian"/>
                      <w:sz w:val="20"/>
                      <w:szCs w:val="20"/>
                      <w:lang w:val="en-US" w:eastAsia="zh-CN"/>
                    </w:rPr>
                  </w:pPr>
                  <w:r w:rsidRPr="004470A8">
                    <w:rPr>
                      <w:rFonts w:eastAsia="DengXian"/>
                      <w:sz w:val="20"/>
                      <w:szCs w:val="20"/>
                      <w:lang w:val="en-US" w:eastAsia="zh-CN"/>
                    </w:rPr>
                    <w:t>The process of selecting an AI/ML model for activation among multiple models for the same AI/ML enabled feature.</w:t>
                  </w:r>
                </w:p>
                <w:p w14:paraId="6B69AF7B" w14:textId="77777777" w:rsidR="00A36943" w:rsidRPr="004470A8" w:rsidRDefault="00A36943" w:rsidP="00A36943">
                  <w:pPr>
                    <w:spacing w:line="280" w:lineRule="atLeast"/>
                    <w:rPr>
                      <w:rFonts w:eastAsia="DengXian"/>
                      <w:sz w:val="20"/>
                      <w:szCs w:val="20"/>
                      <w:lang w:val="en-US" w:eastAsia="zh-CN"/>
                    </w:rPr>
                  </w:pPr>
                  <w:r w:rsidRPr="004470A8">
                    <w:rPr>
                      <w:rFonts w:eastAsia="DengXian"/>
                      <w:sz w:val="20"/>
                      <w:szCs w:val="20"/>
                      <w:lang w:val="en-US" w:eastAsia="zh-CN"/>
                    </w:rPr>
                    <w:t>Note: Model selection may or may not be carried out simultaneously with model activation</w:t>
                  </w:r>
                </w:p>
              </w:tc>
            </w:tr>
          </w:tbl>
          <w:p w14:paraId="04878D26" w14:textId="0863E988" w:rsidR="006932ED" w:rsidRPr="00B771A0" w:rsidRDefault="006932ED" w:rsidP="0064621C">
            <w:pPr>
              <w:rPr>
                <w:sz w:val="20"/>
                <w:szCs w:val="20"/>
              </w:rPr>
            </w:pPr>
          </w:p>
          <w:p w14:paraId="04997723" w14:textId="4DB5A94B" w:rsidR="00A36943" w:rsidRPr="00B771A0" w:rsidRDefault="00A36943" w:rsidP="00A36943">
            <w:pPr>
              <w:widowControl/>
              <w:spacing w:line="276" w:lineRule="auto"/>
              <w:rPr>
                <w:rFonts w:eastAsia="DengXian"/>
                <w:color w:val="000000" w:themeColor="text1"/>
                <w:sz w:val="20"/>
                <w:szCs w:val="20"/>
                <w:highlight w:val="green"/>
                <w:lang w:eastAsia="zh-CN"/>
              </w:rPr>
            </w:pPr>
            <w:r w:rsidRPr="00B771A0">
              <w:rPr>
                <w:rFonts w:eastAsia="DengXian"/>
                <w:color w:val="000000" w:themeColor="text1"/>
                <w:sz w:val="20"/>
                <w:szCs w:val="20"/>
                <w:highlight w:val="green"/>
                <w:lang w:eastAsia="zh-CN"/>
              </w:rPr>
              <w:t>RAN1#112-bis-e Agreement</w:t>
            </w:r>
          </w:p>
          <w:p w14:paraId="5A70B134" w14:textId="77777777" w:rsidR="00A36943" w:rsidRPr="00B771A0" w:rsidRDefault="00A36943" w:rsidP="0007380D">
            <w:pPr>
              <w:numPr>
                <w:ilvl w:val="0"/>
                <w:numId w:val="13"/>
              </w:numPr>
              <w:autoSpaceDE/>
              <w:autoSpaceDN/>
              <w:adjustRightInd/>
              <w:jc w:val="left"/>
              <w:rPr>
                <w:sz w:val="20"/>
                <w:szCs w:val="20"/>
                <w:lang w:eastAsia="x-none"/>
              </w:rPr>
            </w:pPr>
            <w:r w:rsidRPr="00B771A0">
              <w:rPr>
                <w:sz w:val="20"/>
                <w:szCs w:val="20"/>
                <w:lang w:eastAsia="x-none"/>
              </w:rPr>
              <w:t>For AI/ML functionality identification and functionality-based LCM of UE-side models and/or UE-part of two-sided models:</w:t>
            </w:r>
          </w:p>
          <w:p w14:paraId="304AF34E" w14:textId="77777777" w:rsidR="00A36943" w:rsidRPr="00B771A0" w:rsidRDefault="00A36943" w:rsidP="0007380D">
            <w:pPr>
              <w:pStyle w:val="ListParagraph"/>
              <w:numPr>
                <w:ilvl w:val="1"/>
                <w:numId w:val="12"/>
              </w:numPr>
              <w:autoSpaceDE/>
              <w:autoSpaceDN/>
              <w:adjustRightInd/>
              <w:spacing w:line="360" w:lineRule="auto"/>
              <w:ind w:firstLineChars="0"/>
              <w:jc w:val="left"/>
              <w:rPr>
                <w:sz w:val="20"/>
                <w:szCs w:val="20"/>
              </w:rPr>
            </w:pPr>
            <w:r w:rsidRPr="00B771A0">
              <w:rPr>
                <w:sz w:val="20"/>
                <w:szCs w:val="20"/>
              </w:rPr>
              <w:t>Functionality refers to</w:t>
            </w:r>
            <w:r w:rsidRPr="00B771A0">
              <w:rPr>
                <w:rFonts w:eastAsia="MS Mincho"/>
                <w:sz w:val="20"/>
                <w:szCs w:val="20"/>
                <w:lang w:eastAsia="ja-JP"/>
              </w:rPr>
              <w:t xml:space="preserve"> an AI/ML-enabled Feature/FG enabled by configuration(s), where configuration(s) is(are) supported based on conditions indicated by UE capability.</w:t>
            </w:r>
          </w:p>
          <w:p w14:paraId="4664C1E4" w14:textId="77777777" w:rsidR="00A36943" w:rsidRPr="00B771A0" w:rsidRDefault="00A36943" w:rsidP="0007380D">
            <w:pPr>
              <w:pStyle w:val="ListParagraph"/>
              <w:numPr>
                <w:ilvl w:val="1"/>
                <w:numId w:val="12"/>
              </w:numPr>
              <w:autoSpaceDE/>
              <w:autoSpaceDN/>
              <w:adjustRightInd/>
              <w:spacing w:line="360" w:lineRule="auto"/>
              <w:ind w:firstLineChars="0"/>
              <w:jc w:val="left"/>
              <w:rPr>
                <w:rFonts w:eastAsia="MS Mincho"/>
                <w:sz w:val="20"/>
                <w:szCs w:val="20"/>
                <w:lang w:eastAsia="ja-JP"/>
              </w:rPr>
            </w:pPr>
            <w:r w:rsidRPr="00B771A0">
              <w:rPr>
                <w:sz w:val="20"/>
                <w:szCs w:val="20"/>
              </w:rPr>
              <w:lastRenderedPageBreak/>
              <w:t>Correspo</w:t>
            </w:r>
            <w:r w:rsidRPr="00B771A0">
              <w:rPr>
                <w:rFonts w:eastAsia="MS Mincho"/>
                <w:sz w:val="20"/>
                <w:szCs w:val="20"/>
                <w:lang w:eastAsia="ja-JP"/>
              </w:rPr>
              <w:t>ndingly, functionality-based LCM operates based on, at least, one configuration of AI/ML-enabled Feature/FG or specific configurations of an AI/ML-enabled Feature/FG.</w:t>
            </w:r>
          </w:p>
          <w:p w14:paraId="226F1767" w14:textId="77777777" w:rsidR="00A36943" w:rsidRPr="00B771A0" w:rsidRDefault="00A36943" w:rsidP="0007380D">
            <w:pPr>
              <w:pStyle w:val="ListParagraph"/>
              <w:numPr>
                <w:ilvl w:val="2"/>
                <w:numId w:val="12"/>
              </w:numPr>
              <w:autoSpaceDE/>
              <w:autoSpaceDN/>
              <w:adjustRightInd/>
              <w:spacing w:line="360" w:lineRule="auto"/>
              <w:ind w:firstLineChars="0"/>
              <w:jc w:val="left"/>
              <w:rPr>
                <w:rFonts w:eastAsia="MS Mincho"/>
                <w:sz w:val="20"/>
                <w:szCs w:val="20"/>
                <w:lang w:eastAsia="ja-JP"/>
              </w:rPr>
            </w:pPr>
            <w:r w:rsidRPr="00B771A0">
              <w:rPr>
                <w:rFonts w:eastAsia="MS Mincho"/>
                <w:sz w:val="20"/>
                <w:szCs w:val="20"/>
                <w:lang w:eastAsia="ja-JP"/>
              </w:rPr>
              <w:t>FFS: Signaling to support functionality-based LCM operations, e.g., to activate/deactivate/fallback/switch AI/ML functionalities</w:t>
            </w:r>
          </w:p>
          <w:p w14:paraId="1AE1A083" w14:textId="77777777" w:rsidR="00A36943" w:rsidRPr="00B771A0" w:rsidRDefault="00A36943" w:rsidP="0007380D">
            <w:pPr>
              <w:pStyle w:val="ListParagraph"/>
              <w:numPr>
                <w:ilvl w:val="2"/>
                <w:numId w:val="12"/>
              </w:numPr>
              <w:autoSpaceDE/>
              <w:autoSpaceDN/>
              <w:adjustRightInd/>
              <w:spacing w:line="360" w:lineRule="auto"/>
              <w:ind w:firstLineChars="0"/>
              <w:jc w:val="left"/>
              <w:rPr>
                <w:sz w:val="20"/>
                <w:szCs w:val="20"/>
              </w:rPr>
            </w:pPr>
            <w:r w:rsidRPr="00B771A0">
              <w:rPr>
                <w:rFonts w:eastAsia="MS Mincho"/>
                <w:sz w:val="20"/>
                <w:szCs w:val="20"/>
                <w:lang w:eastAsia="ja-JP"/>
              </w:rPr>
              <w:t>FFS: Whether/how to address additional conditions (e.g., scenarios, sites, and datasets) to aid UE-side transparent model operat</w:t>
            </w:r>
            <w:r w:rsidRPr="00B771A0">
              <w:rPr>
                <w:sz w:val="20"/>
                <w:szCs w:val="20"/>
              </w:rPr>
              <w:t>ions (without model identification) at the Functionality level</w:t>
            </w:r>
          </w:p>
          <w:p w14:paraId="5CD7901D" w14:textId="77777777" w:rsidR="00A36943" w:rsidRPr="00B771A0" w:rsidRDefault="00A36943" w:rsidP="0007380D">
            <w:pPr>
              <w:pStyle w:val="ListParagraph"/>
              <w:numPr>
                <w:ilvl w:val="2"/>
                <w:numId w:val="12"/>
              </w:numPr>
              <w:autoSpaceDE/>
              <w:autoSpaceDN/>
              <w:adjustRightInd/>
              <w:spacing w:line="360" w:lineRule="auto"/>
              <w:ind w:firstLineChars="0"/>
              <w:jc w:val="left"/>
              <w:rPr>
                <w:sz w:val="20"/>
                <w:szCs w:val="20"/>
              </w:rPr>
            </w:pPr>
            <w:r w:rsidRPr="00B771A0">
              <w:rPr>
                <w:rFonts w:eastAsia="MS Mincho"/>
                <w:sz w:val="20"/>
                <w:szCs w:val="20"/>
                <w:lang w:eastAsia="ja-JP"/>
              </w:rPr>
              <w:t>FFS: Other aspects that may constitute Functionality</w:t>
            </w:r>
          </w:p>
          <w:p w14:paraId="54C09029" w14:textId="77777777" w:rsidR="00A36943" w:rsidRPr="00B771A0" w:rsidRDefault="00A36943" w:rsidP="0007380D">
            <w:pPr>
              <w:pStyle w:val="ListParagraph"/>
              <w:numPr>
                <w:ilvl w:val="1"/>
                <w:numId w:val="12"/>
              </w:numPr>
              <w:autoSpaceDE/>
              <w:autoSpaceDN/>
              <w:adjustRightInd/>
              <w:spacing w:line="360" w:lineRule="auto"/>
              <w:ind w:firstLineChars="0"/>
              <w:rPr>
                <w:sz w:val="20"/>
                <w:szCs w:val="20"/>
              </w:rPr>
            </w:pPr>
            <w:r w:rsidRPr="00B771A0">
              <w:rPr>
                <w:sz w:val="20"/>
                <w:szCs w:val="20"/>
              </w:rPr>
              <w:t>FFS: which aspects should be specified as conditions of a Feature/FG available for functionality will be discussed in each sub-use-case agenda.</w:t>
            </w:r>
          </w:p>
          <w:p w14:paraId="7A6756BF" w14:textId="77777777" w:rsidR="00A36943" w:rsidRPr="00B771A0" w:rsidRDefault="00A36943" w:rsidP="0007380D">
            <w:pPr>
              <w:numPr>
                <w:ilvl w:val="0"/>
                <w:numId w:val="13"/>
              </w:numPr>
              <w:autoSpaceDE/>
              <w:autoSpaceDN/>
              <w:adjustRightInd/>
              <w:jc w:val="left"/>
              <w:rPr>
                <w:sz w:val="20"/>
                <w:szCs w:val="20"/>
              </w:rPr>
            </w:pPr>
            <w:r w:rsidRPr="00B771A0">
              <w:rPr>
                <w:sz w:val="20"/>
                <w:szCs w:val="20"/>
                <w:lang w:eastAsia="x-none"/>
              </w:rPr>
              <w:t>For AI/ML model identification and model-ID-based LCM of UE-side models and/or UE-part of two-sided models:</w:t>
            </w:r>
          </w:p>
          <w:p w14:paraId="6977E621" w14:textId="77777777" w:rsidR="00A36943" w:rsidRPr="00B771A0" w:rsidRDefault="00A36943" w:rsidP="0007380D">
            <w:pPr>
              <w:pStyle w:val="ListParagraph"/>
              <w:numPr>
                <w:ilvl w:val="1"/>
                <w:numId w:val="12"/>
              </w:numPr>
              <w:autoSpaceDE/>
              <w:autoSpaceDN/>
              <w:adjustRightInd/>
              <w:spacing w:line="360" w:lineRule="auto"/>
              <w:ind w:firstLineChars="0"/>
              <w:rPr>
                <w:sz w:val="20"/>
                <w:szCs w:val="20"/>
              </w:rPr>
            </w:pPr>
            <w:r w:rsidRPr="00B771A0">
              <w:rPr>
                <w:sz w:val="20"/>
                <w:szCs w:val="20"/>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37C46CDC" w14:textId="77777777" w:rsidR="00A36943" w:rsidRPr="00B771A0" w:rsidRDefault="00A36943" w:rsidP="0007380D">
            <w:pPr>
              <w:pStyle w:val="ListParagraph"/>
              <w:numPr>
                <w:ilvl w:val="1"/>
                <w:numId w:val="12"/>
              </w:numPr>
              <w:autoSpaceDE/>
              <w:autoSpaceDN/>
              <w:adjustRightInd/>
              <w:spacing w:line="360" w:lineRule="auto"/>
              <w:ind w:firstLineChars="0"/>
              <w:rPr>
                <w:sz w:val="20"/>
                <w:szCs w:val="20"/>
              </w:rPr>
            </w:pPr>
            <w:r w:rsidRPr="00B771A0">
              <w:rPr>
                <w:sz w:val="20"/>
                <w:szCs w:val="20"/>
              </w:rPr>
              <w:t>FFS: Which aspects should be considered as additional conditions, and how to include them into model description information during model identification will be discussed in each sub-use-case agenda.</w:t>
            </w:r>
          </w:p>
          <w:p w14:paraId="05910AD8" w14:textId="77777777" w:rsidR="00A36943" w:rsidRPr="00B771A0" w:rsidRDefault="00A36943" w:rsidP="0007380D">
            <w:pPr>
              <w:pStyle w:val="ListParagraph"/>
              <w:numPr>
                <w:ilvl w:val="1"/>
                <w:numId w:val="12"/>
              </w:numPr>
              <w:autoSpaceDE/>
              <w:autoSpaceDN/>
              <w:adjustRightInd/>
              <w:spacing w:line="360" w:lineRule="auto"/>
              <w:ind w:firstLineChars="0"/>
              <w:rPr>
                <w:sz w:val="20"/>
                <w:szCs w:val="20"/>
              </w:rPr>
            </w:pPr>
            <w:r w:rsidRPr="00B771A0">
              <w:rPr>
                <w:sz w:val="20"/>
                <w:szCs w:val="20"/>
              </w:rPr>
              <w:t>FFS: Relationship between functionality and model, e.g., whether a model may be identified referring to functionality(s).</w:t>
            </w:r>
          </w:p>
          <w:p w14:paraId="69013FC5" w14:textId="77777777" w:rsidR="00EC4258" w:rsidRPr="00B771A0" w:rsidRDefault="00A36943" w:rsidP="0007380D">
            <w:pPr>
              <w:pStyle w:val="ListParagraph"/>
              <w:numPr>
                <w:ilvl w:val="1"/>
                <w:numId w:val="12"/>
              </w:numPr>
              <w:autoSpaceDE/>
              <w:autoSpaceDN/>
              <w:adjustRightInd/>
              <w:spacing w:line="360" w:lineRule="auto"/>
              <w:ind w:firstLineChars="0"/>
              <w:rPr>
                <w:sz w:val="20"/>
                <w:szCs w:val="20"/>
              </w:rPr>
            </w:pPr>
            <w:r w:rsidRPr="00B771A0">
              <w:rPr>
                <w:sz w:val="20"/>
                <w:szCs w:val="20"/>
              </w:rPr>
              <w:t>FFS: relationship between functionality-based LCM and model-ID-based LCM</w:t>
            </w:r>
          </w:p>
          <w:p w14:paraId="652E4D69" w14:textId="77777777" w:rsidR="00CC11E6" w:rsidRPr="00B771A0" w:rsidRDefault="00CC11E6" w:rsidP="00CC11E6">
            <w:pPr>
              <w:autoSpaceDE/>
              <w:autoSpaceDN/>
              <w:adjustRightInd/>
              <w:spacing w:line="360" w:lineRule="auto"/>
              <w:rPr>
                <w:sz w:val="20"/>
                <w:szCs w:val="20"/>
              </w:rPr>
            </w:pPr>
          </w:p>
          <w:p w14:paraId="1E0C610D" w14:textId="35D033AB" w:rsidR="00CC11E6" w:rsidRPr="00B771A0" w:rsidRDefault="00CC11E6" w:rsidP="00CC11E6">
            <w:pPr>
              <w:pStyle w:val="ListParagraph"/>
              <w:ind w:firstLineChars="0" w:firstLine="0"/>
              <w:rPr>
                <w:sz w:val="20"/>
                <w:szCs w:val="20"/>
                <w:highlight w:val="green"/>
              </w:rPr>
            </w:pPr>
            <w:r w:rsidRPr="00B771A0">
              <w:rPr>
                <w:rFonts w:eastAsia="DengXian"/>
                <w:color w:val="000000" w:themeColor="text1"/>
                <w:sz w:val="20"/>
                <w:szCs w:val="20"/>
                <w:highlight w:val="green"/>
                <w:lang w:eastAsia="zh-CN"/>
              </w:rPr>
              <w:t xml:space="preserve">RAN1#113 </w:t>
            </w:r>
            <w:r w:rsidRPr="00B771A0">
              <w:rPr>
                <w:sz w:val="20"/>
                <w:szCs w:val="20"/>
                <w:highlight w:val="green"/>
              </w:rPr>
              <w:t>Agreement</w:t>
            </w:r>
          </w:p>
          <w:p w14:paraId="40311F93" w14:textId="77777777" w:rsidR="00CC11E6" w:rsidRPr="00B771A0" w:rsidRDefault="00CC11E6" w:rsidP="00CC11E6">
            <w:pPr>
              <w:shd w:val="clear" w:color="auto" w:fill="FFFFFF"/>
              <w:spacing w:line="330" w:lineRule="atLeast"/>
              <w:rPr>
                <w:sz w:val="20"/>
                <w:szCs w:val="20"/>
              </w:rPr>
            </w:pPr>
            <w:r w:rsidRPr="00B771A0">
              <w:rPr>
                <w:sz w:val="20"/>
                <w:szCs w:val="20"/>
              </w:rPr>
              <w:t>For functionality/model-ID based LCM,</w:t>
            </w:r>
          </w:p>
          <w:p w14:paraId="379530E8" w14:textId="77777777" w:rsidR="00CC11E6" w:rsidRPr="00B771A0" w:rsidRDefault="00CC11E6" w:rsidP="0007380D">
            <w:pPr>
              <w:numPr>
                <w:ilvl w:val="0"/>
                <w:numId w:val="17"/>
              </w:numPr>
              <w:shd w:val="clear" w:color="auto" w:fill="FFFFFF"/>
              <w:autoSpaceDE/>
              <w:autoSpaceDN/>
              <w:adjustRightInd/>
              <w:spacing w:line="330" w:lineRule="atLeast"/>
              <w:jc w:val="left"/>
              <w:rPr>
                <w:sz w:val="20"/>
                <w:szCs w:val="20"/>
              </w:rPr>
            </w:pPr>
            <w:r w:rsidRPr="00B771A0">
              <w:rPr>
                <w:sz w:val="20"/>
                <w:szCs w:val="20"/>
              </w:rPr>
              <w:t>Once functionalities/models are identified, the same or similar procedures may be used for their activation, deactivation, switching, fallback, and monitoring.</w:t>
            </w:r>
          </w:p>
          <w:p w14:paraId="28DB4A26" w14:textId="77777777" w:rsidR="004E5DCC" w:rsidRPr="00B771A0" w:rsidRDefault="004E5DCC" w:rsidP="004E5DCC">
            <w:pPr>
              <w:shd w:val="clear" w:color="auto" w:fill="FFFFFF"/>
              <w:autoSpaceDE/>
              <w:autoSpaceDN/>
              <w:adjustRightInd/>
              <w:spacing w:line="330" w:lineRule="atLeast"/>
              <w:jc w:val="left"/>
              <w:rPr>
                <w:sz w:val="20"/>
                <w:szCs w:val="20"/>
              </w:rPr>
            </w:pPr>
          </w:p>
          <w:p w14:paraId="1C8FB484" w14:textId="77777777" w:rsidR="004E5DCC" w:rsidRPr="00B771A0" w:rsidRDefault="004E5DCC" w:rsidP="004E5DCC">
            <w:pPr>
              <w:widowControl/>
              <w:spacing w:line="276" w:lineRule="auto"/>
              <w:rPr>
                <w:rFonts w:eastAsia="DengXian"/>
                <w:color w:val="000000" w:themeColor="text1"/>
                <w:sz w:val="20"/>
                <w:szCs w:val="20"/>
                <w:highlight w:val="green"/>
                <w:lang w:eastAsia="zh-CN"/>
              </w:rPr>
            </w:pPr>
            <w:r w:rsidRPr="00B771A0">
              <w:rPr>
                <w:rFonts w:eastAsia="DengXian"/>
                <w:color w:val="000000" w:themeColor="text1"/>
                <w:sz w:val="20"/>
                <w:szCs w:val="20"/>
                <w:highlight w:val="green"/>
                <w:lang w:eastAsia="zh-CN"/>
              </w:rPr>
              <w:t>RAN1#113 Agreement</w:t>
            </w:r>
          </w:p>
          <w:p w14:paraId="500CEC8A" w14:textId="77777777" w:rsidR="004E5DCC" w:rsidRPr="00B771A0" w:rsidRDefault="004E5DCC" w:rsidP="004E5DCC">
            <w:pPr>
              <w:tabs>
                <w:tab w:val="left" w:pos="720"/>
                <w:tab w:val="left" w:pos="1440"/>
                <w:tab w:val="left" w:pos="2160"/>
              </w:tabs>
              <w:spacing w:line="276" w:lineRule="auto"/>
              <w:rPr>
                <w:color w:val="000000" w:themeColor="text1"/>
                <w:sz w:val="20"/>
                <w:szCs w:val="20"/>
              </w:rPr>
            </w:pPr>
            <w:proofErr w:type="gramStart"/>
            <w:r w:rsidRPr="00B771A0">
              <w:rPr>
                <w:color w:val="000000" w:themeColor="text1"/>
                <w:sz w:val="20"/>
                <w:szCs w:val="20"/>
              </w:rPr>
              <w:t>For the purpose of</w:t>
            </w:r>
            <w:proofErr w:type="gramEnd"/>
            <w:r w:rsidRPr="00B771A0">
              <w:rPr>
                <w:color w:val="000000" w:themeColor="text1"/>
                <w:sz w:val="20"/>
                <w:szCs w:val="20"/>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1ADB5A01" w14:textId="77777777" w:rsidR="004E5DCC" w:rsidRPr="00B771A0" w:rsidRDefault="004E5DCC"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Assessment/Monitoring based on the additional conditions associated with the model/</w:t>
            </w:r>
            <w:proofErr w:type="gramStart"/>
            <w:r w:rsidRPr="00B771A0">
              <w:rPr>
                <w:color w:val="000000" w:themeColor="text1"/>
                <w:sz w:val="20"/>
                <w:szCs w:val="20"/>
              </w:rPr>
              <w:t>functionality</w:t>
            </w:r>
            <w:proofErr w:type="gramEnd"/>
          </w:p>
          <w:p w14:paraId="6C18931B" w14:textId="77777777" w:rsidR="004E5DCC" w:rsidRPr="00B771A0" w:rsidRDefault="004E5DCC"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 xml:space="preserve">Assessment/Monitoring based on input/output data </w:t>
            </w:r>
            <w:proofErr w:type="gramStart"/>
            <w:r w:rsidRPr="00B771A0">
              <w:rPr>
                <w:color w:val="000000" w:themeColor="text1"/>
                <w:sz w:val="20"/>
                <w:szCs w:val="20"/>
              </w:rPr>
              <w:t>distribution</w:t>
            </w:r>
            <w:proofErr w:type="gramEnd"/>
          </w:p>
          <w:p w14:paraId="05D05C3D" w14:textId="77777777" w:rsidR="004E5DCC" w:rsidRPr="00B771A0" w:rsidRDefault="004E5DCC"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 xml:space="preserve">Assessment/Monitoring using the inactive model/functionality for monitoring purpose and measuring the inference </w:t>
            </w:r>
            <w:proofErr w:type="gramStart"/>
            <w:r w:rsidRPr="00B771A0">
              <w:rPr>
                <w:color w:val="000000" w:themeColor="text1"/>
                <w:sz w:val="20"/>
                <w:szCs w:val="20"/>
              </w:rPr>
              <w:t>accuracy</w:t>
            </w:r>
            <w:proofErr w:type="gramEnd"/>
          </w:p>
          <w:p w14:paraId="256F3327" w14:textId="77777777" w:rsidR="004E5DCC" w:rsidRPr="00B771A0" w:rsidRDefault="004E5DCC" w:rsidP="0007380D">
            <w:pPr>
              <w:pStyle w:val="ListParagraph"/>
              <w:numPr>
                <w:ilvl w:val="0"/>
                <w:numId w:val="7"/>
              </w:numPr>
              <w:overflowPunct w:val="0"/>
              <w:spacing w:line="276" w:lineRule="auto"/>
              <w:ind w:firstLineChars="0"/>
              <w:contextualSpacing/>
              <w:jc w:val="left"/>
              <w:textAlignment w:val="baseline"/>
              <w:rPr>
                <w:color w:val="000000" w:themeColor="text1"/>
                <w:sz w:val="20"/>
                <w:szCs w:val="20"/>
              </w:rPr>
            </w:pPr>
            <w:r w:rsidRPr="00B771A0">
              <w:rPr>
                <w:color w:val="000000" w:themeColor="text1"/>
                <w:sz w:val="20"/>
                <w:szCs w:val="20"/>
              </w:rPr>
              <w:t>Assessment/Monitoring based on past knowledge of the performance of the same model/functionality (e.g., based on other UEs)</w:t>
            </w:r>
          </w:p>
          <w:p w14:paraId="360A3257" w14:textId="77777777" w:rsidR="004E5DCC" w:rsidRPr="00B771A0" w:rsidRDefault="004E5DCC" w:rsidP="004E5DCC">
            <w:pPr>
              <w:overflowPunct w:val="0"/>
              <w:spacing w:line="276" w:lineRule="auto"/>
              <w:ind w:left="360"/>
              <w:contextualSpacing/>
              <w:jc w:val="left"/>
              <w:textAlignment w:val="baseline"/>
              <w:rPr>
                <w:color w:val="000000" w:themeColor="text1"/>
                <w:sz w:val="20"/>
                <w:szCs w:val="20"/>
              </w:rPr>
            </w:pPr>
            <w:r w:rsidRPr="00B771A0">
              <w:rPr>
                <w:color w:val="000000" w:themeColor="text1"/>
                <w:sz w:val="20"/>
                <w:szCs w:val="20"/>
              </w:rPr>
              <w:t>FFS: Requirements for the assessment/monitoring to be reliable (e.g., sufficient data coverage during evaluation)</w:t>
            </w:r>
          </w:p>
          <w:p w14:paraId="60B50BB9" w14:textId="0BF4F92E" w:rsidR="004E5DCC" w:rsidRPr="00B771A0" w:rsidRDefault="004E5DCC" w:rsidP="004E5DCC">
            <w:pPr>
              <w:overflowPunct w:val="0"/>
              <w:contextualSpacing/>
              <w:jc w:val="left"/>
              <w:textAlignment w:val="baseline"/>
              <w:rPr>
                <w:sz w:val="20"/>
                <w:szCs w:val="20"/>
              </w:rPr>
            </w:pPr>
            <w:r w:rsidRPr="00B771A0">
              <w:rPr>
                <w:color w:val="000000" w:themeColor="text1"/>
                <w:sz w:val="20"/>
                <w:szCs w:val="20"/>
              </w:rPr>
              <w:lastRenderedPageBreak/>
              <w:t>FFS: Additional aspects specific to the case where the inactive model has never been activated before, if any.</w:t>
            </w:r>
          </w:p>
          <w:p w14:paraId="5EBEDCFB" w14:textId="77777777" w:rsidR="004E025B" w:rsidRPr="00B771A0" w:rsidRDefault="004E025B" w:rsidP="004E025B">
            <w:pPr>
              <w:shd w:val="clear" w:color="auto" w:fill="FFFFFF"/>
              <w:autoSpaceDE/>
              <w:autoSpaceDN/>
              <w:adjustRightInd/>
              <w:spacing w:line="330" w:lineRule="atLeast"/>
              <w:jc w:val="left"/>
              <w:rPr>
                <w:sz w:val="20"/>
                <w:szCs w:val="20"/>
              </w:rPr>
            </w:pPr>
          </w:p>
          <w:p w14:paraId="1C20E88C" w14:textId="77777777" w:rsidR="004E025B" w:rsidRPr="00B771A0" w:rsidRDefault="004E025B" w:rsidP="004E025B">
            <w:pPr>
              <w:pStyle w:val="ListParagraph"/>
              <w:ind w:firstLineChars="0" w:firstLine="0"/>
              <w:rPr>
                <w:sz w:val="20"/>
                <w:szCs w:val="20"/>
                <w:highlight w:val="green"/>
              </w:rPr>
            </w:pPr>
            <w:r w:rsidRPr="00B771A0">
              <w:rPr>
                <w:rFonts w:eastAsia="DengXian"/>
                <w:color w:val="000000" w:themeColor="text1"/>
                <w:sz w:val="20"/>
                <w:szCs w:val="20"/>
                <w:highlight w:val="green"/>
                <w:lang w:eastAsia="zh-CN"/>
              </w:rPr>
              <w:t xml:space="preserve">RAN1#113 </w:t>
            </w:r>
            <w:r w:rsidRPr="00B771A0">
              <w:rPr>
                <w:sz w:val="20"/>
                <w:szCs w:val="20"/>
                <w:highlight w:val="green"/>
              </w:rPr>
              <w:t>Agreement</w:t>
            </w:r>
          </w:p>
          <w:p w14:paraId="5A875AD4" w14:textId="77777777" w:rsidR="004E025B" w:rsidRPr="00B771A0" w:rsidRDefault="004E025B" w:rsidP="004E025B">
            <w:pPr>
              <w:shd w:val="clear" w:color="auto" w:fill="FFFFFF"/>
              <w:rPr>
                <w:sz w:val="20"/>
                <w:szCs w:val="20"/>
              </w:rPr>
            </w:pPr>
            <w:r w:rsidRPr="00B771A0">
              <w:rPr>
                <w:iCs/>
                <w:sz w:val="20"/>
                <w:szCs w:val="20"/>
              </w:rPr>
              <w:t xml:space="preserve">Study how to handle the impact of UE’s internal conditions </w:t>
            </w:r>
            <w:r w:rsidRPr="00B771A0">
              <w:rPr>
                <w:sz w:val="20"/>
                <w:szCs w:val="20"/>
              </w:rPr>
              <w:t>such as memory, battery, and other hardware limitations on functionality/model operations and AI/ML-enabled Feature.</w:t>
            </w:r>
          </w:p>
          <w:p w14:paraId="50101F72" w14:textId="5863C4F4" w:rsidR="00CC11E6" w:rsidRPr="00B771A0" w:rsidRDefault="004E025B" w:rsidP="00BF6051">
            <w:pPr>
              <w:shd w:val="clear" w:color="auto" w:fill="FFFFFF"/>
              <w:rPr>
                <w:rFonts w:eastAsia="DengXian"/>
                <w:iCs/>
                <w:color w:val="00B050"/>
                <w:sz w:val="20"/>
                <w:szCs w:val="20"/>
                <w:lang w:eastAsia="zh-CN"/>
              </w:rPr>
            </w:pPr>
            <w:r w:rsidRPr="00B771A0">
              <w:rPr>
                <w:rFonts w:eastAsia="DengXian"/>
                <w:sz w:val="20"/>
                <w:szCs w:val="20"/>
                <w:lang w:eastAsia="zh-CN"/>
              </w:rPr>
              <w:t>Note: it does not preclude any existing solutions</w:t>
            </w:r>
            <w:r w:rsidRPr="00B771A0">
              <w:rPr>
                <w:rFonts w:eastAsia="DengXian"/>
                <w:color w:val="00B050"/>
                <w:sz w:val="20"/>
                <w:szCs w:val="20"/>
                <w:lang w:eastAsia="zh-CN"/>
              </w:rPr>
              <w:t>.</w:t>
            </w:r>
          </w:p>
          <w:p w14:paraId="172F6524" w14:textId="77777777" w:rsidR="00CC11E6" w:rsidRPr="00B771A0" w:rsidRDefault="00CC11E6" w:rsidP="00CC11E6">
            <w:pPr>
              <w:autoSpaceDE/>
              <w:autoSpaceDN/>
              <w:adjustRightInd/>
              <w:spacing w:line="360" w:lineRule="auto"/>
              <w:rPr>
                <w:sz w:val="20"/>
                <w:szCs w:val="20"/>
              </w:rPr>
            </w:pPr>
          </w:p>
          <w:p w14:paraId="0AF0D7E6" w14:textId="23E62096" w:rsidR="00CC11E6" w:rsidRPr="00B771A0" w:rsidRDefault="00CC11E6" w:rsidP="00CC11E6">
            <w:pPr>
              <w:pStyle w:val="ListParagraph"/>
              <w:ind w:firstLineChars="0" w:firstLine="0"/>
              <w:rPr>
                <w:sz w:val="20"/>
                <w:szCs w:val="20"/>
                <w:highlight w:val="green"/>
              </w:rPr>
            </w:pPr>
            <w:r w:rsidRPr="00B771A0">
              <w:rPr>
                <w:rFonts w:eastAsia="DengXian"/>
                <w:color w:val="000000" w:themeColor="text1"/>
                <w:sz w:val="20"/>
                <w:szCs w:val="20"/>
                <w:highlight w:val="green"/>
                <w:lang w:eastAsia="zh-CN"/>
              </w:rPr>
              <w:t xml:space="preserve">RAN1#114 </w:t>
            </w:r>
            <w:r w:rsidRPr="00B771A0">
              <w:rPr>
                <w:sz w:val="20"/>
                <w:szCs w:val="20"/>
                <w:highlight w:val="green"/>
              </w:rPr>
              <w:t>Agreement</w:t>
            </w:r>
          </w:p>
          <w:p w14:paraId="29D245AB" w14:textId="4D202C72" w:rsidR="00CC11E6" w:rsidRPr="00CC11E6" w:rsidRDefault="00CC11E6" w:rsidP="00CC11E6">
            <w:pPr>
              <w:pStyle w:val="ListParagraph"/>
              <w:ind w:firstLineChars="0" w:firstLine="0"/>
            </w:pPr>
            <w:r w:rsidRPr="00B771A0">
              <w:rPr>
                <w:sz w:val="20"/>
                <w:szCs w:val="20"/>
              </w:rPr>
              <w:t>Conclude that applicable functionalities/models can be reported by UE.</w:t>
            </w:r>
          </w:p>
        </w:tc>
      </w:tr>
    </w:tbl>
    <w:p w14:paraId="3B16DD74" w14:textId="77777777" w:rsidR="00AE51F4" w:rsidRPr="004470A8" w:rsidRDefault="00AE51F4" w:rsidP="001373EA">
      <w:pPr>
        <w:spacing w:line="276" w:lineRule="auto"/>
        <w:rPr>
          <w:lang w:val="en-US" w:eastAsia="zh-CN"/>
        </w:rPr>
      </w:pPr>
    </w:p>
    <w:p w14:paraId="51A53294" w14:textId="60721200" w:rsidR="004F16FB" w:rsidRPr="00D312B3" w:rsidRDefault="00720CBE" w:rsidP="002D0324">
      <w:pPr>
        <w:pStyle w:val="Heading2"/>
        <w:rPr>
          <w:lang w:eastAsia="zh-CN"/>
        </w:rPr>
      </w:pPr>
      <w:r w:rsidRPr="00EE473C">
        <w:rPr>
          <w:lang w:eastAsia="zh-CN"/>
        </w:rPr>
        <w:t>Model validation and monitoring of inactive models</w:t>
      </w:r>
      <w:r>
        <w:rPr>
          <w:lang w:eastAsia="zh-CN"/>
        </w:rPr>
        <w:t>/functionalities</w:t>
      </w:r>
    </w:p>
    <w:p w14:paraId="5822CAD0" w14:textId="3A40CE66" w:rsidR="004E5DCC" w:rsidRPr="00960E3F" w:rsidRDefault="004304CB" w:rsidP="00960E3F">
      <w:pPr>
        <w:autoSpaceDE w:val="0"/>
        <w:autoSpaceDN w:val="0"/>
        <w:adjustRightInd w:val="0"/>
        <w:snapToGrid w:val="0"/>
        <w:spacing w:after="120" w:line="276" w:lineRule="auto"/>
        <w:jc w:val="both"/>
        <w:rPr>
          <w:rFonts w:eastAsia="SimSun"/>
          <w:sz w:val="22"/>
          <w:szCs w:val="22"/>
          <w:lang w:val="en-US" w:eastAsia="zh-CN"/>
        </w:rPr>
      </w:pPr>
      <w:r w:rsidRPr="00960E3F">
        <w:rPr>
          <w:rFonts w:eastAsia="SimSun"/>
          <w:sz w:val="22"/>
          <w:szCs w:val="22"/>
          <w:lang w:val="en-US" w:eastAsia="zh-CN"/>
        </w:rPr>
        <w:t>In the RAN1#11</w:t>
      </w:r>
      <w:r w:rsidR="004E5DCC" w:rsidRPr="00960E3F">
        <w:rPr>
          <w:rFonts w:eastAsia="SimSun"/>
          <w:sz w:val="22"/>
          <w:szCs w:val="22"/>
          <w:lang w:val="en-US" w:eastAsia="zh-CN"/>
        </w:rPr>
        <w:t xml:space="preserve">4 meeting, </w:t>
      </w:r>
      <w:r w:rsidR="00FE74E2" w:rsidRPr="00960E3F">
        <w:rPr>
          <w:rFonts w:eastAsia="SimSun"/>
          <w:sz w:val="22"/>
          <w:szCs w:val="22"/>
          <w:lang w:val="en-US" w:eastAsia="zh-CN"/>
        </w:rPr>
        <w:t>there was an active discussion on the monitoring aspects of inactive models/functionalities, with the final proposal being the following:</w:t>
      </w:r>
    </w:p>
    <w:p w14:paraId="699A9993" w14:textId="77777777" w:rsidR="00F83E8C" w:rsidRPr="004470A8" w:rsidRDefault="00F83E8C" w:rsidP="004E5DCC">
      <w:pPr>
        <w:spacing w:line="276" w:lineRule="auto"/>
        <w:rPr>
          <w:lang w:val="en-US" w:eastAsia="zh-CN"/>
        </w:rPr>
      </w:pPr>
    </w:p>
    <w:tbl>
      <w:tblPr>
        <w:tblStyle w:val="TableGrid"/>
        <w:tblW w:w="0" w:type="auto"/>
        <w:tblLook w:val="04A0" w:firstRow="1" w:lastRow="0" w:firstColumn="1" w:lastColumn="0" w:noHBand="0" w:noVBand="1"/>
      </w:tblPr>
      <w:tblGrid>
        <w:gridCol w:w="9307"/>
      </w:tblGrid>
      <w:tr w:rsidR="00F83E8C" w:rsidRPr="000924C6" w14:paraId="16FA4DF4" w14:textId="77777777" w:rsidTr="00F83E8C">
        <w:tc>
          <w:tcPr>
            <w:tcW w:w="9307" w:type="dxa"/>
          </w:tcPr>
          <w:p w14:paraId="42D23C4E" w14:textId="77777777" w:rsidR="00F83E8C" w:rsidRPr="004E6CB5" w:rsidRDefault="00F83E8C" w:rsidP="00F83E8C">
            <w:pPr>
              <w:spacing w:line="360" w:lineRule="auto"/>
              <w:rPr>
                <w:rFonts w:cstheme="minorHAnsi"/>
                <w:bCs/>
                <w:iCs/>
                <w:color w:val="000000" w:themeColor="text1"/>
                <w:sz w:val="22"/>
                <w:szCs w:val="22"/>
                <w:lang w:eastAsia="zh-CN"/>
              </w:rPr>
            </w:pPr>
            <w:r w:rsidRPr="004E6CB5">
              <w:rPr>
                <w:rFonts w:cstheme="minorHAnsi"/>
                <w:b/>
                <w:iCs/>
                <w:color w:val="000000" w:themeColor="text1"/>
                <w:sz w:val="22"/>
                <w:szCs w:val="22"/>
                <w:lang w:eastAsia="zh-CN"/>
              </w:rPr>
              <w:t>Proposal 8-13c (RAN1#114):</w:t>
            </w:r>
            <w:r w:rsidRPr="004E6CB5">
              <w:rPr>
                <w:rFonts w:cstheme="minorHAnsi"/>
                <w:bCs/>
                <w:iCs/>
                <w:color w:val="000000" w:themeColor="text1"/>
                <w:sz w:val="22"/>
                <w:szCs w:val="22"/>
                <w:lang w:eastAsia="zh-CN"/>
              </w:rPr>
              <w:t xml:space="preserve"> Confirm the necessity of assessment/monitoring of inactive models / functionalities, with the following assumptions as the starting point:</w:t>
            </w:r>
          </w:p>
          <w:p w14:paraId="166064F0" w14:textId="77777777" w:rsidR="00F83E8C" w:rsidRPr="004E6CB5" w:rsidRDefault="00F83E8C" w:rsidP="00F83E8C">
            <w:pPr>
              <w:pStyle w:val="ListParagraph"/>
              <w:numPr>
                <w:ilvl w:val="0"/>
                <w:numId w:val="2"/>
              </w:numPr>
              <w:autoSpaceDE/>
              <w:autoSpaceDN/>
              <w:adjustRightInd/>
              <w:snapToGrid/>
              <w:spacing w:after="160" w:line="360" w:lineRule="auto"/>
              <w:ind w:firstLineChars="0"/>
              <w:jc w:val="left"/>
              <w:rPr>
                <w:rFonts w:cstheme="minorHAnsi"/>
                <w:bCs/>
                <w:iCs/>
                <w:color w:val="000000" w:themeColor="text1"/>
                <w:lang w:eastAsia="zh-CN"/>
              </w:rPr>
            </w:pPr>
            <w:r w:rsidRPr="004E6CB5">
              <w:rPr>
                <w:rFonts w:cstheme="minorHAnsi"/>
                <w:color w:val="000000" w:themeColor="text1"/>
              </w:rPr>
              <w:t>One way to monitor inactive models/functionalities is by activating them and reusing m</w:t>
            </w:r>
            <w:r w:rsidRPr="004E6CB5">
              <w:rPr>
                <w:rFonts w:cstheme="minorHAnsi"/>
                <w:bCs/>
                <w:iCs/>
                <w:color w:val="000000" w:themeColor="text1"/>
                <w:lang w:eastAsia="zh-CN"/>
              </w:rPr>
              <w:t>echanisms defined for monitoring of active models/functionalities</w:t>
            </w:r>
            <w:r w:rsidRPr="004E6CB5">
              <w:rPr>
                <w:rFonts w:cstheme="minorHAnsi"/>
                <w:color w:val="000000" w:themeColor="text1"/>
              </w:rPr>
              <w:t>.</w:t>
            </w:r>
          </w:p>
          <w:p w14:paraId="0B0D148C" w14:textId="77777777" w:rsidR="00F83E8C" w:rsidRPr="004E6CB5" w:rsidRDefault="00F83E8C" w:rsidP="00F83E8C">
            <w:pPr>
              <w:pStyle w:val="ListParagraph"/>
              <w:numPr>
                <w:ilvl w:val="0"/>
                <w:numId w:val="2"/>
              </w:numPr>
              <w:autoSpaceDE/>
              <w:autoSpaceDN/>
              <w:adjustRightInd/>
              <w:snapToGrid/>
              <w:spacing w:after="0" w:line="360" w:lineRule="auto"/>
              <w:ind w:firstLineChars="0"/>
              <w:jc w:val="left"/>
              <w:rPr>
                <w:color w:val="000000" w:themeColor="text1"/>
              </w:rPr>
            </w:pPr>
            <w:r w:rsidRPr="004E6CB5">
              <w:rPr>
                <w:rFonts w:cstheme="minorHAnsi"/>
                <w:color w:val="000000" w:themeColor="text1"/>
              </w:rPr>
              <w:t>T</w:t>
            </w:r>
            <w:r w:rsidRPr="004E6CB5">
              <w:rPr>
                <w:rFonts w:cstheme="minorHAnsi"/>
                <w:bCs/>
                <w:iCs/>
                <w:color w:val="000000" w:themeColor="text1"/>
                <w:lang w:eastAsia="zh-CN"/>
              </w:rPr>
              <w:t>he following aspects may be considered for further study or in WI to assess the applicability and expected performance of an inactive model/functionality:</w:t>
            </w:r>
          </w:p>
          <w:p w14:paraId="0FD9EBAB" w14:textId="77777777" w:rsidR="00F83E8C" w:rsidRPr="004E6CB5" w:rsidRDefault="00F83E8C" w:rsidP="00F83E8C">
            <w:pPr>
              <w:pStyle w:val="ListParagraph"/>
              <w:numPr>
                <w:ilvl w:val="1"/>
                <w:numId w:val="2"/>
              </w:numPr>
              <w:autoSpaceDE/>
              <w:autoSpaceDN/>
              <w:adjustRightInd/>
              <w:snapToGrid/>
              <w:spacing w:after="160" w:line="360" w:lineRule="auto"/>
              <w:ind w:firstLineChars="0"/>
              <w:jc w:val="left"/>
              <w:rPr>
                <w:rFonts w:cstheme="minorHAnsi"/>
                <w:bCs/>
                <w:iCs/>
                <w:color w:val="000000" w:themeColor="text1"/>
                <w:lang w:eastAsia="zh-CN"/>
              </w:rPr>
            </w:pPr>
            <w:r w:rsidRPr="004E6CB5">
              <w:rPr>
                <w:rFonts w:cstheme="minorHAnsi"/>
                <w:bCs/>
                <w:iCs/>
                <w:color w:val="000000" w:themeColor="text1"/>
                <w:lang w:eastAsia="zh-CN"/>
              </w:rPr>
              <w:t>Configuring an AI/ML model for monitoring without activation (e.g., monitoring-only mode without reporting</w:t>
            </w:r>
            <w:r w:rsidRPr="004E6CB5">
              <w:rPr>
                <w:rFonts w:cstheme="minorHAnsi"/>
                <w:color w:val="000000" w:themeColor="text1"/>
              </w:rPr>
              <w:t xml:space="preserve"> predicted beams in BM Case 1 and 2</w:t>
            </w:r>
            <w:r w:rsidRPr="004E6CB5">
              <w:rPr>
                <w:rFonts w:cstheme="minorHAnsi"/>
                <w:bCs/>
                <w:iCs/>
                <w:color w:val="000000" w:themeColor="text1"/>
                <w:lang w:eastAsia="zh-CN"/>
              </w:rPr>
              <w:t>)</w:t>
            </w:r>
          </w:p>
          <w:p w14:paraId="3632CA6D" w14:textId="77777777" w:rsidR="00F83E8C" w:rsidRPr="004E6CB5" w:rsidRDefault="00F83E8C" w:rsidP="00F83E8C">
            <w:pPr>
              <w:pStyle w:val="ListParagraph"/>
              <w:numPr>
                <w:ilvl w:val="1"/>
                <w:numId w:val="2"/>
              </w:numPr>
              <w:autoSpaceDE/>
              <w:autoSpaceDN/>
              <w:adjustRightInd/>
              <w:snapToGrid/>
              <w:spacing w:after="160" w:line="360" w:lineRule="auto"/>
              <w:ind w:firstLineChars="0"/>
              <w:jc w:val="left"/>
              <w:rPr>
                <w:rFonts w:cstheme="minorHAnsi"/>
                <w:bCs/>
                <w:iCs/>
                <w:color w:val="000000" w:themeColor="text1"/>
                <w:lang w:eastAsia="zh-CN"/>
              </w:rPr>
            </w:pPr>
            <w:r w:rsidRPr="004E6CB5">
              <w:rPr>
                <w:rFonts w:cstheme="minorHAnsi"/>
                <w:bCs/>
                <w:iCs/>
                <w:color w:val="000000" w:themeColor="text1"/>
                <w:lang w:eastAsia="zh-CN"/>
              </w:rPr>
              <w:t>Dataset sharing from the network to the UE for assessment/monitoring of the inactive model/functionality.</w:t>
            </w:r>
          </w:p>
          <w:p w14:paraId="558C8021" w14:textId="77777777" w:rsidR="00F83E8C" w:rsidRPr="004E6CB5" w:rsidRDefault="00F83E8C" w:rsidP="00F83E8C">
            <w:pPr>
              <w:pStyle w:val="ListParagraph"/>
              <w:numPr>
                <w:ilvl w:val="1"/>
                <w:numId w:val="2"/>
              </w:numPr>
              <w:autoSpaceDE/>
              <w:autoSpaceDN/>
              <w:adjustRightInd/>
              <w:snapToGrid/>
              <w:spacing w:after="0" w:line="360" w:lineRule="auto"/>
              <w:ind w:firstLineChars="0"/>
              <w:jc w:val="left"/>
              <w:rPr>
                <w:rFonts w:cstheme="minorHAnsi"/>
                <w:bCs/>
                <w:iCs/>
                <w:color w:val="000000" w:themeColor="text1"/>
                <w:lang w:eastAsia="zh-CN"/>
              </w:rPr>
            </w:pPr>
            <w:r w:rsidRPr="004E6CB5">
              <w:rPr>
                <w:rFonts w:cstheme="minorHAnsi"/>
                <w:bCs/>
                <w:iCs/>
                <w:color w:val="000000" w:themeColor="text1"/>
                <w:lang w:eastAsia="zh-CN"/>
              </w:rPr>
              <w:t>NW may provide performance criteria/preference for UE’s model selection.</w:t>
            </w:r>
          </w:p>
          <w:p w14:paraId="18D0A298" w14:textId="1DCA3C53" w:rsidR="00F83E8C" w:rsidRPr="00F83E8C" w:rsidRDefault="00F83E8C" w:rsidP="00F83E8C">
            <w:pPr>
              <w:pStyle w:val="ListParagraph"/>
              <w:numPr>
                <w:ilvl w:val="1"/>
                <w:numId w:val="2"/>
              </w:numPr>
              <w:autoSpaceDE/>
              <w:autoSpaceDN/>
              <w:adjustRightInd/>
              <w:snapToGrid/>
              <w:spacing w:after="160" w:line="360" w:lineRule="auto"/>
              <w:ind w:firstLineChars="0"/>
              <w:jc w:val="left"/>
              <w:rPr>
                <w:rFonts w:cstheme="minorHAnsi"/>
                <w:bCs/>
                <w:iCs/>
                <w:color w:val="000000" w:themeColor="text1"/>
                <w:sz w:val="24"/>
                <w:szCs w:val="24"/>
                <w:lang w:eastAsia="zh-CN"/>
              </w:rPr>
            </w:pPr>
            <w:r w:rsidRPr="004E6CB5">
              <w:rPr>
                <w:rFonts w:cstheme="minorHAnsi"/>
                <w:bCs/>
                <w:iCs/>
                <w:color w:val="000000" w:themeColor="text1"/>
                <w:lang w:eastAsia="zh-CN"/>
              </w:rPr>
              <w:t>Other aspects are not precluded for further study or specification.</w:t>
            </w:r>
          </w:p>
        </w:tc>
      </w:tr>
    </w:tbl>
    <w:p w14:paraId="3407E284" w14:textId="77777777" w:rsidR="00F83E8C" w:rsidRPr="004470A8" w:rsidRDefault="00F83E8C" w:rsidP="004E5DCC">
      <w:pPr>
        <w:spacing w:line="276" w:lineRule="auto"/>
        <w:rPr>
          <w:lang w:val="en-US" w:eastAsia="zh-CN"/>
        </w:rPr>
      </w:pPr>
    </w:p>
    <w:p w14:paraId="7608A234" w14:textId="2A2E2160" w:rsidR="001B3664" w:rsidRPr="00960E3F" w:rsidRDefault="006861BF" w:rsidP="00960E3F">
      <w:pPr>
        <w:autoSpaceDE w:val="0"/>
        <w:autoSpaceDN w:val="0"/>
        <w:adjustRightInd w:val="0"/>
        <w:snapToGrid w:val="0"/>
        <w:spacing w:after="120" w:line="276" w:lineRule="auto"/>
        <w:jc w:val="both"/>
        <w:rPr>
          <w:rFonts w:eastAsia="SimSun"/>
          <w:sz w:val="22"/>
          <w:szCs w:val="22"/>
          <w:lang w:val="en-US" w:eastAsia="zh-CN"/>
        </w:rPr>
      </w:pPr>
      <w:r w:rsidRPr="00960E3F">
        <w:rPr>
          <w:rFonts w:eastAsia="SimSun"/>
          <w:sz w:val="22"/>
          <w:szCs w:val="22"/>
          <w:lang w:val="en-US" w:eastAsia="zh-CN"/>
        </w:rPr>
        <w:t xml:space="preserve">The </w:t>
      </w:r>
      <w:r w:rsidR="00FE74E2" w:rsidRPr="00960E3F">
        <w:rPr>
          <w:rFonts w:eastAsia="SimSun"/>
          <w:sz w:val="22"/>
          <w:szCs w:val="22"/>
          <w:lang w:val="en-US" w:eastAsia="zh-CN"/>
        </w:rPr>
        <w:t xml:space="preserve">first option proposed </w:t>
      </w:r>
      <w:r w:rsidR="00C36D11" w:rsidRPr="002805AB">
        <w:rPr>
          <w:rFonts w:eastAsia="SimSun"/>
          <w:i/>
          <w:iCs/>
          <w:sz w:val="22"/>
          <w:szCs w:val="22"/>
          <w:lang w:val="en-US" w:eastAsia="zh-CN"/>
        </w:rPr>
        <w:t>(“</w:t>
      </w:r>
      <w:r w:rsidR="00FE74E2" w:rsidRPr="002805AB">
        <w:rPr>
          <w:rFonts w:eastAsia="SimSun"/>
          <w:i/>
          <w:iCs/>
          <w:sz w:val="22"/>
          <w:szCs w:val="22"/>
          <w:lang w:val="en-US" w:eastAsia="zh-CN"/>
        </w:rPr>
        <w:t>One way to monitor inactive models/functionalities is by activating them and reusing mechanisms defined for monitoring of active models/functionalities</w:t>
      </w:r>
      <w:r w:rsidR="00A367A3" w:rsidRPr="002805AB">
        <w:rPr>
          <w:rFonts w:eastAsia="SimSun"/>
          <w:i/>
          <w:iCs/>
          <w:sz w:val="22"/>
          <w:szCs w:val="22"/>
          <w:lang w:val="en-US" w:eastAsia="zh-CN"/>
        </w:rPr>
        <w:t>”</w:t>
      </w:r>
      <w:r w:rsidR="00C36D11" w:rsidRPr="00960E3F">
        <w:rPr>
          <w:rFonts w:eastAsia="SimSun"/>
          <w:sz w:val="22"/>
          <w:szCs w:val="22"/>
          <w:lang w:val="en-US" w:eastAsia="zh-CN"/>
        </w:rPr>
        <w:t>)</w:t>
      </w:r>
      <w:r w:rsidR="001B3664" w:rsidRPr="00960E3F">
        <w:rPr>
          <w:rFonts w:eastAsia="SimSun"/>
          <w:sz w:val="22"/>
          <w:szCs w:val="22"/>
          <w:lang w:val="en-US" w:eastAsia="zh-CN"/>
        </w:rPr>
        <w:t xml:space="preserve">, </w:t>
      </w:r>
      <w:r w:rsidR="00FE74E2" w:rsidRPr="00960E3F">
        <w:rPr>
          <w:rFonts w:eastAsia="SimSun"/>
          <w:sz w:val="22"/>
          <w:szCs w:val="22"/>
          <w:lang w:val="en-US" w:eastAsia="zh-CN"/>
        </w:rPr>
        <w:t xml:space="preserve">even though it seems obvious, </w:t>
      </w:r>
      <w:r w:rsidR="001B3664" w:rsidRPr="00960E3F">
        <w:rPr>
          <w:rFonts w:eastAsia="SimSun"/>
          <w:sz w:val="22"/>
          <w:szCs w:val="22"/>
          <w:lang w:val="en-US" w:eastAsia="zh-CN"/>
        </w:rPr>
        <w:t>can have several shortcomings:</w:t>
      </w:r>
    </w:p>
    <w:p w14:paraId="3B081A14" w14:textId="5CA11A64" w:rsidR="001B3664" w:rsidRPr="007A5F0F" w:rsidRDefault="00EF2ACC" w:rsidP="0007380D">
      <w:pPr>
        <w:pStyle w:val="ListParagraph"/>
        <w:numPr>
          <w:ilvl w:val="0"/>
          <w:numId w:val="14"/>
        </w:numPr>
        <w:spacing w:after="0" w:line="276" w:lineRule="auto"/>
        <w:ind w:firstLineChars="0"/>
        <w:rPr>
          <w:rStyle w:val="ui-provider"/>
        </w:rPr>
      </w:pPr>
      <w:r w:rsidRPr="007A5F0F">
        <w:rPr>
          <w:rStyle w:val="ui-provider"/>
        </w:rPr>
        <w:t>Using</w:t>
      </w:r>
      <w:r w:rsidR="001B3664" w:rsidRPr="007A5F0F">
        <w:rPr>
          <w:rStyle w:val="ui-provider"/>
        </w:rPr>
        <w:t xml:space="preserve"> inactive models in parallel and performing inference is computationally expensive for the UE.</w:t>
      </w:r>
    </w:p>
    <w:p w14:paraId="40DD414A" w14:textId="6BC988C4" w:rsidR="001B3664" w:rsidRPr="007A5F0F" w:rsidRDefault="001B3664" w:rsidP="0007380D">
      <w:pPr>
        <w:pStyle w:val="ListParagraph"/>
        <w:numPr>
          <w:ilvl w:val="0"/>
          <w:numId w:val="14"/>
        </w:numPr>
        <w:spacing w:after="0" w:line="276" w:lineRule="auto"/>
        <w:ind w:firstLineChars="0"/>
        <w:rPr>
          <w:rStyle w:val="ui-provider"/>
        </w:rPr>
      </w:pPr>
      <w:r w:rsidRPr="007A5F0F">
        <w:rPr>
          <w:rStyle w:val="ui-provider"/>
        </w:rPr>
        <w:t>Determining if inactive model(s) are better than the active model, could require getting ground truth labels for monitoring purposes</w:t>
      </w:r>
      <w:r w:rsidR="00C61DD5" w:rsidRPr="007A5F0F">
        <w:rPr>
          <w:rStyle w:val="ui-provider"/>
        </w:rPr>
        <w:t>, especially in direct/assisted positioning</w:t>
      </w:r>
      <w:r w:rsidRPr="007A5F0F">
        <w:rPr>
          <w:rStyle w:val="ui-provider"/>
        </w:rPr>
        <w:t>.</w:t>
      </w:r>
    </w:p>
    <w:p w14:paraId="031E8D6D" w14:textId="70BE26EF" w:rsidR="001B3664" w:rsidRPr="007A5F0F" w:rsidRDefault="001B3664" w:rsidP="0007380D">
      <w:pPr>
        <w:pStyle w:val="ListParagraph"/>
        <w:numPr>
          <w:ilvl w:val="0"/>
          <w:numId w:val="14"/>
        </w:numPr>
        <w:spacing w:after="0" w:line="276" w:lineRule="auto"/>
        <w:ind w:firstLineChars="0"/>
        <w:rPr>
          <w:rStyle w:val="ui-provider"/>
        </w:rPr>
      </w:pPr>
      <w:r w:rsidRPr="007A5F0F">
        <w:rPr>
          <w:rStyle w:val="ui-provider"/>
        </w:rPr>
        <w:t xml:space="preserve">If the UE is in a sub-region or a set of conditions </w:t>
      </w:r>
      <w:r w:rsidR="00211CDD" w:rsidRPr="007A5F0F">
        <w:rPr>
          <w:rStyle w:val="ui-provider"/>
        </w:rPr>
        <w:t xml:space="preserve">where </w:t>
      </w:r>
      <w:r w:rsidRPr="007A5F0F">
        <w:rPr>
          <w:rStyle w:val="ui-provider"/>
        </w:rPr>
        <w:t xml:space="preserve">more than one models can be applied, there is the chance/danger that we are stuck </w:t>
      </w:r>
      <w:r w:rsidR="00211CDD" w:rsidRPr="007A5F0F">
        <w:rPr>
          <w:rStyle w:val="ui-provider"/>
        </w:rPr>
        <w:t xml:space="preserve">with </w:t>
      </w:r>
      <w:r w:rsidRPr="007A5F0F">
        <w:rPr>
          <w:rStyle w:val="ui-provider"/>
        </w:rPr>
        <w:t>constant model switching.</w:t>
      </w:r>
    </w:p>
    <w:p w14:paraId="7860C090" w14:textId="69AAE465" w:rsidR="001B3664" w:rsidRPr="007A5F0F" w:rsidRDefault="00EF2ACC" w:rsidP="0007380D">
      <w:pPr>
        <w:pStyle w:val="ListParagraph"/>
        <w:numPr>
          <w:ilvl w:val="0"/>
          <w:numId w:val="14"/>
        </w:numPr>
        <w:spacing w:after="0" w:line="276" w:lineRule="auto"/>
        <w:ind w:firstLineChars="0"/>
        <w:rPr>
          <w:rStyle w:val="ui-provider"/>
        </w:rPr>
      </w:pPr>
      <w:r w:rsidRPr="007A5F0F">
        <w:rPr>
          <w:rStyle w:val="ui-provider"/>
        </w:rPr>
        <w:t>Using</w:t>
      </w:r>
      <w:r w:rsidR="001B3664" w:rsidRPr="007A5F0F">
        <w:rPr>
          <w:rStyle w:val="ui-provider"/>
        </w:rPr>
        <w:t xml:space="preserve"> inactive models that perform the same task (so they can be activated under the same applicable conditions) but have different implementations (e.g., </w:t>
      </w:r>
      <w:r w:rsidR="00E81925" w:rsidRPr="007A5F0F">
        <w:rPr>
          <w:rStyle w:val="ui-provider"/>
        </w:rPr>
        <w:t>LSTM</w:t>
      </w:r>
      <w:r w:rsidR="001B3664" w:rsidRPr="007A5F0F">
        <w:rPr>
          <w:rStyle w:val="ui-provider"/>
        </w:rPr>
        <w:t xml:space="preserve"> vs CNN, smaller/larger models, etc.) or belong to different functionalities (so might require different inputs) </w:t>
      </w:r>
      <w:r w:rsidR="005F2311" w:rsidRPr="007A5F0F">
        <w:rPr>
          <w:rStyle w:val="ui-provider"/>
        </w:rPr>
        <w:t>can be</w:t>
      </w:r>
      <w:r w:rsidR="001B3664" w:rsidRPr="007A5F0F">
        <w:rPr>
          <w:rStyle w:val="ui-provider"/>
        </w:rPr>
        <w:t xml:space="preserve"> challenging.</w:t>
      </w:r>
    </w:p>
    <w:p w14:paraId="50B86307" w14:textId="77777777" w:rsidR="00035E1E" w:rsidRDefault="00035E1E" w:rsidP="003104CE">
      <w:pPr>
        <w:spacing w:line="276" w:lineRule="auto"/>
        <w:rPr>
          <w:lang w:val="en-GB" w:eastAsia="zh-CN"/>
        </w:rPr>
      </w:pPr>
    </w:p>
    <w:p w14:paraId="08B53B15" w14:textId="49E8864D" w:rsidR="00035E1E" w:rsidRPr="00960E3F" w:rsidRDefault="0013765D" w:rsidP="00960E3F">
      <w:pPr>
        <w:autoSpaceDE w:val="0"/>
        <w:autoSpaceDN w:val="0"/>
        <w:adjustRightInd w:val="0"/>
        <w:snapToGrid w:val="0"/>
        <w:spacing w:after="120" w:line="276" w:lineRule="auto"/>
        <w:jc w:val="both"/>
        <w:rPr>
          <w:rFonts w:eastAsia="SimSun"/>
          <w:sz w:val="22"/>
          <w:szCs w:val="22"/>
          <w:lang w:val="en-US" w:eastAsia="zh-CN"/>
        </w:rPr>
      </w:pPr>
      <w:r w:rsidRPr="00960E3F">
        <w:rPr>
          <w:rFonts w:eastAsia="SimSun"/>
          <w:sz w:val="22"/>
          <w:szCs w:val="22"/>
          <w:lang w:val="en-US" w:eastAsia="zh-CN"/>
        </w:rPr>
        <w:t xml:space="preserve">Instead of using inactive model(s) for monitoring purpose, the collected monitoring data can be used to train an estimator that would be able to predict the performance of inactive model(s) in specific conditions or areas. </w:t>
      </w:r>
    </w:p>
    <w:p w14:paraId="6FF42997" w14:textId="471C6A3E" w:rsidR="003104CE" w:rsidRPr="007A5F0F" w:rsidRDefault="00B46B70" w:rsidP="007A5F0F">
      <w:pPr>
        <w:autoSpaceDE w:val="0"/>
        <w:autoSpaceDN w:val="0"/>
        <w:adjustRightInd w:val="0"/>
        <w:snapToGrid w:val="0"/>
        <w:spacing w:after="120"/>
        <w:jc w:val="both"/>
        <w:rPr>
          <w:rFonts w:eastAsiaTheme="minorHAnsi"/>
          <w:b/>
          <w:iCs/>
          <w:sz w:val="22"/>
          <w:szCs w:val="22"/>
          <w:lang w:val="en-US" w:eastAsia="en-US"/>
        </w:rPr>
      </w:pPr>
      <w:r w:rsidRPr="007A5F0F">
        <w:rPr>
          <w:rFonts w:eastAsiaTheme="minorHAnsi"/>
          <w:b/>
          <w:iCs/>
          <w:sz w:val="22"/>
          <w:szCs w:val="22"/>
          <w:lang w:val="en-US" w:eastAsia="en-US"/>
        </w:rPr>
        <w:t xml:space="preserve">Observation </w:t>
      </w:r>
      <w:r w:rsidR="00A66F90" w:rsidRPr="007A5F0F">
        <w:rPr>
          <w:rFonts w:eastAsiaTheme="minorHAnsi"/>
          <w:b/>
          <w:iCs/>
          <w:sz w:val="22"/>
          <w:szCs w:val="22"/>
          <w:lang w:val="en-US" w:eastAsia="en-US"/>
        </w:rPr>
        <w:t>2</w:t>
      </w:r>
      <w:r w:rsidRPr="007A5F0F">
        <w:rPr>
          <w:rFonts w:eastAsiaTheme="minorHAnsi"/>
          <w:b/>
          <w:iCs/>
          <w:sz w:val="22"/>
          <w:szCs w:val="22"/>
          <w:lang w:val="en-US" w:eastAsia="en-US"/>
        </w:rPr>
        <w:t xml:space="preserve">: </w:t>
      </w:r>
      <w:r w:rsidR="0013765D" w:rsidRPr="007A5F0F">
        <w:rPr>
          <w:rFonts w:eastAsiaTheme="minorHAnsi"/>
          <w:b/>
          <w:iCs/>
          <w:sz w:val="22"/>
          <w:szCs w:val="22"/>
          <w:lang w:val="en-US" w:eastAsia="en-US"/>
        </w:rPr>
        <w:t>An estimator can be trained from</w:t>
      </w:r>
      <w:r w:rsidR="00BA75CE" w:rsidRPr="007A5F0F">
        <w:rPr>
          <w:rFonts w:eastAsiaTheme="minorHAnsi"/>
          <w:b/>
          <w:iCs/>
          <w:sz w:val="22"/>
          <w:szCs w:val="22"/>
          <w:lang w:val="en-US" w:eastAsia="en-US"/>
        </w:rPr>
        <w:t xml:space="preserve"> data</w:t>
      </w:r>
      <w:r w:rsidR="0013765D" w:rsidRPr="007A5F0F">
        <w:rPr>
          <w:rFonts w:eastAsiaTheme="minorHAnsi"/>
          <w:b/>
          <w:iCs/>
          <w:sz w:val="22"/>
          <w:szCs w:val="22"/>
          <w:lang w:val="en-US" w:eastAsia="en-US"/>
        </w:rPr>
        <w:t xml:space="preserve"> to predict the </w:t>
      </w:r>
      <w:r w:rsidR="00BA75CE" w:rsidRPr="007A5F0F">
        <w:rPr>
          <w:rFonts w:eastAsiaTheme="minorHAnsi"/>
          <w:b/>
          <w:iCs/>
          <w:sz w:val="22"/>
          <w:szCs w:val="22"/>
          <w:lang w:val="en-US" w:eastAsia="en-US"/>
        </w:rPr>
        <w:t xml:space="preserve">expected </w:t>
      </w:r>
      <w:r w:rsidR="0013765D" w:rsidRPr="007A5F0F">
        <w:rPr>
          <w:rFonts w:eastAsiaTheme="minorHAnsi"/>
          <w:b/>
          <w:iCs/>
          <w:sz w:val="22"/>
          <w:szCs w:val="22"/>
          <w:lang w:val="en-US" w:eastAsia="en-US"/>
        </w:rPr>
        <w:t>performance of inactive AI/ML model</w:t>
      </w:r>
      <w:r w:rsidR="00E43186" w:rsidRPr="007A5F0F">
        <w:rPr>
          <w:rFonts w:eastAsiaTheme="minorHAnsi"/>
          <w:b/>
          <w:iCs/>
          <w:sz w:val="22"/>
          <w:szCs w:val="22"/>
          <w:lang w:val="en-US" w:eastAsia="en-US"/>
        </w:rPr>
        <w:t>(</w:t>
      </w:r>
      <w:r w:rsidR="0013765D" w:rsidRPr="007A5F0F">
        <w:rPr>
          <w:rFonts w:eastAsiaTheme="minorHAnsi"/>
          <w:b/>
          <w:iCs/>
          <w:sz w:val="22"/>
          <w:szCs w:val="22"/>
          <w:lang w:val="en-US" w:eastAsia="en-US"/>
        </w:rPr>
        <w:t>s</w:t>
      </w:r>
      <w:r w:rsidR="00E43186" w:rsidRPr="007A5F0F">
        <w:rPr>
          <w:rFonts w:eastAsiaTheme="minorHAnsi"/>
          <w:b/>
          <w:iCs/>
          <w:sz w:val="22"/>
          <w:szCs w:val="22"/>
          <w:lang w:val="en-US" w:eastAsia="en-US"/>
        </w:rPr>
        <w:t>)</w:t>
      </w:r>
      <w:r w:rsidR="0013765D" w:rsidRPr="007A5F0F">
        <w:rPr>
          <w:rFonts w:eastAsiaTheme="minorHAnsi"/>
          <w:b/>
          <w:iCs/>
          <w:sz w:val="22"/>
          <w:szCs w:val="22"/>
          <w:lang w:val="en-US" w:eastAsia="en-US"/>
        </w:rPr>
        <w:t xml:space="preserve"> without </w:t>
      </w:r>
      <w:r w:rsidR="00E43186" w:rsidRPr="007A5F0F">
        <w:rPr>
          <w:rFonts w:eastAsiaTheme="minorHAnsi"/>
          <w:b/>
          <w:iCs/>
          <w:sz w:val="22"/>
          <w:szCs w:val="22"/>
          <w:lang w:val="en-US" w:eastAsia="en-US"/>
        </w:rPr>
        <w:t>explicitly using them for monitoring purpose and measuring the inference accuracy/system performance</w:t>
      </w:r>
      <w:r w:rsidR="00BA4619" w:rsidRPr="007A5F0F">
        <w:rPr>
          <w:rFonts w:eastAsiaTheme="minorHAnsi"/>
          <w:b/>
          <w:iCs/>
          <w:sz w:val="22"/>
          <w:szCs w:val="22"/>
          <w:lang w:val="en-US" w:eastAsia="en-US"/>
        </w:rPr>
        <w:t>.</w:t>
      </w:r>
    </w:p>
    <w:p w14:paraId="7F0B9999" w14:textId="21D54E3D" w:rsidR="004C0E6D" w:rsidRDefault="00C109A7" w:rsidP="00960E3F">
      <w:pPr>
        <w:autoSpaceDE w:val="0"/>
        <w:autoSpaceDN w:val="0"/>
        <w:adjustRightInd w:val="0"/>
        <w:snapToGrid w:val="0"/>
        <w:spacing w:after="120" w:line="276" w:lineRule="auto"/>
        <w:jc w:val="both"/>
        <w:rPr>
          <w:rFonts w:eastAsia="SimSun"/>
          <w:sz w:val="22"/>
          <w:szCs w:val="22"/>
          <w:lang w:val="en-US" w:eastAsia="zh-CN"/>
        </w:rPr>
      </w:pPr>
      <w:r w:rsidRPr="00960E3F">
        <w:rPr>
          <w:rFonts w:eastAsia="SimSun"/>
          <w:sz w:val="22"/>
          <w:szCs w:val="22"/>
          <w:lang w:val="en-US" w:eastAsia="zh-CN"/>
        </w:rPr>
        <w:t>Apart from the expected model performance</w:t>
      </w:r>
      <w:r w:rsidR="003104CE" w:rsidRPr="00960E3F">
        <w:rPr>
          <w:rFonts w:eastAsia="SimSun"/>
          <w:sz w:val="22"/>
          <w:szCs w:val="22"/>
          <w:lang w:val="en-US" w:eastAsia="zh-CN"/>
        </w:rPr>
        <w:t xml:space="preserve">, we </w:t>
      </w:r>
      <w:r w:rsidR="00CE27BF" w:rsidRPr="00960E3F">
        <w:rPr>
          <w:rFonts w:eastAsia="SimSun"/>
          <w:sz w:val="22"/>
          <w:szCs w:val="22"/>
          <w:lang w:val="en-US" w:eastAsia="zh-CN"/>
        </w:rPr>
        <w:t>must</w:t>
      </w:r>
      <w:r w:rsidR="003104CE" w:rsidRPr="00960E3F">
        <w:rPr>
          <w:rFonts w:eastAsia="SimSun"/>
          <w:sz w:val="22"/>
          <w:szCs w:val="22"/>
          <w:lang w:val="en-US" w:eastAsia="zh-CN"/>
        </w:rPr>
        <w:t xml:space="preserve"> consider the associated cost of model activation and switching. For example</w:t>
      </w:r>
      <w:r w:rsidR="00067383" w:rsidRPr="00960E3F">
        <w:rPr>
          <w:rFonts w:eastAsia="SimSun"/>
          <w:sz w:val="22"/>
          <w:szCs w:val="22"/>
          <w:lang w:val="en-US" w:eastAsia="zh-CN"/>
        </w:rPr>
        <w:t xml:space="preserve">, consider the model switching scenario of </w:t>
      </w:r>
      <w:r w:rsidR="00067383" w:rsidRPr="00960E3F">
        <w:rPr>
          <w:rFonts w:eastAsia="SimSun"/>
          <w:sz w:val="22"/>
          <w:szCs w:val="22"/>
          <w:lang w:val="en-US" w:eastAsia="zh-CN"/>
        </w:rPr>
        <w:fldChar w:fldCharType="begin"/>
      </w:r>
      <w:r w:rsidR="00067383" w:rsidRPr="00960E3F">
        <w:rPr>
          <w:rFonts w:eastAsia="SimSun"/>
          <w:sz w:val="22"/>
          <w:szCs w:val="22"/>
          <w:lang w:val="en-US" w:eastAsia="zh-CN"/>
        </w:rPr>
        <w:instrText xml:space="preserve"> REF _Ref134985784 \h </w:instrText>
      </w:r>
      <w:r w:rsidR="00593C04" w:rsidRPr="00960E3F">
        <w:rPr>
          <w:rFonts w:eastAsia="SimSun"/>
          <w:sz w:val="22"/>
          <w:szCs w:val="22"/>
          <w:lang w:val="en-US" w:eastAsia="zh-CN"/>
        </w:rPr>
        <w:instrText xml:space="preserve"> \* MERGEFORMAT </w:instrText>
      </w:r>
      <w:r w:rsidR="00067383" w:rsidRPr="00960E3F">
        <w:rPr>
          <w:rFonts w:eastAsia="SimSun"/>
          <w:sz w:val="22"/>
          <w:szCs w:val="22"/>
          <w:lang w:val="en-US" w:eastAsia="zh-CN"/>
        </w:rPr>
      </w:r>
      <w:r w:rsidR="00067383" w:rsidRPr="00960E3F">
        <w:rPr>
          <w:rFonts w:eastAsia="SimSun"/>
          <w:sz w:val="22"/>
          <w:szCs w:val="22"/>
          <w:lang w:val="en-US" w:eastAsia="zh-CN"/>
        </w:rPr>
        <w:fldChar w:fldCharType="separate"/>
      </w:r>
      <w:r w:rsidR="00917CD9" w:rsidRPr="00917CD9">
        <w:rPr>
          <w:rFonts w:eastAsia="SimSun"/>
          <w:sz w:val="22"/>
          <w:szCs w:val="22"/>
          <w:lang w:val="en-US" w:eastAsia="zh-CN"/>
        </w:rPr>
        <w:t>Figure 1</w:t>
      </w:r>
      <w:r w:rsidR="00067383" w:rsidRPr="00960E3F">
        <w:rPr>
          <w:rFonts w:eastAsia="SimSun"/>
          <w:sz w:val="22"/>
          <w:szCs w:val="22"/>
          <w:lang w:val="en-US" w:eastAsia="zh-CN"/>
        </w:rPr>
        <w:fldChar w:fldCharType="end"/>
      </w:r>
      <w:r w:rsidR="00C440E2" w:rsidRPr="00960E3F">
        <w:rPr>
          <w:rFonts w:eastAsia="SimSun"/>
          <w:sz w:val="22"/>
          <w:szCs w:val="22"/>
          <w:lang w:val="en-US" w:eastAsia="zh-CN"/>
        </w:rPr>
        <w:t xml:space="preserve">, where the AI/ML models are </w:t>
      </w:r>
      <w:r w:rsidR="000F3137" w:rsidRPr="00960E3F">
        <w:rPr>
          <w:rFonts w:eastAsia="SimSun"/>
          <w:sz w:val="22"/>
          <w:szCs w:val="22"/>
          <w:lang w:val="en-US" w:eastAsia="zh-CN"/>
        </w:rPr>
        <w:t xml:space="preserve">one-sided models </w:t>
      </w:r>
      <w:r w:rsidR="00C440E2" w:rsidRPr="00960E3F">
        <w:rPr>
          <w:rFonts w:eastAsia="SimSun"/>
          <w:sz w:val="22"/>
          <w:szCs w:val="22"/>
          <w:lang w:val="en-US" w:eastAsia="zh-CN"/>
        </w:rPr>
        <w:t>deployed at UE side</w:t>
      </w:r>
      <w:r w:rsidR="00067383" w:rsidRPr="00960E3F">
        <w:rPr>
          <w:rFonts w:eastAsia="SimSun"/>
          <w:sz w:val="22"/>
          <w:szCs w:val="22"/>
          <w:lang w:val="en-US" w:eastAsia="zh-CN"/>
        </w:rPr>
        <w:t>.</w:t>
      </w:r>
      <w:r w:rsidR="00A20E49" w:rsidRPr="00960E3F">
        <w:rPr>
          <w:rFonts w:eastAsia="SimSun"/>
          <w:sz w:val="22"/>
          <w:szCs w:val="22"/>
          <w:lang w:val="en-US" w:eastAsia="zh-CN"/>
        </w:rPr>
        <w:t xml:space="preserve"> </w:t>
      </w:r>
      <w:r w:rsidR="004C0E6D" w:rsidRPr="00960E3F">
        <w:rPr>
          <w:rFonts w:eastAsia="SimSun"/>
          <w:sz w:val="22"/>
          <w:szCs w:val="22"/>
          <w:lang w:val="en-US" w:eastAsia="zh-CN"/>
        </w:rPr>
        <w:t>Model A is trained with data from Sub-area A (+ some data from the boundary with Sub-area B, so there is some buffer/overlap), model B is trained with data from Sub-area B (+ some data from the boundary with Sub-area A, so there is some buffer/overlap) and Model Z is a general model trained with data from several sites</w:t>
      </w:r>
      <w:r w:rsidR="001E66B3" w:rsidRPr="00960E3F">
        <w:rPr>
          <w:rFonts w:eastAsia="SimSun"/>
          <w:sz w:val="22"/>
          <w:szCs w:val="22"/>
          <w:lang w:val="en-US" w:eastAsia="zh-CN"/>
        </w:rPr>
        <w:t>.</w:t>
      </w:r>
    </w:p>
    <w:p w14:paraId="754619B5" w14:textId="77777777" w:rsidR="00D97159" w:rsidRDefault="00D97159" w:rsidP="00960E3F">
      <w:pPr>
        <w:autoSpaceDE w:val="0"/>
        <w:autoSpaceDN w:val="0"/>
        <w:adjustRightInd w:val="0"/>
        <w:snapToGrid w:val="0"/>
        <w:spacing w:after="120" w:line="276" w:lineRule="auto"/>
        <w:jc w:val="both"/>
        <w:rPr>
          <w:rFonts w:eastAsia="SimSun"/>
          <w:sz w:val="22"/>
          <w:szCs w:val="22"/>
          <w:lang w:val="en-US" w:eastAsia="zh-CN"/>
        </w:rPr>
      </w:pPr>
    </w:p>
    <w:p w14:paraId="039B7791" w14:textId="77777777" w:rsidR="00D97159" w:rsidRDefault="00D97159" w:rsidP="00D97159">
      <w:pPr>
        <w:keepNext/>
        <w:spacing w:line="276" w:lineRule="auto"/>
        <w:jc w:val="center"/>
      </w:pPr>
      <w:r w:rsidRPr="0030675C">
        <w:rPr>
          <w:noProof/>
          <w:lang w:eastAsia="de-DE"/>
        </w:rPr>
        <w:drawing>
          <wp:inline distT="0" distB="0" distL="0" distR="0" wp14:anchorId="78BA047E" wp14:editId="134B3EE7">
            <wp:extent cx="4788000" cy="2847600"/>
            <wp:effectExtent l="0" t="0" r="0" b="0"/>
            <wp:docPr id="1668630574"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630574" name="Picture 1" descr="Diagram&#10;&#10;Description automatically generated"/>
                    <pic:cNvPicPr/>
                  </pic:nvPicPr>
                  <pic:blipFill>
                    <a:blip r:embed="rId8"/>
                    <a:stretch>
                      <a:fillRect/>
                    </a:stretch>
                  </pic:blipFill>
                  <pic:spPr>
                    <a:xfrm>
                      <a:off x="0" y="0"/>
                      <a:ext cx="4788000" cy="2847600"/>
                    </a:xfrm>
                    <a:prstGeom prst="rect">
                      <a:avLst/>
                    </a:prstGeom>
                  </pic:spPr>
                </pic:pic>
              </a:graphicData>
            </a:graphic>
          </wp:inline>
        </w:drawing>
      </w:r>
    </w:p>
    <w:p w14:paraId="7E46AF24" w14:textId="4430C0F4" w:rsidR="00D97159" w:rsidRPr="00316D16" w:rsidRDefault="00D97159" w:rsidP="00D97159">
      <w:pPr>
        <w:pStyle w:val="Caption"/>
        <w:rPr>
          <w:rStyle w:val="ui-provider"/>
          <w:lang w:eastAsia="zh-CN"/>
        </w:rPr>
      </w:pPr>
      <w:bookmarkStart w:id="5" w:name="_Ref134985784"/>
      <w:r>
        <w:t xml:space="preserve">Figure </w:t>
      </w:r>
      <w:r>
        <w:fldChar w:fldCharType="begin"/>
      </w:r>
      <w:r>
        <w:instrText xml:space="preserve"> SEQ Figure \* ARABIC </w:instrText>
      </w:r>
      <w:r>
        <w:fldChar w:fldCharType="separate"/>
      </w:r>
      <w:r w:rsidR="00917CD9">
        <w:rPr>
          <w:noProof/>
        </w:rPr>
        <w:t>1</w:t>
      </w:r>
      <w:r>
        <w:fldChar w:fldCharType="end"/>
      </w:r>
      <w:bookmarkEnd w:id="5"/>
      <w:r>
        <w:t xml:space="preserve"> </w:t>
      </w:r>
      <w:r w:rsidRPr="00F44B9E">
        <w:t>A model-switching scenario. Dashed lines indicate the applicability of the respective models.</w:t>
      </w:r>
      <w:r>
        <w:t xml:space="preserve"> </w:t>
      </w:r>
    </w:p>
    <w:p w14:paraId="78E1A59D" w14:textId="77777777" w:rsidR="00D97159" w:rsidRPr="00960E3F" w:rsidRDefault="00D97159" w:rsidP="00960E3F">
      <w:pPr>
        <w:autoSpaceDE w:val="0"/>
        <w:autoSpaceDN w:val="0"/>
        <w:adjustRightInd w:val="0"/>
        <w:snapToGrid w:val="0"/>
        <w:spacing w:after="120" w:line="276" w:lineRule="auto"/>
        <w:jc w:val="both"/>
        <w:rPr>
          <w:rFonts w:eastAsia="SimSun"/>
          <w:sz w:val="22"/>
          <w:szCs w:val="22"/>
          <w:lang w:val="en-US" w:eastAsia="zh-CN"/>
        </w:rPr>
      </w:pPr>
    </w:p>
    <w:p w14:paraId="56ADE830" w14:textId="3709CFDE" w:rsidR="00316D16" w:rsidRPr="00960E3F" w:rsidRDefault="00481C1B" w:rsidP="00960E3F">
      <w:pPr>
        <w:autoSpaceDE w:val="0"/>
        <w:autoSpaceDN w:val="0"/>
        <w:adjustRightInd w:val="0"/>
        <w:snapToGrid w:val="0"/>
        <w:spacing w:after="120" w:line="276" w:lineRule="auto"/>
        <w:jc w:val="both"/>
        <w:rPr>
          <w:rFonts w:eastAsia="SimSun"/>
          <w:sz w:val="22"/>
          <w:szCs w:val="22"/>
          <w:lang w:val="en-US" w:eastAsia="zh-CN"/>
        </w:rPr>
      </w:pPr>
      <w:r w:rsidRPr="00960E3F">
        <w:rPr>
          <w:rFonts w:eastAsia="SimSun"/>
          <w:sz w:val="22"/>
          <w:szCs w:val="22"/>
          <w:lang w:val="en-US" w:eastAsia="zh-CN"/>
        </w:rPr>
        <w:t xml:space="preserve">As an example, </w:t>
      </w:r>
      <w:r w:rsidRPr="00D1660B">
        <w:rPr>
          <w:rFonts w:eastAsia="SimSun"/>
          <w:i/>
          <w:iCs/>
          <w:sz w:val="22"/>
          <w:szCs w:val="22"/>
          <w:u w:val="single"/>
          <w:lang w:val="en-US" w:eastAsia="zh-CN"/>
        </w:rPr>
        <w:t>let’s assume that models A and Z implement the same functionality</w:t>
      </w:r>
      <w:r w:rsidRPr="00960E3F">
        <w:rPr>
          <w:rFonts w:eastAsia="SimSun"/>
          <w:sz w:val="22"/>
          <w:szCs w:val="22"/>
          <w:lang w:val="en-US" w:eastAsia="zh-CN"/>
        </w:rPr>
        <w:t xml:space="preserve"> (so switching from A to Z could be transparent for the network). </w:t>
      </w:r>
      <w:r w:rsidR="00316D16" w:rsidRPr="00960E3F">
        <w:rPr>
          <w:rFonts w:eastAsia="SimSun"/>
          <w:sz w:val="22"/>
          <w:szCs w:val="22"/>
          <w:lang w:val="en-US" w:eastAsia="zh-CN"/>
        </w:rPr>
        <w:t>Let’s further assume that sub-area B is more “challenging” compared to sub-area A and thus requires a more complex AI/ML model. In this case, switching from model A to model B, could come with associated</w:t>
      </w:r>
      <w:r w:rsidR="00C767F4" w:rsidRPr="00960E3F">
        <w:rPr>
          <w:rFonts w:eastAsia="SimSun"/>
          <w:sz w:val="22"/>
          <w:szCs w:val="22"/>
          <w:lang w:val="en-US" w:eastAsia="zh-CN"/>
        </w:rPr>
        <w:t xml:space="preserve"> cost as follows</w:t>
      </w:r>
      <w:r w:rsidR="00316D16" w:rsidRPr="00960E3F">
        <w:rPr>
          <w:rFonts w:eastAsia="SimSun"/>
          <w:sz w:val="22"/>
          <w:szCs w:val="22"/>
          <w:lang w:val="en-US" w:eastAsia="zh-CN"/>
        </w:rPr>
        <w:t>:</w:t>
      </w:r>
    </w:p>
    <w:p w14:paraId="7B444232" w14:textId="77777777" w:rsidR="00316D16" w:rsidRPr="007A5F0F" w:rsidRDefault="00316D16" w:rsidP="0007380D">
      <w:pPr>
        <w:pStyle w:val="ListParagraph"/>
        <w:numPr>
          <w:ilvl w:val="0"/>
          <w:numId w:val="5"/>
        </w:numPr>
        <w:spacing w:after="0" w:line="276" w:lineRule="auto"/>
        <w:ind w:firstLineChars="0"/>
        <w:rPr>
          <w:rStyle w:val="ui-provider"/>
        </w:rPr>
      </w:pPr>
      <w:r w:rsidRPr="007A5F0F">
        <w:rPr>
          <w:rStyle w:val="ui-provider"/>
        </w:rPr>
        <w:t>UE/NW coordination overhead:</w:t>
      </w:r>
    </w:p>
    <w:p w14:paraId="04AC67E3" w14:textId="35432378" w:rsidR="00316D16" w:rsidRPr="007A5F0F" w:rsidRDefault="00C963C2" w:rsidP="0007380D">
      <w:pPr>
        <w:pStyle w:val="ListParagraph"/>
        <w:numPr>
          <w:ilvl w:val="1"/>
          <w:numId w:val="5"/>
        </w:numPr>
        <w:spacing w:after="0" w:line="276" w:lineRule="auto"/>
        <w:ind w:firstLineChars="0"/>
        <w:rPr>
          <w:rStyle w:val="ui-provider"/>
        </w:rPr>
      </w:pPr>
      <w:r w:rsidRPr="007A5F0F">
        <w:rPr>
          <w:rStyle w:val="ui-provider"/>
        </w:rPr>
        <w:t xml:space="preserve">If models </w:t>
      </w:r>
      <w:r w:rsidR="00316D16" w:rsidRPr="007A5F0F">
        <w:rPr>
          <w:rStyle w:val="ui-provider"/>
        </w:rPr>
        <w:t xml:space="preserve">A and B support the same functionality, model switching at the UE can be transparent to the network </w:t>
      </w:r>
      <w:r w:rsidR="00316D16" w:rsidRPr="007A5F0F">
        <w:rPr>
          <w:rStyle w:val="ui-provider"/>
        </w:rPr>
        <w:sym w:font="Wingdings" w:char="F0E0"/>
      </w:r>
      <w:r w:rsidR="00316D16" w:rsidRPr="007A5F0F">
        <w:rPr>
          <w:rStyle w:val="ui-provider"/>
        </w:rPr>
        <w:t xml:space="preserve"> low selection/activation/deactivation/switching cost.</w:t>
      </w:r>
    </w:p>
    <w:p w14:paraId="651A1C58" w14:textId="6BB47401" w:rsidR="00316D16" w:rsidRPr="007A5F0F" w:rsidRDefault="00C963C2" w:rsidP="0007380D">
      <w:pPr>
        <w:pStyle w:val="ListParagraph"/>
        <w:numPr>
          <w:ilvl w:val="1"/>
          <w:numId w:val="5"/>
        </w:numPr>
        <w:spacing w:after="0" w:line="276" w:lineRule="auto"/>
        <w:ind w:firstLineChars="0"/>
        <w:rPr>
          <w:rStyle w:val="ui-provider"/>
        </w:rPr>
      </w:pPr>
      <w:r w:rsidRPr="007A5F0F">
        <w:rPr>
          <w:rStyle w:val="ui-provider"/>
        </w:rPr>
        <w:t xml:space="preserve">If models </w:t>
      </w:r>
      <w:r w:rsidR="00316D16" w:rsidRPr="007A5F0F">
        <w:rPr>
          <w:rStyle w:val="ui-provider"/>
        </w:rPr>
        <w:t xml:space="preserve">A and Model B support different functionalities (e.g., different Set A/ Set B for BM or different inputs and side information for positioning) </w:t>
      </w:r>
      <w:r w:rsidR="00316D16" w:rsidRPr="007A5F0F">
        <w:rPr>
          <w:rStyle w:val="ui-provider"/>
        </w:rPr>
        <w:sym w:font="Wingdings" w:char="F0E0"/>
      </w:r>
      <w:r w:rsidR="00316D16" w:rsidRPr="007A5F0F">
        <w:rPr>
          <w:rStyle w:val="ui-provider"/>
        </w:rPr>
        <w:t xml:space="preserve"> signaling between the UE and the NW is required to coordinate on the functionality switching.</w:t>
      </w:r>
    </w:p>
    <w:p w14:paraId="35BE549B" w14:textId="095F4D68" w:rsidR="00316D16" w:rsidRPr="007A5F0F" w:rsidRDefault="00316D16" w:rsidP="0007380D">
      <w:pPr>
        <w:pStyle w:val="ListParagraph"/>
        <w:numPr>
          <w:ilvl w:val="0"/>
          <w:numId w:val="5"/>
        </w:numPr>
        <w:spacing w:after="0" w:line="276" w:lineRule="auto"/>
        <w:ind w:firstLineChars="0"/>
        <w:rPr>
          <w:rStyle w:val="ui-provider"/>
        </w:rPr>
      </w:pPr>
      <w:r w:rsidRPr="007A5F0F">
        <w:rPr>
          <w:rStyle w:val="ui-provider"/>
        </w:rPr>
        <w:t xml:space="preserve">UE measurement/reporting overhead: </w:t>
      </w:r>
      <w:r w:rsidR="00BB01FE" w:rsidRPr="007A5F0F">
        <w:rPr>
          <w:rStyle w:val="ui-provider"/>
        </w:rPr>
        <w:t>for example, s</w:t>
      </w:r>
      <w:r w:rsidRPr="007A5F0F">
        <w:rPr>
          <w:rStyle w:val="ui-provider"/>
        </w:rPr>
        <w:t xml:space="preserve">witching to Model B might require measuring more beams for both Set B and Set A in a BM </w:t>
      </w:r>
      <w:r w:rsidR="007604BC" w:rsidRPr="007A5F0F">
        <w:rPr>
          <w:rStyle w:val="ui-provider"/>
        </w:rPr>
        <w:t>use case</w:t>
      </w:r>
      <w:r w:rsidRPr="007A5F0F">
        <w:rPr>
          <w:rStyle w:val="ui-provider"/>
        </w:rPr>
        <w:t>.</w:t>
      </w:r>
    </w:p>
    <w:p w14:paraId="61C082B7" w14:textId="3F934534" w:rsidR="00316D16" w:rsidRPr="007A5F0F" w:rsidRDefault="00316D16" w:rsidP="0007380D">
      <w:pPr>
        <w:pStyle w:val="ListParagraph"/>
        <w:numPr>
          <w:ilvl w:val="0"/>
          <w:numId w:val="5"/>
        </w:numPr>
        <w:spacing w:after="0" w:line="276" w:lineRule="auto"/>
        <w:ind w:firstLineChars="0"/>
        <w:rPr>
          <w:rStyle w:val="ui-provider"/>
        </w:rPr>
      </w:pPr>
      <w:r w:rsidRPr="007A5F0F">
        <w:rPr>
          <w:rStyle w:val="ui-provider"/>
        </w:rPr>
        <w:lastRenderedPageBreak/>
        <w:t>Inference latency and energy consumption: Model B could have a significantly larger number of parameters compared to mode</w:t>
      </w:r>
      <w:r w:rsidR="00FD060D" w:rsidRPr="007A5F0F">
        <w:rPr>
          <w:rStyle w:val="ui-provider"/>
        </w:rPr>
        <w:t>l</w:t>
      </w:r>
      <w:r w:rsidRPr="007A5F0F">
        <w:rPr>
          <w:rStyle w:val="ui-provider"/>
        </w:rPr>
        <w:t>s A and Z.</w:t>
      </w:r>
    </w:p>
    <w:p w14:paraId="3163A077" w14:textId="4C654B83" w:rsidR="00316D16" w:rsidRPr="007A5F0F" w:rsidRDefault="00316D16" w:rsidP="0007380D">
      <w:pPr>
        <w:pStyle w:val="ListParagraph"/>
        <w:numPr>
          <w:ilvl w:val="0"/>
          <w:numId w:val="5"/>
        </w:numPr>
        <w:spacing w:after="0" w:line="276" w:lineRule="auto"/>
        <w:ind w:firstLineChars="0"/>
        <w:rPr>
          <w:rStyle w:val="ui-provider"/>
        </w:rPr>
      </w:pPr>
      <w:r w:rsidRPr="007A5F0F">
        <w:rPr>
          <w:rStyle w:val="ui-provider"/>
        </w:rPr>
        <w:t>Overhead of model transfer: models A or B are not stored at the UE device. In this case, the models need to be downloaded from the NW or using the user plane, before activated.</w:t>
      </w:r>
    </w:p>
    <w:p w14:paraId="4BFA09FB" w14:textId="77777777" w:rsidR="004B1053" w:rsidRDefault="004B1053" w:rsidP="004B1053">
      <w:pPr>
        <w:spacing w:line="276" w:lineRule="auto"/>
        <w:rPr>
          <w:rStyle w:val="ui-provider"/>
          <w:lang w:val="en-US"/>
        </w:rPr>
      </w:pPr>
    </w:p>
    <w:p w14:paraId="75A6F5B7" w14:textId="77777777" w:rsidR="00094215" w:rsidRPr="007A5F0F" w:rsidRDefault="00094215" w:rsidP="00094215">
      <w:pPr>
        <w:autoSpaceDE w:val="0"/>
        <w:autoSpaceDN w:val="0"/>
        <w:adjustRightInd w:val="0"/>
        <w:snapToGrid w:val="0"/>
        <w:spacing w:after="120"/>
        <w:jc w:val="both"/>
        <w:rPr>
          <w:rFonts w:eastAsiaTheme="minorHAnsi"/>
          <w:b/>
          <w:iCs/>
          <w:sz w:val="22"/>
          <w:szCs w:val="22"/>
          <w:lang w:val="en-US" w:eastAsia="en-US"/>
        </w:rPr>
      </w:pPr>
      <w:r w:rsidRPr="007A5F0F">
        <w:rPr>
          <w:rFonts w:eastAsiaTheme="minorHAnsi"/>
          <w:b/>
          <w:iCs/>
          <w:sz w:val="22"/>
          <w:szCs w:val="22"/>
          <w:lang w:val="en-US" w:eastAsia="en-US"/>
        </w:rPr>
        <w:t xml:space="preserve">Proposal 2: </w:t>
      </w:r>
      <w:r>
        <w:rPr>
          <w:rFonts w:eastAsiaTheme="minorHAnsi"/>
          <w:b/>
          <w:iCs/>
          <w:sz w:val="22"/>
          <w:szCs w:val="22"/>
          <w:lang w:val="en-US" w:eastAsia="en-US"/>
        </w:rPr>
        <w:t>LCM shall introduce</w:t>
      </w:r>
      <w:r w:rsidRPr="007A5F0F">
        <w:rPr>
          <w:rFonts w:eastAsiaTheme="minorHAnsi"/>
          <w:b/>
          <w:iCs/>
          <w:sz w:val="22"/>
          <w:szCs w:val="22"/>
          <w:lang w:val="en-US" w:eastAsia="en-US"/>
        </w:rPr>
        <w:t xml:space="preserve"> a cost </w:t>
      </w:r>
      <w:r>
        <w:rPr>
          <w:rFonts w:eastAsiaTheme="minorHAnsi"/>
          <w:b/>
          <w:iCs/>
          <w:sz w:val="22"/>
          <w:szCs w:val="22"/>
          <w:lang w:val="en-US" w:eastAsia="en-US"/>
        </w:rPr>
        <w:t xml:space="preserve">associated </w:t>
      </w:r>
      <w:r w:rsidRPr="007A5F0F">
        <w:rPr>
          <w:rFonts w:eastAsiaTheme="minorHAnsi"/>
          <w:b/>
          <w:iCs/>
          <w:sz w:val="22"/>
          <w:szCs w:val="22"/>
          <w:lang w:val="en-US" w:eastAsia="en-US"/>
        </w:rPr>
        <w:t>with AI/ML functionality or model activation/deactivation/selection/switching. This cost can encapsulate, for example, the required overhead for measurement, signaling and coordination between UE and NW, as well as the complexity of the functionality/model to be activated.</w:t>
      </w:r>
    </w:p>
    <w:p w14:paraId="212D52C9" w14:textId="73DA0FDD" w:rsidR="00094215" w:rsidRPr="007A5F0F" w:rsidRDefault="00094215" w:rsidP="00094215">
      <w:pPr>
        <w:autoSpaceDE w:val="0"/>
        <w:autoSpaceDN w:val="0"/>
        <w:adjustRightInd w:val="0"/>
        <w:snapToGrid w:val="0"/>
        <w:spacing w:after="120" w:line="276" w:lineRule="auto"/>
        <w:jc w:val="both"/>
        <w:rPr>
          <w:rFonts w:eastAsia="SimSun"/>
          <w:sz w:val="22"/>
          <w:szCs w:val="22"/>
          <w:lang w:val="en-US" w:eastAsia="zh-CN"/>
        </w:rPr>
      </w:pPr>
      <w:r w:rsidRPr="007A5F0F">
        <w:rPr>
          <w:rFonts w:eastAsia="SimSun"/>
          <w:sz w:val="22"/>
          <w:szCs w:val="22"/>
          <w:lang w:val="en-US" w:eastAsia="zh-CN"/>
        </w:rPr>
        <w:t xml:space="preserve">In the end, a decision </w:t>
      </w:r>
      <w:proofErr w:type="gramStart"/>
      <w:r w:rsidRPr="007A5F0F">
        <w:rPr>
          <w:rFonts w:eastAsia="SimSun"/>
          <w:sz w:val="22"/>
          <w:szCs w:val="22"/>
          <w:lang w:val="en-US" w:eastAsia="zh-CN"/>
        </w:rPr>
        <w:t>has to</w:t>
      </w:r>
      <w:proofErr w:type="gramEnd"/>
      <w:r w:rsidRPr="007A5F0F">
        <w:rPr>
          <w:rFonts w:eastAsia="SimSun"/>
          <w:sz w:val="22"/>
          <w:szCs w:val="22"/>
          <w:lang w:val="en-US" w:eastAsia="zh-CN"/>
        </w:rPr>
        <w:t xml:space="preserve"> be made on whether activating (or switching to) a specific model is required, as well as when the activation/switching should occur. For example, for the UE in the location marked by the red square in </w:t>
      </w:r>
      <w:r w:rsidRPr="007A5F0F">
        <w:rPr>
          <w:rFonts w:eastAsia="SimSun"/>
          <w:sz w:val="22"/>
          <w:szCs w:val="22"/>
          <w:lang w:val="en-US" w:eastAsia="zh-CN"/>
        </w:rPr>
        <w:fldChar w:fldCharType="begin"/>
      </w:r>
      <w:r w:rsidRPr="007A5F0F">
        <w:rPr>
          <w:rFonts w:eastAsia="SimSun"/>
          <w:sz w:val="22"/>
          <w:szCs w:val="22"/>
          <w:lang w:val="en-US" w:eastAsia="zh-CN"/>
        </w:rPr>
        <w:instrText xml:space="preserve"> REF _Ref134985784 \h  \* MERGEFORMAT </w:instrText>
      </w:r>
      <w:r w:rsidRPr="007A5F0F">
        <w:rPr>
          <w:rFonts w:eastAsia="SimSun"/>
          <w:sz w:val="22"/>
          <w:szCs w:val="22"/>
          <w:lang w:val="en-US" w:eastAsia="zh-CN"/>
        </w:rPr>
      </w:r>
      <w:r w:rsidRPr="007A5F0F">
        <w:rPr>
          <w:rFonts w:eastAsia="SimSun"/>
          <w:sz w:val="22"/>
          <w:szCs w:val="22"/>
          <w:lang w:val="en-US" w:eastAsia="zh-CN"/>
        </w:rPr>
        <w:fldChar w:fldCharType="separate"/>
      </w:r>
      <w:r w:rsidR="00917CD9" w:rsidRPr="00917CD9">
        <w:rPr>
          <w:rFonts w:eastAsia="SimSun"/>
          <w:sz w:val="22"/>
          <w:szCs w:val="22"/>
          <w:lang w:val="en-US" w:eastAsia="zh-CN"/>
        </w:rPr>
        <w:t>Figure 1</w:t>
      </w:r>
      <w:r w:rsidRPr="007A5F0F">
        <w:rPr>
          <w:rFonts w:eastAsia="SimSun"/>
          <w:sz w:val="22"/>
          <w:szCs w:val="22"/>
          <w:lang w:val="en-US" w:eastAsia="zh-CN"/>
        </w:rPr>
        <w:fldChar w:fldCharType="end"/>
      </w:r>
      <w:r w:rsidRPr="007A5F0F">
        <w:rPr>
          <w:rFonts w:eastAsia="SimSun"/>
          <w:sz w:val="22"/>
          <w:szCs w:val="22"/>
          <w:lang w:val="en-US" w:eastAsia="zh-CN"/>
        </w:rPr>
        <w:t xml:space="preserve">, the question is if switching to model B should occur after the model B boundary or not. Similarly, for the UE in the location marked by the grey triangle in </w:t>
      </w:r>
      <w:r w:rsidRPr="007A5F0F">
        <w:rPr>
          <w:rFonts w:eastAsia="SimSun"/>
          <w:sz w:val="22"/>
          <w:szCs w:val="22"/>
          <w:lang w:val="en-US" w:eastAsia="zh-CN"/>
        </w:rPr>
        <w:fldChar w:fldCharType="begin"/>
      </w:r>
      <w:r w:rsidRPr="007A5F0F">
        <w:rPr>
          <w:rFonts w:eastAsia="SimSun"/>
          <w:sz w:val="22"/>
          <w:szCs w:val="22"/>
          <w:lang w:val="en-US" w:eastAsia="zh-CN"/>
        </w:rPr>
        <w:instrText xml:space="preserve"> REF _Ref134985784 \h  \* MERGEFORMAT </w:instrText>
      </w:r>
      <w:r w:rsidRPr="007A5F0F">
        <w:rPr>
          <w:rFonts w:eastAsia="SimSun"/>
          <w:sz w:val="22"/>
          <w:szCs w:val="22"/>
          <w:lang w:val="en-US" w:eastAsia="zh-CN"/>
        </w:rPr>
      </w:r>
      <w:r w:rsidRPr="007A5F0F">
        <w:rPr>
          <w:rFonts w:eastAsia="SimSun"/>
          <w:sz w:val="22"/>
          <w:szCs w:val="22"/>
          <w:lang w:val="en-US" w:eastAsia="zh-CN"/>
        </w:rPr>
        <w:fldChar w:fldCharType="separate"/>
      </w:r>
      <w:r w:rsidR="00917CD9" w:rsidRPr="00917CD9">
        <w:rPr>
          <w:rFonts w:eastAsia="SimSun"/>
          <w:sz w:val="22"/>
          <w:szCs w:val="22"/>
          <w:lang w:val="en-US" w:eastAsia="zh-CN"/>
        </w:rPr>
        <w:t>Figure 1</w:t>
      </w:r>
      <w:r w:rsidRPr="007A5F0F">
        <w:rPr>
          <w:rFonts w:eastAsia="SimSun"/>
          <w:sz w:val="22"/>
          <w:szCs w:val="22"/>
          <w:lang w:val="en-US" w:eastAsia="zh-CN"/>
        </w:rPr>
        <w:fldChar w:fldCharType="end"/>
      </w:r>
      <w:r w:rsidRPr="007A5F0F">
        <w:rPr>
          <w:rFonts w:eastAsia="SimSun"/>
          <w:sz w:val="22"/>
          <w:szCs w:val="22"/>
          <w:lang w:val="en-US" w:eastAsia="zh-CN"/>
        </w:rPr>
        <w:t xml:space="preserve">, the question is whether constant switching is acceptable as the UE moves (in case models A or B perform better in different parts of the trajectory) or a single model could be selected, possibly not achieving the best performance throughout the trajectory, but satisfying an overall performance constraint (e.g., a minimum positioning accuracy). </w:t>
      </w:r>
    </w:p>
    <w:p w14:paraId="0E324F40" w14:textId="0FFE4A16" w:rsidR="00066C41" w:rsidRPr="00521A0B" w:rsidRDefault="002A552D" w:rsidP="00521A0B">
      <w:pPr>
        <w:autoSpaceDE w:val="0"/>
        <w:autoSpaceDN w:val="0"/>
        <w:adjustRightInd w:val="0"/>
        <w:snapToGrid w:val="0"/>
        <w:spacing w:after="120" w:line="276" w:lineRule="auto"/>
        <w:jc w:val="both"/>
        <w:rPr>
          <w:rFonts w:eastAsia="SimSun"/>
          <w:sz w:val="22"/>
          <w:szCs w:val="22"/>
          <w:lang w:val="en-US" w:eastAsia="zh-CN"/>
        </w:rPr>
      </w:pPr>
      <w:r w:rsidRPr="007A5F0F">
        <w:rPr>
          <w:rFonts w:eastAsia="SimSun"/>
          <w:sz w:val="22"/>
          <w:szCs w:val="22"/>
          <w:lang w:val="en-US" w:eastAsia="zh-CN"/>
        </w:rPr>
        <w:t xml:space="preserve">Eventually, depending on the required model performance and the maximum allowed cost, model activation/switching strategies like the one shown in </w:t>
      </w:r>
      <w:r w:rsidRPr="007A5F0F">
        <w:rPr>
          <w:rFonts w:eastAsia="SimSun"/>
          <w:sz w:val="22"/>
          <w:szCs w:val="22"/>
          <w:lang w:val="en-US" w:eastAsia="zh-CN"/>
        </w:rPr>
        <w:fldChar w:fldCharType="begin"/>
      </w:r>
      <w:r w:rsidRPr="007A5F0F">
        <w:rPr>
          <w:rFonts w:eastAsia="SimSun"/>
          <w:sz w:val="22"/>
          <w:szCs w:val="22"/>
          <w:lang w:val="en-US" w:eastAsia="zh-CN"/>
        </w:rPr>
        <w:instrText xml:space="preserve"> REF _Ref134991606 \h  \* MERGEFORMAT </w:instrText>
      </w:r>
      <w:r w:rsidRPr="007A5F0F">
        <w:rPr>
          <w:rFonts w:eastAsia="SimSun"/>
          <w:sz w:val="22"/>
          <w:szCs w:val="22"/>
          <w:lang w:val="en-US" w:eastAsia="zh-CN"/>
        </w:rPr>
      </w:r>
      <w:r w:rsidRPr="007A5F0F">
        <w:rPr>
          <w:rFonts w:eastAsia="SimSun"/>
          <w:sz w:val="22"/>
          <w:szCs w:val="22"/>
          <w:lang w:val="en-US" w:eastAsia="zh-CN"/>
        </w:rPr>
        <w:fldChar w:fldCharType="separate"/>
      </w:r>
      <w:r w:rsidR="00917CD9" w:rsidRPr="00917CD9">
        <w:rPr>
          <w:rFonts w:eastAsia="SimSun"/>
          <w:sz w:val="22"/>
          <w:szCs w:val="22"/>
          <w:lang w:val="en-US" w:eastAsia="zh-CN"/>
        </w:rPr>
        <w:t>Figure 2</w:t>
      </w:r>
      <w:r w:rsidRPr="007A5F0F">
        <w:rPr>
          <w:rFonts w:eastAsia="SimSun"/>
          <w:sz w:val="22"/>
          <w:szCs w:val="22"/>
          <w:lang w:val="en-US" w:eastAsia="zh-CN"/>
        </w:rPr>
        <w:fldChar w:fldCharType="end"/>
      </w:r>
      <w:r w:rsidRPr="007A5F0F">
        <w:rPr>
          <w:rFonts w:eastAsia="SimSun"/>
          <w:sz w:val="22"/>
          <w:szCs w:val="22"/>
          <w:lang w:val="en-US" w:eastAsia="zh-CN"/>
        </w:rPr>
        <w:t xml:space="preserve"> can emerge. Here, models A and B are used when they have clear performance benefits and frequent functionality/model switching is not anticipated. In the middle, a large “buffer” zone where model Z (not performing as good as models A and B, but still fulfilling a performance constraint) is used, ensures acceptable performance without the necessity of frequent switching. </w:t>
      </w:r>
    </w:p>
    <w:p w14:paraId="1BD38D71" w14:textId="3E20B2F7" w:rsidR="002A552D" w:rsidRDefault="00066C41" w:rsidP="002A552D">
      <w:pPr>
        <w:autoSpaceDE w:val="0"/>
        <w:autoSpaceDN w:val="0"/>
        <w:adjustRightInd w:val="0"/>
        <w:snapToGrid w:val="0"/>
        <w:spacing w:after="120"/>
        <w:jc w:val="both"/>
        <w:rPr>
          <w:rFonts w:eastAsiaTheme="minorHAnsi"/>
          <w:b/>
          <w:iCs/>
          <w:sz w:val="22"/>
          <w:szCs w:val="22"/>
          <w:lang w:val="en-US" w:eastAsia="en-US"/>
        </w:rPr>
      </w:pPr>
      <w:r>
        <w:rPr>
          <w:rFonts w:eastAsiaTheme="minorHAnsi"/>
          <w:b/>
          <w:iCs/>
          <w:sz w:val="22"/>
          <w:szCs w:val="22"/>
          <w:lang w:val="en-US" w:eastAsia="en-US"/>
        </w:rPr>
        <w:t xml:space="preserve">Proposal </w:t>
      </w:r>
      <w:r w:rsidR="00B01112">
        <w:rPr>
          <w:rFonts w:eastAsiaTheme="minorHAnsi"/>
          <w:b/>
          <w:iCs/>
          <w:sz w:val="22"/>
          <w:szCs w:val="22"/>
          <w:lang w:val="en-US" w:eastAsia="en-US"/>
        </w:rPr>
        <w:t>3</w:t>
      </w:r>
      <w:r>
        <w:rPr>
          <w:rFonts w:eastAsiaTheme="minorHAnsi"/>
          <w:b/>
          <w:iCs/>
          <w:sz w:val="22"/>
          <w:szCs w:val="22"/>
          <w:lang w:val="en-US" w:eastAsia="en-US"/>
        </w:rPr>
        <w:t>: T</w:t>
      </w:r>
      <w:r w:rsidR="002A552D" w:rsidRPr="00592384">
        <w:rPr>
          <w:rFonts w:eastAsiaTheme="minorHAnsi"/>
          <w:b/>
          <w:iCs/>
          <w:sz w:val="22"/>
          <w:szCs w:val="22"/>
          <w:lang w:val="en-US" w:eastAsia="en-US"/>
        </w:rPr>
        <w:t>o estimate the expected benefit of activating or switching to the model/functionality</w:t>
      </w:r>
      <w:r>
        <w:rPr>
          <w:rFonts w:eastAsiaTheme="minorHAnsi"/>
          <w:b/>
          <w:iCs/>
          <w:sz w:val="22"/>
          <w:szCs w:val="22"/>
          <w:lang w:val="en-US" w:eastAsia="en-US"/>
        </w:rPr>
        <w:t>,</w:t>
      </w:r>
      <w:r w:rsidR="002A552D" w:rsidRPr="00592384">
        <w:rPr>
          <w:rFonts w:eastAsiaTheme="minorHAnsi"/>
          <w:b/>
          <w:iCs/>
          <w:sz w:val="22"/>
          <w:szCs w:val="22"/>
          <w:lang w:val="en-US" w:eastAsia="en-US"/>
        </w:rPr>
        <w:t xml:space="preserve"> </w:t>
      </w:r>
      <w:r>
        <w:rPr>
          <w:rFonts w:eastAsiaTheme="minorHAnsi"/>
          <w:b/>
          <w:iCs/>
          <w:sz w:val="22"/>
          <w:szCs w:val="22"/>
          <w:lang w:val="en-US" w:eastAsia="en-US"/>
        </w:rPr>
        <w:t>c</w:t>
      </w:r>
      <w:r w:rsidR="002A552D" w:rsidRPr="00592384">
        <w:rPr>
          <w:rFonts w:eastAsiaTheme="minorHAnsi"/>
          <w:b/>
          <w:iCs/>
          <w:sz w:val="22"/>
          <w:szCs w:val="22"/>
          <w:lang w:val="en-US" w:eastAsia="en-US"/>
        </w:rPr>
        <w:t>onsider both the expected performance/QoS the model/functionality will bring, as well as the expected cost due to selection/activation/deactivation/switching to the candidate model/functionality.</w:t>
      </w:r>
    </w:p>
    <w:p w14:paraId="1DA9F2C7" w14:textId="77777777" w:rsidR="002A552D" w:rsidRPr="007A5F0F" w:rsidRDefault="002A552D" w:rsidP="007A5F0F">
      <w:pPr>
        <w:autoSpaceDE w:val="0"/>
        <w:autoSpaceDN w:val="0"/>
        <w:adjustRightInd w:val="0"/>
        <w:snapToGrid w:val="0"/>
        <w:spacing w:after="120" w:line="276" w:lineRule="auto"/>
        <w:jc w:val="both"/>
        <w:rPr>
          <w:rFonts w:eastAsia="SimSun"/>
          <w:sz w:val="22"/>
          <w:szCs w:val="22"/>
          <w:lang w:val="en-US" w:eastAsia="zh-CN"/>
        </w:rPr>
      </w:pPr>
    </w:p>
    <w:p w14:paraId="02A78990" w14:textId="670A0D22" w:rsidR="00CE27BF" w:rsidRDefault="00A02553" w:rsidP="00CE27BF">
      <w:pPr>
        <w:keepNext/>
        <w:spacing w:line="276" w:lineRule="auto"/>
        <w:jc w:val="center"/>
      </w:pPr>
      <w:r w:rsidRPr="00A02553">
        <w:rPr>
          <w:noProof/>
          <w:lang w:eastAsia="de-DE"/>
        </w:rPr>
        <w:drawing>
          <wp:inline distT="0" distB="0" distL="0" distR="0" wp14:anchorId="07A6D00F" wp14:editId="318DE862">
            <wp:extent cx="3960000" cy="2408400"/>
            <wp:effectExtent l="0" t="0" r="2540" b="5080"/>
            <wp:docPr id="1291234260" name="Picture 1" descr="A picture containing screenshot, tex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234260" name="Picture 1" descr="A picture containing screenshot, text, diagram&#10;&#10;Description automatically generated"/>
                    <pic:cNvPicPr/>
                  </pic:nvPicPr>
                  <pic:blipFill>
                    <a:blip r:embed="rId9"/>
                    <a:stretch>
                      <a:fillRect/>
                    </a:stretch>
                  </pic:blipFill>
                  <pic:spPr>
                    <a:xfrm>
                      <a:off x="0" y="0"/>
                      <a:ext cx="3960000" cy="2408400"/>
                    </a:xfrm>
                    <a:prstGeom prst="rect">
                      <a:avLst/>
                    </a:prstGeom>
                  </pic:spPr>
                </pic:pic>
              </a:graphicData>
            </a:graphic>
          </wp:inline>
        </w:drawing>
      </w:r>
    </w:p>
    <w:p w14:paraId="267F1013" w14:textId="21489317" w:rsidR="00CE27BF" w:rsidRPr="006372F8" w:rsidRDefault="00CE27BF" w:rsidP="00CE27BF">
      <w:pPr>
        <w:pStyle w:val="Caption"/>
        <w:rPr>
          <w:lang w:val="en-GB" w:eastAsia="zh-CN"/>
        </w:rPr>
      </w:pPr>
      <w:bookmarkStart w:id="6" w:name="_Ref134991606"/>
      <w:r w:rsidRPr="006372F8">
        <w:t xml:space="preserve">Figure </w:t>
      </w:r>
      <w:r w:rsidRPr="006372F8">
        <w:fldChar w:fldCharType="begin"/>
      </w:r>
      <w:r w:rsidRPr="006372F8">
        <w:instrText xml:space="preserve"> SEQ Figure \* ARABIC </w:instrText>
      </w:r>
      <w:r w:rsidRPr="006372F8">
        <w:fldChar w:fldCharType="separate"/>
      </w:r>
      <w:r w:rsidR="00917CD9">
        <w:rPr>
          <w:noProof/>
        </w:rPr>
        <w:t>2</w:t>
      </w:r>
      <w:r w:rsidRPr="006372F8">
        <w:fldChar w:fldCharType="end"/>
      </w:r>
      <w:bookmarkEnd w:id="6"/>
      <w:r w:rsidRPr="006372F8">
        <w:t xml:space="preserve"> </w:t>
      </w:r>
      <w:r w:rsidR="00591094" w:rsidRPr="006372F8">
        <w:t xml:space="preserve">Final model-switching decisions for the scenario of </w:t>
      </w:r>
      <w:r w:rsidR="00591094" w:rsidRPr="006372F8">
        <w:fldChar w:fldCharType="begin"/>
      </w:r>
      <w:r w:rsidR="00591094" w:rsidRPr="006372F8">
        <w:instrText xml:space="preserve"> REF _Ref134985784 \h </w:instrText>
      </w:r>
      <w:r w:rsidR="006372F8" w:rsidRPr="006372F8">
        <w:instrText xml:space="preserve"> \* MERGEFORMAT </w:instrText>
      </w:r>
      <w:r w:rsidR="00591094" w:rsidRPr="006372F8">
        <w:fldChar w:fldCharType="separate"/>
      </w:r>
      <w:r w:rsidR="00917CD9">
        <w:t xml:space="preserve">Figure </w:t>
      </w:r>
      <w:r w:rsidR="00917CD9">
        <w:rPr>
          <w:noProof/>
        </w:rPr>
        <w:t>1</w:t>
      </w:r>
      <w:r w:rsidR="00591094" w:rsidRPr="006372F8">
        <w:fldChar w:fldCharType="end"/>
      </w:r>
      <w:r w:rsidRPr="006372F8">
        <w:t>, where model Z is activated in the overlapping AB area. Solid lines indicate the model applied in each UE location, according to the performance/cost trade-off.</w:t>
      </w:r>
    </w:p>
    <w:p w14:paraId="0DDCBD14" w14:textId="77777777" w:rsidR="00CE27BF" w:rsidRDefault="00CE27BF" w:rsidP="00CE27BF">
      <w:pPr>
        <w:rPr>
          <w:lang w:val="en-GB" w:eastAsia="zh-CN"/>
        </w:rPr>
      </w:pPr>
    </w:p>
    <w:p w14:paraId="7722B1DA" w14:textId="77777777" w:rsidR="00505D49" w:rsidRPr="007A5F0F" w:rsidRDefault="00505D49" w:rsidP="007A5F0F">
      <w:pPr>
        <w:autoSpaceDE w:val="0"/>
        <w:autoSpaceDN w:val="0"/>
        <w:adjustRightInd w:val="0"/>
        <w:snapToGrid w:val="0"/>
        <w:spacing w:after="120"/>
        <w:jc w:val="both"/>
        <w:rPr>
          <w:rFonts w:eastAsiaTheme="minorHAnsi"/>
          <w:b/>
          <w:iCs/>
          <w:sz w:val="22"/>
          <w:szCs w:val="22"/>
          <w:lang w:val="en-US" w:eastAsia="en-US"/>
        </w:rPr>
      </w:pPr>
    </w:p>
    <w:p w14:paraId="04EAD8F5" w14:textId="060B62BF" w:rsidR="00440936" w:rsidRPr="007A5F0F" w:rsidRDefault="00013F71" w:rsidP="007A5F0F">
      <w:pPr>
        <w:autoSpaceDE w:val="0"/>
        <w:autoSpaceDN w:val="0"/>
        <w:adjustRightInd w:val="0"/>
        <w:snapToGrid w:val="0"/>
        <w:spacing w:after="120"/>
        <w:jc w:val="both"/>
        <w:rPr>
          <w:rFonts w:eastAsiaTheme="minorHAnsi"/>
          <w:b/>
          <w:iCs/>
          <w:sz w:val="22"/>
          <w:szCs w:val="22"/>
          <w:lang w:val="en-US" w:eastAsia="en-US"/>
        </w:rPr>
      </w:pPr>
      <w:r w:rsidRPr="007A5F0F">
        <w:rPr>
          <w:rFonts w:eastAsiaTheme="minorHAnsi"/>
          <w:b/>
          <w:iCs/>
          <w:sz w:val="22"/>
          <w:szCs w:val="22"/>
          <w:lang w:val="en-US" w:eastAsia="en-US"/>
        </w:rPr>
        <w:lastRenderedPageBreak/>
        <w:t xml:space="preserve">Observation </w:t>
      </w:r>
      <w:r w:rsidR="00A66F90" w:rsidRPr="007A5F0F">
        <w:rPr>
          <w:rFonts w:eastAsiaTheme="minorHAnsi"/>
          <w:b/>
          <w:iCs/>
          <w:sz w:val="22"/>
          <w:szCs w:val="22"/>
          <w:lang w:val="en-US" w:eastAsia="en-US"/>
        </w:rPr>
        <w:t>3</w:t>
      </w:r>
      <w:r w:rsidRPr="007A5F0F">
        <w:rPr>
          <w:rFonts w:eastAsiaTheme="minorHAnsi"/>
          <w:b/>
          <w:iCs/>
          <w:sz w:val="22"/>
          <w:szCs w:val="22"/>
          <w:lang w:val="en-US" w:eastAsia="en-US"/>
        </w:rPr>
        <w:t xml:space="preserve">: </w:t>
      </w:r>
      <w:r w:rsidR="00B915E2" w:rsidRPr="007A5F0F">
        <w:rPr>
          <w:rFonts w:eastAsiaTheme="minorHAnsi"/>
          <w:b/>
          <w:iCs/>
          <w:sz w:val="22"/>
          <w:szCs w:val="22"/>
          <w:lang w:val="en-US" w:eastAsia="en-US"/>
        </w:rPr>
        <w:t xml:space="preserve">Considering </w:t>
      </w:r>
      <w:r w:rsidRPr="007A5F0F">
        <w:rPr>
          <w:rFonts w:eastAsiaTheme="minorHAnsi"/>
          <w:b/>
          <w:iCs/>
          <w:sz w:val="22"/>
          <w:szCs w:val="22"/>
          <w:lang w:val="en-US" w:eastAsia="en-US"/>
        </w:rPr>
        <w:t xml:space="preserve">the </w:t>
      </w:r>
      <w:r w:rsidR="00C67A9B" w:rsidRPr="007A5F0F">
        <w:rPr>
          <w:rFonts w:eastAsiaTheme="minorHAnsi"/>
          <w:b/>
          <w:iCs/>
          <w:sz w:val="22"/>
          <w:szCs w:val="22"/>
          <w:lang w:val="en-US" w:eastAsia="en-US"/>
        </w:rPr>
        <w:t xml:space="preserve">expected </w:t>
      </w:r>
      <w:r w:rsidRPr="007A5F0F">
        <w:rPr>
          <w:rFonts w:eastAsiaTheme="minorHAnsi"/>
          <w:b/>
          <w:iCs/>
          <w:sz w:val="22"/>
          <w:szCs w:val="22"/>
          <w:lang w:val="en-US" w:eastAsia="en-US"/>
        </w:rPr>
        <w:t xml:space="preserve">performance/cost trade-off, </w:t>
      </w:r>
      <w:r w:rsidR="0093565B" w:rsidRPr="007A5F0F">
        <w:rPr>
          <w:rFonts w:eastAsiaTheme="minorHAnsi"/>
          <w:b/>
          <w:iCs/>
          <w:sz w:val="22"/>
          <w:szCs w:val="22"/>
          <w:lang w:val="en-US" w:eastAsia="en-US"/>
        </w:rPr>
        <w:t>functionality/</w:t>
      </w:r>
      <w:r w:rsidRPr="007A5F0F">
        <w:rPr>
          <w:rFonts w:eastAsiaTheme="minorHAnsi"/>
          <w:b/>
          <w:iCs/>
          <w:sz w:val="22"/>
          <w:szCs w:val="22"/>
          <w:lang w:val="en-US" w:eastAsia="en-US"/>
        </w:rPr>
        <w:t xml:space="preserve">model selection/activation/deactivation/switching can be </w:t>
      </w:r>
      <w:r w:rsidR="003D7B15" w:rsidRPr="007A5F0F">
        <w:rPr>
          <w:rFonts w:eastAsiaTheme="minorHAnsi"/>
          <w:b/>
          <w:iCs/>
          <w:sz w:val="22"/>
          <w:szCs w:val="22"/>
          <w:lang w:val="en-US" w:eastAsia="en-US"/>
        </w:rPr>
        <w:t>implemented with</w:t>
      </w:r>
      <w:r w:rsidRPr="007A5F0F">
        <w:rPr>
          <w:rFonts w:eastAsiaTheme="minorHAnsi"/>
          <w:b/>
          <w:iCs/>
          <w:sz w:val="22"/>
          <w:szCs w:val="22"/>
          <w:lang w:val="en-US" w:eastAsia="en-US"/>
        </w:rPr>
        <w:t xml:space="preserve"> several options, </w:t>
      </w:r>
      <w:r w:rsidR="005F766A" w:rsidRPr="007A5F0F">
        <w:rPr>
          <w:rFonts w:eastAsiaTheme="minorHAnsi"/>
          <w:b/>
          <w:iCs/>
          <w:sz w:val="22"/>
          <w:szCs w:val="22"/>
          <w:lang w:val="en-US" w:eastAsia="en-US"/>
        </w:rPr>
        <w:t xml:space="preserve">e.g., </w:t>
      </w:r>
      <w:r w:rsidRPr="007A5F0F">
        <w:rPr>
          <w:rFonts w:eastAsiaTheme="minorHAnsi"/>
          <w:b/>
          <w:iCs/>
          <w:sz w:val="22"/>
          <w:szCs w:val="22"/>
          <w:lang w:val="en-US" w:eastAsia="en-US"/>
        </w:rPr>
        <w:t>as follows:</w:t>
      </w:r>
    </w:p>
    <w:p w14:paraId="1E454F20" w14:textId="77777777" w:rsidR="00440936" w:rsidRPr="00DA5204" w:rsidRDefault="00440936" w:rsidP="0007380D">
      <w:pPr>
        <w:pStyle w:val="ListParagraph"/>
        <w:numPr>
          <w:ilvl w:val="0"/>
          <w:numId w:val="5"/>
        </w:numPr>
        <w:spacing w:after="0" w:line="276" w:lineRule="auto"/>
        <w:ind w:firstLineChars="0"/>
        <w:rPr>
          <w:rStyle w:val="ui-provider"/>
          <w:b/>
          <w:bCs/>
        </w:rPr>
      </w:pPr>
      <w:r w:rsidRPr="00DA5204">
        <w:rPr>
          <w:rStyle w:val="ui-provider"/>
          <w:b/>
          <w:bCs/>
        </w:rPr>
        <w:t>The model with the best performance is always utilized, regardless of the associated cost.</w:t>
      </w:r>
    </w:p>
    <w:p w14:paraId="1396A865" w14:textId="70BFB7C9" w:rsidR="00054B95" w:rsidRPr="00DA5204" w:rsidRDefault="00440936" w:rsidP="0007380D">
      <w:pPr>
        <w:pStyle w:val="ListParagraph"/>
        <w:numPr>
          <w:ilvl w:val="0"/>
          <w:numId w:val="5"/>
        </w:numPr>
        <w:spacing w:after="0" w:line="276" w:lineRule="auto"/>
        <w:ind w:firstLineChars="0"/>
        <w:rPr>
          <w:rStyle w:val="ui-provider"/>
          <w:b/>
          <w:bCs/>
        </w:rPr>
      </w:pPr>
      <w:r w:rsidRPr="00DA5204">
        <w:rPr>
          <w:rStyle w:val="ui-provider"/>
          <w:b/>
          <w:bCs/>
        </w:rPr>
        <w:t xml:space="preserve">A performance requirement is provided. The performance estimator is queried and a list of candidate models that would be expected to fulfill the performance constraint is compiled. The final model to be activated is the one on this list with the smallest expected cost according to </w:t>
      </w:r>
      <w:r w:rsidR="00116463" w:rsidRPr="00DA5204">
        <w:rPr>
          <w:rStyle w:val="ui-provider"/>
          <w:b/>
          <w:bCs/>
        </w:rPr>
        <w:t>the cost estimator.</w:t>
      </w:r>
    </w:p>
    <w:p w14:paraId="14405528" w14:textId="3A4701E9" w:rsidR="000024A8" w:rsidRPr="007A5F0F" w:rsidRDefault="00440936" w:rsidP="0007380D">
      <w:pPr>
        <w:pStyle w:val="ListParagraph"/>
        <w:numPr>
          <w:ilvl w:val="0"/>
          <w:numId w:val="5"/>
        </w:numPr>
        <w:spacing w:after="0" w:line="276" w:lineRule="auto"/>
        <w:ind w:firstLineChars="0"/>
        <w:rPr>
          <w:rStyle w:val="ui-provider"/>
          <w:b/>
          <w:bCs/>
        </w:rPr>
      </w:pPr>
      <w:r w:rsidRPr="00DA5204">
        <w:rPr>
          <w:rStyle w:val="ui-provider"/>
          <w:b/>
          <w:bCs/>
        </w:rPr>
        <w:t xml:space="preserve">A maximum acceptable cost is provided. The </w:t>
      </w:r>
      <w:r w:rsidR="00CE34A3" w:rsidRPr="00DA5204">
        <w:rPr>
          <w:rStyle w:val="ui-provider"/>
          <w:b/>
          <w:bCs/>
        </w:rPr>
        <w:t>cost estimator</w:t>
      </w:r>
      <w:r w:rsidRPr="00DA5204">
        <w:rPr>
          <w:rStyle w:val="ui-provider"/>
          <w:b/>
          <w:bCs/>
        </w:rPr>
        <w:t xml:space="preserve"> is queried and a list of candidate models that would be expected to fulfill the cost constraint is compiled. The final model to be activated is the one on this list with the highest expected performance according to </w:t>
      </w:r>
      <w:r w:rsidR="00A60CFE" w:rsidRPr="00DA5204">
        <w:rPr>
          <w:rStyle w:val="ui-provider"/>
          <w:b/>
          <w:bCs/>
        </w:rPr>
        <w:t>the performance estimator.</w:t>
      </w:r>
    </w:p>
    <w:p w14:paraId="43C73BE9" w14:textId="77777777" w:rsidR="00CF1F15" w:rsidRPr="004470A8" w:rsidRDefault="00CF1F15" w:rsidP="002D0324">
      <w:pPr>
        <w:rPr>
          <w:lang w:val="en-US" w:eastAsia="zh-CN"/>
        </w:rPr>
      </w:pPr>
    </w:p>
    <w:p w14:paraId="5C703661" w14:textId="4077BA57" w:rsidR="00585F58" w:rsidRDefault="00585F58" w:rsidP="00A01041">
      <w:pPr>
        <w:autoSpaceDE w:val="0"/>
        <w:autoSpaceDN w:val="0"/>
        <w:adjustRightInd w:val="0"/>
        <w:snapToGrid w:val="0"/>
        <w:spacing w:after="120" w:line="276" w:lineRule="auto"/>
        <w:jc w:val="both"/>
        <w:rPr>
          <w:rFonts w:eastAsia="SimSun"/>
          <w:sz w:val="22"/>
          <w:szCs w:val="22"/>
          <w:lang w:val="en-US" w:eastAsia="zh-CN"/>
        </w:rPr>
      </w:pPr>
      <w:r w:rsidRPr="007A5F0F">
        <w:rPr>
          <w:rFonts w:eastAsia="SimSun"/>
          <w:sz w:val="22"/>
          <w:szCs w:val="22"/>
          <w:lang w:val="en-US" w:eastAsia="zh-CN"/>
        </w:rPr>
        <w:t>In</w:t>
      </w:r>
      <w:r w:rsidR="0000554E">
        <w:rPr>
          <w:rFonts w:eastAsia="SimSun"/>
          <w:sz w:val="22"/>
          <w:szCs w:val="22"/>
          <w:lang w:val="en-US" w:eastAsia="zh-CN"/>
        </w:rPr>
        <w:t xml:space="preserve"> the</w:t>
      </w:r>
      <w:r w:rsidRPr="007A5F0F">
        <w:rPr>
          <w:rFonts w:eastAsia="SimSun"/>
          <w:sz w:val="22"/>
          <w:szCs w:val="22"/>
          <w:lang w:val="en-US" w:eastAsia="zh-CN"/>
        </w:rPr>
        <w:t xml:space="preserve"> </w:t>
      </w:r>
      <w:r>
        <w:rPr>
          <w:rFonts w:eastAsia="SimSun"/>
          <w:sz w:val="22"/>
          <w:szCs w:val="22"/>
          <w:lang w:val="en-US" w:eastAsia="zh-CN"/>
        </w:rPr>
        <w:t>UE-side model use cases</w:t>
      </w:r>
      <w:r w:rsidRPr="007A5F0F">
        <w:rPr>
          <w:rFonts w:eastAsia="SimSun"/>
          <w:sz w:val="22"/>
          <w:szCs w:val="22"/>
          <w:lang w:val="en-US" w:eastAsia="zh-CN"/>
        </w:rPr>
        <w:t>,</w:t>
      </w:r>
      <w:r w:rsidR="00E30270">
        <w:rPr>
          <w:rFonts w:eastAsia="SimSun"/>
          <w:sz w:val="22"/>
          <w:szCs w:val="22"/>
          <w:lang w:val="en-US" w:eastAsia="zh-CN"/>
        </w:rPr>
        <w:t xml:space="preserve"> e.g., CSI prediction</w:t>
      </w:r>
      <w:r>
        <w:rPr>
          <w:rFonts w:eastAsia="SimSun"/>
          <w:sz w:val="22"/>
          <w:szCs w:val="22"/>
          <w:lang w:val="en-US" w:eastAsia="zh-CN"/>
        </w:rPr>
        <w:t xml:space="preserve">, </w:t>
      </w:r>
      <w:r w:rsidR="00E30270">
        <w:rPr>
          <w:rFonts w:eastAsia="SimSun"/>
          <w:sz w:val="22"/>
          <w:szCs w:val="22"/>
          <w:lang w:val="en-US" w:eastAsia="zh-CN"/>
        </w:rPr>
        <w:t xml:space="preserve">because the whole required information is already available at the UE, </w:t>
      </w:r>
      <w:r>
        <w:rPr>
          <w:rFonts w:eastAsia="SimSun"/>
          <w:sz w:val="22"/>
          <w:szCs w:val="22"/>
          <w:lang w:val="en-US" w:eastAsia="zh-CN"/>
        </w:rPr>
        <w:t>model monitoring ma</w:t>
      </w:r>
      <w:r w:rsidR="00E30270">
        <w:rPr>
          <w:rFonts w:eastAsia="SimSun"/>
          <w:sz w:val="22"/>
          <w:szCs w:val="22"/>
          <w:lang w:val="en-US" w:eastAsia="zh-CN"/>
        </w:rPr>
        <w:t>y be implemented at the UE-side</w:t>
      </w:r>
      <w:r>
        <w:rPr>
          <w:rFonts w:eastAsia="SimSun"/>
          <w:sz w:val="22"/>
          <w:szCs w:val="22"/>
          <w:lang w:val="en-US" w:eastAsia="zh-CN"/>
        </w:rPr>
        <w:t xml:space="preserve">. After the monitoring is performed, the </w:t>
      </w:r>
      <w:proofErr w:type="spellStart"/>
      <w:r>
        <w:rPr>
          <w:rFonts w:eastAsia="SimSun"/>
          <w:sz w:val="22"/>
          <w:szCs w:val="22"/>
          <w:lang w:val="en-US" w:eastAsia="zh-CN"/>
        </w:rPr>
        <w:t>gNB</w:t>
      </w:r>
      <w:proofErr w:type="spellEnd"/>
      <w:r>
        <w:rPr>
          <w:rFonts w:eastAsia="SimSun"/>
          <w:sz w:val="22"/>
          <w:szCs w:val="22"/>
          <w:lang w:val="en-US" w:eastAsia="zh-CN"/>
        </w:rPr>
        <w:t xml:space="preserve"> is informed about the result</w:t>
      </w:r>
      <w:r w:rsidR="001A3439">
        <w:rPr>
          <w:rFonts w:eastAsia="SimSun"/>
          <w:sz w:val="22"/>
          <w:szCs w:val="22"/>
          <w:lang w:val="en-US" w:eastAsia="zh-CN"/>
        </w:rPr>
        <w:t xml:space="preserve"> and take the appropriate action</w:t>
      </w:r>
      <w:r w:rsidR="00E30270">
        <w:rPr>
          <w:rFonts w:eastAsia="SimSun"/>
          <w:sz w:val="22"/>
          <w:szCs w:val="22"/>
          <w:lang w:val="en-US" w:eastAsia="zh-CN"/>
        </w:rPr>
        <w:t xml:space="preserve"> for model update</w:t>
      </w:r>
      <w:r w:rsidR="001A3439">
        <w:rPr>
          <w:rFonts w:eastAsia="SimSun"/>
          <w:sz w:val="22"/>
          <w:szCs w:val="22"/>
          <w:lang w:val="en-US" w:eastAsia="zh-CN"/>
        </w:rPr>
        <w:t xml:space="preserve">. In this case, ground truth or reference data should be provided to the UE by the </w:t>
      </w:r>
      <w:proofErr w:type="spellStart"/>
      <w:r w:rsidR="001A3439">
        <w:rPr>
          <w:rFonts w:eastAsia="SimSun"/>
          <w:sz w:val="22"/>
          <w:szCs w:val="22"/>
          <w:lang w:val="en-US" w:eastAsia="zh-CN"/>
        </w:rPr>
        <w:t>gNB</w:t>
      </w:r>
      <w:proofErr w:type="spellEnd"/>
      <w:r w:rsidR="001A3439">
        <w:rPr>
          <w:rFonts w:eastAsia="SimSun"/>
          <w:sz w:val="22"/>
          <w:szCs w:val="22"/>
          <w:lang w:val="en-US" w:eastAsia="zh-CN"/>
        </w:rPr>
        <w:t xml:space="preserve"> for performance monitoring. </w:t>
      </w:r>
    </w:p>
    <w:p w14:paraId="2FB65FAB" w14:textId="77777777" w:rsidR="00E2344F" w:rsidRPr="004470A8" w:rsidRDefault="00E2344F" w:rsidP="00965BD6">
      <w:pPr>
        <w:overflowPunct w:val="0"/>
        <w:spacing w:after="180" w:line="276" w:lineRule="auto"/>
        <w:contextualSpacing/>
        <w:rPr>
          <w:lang w:val="en-US"/>
        </w:rPr>
      </w:pPr>
    </w:p>
    <w:p w14:paraId="26B179B5" w14:textId="1CF3BDC8" w:rsidR="00D6265F" w:rsidRPr="001327CC" w:rsidRDefault="00D6265F" w:rsidP="00965BD6">
      <w:pPr>
        <w:pStyle w:val="Heading1"/>
        <w:spacing w:line="276" w:lineRule="auto"/>
      </w:pPr>
      <w:r w:rsidRPr="001327CC">
        <w:t>Conclusion</w:t>
      </w:r>
    </w:p>
    <w:p w14:paraId="0D8079B8" w14:textId="77777777" w:rsidR="007D2B2F" w:rsidRPr="0040623C" w:rsidRDefault="007D2B2F" w:rsidP="0040623C">
      <w:pPr>
        <w:pStyle w:val="3GPPText"/>
        <w:spacing w:line="276" w:lineRule="auto"/>
        <w:rPr>
          <w:sz w:val="24"/>
          <w:szCs w:val="24"/>
        </w:rPr>
      </w:pPr>
      <w:r w:rsidRPr="0040623C">
        <w:rPr>
          <w:sz w:val="24"/>
          <w:szCs w:val="24"/>
        </w:rPr>
        <w:t>In this contribution, we have made the following observations:</w:t>
      </w:r>
    </w:p>
    <w:p w14:paraId="1421659C" w14:textId="00E6DF85" w:rsidR="00516F33" w:rsidRPr="0035440A" w:rsidRDefault="001F5D8D" w:rsidP="0035440A">
      <w:pPr>
        <w:autoSpaceDE w:val="0"/>
        <w:autoSpaceDN w:val="0"/>
        <w:adjustRightInd w:val="0"/>
        <w:snapToGrid w:val="0"/>
        <w:spacing w:after="120"/>
        <w:jc w:val="both"/>
        <w:rPr>
          <w:rFonts w:eastAsiaTheme="minorHAnsi"/>
          <w:b/>
          <w:iCs/>
          <w:sz w:val="22"/>
          <w:szCs w:val="22"/>
          <w:lang w:val="en-US" w:eastAsia="en-US"/>
        </w:rPr>
      </w:pPr>
      <w:r w:rsidRPr="007A5F0F">
        <w:rPr>
          <w:rFonts w:eastAsiaTheme="minorHAnsi"/>
          <w:b/>
          <w:iCs/>
          <w:sz w:val="22"/>
          <w:szCs w:val="22"/>
          <w:lang w:val="en-US" w:eastAsia="en-US"/>
        </w:rPr>
        <w:t xml:space="preserve">Observation </w:t>
      </w:r>
      <w:r>
        <w:rPr>
          <w:rFonts w:eastAsiaTheme="minorHAnsi"/>
          <w:b/>
          <w:iCs/>
          <w:sz w:val="22"/>
          <w:szCs w:val="22"/>
          <w:lang w:val="en-US" w:eastAsia="en-US"/>
        </w:rPr>
        <w:t>1</w:t>
      </w:r>
      <w:r w:rsidRPr="007A5F0F">
        <w:rPr>
          <w:rFonts w:eastAsiaTheme="minorHAnsi"/>
          <w:b/>
          <w:iCs/>
          <w:sz w:val="22"/>
          <w:szCs w:val="22"/>
          <w:lang w:val="en-US" w:eastAsia="en-US"/>
        </w:rPr>
        <w:t xml:space="preserve">: </w:t>
      </w:r>
      <w:r w:rsidR="0093281F">
        <w:rPr>
          <w:rFonts w:eastAsiaTheme="minorHAnsi"/>
          <w:b/>
          <w:iCs/>
          <w:sz w:val="22"/>
          <w:szCs w:val="22"/>
          <w:lang w:val="en-US" w:eastAsia="en-US"/>
        </w:rPr>
        <w:t>There are several examples of assistance information from the NW to the UE that support the encoding of training data properties and UE-side model/functionality monitoring and management, without revealing proprietary information from the NW-side</w:t>
      </w:r>
      <w:r w:rsidR="0093281F" w:rsidRPr="007A5F0F">
        <w:rPr>
          <w:rFonts w:eastAsiaTheme="minorHAnsi"/>
          <w:b/>
          <w:iCs/>
          <w:sz w:val="22"/>
          <w:szCs w:val="22"/>
          <w:lang w:val="en-US" w:eastAsia="en-US"/>
        </w:rPr>
        <w:t>.</w:t>
      </w:r>
    </w:p>
    <w:p w14:paraId="2C55B525" w14:textId="1C7D1653" w:rsidR="00516F33" w:rsidRPr="0035440A" w:rsidRDefault="00516F33" w:rsidP="0035440A">
      <w:pPr>
        <w:autoSpaceDE w:val="0"/>
        <w:autoSpaceDN w:val="0"/>
        <w:adjustRightInd w:val="0"/>
        <w:snapToGrid w:val="0"/>
        <w:spacing w:after="120"/>
        <w:jc w:val="both"/>
        <w:rPr>
          <w:rFonts w:eastAsiaTheme="minorHAnsi"/>
          <w:b/>
          <w:iCs/>
          <w:sz w:val="22"/>
          <w:szCs w:val="22"/>
          <w:lang w:val="en-US" w:eastAsia="en-US"/>
        </w:rPr>
      </w:pPr>
      <w:r w:rsidRPr="0035440A">
        <w:rPr>
          <w:rFonts w:eastAsiaTheme="minorHAnsi"/>
          <w:b/>
          <w:iCs/>
          <w:sz w:val="22"/>
          <w:szCs w:val="22"/>
          <w:lang w:val="en-US" w:eastAsia="en-US"/>
        </w:rPr>
        <w:t xml:space="preserve">Observation </w:t>
      </w:r>
      <w:r w:rsidR="00A66F90" w:rsidRPr="0035440A">
        <w:rPr>
          <w:rFonts w:eastAsiaTheme="minorHAnsi"/>
          <w:b/>
          <w:iCs/>
          <w:sz w:val="22"/>
          <w:szCs w:val="22"/>
          <w:lang w:val="en-US" w:eastAsia="en-US"/>
        </w:rPr>
        <w:t>2</w:t>
      </w:r>
      <w:r w:rsidRPr="0035440A">
        <w:rPr>
          <w:rFonts w:eastAsiaTheme="minorHAnsi"/>
          <w:b/>
          <w:iCs/>
          <w:sz w:val="22"/>
          <w:szCs w:val="22"/>
          <w:lang w:val="en-US" w:eastAsia="en-US"/>
        </w:rPr>
        <w:t>: An estimator can be trained from data to predict the expected performance of inactive AI/ML model(s) without explicitly using them for monitoring purpose and measuring the inference accuracy/system performance.</w:t>
      </w:r>
    </w:p>
    <w:p w14:paraId="391F8F39" w14:textId="50F28364" w:rsidR="00516F33" w:rsidRPr="0035440A" w:rsidRDefault="00516F33" w:rsidP="0035440A">
      <w:pPr>
        <w:autoSpaceDE w:val="0"/>
        <w:autoSpaceDN w:val="0"/>
        <w:adjustRightInd w:val="0"/>
        <w:snapToGrid w:val="0"/>
        <w:spacing w:after="120"/>
        <w:jc w:val="both"/>
        <w:rPr>
          <w:rFonts w:eastAsiaTheme="minorHAnsi"/>
          <w:b/>
          <w:iCs/>
          <w:sz w:val="22"/>
          <w:szCs w:val="22"/>
          <w:lang w:val="en-US" w:eastAsia="en-US"/>
        </w:rPr>
      </w:pPr>
      <w:r w:rsidRPr="0035440A">
        <w:rPr>
          <w:rFonts w:eastAsiaTheme="minorHAnsi"/>
          <w:b/>
          <w:iCs/>
          <w:sz w:val="22"/>
          <w:szCs w:val="22"/>
          <w:lang w:val="en-US" w:eastAsia="en-US"/>
        </w:rPr>
        <w:t xml:space="preserve">Observation </w:t>
      </w:r>
      <w:r w:rsidR="00A66F90" w:rsidRPr="0035440A">
        <w:rPr>
          <w:rFonts w:eastAsiaTheme="minorHAnsi"/>
          <w:b/>
          <w:iCs/>
          <w:sz w:val="22"/>
          <w:szCs w:val="22"/>
          <w:lang w:val="en-US" w:eastAsia="en-US"/>
        </w:rPr>
        <w:t>3</w:t>
      </w:r>
      <w:r w:rsidRPr="0035440A">
        <w:rPr>
          <w:rFonts w:eastAsiaTheme="minorHAnsi"/>
          <w:b/>
          <w:iCs/>
          <w:sz w:val="22"/>
          <w:szCs w:val="22"/>
          <w:lang w:val="en-US" w:eastAsia="en-US"/>
        </w:rPr>
        <w:t>: Considering the expected performance/cost trade-off, functionality/model selection/activation/deactivation/switching can be implemented with several options, e.g., as follows:</w:t>
      </w:r>
    </w:p>
    <w:p w14:paraId="0AC643EB" w14:textId="77777777" w:rsidR="00516F33" w:rsidRPr="0035440A" w:rsidRDefault="00516F33" w:rsidP="0007380D">
      <w:pPr>
        <w:pStyle w:val="ListParagraph"/>
        <w:numPr>
          <w:ilvl w:val="0"/>
          <w:numId w:val="5"/>
        </w:numPr>
        <w:spacing w:after="0" w:line="276" w:lineRule="auto"/>
        <w:ind w:firstLineChars="0"/>
        <w:rPr>
          <w:rStyle w:val="ui-provider"/>
          <w:b/>
          <w:bCs/>
        </w:rPr>
      </w:pPr>
      <w:r w:rsidRPr="0035440A">
        <w:rPr>
          <w:rStyle w:val="ui-provider"/>
          <w:b/>
          <w:bCs/>
        </w:rPr>
        <w:t>The model with the best performance is always utilized, regardless of the associated cost.</w:t>
      </w:r>
    </w:p>
    <w:p w14:paraId="69AFB433" w14:textId="77777777" w:rsidR="002E3032" w:rsidRPr="0035440A" w:rsidRDefault="00516F33" w:rsidP="0007380D">
      <w:pPr>
        <w:pStyle w:val="ListParagraph"/>
        <w:numPr>
          <w:ilvl w:val="0"/>
          <w:numId w:val="5"/>
        </w:numPr>
        <w:spacing w:after="0" w:line="276" w:lineRule="auto"/>
        <w:ind w:firstLineChars="0"/>
        <w:rPr>
          <w:rStyle w:val="ui-provider"/>
          <w:b/>
          <w:bCs/>
        </w:rPr>
      </w:pPr>
      <w:r w:rsidRPr="0035440A">
        <w:rPr>
          <w:rStyle w:val="ui-provider"/>
          <w:b/>
          <w:bCs/>
        </w:rPr>
        <w:t>A performance requirement is provided. The performance estimator is queried and a list of candidate models that would be expected to fulfill the performance constraint is compiled. The final model to be activated is the one on this list with the smallest expected cost according to the cost estimator.</w:t>
      </w:r>
    </w:p>
    <w:p w14:paraId="7F01DD73" w14:textId="24C66224" w:rsidR="00516F33" w:rsidRPr="0035440A" w:rsidRDefault="00516F33" w:rsidP="0007380D">
      <w:pPr>
        <w:pStyle w:val="ListParagraph"/>
        <w:numPr>
          <w:ilvl w:val="0"/>
          <w:numId w:val="5"/>
        </w:numPr>
        <w:spacing w:after="0" w:line="276" w:lineRule="auto"/>
        <w:ind w:firstLineChars="0"/>
        <w:rPr>
          <w:rStyle w:val="ui-provider"/>
          <w:b/>
          <w:bCs/>
        </w:rPr>
      </w:pPr>
      <w:r w:rsidRPr="0035440A">
        <w:rPr>
          <w:rStyle w:val="ui-provider"/>
          <w:b/>
          <w:bCs/>
        </w:rPr>
        <w:t>A maximum acceptable cost is provided. The cost estimator is queried and a list of candidate models that would be expected to fulfill the cost constraint is compiled. The final model to be activated is the one on this list with the highest expected performance according to the performance estimator.</w:t>
      </w:r>
    </w:p>
    <w:p w14:paraId="1A943DE9" w14:textId="77777777" w:rsidR="00C037D8" w:rsidRPr="0040623C" w:rsidRDefault="00C037D8" w:rsidP="0040623C">
      <w:pPr>
        <w:pStyle w:val="3GPPText"/>
        <w:spacing w:line="276" w:lineRule="auto"/>
        <w:rPr>
          <w:sz w:val="24"/>
          <w:szCs w:val="24"/>
        </w:rPr>
      </w:pPr>
      <w:r w:rsidRPr="0040623C">
        <w:rPr>
          <w:sz w:val="24"/>
          <w:szCs w:val="24"/>
        </w:rPr>
        <w:t xml:space="preserve">Based on the above observations, we make the following proposals: </w:t>
      </w:r>
    </w:p>
    <w:p w14:paraId="2321185E" w14:textId="2798EAF8" w:rsidR="001F5D8D" w:rsidRDefault="0040755D" w:rsidP="001F5D8D">
      <w:pPr>
        <w:autoSpaceDE w:val="0"/>
        <w:autoSpaceDN w:val="0"/>
        <w:adjustRightInd w:val="0"/>
        <w:snapToGrid w:val="0"/>
        <w:spacing w:after="120"/>
        <w:jc w:val="both"/>
        <w:rPr>
          <w:rFonts w:eastAsiaTheme="minorHAnsi"/>
          <w:b/>
          <w:iCs/>
          <w:sz w:val="22"/>
          <w:szCs w:val="22"/>
          <w:lang w:val="en-US" w:eastAsia="en-US"/>
        </w:rPr>
      </w:pPr>
      <w:r w:rsidRPr="0035440A">
        <w:rPr>
          <w:rFonts w:eastAsiaTheme="minorHAnsi"/>
          <w:b/>
          <w:iCs/>
          <w:sz w:val="22"/>
          <w:szCs w:val="22"/>
          <w:lang w:val="en-US" w:eastAsia="en-US"/>
        </w:rPr>
        <w:t xml:space="preserve">Proposal 1: </w:t>
      </w:r>
      <w:r w:rsidR="001F5D8D">
        <w:rPr>
          <w:rFonts w:eastAsiaTheme="minorHAnsi"/>
          <w:b/>
          <w:iCs/>
          <w:sz w:val="22"/>
          <w:szCs w:val="22"/>
          <w:lang w:val="en-US" w:eastAsia="en-US"/>
        </w:rPr>
        <w:t xml:space="preserve">In </w:t>
      </w:r>
      <w:r w:rsidR="001F5D8D" w:rsidRPr="002F4EDF">
        <w:rPr>
          <w:rFonts w:eastAsiaTheme="minorHAnsi"/>
          <w:b/>
          <w:iCs/>
          <w:sz w:val="22"/>
          <w:szCs w:val="22"/>
          <w:lang w:val="en-US" w:eastAsia="en-US"/>
        </w:rPr>
        <w:t xml:space="preserve">functionality-based LCM, NW may provide </w:t>
      </w:r>
      <w:r w:rsidR="001F5D8D">
        <w:rPr>
          <w:rFonts w:eastAsiaTheme="minorHAnsi"/>
          <w:b/>
          <w:iCs/>
          <w:sz w:val="22"/>
          <w:szCs w:val="22"/>
          <w:lang w:val="en-US" w:eastAsia="en-US"/>
        </w:rPr>
        <w:t xml:space="preserve">(non-proprietary) information </w:t>
      </w:r>
      <w:r w:rsidR="001F5D8D" w:rsidRPr="002F4EDF">
        <w:rPr>
          <w:rFonts w:eastAsiaTheme="minorHAnsi"/>
          <w:b/>
          <w:iCs/>
          <w:sz w:val="22"/>
          <w:szCs w:val="22"/>
          <w:lang w:val="en-US" w:eastAsia="en-US"/>
        </w:rPr>
        <w:t xml:space="preserve">to </w:t>
      </w:r>
      <w:r w:rsidR="00174BC0">
        <w:rPr>
          <w:rFonts w:eastAsiaTheme="minorHAnsi"/>
          <w:b/>
          <w:iCs/>
          <w:sz w:val="22"/>
          <w:szCs w:val="22"/>
          <w:lang w:val="en-US" w:eastAsia="en-US"/>
        </w:rPr>
        <w:t xml:space="preserve">the </w:t>
      </w:r>
      <w:r w:rsidR="001F5D8D" w:rsidRPr="002F4EDF">
        <w:rPr>
          <w:rFonts w:eastAsiaTheme="minorHAnsi"/>
          <w:b/>
          <w:iCs/>
          <w:sz w:val="22"/>
          <w:szCs w:val="22"/>
          <w:lang w:val="en-US" w:eastAsia="en-US"/>
        </w:rPr>
        <w:t>UE</w:t>
      </w:r>
      <w:r w:rsidR="001F5D8D">
        <w:rPr>
          <w:rFonts w:eastAsiaTheme="minorHAnsi"/>
          <w:b/>
          <w:iCs/>
          <w:sz w:val="22"/>
          <w:szCs w:val="22"/>
          <w:lang w:val="en-US" w:eastAsia="en-US"/>
        </w:rPr>
        <w:t xml:space="preserve">. </w:t>
      </w:r>
      <w:r w:rsidR="00174BC0">
        <w:rPr>
          <w:rFonts w:eastAsiaTheme="minorHAnsi"/>
          <w:b/>
          <w:iCs/>
          <w:sz w:val="22"/>
          <w:szCs w:val="22"/>
          <w:lang w:val="en-US" w:eastAsia="en-US"/>
        </w:rPr>
        <w:t xml:space="preserve">The </w:t>
      </w:r>
      <w:r w:rsidR="001F5D8D">
        <w:rPr>
          <w:rFonts w:eastAsiaTheme="minorHAnsi"/>
          <w:b/>
          <w:iCs/>
          <w:sz w:val="22"/>
          <w:szCs w:val="22"/>
          <w:lang w:val="en-US" w:eastAsia="en-US"/>
        </w:rPr>
        <w:t>UE may use this information at least for:</w:t>
      </w:r>
    </w:p>
    <w:p w14:paraId="47B080A6" w14:textId="77777777" w:rsidR="001F5D8D" w:rsidRDefault="001F5D8D" w:rsidP="0007380D">
      <w:pPr>
        <w:pStyle w:val="ListParagraph"/>
        <w:numPr>
          <w:ilvl w:val="0"/>
          <w:numId w:val="18"/>
        </w:numPr>
        <w:ind w:firstLineChars="0"/>
        <w:rPr>
          <w:rFonts w:eastAsiaTheme="minorHAnsi"/>
          <w:b/>
          <w:iCs/>
        </w:rPr>
      </w:pPr>
      <w:r>
        <w:rPr>
          <w:rFonts w:eastAsiaTheme="minorHAnsi"/>
          <w:b/>
          <w:iCs/>
        </w:rPr>
        <w:t>Encoding training/monitoring dataset properties</w:t>
      </w:r>
    </w:p>
    <w:p w14:paraId="59444A7A" w14:textId="77777777" w:rsidR="001F5D8D" w:rsidRDefault="001F5D8D" w:rsidP="0007380D">
      <w:pPr>
        <w:pStyle w:val="ListParagraph"/>
        <w:numPr>
          <w:ilvl w:val="0"/>
          <w:numId w:val="18"/>
        </w:numPr>
        <w:ind w:firstLineChars="0"/>
        <w:rPr>
          <w:rFonts w:eastAsiaTheme="minorHAnsi"/>
          <w:b/>
          <w:iCs/>
        </w:rPr>
      </w:pPr>
      <w:r>
        <w:rPr>
          <w:rFonts w:eastAsiaTheme="minorHAnsi"/>
          <w:b/>
          <w:iCs/>
        </w:rPr>
        <w:t>UE-side model monitoring/assessment and management</w:t>
      </w:r>
    </w:p>
    <w:p w14:paraId="2BEA12EC" w14:textId="77777777" w:rsidR="001F5D8D" w:rsidRPr="002F04B5" w:rsidRDefault="001F5D8D" w:rsidP="0007380D">
      <w:pPr>
        <w:pStyle w:val="ListParagraph"/>
        <w:numPr>
          <w:ilvl w:val="0"/>
          <w:numId w:val="18"/>
        </w:numPr>
        <w:ind w:firstLineChars="0"/>
        <w:rPr>
          <w:rFonts w:eastAsiaTheme="minorHAnsi"/>
          <w:b/>
          <w:iCs/>
        </w:rPr>
      </w:pPr>
      <w:r w:rsidRPr="002F04B5">
        <w:rPr>
          <w:rFonts w:eastAsiaTheme="minorHAnsi"/>
          <w:b/>
          <w:iCs/>
        </w:rPr>
        <w:t xml:space="preserve">Transparent </w:t>
      </w:r>
      <w:r>
        <w:rPr>
          <w:rFonts w:eastAsiaTheme="minorHAnsi"/>
          <w:b/>
          <w:iCs/>
        </w:rPr>
        <w:t xml:space="preserve">UE-side </w:t>
      </w:r>
      <w:r w:rsidRPr="002F04B5">
        <w:rPr>
          <w:rFonts w:eastAsiaTheme="minorHAnsi"/>
          <w:b/>
          <w:iCs/>
        </w:rPr>
        <w:t xml:space="preserve">model </w:t>
      </w:r>
      <w:r>
        <w:rPr>
          <w:rFonts w:eastAsiaTheme="minorHAnsi"/>
          <w:b/>
          <w:iCs/>
        </w:rPr>
        <w:t>management</w:t>
      </w:r>
    </w:p>
    <w:p w14:paraId="4DE4B117" w14:textId="77777777" w:rsidR="001F5D8D" w:rsidRDefault="001F5D8D" w:rsidP="0007380D">
      <w:pPr>
        <w:pStyle w:val="ListParagraph"/>
        <w:numPr>
          <w:ilvl w:val="0"/>
          <w:numId w:val="18"/>
        </w:numPr>
        <w:ind w:firstLineChars="0"/>
        <w:rPr>
          <w:rFonts w:eastAsiaTheme="minorHAnsi"/>
          <w:b/>
          <w:iCs/>
        </w:rPr>
      </w:pPr>
      <w:r w:rsidRPr="002F04B5">
        <w:rPr>
          <w:rFonts w:eastAsiaTheme="minorHAnsi"/>
          <w:b/>
          <w:iCs/>
        </w:rPr>
        <w:t>Determining and</w:t>
      </w:r>
      <w:r>
        <w:rPr>
          <w:rFonts w:eastAsiaTheme="minorHAnsi"/>
          <w:b/>
          <w:iCs/>
        </w:rPr>
        <w:t>/or</w:t>
      </w:r>
      <w:r w:rsidRPr="002F04B5">
        <w:rPr>
          <w:rFonts w:eastAsiaTheme="minorHAnsi"/>
          <w:b/>
          <w:iCs/>
        </w:rPr>
        <w:t xml:space="preserve"> dynamically indicating the support/applicability of a given functionality</w:t>
      </w:r>
    </w:p>
    <w:p w14:paraId="116C35B8" w14:textId="2D73EEDD" w:rsidR="001D4D4C" w:rsidRPr="001F5D8D" w:rsidRDefault="001F5D8D" w:rsidP="001F5D8D">
      <w:pPr>
        <w:autoSpaceDE w:val="0"/>
        <w:autoSpaceDN w:val="0"/>
        <w:adjustRightInd w:val="0"/>
        <w:snapToGrid w:val="0"/>
        <w:spacing w:after="120"/>
        <w:jc w:val="both"/>
        <w:rPr>
          <w:rFonts w:eastAsiaTheme="minorHAnsi"/>
          <w:b/>
          <w:iCs/>
          <w:sz w:val="22"/>
          <w:szCs w:val="22"/>
          <w:lang w:val="en-US" w:eastAsia="en-US"/>
        </w:rPr>
      </w:pPr>
      <w:r w:rsidRPr="001F5D8D">
        <w:rPr>
          <w:rFonts w:eastAsiaTheme="minorHAnsi"/>
          <w:b/>
          <w:iCs/>
          <w:sz w:val="22"/>
          <w:szCs w:val="22"/>
          <w:lang w:val="en-US" w:eastAsia="en-US"/>
        </w:rPr>
        <w:lastRenderedPageBreak/>
        <w:t>Detailed contents of assistance information can be studied in each use case.</w:t>
      </w:r>
    </w:p>
    <w:p w14:paraId="7B7B9C01" w14:textId="0DC7C721" w:rsidR="001D4D4C" w:rsidRPr="0035440A" w:rsidRDefault="001D4D4C" w:rsidP="0035440A">
      <w:pPr>
        <w:autoSpaceDE w:val="0"/>
        <w:autoSpaceDN w:val="0"/>
        <w:adjustRightInd w:val="0"/>
        <w:snapToGrid w:val="0"/>
        <w:spacing w:after="120"/>
        <w:jc w:val="both"/>
        <w:rPr>
          <w:rFonts w:eastAsiaTheme="minorHAnsi"/>
          <w:b/>
          <w:iCs/>
          <w:sz w:val="22"/>
          <w:szCs w:val="22"/>
          <w:lang w:val="en-US" w:eastAsia="en-US"/>
        </w:rPr>
      </w:pPr>
      <w:r w:rsidRPr="0035440A">
        <w:rPr>
          <w:rFonts w:eastAsiaTheme="minorHAnsi"/>
          <w:b/>
          <w:iCs/>
          <w:sz w:val="22"/>
          <w:szCs w:val="22"/>
          <w:lang w:val="en-US" w:eastAsia="en-US"/>
        </w:rPr>
        <w:t xml:space="preserve">Proposal </w:t>
      </w:r>
      <w:r w:rsidR="00A66F90" w:rsidRPr="0035440A">
        <w:rPr>
          <w:rFonts w:eastAsiaTheme="minorHAnsi"/>
          <w:b/>
          <w:iCs/>
          <w:sz w:val="22"/>
          <w:szCs w:val="22"/>
          <w:lang w:val="en-US" w:eastAsia="en-US"/>
        </w:rPr>
        <w:t>2</w:t>
      </w:r>
      <w:r w:rsidRPr="0035440A">
        <w:rPr>
          <w:rFonts w:eastAsiaTheme="minorHAnsi"/>
          <w:b/>
          <w:iCs/>
          <w:sz w:val="22"/>
          <w:szCs w:val="22"/>
          <w:lang w:val="en-US" w:eastAsia="en-US"/>
        </w:rPr>
        <w:t xml:space="preserve">: </w:t>
      </w:r>
      <w:r w:rsidR="00344A1C">
        <w:rPr>
          <w:rFonts w:eastAsiaTheme="minorHAnsi"/>
          <w:b/>
          <w:iCs/>
          <w:sz w:val="22"/>
          <w:szCs w:val="22"/>
          <w:lang w:val="en-US" w:eastAsia="en-US"/>
        </w:rPr>
        <w:t>LCM shall introduce</w:t>
      </w:r>
      <w:r w:rsidR="00344A1C" w:rsidRPr="007A5F0F">
        <w:rPr>
          <w:rFonts w:eastAsiaTheme="minorHAnsi"/>
          <w:b/>
          <w:iCs/>
          <w:sz w:val="22"/>
          <w:szCs w:val="22"/>
          <w:lang w:val="en-US" w:eastAsia="en-US"/>
        </w:rPr>
        <w:t xml:space="preserve"> a cost </w:t>
      </w:r>
      <w:r w:rsidR="00344A1C">
        <w:rPr>
          <w:rFonts w:eastAsiaTheme="minorHAnsi"/>
          <w:b/>
          <w:iCs/>
          <w:sz w:val="22"/>
          <w:szCs w:val="22"/>
          <w:lang w:val="en-US" w:eastAsia="en-US"/>
        </w:rPr>
        <w:t xml:space="preserve">associated </w:t>
      </w:r>
      <w:r w:rsidR="00344A1C" w:rsidRPr="007A5F0F">
        <w:rPr>
          <w:rFonts w:eastAsiaTheme="minorHAnsi"/>
          <w:b/>
          <w:iCs/>
          <w:sz w:val="22"/>
          <w:szCs w:val="22"/>
          <w:lang w:val="en-US" w:eastAsia="en-US"/>
        </w:rPr>
        <w:t>with AI/ML functionality or model activation/deactivation/selection/switching. This cost can encapsulate, for example, the required overhead for measurement, signaling and coordination between UE and NW, as well as the complexity of the functionality/model to be activated.</w:t>
      </w:r>
    </w:p>
    <w:p w14:paraId="625588F3" w14:textId="6ADCD213" w:rsidR="001D4D4C" w:rsidRDefault="001D4D4C" w:rsidP="0035440A">
      <w:pPr>
        <w:autoSpaceDE w:val="0"/>
        <w:autoSpaceDN w:val="0"/>
        <w:adjustRightInd w:val="0"/>
        <w:snapToGrid w:val="0"/>
        <w:spacing w:after="120"/>
        <w:jc w:val="both"/>
        <w:rPr>
          <w:rFonts w:eastAsiaTheme="minorHAnsi"/>
          <w:b/>
          <w:iCs/>
          <w:sz w:val="22"/>
          <w:szCs w:val="22"/>
          <w:lang w:val="en-US" w:eastAsia="en-US"/>
        </w:rPr>
      </w:pPr>
      <w:r w:rsidRPr="0035440A">
        <w:rPr>
          <w:rFonts w:eastAsiaTheme="minorHAnsi"/>
          <w:b/>
          <w:iCs/>
          <w:sz w:val="22"/>
          <w:szCs w:val="22"/>
          <w:lang w:val="en-US" w:eastAsia="en-US"/>
        </w:rPr>
        <w:t xml:space="preserve">Proposal </w:t>
      </w:r>
      <w:r w:rsidR="00A66F90" w:rsidRPr="0035440A">
        <w:rPr>
          <w:rFonts w:eastAsiaTheme="minorHAnsi"/>
          <w:b/>
          <w:iCs/>
          <w:sz w:val="22"/>
          <w:szCs w:val="22"/>
          <w:lang w:val="en-US" w:eastAsia="en-US"/>
        </w:rPr>
        <w:t>3</w:t>
      </w:r>
      <w:r w:rsidRPr="0035440A">
        <w:rPr>
          <w:rFonts w:eastAsiaTheme="minorHAnsi"/>
          <w:b/>
          <w:iCs/>
          <w:sz w:val="22"/>
          <w:szCs w:val="22"/>
          <w:lang w:val="en-US" w:eastAsia="en-US"/>
        </w:rPr>
        <w:t xml:space="preserve">: </w:t>
      </w:r>
      <w:r w:rsidR="000B36D7">
        <w:rPr>
          <w:rFonts w:eastAsiaTheme="minorHAnsi"/>
          <w:b/>
          <w:iCs/>
          <w:sz w:val="22"/>
          <w:szCs w:val="22"/>
          <w:lang w:val="en-US" w:eastAsia="en-US"/>
        </w:rPr>
        <w:t>T</w:t>
      </w:r>
      <w:r w:rsidR="000B36D7" w:rsidRPr="00592384">
        <w:rPr>
          <w:rFonts w:eastAsiaTheme="minorHAnsi"/>
          <w:b/>
          <w:iCs/>
          <w:sz w:val="22"/>
          <w:szCs w:val="22"/>
          <w:lang w:val="en-US" w:eastAsia="en-US"/>
        </w:rPr>
        <w:t>o estimate the expected benefit of activating or switching to the model/functionality</w:t>
      </w:r>
      <w:r w:rsidR="000B36D7">
        <w:rPr>
          <w:rFonts w:eastAsiaTheme="minorHAnsi"/>
          <w:b/>
          <w:iCs/>
          <w:sz w:val="22"/>
          <w:szCs w:val="22"/>
          <w:lang w:val="en-US" w:eastAsia="en-US"/>
        </w:rPr>
        <w:t>,</w:t>
      </w:r>
      <w:r w:rsidR="000B36D7" w:rsidRPr="00592384">
        <w:rPr>
          <w:rFonts w:eastAsiaTheme="minorHAnsi"/>
          <w:b/>
          <w:iCs/>
          <w:sz w:val="22"/>
          <w:szCs w:val="22"/>
          <w:lang w:val="en-US" w:eastAsia="en-US"/>
        </w:rPr>
        <w:t xml:space="preserve"> </w:t>
      </w:r>
      <w:r w:rsidR="000B36D7">
        <w:rPr>
          <w:rFonts w:eastAsiaTheme="minorHAnsi"/>
          <w:b/>
          <w:iCs/>
          <w:sz w:val="22"/>
          <w:szCs w:val="22"/>
          <w:lang w:val="en-US" w:eastAsia="en-US"/>
        </w:rPr>
        <w:t>c</w:t>
      </w:r>
      <w:r w:rsidR="000B36D7" w:rsidRPr="00592384">
        <w:rPr>
          <w:rFonts w:eastAsiaTheme="minorHAnsi"/>
          <w:b/>
          <w:iCs/>
          <w:sz w:val="22"/>
          <w:szCs w:val="22"/>
          <w:lang w:val="en-US" w:eastAsia="en-US"/>
        </w:rPr>
        <w:t>onsider both the expected performance/QoS the model/functionality will bring, as well as the expected cost due to selection/activation/deactivation/switching to the candidate model/functionality.</w:t>
      </w:r>
    </w:p>
    <w:p w14:paraId="137648FF" w14:textId="77777777" w:rsidR="00A01041" w:rsidRPr="0035440A" w:rsidRDefault="00A01041" w:rsidP="0035440A">
      <w:pPr>
        <w:autoSpaceDE w:val="0"/>
        <w:autoSpaceDN w:val="0"/>
        <w:adjustRightInd w:val="0"/>
        <w:snapToGrid w:val="0"/>
        <w:spacing w:after="120"/>
        <w:jc w:val="both"/>
        <w:rPr>
          <w:rFonts w:eastAsiaTheme="minorHAnsi"/>
          <w:b/>
          <w:iCs/>
          <w:sz w:val="22"/>
          <w:szCs w:val="22"/>
          <w:lang w:val="en-US" w:eastAsia="en-US"/>
        </w:rPr>
      </w:pPr>
    </w:p>
    <w:p w14:paraId="022B2047" w14:textId="336C6BB5" w:rsidR="00F6226F" w:rsidRDefault="007F0ADC" w:rsidP="00965BD6">
      <w:pPr>
        <w:pStyle w:val="Heading1"/>
      </w:pPr>
      <w:r>
        <w:t>References</w:t>
      </w:r>
    </w:p>
    <w:p w14:paraId="4B81EC54" w14:textId="77777777" w:rsidR="00F6226F" w:rsidRDefault="00F6226F" w:rsidP="00965BD6">
      <w:pPr>
        <w:pStyle w:val="ListParagraph"/>
        <w:numPr>
          <w:ilvl w:val="0"/>
          <w:numId w:val="4"/>
        </w:numPr>
        <w:spacing w:line="276" w:lineRule="auto"/>
        <w:ind w:left="360" w:firstLineChars="0"/>
        <w:rPr>
          <w:sz w:val="20"/>
        </w:rPr>
      </w:pPr>
      <w:r w:rsidRPr="00F6226F">
        <w:rPr>
          <w:sz w:val="20"/>
        </w:rPr>
        <w:t>3GPP RP-213599, “New SI: Study on Artificial Intelligence (AI)/Machine Learning (ML) for NR Air Interface”, RAN#94e, Electronic Meeting, December 6th – 17th, 2021.</w:t>
      </w:r>
    </w:p>
    <w:p w14:paraId="3871AD8C" w14:textId="074EB6F7" w:rsidR="000E75F6" w:rsidRPr="000E75F6" w:rsidRDefault="000E75F6" w:rsidP="000E75F6">
      <w:pPr>
        <w:pStyle w:val="ListParagraph"/>
        <w:numPr>
          <w:ilvl w:val="0"/>
          <w:numId w:val="4"/>
        </w:numPr>
        <w:spacing w:line="276" w:lineRule="auto"/>
        <w:ind w:left="360" w:firstLineChars="0"/>
        <w:rPr>
          <w:sz w:val="20"/>
        </w:rPr>
      </w:pPr>
      <w:bookmarkStart w:id="7" w:name="_Ref127106109"/>
      <w:bookmarkStart w:id="8" w:name="_Ref146717681"/>
      <w:r>
        <w:rPr>
          <w:sz w:val="20"/>
        </w:rPr>
        <w:t>3GPP R1-2308292, “</w:t>
      </w:r>
      <w:r w:rsidRPr="00A95834">
        <w:rPr>
          <w:sz w:val="20"/>
        </w:rPr>
        <w:t>Summary#1 of General Aspects of AI/ML Framework</w:t>
      </w:r>
      <w:r>
        <w:rPr>
          <w:sz w:val="20"/>
        </w:rPr>
        <w:t>”</w:t>
      </w:r>
      <w:bookmarkEnd w:id="7"/>
      <w:r w:rsidR="00B00C3E">
        <w:rPr>
          <w:sz w:val="20"/>
        </w:rPr>
        <w:t>, Qualcomm</w:t>
      </w:r>
      <w:bookmarkEnd w:id="8"/>
    </w:p>
    <w:p w14:paraId="1F7F4B4C" w14:textId="14E7B3C9" w:rsidR="00355754" w:rsidRPr="00355754" w:rsidRDefault="00355754" w:rsidP="00355754">
      <w:pPr>
        <w:pStyle w:val="ListParagraph"/>
        <w:numPr>
          <w:ilvl w:val="0"/>
          <w:numId w:val="4"/>
        </w:numPr>
        <w:spacing w:line="276" w:lineRule="auto"/>
        <w:ind w:left="360" w:firstLineChars="0"/>
        <w:rPr>
          <w:sz w:val="20"/>
        </w:rPr>
      </w:pPr>
      <w:bookmarkStart w:id="9" w:name="_Ref146717689"/>
      <w:r w:rsidRPr="00355754">
        <w:rPr>
          <w:sz w:val="20"/>
        </w:rPr>
        <w:t>3GPP R1-</w:t>
      </w:r>
      <w:r w:rsidR="00BD7649" w:rsidRPr="00BD7649">
        <w:rPr>
          <w:sz w:val="20"/>
        </w:rPr>
        <w:t>2307242</w:t>
      </w:r>
      <w:r w:rsidRPr="00355754">
        <w:rPr>
          <w:sz w:val="20"/>
        </w:rPr>
        <w:t>, “Evaluation on ML for positioning accuracy enhancement”, Nokia, Nokia Shanghai Bell</w:t>
      </w:r>
      <w:bookmarkEnd w:id="9"/>
    </w:p>
    <w:p w14:paraId="5D4AA428" w14:textId="084CBCC4" w:rsidR="00982D82" w:rsidRPr="00355754" w:rsidRDefault="00FA24A2" w:rsidP="00355754">
      <w:pPr>
        <w:pStyle w:val="ListParagraph"/>
        <w:numPr>
          <w:ilvl w:val="0"/>
          <w:numId w:val="4"/>
        </w:numPr>
        <w:spacing w:line="276" w:lineRule="auto"/>
        <w:ind w:left="360" w:firstLineChars="0"/>
        <w:rPr>
          <w:sz w:val="20"/>
        </w:rPr>
      </w:pPr>
      <w:bookmarkStart w:id="10" w:name="_Ref146718349"/>
      <w:bookmarkEnd w:id="2"/>
      <w:bookmarkEnd w:id="3"/>
      <w:proofErr w:type="spellStart"/>
      <w:r w:rsidRPr="00FA24A2">
        <w:rPr>
          <w:sz w:val="20"/>
          <w:lang w:val="de-DE"/>
        </w:rPr>
        <w:t>Stahlke</w:t>
      </w:r>
      <w:proofErr w:type="spellEnd"/>
      <w:r w:rsidRPr="00FA24A2">
        <w:rPr>
          <w:sz w:val="20"/>
          <w:lang w:val="de-DE"/>
        </w:rPr>
        <w:t xml:space="preserve">, M., </w:t>
      </w:r>
      <w:proofErr w:type="spellStart"/>
      <w:r w:rsidRPr="00FA24A2">
        <w:rPr>
          <w:sz w:val="20"/>
          <w:lang w:val="de-DE"/>
        </w:rPr>
        <w:t>Yammine</w:t>
      </w:r>
      <w:proofErr w:type="spellEnd"/>
      <w:r w:rsidRPr="00FA24A2">
        <w:rPr>
          <w:sz w:val="20"/>
          <w:lang w:val="de-DE"/>
        </w:rPr>
        <w:t xml:space="preserve">, G., Feigl, T., </w:t>
      </w:r>
      <w:proofErr w:type="spellStart"/>
      <w:r w:rsidRPr="00FA24A2">
        <w:rPr>
          <w:sz w:val="20"/>
          <w:lang w:val="de-DE"/>
        </w:rPr>
        <w:t>Eskofier</w:t>
      </w:r>
      <w:proofErr w:type="spellEnd"/>
      <w:r w:rsidRPr="00FA24A2">
        <w:rPr>
          <w:sz w:val="20"/>
          <w:lang w:val="de-DE"/>
        </w:rPr>
        <w:t xml:space="preserve">, B. M., &amp; Mutschler, C. (2023). </w:t>
      </w:r>
      <w:r w:rsidRPr="00FA24A2">
        <w:rPr>
          <w:sz w:val="20"/>
        </w:rPr>
        <w:t xml:space="preserve">Indoor Localization with Robust Global Channel Charting: A Time-Distance-Based Approach. </w:t>
      </w:r>
      <w:proofErr w:type="gramStart"/>
      <w:r w:rsidRPr="00FA24A2">
        <w:rPr>
          <w:sz w:val="20"/>
          <w:lang w:val="de-DE"/>
        </w:rPr>
        <w:t>IEEE Transactions</w:t>
      </w:r>
      <w:proofErr w:type="gramEnd"/>
      <w:r w:rsidRPr="00FA24A2">
        <w:rPr>
          <w:sz w:val="20"/>
          <w:lang w:val="de-DE"/>
        </w:rPr>
        <w:t xml:space="preserve"> on </w:t>
      </w:r>
      <w:proofErr w:type="spellStart"/>
      <w:r w:rsidRPr="00FA24A2">
        <w:rPr>
          <w:sz w:val="20"/>
          <w:lang w:val="de-DE"/>
        </w:rPr>
        <w:t>Machine</w:t>
      </w:r>
      <w:proofErr w:type="spellEnd"/>
      <w:r w:rsidRPr="00FA24A2">
        <w:rPr>
          <w:sz w:val="20"/>
          <w:lang w:val="de-DE"/>
        </w:rPr>
        <w:t xml:space="preserve"> Learning in Communications and Networking.</w:t>
      </w:r>
      <w:bookmarkEnd w:id="10"/>
    </w:p>
    <w:sectPr w:rsidR="00982D82" w:rsidRPr="003557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844DE" w14:textId="77777777" w:rsidR="00BB232C" w:rsidRDefault="00BB232C" w:rsidP="009F6BA6">
      <w:r>
        <w:separator/>
      </w:r>
    </w:p>
  </w:endnote>
  <w:endnote w:type="continuationSeparator" w:id="0">
    <w:p w14:paraId="0533DF6B" w14:textId="77777777" w:rsidR="00BB232C" w:rsidRDefault="00BB232C" w:rsidP="009F6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11B97" w14:textId="77777777" w:rsidR="00BB232C" w:rsidRDefault="00BB232C" w:rsidP="009F6BA6">
      <w:r>
        <w:separator/>
      </w:r>
    </w:p>
  </w:footnote>
  <w:footnote w:type="continuationSeparator" w:id="0">
    <w:p w14:paraId="7E6CE529" w14:textId="77777777" w:rsidR="00BB232C" w:rsidRDefault="00BB232C" w:rsidP="009F6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C62297"/>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4DA2630"/>
    <w:multiLevelType w:val="hybridMultilevel"/>
    <w:tmpl w:val="6BD2B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4B9E3B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D709B6"/>
    <w:multiLevelType w:val="hybridMultilevel"/>
    <w:tmpl w:val="60BC7E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A553747"/>
    <w:multiLevelType w:val="hybridMultilevel"/>
    <w:tmpl w:val="70E693AA"/>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B02312"/>
    <w:multiLevelType w:val="hybridMultilevel"/>
    <w:tmpl w:val="65106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94474141">
    <w:abstractNumId w:val="7"/>
  </w:num>
  <w:num w:numId="2" w16cid:durableId="2058700936">
    <w:abstractNumId w:val="11"/>
  </w:num>
  <w:num w:numId="3" w16cid:durableId="1699623843">
    <w:abstractNumId w:val="2"/>
  </w:num>
  <w:num w:numId="4" w16cid:durableId="1734934630">
    <w:abstractNumId w:val="10"/>
  </w:num>
  <w:num w:numId="5" w16cid:durableId="1595281383">
    <w:abstractNumId w:val="9"/>
  </w:num>
  <w:num w:numId="6" w16cid:durableId="564531738">
    <w:abstractNumId w:val="4"/>
    <w:lvlOverride w:ilvl="0">
      <w:startOverride w:val="1"/>
    </w:lvlOverride>
    <w:lvlOverride w:ilvl="1">
      <w:startOverride w:val="1"/>
    </w:lvlOverride>
  </w:num>
  <w:num w:numId="7" w16cid:durableId="2070379068">
    <w:abstractNumId w:val="6"/>
  </w:num>
  <w:num w:numId="8" w16cid:durableId="547691152">
    <w:abstractNumId w:val="1"/>
  </w:num>
  <w:num w:numId="9" w16cid:durableId="1251741145">
    <w:abstractNumId w:val="15"/>
  </w:num>
  <w:num w:numId="10" w16cid:durableId="1906450011">
    <w:abstractNumId w:val="3"/>
  </w:num>
  <w:num w:numId="11" w16cid:durableId="1167329514">
    <w:abstractNumId w:val="5"/>
  </w:num>
  <w:num w:numId="12" w16cid:durableId="1400864348">
    <w:abstractNumId w:val="17"/>
  </w:num>
  <w:num w:numId="13" w16cid:durableId="1257054547">
    <w:abstractNumId w:val="8"/>
  </w:num>
  <w:num w:numId="14" w16cid:durableId="1744451944">
    <w:abstractNumId w:val="12"/>
  </w:num>
  <w:num w:numId="15" w16cid:durableId="1980264644">
    <w:abstractNumId w:val="14"/>
  </w:num>
  <w:num w:numId="16" w16cid:durableId="1780181268">
    <w:abstractNumId w:val="0"/>
  </w:num>
  <w:num w:numId="17" w16cid:durableId="874731684">
    <w:abstractNumId w:val="13"/>
  </w:num>
  <w:num w:numId="18" w16cid:durableId="94924558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4A8"/>
    <w:rsid w:val="00003C2B"/>
    <w:rsid w:val="000047CF"/>
    <w:rsid w:val="0000554E"/>
    <w:rsid w:val="00005EF9"/>
    <w:rsid w:val="000105E9"/>
    <w:rsid w:val="00010BE3"/>
    <w:rsid w:val="00011495"/>
    <w:rsid w:val="000117CE"/>
    <w:rsid w:val="00013A61"/>
    <w:rsid w:val="00013F71"/>
    <w:rsid w:val="00014C9C"/>
    <w:rsid w:val="00016654"/>
    <w:rsid w:val="00017A65"/>
    <w:rsid w:val="0002055B"/>
    <w:rsid w:val="0002251B"/>
    <w:rsid w:val="00023028"/>
    <w:rsid w:val="0002337F"/>
    <w:rsid w:val="000243CB"/>
    <w:rsid w:val="00024C51"/>
    <w:rsid w:val="00025640"/>
    <w:rsid w:val="000264AD"/>
    <w:rsid w:val="000333F0"/>
    <w:rsid w:val="0003404E"/>
    <w:rsid w:val="00034B6D"/>
    <w:rsid w:val="00035E1E"/>
    <w:rsid w:val="00036C2A"/>
    <w:rsid w:val="0004226E"/>
    <w:rsid w:val="00043E0A"/>
    <w:rsid w:val="000441F6"/>
    <w:rsid w:val="00044E6B"/>
    <w:rsid w:val="00051225"/>
    <w:rsid w:val="00054B95"/>
    <w:rsid w:val="000556F7"/>
    <w:rsid w:val="00061AC4"/>
    <w:rsid w:val="00065B06"/>
    <w:rsid w:val="00065E17"/>
    <w:rsid w:val="000663F4"/>
    <w:rsid w:val="00066C41"/>
    <w:rsid w:val="00067383"/>
    <w:rsid w:val="000719C1"/>
    <w:rsid w:val="0007279A"/>
    <w:rsid w:val="0007380D"/>
    <w:rsid w:val="0007445C"/>
    <w:rsid w:val="00076AC3"/>
    <w:rsid w:val="00076B88"/>
    <w:rsid w:val="000801D6"/>
    <w:rsid w:val="000805B2"/>
    <w:rsid w:val="00082CCD"/>
    <w:rsid w:val="00082EC1"/>
    <w:rsid w:val="00086255"/>
    <w:rsid w:val="000870BD"/>
    <w:rsid w:val="0008729E"/>
    <w:rsid w:val="00090D6C"/>
    <w:rsid w:val="00091903"/>
    <w:rsid w:val="00091A5B"/>
    <w:rsid w:val="00091F99"/>
    <w:rsid w:val="000924C6"/>
    <w:rsid w:val="0009262D"/>
    <w:rsid w:val="00092D7A"/>
    <w:rsid w:val="00094215"/>
    <w:rsid w:val="0009571F"/>
    <w:rsid w:val="00095E29"/>
    <w:rsid w:val="000969EB"/>
    <w:rsid w:val="000A04C8"/>
    <w:rsid w:val="000A0B74"/>
    <w:rsid w:val="000A2BD6"/>
    <w:rsid w:val="000A2C88"/>
    <w:rsid w:val="000A6136"/>
    <w:rsid w:val="000A6D74"/>
    <w:rsid w:val="000A7D47"/>
    <w:rsid w:val="000B1DCD"/>
    <w:rsid w:val="000B2CB9"/>
    <w:rsid w:val="000B36D7"/>
    <w:rsid w:val="000B41DC"/>
    <w:rsid w:val="000B508F"/>
    <w:rsid w:val="000B564E"/>
    <w:rsid w:val="000B639E"/>
    <w:rsid w:val="000C1AAE"/>
    <w:rsid w:val="000C2763"/>
    <w:rsid w:val="000C2FB1"/>
    <w:rsid w:val="000C5006"/>
    <w:rsid w:val="000C51FE"/>
    <w:rsid w:val="000C5B6E"/>
    <w:rsid w:val="000C5BB3"/>
    <w:rsid w:val="000D2339"/>
    <w:rsid w:val="000D2882"/>
    <w:rsid w:val="000D378A"/>
    <w:rsid w:val="000E203C"/>
    <w:rsid w:val="000E2AF5"/>
    <w:rsid w:val="000E342C"/>
    <w:rsid w:val="000E4694"/>
    <w:rsid w:val="000E4941"/>
    <w:rsid w:val="000E58A4"/>
    <w:rsid w:val="000E5D67"/>
    <w:rsid w:val="000E644F"/>
    <w:rsid w:val="000E75F6"/>
    <w:rsid w:val="000F0FC5"/>
    <w:rsid w:val="000F13AF"/>
    <w:rsid w:val="000F30FC"/>
    <w:rsid w:val="000F3137"/>
    <w:rsid w:val="000F627F"/>
    <w:rsid w:val="000F6598"/>
    <w:rsid w:val="000F6BA3"/>
    <w:rsid w:val="000F6D8E"/>
    <w:rsid w:val="000F78A1"/>
    <w:rsid w:val="00101CD5"/>
    <w:rsid w:val="001026B6"/>
    <w:rsid w:val="00105479"/>
    <w:rsid w:val="00107627"/>
    <w:rsid w:val="0011110B"/>
    <w:rsid w:val="00112EBB"/>
    <w:rsid w:val="00113103"/>
    <w:rsid w:val="00113161"/>
    <w:rsid w:val="001143BF"/>
    <w:rsid w:val="001152C3"/>
    <w:rsid w:val="00115766"/>
    <w:rsid w:val="00116463"/>
    <w:rsid w:val="00116BE6"/>
    <w:rsid w:val="0011728B"/>
    <w:rsid w:val="00117E98"/>
    <w:rsid w:val="0012172E"/>
    <w:rsid w:val="0012663C"/>
    <w:rsid w:val="001327CC"/>
    <w:rsid w:val="0013490D"/>
    <w:rsid w:val="00135284"/>
    <w:rsid w:val="00136119"/>
    <w:rsid w:val="001373EA"/>
    <w:rsid w:val="0013765D"/>
    <w:rsid w:val="001378A0"/>
    <w:rsid w:val="00140074"/>
    <w:rsid w:val="00140172"/>
    <w:rsid w:val="001403EF"/>
    <w:rsid w:val="00141E18"/>
    <w:rsid w:val="00142661"/>
    <w:rsid w:val="001426DB"/>
    <w:rsid w:val="001427D6"/>
    <w:rsid w:val="001434E9"/>
    <w:rsid w:val="00145619"/>
    <w:rsid w:val="001528F4"/>
    <w:rsid w:val="00154313"/>
    <w:rsid w:val="00155CE6"/>
    <w:rsid w:val="00162D34"/>
    <w:rsid w:val="0016385F"/>
    <w:rsid w:val="001657C6"/>
    <w:rsid w:val="00165D04"/>
    <w:rsid w:val="00167742"/>
    <w:rsid w:val="00173961"/>
    <w:rsid w:val="001742E4"/>
    <w:rsid w:val="00174BC0"/>
    <w:rsid w:val="00174DBE"/>
    <w:rsid w:val="00175A8E"/>
    <w:rsid w:val="001763C0"/>
    <w:rsid w:val="0017702F"/>
    <w:rsid w:val="0017774D"/>
    <w:rsid w:val="00181AC7"/>
    <w:rsid w:val="0018234C"/>
    <w:rsid w:val="001838C2"/>
    <w:rsid w:val="00183D0F"/>
    <w:rsid w:val="0018533D"/>
    <w:rsid w:val="00187568"/>
    <w:rsid w:val="00190039"/>
    <w:rsid w:val="00191AA3"/>
    <w:rsid w:val="00192B65"/>
    <w:rsid w:val="001943AB"/>
    <w:rsid w:val="00194DCB"/>
    <w:rsid w:val="00194E1A"/>
    <w:rsid w:val="0019731D"/>
    <w:rsid w:val="001A00C8"/>
    <w:rsid w:val="001A0728"/>
    <w:rsid w:val="001A2B29"/>
    <w:rsid w:val="001A3439"/>
    <w:rsid w:val="001A4A9F"/>
    <w:rsid w:val="001A68BF"/>
    <w:rsid w:val="001A7792"/>
    <w:rsid w:val="001A7799"/>
    <w:rsid w:val="001B19F3"/>
    <w:rsid w:val="001B3664"/>
    <w:rsid w:val="001B70E6"/>
    <w:rsid w:val="001B7A24"/>
    <w:rsid w:val="001B7A59"/>
    <w:rsid w:val="001B7AFA"/>
    <w:rsid w:val="001B7D58"/>
    <w:rsid w:val="001C1279"/>
    <w:rsid w:val="001C1B55"/>
    <w:rsid w:val="001C4FCB"/>
    <w:rsid w:val="001C51FC"/>
    <w:rsid w:val="001C5255"/>
    <w:rsid w:val="001C5977"/>
    <w:rsid w:val="001D1221"/>
    <w:rsid w:val="001D3D6D"/>
    <w:rsid w:val="001D4D4C"/>
    <w:rsid w:val="001D55F6"/>
    <w:rsid w:val="001D793B"/>
    <w:rsid w:val="001D7E76"/>
    <w:rsid w:val="001E0453"/>
    <w:rsid w:val="001E0971"/>
    <w:rsid w:val="001E1DCA"/>
    <w:rsid w:val="001E244B"/>
    <w:rsid w:val="001E253F"/>
    <w:rsid w:val="001E2EA3"/>
    <w:rsid w:val="001E4BB7"/>
    <w:rsid w:val="001E529C"/>
    <w:rsid w:val="001E66B3"/>
    <w:rsid w:val="001E746F"/>
    <w:rsid w:val="001E785A"/>
    <w:rsid w:val="001E7CD2"/>
    <w:rsid w:val="001F06AD"/>
    <w:rsid w:val="001F273D"/>
    <w:rsid w:val="001F43B2"/>
    <w:rsid w:val="001F5A46"/>
    <w:rsid w:val="001F5D8D"/>
    <w:rsid w:val="001F62C2"/>
    <w:rsid w:val="00200575"/>
    <w:rsid w:val="0020118A"/>
    <w:rsid w:val="002021FD"/>
    <w:rsid w:val="002035B8"/>
    <w:rsid w:val="00203F33"/>
    <w:rsid w:val="00205E0F"/>
    <w:rsid w:val="00206727"/>
    <w:rsid w:val="00206ED3"/>
    <w:rsid w:val="00206F48"/>
    <w:rsid w:val="00207899"/>
    <w:rsid w:val="00210583"/>
    <w:rsid w:val="00210822"/>
    <w:rsid w:val="00211CDD"/>
    <w:rsid w:val="00212600"/>
    <w:rsid w:val="0021317C"/>
    <w:rsid w:val="00213530"/>
    <w:rsid w:val="00213B4B"/>
    <w:rsid w:val="00213F5A"/>
    <w:rsid w:val="00215E8F"/>
    <w:rsid w:val="00216DA0"/>
    <w:rsid w:val="002209F3"/>
    <w:rsid w:val="002212F1"/>
    <w:rsid w:val="002249CC"/>
    <w:rsid w:val="00225761"/>
    <w:rsid w:val="002258A1"/>
    <w:rsid w:val="00227B6C"/>
    <w:rsid w:val="00227EBD"/>
    <w:rsid w:val="0023040E"/>
    <w:rsid w:val="002307E4"/>
    <w:rsid w:val="00230AFD"/>
    <w:rsid w:val="00231EC7"/>
    <w:rsid w:val="00232DB9"/>
    <w:rsid w:val="0023362E"/>
    <w:rsid w:val="00237E0B"/>
    <w:rsid w:val="00237F3A"/>
    <w:rsid w:val="0024145C"/>
    <w:rsid w:val="00250569"/>
    <w:rsid w:val="00252943"/>
    <w:rsid w:val="00255F72"/>
    <w:rsid w:val="002568EF"/>
    <w:rsid w:val="00262CCD"/>
    <w:rsid w:val="00262E00"/>
    <w:rsid w:val="00264E31"/>
    <w:rsid w:val="002658CB"/>
    <w:rsid w:val="00270395"/>
    <w:rsid w:val="00271C1C"/>
    <w:rsid w:val="00275A90"/>
    <w:rsid w:val="00280570"/>
    <w:rsid w:val="002805AB"/>
    <w:rsid w:val="0028214B"/>
    <w:rsid w:val="00282E4F"/>
    <w:rsid w:val="0028401F"/>
    <w:rsid w:val="0028556A"/>
    <w:rsid w:val="00296BBB"/>
    <w:rsid w:val="002A1FA5"/>
    <w:rsid w:val="002A522A"/>
    <w:rsid w:val="002A552D"/>
    <w:rsid w:val="002A6CAB"/>
    <w:rsid w:val="002A70DE"/>
    <w:rsid w:val="002B1A15"/>
    <w:rsid w:val="002B21EC"/>
    <w:rsid w:val="002B56FB"/>
    <w:rsid w:val="002B58ED"/>
    <w:rsid w:val="002B6CDF"/>
    <w:rsid w:val="002B6DE0"/>
    <w:rsid w:val="002B7A63"/>
    <w:rsid w:val="002C3390"/>
    <w:rsid w:val="002C40CD"/>
    <w:rsid w:val="002C650D"/>
    <w:rsid w:val="002D0324"/>
    <w:rsid w:val="002D1E44"/>
    <w:rsid w:val="002D26DE"/>
    <w:rsid w:val="002D4CD8"/>
    <w:rsid w:val="002D7F52"/>
    <w:rsid w:val="002E050D"/>
    <w:rsid w:val="002E18F4"/>
    <w:rsid w:val="002E3032"/>
    <w:rsid w:val="002E369B"/>
    <w:rsid w:val="002E3E8D"/>
    <w:rsid w:val="002E4D0F"/>
    <w:rsid w:val="002E6B8B"/>
    <w:rsid w:val="002F04B5"/>
    <w:rsid w:val="002F1ABA"/>
    <w:rsid w:val="002F3389"/>
    <w:rsid w:val="002F33BC"/>
    <w:rsid w:val="002F3415"/>
    <w:rsid w:val="002F36F9"/>
    <w:rsid w:val="002F4CF5"/>
    <w:rsid w:val="002F4EDF"/>
    <w:rsid w:val="002F588A"/>
    <w:rsid w:val="003001F7"/>
    <w:rsid w:val="003009FD"/>
    <w:rsid w:val="00300F7F"/>
    <w:rsid w:val="00301CF9"/>
    <w:rsid w:val="003028BD"/>
    <w:rsid w:val="00307057"/>
    <w:rsid w:val="003104CE"/>
    <w:rsid w:val="003115B6"/>
    <w:rsid w:val="00311BD6"/>
    <w:rsid w:val="00312D64"/>
    <w:rsid w:val="0031338E"/>
    <w:rsid w:val="00313B2F"/>
    <w:rsid w:val="00315969"/>
    <w:rsid w:val="00315C42"/>
    <w:rsid w:val="00316D16"/>
    <w:rsid w:val="003178E4"/>
    <w:rsid w:val="00317D47"/>
    <w:rsid w:val="00317F29"/>
    <w:rsid w:val="003205E3"/>
    <w:rsid w:val="00323AF1"/>
    <w:rsid w:val="00325DF4"/>
    <w:rsid w:val="0032638B"/>
    <w:rsid w:val="00326489"/>
    <w:rsid w:val="00330984"/>
    <w:rsid w:val="00330B0B"/>
    <w:rsid w:val="00331958"/>
    <w:rsid w:val="00331E19"/>
    <w:rsid w:val="003351A9"/>
    <w:rsid w:val="003402F6"/>
    <w:rsid w:val="00340B7A"/>
    <w:rsid w:val="00342E9E"/>
    <w:rsid w:val="003432C9"/>
    <w:rsid w:val="00343BB4"/>
    <w:rsid w:val="00344603"/>
    <w:rsid w:val="00344A1C"/>
    <w:rsid w:val="003466CD"/>
    <w:rsid w:val="003532EC"/>
    <w:rsid w:val="00353B16"/>
    <w:rsid w:val="0035440A"/>
    <w:rsid w:val="00354AF8"/>
    <w:rsid w:val="00354C3F"/>
    <w:rsid w:val="00355754"/>
    <w:rsid w:val="00356836"/>
    <w:rsid w:val="00357980"/>
    <w:rsid w:val="00360E7F"/>
    <w:rsid w:val="0036281B"/>
    <w:rsid w:val="00365CD8"/>
    <w:rsid w:val="00366672"/>
    <w:rsid w:val="00370194"/>
    <w:rsid w:val="00371887"/>
    <w:rsid w:val="00372826"/>
    <w:rsid w:val="00373D09"/>
    <w:rsid w:val="00374EC8"/>
    <w:rsid w:val="003776CB"/>
    <w:rsid w:val="00377B41"/>
    <w:rsid w:val="00381B29"/>
    <w:rsid w:val="00381CFB"/>
    <w:rsid w:val="00381F04"/>
    <w:rsid w:val="0038247B"/>
    <w:rsid w:val="00382CFC"/>
    <w:rsid w:val="00385B90"/>
    <w:rsid w:val="00390F8C"/>
    <w:rsid w:val="00391E94"/>
    <w:rsid w:val="00392EC4"/>
    <w:rsid w:val="00394901"/>
    <w:rsid w:val="003952EC"/>
    <w:rsid w:val="00396617"/>
    <w:rsid w:val="003A03D7"/>
    <w:rsid w:val="003A32FB"/>
    <w:rsid w:val="003A792B"/>
    <w:rsid w:val="003B0F01"/>
    <w:rsid w:val="003B2069"/>
    <w:rsid w:val="003B222A"/>
    <w:rsid w:val="003B2B33"/>
    <w:rsid w:val="003B2F03"/>
    <w:rsid w:val="003B3C39"/>
    <w:rsid w:val="003B4093"/>
    <w:rsid w:val="003B4818"/>
    <w:rsid w:val="003B6157"/>
    <w:rsid w:val="003B7172"/>
    <w:rsid w:val="003C1AC6"/>
    <w:rsid w:val="003C2204"/>
    <w:rsid w:val="003C22CB"/>
    <w:rsid w:val="003C2CFA"/>
    <w:rsid w:val="003C424A"/>
    <w:rsid w:val="003D025F"/>
    <w:rsid w:val="003D02B3"/>
    <w:rsid w:val="003D1DD6"/>
    <w:rsid w:val="003D2744"/>
    <w:rsid w:val="003D31BE"/>
    <w:rsid w:val="003D3C83"/>
    <w:rsid w:val="003D4704"/>
    <w:rsid w:val="003D4CF6"/>
    <w:rsid w:val="003D63C9"/>
    <w:rsid w:val="003D7493"/>
    <w:rsid w:val="003D7B15"/>
    <w:rsid w:val="003D7C7C"/>
    <w:rsid w:val="003E04E8"/>
    <w:rsid w:val="003E3A61"/>
    <w:rsid w:val="003E5827"/>
    <w:rsid w:val="003E64EE"/>
    <w:rsid w:val="003E6F8B"/>
    <w:rsid w:val="003F08F2"/>
    <w:rsid w:val="003F096B"/>
    <w:rsid w:val="003F18F2"/>
    <w:rsid w:val="003F22FA"/>
    <w:rsid w:val="003F2B52"/>
    <w:rsid w:val="003F3EF9"/>
    <w:rsid w:val="003F43A2"/>
    <w:rsid w:val="003F50BB"/>
    <w:rsid w:val="003F5F97"/>
    <w:rsid w:val="003F7521"/>
    <w:rsid w:val="004041A1"/>
    <w:rsid w:val="0040514F"/>
    <w:rsid w:val="00405376"/>
    <w:rsid w:val="0040623C"/>
    <w:rsid w:val="0040755D"/>
    <w:rsid w:val="00407A60"/>
    <w:rsid w:val="00413208"/>
    <w:rsid w:val="00413A90"/>
    <w:rsid w:val="004200C8"/>
    <w:rsid w:val="00421360"/>
    <w:rsid w:val="004221E9"/>
    <w:rsid w:val="0042722B"/>
    <w:rsid w:val="00427BE5"/>
    <w:rsid w:val="004304CB"/>
    <w:rsid w:val="00430A8E"/>
    <w:rsid w:val="0043244F"/>
    <w:rsid w:val="00440744"/>
    <w:rsid w:val="00440936"/>
    <w:rsid w:val="00440B90"/>
    <w:rsid w:val="00442001"/>
    <w:rsid w:val="004436C3"/>
    <w:rsid w:val="00444BE9"/>
    <w:rsid w:val="0044540E"/>
    <w:rsid w:val="004470A8"/>
    <w:rsid w:val="00447675"/>
    <w:rsid w:val="00450FCF"/>
    <w:rsid w:val="004515D2"/>
    <w:rsid w:val="00452836"/>
    <w:rsid w:val="00454044"/>
    <w:rsid w:val="00454058"/>
    <w:rsid w:val="004541C4"/>
    <w:rsid w:val="00454A98"/>
    <w:rsid w:val="004554FC"/>
    <w:rsid w:val="00455D17"/>
    <w:rsid w:val="00456633"/>
    <w:rsid w:val="004567A1"/>
    <w:rsid w:val="00460F46"/>
    <w:rsid w:val="00466FAF"/>
    <w:rsid w:val="004678E7"/>
    <w:rsid w:val="00470201"/>
    <w:rsid w:val="00475BB2"/>
    <w:rsid w:val="004771E4"/>
    <w:rsid w:val="0048056C"/>
    <w:rsid w:val="00480D4B"/>
    <w:rsid w:val="00481C1B"/>
    <w:rsid w:val="00482DC1"/>
    <w:rsid w:val="00483144"/>
    <w:rsid w:val="00484DE6"/>
    <w:rsid w:val="0048723F"/>
    <w:rsid w:val="00493DE0"/>
    <w:rsid w:val="004942C6"/>
    <w:rsid w:val="00495D30"/>
    <w:rsid w:val="0049661F"/>
    <w:rsid w:val="00496D4F"/>
    <w:rsid w:val="00496DC3"/>
    <w:rsid w:val="004A095E"/>
    <w:rsid w:val="004A1E8D"/>
    <w:rsid w:val="004A2F82"/>
    <w:rsid w:val="004A6940"/>
    <w:rsid w:val="004A7839"/>
    <w:rsid w:val="004B06C6"/>
    <w:rsid w:val="004B1053"/>
    <w:rsid w:val="004B1642"/>
    <w:rsid w:val="004B16ED"/>
    <w:rsid w:val="004B4FB5"/>
    <w:rsid w:val="004B7F14"/>
    <w:rsid w:val="004C03BC"/>
    <w:rsid w:val="004C0C29"/>
    <w:rsid w:val="004C0E6D"/>
    <w:rsid w:val="004C3FC6"/>
    <w:rsid w:val="004C5DCD"/>
    <w:rsid w:val="004D018F"/>
    <w:rsid w:val="004D1443"/>
    <w:rsid w:val="004D2CED"/>
    <w:rsid w:val="004D37D0"/>
    <w:rsid w:val="004D4935"/>
    <w:rsid w:val="004D7835"/>
    <w:rsid w:val="004E025B"/>
    <w:rsid w:val="004E076F"/>
    <w:rsid w:val="004E3CB5"/>
    <w:rsid w:val="004E4385"/>
    <w:rsid w:val="004E5DCC"/>
    <w:rsid w:val="004E6CB5"/>
    <w:rsid w:val="004E724F"/>
    <w:rsid w:val="004F05CA"/>
    <w:rsid w:val="004F0649"/>
    <w:rsid w:val="004F0914"/>
    <w:rsid w:val="004F16FB"/>
    <w:rsid w:val="004F1F0C"/>
    <w:rsid w:val="004F2D6C"/>
    <w:rsid w:val="004F32DD"/>
    <w:rsid w:val="004F5685"/>
    <w:rsid w:val="0050001C"/>
    <w:rsid w:val="00500A87"/>
    <w:rsid w:val="00500C95"/>
    <w:rsid w:val="0050152B"/>
    <w:rsid w:val="0050299F"/>
    <w:rsid w:val="00502BDA"/>
    <w:rsid w:val="0050402F"/>
    <w:rsid w:val="00505282"/>
    <w:rsid w:val="00505D49"/>
    <w:rsid w:val="005067F2"/>
    <w:rsid w:val="00506FE3"/>
    <w:rsid w:val="005121AA"/>
    <w:rsid w:val="005127CD"/>
    <w:rsid w:val="00516F33"/>
    <w:rsid w:val="0051715A"/>
    <w:rsid w:val="00521629"/>
    <w:rsid w:val="00521A0B"/>
    <w:rsid w:val="00521E99"/>
    <w:rsid w:val="0052356E"/>
    <w:rsid w:val="00523BE9"/>
    <w:rsid w:val="005243FC"/>
    <w:rsid w:val="0052579C"/>
    <w:rsid w:val="00525B54"/>
    <w:rsid w:val="005263AC"/>
    <w:rsid w:val="005268BE"/>
    <w:rsid w:val="00526A2F"/>
    <w:rsid w:val="00526C5B"/>
    <w:rsid w:val="005278DA"/>
    <w:rsid w:val="00530560"/>
    <w:rsid w:val="005368F3"/>
    <w:rsid w:val="00536F38"/>
    <w:rsid w:val="00541ACE"/>
    <w:rsid w:val="00542F88"/>
    <w:rsid w:val="00543DBA"/>
    <w:rsid w:val="005453D6"/>
    <w:rsid w:val="00545994"/>
    <w:rsid w:val="00547EBF"/>
    <w:rsid w:val="0055259C"/>
    <w:rsid w:val="00552B31"/>
    <w:rsid w:val="005537A2"/>
    <w:rsid w:val="0055529B"/>
    <w:rsid w:val="005553B0"/>
    <w:rsid w:val="005560D4"/>
    <w:rsid w:val="00557AF6"/>
    <w:rsid w:val="00560B95"/>
    <w:rsid w:val="005616F8"/>
    <w:rsid w:val="00565721"/>
    <w:rsid w:val="005662DA"/>
    <w:rsid w:val="00570D54"/>
    <w:rsid w:val="005717D6"/>
    <w:rsid w:val="00572105"/>
    <w:rsid w:val="00574F2A"/>
    <w:rsid w:val="005764FB"/>
    <w:rsid w:val="00576738"/>
    <w:rsid w:val="00577E1E"/>
    <w:rsid w:val="00577FB8"/>
    <w:rsid w:val="00581E58"/>
    <w:rsid w:val="00582489"/>
    <w:rsid w:val="00583DF3"/>
    <w:rsid w:val="0058437D"/>
    <w:rsid w:val="00585F58"/>
    <w:rsid w:val="00587884"/>
    <w:rsid w:val="00591094"/>
    <w:rsid w:val="00591458"/>
    <w:rsid w:val="00591ABA"/>
    <w:rsid w:val="0059236A"/>
    <w:rsid w:val="00592384"/>
    <w:rsid w:val="00592959"/>
    <w:rsid w:val="00593711"/>
    <w:rsid w:val="005939FB"/>
    <w:rsid w:val="00593C04"/>
    <w:rsid w:val="005940F6"/>
    <w:rsid w:val="005945A6"/>
    <w:rsid w:val="005960A3"/>
    <w:rsid w:val="00596515"/>
    <w:rsid w:val="005A18C3"/>
    <w:rsid w:val="005A2540"/>
    <w:rsid w:val="005A2B7B"/>
    <w:rsid w:val="005A34E9"/>
    <w:rsid w:val="005A6DD8"/>
    <w:rsid w:val="005B0414"/>
    <w:rsid w:val="005B2954"/>
    <w:rsid w:val="005B317A"/>
    <w:rsid w:val="005B39D3"/>
    <w:rsid w:val="005B593F"/>
    <w:rsid w:val="005B627E"/>
    <w:rsid w:val="005B64E3"/>
    <w:rsid w:val="005C1BAD"/>
    <w:rsid w:val="005C2259"/>
    <w:rsid w:val="005C28FF"/>
    <w:rsid w:val="005C4003"/>
    <w:rsid w:val="005C749D"/>
    <w:rsid w:val="005D1D50"/>
    <w:rsid w:val="005D22C2"/>
    <w:rsid w:val="005D5459"/>
    <w:rsid w:val="005D5711"/>
    <w:rsid w:val="005D59DF"/>
    <w:rsid w:val="005D6572"/>
    <w:rsid w:val="005D7D25"/>
    <w:rsid w:val="005E35FA"/>
    <w:rsid w:val="005E4C4E"/>
    <w:rsid w:val="005F06DD"/>
    <w:rsid w:val="005F2311"/>
    <w:rsid w:val="005F325E"/>
    <w:rsid w:val="005F33B9"/>
    <w:rsid w:val="005F3451"/>
    <w:rsid w:val="005F4C5D"/>
    <w:rsid w:val="005F55E7"/>
    <w:rsid w:val="005F766A"/>
    <w:rsid w:val="005F7BD8"/>
    <w:rsid w:val="00600647"/>
    <w:rsid w:val="00600D0B"/>
    <w:rsid w:val="00601102"/>
    <w:rsid w:val="00601929"/>
    <w:rsid w:val="00602995"/>
    <w:rsid w:val="00602EF2"/>
    <w:rsid w:val="0060427B"/>
    <w:rsid w:val="00606D36"/>
    <w:rsid w:val="00606DC0"/>
    <w:rsid w:val="00611A45"/>
    <w:rsid w:val="0061239C"/>
    <w:rsid w:val="006137BB"/>
    <w:rsid w:val="0061614C"/>
    <w:rsid w:val="006170BA"/>
    <w:rsid w:val="00617F92"/>
    <w:rsid w:val="00620EBE"/>
    <w:rsid w:val="00624E75"/>
    <w:rsid w:val="00627F23"/>
    <w:rsid w:val="00631B06"/>
    <w:rsid w:val="006330D8"/>
    <w:rsid w:val="00633225"/>
    <w:rsid w:val="00634991"/>
    <w:rsid w:val="0063566E"/>
    <w:rsid w:val="00636138"/>
    <w:rsid w:val="006372F8"/>
    <w:rsid w:val="0063764E"/>
    <w:rsid w:val="00637A1B"/>
    <w:rsid w:val="00637CC8"/>
    <w:rsid w:val="006419EE"/>
    <w:rsid w:val="0064621C"/>
    <w:rsid w:val="00646346"/>
    <w:rsid w:val="00647D68"/>
    <w:rsid w:val="00652DED"/>
    <w:rsid w:val="00653B5D"/>
    <w:rsid w:val="00654004"/>
    <w:rsid w:val="00654FDA"/>
    <w:rsid w:val="00656311"/>
    <w:rsid w:val="00656B56"/>
    <w:rsid w:val="00660FB5"/>
    <w:rsid w:val="006644DB"/>
    <w:rsid w:val="00665000"/>
    <w:rsid w:val="0067070E"/>
    <w:rsid w:val="006707A3"/>
    <w:rsid w:val="00671C12"/>
    <w:rsid w:val="00671FE5"/>
    <w:rsid w:val="0067345C"/>
    <w:rsid w:val="00673F3A"/>
    <w:rsid w:val="006764C5"/>
    <w:rsid w:val="00680B93"/>
    <w:rsid w:val="00680D56"/>
    <w:rsid w:val="006822BE"/>
    <w:rsid w:val="00682E85"/>
    <w:rsid w:val="00683192"/>
    <w:rsid w:val="006836C0"/>
    <w:rsid w:val="00684C88"/>
    <w:rsid w:val="00685AB6"/>
    <w:rsid w:val="006861BF"/>
    <w:rsid w:val="00687DDB"/>
    <w:rsid w:val="00690B0C"/>
    <w:rsid w:val="006932ED"/>
    <w:rsid w:val="00694C50"/>
    <w:rsid w:val="00695622"/>
    <w:rsid w:val="00696267"/>
    <w:rsid w:val="006A1DD0"/>
    <w:rsid w:val="006A29E8"/>
    <w:rsid w:val="006A4E0A"/>
    <w:rsid w:val="006A6216"/>
    <w:rsid w:val="006A654A"/>
    <w:rsid w:val="006A6859"/>
    <w:rsid w:val="006A6F76"/>
    <w:rsid w:val="006A7823"/>
    <w:rsid w:val="006B1223"/>
    <w:rsid w:val="006B5510"/>
    <w:rsid w:val="006B6B97"/>
    <w:rsid w:val="006C1EE6"/>
    <w:rsid w:val="006C2236"/>
    <w:rsid w:val="006C3CC1"/>
    <w:rsid w:val="006D3314"/>
    <w:rsid w:val="006D3DA1"/>
    <w:rsid w:val="006D3F74"/>
    <w:rsid w:val="006D4B2F"/>
    <w:rsid w:val="006D58A5"/>
    <w:rsid w:val="006D6E03"/>
    <w:rsid w:val="006D74E6"/>
    <w:rsid w:val="006E003A"/>
    <w:rsid w:val="006E0438"/>
    <w:rsid w:val="006E1791"/>
    <w:rsid w:val="006E3167"/>
    <w:rsid w:val="006E3AC5"/>
    <w:rsid w:val="006E7F91"/>
    <w:rsid w:val="006F0D6B"/>
    <w:rsid w:val="006F2F6B"/>
    <w:rsid w:val="006F3553"/>
    <w:rsid w:val="006F35AD"/>
    <w:rsid w:val="006F3F09"/>
    <w:rsid w:val="0070490F"/>
    <w:rsid w:val="00707376"/>
    <w:rsid w:val="007129EE"/>
    <w:rsid w:val="00714198"/>
    <w:rsid w:val="007148C8"/>
    <w:rsid w:val="007156FF"/>
    <w:rsid w:val="00715771"/>
    <w:rsid w:val="00717439"/>
    <w:rsid w:val="00717B0E"/>
    <w:rsid w:val="007201FA"/>
    <w:rsid w:val="00720CBE"/>
    <w:rsid w:val="0072129D"/>
    <w:rsid w:val="007216BF"/>
    <w:rsid w:val="00723BE8"/>
    <w:rsid w:val="0072770A"/>
    <w:rsid w:val="0072781C"/>
    <w:rsid w:val="00730D82"/>
    <w:rsid w:val="007331A2"/>
    <w:rsid w:val="00734665"/>
    <w:rsid w:val="00734CB4"/>
    <w:rsid w:val="007403A3"/>
    <w:rsid w:val="00740553"/>
    <w:rsid w:val="007438E7"/>
    <w:rsid w:val="0074513D"/>
    <w:rsid w:val="00747553"/>
    <w:rsid w:val="00750F16"/>
    <w:rsid w:val="00752C53"/>
    <w:rsid w:val="007554E8"/>
    <w:rsid w:val="00756377"/>
    <w:rsid w:val="007604BC"/>
    <w:rsid w:val="00762454"/>
    <w:rsid w:val="00762A6C"/>
    <w:rsid w:val="00765020"/>
    <w:rsid w:val="0076705B"/>
    <w:rsid w:val="0077239B"/>
    <w:rsid w:val="007733D0"/>
    <w:rsid w:val="00773ED1"/>
    <w:rsid w:val="007756B0"/>
    <w:rsid w:val="00775F68"/>
    <w:rsid w:val="0077674C"/>
    <w:rsid w:val="007768C2"/>
    <w:rsid w:val="00777447"/>
    <w:rsid w:val="00777645"/>
    <w:rsid w:val="00781823"/>
    <w:rsid w:val="0078282A"/>
    <w:rsid w:val="007833C3"/>
    <w:rsid w:val="00783E3C"/>
    <w:rsid w:val="007842CB"/>
    <w:rsid w:val="00791230"/>
    <w:rsid w:val="007916C1"/>
    <w:rsid w:val="0079193C"/>
    <w:rsid w:val="00793644"/>
    <w:rsid w:val="00794791"/>
    <w:rsid w:val="00797954"/>
    <w:rsid w:val="007A2E3D"/>
    <w:rsid w:val="007A36B5"/>
    <w:rsid w:val="007A4092"/>
    <w:rsid w:val="007A5029"/>
    <w:rsid w:val="007A5C69"/>
    <w:rsid w:val="007A5F0F"/>
    <w:rsid w:val="007A7509"/>
    <w:rsid w:val="007B0B95"/>
    <w:rsid w:val="007B515D"/>
    <w:rsid w:val="007B64D0"/>
    <w:rsid w:val="007B731D"/>
    <w:rsid w:val="007C1278"/>
    <w:rsid w:val="007C2CC5"/>
    <w:rsid w:val="007C4890"/>
    <w:rsid w:val="007C4938"/>
    <w:rsid w:val="007C73CE"/>
    <w:rsid w:val="007D0244"/>
    <w:rsid w:val="007D2B2F"/>
    <w:rsid w:val="007D3E6A"/>
    <w:rsid w:val="007D496C"/>
    <w:rsid w:val="007D56B2"/>
    <w:rsid w:val="007E19E6"/>
    <w:rsid w:val="007E1B1F"/>
    <w:rsid w:val="007E2C8D"/>
    <w:rsid w:val="007E3502"/>
    <w:rsid w:val="007E41E1"/>
    <w:rsid w:val="007E5266"/>
    <w:rsid w:val="007E5EE6"/>
    <w:rsid w:val="007E6D49"/>
    <w:rsid w:val="007F0ADC"/>
    <w:rsid w:val="007F0E9C"/>
    <w:rsid w:val="007F118D"/>
    <w:rsid w:val="007F1861"/>
    <w:rsid w:val="007F2742"/>
    <w:rsid w:val="007F67F5"/>
    <w:rsid w:val="007F7595"/>
    <w:rsid w:val="008029B6"/>
    <w:rsid w:val="00804E86"/>
    <w:rsid w:val="00805184"/>
    <w:rsid w:val="008079AA"/>
    <w:rsid w:val="00810A02"/>
    <w:rsid w:val="00811300"/>
    <w:rsid w:val="00811E3B"/>
    <w:rsid w:val="008128F1"/>
    <w:rsid w:val="00814875"/>
    <w:rsid w:val="00814877"/>
    <w:rsid w:val="00814DC1"/>
    <w:rsid w:val="008155DE"/>
    <w:rsid w:val="00815DF6"/>
    <w:rsid w:val="00815E0B"/>
    <w:rsid w:val="008179F9"/>
    <w:rsid w:val="00820712"/>
    <w:rsid w:val="008249E9"/>
    <w:rsid w:val="0082780A"/>
    <w:rsid w:val="008306B5"/>
    <w:rsid w:val="00831C7E"/>
    <w:rsid w:val="00832949"/>
    <w:rsid w:val="0083328E"/>
    <w:rsid w:val="00835916"/>
    <w:rsid w:val="008414E3"/>
    <w:rsid w:val="00841821"/>
    <w:rsid w:val="00842ED4"/>
    <w:rsid w:val="00843C7E"/>
    <w:rsid w:val="0084421B"/>
    <w:rsid w:val="00845188"/>
    <w:rsid w:val="008451C4"/>
    <w:rsid w:val="0084628F"/>
    <w:rsid w:val="00850B34"/>
    <w:rsid w:val="00850C6A"/>
    <w:rsid w:val="00850D96"/>
    <w:rsid w:val="0085485A"/>
    <w:rsid w:val="008569F6"/>
    <w:rsid w:val="00860324"/>
    <w:rsid w:val="00860ED7"/>
    <w:rsid w:val="00862D78"/>
    <w:rsid w:val="00862DE3"/>
    <w:rsid w:val="0086380F"/>
    <w:rsid w:val="0086384C"/>
    <w:rsid w:val="008649DE"/>
    <w:rsid w:val="00864A68"/>
    <w:rsid w:val="00865F3F"/>
    <w:rsid w:val="008673C2"/>
    <w:rsid w:val="00870C66"/>
    <w:rsid w:val="0087238F"/>
    <w:rsid w:val="0087519A"/>
    <w:rsid w:val="00875821"/>
    <w:rsid w:val="00876778"/>
    <w:rsid w:val="00876B06"/>
    <w:rsid w:val="00880A92"/>
    <w:rsid w:val="00881ED8"/>
    <w:rsid w:val="00882197"/>
    <w:rsid w:val="0088429D"/>
    <w:rsid w:val="00884C87"/>
    <w:rsid w:val="00891A0D"/>
    <w:rsid w:val="00892FDE"/>
    <w:rsid w:val="00893278"/>
    <w:rsid w:val="00894BDC"/>
    <w:rsid w:val="00896338"/>
    <w:rsid w:val="00896A63"/>
    <w:rsid w:val="0089762E"/>
    <w:rsid w:val="008A03F2"/>
    <w:rsid w:val="008A05B8"/>
    <w:rsid w:val="008A15BE"/>
    <w:rsid w:val="008A1649"/>
    <w:rsid w:val="008A164C"/>
    <w:rsid w:val="008A2A33"/>
    <w:rsid w:val="008A2D41"/>
    <w:rsid w:val="008A3AF9"/>
    <w:rsid w:val="008A773E"/>
    <w:rsid w:val="008B1CB0"/>
    <w:rsid w:val="008B1FF5"/>
    <w:rsid w:val="008B2125"/>
    <w:rsid w:val="008B2789"/>
    <w:rsid w:val="008B5EA1"/>
    <w:rsid w:val="008C026F"/>
    <w:rsid w:val="008C1490"/>
    <w:rsid w:val="008C1BD8"/>
    <w:rsid w:val="008C7969"/>
    <w:rsid w:val="008D130F"/>
    <w:rsid w:val="008D182F"/>
    <w:rsid w:val="008D2469"/>
    <w:rsid w:val="008D4D3B"/>
    <w:rsid w:val="008D5CC3"/>
    <w:rsid w:val="008D6D20"/>
    <w:rsid w:val="008D72F7"/>
    <w:rsid w:val="008E1ABD"/>
    <w:rsid w:val="008E3731"/>
    <w:rsid w:val="008E4BE1"/>
    <w:rsid w:val="008E5AE4"/>
    <w:rsid w:val="008E617B"/>
    <w:rsid w:val="008F0006"/>
    <w:rsid w:val="008F23E1"/>
    <w:rsid w:val="008F5E2B"/>
    <w:rsid w:val="008F5E93"/>
    <w:rsid w:val="008F5EEE"/>
    <w:rsid w:val="008F615A"/>
    <w:rsid w:val="0090107A"/>
    <w:rsid w:val="00901C75"/>
    <w:rsid w:val="00902158"/>
    <w:rsid w:val="00902B43"/>
    <w:rsid w:val="00904FBF"/>
    <w:rsid w:val="0091499D"/>
    <w:rsid w:val="00915DCB"/>
    <w:rsid w:val="00917CD9"/>
    <w:rsid w:val="00920849"/>
    <w:rsid w:val="00922F52"/>
    <w:rsid w:val="00923B44"/>
    <w:rsid w:val="00923ED7"/>
    <w:rsid w:val="00923F00"/>
    <w:rsid w:val="00925586"/>
    <w:rsid w:val="00927EB7"/>
    <w:rsid w:val="0093133C"/>
    <w:rsid w:val="00932326"/>
    <w:rsid w:val="0093281F"/>
    <w:rsid w:val="0093565B"/>
    <w:rsid w:val="009364B6"/>
    <w:rsid w:val="00940C46"/>
    <w:rsid w:val="00942DD0"/>
    <w:rsid w:val="00942FB4"/>
    <w:rsid w:val="00943D14"/>
    <w:rsid w:val="00944C65"/>
    <w:rsid w:val="009529F5"/>
    <w:rsid w:val="009551BA"/>
    <w:rsid w:val="009551C9"/>
    <w:rsid w:val="00956BCF"/>
    <w:rsid w:val="009605C0"/>
    <w:rsid w:val="00960805"/>
    <w:rsid w:val="00960E3F"/>
    <w:rsid w:val="0096121E"/>
    <w:rsid w:val="0096172A"/>
    <w:rsid w:val="009620D1"/>
    <w:rsid w:val="0096264D"/>
    <w:rsid w:val="00962F87"/>
    <w:rsid w:val="00963AA3"/>
    <w:rsid w:val="009651EB"/>
    <w:rsid w:val="00965222"/>
    <w:rsid w:val="00965BD6"/>
    <w:rsid w:val="00967F0F"/>
    <w:rsid w:val="00971064"/>
    <w:rsid w:val="0097153F"/>
    <w:rsid w:val="009719D6"/>
    <w:rsid w:val="009719F0"/>
    <w:rsid w:val="00972648"/>
    <w:rsid w:val="00972AA3"/>
    <w:rsid w:val="00975D97"/>
    <w:rsid w:val="009829DC"/>
    <w:rsid w:val="00982D82"/>
    <w:rsid w:val="00982F7B"/>
    <w:rsid w:val="009837E6"/>
    <w:rsid w:val="00984796"/>
    <w:rsid w:val="00986702"/>
    <w:rsid w:val="0098756C"/>
    <w:rsid w:val="00990162"/>
    <w:rsid w:val="00991895"/>
    <w:rsid w:val="00991F6E"/>
    <w:rsid w:val="00993B7C"/>
    <w:rsid w:val="00994195"/>
    <w:rsid w:val="009948B5"/>
    <w:rsid w:val="0099547D"/>
    <w:rsid w:val="00995A27"/>
    <w:rsid w:val="00995D7D"/>
    <w:rsid w:val="00995F97"/>
    <w:rsid w:val="009966E3"/>
    <w:rsid w:val="00996910"/>
    <w:rsid w:val="00997564"/>
    <w:rsid w:val="00997F0B"/>
    <w:rsid w:val="009B051E"/>
    <w:rsid w:val="009B0595"/>
    <w:rsid w:val="009B0AD7"/>
    <w:rsid w:val="009B3444"/>
    <w:rsid w:val="009B3D47"/>
    <w:rsid w:val="009B4DDA"/>
    <w:rsid w:val="009B52C9"/>
    <w:rsid w:val="009C25BD"/>
    <w:rsid w:val="009C3327"/>
    <w:rsid w:val="009C4855"/>
    <w:rsid w:val="009C4AE7"/>
    <w:rsid w:val="009C64CB"/>
    <w:rsid w:val="009C6D43"/>
    <w:rsid w:val="009C70BF"/>
    <w:rsid w:val="009D01B1"/>
    <w:rsid w:val="009D2462"/>
    <w:rsid w:val="009D2839"/>
    <w:rsid w:val="009D3C9F"/>
    <w:rsid w:val="009D4408"/>
    <w:rsid w:val="009D4E2F"/>
    <w:rsid w:val="009D527F"/>
    <w:rsid w:val="009D5760"/>
    <w:rsid w:val="009D5E30"/>
    <w:rsid w:val="009E094A"/>
    <w:rsid w:val="009E2DF6"/>
    <w:rsid w:val="009F1711"/>
    <w:rsid w:val="009F1F38"/>
    <w:rsid w:val="009F3038"/>
    <w:rsid w:val="009F51F4"/>
    <w:rsid w:val="009F549A"/>
    <w:rsid w:val="009F5680"/>
    <w:rsid w:val="009F6A31"/>
    <w:rsid w:val="009F6BA6"/>
    <w:rsid w:val="009F7232"/>
    <w:rsid w:val="009F7886"/>
    <w:rsid w:val="00A003B6"/>
    <w:rsid w:val="00A00522"/>
    <w:rsid w:val="00A00CDA"/>
    <w:rsid w:val="00A00CF8"/>
    <w:rsid w:val="00A01041"/>
    <w:rsid w:val="00A0109D"/>
    <w:rsid w:val="00A01612"/>
    <w:rsid w:val="00A02553"/>
    <w:rsid w:val="00A02B08"/>
    <w:rsid w:val="00A03574"/>
    <w:rsid w:val="00A0446A"/>
    <w:rsid w:val="00A064D8"/>
    <w:rsid w:val="00A06CA4"/>
    <w:rsid w:val="00A07EF4"/>
    <w:rsid w:val="00A12559"/>
    <w:rsid w:val="00A15D1F"/>
    <w:rsid w:val="00A17656"/>
    <w:rsid w:val="00A20045"/>
    <w:rsid w:val="00A20E49"/>
    <w:rsid w:val="00A21C1E"/>
    <w:rsid w:val="00A24E66"/>
    <w:rsid w:val="00A25266"/>
    <w:rsid w:val="00A2588F"/>
    <w:rsid w:val="00A27449"/>
    <w:rsid w:val="00A311E2"/>
    <w:rsid w:val="00A31C16"/>
    <w:rsid w:val="00A323EE"/>
    <w:rsid w:val="00A32A79"/>
    <w:rsid w:val="00A33C51"/>
    <w:rsid w:val="00A34EB7"/>
    <w:rsid w:val="00A34F11"/>
    <w:rsid w:val="00A35B01"/>
    <w:rsid w:val="00A367A3"/>
    <w:rsid w:val="00A36943"/>
    <w:rsid w:val="00A37D14"/>
    <w:rsid w:val="00A41834"/>
    <w:rsid w:val="00A44813"/>
    <w:rsid w:val="00A452FC"/>
    <w:rsid w:val="00A45C27"/>
    <w:rsid w:val="00A45CE0"/>
    <w:rsid w:val="00A47463"/>
    <w:rsid w:val="00A50EDE"/>
    <w:rsid w:val="00A50EE8"/>
    <w:rsid w:val="00A51BBC"/>
    <w:rsid w:val="00A54B76"/>
    <w:rsid w:val="00A54F95"/>
    <w:rsid w:val="00A557FE"/>
    <w:rsid w:val="00A6079E"/>
    <w:rsid w:val="00A60CFE"/>
    <w:rsid w:val="00A66389"/>
    <w:rsid w:val="00A66DF0"/>
    <w:rsid w:val="00A66F90"/>
    <w:rsid w:val="00A67232"/>
    <w:rsid w:val="00A675AE"/>
    <w:rsid w:val="00A71F99"/>
    <w:rsid w:val="00A723AF"/>
    <w:rsid w:val="00A73562"/>
    <w:rsid w:val="00A75802"/>
    <w:rsid w:val="00A7677B"/>
    <w:rsid w:val="00A77A3B"/>
    <w:rsid w:val="00A80DD4"/>
    <w:rsid w:val="00A811CE"/>
    <w:rsid w:val="00A81309"/>
    <w:rsid w:val="00A81F08"/>
    <w:rsid w:val="00A823B4"/>
    <w:rsid w:val="00A83C94"/>
    <w:rsid w:val="00A83EB7"/>
    <w:rsid w:val="00A851FD"/>
    <w:rsid w:val="00A854C1"/>
    <w:rsid w:val="00A862BB"/>
    <w:rsid w:val="00A869D7"/>
    <w:rsid w:val="00A91C0F"/>
    <w:rsid w:val="00A94DEB"/>
    <w:rsid w:val="00A95834"/>
    <w:rsid w:val="00A97DE4"/>
    <w:rsid w:val="00AA20E5"/>
    <w:rsid w:val="00AA2A88"/>
    <w:rsid w:val="00AA2FCF"/>
    <w:rsid w:val="00AA31D4"/>
    <w:rsid w:val="00AA36DF"/>
    <w:rsid w:val="00AA5165"/>
    <w:rsid w:val="00AA5CFE"/>
    <w:rsid w:val="00AA632C"/>
    <w:rsid w:val="00AA7F90"/>
    <w:rsid w:val="00AB2718"/>
    <w:rsid w:val="00AB4529"/>
    <w:rsid w:val="00AB5D9D"/>
    <w:rsid w:val="00AB72DF"/>
    <w:rsid w:val="00AB7944"/>
    <w:rsid w:val="00AB79A1"/>
    <w:rsid w:val="00AC12AA"/>
    <w:rsid w:val="00AC3946"/>
    <w:rsid w:val="00AC43C3"/>
    <w:rsid w:val="00AC7632"/>
    <w:rsid w:val="00AC773E"/>
    <w:rsid w:val="00AD081F"/>
    <w:rsid w:val="00AE0039"/>
    <w:rsid w:val="00AE0DAB"/>
    <w:rsid w:val="00AE14DE"/>
    <w:rsid w:val="00AE2C0B"/>
    <w:rsid w:val="00AE4668"/>
    <w:rsid w:val="00AE51F4"/>
    <w:rsid w:val="00AF0F7A"/>
    <w:rsid w:val="00AF22A7"/>
    <w:rsid w:val="00AF7113"/>
    <w:rsid w:val="00AF7561"/>
    <w:rsid w:val="00B00C3E"/>
    <w:rsid w:val="00B01112"/>
    <w:rsid w:val="00B0152B"/>
    <w:rsid w:val="00B035B2"/>
    <w:rsid w:val="00B05290"/>
    <w:rsid w:val="00B056E0"/>
    <w:rsid w:val="00B0684A"/>
    <w:rsid w:val="00B10356"/>
    <w:rsid w:val="00B10357"/>
    <w:rsid w:val="00B107FA"/>
    <w:rsid w:val="00B11F9C"/>
    <w:rsid w:val="00B1321C"/>
    <w:rsid w:val="00B13650"/>
    <w:rsid w:val="00B13AEE"/>
    <w:rsid w:val="00B159D3"/>
    <w:rsid w:val="00B16ACD"/>
    <w:rsid w:val="00B20592"/>
    <w:rsid w:val="00B23AB8"/>
    <w:rsid w:val="00B25298"/>
    <w:rsid w:val="00B265F8"/>
    <w:rsid w:val="00B2711C"/>
    <w:rsid w:val="00B30685"/>
    <w:rsid w:val="00B31637"/>
    <w:rsid w:val="00B316D5"/>
    <w:rsid w:val="00B33071"/>
    <w:rsid w:val="00B3388B"/>
    <w:rsid w:val="00B35605"/>
    <w:rsid w:val="00B37D08"/>
    <w:rsid w:val="00B37D10"/>
    <w:rsid w:val="00B43294"/>
    <w:rsid w:val="00B447F6"/>
    <w:rsid w:val="00B46B70"/>
    <w:rsid w:val="00B46CA3"/>
    <w:rsid w:val="00B50305"/>
    <w:rsid w:val="00B527FD"/>
    <w:rsid w:val="00B52A57"/>
    <w:rsid w:val="00B542F3"/>
    <w:rsid w:val="00B5441F"/>
    <w:rsid w:val="00B544B9"/>
    <w:rsid w:val="00B54D64"/>
    <w:rsid w:val="00B562A8"/>
    <w:rsid w:val="00B56ABC"/>
    <w:rsid w:val="00B62E91"/>
    <w:rsid w:val="00B63322"/>
    <w:rsid w:val="00B64865"/>
    <w:rsid w:val="00B658E3"/>
    <w:rsid w:val="00B65A7B"/>
    <w:rsid w:val="00B65AFC"/>
    <w:rsid w:val="00B66181"/>
    <w:rsid w:val="00B66249"/>
    <w:rsid w:val="00B672CF"/>
    <w:rsid w:val="00B714AE"/>
    <w:rsid w:val="00B73BB7"/>
    <w:rsid w:val="00B755FB"/>
    <w:rsid w:val="00B763F3"/>
    <w:rsid w:val="00B76613"/>
    <w:rsid w:val="00B771A0"/>
    <w:rsid w:val="00B819A3"/>
    <w:rsid w:val="00B84601"/>
    <w:rsid w:val="00B861C9"/>
    <w:rsid w:val="00B8788B"/>
    <w:rsid w:val="00B901FA"/>
    <w:rsid w:val="00B915E2"/>
    <w:rsid w:val="00B91BA1"/>
    <w:rsid w:val="00B92A10"/>
    <w:rsid w:val="00B93681"/>
    <w:rsid w:val="00B969D9"/>
    <w:rsid w:val="00BA107E"/>
    <w:rsid w:val="00BA3C7E"/>
    <w:rsid w:val="00BA4619"/>
    <w:rsid w:val="00BA75CE"/>
    <w:rsid w:val="00BB01FE"/>
    <w:rsid w:val="00BB0482"/>
    <w:rsid w:val="00BB0873"/>
    <w:rsid w:val="00BB232C"/>
    <w:rsid w:val="00BB3A27"/>
    <w:rsid w:val="00BB3B20"/>
    <w:rsid w:val="00BB43FB"/>
    <w:rsid w:val="00BB4C75"/>
    <w:rsid w:val="00BB50CF"/>
    <w:rsid w:val="00BB7419"/>
    <w:rsid w:val="00BB7DD4"/>
    <w:rsid w:val="00BC1371"/>
    <w:rsid w:val="00BC3119"/>
    <w:rsid w:val="00BC544D"/>
    <w:rsid w:val="00BC5A6B"/>
    <w:rsid w:val="00BC65F4"/>
    <w:rsid w:val="00BC7F67"/>
    <w:rsid w:val="00BD0919"/>
    <w:rsid w:val="00BD2021"/>
    <w:rsid w:val="00BD387A"/>
    <w:rsid w:val="00BD4030"/>
    <w:rsid w:val="00BD4440"/>
    <w:rsid w:val="00BD44DE"/>
    <w:rsid w:val="00BD7157"/>
    <w:rsid w:val="00BD7649"/>
    <w:rsid w:val="00BE17E4"/>
    <w:rsid w:val="00BE182E"/>
    <w:rsid w:val="00BE7A2D"/>
    <w:rsid w:val="00BE7B10"/>
    <w:rsid w:val="00BF020D"/>
    <w:rsid w:val="00BF141B"/>
    <w:rsid w:val="00BF1B0F"/>
    <w:rsid w:val="00BF21C4"/>
    <w:rsid w:val="00BF53E9"/>
    <w:rsid w:val="00BF58F1"/>
    <w:rsid w:val="00BF6051"/>
    <w:rsid w:val="00BF62FD"/>
    <w:rsid w:val="00C037D8"/>
    <w:rsid w:val="00C04577"/>
    <w:rsid w:val="00C04D55"/>
    <w:rsid w:val="00C061F7"/>
    <w:rsid w:val="00C0792D"/>
    <w:rsid w:val="00C109A7"/>
    <w:rsid w:val="00C10D5C"/>
    <w:rsid w:val="00C141FA"/>
    <w:rsid w:val="00C21267"/>
    <w:rsid w:val="00C217F0"/>
    <w:rsid w:val="00C2240E"/>
    <w:rsid w:val="00C22ACF"/>
    <w:rsid w:val="00C26579"/>
    <w:rsid w:val="00C26DFB"/>
    <w:rsid w:val="00C2783E"/>
    <w:rsid w:val="00C30011"/>
    <w:rsid w:val="00C30805"/>
    <w:rsid w:val="00C32F26"/>
    <w:rsid w:val="00C353C8"/>
    <w:rsid w:val="00C35FC2"/>
    <w:rsid w:val="00C36511"/>
    <w:rsid w:val="00C36D11"/>
    <w:rsid w:val="00C43554"/>
    <w:rsid w:val="00C440E2"/>
    <w:rsid w:val="00C44D03"/>
    <w:rsid w:val="00C45BCB"/>
    <w:rsid w:val="00C46ACE"/>
    <w:rsid w:val="00C47C34"/>
    <w:rsid w:val="00C50B83"/>
    <w:rsid w:val="00C51266"/>
    <w:rsid w:val="00C5187C"/>
    <w:rsid w:val="00C51A5D"/>
    <w:rsid w:val="00C53610"/>
    <w:rsid w:val="00C61011"/>
    <w:rsid w:val="00C618F1"/>
    <w:rsid w:val="00C61DD5"/>
    <w:rsid w:val="00C62B5A"/>
    <w:rsid w:val="00C636C6"/>
    <w:rsid w:val="00C65C67"/>
    <w:rsid w:val="00C66A82"/>
    <w:rsid w:val="00C67541"/>
    <w:rsid w:val="00C67A9B"/>
    <w:rsid w:val="00C712B2"/>
    <w:rsid w:val="00C72BA4"/>
    <w:rsid w:val="00C75BF7"/>
    <w:rsid w:val="00C767F4"/>
    <w:rsid w:val="00C76ED2"/>
    <w:rsid w:val="00C77D63"/>
    <w:rsid w:val="00C814AB"/>
    <w:rsid w:val="00C81A74"/>
    <w:rsid w:val="00C81DAC"/>
    <w:rsid w:val="00C82D74"/>
    <w:rsid w:val="00C83976"/>
    <w:rsid w:val="00C8438A"/>
    <w:rsid w:val="00C84604"/>
    <w:rsid w:val="00C865D0"/>
    <w:rsid w:val="00C938CB"/>
    <w:rsid w:val="00C94D73"/>
    <w:rsid w:val="00C963C2"/>
    <w:rsid w:val="00C96465"/>
    <w:rsid w:val="00C9699E"/>
    <w:rsid w:val="00CA19C4"/>
    <w:rsid w:val="00CA2459"/>
    <w:rsid w:val="00CA4983"/>
    <w:rsid w:val="00CA5006"/>
    <w:rsid w:val="00CA6059"/>
    <w:rsid w:val="00CA6949"/>
    <w:rsid w:val="00CA6EC4"/>
    <w:rsid w:val="00CA7011"/>
    <w:rsid w:val="00CA707B"/>
    <w:rsid w:val="00CA70D6"/>
    <w:rsid w:val="00CA7EDD"/>
    <w:rsid w:val="00CB0873"/>
    <w:rsid w:val="00CB17B3"/>
    <w:rsid w:val="00CB2FCD"/>
    <w:rsid w:val="00CB690C"/>
    <w:rsid w:val="00CB6A8A"/>
    <w:rsid w:val="00CC085B"/>
    <w:rsid w:val="00CC11E6"/>
    <w:rsid w:val="00CC1605"/>
    <w:rsid w:val="00CC1DC1"/>
    <w:rsid w:val="00CC7E85"/>
    <w:rsid w:val="00CD2E25"/>
    <w:rsid w:val="00CD41A0"/>
    <w:rsid w:val="00CD5EAD"/>
    <w:rsid w:val="00CD5F0A"/>
    <w:rsid w:val="00CE05FC"/>
    <w:rsid w:val="00CE19E7"/>
    <w:rsid w:val="00CE27BF"/>
    <w:rsid w:val="00CE2D41"/>
    <w:rsid w:val="00CE33E6"/>
    <w:rsid w:val="00CE34A3"/>
    <w:rsid w:val="00CE3BB3"/>
    <w:rsid w:val="00CE42BB"/>
    <w:rsid w:val="00CE546B"/>
    <w:rsid w:val="00CE589A"/>
    <w:rsid w:val="00CF0C0C"/>
    <w:rsid w:val="00CF1C59"/>
    <w:rsid w:val="00CF1F15"/>
    <w:rsid w:val="00CF352C"/>
    <w:rsid w:val="00CF37B0"/>
    <w:rsid w:val="00CF5368"/>
    <w:rsid w:val="00CF5B78"/>
    <w:rsid w:val="00CF5F6C"/>
    <w:rsid w:val="00CF75F6"/>
    <w:rsid w:val="00CF7C00"/>
    <w:rsid w:val="00D005F9"/>
    <w:rsid w:val="00D0393E"/>
    <w:rsid w:val="00D043C8"/>
    <w:rsid w:val="00D04B82"/>
    <w:rsid w:val="00D1030C"/>
    <w:rsid w:val="00D1124B"/>
    <w:rsid w:val="00D115DA"/>
    <w:rsid w:val="00D1279F"/>
    <w:rsid w:val="00D136BD"/>
    <w:rsid w:val="00D137B7"/>
    <w:rsid w:val="00D153CA"/>
    <w:rsid w:val="00D15F2C"/>
    <w:rsid w:val="00D1660B"/>
    <w:rsid w:val="00D1700D"/>
    <w:rsid w:val="00D20989"/>
    <w:rsid w:val="00D20F8F"/>
    <w:rsid w:val="00D2319D"/>
    <w:rsid w:val="00D238FA"/>
    <w:rsid w:val="00D25310"/>
    <w:rsid w:val="00D2693A"/>
    <w:rsid w:val="00D27C95"/>
    <w:rsid w:val="00D30029"/>
    <w:rsid w:val="00D312B3"/>
    <w:rsid w:val="00D32BD8"/>
    <w:rsid w:val="00D33FF2"/>
    <w:rsid w:val="00D34657"/>
    <w:rsid w:val="00D40A0D"/>
    <w:rsid w:val="00D40A4B"/>
    <w:rsid w:val="00D4133D"/>
    <w:rsid w:val="00D43AEE"/>
    <w:rsid w:val="00D459EA"/>
    <w:rsid w:val="00D46BB1"/>
    <w:rsid w:val="00D46F1E"/>
    <w:rsid w:val="00D52E02"/>
    <w:rsid w:val="00D53478"/>
    <w:rsid w:val="00D534C5"/>
    <w:rsid w:val="00D54AA7"/>
    <w:rsid w:val="00D553EB"/>
    <w:rsid w:val="00D6265F"/>
    <w:rsid w:val="00D62B6F"/>
    <w:rsid w:val="00D65CB3"/>
    <w:rsid w:val="00D6749E"/>
    <w:rsid w:val="00D70841"/>
    <w:rsid w:val="00D71E0C"/>
    <w:rsid w:val="00D72ADC"/>
    <w:rsid w:val="00D73D6A"/>
    <w:rsid w:val="00D73F4D"/>
    <w:rsid w:val="00D8032B"/>
    <w:rsid w:val="00D8190A"/>
    <w:rsid w:val="00D821AC"/>
    <w:rsid w:val="00D836DF"/>
    <w:rsid w:val="00D84291"/>
    <w:rsid w:val="00D84F13"/>
    <w:rsid w:val="00D93AEA"/>
    <w:rsid w:val="00D93FA4"/>
    <w:rsid w:val="00D94D8F"/>
    <w:rsid w:val="00D9692F"/>
    <w:rsid w:val="00D9710C"/>
    <w:rsid w:val="00D97159"/>
    <w:rsid w:val="00DA32FF"/>
    <w:rsid w:val="00DA3741"/>
    <w:rsid w:val="00DA5204"/>
    <w:rsid w:val="00DA5786"/>
    <w:rsid w:val="00DA5FCF"/>
    <w:rsid w:val="00DB1664"/>
    <w:rsid w:val="00DB30F5"/>
    <w:rsid w:val="00DB4428"/>
    <w:rsid w:val="00DB5671"/>
    <w:rsid w:val="00DB7D3F"/>
    <w:rsid w:val="00DC068B"/>
    <w:rsid w:val="00DC091F"/>
    <w:rsid w:val="00DC197E"/>
    <w:rsid w:val="00DC21BA"/>
    <w:rsid w:val="00DC2816"/>
    <w:rsid w:val="00DC31A3"/>
    <w:rsid w:val="00DC466C"/>
    <w:rsid w:val="00DC4689"/>
    <w:rsid w:val="00DC5A7B"/>
    <w:rsid w:val="00DD36C8"/>
    <w:rsid w:val="00DD41B3"/>
    <w:rsid w:val="00DD4E83"/>
    <w:rsid w:val="00DD5CD0"/>
    <w:rsid w:val="00DD604F"/>
    <w:rsid w:val="00DD72CA"/>
    <w:rsid w:val="00DE0C96"/>
    <w:rsid w:val="00DE2C96"/>
    <w:rsid w:val="00DE35B6"/>
    <w:rsid w:val="00DE391E"/>
    <w:rsid w:val="00DE5202"/>
    <w:rsid w:val="00DE574A"/>
    <w:rsid w:val="00DE5C9F"/>
    <w:rsid w:val="00DE6AF2"/>
    <w:rsid w:val="00DF0B98"/>
    <w:rsid w:val="00DF1A84"/>
    <w:rsid w:val="00DF3050"/>
    <w:rsid w:val="00DF500F"/>
    <w:rsid w:val="00DF5536"/>
    <w:rsid w:val="00DF6974"/>
    <w:rsid w:val="00E00ED6"/>
    <w:rsid w:val="00E02D4F"/>
    <w:rsid w:val="00E03C2D"/>
    <w:rsid w:val="00E03D77"/>
    <w:rsid w:val="00E04049"/>
    <w:rsid w:val="00E04203"/>
    <w:rsid w:val="00E05FF8"/>
    <w:rsid w:val="00E07C1C"/>
    <w:rsid w:val="00E10BFE"/>
    <w:rsid w:val="00E11998"/>
    <w:rsid w:val="00E12019"/>
    <w:rsid w:val="00E137FC"/>
    <w:rsid w:val="00E14135"/>
    <w:rsid w:val="00E169F3"/>
    <w:rsid w:val="00E17A5B"/>
    <w:rsid w:val="00E20987"/>
    <w:rsid w:val="00E22290"/>
    <w:rsid w:val="00E22BFE"/>
    <w:rsid w:val="00E2344F"/>
    <w:rsid w:val="00E27003"/>
    <w:rsid w:val="00E27042"/>
    <w:rsid w:val="00E30270"/>
    <w:rsid w:val="00E3139C"/>
    <w:rsid w:val="00E32613"/>
    <w:rsid w:val="00E3286A"/>
    <w:rsid w:val="00E34A36"/>
    <w:rsid w:val="00E35309"/>
    <w:rsid w:val="00E35416"/>
    <w:rsid w:val="00E376B1"/>
    <w:rsid w:val="00E40EDB"/>
    <w:rsid w:val="00E43186"/>
    <w:rsid w:val="00E43E17"/>
    <w:rsid w:val="00E443ED"/>
    <w:rsid w:val="00E4576C"/>
    <w:rsid w:val="00E45A28"/>
    <w:rsid w:val="00E51332"/>
    <w:rsid w:val="00E5143C"/>
    <w:rsid w:val="00E52C08"/>
    <w:rsid w:val="00E54959"/>
    <w:rsid w:val="00E57FB0"/>
    <w:rsid w:val="00E602A8"/>
    <w:rsid w:val="00E62602"/>
    <w:rsid w:val="00E64AF1"/>
    <w:rsid w:val="00E65376"/>
    <w:rsid w:val="00E65AB1"/>
    <w:rsid w:val="00E6658A"/>
    <w:rsid w:val="00E7103C"/>
    <w:rsid w:val="00E730CA"/>
    <w:rsid w:val="00E76653"/>
    <w:rsid w:val="00E8111F"/>
    <w:rsid w:val="00E81925"/>
    <w:rsid w:val="00E82CAC"/>
    <w:rsid w:val="00E83794"/>
    <w:rsid w:val="00E8499D"/>
    <w:rsid w:val="00E86687"/>
    <w:rsid w:val="00E872E7"/>
    <w:rsid w:val="00E90B6D"/>
    <w:rsid w:val="00E90CE3"/>
    <w:rsid w:val="00E93009"/>
    <w:rsid w:val="00E95F1E"/>
    <w:rsid w:val="00E96CC0"/>
    <w:rsid w:val="00EA3A28"/>
    <w:rsid w:val="00EA40AF"/>
    <w:rsid w:val="00EA48D4"/>
    <w:rsid w:val="00EA65A7"/>
    <w:rsid w:val="00EA7020"/>
    <w:rsid w:val="00EA7E75"/>
    <w:rsid w:val="00EB13B0"/>
    <w:rsid w:val="00EB1483"/>
    <w:rsid w:val="00EB1F9B"/>
    <w:rsid w:val="00EB31A7"/>
    <w:rsid w:val="00EB3F70"/>
    <w:rsid w:val="00EB5280"/>
    <w:rsid w:val="00EC098B"/>
    <w:rsid w:val="00EC316C"/>
    <w:rsid w:val="00EC4258"/>
    <w:rsid w:val="00EC459A"/>
    <w:rsid w:val="00EC60E4"/>
    <w:rsid w:val="00ED0A86"/>
    <w:rsid w:val="00ED12D2"/>
    <w:rsid w:val="00ED1446"/>
    <w:rsid w:val="00ED3080"/>
    <w:rsid w:val="00ED3C3D"/>
    <w:rsid w:val="00ED426B"/>
    <w:rsid w:val="00ED48D6"/>
    <w:rsid w:val="00ED5BDE"/>
    <w:rsid w:val="00EE00AD"/>
    <w:rsid w:val="00EE1B3C"/>
    <w:rsid w:val="00EE1B78"/>
    <w:rsid w:val="00EE2298"/>
    <w:rsid w:val="00EE26B3"/>
    <w:rsid w:val="00EE2C38"/>
    <w:rsid w:val="00EE473C"/>
    <w:rsid w:val="00EE684F"/>
    <w:rsid w:val="00EE7294"/>
    <w:rsid w:val="00EF1FF7"/>
    <w:rsid w:val="00EF2ACC"/>
    <w:rsid w:val="00EF2F5E"/>
    <w:rsid w:val="00EF3D28"/>
    <w:rsid w:val="00F001FA"/>
    <w:rsid w:val="00F00426"/>
    <w:rsid w:val="00F01118"/>
    <w:rsid w:val="00F02A81"/>
    <w:rsid w:val="00F0502B"/>
    <w:rsid w:val="00F076B4"/>
    <w:rsid w:val="00F108E2"/>
    <w:rsid w:val="00F11F42"/>
    <w:rsid w:val="00F125C2"/>
    <w:rsid w:val="00F14183"/>
    <w:rsid w:val="00F16E0B"/>
    <w:rsid w:val="00F17120"/>
    <w:rsid w:val="00F23197"/>
    <w:rsid w:val="00F30E1A"/>
    <w:rsid w:val="00F36421"/>
    <w:rsid w:val="00F40322"/>
    <w:rsid w:val="00F41EDB"/>
    <w:rsid w:val="00F4249A"/>
    <w:rsid w:val="00F42A3E"/>
    <w:rsid w:val="00F42F6C"/>
    <w:rsid w:val="00F430A6"/>
    <w:rsid w:val="00F43146"/>
    <w:rsid w:val="00F4319E"/>
    <w:rsid w:val="00F43C84"/>
    <w:rsid w:val="00F43EE0"/>
    <w:rsid w:val="00F4463A"/>
    <w:rsid w:val="00F44D63"/>
    <w:rsid w:val="00F452E4"/>
    <w:rsid w:val="00F4570D"/>
    <w:rsid w:val="00F460A1"/>
    <w:rsid w:val="00F469E5"/>
    <w:rsid w:val="00F503F5"/>
    <w:rsid w:val="00F515D6"/>
    <w:rsid w:val="00F51DA1"/>
    <w:rsid w:val="00F52141"/>
    <w:rsid w:val="00F525EE"/>
    <w:rsid w:val="00F52A54"/>
    <w:rsid w:val="00F53FD0"/>
    <w:rsid w:val="00F554B8"/>
    <w:rsid w:val="00F564B6"/>
    <w:rsid w:val="00F56A29"/>
    <w:rsid w:val="00F57EB3"/>
    <w:rsid w:val="00F6075D"/>
    <w:rsid w:val="00F6226F"/>
    <w:rsid w:val="00F63505"/>
    <w:rsid w:val="00F647EA"/>
    <w:rsid w:val="00F6512B"/>
    <w:rsid w:val="00F65F3A"/>
    <w:rsid w:val="00F669E2"/>
    <w:rsid w:val="00F6725C"/>
    <w:rsid w:val="00F70627"/>
    <w:rsid w:val="00F72893"/>
    <w:rsid w:val="00F72A5D"/>
    <w:rsid w:val="00F7378D"/>
    <w:rsid w:val="00F7451E"/>
    <w:rsid w:val="00F749E3"/>
    <w:rsid w:val="00F758C9"/>
    <w:rsid w:val="00F76825"/>
    <w:rsid w:val="00F8034C"/>
    <w:rsid w:val="00F80B46"/>
    <w:rsid w:val="00F81F24"/>
    <w:rsid w:val="00F82682"/>
    <w:rsid w:val="00F827D8"/>
    <w:rsid w:val="00F82B7D"/>
    <w:rsid w:val="00F83E8C"/>
    <w:rsid w:val="00F84F0F"/>
    <w:rsid w:val="00F871BD"/>
    <w:rsid w:val="00F8744D"/>
    <w:rsid w:val="00F9258A"/>
    <w:rsid w:val="00F9278F"/>
    <w:rsid w:val="00F94EE5"/>
    <w:rsid w:val="00F95157"/>
    <w:rsid w:val="00F96A0F"/>
    <w:rsid w:val="00F975A5"/>
    <w:rsid w:val="00FA0809"/>
    <w:rsid w:val="00FA14E3"/>
    <w:rsid w:val="00FA24A2"/>
    <w:rsid w:val="00FA2615"/>
    <w:rsid w:val="00FA56EA"/>
    <w:rsid w:val="00FA6C11"/>
    <w:rsid w:val="00FB0A01"/>
    <w:rsid w:val="00FB0EB5"/>
    <w:rsid w:val="00FB126A"/>
    <w:rsid w:val="00FB3031"/>
    <w:rsid w:val="00FB37EF"/>
    <w:rsid w:val="00FB541C"/>
    <w:rsid w:val="00FB5C90"/>
    <w:rsid w:val="00FB72FF"/>
    <w:rsid w:val="00FC293F"/>
    <w:rsid w:val="00FC2D7F"/>
    <w:rsid w:val="00FC4BDF"/>
    <w:rsid w:val="00FC6121"/>
    <w:rsid w:val="00FC6CFC"/>
    <w:rsid w:val="00FC7D3D"/>
    <w:rsid w:val="00FD060D"/>
    <w:rsid w:val="00FD1B0A"/>
    <w:rsid w:val="00FD5538"/>
    <w:rsid w:val="00FD56B2"/>
    <w:rsid w:val="00FE0FE4"/>
    <w:rsid w:val="00FE186A"/>
    <w:rsid w:val="00FE420B"/>
    <w:rsid w:val="00FE74E2"/>
    <w:rsid w:val="00FE762B"/>
    <w:rsid w:val="00FF2F68"/>
    <w:rsid w:val="00FF39C7"/>
    <w:rsid w:val="00FF5CD5"/>
    <w:rsid w:val="00FF6799"/>
    <w:rsid w:val="00FF68C2"/>
    <w:rsid w:val="00FF750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74D"/>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B52A57"/>
    <w:pPr>
      <w:keepNext/>
      <w:numPr>
        <w:numId w:val="1"/>
      </w:numPr>
      <w:autoSpaceDE w:val="0"/>
      <w:autoSpaceDN w:val="0"/>
      <w:adjustRightInd w:val="0"/>
      <w:snapToGrid w:val="0"/>
      <w:spacing w:before="120" w:after="120"/>
      <w:jc w:val="both"/>
      <w:outlineLvl w:val="0"/>
    </w:pPr>
    <w:rPr>
      <w:rFonts w:eastAsia="SimSun"/>
      <w:b/>
      <w:bCs/>
      <w:sz w:val="28"/>
      <w:szCs w:val="28"/>
      <w:lang w:val="en-US" w:eastAsia="en-US"/>
    </w:rPr>
  </w:style>
  <w:style w:type="paragraph" w:styleId="Heading2">
    <w:name w:val="heading 2"/>
    <w:basedOn w:val="Normal"/>
    <w:next w:val="Normal"/>
    <w:link w:val="Heading2Char"/>
    <w:qFormat/>
    <w:rsid w:val="00B52A57"/>
    <w:pPr>
      <w:keepNext/>
      <w:numPr>
        <w:ilvl w:val="1"/>
        <w:numId w:val="1"/>
      </w:numPr>
      <w:autoSpaceDE w:val="0"/>
      <w:autoSpaceDN w:val="0"/>
      <w:adjustRightInd w:val="0"/>
      <w:snapToGrid w:val="0"/>
      <w:spacing w:before="120" w:after="120"/>
      <w:jc w:val="both"/>
      <w:outlineLvl w:val="1"/>
    </w:pPr>
    <w:rPr>
      <w:rFonts w:eastAsia="SimSun"/>
      <w:b/>
      <w:bCs/>
      <w:szCs w:val="22"/>
      <w:lang w:val="en-US" w:eastAsia="en-US"/>
    </w:rPr>
  </w:style>
  <w:style w:type="paragraph" w:styleId="Heading3">
    <w:name w:val="heading 3"/>
    <w:basedOn w:val="Normal"/>
    <w:next w:val="Normal"/>
    <w:link w:val="Heading3Char"/>
    <w:qFormat/>
    <w:rsid w:val="00B52A57"/>
    <w:pPr>
      <w:keepNext/>
      <w:numPr>
        <w:ilvl w:val="2"/>
        <w:numId w:val="1"/>
      </w:numPr>
      <w:autoSpaceDE w:val="0"/>
      <w:autoSpaceDN w:val="0"/>
      <w:adjustRightInd w:val="0"/>
      <w:snapToGrid w:val="0"/>
      <w:spacing w:before="120" w:after="120"/>
      <w:jc w:val="both"/>
      <w:outlineLvl w:val="2"/>
    </w:pPr>
    <w:rPr>
      <w:rFonts w:eastAsia="SimSun"/>
      <w:b/>
      <w:sz w:val="22"/>
      <w:szCs w:val="22"/>
      <w:lang w:val="en-US" w:eastAsia="en-US"/>
    </w:rPr>
  </w:style>
  <w:style w:type="paragraph" w:styleId="Heading4">
    <w:name w:val="heading 4"/>
    <w:basedOn w:val="Normal"/>
    <w:next w:val="Normal"/>
    <w:link w:val="Heading4Char"/>
    <w:qFormat/>
    <w:rsid w:val="00B52A57"/>
    <w:pPr>
      <w:keepNext/>
      <w:numPr>
        <w:ilvl w:val="3"/>
        <w:numId w:val="1"/>
      </w:numPr>
      <w:autoSpaceDE w:val="0"/>
      <w:autoSpaceDN w:val="0"/>
      <w:adjustRightInd w:val="0"/>
      <w:snapToGrid w:val="0"/>
      <w:spacing w:before="120" w:after="120"/>
      <w:jc w:val="both"/>
      <w:outlineLvl w:val="3"/>
    </w:pPr>
    <w:rPr>
      <w:rFonts w:eastAsia="SimSun"/>
      <w:b/>
      <w:bCs/>
      <w:sz w:val="22"/>
      <w:szCs w:val="28"/>
      <w:lang w:val="en-US" w:eastAsia="en-US"/>
    </w:rPr>
  </w:style>
  <w:style w:type="paragraph" w:styleId="Heading5">
    <w:name w:val="heading 5"/>
    <w:basedOn w:val="Normal"/>
    <w:next w:val="Normal"/>
    <w:link w:val="Heading5Char"/>
    <w:qFormat/>
    <w:rsid w:val="00B52A57"/>
    <w:pPr>
      <w:keepNext/>
      <w:numPr>
        <w:ilvl w:val="4"/>
        <w:numId w:val="1"/>
      </w:numPr>
      <w:autoSpaceDE w:val="0"/>
      <w:autoSpaceDN w:val="0"/>
      <w:adjustRightInd w:val="0"/>
      <w:snapToGrid w:val="0"/>
      <w:spacing w:before="120" w:after="120"/>
      <w:jc w:val="both"/>
      <w:outlineLvl w:val="4"/>
    </w:pPr>
    <w:rPr>
      <w:rFonts w:eastAsia="SimSun"/>
      <w:b/>
      <w:bCs/>
      <w:i/>
      <w:iCs/>
      <w:sz w:val="22"/>
      <w:szCs w:val="26"/>
      <w:lang w:val="en-US" w:eastAsia="en-US"/>
    </w:rPr>
  </w:style>
  <w:style w:type="paragraph" w:styleId="Heading6">
    <w:name w:val="heading 6"/>
    <w:basedOn w:val="Normal"/>
    <w:next w:val="Normal"/>
    <w:link w:val="Heading6Char"/>
    <w:qFormat/>
    <w:rsid w:val="00B52A57"/>
    <w:pPr>
      <w:numPr>
        <w:ilvl w:val="5"/>
        <w:numId w:val="1"/>
      </w:numPr>
      <w:autoSpaceDE w:val="0"/>
      <w:autoSpaceDN w:val="0"/>
      <w:adjustRightInd w:val="0"/>
      <w:snapToGrid w:val="0"/>
      <w:spacing w:before="240" w:after="60"/>
      <w:jc w:val="both"/>
      <w:outlineLvl w:val="5"/>
    </w:pPr>
    <w:rPr>
      <w:rFonts w:eastAsia="SimSun"/>
      <w:b/>
      <w:bCs/>
      <w:sz w:val="22"/>
      <w:szCs w:val="22"/>
      <w:lang w:val="en-US" w:eastAsia="en-US"/>
    </w:rPr>
  </w:style>
  <w:style w:type="paragraph" w:styleId="Heading7">
    <w:name w:val="heading 7"/>
    <w:basedOn w:val="Normal"/>
    <w:next w:val="Normal"/>
    <w:link w:val="Heading7Char"/>
    <w:qFormat/>
    <w:rsid w:val="00B52A57"/>
    <w:pPr>
      <w:numPr>
        <w:ilvl w:val="6"/>
        <w:numId w:val="1"/>
      </w:numPr>
      <w:autoSpaceDE w:val="0"/>
      <w:autoSpaceDN w:val="0"/>
      <w:adjustRightInd w:val="0"/>
      <w:snapToGrid w:val="0"/>
      <w:spacing w:before="240" w:after="60"/>
      <w:jc w:val="both"/>
      <w:outlineLvl w:val="6"/>
    </w:pPr>
    <w:rPr>
      <w:rFonts w:eastAsia="SimSun"/>
      <w:lang w:val="en-US" w:eastAsia="en-US"/>
    </w:rPr>
  </w:style>
  <w:style w:type="paragraph" w:styleId="Heading8">
    <w:name w:val="heading 8"/>
    <w:basedOn w:val="Normal"/>
    <w:next w:val="Normal"/>
    <w:link w:val="Heading8Char"/>
    <w:qFormat/>
    <w:rsid w:val="00B52A57"/>
    <w:pPr>
      <w:numPr>
        <w:ilvl w:val="7"/>
        <w:numId w:val="1"/>
      </w:numPr>
      <w:autoSpaceDE w:val="0"/>
      <w:autoSpaceDN w:val="0"/>
      <w:adjustRightInd w:val="0"/>
      <w:snapToGrid w:val="0"/>
      <w:spacing w:before="240" w:after="60"/>
      <w:jc w:val="both"/>
      <w:outlineLvl w:val="7"/>
    </w:pPr>
    <w:rPr>
      <w:rFonts w:eastAsia="SimSun"/>
      <w:i/>
      <w:iCs/>
      <w:lang w:val="en-US" w:eastAsia="en-US"/>
    </w:rPr>
  </w:style>
  <w:style w:type="paragraph" w:styleId="Heading9">
    <w:name w:val="heading 9"/>
    <w:basedOn w:val="Normal"/>
    <w:next w:val="Normal"/>
    <w:link w:val="Heading9Char"/>
    <w:qFormat/>
    <w:rsid w:val="00B52A57"/>
    <w:pPr>
      <w:numPr>
        <w:ilvl w:val="8"/>
        <w:numId w:val="1"/>
      </w:numPr>
      <w:autoSpaceDE w:val="0"/>
      <w:autoSpaceDN w:val="0"/>
      <w:adjustRightInd w:val="0"/>
      <w:snapToGrid w:val="0"/>
      <w:spacing w:before="240" w:after="60"/>
      <w:jc w:val="both"/>
      <w:outlineLvl w:val="8"/>
    </w:pPr>
    <w:rPr>
      <w:rFonts w:ascii="Arial" w:eastAsia="SimSun"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A57"/>
    <w:rPr>
      <w:rFonts w:ascii="Times New Roman" w:eastAsia="SimSun" w:hAnsi="Times New Roman" w:cs="Times New Roman"/>
      <w:b/>
      <w:bCs/>
      <w:sz w:val="28"/>
      <w:szCs w:val="28"/>
      <w:lang w:val="en-US"/>
    </w:rPr>
  </w:style>
  <w:style w:type="character" w:customStyle="1" w:styleId="Heading2Char">
    <w:name w:val="Heading 2 Char"/>
    <w:basedOn w:val="DefaultParagraphFont"/>
    <w:link w:val="Heading2"/>
    <w:rsid w:val="00B52A57"/>
    <w:rPr>
      <w:rFonts w:ascii="Times New Roman" w:eastAsia="SimSun" w:hAnsi="Times New Roman" w:cs="Times New Roman"/>
      <w:b/>
      <w:bCs/>
      <w:sz w:val="24"/>
      <w:lang w:val="en-US"/>
    </w:rPr>
  </w:style>
  <w:style w:type="character" w:customStyle="1" w:styleId="Heading3Char">
    <w:name w:val="Heading 3 Char"/>
    <w:basedOn w:val="DefaultParagraphFont"/>
    <w:link w:val="Heading3"/>
    <w:rsid w:val="00B52A57"/>
    <w:rPr>
      <w:rFonts w:ascii="Times New Roman" w:eastAsia="SimSun" w:hAnsi="Times New Roman" w:cs="Times New Roman"/>
      <w:b/>
      <w:lang w:val="en-US"/>
    </w:rPr>
  </w:style>
  <w:style w:type="character" w:customStyle="1" w:styleId="Heading4Char">
    <w:name w:val="Heading 4 Char"/>
    <w:basedOn w:val="DefaultParagraphFont"/>
    <w:link w:val="Heading4"/>
    <w:rsid w:val="00B52A57"/>
    <w:rPr>
      <w:rFonts w:ascii="Times New Roman" w:eastAsia="SimSun" w:hAnsi="Times New Roman" w:cs="Times New Roman"/>
      <w:b/>
      <w:bCs/>
      <w:szCs w:val="28"/>
      <w:lang w:val="en-US"/>
    </w:rPr>
  </w:style>
  <w:style w:type="character" w:customStyle="1" w:styleId="Heading5Char">
    <w:name w:val="Heading 5 Char"/>
    <w:basedOn w:val="DefaultParagraphFont"/>
    <w:link w:val="Heading5"/>
    <w:rsid w:val="00B52A57"/>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rsid w:val="00B52A57"/>
    <w:rPr>
      <w:rFonts w:ascii="Times New Roman" w:eastAsia="SimSun" w:hAnsi="Times New Roman" w:cs="Times New Roman"/>
      <w:b/>
      <w:bCs/>
      <w:lang w:val="en-US"/>
    </w:rPr>
  </w:style>
  <w:style w:type="character" w:customStyle="1" w:styleId="Heading7Char">
    <w:name w:val="Heading 7 Char"/>
    <w:basedOn w:val="DefaultParagraphFont"/>
    <w:link w:val="Heading7"/>
    <w:rsid w:val="00B52A57"/>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rsid w:val="00B52A57"/>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lang w:val="en-US" w:eastAsia="en-US"/>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
    <w:basedOn w:val="TableNormal"/>
    <w:uiPriority w:val="5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sz w:val="22"/>
      <w:szCs w:val="22"/>
      <w:lang w:val="en-US" w:eastAsia="en-US"/>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sz w:val="22"/>
      <w:szCs w:val="22"/>
      <w:lang w:val="en-US" w:eastAsia="en-US"/>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sz w:val="22"/>
      <w:szCs w:val="22"/>
      <w:lang w:val="en-US" w:eastAsia="en-US"/>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autoSpaceDE w:val="0"/>
      <w:autoSpaceDN w:val="0"/>
      <w:adjustRightInd w:val="0"/>
      <w:snapToGrid w:val="0"/>
      <w:jc w:val="both"/>
    </w:pPr>
    <w:rPr>
      <w:rFonts w:eastAsia="SimSun"/>
      <w:sz w:val="22"/>
      <w:szCs w:val="22"/>
      <w:lang w:val="en-US" w:eastAsia="en-US"/>
    </w:r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lang w:val="en-US" w:eastAsia="en-US"/>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szCs w:val="22"/>
      <w:lang w:val="en-GB" w:eastAsia="en-US"/>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sz w:val="22"/>
      <w:szCs w:val="22"/>
      <w:lang w:val="en-GB" w:eastAsia="en-US"/>
    </w:rPr>
  </w:style>
  <w:style w:type="paragraph" w:customStyle="1" w:styleId="FP">
    <w:name w:val="FP"/>
    <w:basedOn w:val="Normal"/>
    <w:rsid w:val="00E17A5B"/>
    <w:rPr>
      <w:rFonts w:eastAsiaTheme="minorEastAsia"/>
      <w:sz w:val="20"/>
      <w:szCs w:val="20"/>
      <w:lang w:val="en-GB" w:eastAsia="en-US"/>
    </w:rPr>
  </w:style>
  <w:style w:type="paragraph" w:styleId="CommentText">
    <w:name w:val="annotation text"/>
    <w:basedOn w:val="Normal"/>
    <w:link w:val="CommentTextChar"/>
    <w:uiPriority w:val="99"/>
    <w:unhideWhenUsed/>
    <w:qFormat/>
    <w:rsid w:val="00CA7011"/>
    <w:pPr>
      <w:spacing w:after="180"/>
    </w:pPr>
    <w:rPr>
      <w:sz w:val="20"/>
      <w:szCs w:val="20"/>
      <w:lang w:val="en-GB" w:eastAsia="en-US"/>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lang w:val="en-US" w:eastAsia="en-US"/>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eastAsiaTheme="minorHAnsi" w:hAnsi="Times" w:cstheme="minorBidi"/>
      <w:sz w:val="22"/>
      <w:lang w:eastAsia="en-US"/>
    </w:rPr>
  </w:style>
  <w:style w:type="character" w:customStyle="1" w:styleId="BodyTextChar">
    <w:name w:val="Body Text Char"/>
    <w:basedOn w:val="DefaultParagraphFont"/>
    <w:link w:val="BodyText"/>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ascii="Times New Roman" w:eastAsia="SimSun" w:hAnsi="Times New Roman" w:cs="Times New Roma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11"/>
      </w:numPr>
    </w:pPr>
    <w:rPr>
      <w:rFonts w:asciiTheme="minorHAnsi" w:eastAsiaTheme="minorEastAsia" w:hAnsiTheme="minorHAnsi" w:cstheme="minorBidi"/>
      <w:sz w:val="22"/>
      <w:szCs w:val="22"/>
      <w:lang w:val="en-US" w:eastAsia="en-US"/>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16"/>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sz w:val="22"/>
      <w:szCs w:val="22"/>
      <w:lang w:val="en-US" w:eastAsia="en-US"/>
    </w:rPr>
  </w:style>
  <w:style w:type="character" w:customStyle="1" w:styleId="apple-converted-space">
    <w:name w:val="apple-converted-space"/>
    <w:basedOn w:val="DefaultParagraphFont"/>
    <w:rsid w:val="002F3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1740322457">
          <w:marLeft w:val="1138"/>
          <w:marRight w:val="0"/>
          <w:marTop w:val="0"/>
          <w:marBottom w:val="180"/>
          <w:divBdr>
            <w:top w:val="none" w:sz="0" w:space="0" w:color="auto"/>
            <w:left w:val="none" w:sz="0" w:space="0" w:color="auto"/>
            <w:bottom w:val="none" w:sz="0" w:space="0" w:color="auto"/>
            <w:right w:val="none" w:sz="0" w:space="0" w:color="auto"/>
          </w:divBdr>
        </w:div>
        <w:div w:id="551430459">
          <w:marLeft w:val="2261"/>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4390</Words>
  <Characters>25028</Characters>
  <Application>Microsoft Office Word</Application>
  <DocSecurity>0</DocSecurity>
  <Lines>208</Lines>
  <Paragraphs>58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Kontes, Georgios</cp:lastModifiedBy>
  <cp:revision>8</cp:revision>
  <cp:lastPrinted>2023-09-28T17:12:00Z</cp:lastPrinted>
  <dcterms:created xsi:type="dcterms:W3CDTF">2023-09-28T17:12:00Z</dcterms:created>
  <dcterms:modified xsi:type="dcterms:W3CDTF">2023-09-28T20:36:00Z</dcterms:modified>
</cp:coreProperties>
</file>