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515CA904"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4904F3">
        <w:rPr>
          <w:rFonts w:ascii="Times New Roman" w:eastAsiaTheme="minorHAnsi" w:hAnsi="Times New Roman"/>
          <w:b/>
          <w:bCs/>
          <w:sz w:val="24"/>
          <w:szCs w:val="28"/>
          <w:lang w:val="en-US"/>
        </w:rPr>
        <w:t>114</w:t>
      </w:r>
      <w:r w:rsidR="004F3C22">
        <w:rPr>
          <w:rFonts w:ascii="Times New Roman" w:eastAsiaTheme="minorHAnsi" w:hAnsi="Times New Roman"/>
          <w:b/>
          <w:bCs/>
          <w:sz w:val="24"/>
          <w:szCs w:val="28"/>
          <w:lang w:val="en-US"/>
        </w:rPr>
        <w:t>-Bis</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3D29ED">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665597">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853152" w:rsidRPr="00853152">
        <w:rPr>
          <w:rFonts w:ascii="Times New Roman" w:eastAsiaTheme="minorHAnsi" w:hAnsi="Times New Roman"/>
          <w:b/>
          <w:bCs/>
          <w:sz w:val="24"/>
          <w:szCs w:val="24"/>
          <w:lang w:val="en-US"/>
        </w:rPr>
        <w:t>2309795</w:t>
      </w:r>
    </w:p>
    <w:p w14:paraId="05D14E1F" w14:textId="121791DD" w:rsidR="001E1226" w:rsidRDefault="004F3C22" w:rsidP="001E1226">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Xiamen, China, October 9-13</w:t>
      </w:r>
      <w:r w:rsidR="00DA5C78">
        <w:rPr>
          <w:rFonts w:ascii="Times New Roman" w:eastAsiaTheme="minorHAnsi" w:hAnsi="Times New Roman"/>
          <w:b/>
          <w:bCs/>
          <w:sz w:val="24"/>
          <w:szCs w:val="28"/>
          <w:lang w:val="en-US"/>
        </w:rPr>
        <w:t xml:space="preserve">, </w:t>
      </w:r>
      <w:r w:rsidR="001E1226">
        <w:rPr>
          <w:rFonts w:ascii="Times New Roman" w:eastAsiaTheme="minorHAnsi" w:hAnsi="Times New Roman"/>
          <w:b/>
          <w:bCs/>
          <w:sz w:val="24"/>
          <w:szCs w:val="28"/>
          <w:lang w:val="en-US"/>
        </w:rPr>
        <w:t>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3021F58"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8536C6">
        <w:rPr>
          <w:rFonts w:ascii="Times New Roman" w:hAnsi="Times New Roman"/>
          <w:b/>
          <w:bCs/>
          <w:sz w:val="22"/>
          <w:szCs w:val="22"/>
          <w:lang w:val="en-US"/>
        </w:rPr>
        <w:t>8</w:t>
      </w:r>
      <w:r w:rsidR="00A83C50" w:rsidRPr="00AB41B4">
        <w:rPr>
          <w:rFonts w:ascii="Times New Roman" w:hAnsi="Times New Roman"/>
          <w:b/>
          <w:bCs/>
          <w:sz w:val="22"/>
          <w:szCs w:val="22"/>
          <w:lang w:val="en-US"/>
        </w:rPr>
        <w:t>.</w:t>
      </w:r>
      <w:r w:rsidR="008536C6">
        <w:rPr>
          <w:rFonts w:ascii="Times New Roman" w:hAnsi="Times New Roman"/>
          <w:b/>
          <w:bCs/>
          <w:sz w:val="22"/>
          <w:szCs w:val="22"/>
          <w:lang w:val="en-US"/>
        </w:rPr>
        <w:t>3</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013264">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20BAD47E"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0412A6" w:rsidRPr="000412A6">
        <w:rPr>
          <w:rFonts w:cs="Times New Roman"/>
          <w:b/>
          <w:bCs/>
        </w:rPr>
        <w:t>Remaining issues on</w:t>
      </w:r>
      <w:r w:rsidR="000412A6">
        <w:rPr>
          <w:rFonts w:cs="Times New Roman"/>
          <w:b/>
          <w:bCs/>
        </w:rPr>
        <w:t xml:space="preserve"> </w:t>
      </w:r>
      <w:r w:rsidR="00E574F6">
        <w:rPr>
          <w:rFonts w:cs="Times New Roman"/>
          <w:b/>
          <w:bCs/>
        </w:rPr>
        <w:t>SL-PRS design and power control for SL-PRS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2680D32" w:rsidR="003346F0" w:rsidRDefault="003346F0" w:rsidP="00403690">
      <w:pPr>
        <w:pStyle w:val="Heading1"/>
      </w:pPr>
      <w:bookmarkStart w:id="0" w:name="_Ref513464071"/>
      <w:r w:rsidRPr="00146444">
        <w:t>Introduction</w:t>
      </w:r>
      <w:bookmarkEnd w:id="0"/>
    </w:p>
    <w:p w14:paraId="21082B4D" w14:textId="167C78D3" w:rsidR="006E004A" w:rsidRDefault="006E004A" w:rsidP="007A79EA">
      <w:r>
        <w:t xml:space="preserve">In RAN #98 meeting, the WI for R18 NR Positioning is approved, </w:t>
      </w:r>
      <w:r w:rsidR="00E33EEB">
        <w:t xml:space="preserve">revised in RANP#101 meeting in RP-232670 </w:t>
      </w:r>
      <w:r>
        <w:t xml:space="preserve">which has the following objectives for SL-PRS design and power control for SL-PRS </w:t>
      </w:r>
      <w:r>
        <w:fldChar w:fldCharType="begin"/>
      </w:r>
      <w:r>
        <w:instrText xml:space="preserve"> REF _Ref127399394 \r \h </w:instrText>
      </w:r>
      <w:r w:rsidR="0060766B">
        <w:instrText xml:space="preserve"> \* MERGEFORMAT </w:instrText>
      </w:r>
      <w:r>
        <w:fldChar w:fldCharType="separate"/>
      </w:r>
      <w:r w:rsidR="008A3CE0">
        <w:t>[1]</w:t>
      </w:r>
      <w:r>
        <w:fldChar w:fldCharType="end"/>
      </w:r>
      <w:r>
        <w:t>:</w:t>
      </w:r>
    </w:p>
    <w:tbl>
      <w:tblPr>
        <w:tblStyle w:val="TableGrid"/>
        <w:tblW w:w="0" w:type="auto"/>
        <w:tblLook w:val="04A0" w:firstRow="1" w:lastRow="0" w:firstColumn="1" w:lastColumn="0" w:noHBand="0" w:noVBand="1"/>
      </w:tblPr>
      <w:tblGrid>
        <w:gridCol w:w="9350"/>
      </w:tblGrid>
      <w:tr w:rsidR="006E004A" w14:paraId="6FDB4D2F" w14:textId="77777777" w:rsidTr="00276A99">
        <w:tc>
          <w:tcPr>
            <w:tcW w:w="9350" w:type="dxa"/>
          </w:tcPr>
          <w:p w14:paraId="5171F3E6" w14:textId="77777777" w:rsidR="006E004A" w:rsidRPr="00077148" w:rsidRDefault="006E004A" w:rsidP="00276A99">
            <w:pPr>
              <w:numPr>
                <w:ilvl w:val="0"/>
                <w:numId w:val="11"/>
              </w:numPr>
              <w:spacing w:line="276" w:lineRule="auto"/>
              <w:ind w:left="714" w:hanging="357"/>
              <w:jc w:val="left"/>
              <w:rPr>
                <w:lang w:eastAsia="ko-KR"/>
              </w:rPr>
            </w:pPr>
            <w:r w:rsidRPr="00077148">
              <w:rPr>
                <w:lang w:eastAsia="ko-KR"/>
              </w:rPr>
              <w:t>Specify solutions for support of sidelink positioning (including ranging) in NR systems, including the following [RAN1, RAN2, RAN3, RAN4]:</w:t>
            </w:r>
          </w:p>
          <w:p w14:paraId="1BA6B0F9" w14:textId="77777777" w:rsidR="006E004A" w:rsidRPr="00077148" w:rsidRDefault="006E004A" w:rsidP="00276A99">
            <w:pPr>
              <w:numPr>
                <w:ilvl w:val="1"/>
                <w:numId w:val="11"/>
              </w:numPr>
              <w:spacing w:line="276" w:lineRule="auto"/>
              <w:jc w:val="left"/>
              <w:rPr>
                <w:lang w:eastAsia="ko-KR"/>
              </w:rPr>
            </w:pPr>
            <w:r w:rsidRPr="00077148">
              <w:rPr>
                <w:lang w:eastAsia="ko-KR"/>
              </w:rPr>
              <w:t xml:space="preserve">Specify SL PRS for support of sidelink positioning such that the SL PRS uses a comb-based </w:t>
            </w:r>
            <w:r w:rsidRPr="00801262">
              <w:rPr>
                <w:lang w:eastAsia="ko-KR"/>
              </w:rPr>
              <w:t>(full RE mapping pattern</w:t>
            </w:r>
            <w:r>
              <w:rPr>
                <w:lang w:eastAsia="ko-KR"/>
              </w:rPr>
              <w:t xml:space="preserve"> is not precluded</w:t>
            </w:r>
            <w:r w:rsidRPr="00801262">
              <w:rPr>
                <w:lang w:eastAsia="ko-KR"/>
              </w:rPr>
              <w:t>)</w:t>
            </w:r>
            <w:r>
              <w:rPr>
                <w:lang w:eastAsia="ko-KR"/>
              </w:rPr>
              <w:t xml:space="preserve"> </w:t>
            </w:r>
            <w:r w:rsidRPr="00077148">
              <w:rPr>
                <w:lang w:eastAsia="ko-KR"/>
              </w:rPr>
              <w:t>frequency domain structure and a pseudorandom-based sequence where the existing sequence of DL-PRS is used as a starting point [RAN1].</w:t>
            </w:r>
          </w:p>
          <w:p w14:paraId="64E001F1" w14:textId="77777777" w:rsidR="006E004A" w:rsidRDefault="006E004A" w:rsidP="00276A99">
            <w:pPr>
              <w:numPr>
                <w:ilvl w:val="2"/>
                <w:numId w:val="11"/>
              </w:numPr>
              <w:spacing w:line="276" w:lineRule="auto"/>
              <w:jc w:val="left"/>
              <w:rPr>
                <w:lang w:eastAsia="ko-KR"/>
              </w:rPr>
            </w:pPr>
            <w:r w:rsidRPr="00077148">
              <w:rPr>
                <w:lang w:eastAsia="ko-KR"/>
              </w:rPr>
              <w:t>Specify support for SL PRS bandwidths of up to 100 MHz in FR1 spectrum.</w:t>
            </w:r>
          </w:p>
          <w:p w14:paraId="00B77151" w14:textId="77777777" w:rsidR="006E004A" w:rsidRDefault="006E004A" w:rsidP="00276A99">
            <w:pPr>
              <w:numPr>
                <w:ilvl w:val="2"/>
                <w:numId w:val="11"/>
              </w:numPr>
              <w:spacing w:line="276" w:lineRule="auto"/>
              <w:jc w:val="left"/>
              <w:rPr>
                <w:lang w:eastAsia="ko-KR"/>
              </w:rPr>
            </w:pPr>
            <w:r>
              <w:rPr>
                <w:lang w:eastAsia="ko-KR"/>
              </w:rPr>
              <w:t xml:space="preserve">NOTE: </w:t>
            </w:r>
            <w:r w:rsidRPr="00524D29">
              <w:rPr>
                <w:lang w:eastAsia="ko-KR"/>
              </w:rPr>
              <w:t xml:space="preserve">SL PRS transmission in FR2 is not precluded but no FR2 specific </w:t>
            </w:r>
            <w:r w:rsidRPr="005B6B43">
              <w:rPr>
                <w:lang w:eastAsia="ko-KR"/>
              </w:rPr>
              <w:t>aspects</w:t>
            </w:r>
            <w:r w:rsidRPr="00524D29">
              <w:rPr>
                <w:lang w:eastAsia="ko-KR"/>
              </w:rPr>
              <w:t xml:space="preserve"> </w:t>
            </w:r>
            <w:r>
              <w:rPr>
                <w:lang w:eastAsia="ko-KR"/>
              </w:rPr>
              <w:t>will</w:t>
            </w:r>
            <w:r w:rsidRPr="00524D29">
              <w:rPr>
                <w:lang w:eastAsia="ko-KR"/>
              </w:rPr>
              <w:t xml:space="preserve"> be specified</w:t>
            </w:r>
            <w:r>
              <w:rPr>
                <w:lang w:eastAsia="ko-KR"/>
              </w:rPr>
              <w:t xml:space="preserve">. </w:t>
            </w:r>
          </w:p>
          <w:p w14:paraId="1882E015" w14:textId="77777777" w:rsidR="006E004A" w:rsidRDefault="006E004A" w:rsidP="00276A99">
            <w:pPr>
              <w:numPr>
                <w:ilvl w:val="1"/>
                <w:numId w:val="11"/>
              </w:numPr>
              <w:spacing w:line="276" w:lineRule="auto"/>
              <w:jc w:val="left"/>
            </w:pPr>
            <w:r w:rsidRPr="00077148">
              <w:rPr>
                <w:lang w:eastAsia="ko-KR"/>
              </w:rPr>
              <w:t xml:space="preserve">Specify procedures for transmit power control for SL PRS transmissions at least based on open loop power control (OLPC) [RAN1]. </w:t>
            </w:r>
          </w:p>
        </w:tc>
      </w:tr>
    </w:tbl>
    <w:p w14:paraId="5B0243FC" w14:textId="1379514E" w:rsidR="00394FD9" w:rsidRDefault="00394FD9" w:rsidP="007A79EA">
      <w:pPr>
        <w:spacing w:before="240"/>
      </w:pPr>
      <w:bookmarkStart w:id="1" w:name="_Hlk127413224"/>
      <w:r w:rsidRPr="00CE4114">
        <w:t>In RAN</w:t>
      </w:r>
      <w:r w:rsidR="002B1BC6">
        <w:t>1</w:t>
      </w:r>
      <w:r w:rsidRPr="00CE4114">
        <w:t>#</w:t>
      </w:r>
      <w:r>
        <w:t>11</w:t>
      </w:r>
      <w:r w:rsidR="008F6D98">
        <w:t>4</w:t>
      </w:r>
      <w:r>
        <w:t xml:space="preserve"> meeting</w:t>
      </w:r>
      <w:r w:rsidRPr="00CE4114">
        <w:t xml:space="preserve">, </w:t>
      </w:r>
      <w:r>
        <w:t xml:space="preserve">the following agreements were made for sidelink positioning </w:t>
      </w:r>
      <w:r>
        <w:fldChar w:fldCharType="begin"/>
      </w:r>
      <w:r>
        <w:instrText xml:space="preserve"> REF _Ref131067497 \r \h </w:instrText>
      </w:r>
      <w:r w:rsidR="0060766B">
        <w:instrText xml:space="preserve"> \* MERGEFORMAT </w:instrText>
      </w:r>
      <w:r>
        <w:fldChar w:fldCharType="separate"/>
      </w:r>
      <w:r w:rsidR="008A3CE0">
        <w:t>[2]</w:t>
      </w:r>
      <w:r>
        <w:fldChar w:fldCharType="end"/>
      </w:r>
      <w:r w:rsidRPr="00CE4114">
        <w:t>.</w:t>
      </w:r>
    </w:p>
    <w:tbl>
      <w:tblPr>
        <w:tblStyle w:val="TableGrid"/>
        <w:tblW w:w="0" w:type="auto"/>
        <w:tblLook w:val="04A0" w:firstRow="1" w:lastRow="0" w:firstColumn="1" w:lastColumn="0" w:noHBand="0" w:noVBand="1"/>
      </w:tblPr>
      <w:tblGrid>
        <w:gridCol w:w="9350"/>
      </w:tblGrid>
      <w:tr w:rsidR="00394FD9" w:rsidRPr="006F0A44" w14:paraId="56B1EE9D" w14:textId="77777777" w:rsidTr="0072387F">
        <w:tc>
          <w:tcPr>
            <w:tcW w:w="12950" w:type="dxa"/>
          </w:tcPr>
          <w:p w14:paraId="13B81440"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iCs/>
                <w:sz w:val="20"/>
                <w:szCs w:val="24"/>
                <w:highlight w:val="green"/>
                <w:lang w:val="en-GB" w:eastAsia="en-US"/>
              </w:rPr>
              <w:t>Agreement</w:t>
            </w:r>
          </w:p>
          <w:p w14:paraId="17ED93AC" w14:textId="77777777" w:rsidR="004E79B7" w:rsidRPr="00CB0384" w:rsidRDefault="004E79B7" w:rsidP="004E79B7">
            <w:pPr>
              <w:tabs>
                <w:tab w:val="left" w:pos="0"/>
              </w:tabs>
              <w:rPr>
                <w:rFonts w:eastAsia="Batang" w:cs="Times New Roman"/>
                <w:bCs/>
                <w:iCs/>
                <w:sz w:val="20"/>
                <w:szCs w:val="24"/>
                <w:lang w:val="en-GB" w:eastAsia="en-US"/>
              </w:rPr>
            </w:pPr>
            <w:r w:rsidRPr="00CB0384">
              <w:rPr>
                <w:rFonts w:eastAsia="Batang" w:cs="Times New Roman"/>
                <w:bCs/>
                <w:iCs/>
                <w:sz w:val="20"/>
                <w:szCs w:val="24"/>
                <w:lang w:val="en-GB" w:eastAsia="en-US"/>
              </w:rPr>
              <w:t>For TPC for PSCCH associated with SL PRS in dedicated resource pools down-select during RAN1 #114 from the following options:</w:t>
            </w:r>
          </w:p>
          <w:p w14:paraId="1046FEB6" w14:textId="140F1339" w:rsidR="004E79B7" w:rsidRPr="00CB0384" w:rsidRDefault="004E79B7" w:rsidP="004E79B7">
            <w:pPr>
              <w:numPr>
                <w:ilvl w:val="0"/>
                <w:numId w:val="26"/>
              </w:numPr>
              <w:overflowPunct w:val="0"/>
              <w:autoSpaceDE w:val="0"/>
              <w:autoSpaceDN w:val="0"/>
              <w:adjustRightInd w:val="0"/>
              <w:contextualSpacing/>
              <w:jc w:val="left"/>
              <w:textAlignment w:val="baseline"/>
              <w:rPr>
                <w:rFonts w:eastAsia="Batang" w:cs="Times New Roman"/>
                <w:iCs/>
                <w:sz w:val="20"/>
                <w:szCs w:val="24"/>
                <w:lang w:val="en-GB" w:eastAsia="x-none"/>
              </w:rPr>
            </w:pPr>
            <w:r w:rsidRPr="00CB0384">
              <w:rPr>
                <w:rFonts w:eastAsia="Batang" w:cs="Times New Roman"/>
                <w:iCs/>
                <w:sz w:val="20"/>
                <w:szCs w:val="24"/>
                <w:lang w:val="en-GB" w:eastAsia="x-none"/>
              </w:rPr>
              <w:t xml:space="preserve">Option A: Same symbol-level Tx power between PSCCH and SL PRS. </w:t>
            </w:r>
          </w:p>
          <w:p w14:paraId="0EA63BB3" w14:textId="77777777" w:rsidR="004E79B7" w:rsidRPr="00CB0384" w:rsidRDefault="004E79B7" w:rsidP="004E79B7">
            <w:pPr>
              <w:numPr>
                <w:ilvl w:val="1"/>
                <w:numId w:val="26"/>
              </w:numPr>
              <w:overflowPunct w:val="0"/>
              <w:autoSpaceDE w:val="0"/>
              <w:autoSpaceDN w:val="0"/>
              <w:adjustRightInd w:val="0"/>
              <w:contextualSpacing/>
              <w:jc w:val="left"/>
              <w:textAlignment w:val="baseline"/>
              <w:rPr>
                <w:rFonts w:eastAsia="Batang" w:cs="Times New Roman"/>
                <w:iCs/>
                <w:sz w:val="20"/>
                <w:szCs w:val="24"/>
                <w:lang w:val="en-GB" w:eastAsia="x-none"/>
              </w:rPr>
            </w:pPr>
            <w:r w:rsidRPr="00CB0384">
              <w:rPr>
                <w:rFonts w:eastAsia="Batang" w:cs="Times New Roman"/>
                <w:iCs/>
                <w:sz w:val="20"/>
                <w:szCs w:val="24"/>
                <w:lang w:val="en-GB" w:eastAsia="x-none"/>
              </w:rPr>
              <w:t>FFS: Additional limit on max PSCCH symbol power.</w:t>
            </w:r>
          </w:p>
          <w:p w14:paraId="1A4D029E" w14:textId="77777777" w:rsidR="004E79B7" w:rsidRPr="00CB0384" w:rsidRDefault="004E79B7" w:rsidP="004E79B7">
            <w:pPr>
              <w:numPr>
                <w:ilvl w:val="0"/>
                <w:numId w:val="26"/>
              </w:numPr>
              <w:overflowPunct w:val="0"/>
              <w:autoSpaceDE w:val="0"/>
              <w:autoSpaceDN w:val="0"/>
              <w:adjustRightInd w:val="0"/>
              <w:contextualSpacing/>
              <w:jc w:val="left"/>
              <w:textAlignment w:val="baseline"/>
              <w:rPr>
                <w:rFonts w:eastAsia="Batang" w:cs="Times New Roman"/>
                <w:iCs/>
                <w:sz w:val="20"/>
                <w:szCs w:val="24"/>
                <w:lang w:val="en-GB" w:eastAsia="x-none"/>
              </w:rPr>
            </w:pPr>
            <w:r w:rsidRPr="00CB0384">
              <w:rPr>
                <w:rFonts w:eastAsia="Batang" w:cs="Times New Roman"/>
                <w:iCs/>
                <w:sz w:val="20"/>
                <w:szCs w:val="24"/>
                <w:lang w:val="en-GB" w:eastAsia="x-none"/>
              </w:rPr>
              <w:t xml:space="preserve">Option B: </w:t>
            </w:r>
            <w:r w:rsidRPr="00CB0384">
              <w:rPr>
                <w:rFonts w:eastAsia="Batang" w:cs="Times New Roman"/>
                <w:bCs/>
                <w:iCs/>
                <w:sz w:val="20"/>
                <w:szCs w:val="24"/>
                <w:lang w:val="en-GB" w:eastAsia="x-none"/>
              </w:rPr>
              <w:t>Same Tx PSD between PSCCH and SL PRS</w:t>
            </w:r>
          </w:p>
          <w:p w14:paraId="176A30E8" w14:textId="77777777" w:rsidR="004E79B7" w:rsidRPr="00CB0384" w:rsidRDefault="004E79B7" w:rsidP="004E79B7">
            <w:pPr>
              <w:numPr>
                <w:ilvl w:val="1"/>
                <w:numId w:val="26"/>
              </w:numPr>
              <w:overflowPunct w:val="0"/>
              <w:autoSpaceDE w:val="0"/>
              <w:autoSpaceDN w:val="0"/>
              <w:adjustRightInd w:val="0"/>
              <w:contextualSpacing/>
              <w:jc w:val="left"/>
              <w:textAlignment w:val="baseline"/>
              <w:rPr>
                <w:rFonts w:eastAsia="Batang" w:cs="Times New Roman"/>
                <w:iCs/>
                <w:sz w:val="20"/>
                <w:szCs w:val="24"/>
                <w:lang w:val="en-GB" w:eastAsia="x-none"/>
              </w:rPr>
            </w:pPr>
            <w:r w:rsidRPr="00CB0384">
              <w:rPr>
                <w:rFonts w:eastAsia="Batang" w:cs="Times New Roman"/>
                <w:iCs/>
                <w:sz w:val="20"/>
                <w:szCs w:val="24"/>
                <w:lang w:val="en-GB" w:eastAsia="x-none"/>
              </w:rPr>
              <w:t>FFS: Additional offset (≥ 0) to PSCCH Tx PSD.</w:t>
            </w:r>
          </w:p>
          <w:p w14:paraId="5FE2EF06" w14:textId="77777777" w:rsidR="004E79B7" w:rsidRPr="00CB0384" w:rsidRDefault="004E79B7" w:rsidP="004E79B7">
            <w:pPr>
              <w:rPr>
                <w:rFonts w:ascii="Times" w:eastAsia="Batang" w:hAnsi="Times" w:cs="Times New Roman"/>
                <w:iCs/>
                <w:sz w:val="20"/>
                <w:szCs w:val="24"/>
                <w:lang w:val="en-GB" w:eastAsia="en-US"/>
              </w:rPr>
            </w:pPr>
          </w:p>
          <w:p w14:paraId="1FF8A29B"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iCs/>
                <w:sz w:val="20"/>
                <w:szCs w:val="24"/>
                <w:highlight w:val="green"/>
                <w:lang w:val="en-GB" w:eastAsia="en-US"/>
              </w:rPr>
              <w:t>Agreement</w:t>
            </w:r>
          </w:p>
          <w:p w14:paraId="2082DD97" w14:textId="77777777" w:rsidR="004E79B7" w:rsidRPr="00CB0384" w:rsidRDefault="004E79B7" w:rsidP="004E79B7">
            <w:pPr>
              <w:rPr>
                <w:rFonts w:ascii="Times" w:eastAsia="Batang" w:hAnsi="Times" w:cs="Times New Roman"/>
                <w:sz w:val="20"/>
                <w:szCs w:val="16"/>
                <w:lang w:val="en-GB" w:eastAsia="en-US"/>
              </w:rPr>
            </w:pPr>
            <w:r w:rsidRPr="00CB0384">
              <w:rPr>
                <w:rFonts w:ascii="Times" w:eastAsia="Batang" w:hAnsi="Times" w:cs="Times New Roman"/>
                <w:sz w:val="20"/>
                <w:szCs w:val="16"/>
                <w:lang w:val="en-GB" w:eastAsia="en-US"/>
              </w:rPr>
              <w:t>In a shared resource pool:</w:t>
            </w:r>
          </w:p>
          <w:p w14:paraId="577BB60E" w14:textId="77777777" w:rsidR="004E79B7" w:rsidRPr="00CB0384" w:rsidRDefault="004E79B7" w:rsidP="004E79B7">
            <w:pPr>
              <w:numPr>
                <w:ilvl w:val="0"/>
                <w:numId w:val="26"/>
              </w:numPr>
              <w:overflowPunct w:val="0"/>
              <w:autoSpaceDE w:val="0"/>
              <w:autoSpaceDN w:val="0"/>
              <w:adjustRightInd w:val="0"/>
              <w:contextualSpacing/>
              <w:jc w:val="left"/>
              <w:textAlignment w:val="baseline"/>
              <w:rPr>
                <w:rFonts w:eastAsia="Batang" w:cs="Times New Roman"/>
                <w:sz w:val="20"/>
                <w:szCs w:val="16"/>
                <w:lang w:val="en-GB" w:eastAsia="zh-CN"/>
              </w:rPr>
            </w:pPr>
            <w:r w:rsidRPr="00CB0384">
              <w:rPr>
                <w:rFonts w:eastAsia="Batang" w:cs="Times New Roman"/>
                <w:sz w:val="20"/>
                <w:szCs w:val="16"/>
                <w:lang w:val="en-GB" w:eastAsia="zh-CN"/>
              </w:rPr>
              <w:t>Opt. B: SL PRS is mapped to contiguous symbols either before, between (as a working assumption), or after PSSCH DMRS symbols</w:t>
            </w:r>
          </w:p>
          <w:p w14:paraId="40042CE0" w14:textId="77777777" w:rsidR="004E79B7" w:rsidRPr="00CB0384" w:rsidRDefault="004E79B7" w:rsidP="004E79B7">
            <w:pPr>
              <w:rPr>
                <w:rFonts w:ascii="Times" w:eastAsia="Batang" w:hAnsi="Times" w:cs="Times New Roman"/>
                <w:iCs/>
                <w:sz w:val="20"/>
                <w:szCs w:val="24"/>
                <w:lang w:val="en-GB" w:eastAsia="en-US"/>
              </w:rPr>
            </w:pPr>
          </w:p>
          <w:p w14:paraId="7B3A5587"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iCs/>
                <w:sz w:val="20"/>
                <w:szCs w:val="24"/>
                <w:highlight w:val="green"/>
                <w:lang w:val="en-GB" w:eastAsia="en-US"/>
              </w:rPr>
              <w:t>Agreement</w:t>
            </w:r>
          </w:p>
          <w:p w14:paraId="07F0192D" w14:textId="77777777" w:rsidR="004E79B7" w:rsidRPr="00CB0384" w:rsidRDefault="004E79B7" w:rsidP="004E79B7">
            <w:pPr>
              <w:rPr>
                <w:rFonts w:ascii="Times" w:eastAsia="Batang" w:hAnsi="Times" w:cs="Times New Roman"/>
                <w:sz w:val="20"/>
                <w:szCs w:val="16"/>
                <w:lang w:val="en-GB" w:eastAsia="en-US"/>
              </w:rPr>
            </w:pPr>
            <w:r w:rsidRPr="00CB0384">
              <w:rPr>
                <w:rFonts w:ascii="Times" w:eastAsia="Batang" w:hAnsi="Times" w:cs="Times New Roman"/>
                <w:sz w:val="20"/>
                <w:szCs w:val="16"/>
                <w:lang w:val="en-GB" w:eastAsia="en-US"/>
              </w:rPr>
              <w:t>For a dedicated SL PRS resource pool, SL PRS is used as the pathloss reference for OLPC for SL PRS (Option 1 from RAN1 #112bis-e and RAN1 #113 meetings).</w:t>
            </w:r>
          </w:p>
          <w:p w14:paraId="21029403" w14:textId="77777777" w:rsidR="004E79B7" w:rsidRPr="00CB0384" w:rsidRDefault="004E79B7" w:rsidP="004E79B7">
            <w:pPr>
              <w:rPr>
                <w:rFonts w:ascii="Times" w:eastAsia="Batang" w:hAnsi="Times" w:cs="Times New Roman"/>
                <w:iCs/>
                <w:sz w:val="20"/>
                <w:szCs w:val="24"/>
                <w:lang w:val="en-GB" w:eastAsia="en-US"/>
              </w:rPr>
            </w:pPr>
          </w:p>
          <w:p w14:paraId="7AF5078F"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iCs/>
                <w:sz w:val="20"/>
                <w:szCs w:val="24"/>
                <w:highlight w:val="green"/>
                <w:lang w:val="en-GB" w:eastAsia="en-US"/>
              </w:rPr>
              <w:t>Agreement</w:t>
            </w:r>
          </w:p>
          <w:p w14:paraId="252FFC4D" w14:textId="77777777" w:rsidR="004E79B7" w:rsidRPr="00CB0384" w:rsidRDefault="004E79B7" w:rsidP="004E79B7">
            <w:pPr>
              <w:rPr>
                <w:rFonts w:ascii="Times" w:eastAsia="Batang" w:hAnsi="Times" w:cs="Times New Roman"/>
                <w:iCs/>
                <w:sz w:val="20"/>
                <w:szCs w:val="24"/>
                <w:lang w:val="en-GB" w:eastAsia="en-US"/>
              </w:rPr>
            </w:pPr>
            <w:r w:rsidRPr="00CB0384">
              <w:rPr>
                <w:rFonts w:eastAsia="Batang" w:cs="Times New Roman"/>
                <w:iCs/>
                <w:sz w:val="20"/>
                <w:szCs w:val="20"/>
                <w:lang w:val="en-GB" w:eastAsia="zh-CN"/>
              </w:rPr>
              <w:t>Adopt the following update to the editor CR to TS 38.211, Section 8.4.1.6.1</w:t>
            </w:r>
            <w:r w:rsidRPr="00CB0384">
              <w:rPr>
                <w:rFonts w:ascii="Times" w:eastAsia="Batang" w:hAnsi="Times" w:cs="Times New Roman"/>
                <w:iCs/>
                <w:sz w:val="20"/>
                <w:szCs w:val="24"/>
                <w:lang w:val="en-GB" w:eastAsia="en-U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4E79B7" w:rsidRPr="00CB0384" w14:paraId="321A36C6" w14:textId="77777777" w:rsidTr="00C642F5">
              <w:tc>
                <w:tcPr>
                  <w:tcW w:w="9060" w:type="dxa"/>
                  <w:shd w:val="clear" w:color="auto" w:fill="auto"/>
                </w:tcPr>
                <w:p w14:paraId="3CEED97C" w14:textId="77777777" w:rsidR="004E79B7" w:rsidRPr="00CB0384" w:rsidRDefault="004E79B7" w:rsidP="004E79B7">
                  <w:pPr>
                    <w:spacing w:after="0" w:line="260" w:lineRule="exact"/>
                    <w:rPr>
                      <w:rFonts w:eastAsia="SimSun" w:cs="Times New Roman"/>
                      <w:bCs/>
                      <w:sz w:val="20"/>
                      <w:szCs w:val="24"/>
                      <w:lang w:val="en-GB" w:eastAsia="zh-CN"/>
                    </w:rPr>
                  </w:pPr>
                  <w:r w:rsidRPr="00CB0384">
                    <w:rPr>
                      <w:rFonts w:eastAsia="MS Mincho" w:cs="Times New Roman"/>
                      <w:bCs/>
                      <w:sz w:val="20"/>
                      <w:szCs w:val="24"/>
                      <w:lang w:val="en-GB" w:eastAsia="en-US"/>
                    </w:rPr>
                    <w:t>-</w:t>
                  </w:r>
                  <w:r w:rsidRPr="00CB0384">
                    <w:rPr>
                      <w:rFonts w:eastAsia="MS Mincho" w:cs="Times New Roman"/>
                      <w:bCs/>
                      <w:sz w:val="20"/>
                      <w:szCs w:val="24"/>
                      <w:lang w:val="en-GB" w:eastAsia="en-US"/>
                    </w:rPr>
                    <w:tab/>
                  </w:r>
                  <m:oMath>
                    <m:sSubSup>
                      <m:sSubSupPr>
                        <m:ctrlPr>
                          <w:rPr>
                            <w:rFonts w:ascii="Cambria Math" w:eastAsia="MS Mincho" w:hAnsi="Cambria Math"/>
                            <w:bCs/>
                          </w:rPr>
                        </m:ctrlPr>
                      </m:sSubSupPr>
                      <m:e>
                        <m:r>
                          <w:rPr>
                            <w:rFonts w:ascii="Cambria Math" w:eastAsia="MS Mincho" w:hAnsi="Cambria Math"/>
                          </w:rPr>
                          <m:t>n</m:t>
                        </m:r>
                      </m:e>
                      <m:sub>
                        <m:r>
                          <m:rPr>
                            <m:nor/>
                          </m:rPr>
                          <w:rPr>
                            <w:rFonts w:eastAsia="MS Mincho"/>
                            <w:bCs/>
                          </w:rPr>
                          <m:t>ID,seq</m:t>
                        </m:r>
                      </m:sub>
                      <m:sup>
                        <m:r>
                          <m:rPr>
                            <m:nor/>
                          </m:rPr>
                          <w:rPr>
                            <w:rFonts w:ascii="Cambria Math" w:eastAsia="MS Mincho"/>
                            <w:bCs/>
                          </w:rPr>
                          <m:t>SL-</m:t>
                        </m:r>
                        <m:r>
                          <m:rPr>
                            <m:nor/>
                          </m:rPr>
                          <w:rPr>
                            <w:rFonts w:eastAsia="MS Mincho"/>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CB0384">
                    <w:rPr>
                      <w:rFonts w:eastAsia="MS Mincho" w:cs="Times New Roman"/>
                      <w:bCs/>
                      <w:sz w:val="20"/>
                      <w:szCs w:val="24"/>
                      <w:lang w:val="en-GB" w:eastAsia="en-U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eastAsia="MS Mincho"/>
                            <w:bCs/>
                            <w:color w:val="FF0000"/>
                          </w:rPr>
                          <m:t>ID,seq</m:t>
                        </m:r>
                      </m:sub>
                      <m:sup>
                        <m:r>
                          <m:rPr>
                            <m:nor/>
                          </m:rPr>
                          <w:rPr>
                            <w:rFonts w:ascii="Cambria Math" w:eastAsia="MS Mincho"/>
                            <w:bCs/>
                            <w:color w:val="FF0000"/>
                          </w:rPr>
                          <m:t>SL-</m:t>
                        </m:r>
                        <m:r>
                          <m:rPr>
                            <m:nor/>
                          </m:rPr>
                          <w:rPr>
                            <w:rFonts w:eastAsia="MS Mincho"/>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CB0384">
                    <w:rPr>
                      <w:rFonts w:eastAsia="MS Mincho" w:cs="Times New Roman"/>
                      <w:bCs/>
                      <w:sz w:val="20"/>
                      <w:szCs w:val="24"/>
                      <w:lang w:val="en-GB" w:eastAsia="en-U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CB0384">
                    <w:rPr>
                      <w:rFonts w:eastAsia="MS Mincho" w:cs="Times New Roman"/>
                      <w:bCs/>
                      <w:sz w:val="20"/>
                      <w:szCs w:val="24"/>
                      <w:lang w:val="en-GB" w:eastAsia="en-U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eastAsia="MS Mincho"/>
                            <w:bCs/>
                            <w:strike/>
                          </w:rPr>
                          <m:t>ID,seq</m:t>
                        </m:r>
                      </m:sub>
                      <m:sup>
                        <m:r>
                          <m:rPr>
                            <m:nor/>
                          </m:rPr>
                          <w:rPr>
                            <w:rFonts w:ascii="Cambria Math" w:eastAsia="MS Mincho"/>
                            <w:bCs/>
                            <w:strike/>
                          </w:rPr>
                          <m:t>SL-</m:t>
                        </m:r>
                        <m:r>
                          <m:rPr>
                            <m:nor/>
                          </m:rPr>
                          <w:rPr>
                            <w:rFonts w:eastAsia="MS Mincho"/>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CB0384">
                    <w:rPr>
                      <w:rFonts w:eastAsia="MS Mincho" w:cs="Times New Roman"/>
                      <w:bCs/>
                      <w:sz w:val="20"/>
                      <w:szCs w:val="24"/>
                      <w:lang w:val="en-GB" w:eastAsia="en-U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CB0384">
                    <w:rPr>
                      <w:rFonts w:eastAsia="MS Mincho" w:cs="Times New Roman"/>
                      <w:bCs/>
                      <w:sz w:val="20"/>
                      <w:szCs w:val="24"/>
                      <w:lang w:val="en-GB" w:eastAsia="en-US"/>
                    </w:rPr>
                    <w:t xml:space="preserve"> with </w:t>
                  </w:r>
                  <m:oMath>
                    <m:r>
                      <w:rPr>
                        <w:rFonts w:ascii="Cambria Math" w:eastAsia="MS Mincho" w:hAnsi="Cambria Math"/>
                      </w:rPr>
                      <m:t>p</m:t>
                    </m:r>
                  </m:oMath>
                  <w:r w:rsidRPr="00CB0384">
                    <w:rPr>
                      <w:rFonts w:eastAsia="MS Mincho" w:cs="Times New Roman"/>
                      <w:bCs/>
                      <w:sz w:val="20"/>
                      <w:szCs w:val="24"/>
                      <w:lang w:val="en-GB" w:eastAsia="en-US"/>
                    </w:rPr>
                    <w:t xml:space="preserve"> and </w:t>
                  </w:r>
                  <m:oMath>
                    <m:r>
                      <w:rPr>
                        <w:rFonts w:ascii="Cambria Math" w:eastAsia="MS Mincho" w:hAnsi="Cambria Math"/>
                      </w:rPr>
                      <m:t>L</m:t>
                    </m:r>
                  </m:oMath>
                  <w:r w:rsidRPr="00CB0384">
                    <w:rPr>
                      <w:rFonts w:eastAsia="MS Mincho" w:cs="Times New Roman"/>
                      <w:bCs/>
                      <w:sz w:val="20"/>
                      <w:szCs w:val="24"/>
                      <w:lang w:val="en-GB" w:eastAsia="en-US"/>
                    </w:rPr>
                    <w:t xml:space="preserve"> given by clause 7.3.2 in [4, TS 38.212].</w:t>
                  </w:r>
                </w:p>
              </w:tc>
            </w:tr>
          </w:tbl>
          <w:p w14:paraId="32B423C5" w14:textId="77777777" w:rsidR="004E79B7" w:rsidRPr="00CB0384" w:rsidRDefault="004E79B7" w:rsidP="004E79B7">
            <w:pPr>
              <w:rPr>
                <w:rFonts w:ascii="Times" w:eastAsia="Batang" w:hAnsi="Times" w:cs="Times New Roman"/>
                <w:iCs/>
                <w:sz w:val="20"/>
                <w:szCs w:val="24"/>
                <w:lang w:val="en-GB" w:eastAsia="en-US"/>
              </w:rPr>
            </w:pPr>
          </w:p>
          <w:p w14:paraId="43CD0E3D" w14:textId="77777777" w:rsidR="004E79B7" w:rsidRPr="00CB0384" w:rsidRDefault="004E79B7" w:rsidP="004E79B7">
            <w:pPr>
              <w:rPr>
                <w:rFonts w:eastAsia="Batang" w:cs="Times New Roman"/>
                <w:b/>
                <w:bCs/>
                <w:iCs/>
                <w:sz w:val="20"/>
                <w:szCs w:val="24"/>
                <w:lang w:val="en-GB" w:eastAsia="en-US"/>
              </w:rPr>
            </w:pPr>
            <w:r w:rsidRPr="00CB0384">
              <w:rPr>
                <w:rFonts w:eastAsia="Batang" w:cs="Times New Roman"/>
                <w:b/>
                <w:bCs/>
                <w:iCs/>
                <w:sz w:val="20"/>
                <w:szCs w:val="24"/>
                <w:lang w:val="en-GB" w:eastAsia="en-US"/>
              </w:rPr>
              <w:t>Conclusion</w:t>
            </w:r>
          </w:p>
          <w:p w14:paraId="2CA8138D" w14:textId="77777777" w:rsidR="004E79B7" w:rsidRPr="00CB0384" w:rsidRDefault="004E79B7" w:rsidP="004E79B7">
            <w:pPr>
              <w:rPr>
                <w:rFonts w:ascii="Times" w:eastAsia="Batang" w:hAnsi="Times" w:cs="Times New Roman"/>
                <w:iCs/>
                <w:sz w:val="20"/>
                <w:szCs w:val="24"/>
                <w:lang w:val="en-GB" w:eastAsia="en-US"/>
              </w:rPr>
            </w:pPr>
            <w:r w:rsidRPr="00CB0384">
              <w:rPr>
                <w:rFonts w:eastAsia="Batang" w:cs="Times New Roman"/>
                <w:bCs/>
                <w:iCs/>
                <w:sz w:val="20"/>
                <w:szCs w:val="24"/>
                <w:lang w:val="en-GB" w:eastAsia="en-US"/>
              </w:rPr>
              <w:t>For a dedicated resource pool, only the case where</w:t>
            </w:r>
            <w:r w:rsidRPr="00CB0384">
              <w:rPr>
                <w:rFonts w:eastAsia="Batang" w:cs="Times New Roman"/>
                <w:bCs/>
                <w:iCs/>
                <w:sz w:val="20"/>
                <w:szCs w:val="24"/>
                <w:lang w:val="en-GB" w:eastAsia="zh-CN"/>
              </w:rPr>
              <w:t xml:space="preserve"> SL PRS bandwidth is the same as resource pool bandwidth is supported in Rel-18.</w:t>
            </w:r>
          </w:p>
          <w:p w14:paraId="4702D673" w14:textId="77777777" w:rsidR="004E79B7" w:rsidRPr="00CB0384" w:rsidRDefault="004E79B7" w:rsidP="004E79B7">
            <w:pPr>
              <w:rPr>
                <w:rFonts w:ascii="Times" w:eastAsia="Batang" w:hAnsi="Times" w:cs="Times New Roman"/>
                <w:iCs/>
                <w:sz w:val="20"/>
                <w:szCs w:val="24"/>
                <w:lang w:val="en-GB" w:eastAsia="en-US"/>
              </w:rPr>
            </w:pPr>
          </w:p>
          <w:p w14:paraId="52E9C587" w14:textId="77777777" w:rsidR="004E79B7" w:rsidRPr="00CB0384" w:rsidRDefault="004E79B7" w:rsidP="004E79B7">
            <w:pPr>
              <w:rPr>
                <w:rFonts w:eastAsia="Calibri" w:cs="Times New Roman"/>
                <w:sz w:val="20"/>
                <w:szCs w:val="24"/>
                <w:lang w:val="en-GB" w:eastAsia="en-US"/>
              </w:rPr>
            </w:pPr>
            <w:r w:rsidRPr="00CB0384">
              <w:rPr>
                <w:rFonts w:eastAsia="Calibri" w:cs="Times New Roman"/>
                <w:sz w:val="20"/>
                <w:szCs w:val="24"/>
                <w:highlight w:val="green"/>
                <w:lang w:val="en-GB" w:eastAsia="en-US"/>
              </w:rPr>
              <w:t>Agreement</w:t>
            </w:r>
          </w:p>
          <w:p w14:paraId="6D4BBE62" w14:textId="77777777" w:rsidR="004E79B7" w:rsidRPr="00CB0384" w:rsidRDefault="004E79B7" w:rsidP="004E79B7">
            <w:pPr>
              <w:rPr>
                <w:rFonts w:ascii="Times" w:eastAsia="Batang" w:hAnsi="Times" w:cs="Times New Roman"/>
                <w:sz w:val="20"/>
                <w:szCs w:val="16"/>
                <w:lang w:val="en-GB" w:eastAsia="en-US"/>
              </w:rPr>
            </w:pPr>
            <w:r w:rsidRPr="00CB0384">
              <w:rPr>
                <w:rFonts w:ascii="Times" w:eastAsia="Batang" w:hAnsi="Times" w:cs="Times New Roman"/>
                <w:sz w:val="20"/>
                <w:szCs w:val="16"/>
                <w:lang w:val="en-GB" w:eastAsia="en-US"/>
              </w:rPr>
              <w:t xml:space="preserve">For SL PRS in a dedicated resource pool, the following values of ‘M’ (number of SL PRS symbols) are supported: {1, 2, 3, …, 9}. </w:t>
            </w:r>
          </w:p>
          <w:p w14:paraId="0DD3967D" w14:textId="77777777" w:rsidR="004E79B7" w:rsidRPr="00CB0384" w:rsidRDefault="004E79B7" w:rsidP="004E79B7">
            <w:pPr>
              <w:numPr>
                <w:ilvl w:val="0"/>
                <w:numId w:val="26"/>
              </w:numPr>
              <w:overflowPunct w:val="0"/>
              <w:autoSpaceDE w:val="0"/>
              <w:autoSpaceDN w:val="0"/>
              <w:adjustRightInd w:val="0"/>
              <w:contextualSpacing/>
              <w:jc w:val="left"/>
              <w:textAlignment w:val="baseline"/>
              <w:rPr>
                <w:rFonts w:eastAsia="Calibri" w:cs="Times New Roman"/>
                <w:sz w:val="20"/>
                <w:szCs w:val="24"/>
                <w:lang w:val="en-GB" w:eastAsia="x-none"/>
              </w:rPr>
            </w:pPr>
            <w:r w:rsidRPr="00CB0384">
              <w:rPr>
                <w:rFonts w:eastAsia="Calibri" w:cs="Times New Roman"/>
                <w:sz w:val="20"/>
                <w:szCs w:val="24"/>
                <w:lang w:val="en-GB" w:eastAsia="x-none"/>
              </w:rPr>
              <w:t>In a dedicated resource pool, ‘M’ from {3, …, 9} are supported for cases with M &gt; N with full staggering.</w:t>
            </w:r>
          </w:p>
          <w:p w14:paraId="0940E7A5" w14:textId="77777777" w:rsidR="004E79B7" w:rsidRPr="00CB0384" w:rsidRDefault="004E79B7" w:rsidP="004E79B7">
            <w:pPr>
              <w:rPr>
                <w:rFonts w:ascii="Times" w:eastAsia="Batang" w:hAnsi="Times" w:cs="Times New Roman"/>
                <w:iCs/>
                <w:sz w:val="20"/>
                <w:szCs w:val="24"/>
                <w:lang w:val="en-GB" w:eastAsia="en-US"/>
              </w:rPr>
            </w:pPr>
          </w:p>
          <w:p w14:paraId="1A035B31" w14:textId="77777777" w:rsidR="004E79B7" w:rsidRPr="00CB0384" w:rsidRDefault="004E79B7" w:rsidP="004E79B7">
            <w:pPr>
              <w:rPr>
                <w:rFonts w:eastAsia="Calibri" w:cs="Times New Roman"/>
                <w:sz w:val="20"/>
                <w:szCs w:val="24"/>
                <w:lang w:val="en-GB" w:eastAsia="en-US"/>
              </w:rPr>
            </w:pPr>
            <w:r w:rsidRPr="00CB0384">
              <w:rPr>
                <w:rFonts w:eastAsia="Calibri" w:cs="Times New Roman"/>
                <w:sz w:val="20"/>
                <w:szCs w:val="24"/>
                <w:highlight w:val="green"/>
                <w:lang w:val="en-GB" w:eastAsia="en-US"/>
              </w:rPr>
              <w:t>Agreement</w:t>
            </w:r>
          </w:p>
          <w:p w14:paraId="0DCE2DC3" w14:textId="77777777" w:rsidR="004E79B7" w:rsidRPr="00CB0384" w:rsidRDefault="004E79B7" w:rsidP="004E79B7">
            <w:pPr>
              <w:rPr>
                <w:rFonts w:ascii="Times" w:eastAsia="Batang" w:hAnsi="Times" w:cs="Times New Roman"/>
                <w:sz w:val="20"/>
                <w:szCs w:val="16"/>
                <w:lang w:val="en-GB" w:eastAsia="en-US"/>
              </w:rPr>
            </w:pPr>
            <w:r w:rsidRPr="00CB0384">
              <w:rPr>
                <w:rFonts w:ascii="Times" w:eastAsia="Batang" w:hAnsi="Times" w:cs="Times New Roman"/>
                <w:sz w:val="20"/>
                <w:szCs w:val="16"/>
                <w:lang w:val="en-GB" w:eastAsia="en-US"/>
              </w:rPr>
              <w:t>For a dedicated resource pool, the maximum number of TDM groups for TDM-based multiplexing of SL PRS within a slot is 4.</w:t>
            </w:r>
          </w:p>
          <w:p w14:paraId="39BE45D7" w14:textId="77777777" w:rsidR="004E79B7" w:rsidRPr="00CB0384" w:rsidRDefault="004E79B7" w:rsidP="004E79B7">
            <w:pPr>
              <w:numPr>
                <w:ilvl w:val="0"/>
                <w:numId w:val="26"/>
              </w:numPr>
              <w:overflowPunct w:val="0"/>
              <w:autoSpaceDE w:val="0"/>
              <w:autoSpaceDN w:val="0"/>
              <w:adjustRightInd w:val="0"/>
              <w:contextualSpacing/>
              <w:jc w:val="left"/>
              <w:textAlignment w:val="baseline"/>
              <w:rPr>
                <w:rFonts w:ascii="Times" w:eastAsia="Batang" w:hAnsi="Times" w:cs="Times New Roman"/>
                <w:iCs/>
                <w:sz w:val="20"/>
                <w:szCs w:val="24"/>
                <w:lang w:val="en-GB" w:eastAsia="x-none"/>
              </w:rPr>
            </w:pPr>
            <w:r w:rsidRPr="00CB0384">
              <w:rPr>
                <w:rFonts w:ascii="Times" w:eastAsia="Batang" w:hAnsi="Times" w:cs="Times New Roman" w:hint="eastAsia"/>
                <w:iCs/>
                <w:sz w:val="20"/>
                <w:szCs w:val="24"/>
                <w:lang w:val="en-GB" w:eastAsia="x-none"/>
              </w:rPr>
              <w:t>M</w:t>
            </w:r>
            <w:r w:rsidRPr="00CB0384">
              <w:rPr>
                <w:rFonts w:ascii="Times" w:eastAsia="Batang" w:hAnsi="Times" w:cs="Times New Roman"/>
                <w:iCs/>
                <w:sz w:val="20"/>
                <w:szCs w:val="24"/>
                <w:lang w:val="en-GB" w:eastAsia="x-none"/>
              </w:rPr>
              <w:t>aximum number 4 only applies to the case of comb-2</w:t>
            </w:r>
          </w:p>
          <w:p w14:paraId="538A2531" w14:textId="77777777" w:rsidR="004E79B7" w:rsidRPr="00CB0384" w:rsidRDefault="004E79B7" w:rsidP="004E79B7">
            <w:pPr>
              <w:rPr>
                <w:rFonts w:ascii="Times" w:eastAsia="Batang" w:hAnsi="Times" w:cs="Times New Roman"/>
                <w:iCs/>
                <w:sz w:val="20"/>
                <w:szCs w:val="24"/>
                <w:lang w:val="en-GB" w:eastAsia="en-US"/>
              </w:rPr>
            </w:pPr>
          </w:p>
          <w:p w14:paraId="75C1ABB4"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iCs/>
                <w:sz w:val="20"/>
                <w:szCs w:val="24"/>
                <w:lang w:val="en-GB" w:eastAsia="en-US"/>
              </w:rPr>
              <w:t>R1-2308297</w:t>
            </w:r>
            <w:r w:rsidRPr="00CB0384">
              <w:rPr>
                <w:rFonts w:ascii="Times" w:eastAsia="Batang" w:hAnsi="Times" w:cs="Times New Roman"/>
                <w:iCs/>
                <w:sz w:val="20"/>
                <w:szCs w:val="24"/>
                <w:lang w:val="en-GB" w:eastAsia="en-US"/>
              </w:rPr>
              <w:tab/>
              <w:t>FL summary #2 on SL positioning reference signal</w:t>
            </w:r>
            <w:r w:rsidRPr="00CB0384">
              <w:rPr>
                <w:rFonts w:ascii="Times" w:eastAsia="Batang" w:hAnsi="Times" w:cs="Times New Roman"/>
                <w:iCs/>
                <w:sz w:val="20"/>
                <w:szCs w:val="24"/>
                <w:lang w:val="en-GB" w:eastAsia="en-US"/>
              </w:rPr>
              <w:tab/>
              <w:t>Moderator (Intel Corporation)</w:t>
            </w:r>
          </w:p>
          <w:p w14:paraId="21E50F9B" w14:textId="77777777" w:rsidR="004E79B7" w:rsidRPr="00CB0384" w:rsidRDefault="004E79B7" w:rsidP="004E79B7">
            <w:pPr>
              <w:rPr>
                <w:rFonts w:ascii="Times" w:eastAsia="Batang" w:hAnsi="Times" w:cs="Times New Roman"/>
                <w:b/>
                <w:iCs/>
                <w:sz w:val="20"/>
                <w:szCs w:val="24"/>
                <w:lang w:val="en-GB" w:eastAsia="en-US"/>
              </w:rPr>
            </w:pPr>
            <w:r w:rsidRPr="00CB0384">
              <w:rPr>
                <w:rFonts w:ascii="Times" w:eastAsia="Batang" w:hAnsi="Times" w:cs="Times New Roman"/>
                <w:b/>
                <w:iCs/>
                <w:sz w:val="20"/>
                <w:szCs w:val="24"/>
                <w:lang w:val="en-GB" w:eastAsia="en-US"/>
              </w:rPr>
              <w:t>R1-2308298</w:t>
            </w:r>
            <w:r w:rsidRPr="00CB0384">
              <w:rPr>
                <w:rFonts w:ascii="Times" w:eastAsia="Batang" w:hAnsi="Times" w:cs="Times New Roman"/>
                <w:b/>
                <w:iCs/>
                <w:sz w:val="20"/>
                <w:szCs w:val="24"/>
                <w:lang w:val="en-GB" w:eastAsia="en-US"/>
              </w:rPr>
              <w:tab/>
              <w:t>FL summary #3 on SL positioning reference signal</w:t>
            </w:r>
            <w:r w:rsidRPr="00CB0384">
              <w:rPr>
                <w:rFonts w:ascii="Times" w:eastAsia="Batang" w:hAnsi="Times" w:cs="Times New Roman"/>
                <w:b/>
                <w:iCs/>
                <w:sz w:val="20"/>
                <w:szCs w:val="24"/>
                <w:lang w:val="en-GB" w:eastAsia="en-US"/>
              </w:rPr>
              <w:tab/>
              <w:t>Moderator (Intel Corporation)</w:t>
            </w:r>
          </w:p>
          <w:p w14:paraId="6B94607B" w14:textId="77777777" w:rsidR="004E79B7" w:rsidRPr="00CB0384" w:rsidRDefault="004E79B7" w:rsidP="004E79B7">
            <w:pPr>
              <w:rPr>
                <w:rFonts w:ascii="Times" w:eastAsia="Batang" w:hAnsi="Times" w:cs="Times New Roman"/>
                <w:iCs/>
                <w:sz w:val="20"/>
                <w:szCs w:val="24"/>
                <w:lang w:val="en-GB" w:eastAsia="en-US"/>
              </w:rPr>
            </w:pPr>
          </w:p>
          <w:p w14:paraId="36465136" w14:textId="77777777" w:rsidR="004E79B7" w:rsidRPr="00CB0384" w:rsidRDefault="004E79B7" w:rsidP="004E79B7">
            <w:pPr>
              <w:rPr>
                <w:rFonts w:ascii="Times" w:eastAsia="Batang" w:hAnsi="Times" w:cs="Times New Roman"/>
                <w:iCs/>
                <w:sz w:val="20"/>
                <w:szCs w:val="24"/>
                <w:lang w:val="en-GB" w:eastAsia="en-US"/>
              </w:rPr>
            </w:pPr>
          </w:p>
          <w:p w14:paraId="42A64847"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iCs/>
                <w:sz w:val="20"/>
                <w:szCs w:val="24"/>
                <w:highlight w:val="green"/>
                <w:lang w:val="en-GB" w:eastAsia="en-US"/>
              </w:rPr>
              <w:t>Agreement</w:t>
            </w:r>
          </w:p>
          <w:p w14:paraId="002FA676" w14:textId="77777777" w:rsidR="004E79B7" w:rsidRPr="00CB0384" w:rsidRDefault="004E79B7" w:rsidP="004E79B7">
            <w:pPr>
              <w:rPr>
                <w:rFonts w:ascii="Times" w:eastAsia="Batang" w:hAnsi="Times" w:cs="Times New Roman"/>
                <w:sz w:val="20"/>
                <w:szCs w:val="16"/>
                <w:lang w:val="en-GB" w:eastAsia="en-US"/>
              </w:rPr>
            </w:pPr>
            <w:r w:rsidRPr="00CB0384">
              <w:rPr>
                <w:rFonts w:ascii="Times" w:eastAsia="Batang" w:hAnsi="Times" w:cs="Times New Roman"/>
                <w:sz w:val="20"/>
                <w:szCs w:val="16"/>
                <w:lang w:val="en-GB" w:eastAsia="en-US"/>
              </w:rPr>
              <w:t>For TPC for PSCCH associated with SL PRS in dedicated resource pools: same symbol-level Tx power between PSCCH and SL PRS.</w:t>
            </w:r>
          </w:p>
          <w:p w14:paraId="3F11A81A" w14:textId="77777777" w:rsidR="004E79B7" w:rsidRPr="00CB0384" w:rsidRDefault="004E79B7" w:rsidP="004E79B7">
            <w:pPr>
              <w:rPr>
                <w:rFonts w:ascii="Times" w:eastAsia="Batang" w:hAnsi="Times" w:cs="Times New Roman"/>
                <w:iCs/>
                <w:sz w:val="20"/>
                <w:szCs w:val="24"/>
                <w:lang w:val="en-GB" w:eastAsia="en-US"/>
              </w:rPr>
            </w:pPr>
          </w:p>
          <w:p w14:paraId="236ABFDF"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iCs/>
                <w:sz w:val="20"/>
                <w:szCs w:val="24"/>
                <w:highlight w:val="green"/>
                <w:lang w:val="en-GB" w:eastAsia="en-US"/>
              </w:rPr>
              <w:t>Agreement</w:t>
            </w:r>
          </w:p>
          <w:p w14:paraId="514F8861" w14:textId="77777777" w:rsidR="004E79B7" w:rsidRPr="00CB0384" w:rsidRDefault="004E79B7" w:rsidP="004E79B7">
            <w:pPr>
              <w:rPr>
                <w:rFonts w:ascii="Times" w:eastAsia="Batang" w:hAnsi="Times" w:cs="Times New Roman"/>
                <w:sz w:val="20"/>
                <w:szCs w:val="16"/>
                <w:lang w:val="en-GB" w:eastAsia="en-US"/>
              </w:rPr>
            </w:pPr>
            <w:r w:rsidRPr="00CB0384">
              <w:rPr>
                <w:rFonts w:ascii="Times" w:eastAsia="Batang" w:hAnsi="Times" w:cs="Times New Roman"/>
                <w:sz w:val="20"/>
                <w:szCs w:val="16"/>
                <w:lang w:val="en-GB" w:eastAsia="en-US"/>
              </w:rPr>
              <w:t>When an AGC symbol is transmitted immediately preceding a SL PRS resource, for generation of the AGC symbol:</w:t>
            </w:r>
          </w:p>
          <w:p w14:paraId="732FDE2E" w14:textId="77777777" w:rsidR="004E79B7" w:rsidRPr="00CB0384" w:rsidRDefault="004E79B7" w:rsidP="004E79B7">
            <w:pPr>
              <w:numPr>
                <w:ilvl w:val="0"/>
                <w:numId w:val="26"/>
              </w:numPr>
              <w:overflowPunct w:val="0"/>
              <w:autoSpaceDE w:val="0"/>
              <w:autoSpaceDN w:val="0"/>
              <w:adjustRightInd w:val="0"/>
              <w:contextualSpacing/>
              <w:jc w:val="left"/>
              <w:textAlignment w:val="baseline"/>
              <w:rPr>
                <w:rFonts w:ascii="Times" w:eastAsia="Batang" w:hAnsi="Times" w:cs="Times New Roman"/>
                <w:iCs/>
                <w:sz w:val="20"/>
                <w:szCs w:val="24"/>
                <w:lang w:val="en-GB" w:eastAsia="x-none"/>
              </w:rPr>
            </w:pPr>
            <w:r w:rsidRPr="00CB0384">
              <w:rPr>
                <w:rFonts w:eastAsia="Calibri" w:cs="Times New Roman"/>
                <w:iCs/>
                <w:sz w:val="20"/>
                <w:szCs w:val="24"/>
                <w:lang w:val="en-GB" w:eastAsia="x-none"/>
              </w:rPr>
              <w:t>The RE offset in the AGC symbol is the same as that in the last symbol of the SL-PRS resource. The RS sequence is generated based on the symbol index of the AGC symbol within the slot.</w:t>
            </w:r>
          </w:p>
          <w:p w14:paraId="0E6B8EF6" w14:textId="77777777" w:rsidR="004E79B7" w:rsidRPr="00CB0384" w:rsidRDefault="004E79B7" w:rsidP="004E79B7">
            <w:pPr>
              <w:rPr>
                <w:rFonts w:ascii="Times" w:eastAsia="Batang" w:hAnsi="Times" w:cs="Times New Roman"/>
                <w:iCs/>
                <w:sz w:val="20"/>
                <w:szCs w:val="24"/>
                <w:lang w:val="en-GB" w:eastAsia="en-US"/>
              </w:rPr>
            </w:pPr>
          </w:p>
          <w:p w14:paraId="4F583DC5"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iCs/>
                <w:sz w:val="20"/>
                <w:szCs w:val="24"/>
                <w:highlight w:val="green"/>
                <w:lang w:val="en-GB" w:eastAsia="en-US"/>
              </w:rPr>
              <w:t>Agreement</w:t>
            </w:r>
          </w:p>
          <w:p w14:paraId="07469692" w14:textId="77777777" w:rsidR="004E79B7" w:rsidRPr="00CB0384" w:rsidRDefault="004E79B7" w:rsidP="004E79B7">
            <w:pPr>
              <w:rPr>
                <w:rFonts w:ascii="Times" w:eastAsia="Batang" w:hAnsi="Times" w:cs="Times New Roman"/>
                <w:sz w:val="20"/>
                <w:szCs w:val="16"/>
                <w:lang w:val="en-GB" w:eastAsia="en-US"/>
              </w:rPr>
            </w:pPr>
            <w:r w:rsidRPr="00CB0384">
              <w:rPr>
                <w:rFonts w:ascii="Times" w:eastAsia="Batang" w:hAnsi="Times" w:cs="Times New Roman"/>
                <w:sz w:val="20"/>
                <w:szCs w:val="16"/>
                <w:lang w:val="en-GB" w:eastAsia="en-US"/>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eastAsia="Malgun Gothic"/>
                      <w:i/>
                      <w:iCs/>
                      <w:szCs w:val="20"/>
                      <w:lang w:eastAsia="ko-KR"/>
                    </w:rPr>
                    <m:t>MAX</m:t>
                  </m:r>
                  <m:r>
                    <w:rPr>
                      <w:rFonts w:ascii="Cambria Math" w:eastAsia="Malgun Gothic" w:hAnsi="Cambria Math"/>
                      <w:szCs w:val="20"/>
                      <w:lang w:eastAsia="ko-KR"/>
                    </w:rPr>
                    <m:t>,CBR</m:t>
                  </m:r>
                </m:sub>
              </m:sSub>
            </m:oMath>
            <w:r w:rsidRPr="00CB0384">
              <w:rPr>
                <w:rFonts w:ascii="Times" w:eastAsia="Batang" w:hAnsi="Times" w:cs="Times New Roman"/>
                <w:sz w:val="20"/>
                <w:szCs w:val="16"/>
                <w:lang w:val="en-GB" w:eastAsia="en-US"/>
              </w:rPr>
              <w:t>.</w:t>
            </w:r>
          </w:p>
          <w:p w14:paraId="3A0B1703" w14:textId="77777777" w:rsidR="004E79B7" w:rsidRPr="00CB0384" w:rsidRDefault="004E79B7" w:rsidP="004E79B7">
            <w:pPr>
              <w:numPr>
                <w:ilvl w:val="0"/>
                <w:numId w:val="26"/>
              </w:numPr>
              <w:overflowPunct w:val="0"/>
              <w:autoSpaceDE w:val="0"/>
              <w:autoSpaceDN w:val="0"/>
              <w:adjustRightInd w:val="0"/>
              <w:contextualSpacing/>
              <w:jc w:val="left"/>
              <w:textAlignment w:val="baseline"/>
              <w:rPr>
                <w:rFonts w:eastAsia="Calibri" w:cs="Times New Roman"/>
                <w:iCs/>
                <w:sz w:val="20"/>
                <w:szCs w:val="24"/>
                <w:lang w:val="en-GB" w:eastAsia="x-none"/>
              </w:rPr>
            </w:pPr>
            <w:r w:rsidRPr="00CB0384">
              <w:rPr>
                <w:rFonts w:eastAsia="Calibri" w:cs="Times New Roman"/>
                <w:sz w:val="20"/>
                <w:szCs w:val="24"/>
                <w:lang w:val="en-GB" w:eastAsia="x-none"/>
              </w:rPr>
              <w:t>For dedicated resource pool, this corresponds to the priority level of SL PRS.</w:t>
            </w:r>
            <w:r w:rsidRPr="00CB0384">
              <w:rPr>
                <w:rFonts w:eastAsia="Calibri" w:cs="Times New Roman"/>
                <w:iCs/>
                <w:sz w:val="20"/>
                <w:szCs w:val="24"/>
                <w:lang w:val="en-GB" w:eastAsia="x-none"/>
              </w:rPr>
              <w:t xml:space="preserve"> </w:t>
            </w:r>
          </w:p>
          <w:p w14:paraId="567E9BDD" w14:textId="77777777" w:rsidR="004E79B7" w:rsidRPr="00CB0384" w:rsidRDefault="004E79B7" w:rsidP="004E79B7">
            <w:pPr>
              <w:numPr>
                <w:ilvl w:val="0"/>
                <w:numId w:val="26"/>
              </w:numPr>
              <w:overflowPunct w:val="0"/>
              <w:autoSpaceDE w:val="0"/>
              <w:autoSpaceDN w:val="0"/>
              <w:adjustRightInd w:val="0"/>
              <w:contextualSpacing/>
              <w:jc w:val="left"/>
              <w:textAlignment w:val="baseline"/>
              <w:rPr>
                <w:rFonts w:ascii="Times" w:eastAsia="Calibri" w:hAnsi="Times" w:cs="Times New Roman"/>
                <w:iCs/>
                <w:sz w:val="20"/>
                <w:szCs w:val="24"/>
                <w:lang w:val="en-GB" w:eastAsia="x-none"/>
              </w:rPr>
            </w:pPr>
            <w:r w:rsidRPr="00CB0384">
              <w:rPr>
                <w:rFonts w:eastAsia="Calibri" w:cs="Times New Roman"/>
                <w:iCs/>
                <w:sz w:val="20"/>
                <w:szCs w:val="24"/>
                <w:lang w:val="en-GB" w:eastAsia="x-none"/>
              </w:rPr>
              <w:t>Send an LS to RAN2 requesting them to take the above into consideration when defining priority levels for SL PRS and PSSCH that are multiplexed in the same slot of a shared resource pool.</w:t>
            </w:r>
          </w:p>
          <w:p w14:paraId="522E5BF4" w14:textId="77777777" w:rsidR="004E79B7" w:rsidRPr="00CB0384" w:rsidRDefault="004E79B7" w:rsidP="004E79B7">
            <w:pPr>
              <w:rPr>
                <w:rFonts w:ascii="Times" w:eastAsia="Batang" w:hAnsi="Times" w:cs="Times New Roman"/>
                <w:iCs/>
                <w:sz w:val="20"/>
                <w:szCs w:val="24"/>
                <w:lang w:val="en-GB" w:eastAsia="en-US"/>
              </w:rPr>
            </w:pPr>
          </w:p>
          <w:p w14:paraId="578A8458" w14:textId="77777777" w:rsidR="004E79B7" w:rsidRPr="00CB0384" w:rsidRDefault="004E79B7" w:rsidP="004E79B7">
            <w:pPr>
              <w:rPr>
                <w:rFonts w:ascii="Times" w:eastAsia="Batang" w:hAnsi="Times" w:cs="Times New Roman"/>
                <w:b/>
                <w:iCs/>
                <w:sz w:val="20"/>
                <w:szCs w:val="24"/>
                <w:lang w:val="en-GB" w:eastAsia="en-US"/>
              </w:rPr>
            </w:pPr>
            <w:r w:rsidRPr="00CB0384">
              <w:rPr>
                <w:rFonts w:ascii="Times" w:eastAsia="Batang" w:hAnsi="Times" w:cs="Times New Roman"/>
                <w:b/>
                <w:iCs/>
                <w:sz w:val="20"/>
                <w:szCs w:val="24"/>
                <w:lang w:val="en-GB" w:eastAsia="en-US"/>
              </w:rPr>
              <w:t>R1-2308558</w:t>
            </w:r>
            <w:r w:rsidRPr="00CB0384">
              <w:rPr>
                <w:rFonts w:ascii="Times" w:eastAsia="Batang" w:hAnsi="Times" w:cs="Times New Roman"/>
                <w:b/>
                <w:iCs/>
                <w:sz w:val="20"/>
                <w:szCs w:val="24"/>
                <w:lang w:val="en-GB" w:eastAsia="en-US"/>
              </w:rPr>
              <w:tab/>
              <w:t>Draft LS on Priority Handling for SL Positioning</w:t>
            </w:r>
            <w:r w:rsidRPr="00CB0384">
              <w:rPr>
                <w:rFonts w:ascii="Times" w:eastAsia="Batang" w:hAnsi="Times" w:cs="Times New Roman"/>
                <w:b/>
                <w:iCs/>
                <w:sz w:val="20"/>
                <w:szCs w:val="24"/>
                <w:lang w:val="en-GB" w:eastAsia="en-US"/>
              </w:rPr>
              <w:tab/>
              <w:t>Moderator (Intel Corporation)</w:t>
            </w:r>
          </w:p>
          <w:p w14:paraId="7804029A"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iCs/>
                <w:sz w:val="20"/>
                <w:szCs w:val="24"/>
                <w:lang w:val="en-GB" w:eastAsia="en-US"/>
              </w:rPr>
              <w:t>R1-2308559</w:t>
            </w:r>
            <w:r w:rsidRPr="00CB0384">
              <w:rPr>
                <w:rFonts w:ascii="Times" w:eastAsia="Batang" w:hAnsi="Times" w:cs="Times New Roman"/>
                <w:iCs/>
                <w:sz w:val="20"/>
                <w:szCs w:val="24"/>
                <w:lang w:val="en-GB" w:eastAsia="en-US"/>
              </w:rPr>
              <w:tab/>
              <w:t>LS on Priority Handling for SL Positioning</w:t>
            </w:r>
            <w:r w:rsidRPr="00CB0384">
              <w:rPr>
                <w:rFonts w:ascii="Times" w:eastAsia="Batang" w:hAnsi="Times" w:cs="Times New Roman"/>
                <w:iCs/>
                <w:sz w:val="20"/>
                <w:szCs w:val="24"/>
                <w:lang w:val="en-GB" w:eastAsia="en-US"/>
              </w:rPr>
              <w:tab/>
              <w:t>RAN1, Intel Corporation</w:t>
            </w:r>
          </w:p>
          <w:p w14:paraId="4CE4B798" w14:textId="77777777" w:rsidR="004E79B7" w:rsidRPr="00CB0384" w:rsidRDefault="004E79B7" w:rsidP="004E79B7">
            <w:pPr>
              <w:rPr>
                <w:rFonts w:ascii="Times" w:eastAsia="Batang" w:hAnsi="Times" w:cs="Times New Roman"/>
                <w:iCs/>
                <w:sz w:val="20"/>
                <w:szCs w:val="24"/>
                <w:lang w:val="en-GB" w:eastAsia="en-US"/>
              </w:rPr>
            </w:pPr>
          </w:p>
          <w:p w14:paraId="7D64208D"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iCs/>
                <w:sz w:val="20"/>
                <w:szCs w:val="24"/>
                <w:highlight w:val="green"/>
                <w:lang w:val="en-GB" w:eastAsia="en-US"/>
              </w:rPr>
              <w:t>Agreement</w:t>
            </w:r>
          </w:p>
          <w:p w14:paraId="0541B55E"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hint="eastAsia"/>
                <w:iCs/>
                <w:sz w:val="20"/>
                <w:szCs w:val="24"/>
                <w:lang w:val="en-GB" w:eastAsia="en-US"/>
              </w:rPr>
              <w:t>E</w:t>
            </w:r>
            <w:r w:rsidRPr="00CB0384">
              <w:rPr>
                <w:rFonts w:ascii="Times" w:eastAsia="Batang" w:hAnsi="Times" w:cs="Times New Roman"/>
                <w:iCs/>
                <w:sz w:val="20"/>
                <w:szCs w:val="24"/>
                <w:lang w:val="en-GB" w:eastAsia="en-US"/>
              </w:rPr>
              <w:t>ndorse the draft LS in R1-2308558 with the following modification:</w:t>
            </w:r>
          </w:p>
          <w:p w14:paraId="44D7793E" w14:textId="77777777" w:rsidR="004E79B7" w:rsidRPr="00CB0384" w:rsidRDefault="004E79B7" w:rsidP="004E79B7">
            <w:pPr>
              <w:spacing w:line="256" w:lineRule="auto"/>
              <w:ind w:leftChars="200" w:left="440"/>
              <w:rPr>
                <w:rFonts w:ascii="Times" w:eastAsia="Batang" w:hAnsi="Times" w:cs="Times New Roman"/>
                <w:sz w:val="20"/>
                <w:szCs w:val="24"/>
                <w:lang w:val="en-GB" w:eastAsia="zh-CN"/>
              </w:rPr>
            </w:pPr>
            <w:r w:rsidRPr="00CB0384">
              <w:rPr>
                <w:rFonts w:ascii="Times" w:eastAsia="Batang" w:hAnsi="Times" w:cs="Times New Roman"/>
                <w:sz w:val="20"/>
                <w:szCs w:val="24"/>
                <w:lang w:val="en-GB" w:eastAsia="zh-CN"/>
              </w:rPr>
              <w:t>RAN1 also made the following conclusion related to priority and congestion control, and RAN1 expects the same handling of priorities for shared resource pool as the above agreement.</w:t>
            </w:r>
          </w:p>
          <w:p w14:paraId="19530BCE" w14:textId="77777777" w:rsidR="004E79B7" w:rsidRPr="00CB0384" w:rsidRDefault="004E79B7" w:rsidP="004E79B7">
            <w:pPr>
              <w:spacing w:line="256" w:lineRule="auto"/>
              <w:ind w:leftChars="200" w:left="440"/>
              <w:rPr>
                <w:rFonts w:ascii="Times" w:eastAsia="DengXian" w:hAnsi="Times" w:cs="Times New Roman"/>
                <w:sz w:val="20"/>
                <w:szCs w:val="24"/>
                <w:lang w:val="en-GB" w:eastAsia="zh-CN"/>
              </w:rPr>
            </w:pPr>
          </w:p>
          <w:p w14:paraId="21F88DDE" w14:textId="77777777" w:rsidR="004E79B7" w:rsidRPr="00CB0384" w:rsidRDefault="004E79B7" w:rsidP="004E79B7">
            <w:pPr>
              <w:ind w:left="993" w:hanging="593"/>
              <w:rPr>
                <w:rFonts w:ascii="Times" w:eastAsia="DengXian" w:hAnsi="Times" w:cs="Times"/>
                <w:color w:val="0070C0"/>
                <w:sz w:val="20"/>
                <w:lang w:val="en-GB" w:eastAsia="en-GB"/>
              </w:rPr>
            </w:pPr>
            <w:r w:rsidRPr="00CB0384">
              <w:rPr>
                <w:rFonts w:ascii="Arial" w:eastAsia="DengXian" w:hAnsi="Arial" w:cs="Arial"/>
                <w:b/>
                <w:sz w:val="20"/>
                <w:szCs w:val="24"/>
                <w:lang w:val="en-GB" w:eastAsia="en-GB"/>
              </w:rPr>
              <w:t xml:space="preserve">ACTION: </w:t>
            </w:r>
            <w:r w:rsidRPr="00CB0384">
              <w:rPr>
                <w:rFonts w:ascii="Times" w:eastAsia="DengXian" w:hAnsi="Times" w:cs="Times"/>
                <w:sz w:val="20"/>
                <w:lang w:val="en-GB" w:eastAsia="en-GB"/>
              </w:rPr>
              <w:t xml:space="preserve">RAN1 respectfully asks </w:t>
            </w:r>
            <w:r w:rsidRPr="00CB0384">
              <w:rPr>
                <w:rFonts w:ascii="Times" w:eastAsia="DengXian" w:hAnsi="Times" w:cs="Times"/>
                <w:sz w:val="20"/>
                <w:lang w:val="en-GB" w:eastAsia="zh-CN"/>
              </w:rPr>
              <w:t>RAN WG2</w:t>
            </w:r>
            <w:r w:rsidRPr="00CB0384">
              <w:rPr>
                <w:rFonts w:ascii="Times" w:eastAsia="DengXian" w:hAnsi="Times" w:cs="Times"/>
                <w:sz w:val="20"/>
                <w:lang w:val="en-GB" w:eastAsia="en-GB"/>
              </w:rPr>
              <w:t xml:space="preserve"> to take the above agreement and conclusion into account when defining priority levels for SL PRS and PSSCH that are multiplexed in the same slot of a shared resource pool.</w:t>
            </w:r>
            <w:r w:rsidRPr="00CB0384">
              <w:rPr>
                <w:rFonts w:ascii="Times" w:eastAsia="DengXian" w:hAnsi="Times" w:cs="Times"/>
                <w:color w:val="0070C0"/>
                <w:sz w:val="20"/>
                <w:lang w:val="en-GB" w:eastAsia="en-GB"/>
              </w:rPr>
              <w:t xml:space="preserve"> </w:t>
            </w:r>
          </w:p>
          <w:p w14:paraId="576741AF" w14:textId="1BD94DB4" w:rsidR="004E79B7" w:rsidRPr="00CB0384" w:rsidRDefault="004E79B7" w:rsidP="004E79B7">
            <w:pPr>
              <w:spacing w:line="256" w:lineRule="auto"/>
              <w:ind w:leftChars="200" w:left="440"/>
              <w:rPr>
                <w:rFonts w:ascii="Times" w:eastAsia="DengXian" w:hAnsi="Times" w:cs="Times New Roman"/>
                <w:sz w:val="20"/>
                <w:szCs w:val="24"/>
                <w:lang w:val="en-GB" w:eastAsia="zh-CN"/>
              </w:rPr>
            </w:pPr>
          </w:p>
          <w:p w14:paraId="2F4FADB8" w14:textId="77777777" w:rsidR="004E79B7" w:rsidRPr="00CB0384" w:rsidRDefault="004E79B7" w:rsidP="004E79B7">
            <w:pPr>
              <w:spacing w:line="256" w:lineRule="auto"/>
              <w:ind w:leftChars="200" w:left="440"/>
              <w:rPr>
                <w:rFonts w:ascii="Times" w:eastAsia="DengXian" w:hAnsi="Times" w:cs="Times New Roman"/>
                <w:sz w:val="20"/>
                <w:szCs w:val="24"/>
                <w:lang w:val="en-GB" w:eastAsia="zh-CN"/>
              </w:rPr>
            </w:pPr>
          </w:p>
          <w:p w14:paraId="1EC828D6"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hint="eastAsia"/>
                <w:iCs/>
                <w:sz w:val="20"/>
                <w:szCs w:val="24"/>
                <w:lang w:val="en-GB" w:eastAsia="en-US"/>
              </w:rPr>
              <w:t>F</w:t>
            </w:r>
            <w:r w:rsidRPr="00CB0384">
              <w:rPr>
                <w:rFonts w:ascii="Times" w:eastAsia="Batang" w:hAnsi="Times" w:cs="Times New Roman"/>
                <w:iCs/>
                <w:sz w:val="20"/>
                <w:szCs w:val="24"/>
                <w:lang w:val="en-GB" w:eastAsia="en-US"/>
              </w:rPr>
              <w:t xml:space="preserve">inal LS in </w:t>
            </w:r>
            <w:r w:rsidRPr="00CB0384">
              <w:rPr>
                <w:rFonts w:ascii="Times" w:eastAsia="Batang" w:hAnsi="Times" w:cs="Times New Roman"/>
                <w:iCs/>
                <w:sz w:val="20"/>
                <w:szCs w:val="24"/>
                <w:highlight w:val="green"/>
                <w:lang w:val="en-GB" w:eastAsia="en-US"/>
              </w:rPr>
              <w:t>R1-2308559</w:t>
            </w:r>
            <w:r w:rsidRPr="00CB0384">
              <w:rPr>
                <w:rFonts w:ascii="Times" w:eastAsia="Batang" w:hAnsi="Times" w:cs="Times New Roman"/>
                <w:iCs/>
                <w:sz w:val="20"/>
                <w:szCs w:val="24"/>
                <w:lang w:val="en-GB" w:eastAsia="en-US"/>
              </w:rPr>
              <w:t>.</w:t>
            </w:r>
          </w:p>
          <w:p w14:paraId="7FD36E08" w14:textId="77777777" w:rsidR="004E79B7" w:rsidRPr="00CB0384" w:rsidRDefault="004E79B7" w:rsidP="004E79B7">
            <w:pPr>
              <w:rPr>
                <w:rFonts w:ascii="Times" w:eastAsia="Batang" w:hAnsi="Times" w:cs="Times New Roman"/>
                <w:iCs/>
                <w:sz w:val="20"/>
                <w:szCs w:val="24"/>
                <w:lang w:val="en-GB" w:eastAsia="en-US"/>
              </w:rPr>
            </w:pPr>
          </w:p>
          <w:p w14:paraId="6D31365E"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iCs/>
                <w:sz w:val="20"/>
                <w:szCs w:val="24"/>
                <w:highlight w:val="green"/>
                <w:lang w:val="en-GB" w:eastAsia="en-US"/>
              </w:rPr>
              <w:t>Agreement</w:t>
            </w:r>
          </w:p>
          <w:p w14:paraId="13FFB1F5" w14:textId="77777777" w:rsidR="004E79B7" w:rsidRPr="00CB0384" w:rsidRDefault="004E79B7" w:rsidP="004E79B7">
            <w:pPr>
              <w:rPr>
                <w:rFonts w:ascii="Times" w:eastAsia="Batang" w:hAnsi="Times" w:cs="Times New Roman"/>
                <w:sz w:val="20"/>
                <w:szCs w:val="16"/>
                <w:lang w:val="en-GB" w:eastAsia="en-US"/>
              </w:rPr>
            </w:pPr>
            <w:r w:rsidRPr="00CB0384">
              <w:rPr>
                <w:rFonts w:ascii="Times" w:eastAsia="Batang" w:hAnsi="Times" w:cs="Times New Roman"/>
                <w:sz w:val="20"/>
                <w:szCs w:val="16"/>
                <w:lang w:val="en-GB" w:eastAsia="en-US"/>
              </w:rPr>
              <w:lastRenderedPageBreak/>
              <w:t>For a dedicated resource pool, explicit (pre-)configuration of SL PRS resources in a slot includes:</w:t>
            </w:r>
          </w:p>
          <w:p w14:paraId="535AB694" w14:textId="77777777" w:rsidR="004E79B7" w:rsidRPr="00CB0384" w:rsidRDefault="004E79B7" w:rsidP="004E79B7">
            <w:pPr>
              <w:numPr>
                <w:ilvl w:val="0"/>
                <w:numId w:val="26"/>
              </w:numPr>
              <w:overflowPunct w:val="0"/>
              <w:autoSpaceDE w:val="0"/>
              <w:autoSpaceDN w:val="0"/>
              <w:adjustRightInd w:val="0"/>
              <w:contextualSpacing/>
              <w:jc w:val="left"/>
              <w:textAlignment w:val="baseline"/>
              <w:rPr>
                <w:rFonts w:eastAsia="Calibri" w:cs="Times New Roman"/>
                <w:sz w:val="20"/>
                <w:szCs w:val="24"/>
                <w:lang w:val="en-GB" w:eastAsia="x-none"/>
              </w:rPr>
            </w:pPr>
            <w:r w:rsidRPr="00CB0384">
              <w:rPr>
                <w:rFonts w:eastAsia="Calibri" w:cs="Times New Roman"/>
                <w:sz w:val="20"/>
                <w:szCs w:val="24"/>
                <w:lang w:val="en-GB" w:eastAsia="x-none"/>
              </w:rPr>
              <w:t>SL PRS Resource ID, (M, N) pattern, starting symbol, comb offset.</w:t>
            </w:r>
          </w:p>
          <w:p w14:paraId="5A1B3CE8" w14:textId="77777777" w:rsidR="004E79B7" w:rsidRPr="00CB0384" w:rsidRDefault="004E79B7" w:rsidP="004E79B7">
            <w:pPr>
              <w:numPr>
                <w:ilvl w:val="0"/>
                <w:numId w:val="26"/>
              </w:numPr>
              <w:overflowPunct w:val="0"/>
              <w:autoSpaceDE w:val="0"/>
              <w:autoSpaceDN w:val="0"/>
              <w:adjustRightInd w:val="0"/>
              <w:contextualSpacing/>
              <w:jc w:val="left"/>
              <w:textAlignment w:val="baseline"/>
              <w:rPr>
                <w:rFonts w:eastAsia="Calibri" w:cs="Times New Roman"/>
                <w:sz w:val="20"/>
                <w:szCs w:val="24"/>
                <w:lang w:val="en-GB" w:eastAsia="x-none"/>
              </w:rPr>
            </w:pPr>
            <w:r w:rsidRPr="00CB0384">
              <w:rPr>
                <w:rFonts w:eastAsia="Calibri" w:cs="Times New Roman" w:hint="eastAsia"/>
                <w:sz w:val="20"/>
                <w:szCs w:val="24"/>
                <w:lang w:val="en-GB" w:eastAsia="x-none"/>
              </w:rPr>
              <w:t>F</w:t>
            </w:r>
            <w:r w:rsidRPr="00CB0384">
              <w:rPr>
                <w:rFonts w:eastAsia="Calibri" w:cs="Times New Roman"/>
                <w:sz w:val="20"/>
                <w:szCs w:val="24"/>
                <w:lang w:val="en-GB" w:eastAsia="x-none"/>
              </w:rPr>
              <w:t>FS: constraints to the (pre-)configuration to address potential AGC issues</w:t>
            </w:r>
          </w:p>
          <w:p w14:paraId="61FC74C2" w14:textId="77777777" w:rsidR="004E79B7" w:rsidRPr="00CB0384" w:rsidRDefault="004E79B7" w:rsidP="004E79B7">
            <w:pPr>
              <w:rPr>
                <w:rFonts w:ascii="Times" w:eastAsia="Batang" w:hAnsi="Times" w:cs="Times New Roman"/>
                <w:iCs/>
                <w:sz w:val="20"/>
                <w:szCs w:val="24"/>
                <w:lang w:val="en-GB" w:eastAsia="en-US"/>
              </w:rPr>
            </w:pPr>
          </w:p>
          <w:p w14:paraId="2D182692"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iCs/>
                <w:sz w:val="20"/>
                <w:szCs w:val="24"/>
                <w:highlight w:val="green"/>
                <w:lang w:val="en-GB" w:eastAsia="en-US"/>
              </w:rPr>
              <w:t>Agreement</w:t>
            </w:r>
          </w:p>
          <w:p w14:paraId="128C7EB1" w14:textId="77777777" w:rsidR="004E79B7" w:rsidRPr="00CB0384" w:rsidRDefault="004E79B7" w:rsidP="004E79B7">
            <w:pPr>
              <w:tabs>
                <w:tab w:val="left" w:pos="0"/>
              </w:tabs>
              <w:rPr>
                <w:rFonts w:eastAsia="Calibri" w:cs="Times New Roman"/>
                <w:iCs/>
                <w:sz w:val="20"/>
                <w:szCs w:val="24"/>
                <w:lang w:val="en-GB" w:eastAsia="en-US"/>
              </w:rPr>
            </w:pPr>
            <w:r w:rsidRPr="00CB0384">
              <w:rPr>
                <w:rFonts w:eastAsia="Calibri" w:cs="Times New Roman"/>
                <w:iCs/>
                <w:sz w:val="20"/>
                <w:szCs w:val="24"/>
                <w:lang w:val="en-GB" w:eastAsia="en-US"/>
              </w:rPr>
              <w:t>Update the following agreement as:</w:t>
            </w:r>
          </w:p>
          <w:p w14:paraId="32E50300" w14:textId="77777777" w:rsidR="004E79B7" w:rsidRPr="00CB0384" w:rsidRDefault="004E79B7" w:rsidP="004E79B7">
            <w:pPr>
              <w:numPr>
                <w:ilvl w:val="0"/>
                <w:numId w:val="26"/>
              </w:numPr>
              <w:overflowPunct w:val="0"/>
              <w:autoSpaceDE w:val="0"/>
              <w:autoSpaceDN w:val="0"/>
              <w:adjustRightInd w:val="0"/>
              <w:contextualSpacing/>
              <w:jc w:val="left"/>
              <w:textAlignment w:val="baseline"/>
              <w:rPr>
                <w:rFonts w:eastAsia="Calibri" w:cs="Times New Roman"/>
                <w:iCs/>
                <w:sz w:val="20"/>
                <w:szCs w:val="24"/>
                <w:lang w:val="en-GB" w:eastAsia="x-none"/>
              </w:rPr>
            </w:pPr>
            <w:r w:rsidRPr="00CB0384">
              <w:rPr>
                <w:rFonts w:eastAsia="Calibri" w:cs="Times New Roman"/>
                <w:iCs/>
                <w:sz w:val="20"/>
                <w:szCs w:val="24"/>
                <w:lang w:val="en-GB" w:eastAsia="x-none"/>
              </w:rPr>
              <w:t>In a shared resource pool:</w:t>
            </w:r>
          </w:p>
          <w:p w14:paraId="16B0E168" w14:textId="77777777" w:rsidR="004E79B7" w:rsidRPr="00CB0384" w:rsidRDefault="004E79B7" w:rsidP="004E79B7">
            <w:pPr>
              <w:numPr>
                <w:ilvl w:val="1"/>
                <w:numId w:val="26"/>
              </w:numPr>
              <w:overflowPunct w:val="0"/>
              <w:autoSpaceDE w:val="0"/>
              <w:autoSpaceDN w:val="0"/>
              <w:adjustRightInd w:val="0"/>
              <w:contextualSpacing/>
              <w:jc w:val="left"/>
              <w:textAlignment w:val="baseline"/>
              <w:rPr>
                <w:rFonts w:eastAsia="Calibri" w:cs="Times New Roman"/>
                <w:iCs/>
                <w:sz w:val="20"/>
                <w:szCs w:val="24"/>
                <w:lang w:val="en-GB" w:eastAsia="x-none"/>
              </w:rPr>
            </w:pPr>
            <w:r w:rsidRPr="00CB0384">
              <w:rPr>
                <w:rFonts w:eastAsia="Calibri" w:cs="Times New Roman"/>
                <w:iCs/>
                <w:sz w:val="20"/>
                <w:szCs w:val="24"/>
                <w:lang w:val="en-GB" w:eastAsia="x-none"/>
              </w:rPr>
              <w:t>Opt. B: SL PRS is mapped to contiguous symbols either before, between (as a working assumption), or after PSSCH DMRS symbols</w:t>
            </w:r>
          </w:p>
          <w:p w14:paraId="1AC4146C" w14:textId="77777777" w:rsidR="004E79B7" w:rsidRPr="00CB0384" w:rsidRDefault="004E79B7" w:rsidP="004E79B7">
            <w:pPr>
              <w:numPr>
                <w:ilvl w:val="2"/>
                <w:numId w:val="26"/>
              </w:numPr>
              <w:overflowPunct w:val="0"/>
              <w:autoSpaceDE w:val="0"/>
              <w:autoSpaceDN w:val="0"/>
              <w:adjustRightInd w:val="0"/>
              <w:contextualSpacing/>
              <w:jc w:val="left"/>
              <w:textAlignment w:val="baseline"/>
              <w:rPr>
                <w:rFonts w:eastAsia="Calibri" w:cs="Times New Roman"/>
                <w:iCs/>
                <w:sz w:val="20"/>
                <w:szCs w:val="24"/>
                <w:lang w:val="en-GB" w:eastAsia="x-none"/>
              </w:rPr>
            </w:pPr>
            <w:r w:rsidRPr="00CB0384">
              <w:rPr>
                <w:rFonts w:eastAsia="Calibri" w:cs="Times New Roman"/>
                <w:iCs/>
                <w:sz w:val="20"/>
                <w:szCs w:val="24"/>
                <w:lang w:val="en-GB" w:eastAsia="x-none"/>
              </w:rPr>
              <w:t>SL PRS is not mapped before the first PSSCH DMRS symbol</w:t>
            </w:r>
          </w:p>
          <w:p w14:paraId="6F502B34" w14:textId="77777777" w:rsidR="004E79B7" w:rsidRPr="00CB0384" w:rsidRDefault="004E79B7" w:rsidP="004E79B7">
            <w:pPr>
              <w:rPr>
                <w:rFonts w:ascii="Times" w:eastAsia="Batang" w:hAnsi="Times" w:cs="Times New Roman"/>
                <w:iCs/>
                <w:sz w:val="20"/>
                <w:szCs w:val="24"/>
                <w:lang w:val="en-GB" w:eastAsia="en-US"/>
              </w:rPr>
            </w:pPr>
          </w:p>
          <w:p w14:paraId="71965E07"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iCs/>
                <w:sz w:val="20"/>
                <w:szCs w:val="24"/>
                <w:highlight w:val="green"/>
                <w:lang w:val="en-GB" w:eastAsia="en-US"/>
              </w:rPr>
              <w:t>Agreement</w:t>
            </w:r>
          </w:p>
          <w:p w14:paraId="30A2215D" w14:textId="77777777" w:rsidR="004E79B7" w:rsidRPr="00CB0384" w:rsidRDefault="004E79B7" w:rsidP="004E79B7">
            <w:pPr>
              <w:rPr>
                <w:rFonts w:eastAsia="Calibri" w:cs="Times New Roman"/>
                <w:iCs/>
                <w:sz w:val="20"/>
                <w:szCs w:val="24"/>
                <w:lang w:val="en-GB" w:eastAsia="en-US"/>
              </w:rPr>
            </w:pPr>
            <w:r w:rsidRPr="00CB0384">
              <w:rPr>
                <w:rFonts w:eastAsia="Calibri" w:cs="Times New Roman"/>
                <w:iCs/>
                <w:sz w:val="20"/>
                <w:szCs w:val="24"/>
                <w:lang w:val="en-GB" w:eastAsia="en-US"/>
              </w:rPr>
              <w:t>For SL PRS in a dedicated or shared resource pool, for a given valid comb size ‘N’, partially staggered SL PRS patterns (M, N) are supported for all integer values of ‘M’ such that (M, N) = (1, 2) or (2, 4).</w:t>
            </w:r>
          </w:p>
          <w:p w14:paraId="56E6B923" w14:textId="77777777" w:rsidR="004E79B7" w:rsidRPr="00CB0384" w:rsidRDefault="004E79B7" w:rsidP="004E79B7">
            <w:pPr>
              <w:rPr>
                <w:rFonts w:ascii="Times" w:eastAsia="Batang" w:hAnsi="Times" w:cs="Times New Roman"/>
                <w:iCs/>
                <w:sz w:val="20"/>
                <w:szCs w:val="24"/>
                <w:lang w:val="en-GB" w:eastAsia="en-US"/>
              </w:rPr>
            </w:pPr>
          </w:p>
          <w:p w14:paraId="6C595113" w14:textId="77777777" w:rsidR="004E79B7" w:rsidRPr="00CB0384" w:rsidRDefault="004E79B7" w:rsidP="004E79B7">
            <w:pPr>
              <w:rPr>
                <w:rFonts w:eastAsia="Calibri" w:cs="Times New Roman"/>
                <w:b/>
                <w:iCs/>
                <w:sz w:val="20"/>
                <w:szCs w:val="20"/>
                <w:lang w:val="en-GB" w:eastAsia="en-US"/>
              </w:rPr>
            </w:pPr>
            <w:r w:rsidRPr="00CB0384">
              <w:rPr>
                <w:rFonts w:eastAsia="Calibri" w:cs="Times New Roman"/>
                <w:b/>
                <w:iCs/>
                <w:sz w:val="20"/>
                <w:szCs w:val="20"/>
                <w:lang w:val="en-GB" w:eastAsia="en-US"/>
              </w:rPr>
              <w:t>Conclusion</w:t>
            </w:r>
          </w:p>
          <w:p w14:paraId="39882C2E" w14:textId="77777777" w:rsidR="004E79B7" w:rsidRPr="00CB0384" w:rsidRDefault="004E79B7" w:rsidP="004E79B7">
            <w:pPr>
              <w:rPr>
                <w:rFonts w:eastAsia="Calibri" w:cs="Times New Roman"/>
                <w:iCs/>
                <w:sz w:val="20"/>
                <w:szCs w:val="20"/>
                <w:lang w:val="en-GB" w:eastAsia="en-US"/>
              </w:rPr>
            </w:pPr>
            <w:r w:rsidRPr="00CB0384">
              <w:rPr>
                <w:rFonts w:eastAsia="Calibri" w:cs="Times New Roman"/>
                <w:iCs/>
                <w:sz w:val="20"/>
                <w:szCs w:val="20"/>
                <w:lang w:val="en-GB" w:eastAsia="en-US"/>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3813B84E" w14:textId="77777777" w:rsidR="004E79B7" w:rsidRPr="00CB0384" w:rsidRDefault="004E79B7" w:rsidP="004E79B7">
            <w:pPr>
              <w:rPr>
                <w:rFonts w:ascii="Times" w:eastAsia="Batang" w:hAnsi="Times" w:cs="Times New Roman"/>
                <w:iCs/>
                <w:sz w:val="20"/>
                <w:szCs w:val="20"/>
                <w:lang w:val="en-GB" w:eastAsia="en-US"/>
              </w:rPr>
            </w:pPr>
          </w:p>
          <w:p w14:paraId="679248C6" w14:textId="77777777" w:rsidR="004E79B7" w:rsidRPr="00CB0384" w:rsidRDefault="004E79B7" w:rsidP="004E79B7">
            <w:pPr>
              <w:rPr>
                <w:rFonts w:ascii="Times" w:eastAsia="Batang" w:hAnsi="Times" w:cs="Times New Roman"/>
                <w:iCs/>
                <w:sz w:val="20"/>
                <w:szCs w:val="20"/>
                <w:lang w:val="en-GB" w:eastAsia="en-US"/>
              </w:rPr>
            </w:pPr>
            <w:r w:rsidRPr="00CB0384">
              <w:rPr>
                <w:rFonts w:ascii="Times" w:eastAsia="Batang" w:hAnsi="Times" w:cs="Times New Roman"/>
                <w:iCs/>
                <w:sz w:val="20"/>
                <w:szCs w:val="20"/>
                <w:highlight w:val="green"/>
                <w:lang w:val="en-GB" w:eastAsia="en-US"/>
              </w:rPr>
              <w:t>Agreement</w:t>
            </w:r>
          </w:p>
          <w:p w14:paraId="71FEB5DC" w14:textId="77777777" w:rsidR="004E79B7" w:rsidRPr="00CB0384" w:rsidRDefault="004E79B7" w:rsidP="004E79B7">
            <w:pPr>
              <w:rPr>
                <w:rFonts w:ascii="Times" w:eastAsia="Batang" w:hAnsi="Times" w:cs="Times New Roman"/>
                <w:iCs/>
                <w:sz w:val="20"/>
                <w:szCs w:val="20"/>
                <w:lang w:val="en-GB" w:eastAsia="en-US"/>
              </w:rPr>
            </w:pPr>
            <w:r w:rsidRPr="00CB0384">
              <w:rPr>
                <w:rFonts w:ascii="Times" w:eastAsia="Batang" w:hAnsi="Times" w:cs="Times New Roman"/>
                <w:iCs/>
                <w:sz w:val="20"/>
                <w:szCs w:val="20"/>
                <w:lang w:val="en-GB" w:eastAsia="en-US"/>
              </w:rPr>
              <w:t>For a dedicated resource pool, no gap symbol for Tx-Rx switching is inserted in between two TDM-ed SL PRS resources within a slot when TDM of multiple SL PRS resources within a slot is enabled for the resource pool.</w:t>
            </w:r>
          </w:p>
          <w:p w14:paraId="5393A245" w14:textId="77777777" w:rsidR="004E79B7" w:rsidRPr="00CB0384" w:rsidRDefault="004E79B7" w:rsidP="004E79B7">
            <w:pPr>
              <w:rPr>
                <w:rFonts w:ascii="Times" w:eastAsia="Batang" w:hAnsi="Times" w:cs="Times New Roman"/>
                <w:iCs/>
                <w:sz w:val="20"/>
                <w:szCs w:val="24"/>
                <w:lang w:val="en-GB" w:eastAsia="en-US"/>
              </w:rPr>
            </w:pPr>
          </w:p>
          <w:p w14:paraId="61C519E4" w14:textId="77777777" w:rsidR="004E79B7" w:rsidRPr="00CB0384" w:rsidRDefault="004E79B7" w:rsidP="004E79B7">
            <w:pPr>
              <w:rPr>
                <w:rFonts w:ascii="Times" w:eastAsia="Batang" w:hAnsi="Times" w:cs="Times New Roman"/>
                <w:b/>
                <w:iCs/>
                <w:sz w:val="20"/>
                <w:szCs w:val="24"/>
                <w:lang w:val="en-GB" w:eastAsia="en-US"/>
              </w:rPr>
            </w:pPr>
            <w:r w:rsidRPr="00CB0384">
              <w:rPr>
                <w:rFonts w:ascii="Times" w:eastAsia="Batang" w:hAnsi="Times" w:cs="Times New Roman"/>
                <w:b/>
                <w:iCs/>
                <w:sz w:val="20"/>
                <w:szCs w:val="24"/>
                <w:lang w:val="en-GB" w:eastAsia="en-US"/>
              </w:rPr>
              <w:t>R1-2308482</w:t>
            </w:r>
            <w:r w:rsidRPr="00CB0384">
              <w:rPr>
                <w:rFonts w:ascii="Times" w:eastAsia="Batang" w:hAnsi="Times" w:cs="Times New Roman"/>
                <w:b/>
                <w:iCs/>
                <w:sz w:val="20"/>
                <w:szCs w:val="24"/>
                <w:lang w:val="en-GB" w:eastAsia="en-US"/>
              </w:rPr>
              <w:tab/>
              <w:t>FL summary #4 on SL positioning reference signal</w:t>
            </w:r>
            <w:r w:rsidRPr="00CB0384">
              <w:rPr>
                <w:rFonts w:ascii="Times" w:eastAsia="Batang" w:hAnsi="Times" w:cs="Times New Roman"/>
                <w:b/>
                <w:iCs/>
                <w:sz w:val="20"/>
                <w:szCs w:val="24"/>
                <w:lang w:val="en-GB" w:eastAsia="en-US"/>
              </w:rPr>
              <w:tab/>
              <w:t>Moderator (Intel Corporation)</w:t>
            </w:r>
          </w:p>
          <w:p w14:paraId="617F1E16" w14:textId="77777777" w:rsidR="004E79B7" w:rsidRPr="00CB0384" w:rsidRDefault="004E79B7" w:rsidP="004E79B7">
            <w:pPr>
              <w:rPr>
                <w:rFonts w:ascii="Times" w:eastAsia="Batang" w:hAnsi="Times" w:cs="Times New Roman"/>
                <w:iCs/>
                <w:sz w:val="20"/>
                <w:szCs w:val="24"/>
                <w:lang w:val="en-GB" w:eastAsia="en-US"/>
              </w:rPr>
            </w:pPr>
          </w:p>
          <w:p w14:paraId="64B21F29" w14:textId="77777777" w:rsidR="004E79B7" w:rsidRPr="00CB0384" w:rsidRDefault="004E79B7" w:rsidP="004E79B7">
            <w:pPr>
              <w:rPr>
                <w:rFonts w:ascii="Times" w:eastAsia="Batang" w:hAnsi="Times" w:cs="Times New Roman"/>
                <w:iCs/>
                <w:sz w:val="20"/>
                <w:szCs w:val="20"/>
                <w:lang w:val="en-GB" w:eastAsia="en-US"/>
              </w:rPr>
            </w:pPr>
            <w:r w:rsidRPr="00CB0384">
              <w:rPr>
                <w:rFonts w:ascii="Times" w:eastAsia="Batang" w:hAnsi="Times" w:cs="Times New Roman"/>
                <w:iCs/>
                <w:sz w:val="20"/>
                <w:szCs w:val="20"/>
                <w:highlight w:val="green"/>
                <w:lang w:val="en-GB" w:eastAsia="en-US"/>
              </w:rPr>
              <w:t>Agreement</w:t>
            </w:r>
          </w:p>
          <w:p w14:paraId="20625AB0" w14:textId="77777777" w:rsidR="004E79B7" w:rsidRPr="00CB0384" w:rsidRDefault="004E79B7" w:rsidP="004E79B7">
            <w:pPr>
              <w:rPr>
                <w:rFonts w:ascii="Times" w:eastAsia="Calibri" w:hAnsi="Times" w:cs="Times"/>
                <w:sz w:val="20"/>
                <w:szCs w:val="24"/>
                <w:lang w:val="en-GB" w:eastAsia="en-US"/>
              </w:rPr>
            </w:pPr>
            <w:r w:rsidRPr="00CB0384">
              <w:rPr>
                <w:rFonts w:ascii="Times" w:eastAsia="Calibri" w:hAnsi="Times" w:cs="Times"/>
                <w:sz w:val="20"/>
                <w:szCs w:val="24"/>
                <w:lang w:val="en-GB" w:eastAsia="en-U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5"/>
              <w:gridCol w:w="450"/>
              <w:gridCol w:w="446"/>
              <w:gridCol w:w="447"/>
              <w:gridCol w:w="420"/>
              <w:gridCol w:w="444"/>
              <w:gridCol w:w="485"/>
              <w:gridCol w:w="524"/>
              <w:gridCol w:w="483"/>
              <w:gridCol w:w="568"/>
            </w:tblGrid>
            <w:tr w:rsidR="004E79B7" w:rsidRPr="00CB0384" w14:paraId="03ABB7F2" w14:textId="77777777" w:rsidTr="00C642F5">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3DCFE6"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765DB312"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Batang" w:hAnsi="Times" w:cs="Times"/>
                      <w:sz w:val="20"/>
                      <w:szCs w:val="24"/>
                      <w:lang w:eastAsia="en-US"/>
                    </w:rPr>
                    <w:t xml:space="preserve">Symbol number within the SL PRS resource </w:t>
                  </w:r>
                  <m:oMath>
                    <m:r>
                      <m:rPr>
                        <m:sty m:val="bi"/>
                      </m:rPr>
                      <w:rPr>
                        <w:rFonts w:ascii="Cambria Math" w:hAnsi="Cambria Math" w:cs="Times"/>
                      </w:rPr>
                      <m:t>l-</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rPr>
                          <m:t>start</m:t>
                        </m:r>
                      </m:sub>
                      <m:sup>
                        <m:r>
                          <m:rPr>
                            <m:nor/>
                          </m:rPr>
                          <w:rPr>
                            <w:rFonts w:cs="Times"/>
                            <w:i/>
                            <w:iCs/>
                          </w:rPr>
                          <m:t>PRS</m:t>
                        </m:r>
                      </m:sup>
                    </m:sSubSup>
                  </m:oMath>
                </w:p>
              </w:tc>
            </w:tr>
            <w:tr w:rsidR="004E79B7" w:rsidRPr="00CB0384" w14:paraId="223C31CA" w14:textId="77777777" w:rsidTr="00C642F5">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DBC82DF" w14:textId="77777777" w:rsidR="004E79B7" w:rsidRPr="00CB0384" w:rsidRDefault="004E79B7" w:rsidP="004E79B7">
                  <w:pPr>
                    <w:spacing w:after="180" w:line="240" w:lineRule="auto"/>
                    <w:jc w:val="center"/>
                    <w:rPr>
                      <w:rFonts w:ascii="Times" w:eastAsia="Malgun Gothic" w:hAnsi="Times" w:cs="Times"/>
                      <w:sz w:val="20"/>
                      <w:szCs w:val="20"/>
                      <w:lang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F59B8C"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5D317D"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043FB"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7CB72B"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8BD54D"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82ABEF"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0ADC2B"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3FAD50A3"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FB5015"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8</w:t>
                  </w:r>
                </w:p>
              </w:tc>
            </w:tr>
            <w:tr w:rsidR="004E79B7" w:rsidRPr="00CB0384" w14:paraId="06B2DBF5" w14:textId="77777777" w:rsidTr="00C642F5">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4EC51B"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EC9BE3"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252FB4"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A3D6E0"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76F19E"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20149C"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C3992F"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D88B4B"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4A64B9AD"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33FE63"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r>
            <w:tr w:rsidR="004E79B7" w:rsidRPr="00CB0384" w14:paraId="66DCEDAA" w14:textId="77777777" w:rsidTr="00C642F5">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ACFE21"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9DED57"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A6E2AC"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529F94"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C0A1FE"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137413"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58DED5"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697ABB"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2A961A3F"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79B335"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r>
            <w:tr w:rsidR="004E79B7" w:rsidRPr="00CB0384" w14:paraId="170C5D94" w14:textId="77777777" w:rsidTr="00C642F5">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9684CC"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71717B"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1B60AF"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591416"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6442CB"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63456E"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6B6514"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117B1E"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01AD195A"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B230F0"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r>
            <w:tr w:rsidR="004E79B7" w:rsidRPr="00CB0384" w14:paraId="75B15443" w14:textId="77777777" w:rsidTr="00C642F5">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6EC0F2"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ECD702"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01526C"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C3EC3F"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4B2632"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052900"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02C0DC"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ADAC48"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4B749BA"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946346" w14:textId="77777777" w:rsidR="004E79B7" w:rsidRPr="00CB0384" w:rsidRDefault="004E79B7" w:rsidP="004E79B7">
                  <w:pPr>
                    <w:spacing w:after="180" w:line="240" w:lineRule="auto"/>
                    <w:jc w:val="center"/>
                    <w:rPr>
                      <w:rFonts w:ascii="Times" w:eastAsia="Malgun Gothic" w:hAnsi="Times" w:cs="Times"/>
                      <w:sz w:val="20"/>
                      <w:szCs w:val="20"/>
                      <w:lang w:eastAsia="ko-KR"/>
                    </w:rPr>
                  </w:pPr>
                  <w:r w:rsidRPr="00CB0384">
                    <w:rPr>
                      <w:rFonts w:ascii="Times" w:eastAsia="Malgun Gothic" w:hAnsi="Times" w:cs="Times"/>
                      <w:sz w:val="20"/>
                      <w:szCs w:val="20"/>
                      <w:lang w:eastAsia="ko-KR"/>
                    </w:rPr>
                    <w:t>1</w:t>
                  </w:r>
                </w:p>
              </w:tc>
            </w:tr>
          </w:tbl>
          <w:p w14:paraId="2EFA7465" w14:textId="77777777" w:rsidR="004E79B7" w:rsidRPr="00CB0384" w:rsidRDefault="004E79B7" w:rsidP="004E79B7">
            <w:pPr>
              <w:tabs>
                <w:tab w:val="left" w:pos="0"/>
              </w:tabs>
              <w:ind w:left="360"/>
              <w:rPr>
                <w:rFonts w:ascii="Times" w:eastAsia="Calibri" w:hAnsi="Times" w:cs="Times"/>
                <w:sz w:val="20"/>
                <w:szCs w:val="24"/>
                <w:lang w:val="en-GB" w:eastAsia="en-US"/>
              </w:rPr>
            </w:pPr>
          </w:p>
          <w:p w14:paraId="59500974" w14:textId="77777777" w:rsidR="004E79B7" w:rsidRPr="00CB0384" w:rsidRDefault="004E79B7" w:rsidP="004E79B7">
            <w:pPr>
              <w:rPr>
                <w:rFonts w:ascii="Times" w:eastAsia="Batang" w:hAnsi="Times" w:cs="Times New Roman"/>
                <w:iCs/>
                <w:sz w:val="20"/>
                <w:szCs w:val="24"/>
                <w:lang w:val="en-GB" w:eastAsia="en-US"/>
              </w:rPr>
            </w:pPr>
          </w:p>
          <w:p w14:paraId="6E877AE8" w14:textId="77777777" w:rsidR="004E79B7" w:rsidRPr="00CB0384" w:rsidRDefault="004E79B7" w:rsidP="004E79B7">
            <w:pPr>
              <w:rPr>
                <w:rFonts w:ascii="Times" w:eastAsia="Batang" w:hAnsi="Times" w:cs="Times New Roman"/>
                <w:iCs/>
                <w:sz w:val="20"/>
                <w:szCs w:val="20"/>
                <w:lang w:val="en-GB" w:eastAsia="en-US"/>
              </w:rPr>
            </w:pPr>
            <w:r w:rsidRPr="00CB0384">
              <w:rPr>
                <w:rFonts w:ascii="Times" w:eastAsia="Batang" w:hAnsi="Times" w:cs="Times New Roman"/>
                <w:iCs/>
                <w:sz w:val="20"/>
                <w:szCs w:val="20"/>
                <w:highlight w:val="green"/>
                <w:lang w:val="en-GB" w:eastAsia="en-US"/>
              </w:rPr>
              <w:t>Agreement</w:t>
            </w:r>
          </w:p>
          <w:p w14:paraId="5E831954"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w:sz w:val="20"/>
                <w:szCs w:val="24"/>
                <w:lang w:val="en-GB" w:eastAsia="en-US"/>
              </w:rPr>
              <w:t>In a slot of shared resource pool, SL PRS is mapped after the last symbol with second stage SCI.</w:t>
            </w:r>
          </w:p>
          <w:p w14:paraId="666F9FE1" w14:textId="77777777" w:rsidR="004E79B7" w:rsidRPr="00CB0384" w:rsidRDefault="004E79B7" w:rsidP="004E79B7">
            <w:pPr>
              <w:rPr>
                <w:rFonts w:ascii="Times" w:eastAsia="Batang" w:hAnsi="Times" w:cs="Times New Roman"/>
                <w:iCs/>
                <w:sz w:val="20"/>
                <w:szCs w:val="24"/>
                <w:lang w:val="en-GB" w:eastAsia="en-US"/>
              </w:rPr>
            </w:pPr>
          </w:p>
          <w:p w14:paraId="635557F2" w14:textId="77777777" w:rsidR="004E79B7" w:rsidRPr="00CB0384" w:rsidRDefault="004E79B7" w:rsidP="004E79B7">
            <w:pPr>
              <w:rPr>
                <w:rFonts w:ascii="Times" w:eastAsia="Batang" w:hAnsi="Times" w:cs="Times New Roman"/>
                <w:iCs/>
                <w:sz w:val="20"/>
                <w:szCs w:val="24"/>
                <w:lang w:val="en-GB" w:eastAsia="en-US"/>
              </w:rPr>
            </w:pPr>
          </w:p>
          <w:p w14:paraId="5C1BDD9E" w14:textId="77777777" w:rsidR="004E79B7" w:rsidRPr="00CB0384" w:rsidRDefault="004E79B7" w:rsidP="004E79B7">
            <w:pPr>
              <w:rPr>
                <w:rFonts w:ascii="Times" w:eastAsia="Batang" w:hAnsi="Times" w:cs="Times New Roman"/>
                <w:iCs/>
                <w:sz w:val="20"/>
                <w:szCs w:val="24"/>
                <w:lang w:val="en-GB" w:eastAsia="en-US"/>
              </w:rPr>
            </w:pPr>
            <w:r w:rsidRPr="00CB0384">
              <w:rPr>
                <w:rFonts w:ascii="Times" w:eastAsia="Batang" w:hAnsi="Times" w:cs="Times New Roman"/>
                <w:iCs/>
                <w:sz w:val="20"/>
                <w:szCs w:val="24"/>
                <w:highlight w:val="darkYellow"/>
                <w:lang w:val="en-GB" w:eastAsia="en-US"/>
              </w:rPr>
              <w:t>Working assumption</w:t>
            </w:r>
          </w:p>
          <w:p w14:paraId="3411D628" w14:textId="77777777" w:rsidR="004E79B7" w:rsidRPr="00CB0384" w:rsidRDefault="004E79B7" w:rsidP="004E79B7">
            <w:pPr>
              <w:snapToGrid w:val="0"/>
              <w:rPr>
                <w:rFonts w:ascii="Times" w:eastAsia="Batang" w:hAnsi="Times" w:cs="Times"/>
                <w:sz w:val="20"/>
                <w:szCs w:val="24"/>
                <w:lang w:val="en-GB" w:eastAsia="en-US"/>
              </w:rPr>
            </w:pPr>
            <w:r w:rsidRPr="00CB0384">
              <w:rPr>
                <w:rFonts w:ascii="Times" w:eastAsia="Batang" w:hAnsi="Times" w:cs="Times"/>
                <w:sz w:val="20"/>
                <w:szCs w:val="24"/>
                <w:lang w:val="en-GB" w:eastAsia="en-US"/>
              </w:rPr>
              <w:t>For a shared resource pool,</w:t>
            </w:r>
          </w:p>
          <w:p w14:paraId="2B519B9E" w14:textId="77777777" w:rsidR="004E79B7" w:rsidRPr="00CB0384" w:rsidRDefault="004E79B7" w:rsidP="004E79B7">
            <w:pPr>
              <w:numPr>
                <w:ilvl w:val="0"/>
                <w:numId w:val="22"/>
              </w:numPr>
              <w:snapToGrid w:val="0"/>
              <w:jc w:val="left"/>
              <w:rPr>
                <w:rFonts w:ascii="Times" w:eastAsia="Batang" w:hAnsi="Times" w:cs="Times"/>
                <w:sz w:val="20"/>
                <w:szCs w:val="24"/>
                <w:lang w:val="en-GB" w:eastAsia="en-US"/>
              </w:rPr>
            </w:pPr>
            <w:r w:rsidRPr="00CB0384">
              <w:rPr>
                <w:rFonts w:ascii="Times" w:eastAsia="Batang" w:hAnsi="Times" w:cs="Times"/>
                <w:sz w:val="20"/>
                <w:szCs w:val="24"/>
                <w:lang w:val="en-GB" w:eastAsia="en-US"/>
              </w:rPr>
              <w:t>E</w:t>
            </w:r>
            <w:r w:rsidRPr="00CB0384">
              <w:rPr>
                <w:rFonts w:ascii="Times" w:eastAsia="Calibri" w:hAnsi="Times" w:cs="Times"/>
                <w:bCs/>
                <w:sz w:val="20"/>
                <w:szCs w:val="20"/>
                <w:lang w:val="en-GB" w:eastAsia="en-US"/>
              </w:rPr>
              <w:t>xplicit (pre-)configuration of</w:t>
            </w:r>
            <w:r w:rsidRPr="00CB0384">
              <w:rPr>
                <w:rFonts w:ascii="Times" w:eastAsia="Batang" w:hAnsi="Times" w:cs="Times"/>
                <w:bCs/>
                <w:sz w:val="20"/>
                <w:szCs w:val="24"/>
                <w:lang w:val="en-GB" w:eastAsia="en-US"/>
              </w:rPr>
              <w:t xml:space="preserve"> SL PRS resources in a slot, applicable </w:t>
            </w:r>
            <w:r w:rsidRPr="00CB0384">
              <w:rPr>
                <w:rFonts w:ascii="Times" w:eastAsia="Calibri" w:hAnsi="Times" w:cs="Times"/>
                <w:bCs/>
                <w:sz w:val="20"/>
                <w:szCs w:val="20"/>
                <w:lang w:eastAsia="en-US"/>
              </w:rPr>
              <w:t>for an indicated frequency domain allocation,</w:t>
            </w:r>
            <w:r w:rsidRPr="00CB0384">
              <w:rPr>
                <w:rFonts w:ascii="Times" w:eastAsia="Batang" w:hAnsi="Times" w:cs="Times"/>
                <w:bCs/>
                <w:sz w:val="20"/>
                <w:szCs w:val="24"/>
                <w:lang w:val="en-GB" w:eastAsia="en-US"/>
              </w:rPr>
              <w:t xml:space="preserve"> includes:</w:t>
            </w:r>
          </w:p>
          <w:p w14:paraId="74CBC321" w14:textId="77777777" w:rsidR="004E79B7" w:rsidRPr="00CB0384" w:rsidRDefault="004E79B7" w:rsidP="004E79B7">
            <w:pPr>
              <w:numPr>
                <w:ilvl w:val="1"/>
                <w:numId w:val="22"/>
              </w:numPr>
              <w:snapToGrid w:val="0"/>
              <w:jc w:val="left"/>
              <w:rPr>
                <w:rFonts w:ascii="Times" w:eastAsia="Batang" w:hAnsi="Times" w:cs="Times"/>
                <w:sz w:val="20"/>
                <w:szCs w:val="24"/>
                <w:lang w:val="en-GB" w:eastAsia="en-US"/>
              </w:rPr>
            </w:pPr>
            <w:r w:rsidRPr="00CB0384">
              <w:rPr>
                <w:rFonts w:ascii="Times" w:eastAsia="Batang" w:hAnsi="Times" w:cs="Times"/>
                <w:sz w:val="20"/>
                <w:szCs w:val="24"/>
                <w:lang w:val="en-GB" w:eastAsia="en-US"/>
              </w:rPr>
              <w:t>SL PRS Resource ID, (M, N) pattern, comb offset.</w:t>
            </w:r>
          </w:p>
          <w:p w14:paraId="4809B4CF" w14:textId="77777777" w:rsidR="004E79B7" w:rsidRPr="00CB0384" w:rsidRDefault="004E79B7" w:rsidP="004E79B7">
            <w:pPr>
              <w:numPr>
                <w:ilvl w:val="0"/>
                <w:numId w:val="22"/>
              </w:numPr>
              <w:snapToGrid w:val="0"/>
              <w:jc w:val="left"/>
              <w:rPr>
                <w:rFonts w:ascii="Times" w:eastAsia="Batang" w:hAnsi="Times" w:cs="Times"/>
                <w:sz w:val="20"/>
                <w:szCs w:val="24"/>
                <w:lang w:val="en-GB" w:eastAsia="en-US"/>
              </w:rPr>
            </w:pPr>
            <w:r w:rsidRPr="00CB0384">
              <w:rPr>
                <w:rFonts w:ascii="Times" w:eastAsia="Batang" w:hAnsi="Times" w:cs="Times"/>
                <w:sz w:val="20"/>
                <w:szCs w:val="24"/>
                <w:lang w:val="en-GB" w:eastAsia="en-US"/>
              </w:rPr>
              <w:lastRenderedPageBreak/>
              <w:t>For a given value of ‘M’, SL PRS resource is mapped to the last consecutive ‘M’ SL symbols in the slot that can be used for SL PRS, i.e., taking into consideration multiplexing with PSSCH DMRS, PT-RS, CSI-RS, PSFCH, gap symbols, AGC symbols, PSCCH in the slot</w:t>
            </w:r>
          </w:p>
          <w:p w14:paraId="376A51BA" w14:textId="77777777" w:rsidR="004E79B7" w:rsidRPr="00CB0384" w:rsidRDefault="004E79B7" w:rsidP="004E79B7">
            <w:pPr>
              <w:numPr>
                <w:ilvl w:val="0"/>
                <w:numId w:val="22"/>
              </w:numPr>
              <w:snapToGrid w:val="0"/>
              <w:jc w:val="left"/>
              <w:rPr>
                <w:rFonts w:ascii="Times" w:eastAsia="Batang" w:hAnsi="Times" w:cs="Times"/>
                <w:sz w:val="20"/>
                <w:szCs w:val="24"/>
                <w:lang w:val="en-GB" w:eastAsia="en-US"/>
              </w:rPr>
            </w:pPr>
            <w:r w:rsidRPr="00CB0384">
              <w:rPr>
                <w:rFonts w:ascii="Times" w:eastAsia="Batang" w:hAnsi="Times" w:cs="Times"/>
                <w:sz w:val="20"/>
                <w:szCs w:val="24"/>
                <w:lang w:val="en-GB" w:eastAsia="en-US"/>
              </w:rPr>
              <w:t>The maximum number of SL PRS resources in a slot of a shared resource pool that can be (pre-)configured is FFS.</w:t>
            </w:r>
          </w:p>
          <w:p w14:paraId="7558473D" w14:textId="52784065" w:rsidR="00240639" w:rsidRPr="00BF2748" w:rsidRDefault="00240639" w:rsidP="00865748">
            <w:pPr>
              <w:rPr>
                <w:iCs/>
              </w:rPr>
            </w:pPr>
          </w:p>
        </w:tc>
      </w:tr>
    </w:tbl>
    <w:bookmarkEnd w:id="1"/>
    <w:p w14:paraId="1F5DDAB3" w14:textId="67B1AE9B" w:rsidR="00E50053" w:rsidRDefault="002103F3" w:rsidP="0093078A">
      <w:pPr>
        <w:spacing w:before="240"/>
      </w:pPr>
      <w:r>
        <w:lastRenderedPageBreak/>
        <w:t>In this contribution, we discus</w:t>
      </w:r>
      <w:r w:rsidR="000629A2">
        <w:t>s</w:t>
      </w:r>
      <w:r w:rsidR="00B97068">
        <w:t xml:space="preserve"> the remaining issues for</w:t>
      </w:r>
      <w:r w:rsidR="000629A2">
        <w:t xml:space="preserve"> </w:t>
      </w:r>
      <w:r w:rsidR="00E50053">
        <w:t xml:space="preserve">SL-PRS </w:t>
      </w:r>
      <w:r w:rsidR="00A72D81">
        <w:t xml:space="preserve">generation, </w:t>
      </w:r>
      <w:r w:rsidR="009E3DE0">
        <w:t>desi</w:t>
      </w:r>
      <w:r w:rsidR="00426F1B">
        <w:t xml:space="preserve">gn </w:t>
      </w:r>
      <w:r w:rsidR="00A72D81">
        <w:t xml:space="preserve">framework in dedicated and shared resource pools, </w:t>
      </w:r>
      <w:r w:rsidR="00E50053">
        <w:t>and power control procedure</w:t>
      </w:r>
      <w:r w:rsidR="00A72D81">
        <w:t>.</w:t>
      </w:r>
    </w:p>
    <w:p w14:paraId="3B785ADD" w14:textId="054D045E" w:rsidR="00CC4D78" w:rsidRDefault="00FB7C00" w:rsidP="00C010D0">
      <w:pPr>
        <w:pStyle w:val="Heading1"/>
        <w:spacing w:after="0"/>
        <w:rPr>
          <w:szCs w:val="32"/>
        </w:rPr>
      </w:pPr>
      <w:r>
        <w:rPr>
          <w:szCs w:val="32"/>
        </w:rPr>
        <w:t>SL PRS design</w:t>
      </w:r>
      <w:r w:rsidR="00F83D7E">
        <w:rPr>
          <w:szCs w:val="32"/>
        </w:rPr>
        <w:t xml:space="preserve"> for Shared Resource Pools</w:t>
      </w:r>
    </w:p>
    <w:p w14:paraId="655559C0" w14:textId="4AD45645" w:rsidR="00F83D7E" w:rsidRDefault="00F83D7E" w:rsidP="007A79EA">
      <w:pPr>
        <w:spacing w:before="120"/>
      </w:pPr>
      <w:bookmarkStart w:id="2" w:name="_Hlk131503916"/>
      <w:r>
        <w:t xml:space="preserve">RAN1#114 made the following agreement on the DCI design scheduling SL-PRS resources in dedicated resource pool: </w:t>
      </w:r>
    </w:p>
    <w:p w14:paraId="6B9BD879" w14:textId="77777777" w:rsidR="00F83D7E" w:rsidRPr="0088152C" w:rsidRDefault="00F83D7E" w:rsidP="00F83D7E">
      <w:pPr>
        <w:spacing w:after="0" w:line="240" w:lineRule="auto"/>
        <w:rPr>
          <w:rFonts w:ascii="Times" w:eastAsia="Batang" w:hAnsi="Times" w:cs="Times New Roman"/>
          <w:iCs/>
          <w:sz w:val="20"/>
          <w:szCs w:val="20"/>
          <w:lang w:val="en-GB" w:eastAsia="en-US"/>
        </w:rPr>
      </w:pPr>
      <w:r w:rsidRPr="0088152C">
        <w:rPr>
          <w:rFonts w:ascii="Times" w:eastAsia="Batang" w:hAnsi="Times" w:cs="Times New Roman"/>
          <w:iCs/>
          <w:sz w:val="20"/>
          <w:szCs w:val="20"/>
          <w:highlight w:val="green"/>
          <w:lang w:val="en-GB" w:eastAsia="en-US"/>
        </w:rPr>
        <w:t>Agreement</w:t>
      </w:r>
    </w:p>
    <w:p w14:paraId="54CC81A8" w14:textId="77777777" w:rsidR="00F83D7E" w:rsidRPr="0088152C" w:rsidRDefault="00F83D7E" w:rsidP="00F83D7E">
      <w:pPr>
        <w:spacing w:after="0" w:line="288" w:lineRule="auto"/>
        <w:rPr>
          <w:rFonts w:eastAsia="Batang" w:cs="Times New Roman"/>
          <w:sz w:val="20"/>
          <w:szCs w:val="20"/>
          <w:lang w:val="en-GB" w:eastAsia="en-US"/>
        </w:rPr>
      </w:pPr>
      <w:r w:rsidRPr="0088152C">
        <w:rPr>
          <w:rFonts w:eastAsia="Batang" w:cs="Times New Roman"/>
          <w:sz w:val="20"/>
          <w:szCs w:val="20"/>
          <w:lang w:val="en-GB" w:eastAsia="en-US"/>
        </w:rPr>
        <w:t xml:space="preserve">In resource allocation in scheme 1, for a dedicated resource pool </w:t>
      </w:r>
    </w:p>
    <w:p w14:paraId="4496F2DB" w14:textId="77777777" w:rsidR="00F83D7E" w:rsidRPr="0088152C" w:rsidRDefault="00F83D7E" w:rsidP="00F83D7E">
      <w:pPr>
        <w:numPr>
          <w:ilvl w:val="0"/>
          <w:numId w:val="27"/>
        </w:numPr>
        <w:spacing w:after="0" w:line="288" w:lineRule="auto"/>
        <w:contextualSpacing/>
        <w:rPr>
          <w:rFonts w:eastAsia="Times New Roman" w:cs="Times New Roman"/>
          <w:sz w:val="20"/>
          <w:szCs w:val="20"/>
          <w:lang w:val="en-GB" w:eastAsia="x-none"/>
        </w:rPr>
      </w:pPr>
      <w:r w:rsidRPr="0088152C">
        <w:rPr>
          <w:rFonts w:eastAsia="Times New Roman" w:cs="Times New Roman"/>
          <w:sz w:val="20"/>
          <w:szCs w:val="20"/>
          <w:lang w:val="en-GB" w:eastAsia="x-none"/>
        </w:rPr>
        <w:t xml:space="preserve">in the DCI, introduce at least the following fields: </w:t>
      </w:r>
    </w:p>
    <w:p w14:paraId="6DEF99D1" w14:textId="77777777" w:rsidR="00F83D7E" w:rsidRPr="0088152C" w:rsidRDefault="00F83D7E" w:rsidP="00F83D7E">
      <w:pPr>
        <w:numPr>
          <w:ilvl w:val="1"/>
          <w:numId w:val="28"/>
        </w:numPr>
        <w:adjustRightInd w:val="0"/>
        <w:snapToGrid w:val="0"/>
        <w:spacing w:after="0" w:line="264" w:lineRule="auto"/>
        <w:contextualSpacing/>
        <w:jc w:val="left"/>
        <w:rPr>
          <w:rFonts w:eastAsia="Batang" w:cs="Times New Roman"/>
          <w:sz w:val="20"/>
          <w:szCs w:val="20"/>
          <w:lang w:val="en-GB" w:eastAsia="en-US"/>
        </w:rPr>
      </w:pPr>
      <w:r w:rsidRPr="0088152C">
        <w:rPr>
          <w:rFonts w:eastAsia="Batang" w:cs="Times New Roman"/>
          <w:sz w:val="20"/>
          <w:szCs w:val="20"/>
          <w:lang w:val="en-GB" w:eastAsia="en-US"/>
        </w:rPr>
        <w:t>Resource pool index – number of bits same to SL communications</w:t>
      </w:r>
    </w:p>
    <w:p w14:paraId="1BECD419" w14:textId="77777777" w:rsidR="00F83D7E" w:rsidRPr="0088152C" w:rsidRDefault="00F83D7E" w:rsidP="00F83D7E">
      <w:pPr>
        <w:numPr>
          <w:ilvl w:val="1"/>
          <w:numId w:val="28"/>
        </w:numPr>
        <w:adjustRightInd w:val="0"/>
        <w:snapToGrid w:val="0"/>
        <w:spacing w:after="0" w:line="264" w:lineRule="auto"/>
        <w:contextualSpacing/>
        <w:jc w:val="left"/>
        <w:rPr>
          <w:rFonts w:eastAsia="Batang" w:cs="Times New Roman"/>
          <w:sz w:val="20"/>
          <w:szCs w:val="20"/>
          <w:lang w:val="en-GB" w:eastAsia="en-US"/>
        </w:rPr>
      </w:pPr>
      <w:r w:rsidRPr="0088152C">
        <w:rPr>
          <w:rFonts w:eastAsia="Batang" w:cs="Times New Roman"/>
          <w:sz w:val="20"/>
          <w:szCs w:val="20"/>
          <w:lang w:val="en-GB" w:eastAsia="en-US"/>
        </w:rPr>
        <w:t>Time gap - 3 bits</w:t>
      </w:r>
    </w:p>
    <w:p w14:paraId="67918F95" w14:textId="77777777" w:rsidR="00F83D7E" w:rsidRPr="0088152C" w:rsidRDefault="00F83D7E" w:rsidP="00F83D7E">
      <w:pPr>
        <w:numPr>
          <w:ilvl w:val="1"/>
          <w:numId w:val="28"/>
        </w:numPr>
        <w:adjustRightInd w:val="0"/>
        <w:snapToGrid w:val="0"/>
        <w:spacing w:after="0" w:line="264" w:lineRule="auto"/>
        <w:contextualSpacing/>
        <w:jc w:val="left"/>
        <w:rPr>
          <w:rFonts w:eastAsia="Batang" w:cs="Times New Roman"/>
          <w:sz w:val="20"/>
          <w:szCs w:val="20"/>
          <w:lang w:val="en-GB" w:eastAsia="en-US"/>
        </w:rPr>
      </w:pPr>
      <w:r w:rsidRPr="0088152C">
        <w:rPr>
          <w:rFonts w:eastAsia="Batang" w:cs="Times New Roman"/>
          <w:sz w:val="20"/>
          <w:szCs w:val="20"/>
          <w:lang w:val="en-GB" w:eastAsia="en-US"/>
        </w:rPr>
        <w:t>SCI format 1-B fields:</w:t>
      </w:r>
    </w:p>
    <w:p w14:paraId="563E326D" w14:textId="77777777" w:rsidR="00F83D7E" w:rsidRPr="0088152C" w:rsidRDefault="00F83D7E" w:rsidP="00F83D7E">
      <w:pPr>
        <w:numPr>
          <w:ilvl w:val="2"/>
          <w:numId w:val="28"/>
        </w:numPr>
        <w:adjustRightInd w:val="0"/>
        <w:snapToGrid w:val="0"/>
        <w:spacing w:after="0" w:line="264" w:lineRule="auto"/>
        <w:contextualSpacing/>
        <w:jc w:val="left"/>
        <w:rPr>
          <w:rFonts w:eastAsia="Batang" w:cs="Times New Roman"/>
          <w:sz w:val="20"/>
          <w:szCs w:val="20"/>
          <w:lang w:val="en-GB" w:eastAsia="en-US"/>
        </w:rPr>
      </w:pPr>
      <w:r w:rsidRPr="0088152C">
        <w:rPr>
          <w:rFonts w:eastAsia="Batang" w:cs="Times New Roman"/>
          <w:sz w:val="20"/>
          <w:szCs w:val="20"/>
          <w:lang w:val="en-GB" w:eastAsia="en-US"/>
        </w:rPr>
        <w:t xml:space="preserve">Time resource assignment for SL-PRS future reservation(s) </w:t>
      </w:r>
    </w:p>
    <w:p w14:paraId="2B215DA2" w14:textId="77777777" w:rsidR="00F83D7E" w:rsidRPr="0088152C" w:rsidRDefault="00F83D7E" w:rsidP="00F83D7E">
      <w:pPr>
        <w:numPr>
          <w:ilvl w:val="2"/>
          <w:numId w:val="28"/>
        </w:numPr>
        <w:adjustRightInd w:val="0"/>
        <w:snapToGrid w:val="0"/>
        <w:spacing w:after="0" w:line="264" w:lineRule="auto"/>
        <w:contextualSpacing/>
        <w:jc w:val="left"/>
        <w:rPr>
          <w:rFonts w:eastAsia="Batang" w:cs="Times New Roman"/>
          <w:sz w:val="20"/>
          <w:szCs w:val="20"/>
          <w:lang w:val="en-GB" w:eastAsia="en-US"/>
        </w:rPr>
      </w:pPr>
      <w:r w:rsidRPr="0088152C">
        <w:rPr>
          <w:rFonts w:eastAsia="Batang" w:cs="Times New Roman"/>
          <w:sz w:val="20"/>
          <w:szCs w:val="20"/>
          <w:lang w:val="en-GB" w:eastAsia="en-US"/>
        </w:rPr>
        <w:t xml:space="preserve">SL-PRS resource ID (s) for the future 1 or 2 reservations </w:t>
      </w:r>
    </w:p>
    <w:p w14:paraId="3A11E81E" w14:textId="77777777" w:rsidR="00F83D7E" w:rsidRPr="0088152C" w:rsidRDefault="00F83D7E" w:rsidP="00F83D7E">
      <w:pPr>
        <w:numPr>
          <w:ilvl w:val="1"/>
          <w:numId w:val="28"/>
        </w:numPr>
        <w:adjustRightInd w:val="0"/>
        <w:snapToGrid w:val="0"/>
        <w:spacing w:after="0" w:line="264" w:lineRule="auto"/>
        <w:contextualSpacing/>
        <w:jc w:val="left"/>
        <w:rPr>
          <w:rFonts w:eastAsia="Batang" w:cs="Times New Roman"/>
          <w:sz w:val="20"/>
          <w:szCs w:val="20"/>
          <w:lang w:val="en-GB" w:eastAsia="en-US"/>
        </w:rPr>
      </w:pPr>
      <w:r w:rsidRPr="0088152C">
        <w:rPr>
          <w:rFonts w:eastAsia="Batang" w:cs="Times New Roman"/>
          <w:sz w:val="20"/>
          <w:szCs w:val="20"/>
          <w:lang w:val="en-GB" w:eastAsia="en-US"/>
        </w:rPr>
        <w:t>SL-PRS resource ID for the first SL-PRS transmission</w:t>
      </w:r>
    </w:p>
    <w:p w14:paraId="5C029FB0" w14:textId="77777777" w:rsidR="00F83D7E" w:rsidRPr="0088152C" w:rsidRDefault="00F83D7E" w:rsidP="00F83D7E">
      <w:pPr>
        <w:numPr>
          <w:ilvl w:val="1"/>
          <w:numId w:val="28"/>
        </w:numPr>
        <w:adjustRightInd w:val="0"/>
        <w:snapToGrid w:val="0"/>
        <w:spacing w:after="0" w:line="264" w:lineRule="auto"/>
        <w:contextualSpacing/>
        <w:jc w:val="left"/>
        <w:rPr>
          <w:rFonts w:eastAsia="Batang" w:cs="Times New Roman"/>
          <w:sz w:val="20"/>
          <w:szCs w:val="20"/>
          <w:lang w:val="en-GB" w:eastAsia="en-US"/>
        </w:rPr>
      </w:pPr>
      <w:r w:rsidRPr="0088152C">
        <w:rPr>
          <w:rFonts w:eastAsia="Batang" w:cs="Times New Roman"/>
          <w:sz w:val="20"/>
          <w:szCs w:val="20"/>
          <w:lang w:val="en-GB" w:eastAsia="en-US"/>
        </w:rPr>
        <w:t>Configuration index – number of bits same to SL communications</w:t>
      </w:r>
    </w:p>
    <w:p w14:paraId="6BB50624" w14:textId="77777777" w:rsidR="00F83D7E" w:rsidRPr="0088152C" w:rsidRDefault="00F83D7E" w:rsidP="00F83D7E">
      <w:pPr>
        <w:numPr>
          <w:ilvl w:val="1"/>
          <w:numId w:val="28"/>
        </w:numPr>
        <w:adjustRightInd w:val="0"/>
        <w:snapToGrid w:val="0"/>
        <w:spacing w:after="0" w:line="264" w:lineRule="auto"/>
        <w:contextualSpacing/>
        <w:jc w:val="left"/>
        <w:rPr>
          <w:rFonts w:eastAsia="Batang" w:cs="Times New Roman"/>
          <w:sz w:val="20"/>
          <w:szCs w:val="20"/>
          <w:lang w:val="en-GB" w:eastAsia="en-US"/>
        </w:rPr>
      </w:pPr>
      <w:r w:rsidRPr="0088152C">
        <w:rPr>
          <w:rFonts w:eastAsia="Batang" w:cs="Times New Roman"/>
          <w:sz w:val="20"/>
          <w:szCs w:val="20"/>
          <w:lang w:val="en-GB" w:eastAsia="en-US"/>
        </w:rPr>
        <w:t>Padding bits, if required</w:t>
      </w:r>
    </w:p>
    <w:p w14:paraId="12F75439" w14:textId="4F419CDF" w:rsidR="00F83D7E" w:rsidRDefault="00F83D7E" w:rsidP="007A79EA">
      <w:pPr>
        <w:spacing w:before="120"/>
      </w:pPr>
      <w:r>
        <w:t>Despite some discussion for the case of shared resource pools, no agreement was made on the DCI based indication for the SL PRS transmission indication. To avoid increasing the UE blind decoding burden to decode PDCCH scheduling resource for shared resource pool with or without SL-PRS, we think that the existing DCI format 3_0 can be used to provide the time frequency resource for the shared resource pool. The DCI does not need to provide specific information of which SL-PRS resource UE can use, rather UE can determine the SL-PRS resource to be used from the resource pool configuration. The DCI can nevertheless indicate through a flag if the scheduled resource can be used for SL-PRS transmission or not.</w:t>
      </w:r>
    </w:p>
    <w:p w14:paraId="27C99384" w14:textId="2ACE5C38" w:rsidR="00016B18" w:rsidRDefault="00F83D7E" w:rsidP="00A7786D">
      <w:pPr>
        <w:rPr>
          <w:b/>
          <w:bCs/>
          <w:lang w:val="en-GB" w:eastAsia="zh-CN"/>
        </w:rPr>
      </w:pPr>
      <w:r w:rsidRPr="001631A4">
        <w:rPr>
          <w:b/>
          <w:bCs/>
          <w:lang w:val="en-GB" w:eastAsia="zh-CN"/>
        </w:rPr>
        <w:t xml:space="preserve">Proposal </w:t>
      </w:r>
      <w:r w:rsidR="009D2E5C">
        <w:rPr>
          <w:b/>
          <w:bCs/>
          <w:lang w:val="en-GB" w:eastAsia="zh-CN"/>
        </w:rPr>
        <w:t>1</w:t>
      </w:r>
      <w:r w:rsidRPr="001631A4">
        <w:rPr>
          <w:b/>
          <w:bCs/>
          <w:lang w:val="en-GB" w:eastAsia="zh-CN"/>
        </w:rPr>
        <w:t xml:space="preserve">: </w:t>
      </w:r>
      <w:r w:rsidR="009D2E5C" w:rsidRPr="00FB4909">
        <w:rPr>
          <w:b/>
          <w:bCs/>
          <w:lang w:val="en-GB" w:eastAsia="zh-CN"/>
        </w:rPr>
        <w:t xml:space="preserve">For shared resource pool in the DCI format 3_0, a </w:t>
      </w:r>
      <w:r w:rsidR="009D2E5C">
        <w:rPr>
          <w:b/>
          <w:bCs/>
          <w:lang w:val="en-GB" w:eastAsia="zh-CN"/>
        </w:rPr>
        <w:t>1-</w:t>
      </w:r>
      <w:r w:rsidR="009D2E5C" w:rsidRPr="00FB4909">
        <w:rPr>
          <w:b/>
          <w:bCs/>
          <w:lang w:val="en-GB" w:eastAsia="zh-CN"/>
        </w:rPr>
        <w:t>bit indication tells the UE whether the scheduled resource may contain SL-PRS transmission or not.</w:t>
      </w:r>
      <w:bookmarkEnd w:id="2"/>
    </w:p>
    <w:p w14:paraId="5FFD083C" w14:textId="24912AFC" w:rsidR="00FB7C00" w:rsidRPr="00FB7C00" w:rsidRDefault="00FB7C00" w:rsidP="00FB7C00">
      <w:pPr>
        <w:pStyle w:val="Heading1"/>
        <w:spacing w:after="0"/>
        <w:rPr>
          <w:szCs w:val="32"/>
        </w:rPr>
      </w:pPr>
      <w:r w:rsidRPr="00FB7C00">
        <w:rPr>
          <w:szCs w:val="32"/>
        </w:rPr>
        <w:t>Power control for SL PRS</w:t>
      </w:r>
    </w:p>
    <w:p w14:paraId="07B5DAF8" w14:textId="6FCEFA82" w:rsidR="00442638" w:rsidRDefault="00C72C16" w:rsidP="007A79EA">
      <w:pPr>
        <w:spacing w:before="120" w:after="120" w:line="260" w:lineRule="exact"/>
        <w:rPr>
          <w:lang w:eastAsia="zh-CN"/>
        </w:rPr>
      </w:pPr>
      <w:r>
        <w:rPr>
          <w:lang w:val="en-GB" w:eastAsia="zh-CN"/>
        </w:rPr>
        <w:t xml:space="preserve">For </w:t>
      </w:r>
      <w:r w:rsidR="00F268D9">
        <w:rPr>
          <w:lang w:val="en-GB" w:eastAsia="zh-CN"/>
        </w:rPr>
        <w:t xml:space="preserve">a </w:t>
      </w:r>
      <w:r>
        <w:rPr>
          <w:lang w:val="en-GB" w:eastAsia="zh-CN"/>
        </w:rPr>
        <w:t xml:space="preserve">shared resource pools, </w:t>
      </w:r>
      <w:r w:rsidR="00656ECA">
        <w:rPr>
          <w:lang w:val="en-GB" w:eastAsia="zh-CN"/>
        </w:rPr>
        <w:t xml:space="preserve">it is agreed </w:t>
      </w:r>
      <w:r w:rsidR="005808D6">
        <w:rPr>
          <w:lang w:val="en-GB" w:eastAsia="zh-CN"/>
        </w:rPr>
        <w:t>in RAN1 #113 meeting</w:t>
      </w:r>
      <w:r w:rsidR="00C31C21">
        <w:rPr>
          <w:lang w:val="en-GB" w:eastAsia="zh-CN"/>
        </w:rPr>
        <w:t xml:space="preserve"> [3]</w:t>
      </w:r>
      <w:r w:rsidR="005808D6">
        <w:rPr>
          <w:lang w:val="en-GB" w:eastAsia="zh-CN"/>
        </w:rPr>
        <w:t xml:space="preserve"> </w:t>
      </w:r>
      <w:r w:rsidR="007451BE">
        <w:rPr>
          <w:lang w:val="en-GB" w:eastAsia="zh-CN"/>
        </w:rPr>
        <w:t xml:space="preserve">(below) that SL PRS </w:t>
      </w:r>
      <w:r w:rsidR="00BC6E7D">
        <w:rPr>
          <w:lang w:val="en-GB" w:eastAsia="zh-CN"/>
        </w:rPr>
        <w:t>and SL SCH are always transmitted in the same slot. This applies to the scenario where the UE may not have data available for transmission</w:t>
      </w:r>
      <w:r w:rsidR="00315F6D">
        <w:rPr>
          <w:lang w:val="en-GB" w:eastAsia="zh-CN"/>
        </w:rPr>
        <w:t xml:space="preserve"> for which RAN2 to handle and provide dummy data to be transmitted from PHY layer</w:t>
      </w:r>
      <w:r w:rsidR="00BC6E7D">
        <w:rPr>
          <w:lang w:val="en-GB" w:eastAsia="zh-CN"/>
        </w:rPr>
        <w:t>.</w:t>
      </w:r>
      <w:r w:rsidR="00833926">
        <w:rPr>
          <w:lang w:val="en-GB" w:eastAsia="zh-CN"/>
        </w:rPr>
        <w:t xml:space="preserve"> Also, </w:t>
      </w:r>
      <w:r w:rsidR="0080683A">
        <w:rPr>
          <w:lang w:val="en-GB" w:eastAsia="zh-CN"/>
        </w:rPr>
        <w:t>the</w:t>
      </w:r>
      <w:r w:rsidR="00AB5ADB">
        <w:rPr>
          <w:lang w:val="en-GB" w:eastAsia="zh-CN"/>
        </w:rPr>
        <w:t xml:space="preserve"> bandwidth and power of the PSSCH and SL PRS in the same slot are the same. </w:t>
      </w:r>
    </w:p>
    <w:tbl>
      <w:tblPr>
        <w:tblStyle w:val="TableGrid"/>
        <w:tblW w:w="0" w:type="auto"/>
        <w:tblLook w:val="04A0" w:firstRow="1" w:lastRow="0" w:firstColumn="1" w:lastColumn="0" w:noHBand="0" w:noVBand="1"/>
      </w:tblPr>
      <w:tblGrid>
        <w:gridCol w:w="9350"/>
      </w:tblGrid>
      <w:tr w:rsidR="00442638" w14:paraId="0F2D5B2E" w14:textId="77777777" w:rsidTr="00EC59D7">
        <w:tc>
          <w:tcPr>
            <w:tcW w:w="9350" w:type="dxa"/>
          </w:tcPr>
          <w:p w14:paraId="4AD969E9" w14:textId="77777777" w:rsidR="00873D57" w:rsidRPr="001E6CEC" w:rsidRDefault="00873D57" w:rsidP="00873D57">
            <w:pPr>
              <w:rPr>
                <w:rFonts w:eastAsia="Batang"/>
                <w:b/>
                <w:lang w:eastAsia="en-US"/>
              </w:rPr>
            </w:pPr>
            <w:r w:rsidRPr="001E6CEC">
              <w:rPr>
                <w:rFonts w:eastAsia="Batang"/>
                <w:b/>
                <w:highlight w:val="green"/>
                <w:lang w:eastAsia="en-US"/>
              </w:rPr>
              <w:t>Agreement</w:t>
            </w:r>
          </w:p>
          <w:p w14:paraId="11C0F001" w14:textId="77777777" w:rsidR="00873D57" w:rsidRPr="001E6CEC" w:rsidRDefault="00873D57" w:rsidP="00873D57">
            <w:pPr>
              <w:rPr>
                <w:rFonts w:eastAsia="Batang"/>
                <w:lang w:eastAsia="en-US"/>
              </w:rPr>
            </w:pPr>
            <w:r w:rsidRPr="001E6CEC">
              <w:rPr>
                <w:rFonts w:eastAsia="Batang"/>
                <w:lang w:eastAsia="en-US"/>
              </w:rPr>
              <w:t>In a shared resource pool, SL-PRS, associated PSCCH and PSSCH scheduled by the PSCCH are included in the same slot:</w:t>
            </w:r>
          </w:p>
          <w:p w14:paraId="31C42078" w14:textId="77777777" w:rsidR="00873D57" w:rsidRPr="001E6CEC" w:rsidRDefault="00873D57" w:rsidP="00873D57">
            <w:pPr>
              <w:numPr>
                <w:ilvl w:val="0"/>
                <w:numId w:val="19"/>
              </w:numPr>
              <w:jc w:val="left"/>
              <w:rPr>
                <w:rFonts w:eastAsia="Batang"/>
                <w:lang w:eastAsia="en-US"/>
              </w:rPr>
            </w:pPr>
            <w:r w:rsidRPr="001E6CEC">
              <w:rPr>
                <w:rFonts w:eastAsia="Batang"/>
                <w:lang w:eastAsia="en-US"/>
              </w:rPr>
              <w:t>The PSSCH is used for 2nd SCI and SL-SCH</w:t>
            </w:r>
          </w:p>
          <w:p w14:paraId="4C1E67B8" w14:textId="77777777" w:rsidR="00873D57" w:rsidRPr="001E6CEC" w:rsidRDefault="00873D57" w:rsidP="00873D57">
            <w:pPr>
              <w:numPr>
                <w:ilvl w:val="1"/>
                <w:numId w:val="25"/>
              </w:numPr>
              <w:jc w:val="left"/>
              <w:rPr>
                <w:rFonts w:eastAsia="Batang"/>
                <w:lang w:eastAsia="en-US"/>
              </w:rPr>
            </w:pPr>
            <w:r w:rsidRPr="001E6CEC">
              <w:rPr>
                <w:rFonts w:eastAsia="Batang"/>
                <w:lang w:eastAsia="en-US"/>
              </w:rPr>
              <w:t>Note: the UE may not have data available for transmission. Up to RAN2 how to define the specification support for this case.</w:t>
            </w:r>
          </w:p>
          <w:p w14:paraId="5A170B34" w14:textId="77777777" w:rsidR="00873D57" w:rsidRDefault="00873D57" w:rsidP="0080683A">
            <w:pPr>
              <w:rPr>
                <w:rFonts w:eastAsia="Batang"/>
                <w:b/>
                <w:iCs/>
                <w:highlight w:val="green"/>
                <w:lang w:eastAsia="en-US"/>
              </w:rPr>
            </w:pPr>
          </w:p>
          <w:p w14:paraId="2BA376E9" w14:textId="25521C5E" w:rsidR="0080683A" w:rsidRPr="00435244" w:rsidRDefault="0080683A" w:rsidP="0080683A">
            <w:pPr>
              <w:rPr>
                <w:rFonts w:eastAsia="Batang"/>
                <w:b/>
                <w:iCs/>
                <w:lang w:eastAsia="en-US"/>
              </w:rPr>
            </w:pPr>
            <w:r w:rsidRPr="00435244">
              <w:rPr>
                <w:rFonts w:eastAsia="Batang"/>
                <w:b/>
                <w:iCs/>
                <w:highlight w:val="green"/>
                <w:lang w:eastAsia="en-US"/>
              </w:rPr>
              <w:t>Agreement</w:t>
            </w:r>
          </w:p>
          <w:p w14:paraId="391590B8" w14:textId="77777777" w:rsidR="0080683A" w:rsidRPr="00435244" w:rsidRDefault="0080683A" w:rsidP="0080683A">
            <w:pPr>
              <w:rPr>
                <w:rFonts w:eastAsia="Batang"/>
                <w:iCs/>
                <w:lang w:eastAsia="en-US"/>
              </w:rPr>
            </w:pPr>
            <w:r w:rsidRPr="00435244">
              <w:rPr>
                <w:rFonts w:eastAsia="Batang"/>
                <w:iCs/>
                <w:lang w:eastAsia="en-US"/>
              </w:rPr>
              <w:t>For a shared resource pool, SL PRS bandwidth is same as the bandwidth indicated for PSSCH.</w:t>
            </w:r>
          </w:p>
          <w:p w14:paraId="2DE3AFD7" w14:textId="77777777" w:rsidR="0080683A" w:rsidRDefault="0080683A" w:rsidP="00442638">
            <w:pPr>
              <w:rPr>
                <w:rFonts w:eastAsia="Batang"/>
                <w:b/>
                <w:iCs/>
                <w:szCs w:val="24"/>
                <w:highlight w:val="green"/>
                <w:lang w:eastAsia="en-US"/>
              </w:rPr>
            </w:pPr>
          </w:p>
          <w:p w14:paraId="12752BF8" w14:textId="176C396C" w:rsidR="00442638" w:rsidRPr="009B62B5" w:rsidRDefault="00442638" w:rsidP="00442638">
            <w:pPr>
              <w:rPr>
                <w:rFonts w:eastAsia="Batang"/>
                <w:b/>
                <w:iCs/>
                <w:szCs w:val="24"/>
                <w:lang w:eastAsia="en-US"/>
              </w:rPr>
            </w:pPr>
            <w:r w:rsidRPr="009B62B5">
              <w:rPr>
                <w:rFonts w:eastAsia="Batang"/>
                <w:b/>
                <w:iCs/>
                <w:szCs w:val="24"/>
                <w:highlight w:val="green"/>
                <w:lang w:eastAsia="en-US"/>
              </w:rPr>
              <w:t>Agreement</w:t>
            </w:r>
          </w:p>
          <w:p w14:paraId="077E3113" w14:textId="01A796F1" w:rsidR="00442638" w:rsidRPr="007A79EA" w:rsidRDefault="00442638" w:rsidP="007A79EA">
            <w:pPr>
              <w:rPr>
                <w:rFonts w:ascii="Times" w:eastAsia="Batang" w:hAnsi="Times"/>
                <w:iCs/>
                <w:szCs w:val="24"/>
                <w:lang w:eastAsia="en-US"/>
              </w:rPr>
            </w:pPr>
            <w:r w:rsidRPr="009B62B5">
              <w:rPr>
                <w:rFonts w:ascii="Times" w:eastAsia="Batang" w:hAnsi="Times"/>
                <w:bCs/>
                <w:iCs/>
                <w:szCs w:val="24"/>
                <w:lang w:eastAsia="en-US"/>
              </w:rPr>
              <w:t xml:space="preserve">For a shared resource pool, SL PRS transmit power is same as </w:t>
            </w:r>
            <w:r w:rsidRPr="009B62B5">
              <w:rPr>
                <w:rFonts w:ascii="Times" w:eastAsia="Batang" w:hAnsi="Times"/>
                <w:iCs/>
                <w:szCs w:val="24"/>
                <w:lang w:eastAsia="en-US"/>
              </w:rPr>
              <w:t>that for PSSCH.</w:t>
            </w:r>
          </w:p>
        </w:tc>
      </w:tr>
    </w:tbl>
    <w:p w14:paraId="5DD84E59" w14:textId="277B4666" w:rsidR="00431F57" w:rsidRDefault="00B756BD" w:rsidP="00B63674">
      <w:pPr>
        <w:spacing w:before="120" w:after="120" w:line="260" w:lineRule="exact"/>
        <w:rPr>
          <w:lang w:val="en-GB" w:eastAsia="zh-CN"/>
        </w:rPr>
      </w:pPr>
      <w:r>
        <w:rPr>
          <w:lang w:val="en-GB" w:eastAsia="zh-CN"/>
        </w:rPr>
        <w:lastRenderedPageBreak/>
        <w:t>Since the power and bandwidth of PSSCH and SL PRS are the same, w</w:t>
      </w:r>
      <w:r w:rsidR="00E138CD">
        <w:rPr>
          <w:lang w:val="en-GB" w:eastAsia="zh-CN"/>
        </w:rPr>
        <w:t xml:space="preserve">e prefer to set the power according to SL PRS OLPC </w:t>
      </w:r>
      <w:r w:rsidR="00565889">
        <w:rPr>
          <w:lang w:val="en-GB" w:eastAsia="zh-CN"/>
        </w:rPr>
        <w:t>for a multiplexed SL SCH and SL PRS transmission</w:t>
      </w:r>
      <w:r w:rsidR="005C01FB">
        <w:rPr>
          <w:lang w:val="en-GB" w:eastAsia="zh-CN"/>
        </w:rPr>
        <w:t xml:space="preserve">, especially considering a UE may transmit dummy data in a PSSCH when there is no SL data available. </w:t>
      </w:r>
      <w:r w:rsidR="0097111C">
        <w:rPr>
          <w:lang w:val="en-GB" w:eastAsia="zh-CN"/>
        </w:rPr>
        <w:t xml:space="preserve">To apply SL PRS </w:t>
      </w:r>
      <w:r w:rsidR="00315F6D">
        <w:rPr>
          <w:lang w:val="en-GB" w:eastAsia="zh-CN"/>
        </w:rPr>
        <w:t xml:space="preserve">based </w:t>
      </w:r>
      <w:r w:rsidR="0097111C">
        <w:rPr>
          <w:lang w:val="en-GB" w:eastAsia="zh-CN"/>
        </w:rPr>
        <w:t xml:space="preserve">OLPC, </w:t>
      </w:r>
      <w:r w:rsidR="00B63674">
        <w:rPr>
          <w:lang w:val="en-GB" w:eastAsia="zh-CN"/>
        </w:rPr>
        <w:t>it would be beneficial to use SL PRS as the pathloss reference.</w:t>
      </w:r>
      <w:r w:rsidR="00315F6D">
        <w:rPr>
          <w:lang w:val="en-GB" w:eastAsia="zh-CN"/>
        </w:rPr>
        <w:t xml:space="preserve"> This may provide more accurate estimation and better granular power control from the perspective of SL PRS.</w:t>
      </w:r>
      <w:r w:rsidR="00B63674">
        <w:rPr>
          <w:lang w:val="en-GB" w:eastAsia="zh-CN"/>
        </w:rPr>
        <w:t xml:space="preserve"> </w:t>
      </w:r>
    </w:p>
    <w:p w14:paraId="0692CAD2" w14:textId="3F48777E" w:rsidR="00C72C16" w:rsidRPr="002452AC" w:rsidRDefault="00C72C16" w:rsidP="00C72C16">
      <w:pPr>
        <w:rPr>
          <w:highlight w:val="cyan"/>
          <w:lang w:val="en-GB" w:eastAsia="zh-CN"/>
        </w:rPr>
      </w:pPr>
      <w:r w:rsidRPr="00C72C16">
        <w:rPr>
          <w:b/>
          <w:bCs/>
          <w:lang w:val="en-GB" w:eastAsia="zh-CN"/>
        </w:rPr>
        <w:t>Proposal</w:t>
      </w:r>
      <w:r>
        <w:rPr>
          <w:b/>
          <w:bCs/>
          <w:lang w:val="en-GB" w:eastAsia="zh-CN"/>
        </w:rPr>
        <w:t xml:space="preserve"> </w:t>
      </w:r>
      <w:r w:rsidR="00DD31EC">
        <w:rPr>
          <w:b/>
          <w:bCs/>
          <w:lang w:val="en-GB" w:eastAsia="zh-CN"/>
        </w:rPr>
        <w:t>2</w:t>
      </w:r>
      <w:r w:rsidRPr="00C72C16">
        <w:rPr>
          <w:b/>
          <w:bCs/>
          <w:lang w:val="en-GB" w:eastAsia="zh-CN"/>
        </w:rPr>
        <w:t xml:space="preserve">: </w:t>
      </w:r>
      <w:r w:rsidR="00982E1E" w:rsidRPr="00982E1E">
        <w:rPr>
          <w:b/>
          <w:bCs/>
          <w:lang w:val="en-GB" w:eastAsia="zh-CN"/>
        </w:rPr>
        <w:t>For a unicast SL-PRS transmission in a shared resource pool, SL PRS can be (pre-)configured as a SL pathloss reference</w:t>
      </w:r>
      <w:r w:rsidR="00982E1E" w:rsidRPr="00982E1E" w:rsidDel="00982E1E">
        <w:rPr>
          <w:b/>
          <w:bCs/>
          <w:lang w:val="en-GB" w:eastAsia="zh-CN"/>
        </w:rPr>
        <w:t xml:space="preserve"> </w:t>
      </w:r>
      <w:r w:rsidR="00AD2DB5">
        <w:rPr>
          <w:b/>
          <w:bCs/>
          <w:lang w:val="en-GB" w:eastAsia="zh-CN"/>
        </w:rPr>
        <w:t>for OLPC</w:t>
      </w:r>
      <w:r w:rsidRPr="00C72C16">
        <w:rPr>
          <w:b/>
          <w:bCs/>
          <w:lang w:val="en-GB" w:eastAsia="zh-CN"/>
        </w:rPr>
        <w:t>.</w:t>
      </w:r>
    </w:p>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E4230C9" w14:textId="49DA9D27"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w:t>
      </w:r>
      <w:r w:rsidR="00770F1D">
        <w:rPr>
          <w:rFonts w:cs="Times New Roman"/>
        </w:rPr>
        <w:t xml:space="preserve"> </w:t>
      </w:r>
      <w:r w:rsidRPr="003032BD">
        <w:rPr>
          <w:rFonts w:cs="Times New Roman"/>
        </w:rPr>
        <w:t>are made</w:t>
      </w:r>
      <w:r w:rsidR="00EE46EC">
        <w:rPr>
          <w:rFonts w:cs="Times New Roman"/>
        </w:rPr>
        <w:t xml:space="preserve"> for SL-PRS design and power control procedure for SL-PRS:</w:t>
      </w:r>
    </w:p>
    <w:p w14:paraId="1601B93B" w14:textId="77777777" w:rsidR="00DD31EC" w:rsidRDefault="00DD31EC" w:rsidP="00DD31EC">
      <w:pPr>
        <w:rPr>
          <w:b/>
          <w:bCs/>
          <w:lang w:val="en-GB" w:eastAsia="zh-CN"/>
        </w:rPr>
      </w:pPr>
      <w:r w:rsidRPr="001631A4">
        <w:rPr>
          <w:b/>
          <w:bCs/>
          <w:lang w:val="en-GB" w:eastAsia="zh-CN"/>
        </w:rPr>
        <w:t xml:space="preserve">Proposal </w:t>
      </w:r>
      <w:r>
        <w:rPr>
          <w:b/>
          <w:bCs/>
          <w:lang w:val="en-GB" w:eastAsia="zh-CN"/>
        </w:rPr>
        <w:t>1</w:t>
      </w:r>
      <w:r w:rsidRPr="001631A4">
        <w:rPr>
          <w:b/>
          <w:bCs/>
          <w:lang w:val="en-GB" w:eastAsia="zh-CN"/>
        </w:rPr>
        <w:t xml:space="preserve">: </w:t>
      </w:r>
      <w:r w:rsidRPr="00C642F5">
        <w:rPr>
          <w:b/>
          <w:bCs/>
          <w:lang w:val="en-GB" w:eastAsia="zh-CN"/>
        </w:rPr>
        <w:t xml:space="preserve">For shared resource pool in the DCI format 3_0, a </w:t>
      </w:r>
      <w:r>
        <w:rPr>
          <w:b/>
          <w:bCs/>
          <w:lang w:val="en-GB" w:eastAsia="zh-CN"/>
        </w:rPr>
        <w:t>1-</w:t>
      </w:r>
      <w:r w:rsidRPr="00C642F5">
        <w:rPr>
          <w:b/>
          <w:bCs/>
          <w:lang w:val="en-GB" w:eastAsia="zh-CN"/>
        </w:rPr>
        <w:t>bit indication tells the UE whether the scheduled resource may contain SL-PRS transmission or not.</w:t>
      </w:r>
    </w:p>
    <w:p w14:paraId="791365A8" w14:textId="2B0429D2" w:rsidR="008C4FA9" w:rsidRPr="00FB4909" w:rsidRDefault="008C4FA9" w:rsidP="008C4FA9">
      <w:pPr>
        <w:rPr>
          <w:lang w:val="en-GB" w:eastAsia="zh-CN"/>
        </w:rPr>
      </w:pPr>
      <w:r w:rsidRPr="00FB4909">
        <w:rPr>
          <w:b/>
          <w:bCs/>
          <w:lang w:val="en-GB" w:eastAsia="zh-CN"/>
        </w:rPr>
        <w:t xml:space="preserve">Proposal </w:t>
      </w:r>
      <w:r w:rsidR="00DD31EC" w:rsidRPr="00FB4909">
        <w:rPr>
          <w:b/>
          <w:bCs/>
          <w:lang w:val="en-GB" w:eastAsia="zh-CN"/>
        </w:rPr>
        <w:t>2</w:t>
      </w:r>
      <w:r w:rsidRPr="00FB4909">
        <w:rPr>
          <w:b/>
          <w:bCs/>
          <w:lang w:val="en-GB" w:eastAsia="zh-CN"/>
        </w:rPr>
        <w:t>: For a unicast SL-PRS transmission in a shared resource pool, SL PRS can be (pre-)configured as a SL pathloss reference</w:t>
      </w:r>
      <w:r w:rsidRPr="00FB4909" w:rsidDel="00982E1E">
        <w:rPr>
          <w:b/>
          <w:bCs/>
          <w:lang w:val="en-GB" w:eastAsia="zh-CN"/>
        </w:rPr>
        <w:t xml:space="preserve"> </w:t>
      </w:r>
      <w:r w:rsidRPr="00FB4909">
        <w:rPr>
          <w:b/>
          <w:bCs/>
          <w:lang w:val="en-GB" w:eastAsia="zh-CN"/>
        </w:rPr>
        <w:t>for OLPC.</w:t>
      </w:r>
    </w:p>
    <w:p w14:paraId="72727A27" w14:textId="70E9289E" w:rsidR="00403690" w:rsidRPr="008F7262" w:rsidRDefault="00024B0C" w:rsidP="00C010D0">
      <w:pPr>
        <w:pStyle w:val="Heading1"/>
      </w:pPr>
      <w:r w:rsidRPr="008F7262">
        <w:t>Reference</w:t>
      </w:r>
    </w:p>
    <w:p w14:paraId="78B610B2" w14:textId="5CC0C862" w:rsidR="00610BC3" w:rsidRPr="00610BC3" w:rsidRDefault="00E33EEB" w:rsidP="00610BC3">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3" w:name="_Ref131067497"/>
      <w:bookmarkStart w:id="4" w:name="_Hlk127413391"/>
      <w:r>
        <w:t>RP-232670</w:t>
      </w:r>
      <w:r w:rsidR="00AF03F5" w:rsidRPr="00AF03F5">
        <w:t>, “</w:t>
      </w:r>
      <w:r w:rsidR="00BC7CE2" w:rsidRPr="00BC7CE2">
        <w:t>Revised WID on Expanded and Improved NR Positioning</w:t>
      </w:r>
      <w:r w:rsidR="00AF03F5" w:rsidRPr="00AF03F5">
        <w:t>, ” RAN#</w:t>
      </w:r>
      <w:r w:rsidR="00795E12">
        <w:t>10</w:t>
      </w:r>
      <w:r>
        <w:t>1</w:t>
      </w:r>
      <w:r w:rsidR="00AF03F5" w:rsidRPr="00AF03F5">
        <w:t xml:space="preserve">, </w:t>
      </w:r>
      <w:r>
        <w:rPr>
          <w:rFonts w:cs="Times New Roman"/>
          <w:lang w:eastAsia="zh-CN"/>
        </w:rPr>
        <w:t>September</w:t>
      </w:r>
      <w:r w:rsidR="00610BC3">
        <w:rPr>
          <w:rFonts w:cs="Times New Roman"/>
          <w:lang w:eastAsia="zh-CN"/>
        </w:rPr>
        <w:t>. 2023.</w:t>
      </w:r>
      <w:bookmarkEnd w:id="3"/>
    </w:p>
    <w:p w14:paraId="7C8C23D2" w14:textId="6E649513" w:rsidR="001D65E2" w:rsidRDefault="001D65E2" w:rsidP="006E004A">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5" w:name="_Ref127399375"/>
      <w:r>
        <w:rPr>
          <w:rFonts w:cs="Times New Roman"/>
          <w:lang w:eastAsia="zh-CN"/>
        </w:rPr>
        <w:t>RAN1 Chairman’s note, RAN1 #11</w:t>
      </w:r>
      <w:r w:rsidR="008F6D98">
        <w:rPr>
          <w:rFonts w:cs="Times New Roman"/>
          <w:lang w:eastAsia="zh-CN"/>
        </w:rPr>
        <w:t>4</w:t>
      </w:r>
      <w:r>
        <w:rPr>
          <w:rFonts w:cs="Times New Roman"/>
          <w:lang w:eastAsia="zh-CN"/>
        </w:rPr>
        <w:t xml:space="preserve">, </w:t>
      </w:r>
      <w:r w:rsidR="008F6D98">
        <w:rPr>
          <w:rFonts w:cs="Times New Roman"/>
          <w:lang w:eastAsia="zh-CN"/>
        </w:rPr>
        <w:t xml:space="preserve">August </w:t>
      </w:r>
      <w:r>
        <w:rPr>
          <w:rFonts w:cs="Times New Roman"/>
          <w:lang w:eastAsia="zh-CN"/>
        </w:rPr>
        <w:t>2023.</w:t>
      </w:r>
    </w:p>
    <w:p w14:paraId="2C033F1A" w14:textId="0D487E72" w:rsidR="006E004A" w:rsidRDefault="006E004A" w:rsidP="006E004A">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RAN1#11</w:t>
      </w:r>
      <w:r w:rsidR="00AD5424">
        <w:rPr>
          <w:rFonts w:cs="Times New Roman"/>
          <w:lang w:eastAsia="zh-CN"/>
        </w:rPr>
        <w:t>3</w:t>
      </w:r>
      <w:r>
        <w:rPr>
          <w:rFonts w:cs="Times New Roman"/>
          <w:lang w:eastAsia="zh-CN"/>
        </w:rPr>
        <w:t xml:space="preserve">, </w:t>
      </w:r>
      <w:r w:rsidR="00AD5424">
        <w:rPr>
          <w:rFonts w:cs="Times New Roman"/>
          <w:lang w:eastAsia="zh-CN"/>
        </w:rPr>
        <w:t>May</w:t>
      </w:r>
      <w:r>
        <w:rPr>
          <w:rFonts w:cs="Times New Roman"/>
          <w:lang w:eastAsia="zh-CN"/>
        </w:rPr>
        <w:t xml:space="preserve"> 202</w:t>
      </w:r>
      <w:r w:rsidR="003A283D">
        <w:rPr>
          <w:rFonts w:cs="Times New Roman"/>
          <w:lang w:eastAsia="zh-CN"/>
        </w:rPr>
        <w:t>3</w:t>
      </w:r>
      <w:r>
        <w:rPr>
          <w:rFonts w:cs="Times New Roman"/>
          <w:lang w:eastAsia="zh-CN"/>
        </w:rPr>
        <w:t>.</w:t>
      </w:r>
      <w:bookmarkEnd w:id="5"/>
    </w:p>
    <w:bookmarkEnd w:id="4"/>
    <w:p w14:paraId="37BD93BA" w14:textId="40CB97C9" w:rsidR="00E50053" w:rsidRDefault="00E50053" w:rsidP="00E50053">
      <w:pPr>
        <w:spacing w:before="240"/>
        <w:rPr>
          <w:rFonts w:cs="Times New Roman"/>
          <w:lang w:eastAsia="zh-CN"/>
        </w:rPr>
      </w:pPr>
    </w:p>
    <w:sectPr w:rsidR="00E500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28128" w14:textId="77777777" w:rsidR="00DA441D" w:rsidRDefault="00DA441D" w:rsidP="00C43ABF">
      <w:pPr>
        <w:spacing w:after="0" w:line="240" w:lineRule="auto"/>
      </w:pPr>
      <w:r>
        <w:separator/>
      </w:r>
    </w:p>
  </w:endnote>
  <w:endnote w:type="continuationSeparator" w:id="0">
    <w:p w14:paraId="010BDDBB" w14:textId="77777777" w:rsidR="00DA441D" w:rsidRDefault="00DA441D"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37E5E" w14:textId="77777777" w:rsidR="00DA441D" w:rsidRDefault="00DA441D" w:rsidP="00C43ABF">
      <w:pPr>
        <w:spacing w:after="0" w:line="240" w:lineRule="auto"/>
      </w:pPr>
      <w:r>
        <w:separator/>
      </w:r>
    </w:p>
  </w:footnote>
  <w:footnote w:type="continuationSeparator" w:id="0">
    <w:p w14:paraId="75FD341A" w14:textId="77777777" w:rsidR="00DA441D" w:rsidRDefault="00DA441D"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9"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8"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16cid:durableId="761341022">
    <w:abstractNumId w:val="0"/>
  </w:num>
  <w:num w:numId="2" w16cid:durableId="1863856452">
    <w:abstractNumId w:val="15"/>
  </w:num>
  <w:num w:numId="3" w16cid:durableId="1019233074">
    <w:abstractNumId w:val="21"/>
  </w:num>
  <w:num w:numId="4" w16cid:durableId="602956579">
    <w:abstractNumId w:val="4"/>
  </w:num>
  <w:num w:numId="5" w16cid:durableId="2131433581">
    <w:abstractNumId w:val="11"/>
  </w:num>
  <w:num w:numId="6" w16cid:durableId="1433358107">
    <w:abstractNumId w:val="2"/>
  </w:num>
  <w:num w:numId="7" w16cid:durableId="735471649">
    <w:abstractNumId w:val="23"/>
  </w:num>
  <w:num w:numId="8" w16cid:durableId="863520084">
    <w:abstractNumId w:val="10"/>
  </w:num>
  <w:num w:numId="9" w16cid:durableId="224267375">
    <w:abstractNumId w:val="12"/>
  </w:num>
  <w:num w:numId="10" w16cid:durableId="1569996656">
    <w:abstractNumId w:val="19"/>
  </w:num>
  <w:num w:numId="11" w16cid:durableId="1072893932">
    <w:abstractNumId w:val="22"/>
  </w:num>
  <w:num w:numId="12" w16cid:durableId="704981383">
    <w:abstractNumId w:val="18"/>
  </w:num>
  <w:num w:numId="13" w16cid:durableId="323431631">
    <w:abstractNumId w:val="7"/>
  </w:num>
  <w:num w:numId="14" w16cid:durableId="1097484842">
    <w:abstractNumId w:val="19"/>
  </w:num>
  <w:num w:numId="15" w16cid:durableId="1680693674">
    <w:abstractNumId w:val="20"/>
  </w:num>
  <w:num w:numId="16" w16cid:durableId="1953590953">
    <w:abstractNumId w:val="17"/>
  </w:num>
  <w:num w:numId="17" w16cid:durableId="1449936890">
    <w:abstractNumId w:val="3"/>
  </w:num>
  <w:num w:numId="18" w16cid:durableId="1782841541">
    <w:abstractNumId w:val="11"/>
  </w:num>
  <w:num w:numId="19" w16cid:durableId="1290549521">
    <w:abstractNumId w:val="6"/>
  </w:num>
  <w:num w:numId="20" w16cid:durableId="1256209996">
    <w:abstractNumId w:val="11"/>
  </w:num>
  <w:num w:numId="21" w16cid:durableId="1517110365">
    <w:abstractNumId w:val="5"/>
  </w:num>
  <w:num w:numId="22" w16cid:durableId="1899049219">
    <w:abstractNumId w:val="8"/>
  </w:num>
  <w:num w:numId="23" w16cid:durableId="498035314">
    <w:abstractNumId w:val="9"/>
  </w:num>
  <w:num w:numId="24" w16cid:durableId="1804617650">
    <w:abstractNumId w:val="16"/>
  </w:num>
  <w:num w:numId="25" w16cid:durableId="1492678504">
    <w:abstractNumId w:val="1"/>
  </w:num>
  <w:num w:numId="26" w16cid:durableId="1689595706">
    <w:abstractNumId w:val="14"/>
  </w:num>
  <w:num w:numId="27" w16cid:durableId="29843556">
    <w:abstractNumId w:val="13"/>
  </w:num>
  <w:num w:numId="28" w16cid:durableId="38328688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C22"/>
    <w:rsid w:val="002A0C8E"/>
    <w:rsid w:val="002A196C"/>
    <w:rsid w:val="002A19F6"/>
    <w:rsid w:val="002A1AF5"/>
    <w:rsid w:val="002A1FA7"/>
    <w:rsid w:val="002A3830"/>
    <w:rsid w:val="002A48B0"/>
    <w:rsid w:val="002A4C83"/>
    <w:rsid w:val="002A577A"/>
    <w:rsid w:val="002A5AE1"/>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A3B"/>
    <w:rsid w:val="003B0AAD"/>
    <w:rsid w:val="003B135E"/>
    <w:rsid w:val="003B1507"/>
    <w:rsid w:val="003B1548"/>
    <w:rsid w:val="003B1BF3"/>
    <w:rsid w:val="003B1CF9"/>
    <w:rsid w:val="003B2709"/>
    <w:rsid w:val="003B2A28"/>
    <w:rsid w:val="003B2F6C"/>
    <w:rsid w:val="003B2FF5"/>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90B"/>
    <w:rsid w:val="00423B22"/>
    <w:rsid w:val="00424AB3"/>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746"/>
    <w:rsid w:val="00622153"/>
    <w:rsid w:val="006221C3"/>
    <w:rsid w:val="0062261E"/>
    <w:rsid w:val="0062281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926"/>
    <w:rsid w:val="00833C7E"/>
    <w:rsid w:val="00834368"/>
    <w:rsid w:val="008343B4"/>
    <w:rsid w:val="00834494"/>
    <w:rsid w:val="00834972"/>
    <w:rsid w:val="00835674"/>
    <w:rsid w:val="00836A18"/>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D33"/>
    <w:rsid w:val="009052B8"/>
    <w:rsid w:val="0090565E"/>
    <w:rsid w:val="00905C6A"/>
    <w:rsid w:val="00905EA5"/>
    <w:rsid w:val="00905F02"/>
    <w:rsid w:val="00906EFA"/>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23B"/>
    <w:rsid w:val="00980268"/>
    <w:rsid w:val="0098153D"/>
    <w:rsid w:val="00981A0D"/>
    <w:rsid w:val="00981A5D"/>
    <w:rsid w:val="00982E1E"/>
    <w:rsid w:val="00982FD8"/>
    <w:rsid w:val="009835C6"/>
    <w:rsid w:val="009849C9"/>
    <w:rsid w:val="00984E12"/>
    <w:rsid w:val="0098528E"/>
    <w:rsid w:val="00985A2D"/>
    <w:rsid w:val="009861DC"/>
    <w:rsid w:val="0098705B"/>
    <w:rsid w:val="009870A7"/>
    <w:rsid w:val="0098722F"/>
    <w:rsid w:val="009878D4"/>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DCE"/>
    <w:rsid w:val="00A027D6"/>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068"/>
    <w:rsid w:val="00B97479"/>
    <w:rsid w:val="00B9796D"/>
    <w:rsid w:val="00B97ABD"/>
    <w:rsid w:val="00B97BAD"/>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41D"/>
    <w:rsid w:val="00DA4966"/>
    <w:rsid w:val="00DA519A"/>
    <w:rsid w:val="00DA5629"/>
    <w:rsid w:val="00DA5972"/>
    <w:rsid w:val="00DA5C78"/>
    <w:rsid w:val="00DA5ED0"/>
    <w:rsid w:val="00DA6342"/>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406D"/>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C1A"/>
    <w:rsid w:val="00EA3206"/>
    <w:rsid w:val="00EA3570"/>
    <w:rsid w:val="00EA38B5"/>
    <w:rsid w:val="00EA3E04"/>
    <w:rsid w:val="00EA4CDE"/>
    <w:rsid w:val="00EA5AED"/>
    <w:rsid w:val="00EA6D26"/>
    <w:rsid w:val="00EA6F9A"/>
    <w:rsid w:val="00EA6FD9"/>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513"/>
    <w:rsid w:val="00F17A7C"/>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4909"/>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1E41B2-DDFD-40B7-A6E0-B2A78724C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5</Pages>
  <Words>1668</Words>
  <Characters>9513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Author</cp:lastModifiedBy>
  <cp:revision>447</cp:revision>
  <dcterms:created xsi:type="dcterms:W3CDTF">2023-05-09T08:38:00Z</dcterms:created>
  <dcterms:modified xsi:type="dcterms:W3CDTF">2023-09-29T18:00:00Z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