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9BCBD" w14:textId="37E2C84A"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E020DF">
        <w:rPr>
          <w:b/>
          <w:kern w:val="2"/>
          <w:lang w:eastAsia="zh-CN"/>
        </w:rPr>
        <w:t>4</w:t>
      </w:r>
      <w:r w:rsidR="00A93484">
        <w:rPr>
          <w:b/>
          <w:kern w:val="2"/>
          <w:lang w:eastAsia="zh-CN"/>
        </w:rPr>
        <w:t>bis</w:t>
      </w:r>
      <w:r w:rsidR="00972929" w:rsidRPr="00430FDA">
        <w:rPr>
          <w:b/>
          <w:kern w:val="2"/>
          <w:lang w:eastAsia="zh-CN"/>
        </w:rPr>
        <w:tab/>
      </w:r>
      <w:bookmarkStart w:id="0" w:name="OLE_LINK124"/>
      <w:r w:rsidR="00A201A6">
        <w:rPr>
          <w:b/>
          <w:kern w:val="2"/>
          <w:lang w:eastAsia="zh-CN"/>
        </w:rPr>
        <w:t>R1-2</w:t>
      </w:r>
      <w:r w:rsidR="00706C01">
        <w:rPr>
          <w:b/>
          <w:kern w:val="2"/>
          <w:lang w:eastAsia="zh-CN"/>
        </w:rPr>
        <w:t>30</w:t>
      </w:r>
      <w:r w:rsidR="00AF72D0">
        <w:rPr>
          <w:b/>
          <w:kern w:val="2"/>
          <w:lang w:eastAsia="zh-CN"/>
        </w:rPr>
        <w:t>9750</w:t>
      </w:r>
    </w:p>
    <w:p w14:paraId="45F916B8" w14:textId="29B68D43" w:rsidR="009C0564" w:rsidRPr="00CF195E" w:rsidRDefault="005B43ED" w:rsidP="00722275">
      <w:pPr>
        <w:tabs>
          <w:tab w:val="right" w:pos="9216"/>
        </w:tabs>
        <w:spacing w:afterLines="50"/>
        <w:jc w:val="left"/>
        <w:rPr>
          <w:b/>
          <w:kern w:val="2"/>
          <w:lang w:eastAsia="zh-CN"/>
        </w:rPr>
      </w:pPr>
      <w:r>
        <w:rPr>
          <w:b/>
          <w:kern w:val="2"/>
          <w:lang w:eastAsia="zh-CN"/>
        </w:rPr>
        <w:t>Xiamen</w:t>
      </w:r>
      <w:r w:rsidR="006778F3">
        <w:rPr>
          <w:b/>
          <w:kern w:val="2"/>
          <w:lang w:eastAsia="zh-CN"/>
        </w:rPr>
        <w:t xml:space="preserve">, </w:t>
      </w:r>
      <w:r>
        <w:rPr>
          <w:b/>
          <w:kern w:val="2"/>
          <w:lang w:eastAsia="zh-CN"/>
        </w:rPr>
        <w:t>China</w:t>
      </w:r>
      <w:r w:rsidR="00496FEE">
        <w:rPr>
          <w:b/>
          <w:kern w:val="2"/>
          <w:lang w:eastAsia="zh-CN"/>
        </w:rPr>
        <w:t>,</w:t>
      </w:r>
      <w:r w:rsidR="00A44814">
        <w:rPr>
          <w:b/>
          <w:kern w:val="2"/>
          <w:lang w:eastAsia="zh-CN"/>
        </w:rPr>
        <w:t xml:space="preserve"> </w:t>
      </w:r>
      <w:r>
        <w:rPr>
          <w:b/>
          <w:kern w:val="2"/>
          <w:lang w:eastAsia="zh-CN"/>
        </w:rPr>
        <w:t>9</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Pr>
          <w:b/>
          <w:kern w:val="2"/>
          <w:lang w:eastAsia="zh-CN"/>
        </w:rPr>
        <w:t>13</w:t>
      </w:r>
      <w:r w:rsidR="00237125">
        <w:rPr>
          <w:b/>
          <w:kern w:val="2"/>
          <w:lang w:eastAsia="zh-CN"/>
        </w:rPr>
        <w:t xml:space="preserve"> </w:t>
      </w:r>
      <w:r>
        <w:rPr>
          <w:b/>
          <w:kern w:val="2"/>
          <w:lang w:eastAsia="zh-CN"/>
        </w:rPr>
        <w:t>October</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890044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45F76">
        <w:rPr>
          <w:b/>
          <w:kern w:val="2"/>
          <w:lang w:eastAsia="zh-CN"/>
        </w:rPr>
        <w:t>7.2</w:t>
      </w:r>
    </w:p>
    <w:p w14:paraId="03FF410E" w14:textId="026998B3"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p>
    <w:p w14:paraId="726F6331" w14:textId="13B3833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A2C01" w:rsidRPr="005A2C01">
        <w:rPr>
          <w:b/>
          <w:kern w:val="2"/>
          <w:lang w:eastAsia="zh-CN"/>
        </w:rPr>
        <w:t>Discussion on the maintenance issues for Rel-17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1"/>
      </w:pPr>
      <w:bookmarkStart w:id="1" w:name="_Ref124589705"/>
      <w:bookmarkStart w:id="2" w:name="_Ref129681862"/>
      <w:r w:rsidRPr="00CF195E">
        <w:t>Introduction</w:t>
      </w:r>
      <w:bookmarkEnd w:id="1"/>
      <w:bookmarkEnd w:id="2"/>
    </w:p>
    <w:p w14:paraId="63B31F18" w14:textId="55480DC8" w:rsidR="00BB3B41" w:rsidRDefault="009D0B36" w:rsidP="00BB3B41">
      <w:pPr>
        <w:rPr>
          <w:lang w:eastAsia="zh-CN"/>
        </w:rPr>
      </w:pPr>
      <w:r>
        <w:rPr>
          <w:lang w:eastAsia="zh-CN"/>
        </w:rPr>
        <w:t>The feature lead summaries</w:t>
      </w:r>
      <w:r w:rsidR="00BB3B41">
        <w:rPr>
          <w:lang w:eastAsia="zh-CN"/>
        </w:rPr>
        <w:t xml:space="preserve"> </w:t>
      </w:r>
      <w:r w:rsidR="00BB3B41" w:rsidRPr="00BB3B41">
        <w:rPr>
          <w:lang w:eastAsia="zh-CN"/>
        </w:rPr>
        <w:t>on the HARQ-ACK</w:t>
      </w:r>
      <w:r>
        <w:rPr>
          <w:lang w:eastAsia="zh-CN"/>
        </w:rPr>
        <w:t xml:space="preserve"> and the scheduling</w:t>
      </w:r>
      <w:r w:rsidR="00BB3B41" w:rsidRPr="00BB3B41">
        <w:rPr>
          <w:lang w:eastAsia="zh-CN"/>
        </w:rPr>
        <w:t xml:space="preserve"> related issues for Rel-17 NR MBS</w:t>
      </w:r>
      <w:r w:rsidR="00BB3B41">
        <w:rPr>
          <w:lang w:eastAsia="zh-CN"/>
        </w:rPr>
        <w:t xml:space="preserve"> </w:t>
      </w:r>
      <w:r>
        <w:rPr>
          <w:lang w:eastAsia="zh-CN"/>
        </w:rPr>
        <w:fldChar w:fldCharType="begin"/>
      </w:r>
      <w:r>
        <w:rPr>
          <w:lang w:eastAsia="zh-CN"/>
        </w:rPr>
        <w:instrText xml:space="preserve"> REF _Ref145948313 \n \h </w:instrText>
      </w:r>
      <w:r>
        <w:rPr>
          <w:lang w:eastAsia="zh-CN"/>
        </w:rPr>
      </w:r>
      <w:r>
        <w:rPr>
          <w:lang w:eastAsia="zh-CN"/>
        </w:rPr>
        <w:fldChar w:fldCharType="separate"/>
      </w:r>
      <w:r>
        <w:rPr>
          <w:lang w:eastAsia="zh-CN"/>
        </w:rPr>
        <w:t>[1]</w:t>
      </w:r>
      <w:r>
        <w:rPr>
          <w:lang w:eastAsia="zh-CN"/>
        </w:rPr>
        <w:fldChar w:fldCharType="end"/>
      </w:r>
      <w:r w:rsidR="00BB3B41">
        <w:rPr>
          <w:lang w:eastAsia="zh-CN"/>
        </w:rPr>
        <w:t xml:space="preserve"> </w:t>
      </w:r>
      <w:r>
        <w:rPr>
          <w:lang w:eastAsia="zh-CN"/>
        </w:rPr>
        <w:fldChar w:fldCharType="begin"/>
      </w:r>
      <w:r>
        <w:rPr>
          <w:lang w:eastAsia="zh-CN"/>
        </w:rPr>
        <w:instrText xml:space="preserve"> REF _Ref145948393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BB3B41">
        <w:rPr>
          <w:lang w:eastAsia="zh-CN"/>
        </w:rPr>
        <w:t xml:space="preserve">documented the issues </w:t>
      </w:r>
      <w:r w:rsidR="00D7458E">
        <w:rPr>
          <w:lang w:eastAsia="zh-CN"/>
        </w:rPr>
        <w:t>discussed</w:t>
      </w:r>
      <w:r w:rsidR="00764F3E">
        <w:rPr>
          <w:lang w:eastAsia="zh-CN"/>
        </w:rPr>
        <w:t xml:space="preserve"> in RAN1#11</w:t>
      </w:r>
      <w:r>
        <w:rPr>
          <w:lang w:eastAsia="zh-CN"/>
        </w:rPr>
        <w:t>4</w:t>
      </w:r>
      <w:r w:rsidR="00764F3E">
        <w:rPr>
          <w:lang w:eastAsia="zh-CN"/>
        </w:rPr>
        <w:t xml:space="preserve"> </w:t>
      </w:r>
      <w:r w:rsidR="00BB3B41">
        <w:rPr>
          <w:lang w:eastAsia="zh-CN"/>
        </w:rPr>
        <w:t>meeting</w:t>
      </w:r>
      <w:r w:rsidR="00FF7575">
        <w:rPr>
          <w:lang w:eastAsia="zh-CN"/>
        </w:rPr>
        <w:t>. This paper discusses the remaining issues.</w:t>
      </w:r>
    </w:p>
    <w:p w14:paraId="1F408265" w14:textId="77777777" w:rsidR="00145217" w:rsidRDefault="00145217" w:rsidP="00145217">
      <w:pPr>
        <w:pStyle w:val="1"/>
        <w:rPr>
          <w:lang w:eastAsia="zh-CN"/>
        </w:rPr>
      </w:pPr>
      <w:r>
        <w:rPr>
          <w:lang w:eastAsia="zh-CN"/>
        </w:rPr>
        <w:t>Issue#1: PDCCH validation for SPS</w:t>
      </w:r>
    </w:p>
    <w:p w14:paraId="08D72E71" w14:textId="77777777" w:rsidR="00145217" w:rsidRPr="00632CCE" w:rsidRDefault="00145217" w:rsidP="00145217">
      <w:pPr>
        <w:rPr>
          <w:lang w:eastAsia="zh-CN"/>
        </w:rPr>
      </w:pPr>
      <w:r w:rsidRPr="00632CCE">
        <w:rPr>
          <w:rFonts w:hint="eastAsia"/>
          <w:lang w:eastAsia="zh-CN"/>
        </w:rPr>
        <w:t>R</w:t>
      </w:r>
      <w:r w:rsidRPr="00632CCE">
        <w:rPr>
          <w:lang w:eastAsia="zh-CN"/>
        </w:rPr>
        <w:t xml:space="preserve">AN1 </w:t>
      </w:r>
      <w:r w:rsidRPr="00632CCE">
        <w:rPr>
          <w:rFonts w:hint="eastAsia"/>
          <w:lang w:eastAsia="zh-CN"/>
        </w:rPr>
        <w:t>s</w:t>
      </w:r>
      <w:r w:rsidRPr="00632CCE">
        <w:rPr>
          <w:lang w:eastAsia="zh-CN"/>
        </w:rPr>
        <w:t xml:space="preserve">ent the LS reply to RAN2 clarifying that </w:t>
      </w:r>
      <w:r>
        <w:rPr>
          <w:lang w:eastAsia="zh-CN"/>
        </w:rPr>
        <w:t>w</w:t>
      </w:r>
      <w:r w:rsidRPr="00632CCE">
        <w:rPr>
          <w:lang w:eastAsia="zh-CN"/>
        </w:rPr>
        <w:t xml:space="preserve">hen a single multicast SPS is configured for a group of UEs and there is no SPS configuration for unicast for at least one UE in the group, it’s up to network implementation to configure </w:t>
      </w:r>
      <w:proofErr w:type="spellStart"/>
      <w:r w:rsidRPr="00632CCE">
        <w:rPr>
          <w:i/>
          <w:iCs/>
          <w:lang w:eastAsia="zh-CN"/>
        </w:rPr>
        <w:t>sps-ConfigIndex</w:t>
      </w:r>
      <w:proofErr w:type="spellEnd"/>
      <w:r w:rsidRPr="00632CCE">
        <w:rPr>
          <w:lang w:eastAsia="zh-CN"/>
        </w:rPr>
        <w:t xml:space="preserve"> to zero or non-zero for the single multicast SPS.</w:t>
      </w:r>
    </w:p>
    <w:p w14:paraId="421D5F0C" w14:textId="77777777" w:rsidR="00145217" w:rsidRDefault="00145217" w:rsidP="00145217">
      <w:pPr>
        <w:rPr>
          <w:rFonts w:eastAsiaTheme="minorEastAsia"/>
        </w:rPr>
      </w:pPr>
      <w:r>
        <w:rPr>
          <w:rFonts w:hint="eastAsia"/>
          <w:lang w:eastAsia="zh-CN"/>
        </w:rPr>
        <w:t>W</w:t>
      </w:r>
      <w:r>
        <w:rPr>
          <w:lang w:eastAsia="zh-CN"/>
        </w:rPr>
        <w:t xml:space="preserve">ith the above clarification between RAN1 and RAN2, a draft CR to TS38.213 regarding PDCCH validation for multicast SPS was discussed in the RAN1#112bis-e meeting due to controversy </w:t>
      </w:r>
      <w:r>
        <w:rPr>
          <w:lang w:eastAsia="zh-CN"/>
        </w:rPr>
        <w:fldChar w:fldCharType="begin"/>
      </w:r>
      <w:r>
        <w:rPr>
          <w:lang w:eastAsia="zh-CN"/>
        </w:rPr>
        <w:instrText xml:space="preserve"> REF _Ref140165513 \n \h </w:instrText>
      </w:r>
      <w:r>
        <w:rPr>
          <w:lang w:eastAsia="zh-CN"/>
        </w:rPr>
      </w:r>
      <w:r>
        <w:rPr>
          <w:lang w:eastAsia="zh-CN"/>
        </w:rPr>
        <w:fldChar w:fldCharType="separate"/>
      </w:r>
      <w:r>
        <w:rPr>
          <w:lang w:eastAsia="zh-CN"/>
        </w:rPr>
        <w:t>[2]</w:t>
      </w:r>
      <w:r>
        <w:rPr>
          <w:lang w:eastAsia="zh-CN"/>
        </w:rPr>
        <w:fldChar w:fldCharType="end"/>
      </w:r>
      <w:r>
        <w:rPr>
          <w:lang w:eastAsia="zh-CN"/>
        </w:rPr>
        <w:t xml:space="preserve">. One argument is that </w:t>
      </w:r>
      <w:r>
        <w:rPr>
          <w:rFonts w:eastAsiaTheme="minorEastAsia"/>
        </w:rPr>
        <w:t xml:space="preserve">gNB can send </w:t>
      </w:r>
      <w:r w:rsidRPr="00853EC7">
        <w:rPr>
          <w:rFonts w:eastAsiaTheme="minorEastAsia"/>
          <w:bCs/>
        </w:rPr>
        <w:t>two</w:t>
      </w:r>
      <w:r>
        <w:rPr>
          <w:rFonts w:eastAsiaTheme="minorEastAsia"/>
        </w:rPr>
        <w:t xml:space="preserve"> activation DCIs, one of which is for the UE with HPN value zero and the other is for UEs with HPN value being equal to the SPS index. This is unnecessary but causes additional implementation complexity so as to be less appealing for deployment, especially when it can be easily fixed by a CR. </w:t>
      </w:r>
    </w:p>
    <w:p w14:paraId="7BD41976" w14:textId="77777777" w:rsidR="00145217" w:rsidRDefault="00145217" w:rsidP="00145217">
      <w:pPr>
        <w:rPr>
          <w:rFonts w:eastAsiaTheme="minorEastAsia"/>
        </w:rPr>
      </w:pPr>
      <w:r>
        <w:rPr>
          <w:rFonts w:eastAsiaTheme="minorEastAsia"/>
        </w:rPr>
        <w:t xml:space="preserve">In addition, one suggested preference is not differentiating unicast and multicast. However, differentiating seems unavoidable since the issue mainly comes from the difference of one </w:t>
      </w:r>
      <w:proofErr w:type="gramStart"/>
      <w:r>
        <w:rPr>
          <w:rFonts w:eastAsiaTheme="minorEastAsia"/>
        </w:rPr>
        <w:t>configured  multicast</w:t>
      </w:r>
      <w:proofErr w:type="gramEnd"/>
      <w:r>
        <w:rPr>
          <w:rFonts w:eastAsiaTheme="minorEastAsia"/>
        </w:rPr>
        <w:t xml:space="preserve"> SPS with index value being non-zero. Nevertheless, differentiating unicast or multicast does not affect legacy UE implementation because the DCI is scrambled by CS-RNTI or G-CS-RNTI for activating unicast SPS or multicast SPS, respectively, and the CR is also only solving the new case due to multicast though for differentiation unicast is added as well which is already clearly meant by the current specification. </w:t>
      </w:r>
    </w:p>
    <w:p w14:paraId="12E1B65C" w14:textId="334B1225" w:rsidR="00145217" w:rsidRPr="00B10A8A" w:rsidRDefault="00145217" w:rsidP="00145217">
      <w:pPr>
        <w:autoSpaceDE/>
        <w:autoSpaceDN/>
        <w:adjustRightInd/>
        <w:rPr>
          <w:rFonts w:eastAsiaTheme="minorEastAsia"/>
          <w:lang w:eastAsia="zh-CN"/>
        </w:rPr>
      </w:pPr>
      <w:r>
        <w:rPr>
          <w:rFonts w:eastAsiaTheme="minorEastAsia"/>
          <w:iCs/>
          <w:lang w:val="x-none" w:eastAsia="zh-CN"/>
        </w:rPr>
        <w:t xml:space="preserve">The corresponding CR is provided. </w:t>
      </w:r>
    </w:p>
    <w:p w14:paraId="0535E7AF" w14:textId="1D6F5E57" w:rsidR="0004456D" w:rsidRDefault="0004456D" w:rsidP="0015421E">
      <w:pPr>
        <w:pStyle w:val="1"/>
      </w:pPr>
      <w:bookmarkStart w:id="3" w:name="_Ref124589665"/>
      <w:bookmarkStart w:id="4" w:name="_Ref71620620"/>
      <w:bookmarkStart w:id="5" w:name="_Ref124671424"/>
      <w:bookmarkStart w:id="6" w:name="_Ref129681832"/>
      <w:r>
        <w:rPr>
          <w:rFonts w:hint="eastAsia"/>
        </w:rPr>
        <w:t>I</w:t>
      </w:r>
      <w:r>
        <w:t>ssue#</w:t>
      </w:r>
      <w:r w:rsidR="00145217">
        <w:t>2</w:t>
      </w:r>
      <w:r>
        <w:t>: PUCCH resources for multicast HARQ-ACK</w:t>
      </w:r>
    </w:p>
    <w:p w14:paraId="73B358CF" w14:textId="6B0F9D8B" w:rsidR="007D0A82" w:rsidRDefault="007D0A82" w:rsidP="006E1589">
      <w:pPr>
        <w:rPr>
          <w:lang w:val="en-GB" w:eastAsia="zh-CN"/>
        </w:rPr>
      </w:pPr>
      <w:r w:rsidRPr="007D0A82">
        <w:rPr>
          <w:lang w:val="en-GB" w:eastAsia="zh-CN"/>
        </w:rPr>
        <w:t xml:space="preserve">When UE multiplexes HARQ-ACK for multicast SPS and dynamic grant PDSCH, from which </w:t>
      </w:r>
      <w:r w:rsidRPr="007D0A82">
        <w:rPr>
          <w:i/>
          <w:lang w:val="en-GB" w:eastAsia="zh-CN"/>
        </w:rPr>
        <w:t>PUCCH-config</w:t>
      </w:r>
      <w:r w:rsidRPr="007D0A82">
        <w:rPr>
          <w:lang w:val="en-GB" w:eastAsia="zh-CN"/>
        </w:rPr>
        <w:t xml:space="preserve"> the PUCCH resource is determined is not reflected in TS 38.213 if </w:t>
      </w:r>
      <w:r w:rsidRPr="007D0A82">
        <w:rPr>
          <w:i/>
          <w:lang w:val="en-GB" w:eastAsia="zh-CN"/>
        </w:rPr>
        <w:t xml:space="preserve">ConfigMulticast1/pucch-ConfigurationListMulticast1 </w:t>
      </w:r>
      <w:r w:rsidRPr="007D0A82">
        <w:rPr>
          <w:lang w:val="en-GB" w:eastAsia="zh-CN"/>
        </w:rPr>
        <w:t>is not provided.</w:t>
      </w:r>
    </w:p>
    <w:p w14:paraId="4F6DDD37" w14:textId="4F7A32AB" w:rsidR="00A93484" w:rsidRPr="006E1589" w:rsidRDefault="00A93484" w:rsidP="006E1589">
      <w:pPr>
        <w:rPr>
          <w:lang w:eastAsia="zh-CN"/>
        </w:rPr>
      </w:pPr>
      <w:r>
        <w:rPr>
          <w:lang w:val="en-GB" w:eastAsia="zh-CN"/>
        </w:rPr>
        <w:t>The draft CR</w:t>
      </w:r>
      <w:r w:rsidR="003E51A1">
        <w:rPr>
          <w:lang w:val="en-GB" w:eastAsia="zh-CN"/>
        </w:rPr>
        <w:t xml:space="preserve"> </w:t>
      </w:r>
      <w:r>
        <w:rPr>
          <w:lang w:val="en-GB" w:eastAsia="zh-CN"/>
        </w:rPr>
        <w:t xml:space="preserve">to </w:t>
      </w:r>
      <w:r w:rsidR="00E64FA6">
        <w:rPr>
          <w:lang w:val="en-GB" w:eastAsia="zh-CN"/>
        </w:rPr>
        <w:t>c</w:t>
      </w:r>
      <w:r w:rsidRPr="00A93484">
        <w:rPr>
          <w:lang w:val="en-GB" w:eastAsia="zh-CN"/>
        </w:rPr>
        <w:t>larif</w:t>
      </w:r>
      <w:r>
        <w:rPr>
          <w:lang w:val="en-GB" w:eastAsia="zh-CN"/>
        </w:rPr>
        <w:t>y</w:t>
      </w:r>
      <w:r w:rsidRPr="00A93484">
        <w:rPr>
          <w:lang w:val="en-GB" w:eastAsia="zh-CN"/>
        </w:rPr>
        <w:t xml:space="preserve"> the UE determines the PUCCH resource from </w:t>
      </w:r>
      <w:proofErr w:type="spellStart"/>
      <w:r w:rsidRPr="00A93484">
        <w:rPr>
          <w:i/>
          <w:lang w:val="en-GB" w:eastAsia="zh-CN"/>
        </w:rPr>
        <w:t>pucch</w:t>
      </w:r>
      <w:proofErr w:type="spellEnd"/>
      <w:r w:rsidRPr="00A93484">
        <w:rPr>
          <w:i/>
          <w:lang w:val="en-GB" w:eastAsia="zh-CN"/>
        </w:rPr>
        <w:t>-Config/</w:t>
      </w:r>
      <w:proofErr w:type="spellStart"/>
      <w:r w:rsidRPr="00A93484">
        <w:rPr>
          <w:i/>
          <w:iCs/>
          <w:lang w:val="en-GB" w:eastAsia="zh-CN"/>
        </w:rPr>
        <w:t>pucch-ConfigurationList</w:t>
      </w:r>
      <w:proofErr w:type="spellEnd"/>
      <w:r w:rsidRPr="00A93484">
        <w:rPr>
          <w:lang w:val="en-GB" w:eastAsia="zh-CN"/>
        </w:rPr>
        <w:t xml:space="preserve"> for the concerned case</w:t>
      </w:r>
      <w:r w:rsidR="002749E5">
        <w:rPr>
          <w:lang w:val="en-GB" w:eastAsia="zh-CN"/>
        </w:rPr>
        <w:t xml:space="preserve"> </w:t>
      </w:r>
      <w:r w:rsidR="00145217">
        <w:rPr>
          <w:lang w:val="en-GB" w:eastAsia="zh-CN"/>
        </w:rPr>
        <w:t>is</w:t>
      </w:r>
      <w:r w:rsidR="002749E5">
        <w:rPr>
          <w:lang w:val="en-GB" w:eastAsia="zh-CN"/>
        </w:rPr>
        <w:t xml:space="preserve"> proposed</w:t>
      </w:r>
      <w:r w:rsidRPr="00A93484">
        <w:rPr>
          <w:lang w:val="en-GB" w:eastAsia="zh-CN"/>
        </w:rPr>
        <w:t>.</w:t>
      </w:r>
    </w:p>
    <w:p w14:paraId="1A9A4157" w14:textId="55E42177" w:rsidR="0015421E" w:rsidRDefault="0015421E" w:rsidP="0015421E">
      <w:pPr>
        <w:pStyle w:val="1"/>
      </w:pPr>
      <w:r>
        <w:rPr>
          <w:rFonts w:hint="eastAsia"/>
        </w:rPr>
        <w:t>I</w:t>
      </w:r>
      <w:r>
        <w:t>ssue#</w:t>
      </w:r>
      <w:r w:rsidR="00145217">
        <w:t>3</w:t>
      </w:r>
      <w:r>
        <w:t xml:space="preserve">: </w:t>
      </w:r>
      <w:r w:rsidR="00F27546">
        <w:t>SSSG switching and PDCCH skipping</w:t>
      </w:r>
    </w:p>
    <w:p w14:paraId="479AFB7C" w14:textId="2C63339E" w:rsidR="007C3A45" w:rsidRDefault="00E64FA6" w:rsidP="007C3A45">
      <w:pPr>
        <w:rPr>
          <w:lang w:eastAsia="zh-CN"/>
        </w:rPr>
      </w:pPr>
      <w:r>
        <w:rPr>
          <w:lang w:eastAsia="zh-CN"/>
        </w:rPr>
        <w:t>Whether the se</w:t>
      </w:r>
      <w:r w:rsidR="0029055E">
        <w:rPr>
          <w:lang w:eastAsia="zh-CN"/>
        </w:rPr>
        <w:t>arch space</w:t>
      </w:r>
      <w:r>
        <w:rPr>
          <w:lang w:eastAsia="zh-CN"/>
        </w:rPr>
        <w:t xml:space="preserve"> configured for multicast in Type-3 CSS is applied when UE is configured to operate search space set group switching and/or PDCCH skipping was discussed in the last meeting, which concl</w:t>
      </w:r>
      <w:r w:rsidR="0029055E">
        <w:rPr>
          <w:lang w:eastAsia="zh-CN"/>
        </w:rPr>
        <w:t>udes three alternatives for further discussion:</w:t>
      </w:r>
    </w:p>
    <w:p w14:paraId="1F60D59C" w14:textId="77777777" w:rsidR="0029055E" w:rsidRPr="0029055E" w:rsidRDefault="0029055E" w:rsidP="0029055E">
      <w:pPr>
        <w:pStyle w:val="afb"/>
        <w:numPr>
          <w:ilvl w:val="0"/>
          <w:numId w:val="21"/>
        </w:numPr>
        <w:rPr>
          <w:bCs/>
          <w:lang w:val="en-US" w:eastAsia="zh-CN"/>
        </w:rPr>
      </w:pPr>
      <w:r w:rsidRPr="0029055E">
        <w:rPr>
          <w:bCs/>
          <w:lang w:val="en-US" w:eastAsia="zh-CN"/>
        </w:rPr>
        <w:t>Alt 1: The PDCCH skipping/SSSG switching for Type3 CSS and MBS multicast in Type3 CSS can be configured at same time. UE only applies the PDCCH skipping/SSSG switching for unicast DCI in Type3 CSS, i.e., UE will always monitor the multicast DCI.</w:t>
      </w:r>
    </w:p>
    <w:p w14:paraId="74BFF343" w14:textId="7A12BEDD" w:rsidR="0029055E" w:rsidRPr="0029055E" w:rsidRDefault="0029055E" w:rsidP="0029055E">
      <w:pPr>
        <w:pStyle w:val="afb"/>
        <w:numPr>
          <w:ilvl w:val="0"/>
          <w:numId w:val="21"/>
        </w:numPr>
        <w:rPr>
          <w:lang w:eastAsia="zh-CN"/>
        </w:rPr>
      </w:pPr>
      <w:r w:rsidRPr="0029055E">
        <w:rPr>
          <w:bCs/>
          <w:lang w:val="en-US" w:eastAsia="zh-CN"/>
        </w:rPr>
        <w:t>Alt 2:</w:t>
      </w:r>
      <w:r w:rsidRPr="0029055E">
        <w:rPr>
          <w:lang w:val="en-US" w:eastAsia="zh-CN"/>
        </w:rPr>
        <w:t xml:space="preserve"> </w:t>
      </w:r>
      <w:r w:rsidRPr="0029055E">
        <w:rPr>
          <w:bCs/>
          <w:lang w:val="en-US" w:eastAsia="zh-CN"/>
        </w:rPr>
        <w:t>The PDCCH skipping/SSSG switching for Type3 CSS and MBS multicast in Type3 CSS can be configured at same time. UE applies the PDCCH skipping/SSSG switching for unicast DCI and multicast DCI in Type3 CSS.</w:t>
      </w:r>
    </w:p>
    <w:p w14:paraId="456B547C" w14:textId="2548EA64" w:rsidR="0029055E" w:rsidRPr="007C3A45" w:rsidRDefault="0029055E" w:rsidP="0029055E">
      <w:pPr>
        <w:pStyle w:val="afb"/>
        <w:numPr>
          <w:ilvl w:val="0"/>
          <w:numId w:val="21"/>
        </w:numPr>
        <w:rPr>
          <w:lang w:eastAsia="zh-CN"/>
        </w:rPr>
      </w:pPr>
      <w:r w:rsidRPr="0029055E">
        <w:rPr>
          <w:bCs/>
          <w:lang w:val="en-US" w:eastAsia="zh-CN"/>
        </w:rPr>
        <w:t>Alt 3: Conclusion:</w:t>
      </w:r>
      <w:r w:rsidRPr="0029055E">
        <w:rPr>
          <w:lang w:val="en-US" w:eastAsia="zh-CN"/>
        </w:rPr>
        <w:t xml:space="preserve"> </w:t>
      </w:r>
      <w:r w:rsidRPr="0029055E">
        <w:rPr>
          <w:bCs/>
          <w:lang w:val="en-US" w:eastAsia="zh-CN"/>
        </w:rPr>
        <w:t>It is clarified that the PDCCH skipping/SSSG switching can apply for MBS multicast DCI formats in Type3 CSS, but if</w:t>
      </w:r>
      <w:r w:rsidRPr="0029055E">
        <w:rPr>
          <w:lang w:val="en-US" w:eastAsia="zh-CN"/>
        </w:rPr>
        <w:t xml:space="preserve"> </w:t>
      </w:r>
      <w:r w:rsidRPr="0029055E">
        <w:rPr>
          <w:bCs/>
          <w:lang w:val="en-US" w:eastAsia="zh-CN"/>
        </w:rPr>
        <w:t xml:space="preserve">a UE detects a DCI format in a PDCCH reception in the slot with CRC </w:t>
      </w:r>
      <w:r w:rsidRPr="0029055E">
        <w:rPr>
          <w:bCs/>
          <w:lang w:val="en-US" w:eastAsia="zh-CN"/>
        </w:rPr>
        <w:lastRenderedPageBreak/>
        <w:t>scrambled by G-RNTI for multicast/G-CS-RNTI, the UE decrements the</w:t>
      </w:r>
      <w:r w:rsidRPr="0029055E">
        <w:rPr>
          <w:i/>
          <w:lang w:val="en-US" w:eastAsia="zh-CN"/>
        </w:rPr>
        <w:t xml:space="preserve"> </w:t>
      </w:r>
      <w:r w:rsidRPr="0029055E">
        <w:rPr>
          <w:bCs/>
          <w:i/>
          <w:lang w:val="en-US" w:eastAsia="zh-CN"/>
        </w:rPr>
        <w:t>searchSpaceSwitchTimer-r17</w:t>
      </w:r>
      <w:r w:rsidRPr="0029055E">
        <w:rPr>
          <w:bCs/>
          <w:lang w:val="en-US" w:eastAsia="zh-CN"/>
        </w:rPr>
        <w:t xml:space="preserve"> timer value by one after a slot of the active DL BWP of the serving cell.</w:t>
      </w:r>
    </w:p>
    <w:p w14:paraId="1DE009CD" w14:textId="78DAE870" w:rsidR="00C24BA7" w:rsidRDefault="00D449D2" w:rsidP="004071D4">
      <w:pPr>
        <w:rPr>
          <w:lang w:eastAsia="zh-CN"/>
        </w:rPr>
      </w:pPr>
      <w:r>
        <w:rPr>
          <w:lang w:eastAsia="zh-CN"/>
        </w:rPr>
        <w:t>However, actually TS 38</w:t>
      </w:r>
      <w:r w:rsidR="00A312DA">
        <w:rPr>
          <w:lang w:eastAsia="zh-CN"/>
        </w:rPr>
        <w:t>.331 has already specified that search space set group switching would not be configured for multicast:</w:t>
      </w:r>
    </w:p>
    <w:tbl>
      <w:tblPr>
        <w:tblStyle w:val="ae"/>
        <w:tblW w:w="0" w:type="auto"/>
        <w:tblLook w:val="04A0" w:firstRow="1" w:lastRow="0" w:firstColumn="1" w:lastColumn="0" w:noHBand="0" w:noVBand="1"/>
      </w:tblPr>
      <w:tblGrid>
        <w:gridCol w:w="9307"/>
      </w:tblGrid>
      <w:tr w:rsidR="00A312DA" w:rsidRPr="00A312DA" w14:paraId="3EC335AA" w14:textId="77777777" w:rsidTr="00A312DA">
        <w:tc>
          <w:tcPr>
            <w:tcW w:w="9307" w:type="dxa"/>
          </w:tcPr>
          <w:p w14:paraId="581E0810" w14:textId="77777777" w:rsidR="00A312DA" w:rsidRPr="00A312DA" w:rsidRDefault="00A312DA" w:rsidP="00A312DA">
            <w:pPr>
              <w:keepNext/>
              <w:keepLines/>
              <w:overflowPunct w:val="0"/>
              <w:snapToGrid/>
              <w:spacing w:before="120" w:after="180"/>
              <w:jc w:val="left"/>
              <w:textAlignment w:val="baseline"/>
              <w:outlineLvl w:val="3"/>
              <w:rPr>
                <w:rFonts w:ascii="Arial" w:eastAsia="Times New Roman" w:hAnsi="Arial"/>
                <w:i/>
                <w:sz w:val="18"/>
                <w:szCs w:val="20"/>
                <w:lang w:val="en-GB" w:eastAsia="ja-JP"/>
              </w:rPr>
            </w:pPr>
            <w:bookmarkStart w:id="7" w:name="_Toc60777296"/>
            <w:bookmarkStart w:id="8" w:name="_Toc139045660"/>
            <w:r w:rsidRPr="00A312DA">
              <w:rPr>
                <w:rFonts w:ascii="Arial" w:eastAsia="Times New Roman" w:hAnsi="Arial"/>
                <w:i/>
                <w:sz w:val="18"/>
                <w:szCs w:val="20"/>
                <w:lang w:val="en-GB" w:eastAsia="ja-JP"/>
              </w:rPr>
              <w:lastRenderedPageBreak/>
              <w:t>–</w:t>
            </w:r>
            <w:r w:rsidRPr="00A312DA">
              <w:rPr>
                <w:rFonts w:ascii="Arial" w:eastAsia="Times New Roman" w:hAnsi="Arial"/>
                <w:i/>
                <w:sz w:val="18"/>
                <w:szCs w:val="20"/>
                <w:lang w:val="en-GB" w:eastAsia="ja-JP"/>
              </w:rPr>
              <w:tab/>
              <w:t>PDCCH-Config</w:t>
            </w:r>
            <w:bookmarkEnd w:id="7"/>
            <w:bookmarkEnd w:id="8"/>
          </w:p>
          <w:p w14:paraId="2F88FEAA" w14:textId="77777777" w:rsidR="00A312DA" w:rsidRDefault="00A312DA" w:rsidP="00A312DA">
            <w:pPr>
              <w:overflowPunct w:val="0"/>
              <w:snapToGrid/>
              <w:spacing w:after="180"/>
              <w:jc w:val="left"/>
              <w:textAlignment w:val="baseline"/>
              <w:rPr>
                <w:rFonts w:eastAsia="Times New Roman"/>
                <w:i/>
                <w:sz w:val="18"/>
                <w:szCs w:val="20"/>
                <w:lang w:val="en-GB" w:eastAsia="ja-JP"/>
              </w:rPr>
            </w:pPr>
            <w:r w:rsidRPr="00A312DA">
              <w:rPr>
                <w:rFonts w:eastAsia="Times New Roman"/>
                <w:i/>
                <w:sz w:val="18"/>
                <w:szCs w:val="20"/>
                <w:lang w:val="en-GB" w:eastAsia="ja-JP"/>
              </w:rPr>
              <w:t xml:space="preserve">The IE PDCCH-Config is used to configure UE specific PDCCH parameters or </w:t>
            </w:r>
            <w:r w:rsidRPr="00A312DA">
              <w:rPr>
                <w:rFonts w:eastAsia="Times New Roman"/>
                <w:i/>
                <w:sz w:val="18"/>
                <w:szCs w:val="20"/>
                <w:lang w:val="en-GB" w:eastAsia="sv-SE"/>
              </w:rPr>
              <w:t>MBS multicast</w:t>
            </w:r>
            <w:r w:rsidRPr="00A312DA">
              <w:rPr>
                <w:rFonts w:eastAsia="Times New Roman"/>
                <w:i/>
                <w:sz w:val="18"/>
                <w:szCs w:val="20"/>
                <w:lang w:val="en-GB" w:eastAsia="ja-JP"/>
              </w:rPr>
              <w:t xml:space="preserve"> PDCCH parameters such as control resource sets (CORESET), search spaces and additional parameters for acquiring the PDCCH. If this IE is used for the scheduled SCell in case of cross carrier scheduling, the fields other than </w:t>
            </w:r>
            <w:proofErr w:type="spellStart"/>
            <w:r w:rsidRPr="00A312DA">
              <w:rPr>
                <w:rFonts w:eastAsia="Times New Roman"/>
                <w:i/>
                <w:sz w:val="18"/>
                <w:szCs w:val="20"/>
                <w:lang w:val="en-GB" w:eastAsia="ja-JP"/>
              </w:rPr>
              <w:t>searchSpacesToAddModList</w:t>
            </w:r>
            <w:proofErr w:type="spellEnd"/>
            <w:r w:rsidRPr="00A312DA">
              <w:rPr>
                <w:rFonts w:eastAsia="Times New Roman"/>
                <w:i/>
                <w:sz w:val="18"/>
                <w:szCs w:val="20"/>
                <w:lang w:val="en-GB" w:eastAsia="ja-JP"/>
              </w:rPr>
              <w:t xml:space="preserve"> and </w:t>
            </w:r>
            <w:proofErr w:type="spellStart"/>
            <w:r w:rsidRPr="00A312DA">
              <w:rPr>
                <w:rFonts w:eastAsia="Times New Roman"/>
                <w:i/>
                <w:sz w:val="18"/>
                <w:szCs w:val="20"/>
                <w:lang w:val="en-GB" w:eastAsia="ja-JP"/>
              </w:rPr>
              <w:t>searchSpacesToReleaseList</w:t>
            </w:r>
            <w:proofErr w:type="spellEnd"/>
            <w:r w:rsidRPr="00A312DA">
              <w:rPr>
                <w:rFonts w:eastAsia="Times New Roman"/>
                <w:i/>
                <w:sz w:val="18"/>
                <w:szCs w:val="20"/>
                <w:lang w:val="en-GB" w:eastAsia="ja-JP"/>
              </w:rPr>
              <w:t xml:space="preserve"> are absent. If the IE is used for a dormant BWP, the fields other than </w:t>
            </w:r>
            <w:proofErr w:type="spellStart"/>
            <w:r w:rsidRPr="00A312DA">
              <w:rPr>
                <w:rFonts w:eastAsia="Times New Roman"/>
                <w:i/>
                <w:sz w:val="18"/>
                <w:szCs w:val="20"/>
                <w:lang w:val="en-GB" w:eastAsia="ja-JP"/>
              </w:rPr>
              <w:t>controlResourceSetToAddModList</w:t>
            </w:r>
            <w:proofErr w:type="spellEnd"/>
            <w:r w:rsidRPr="00A312DA">
              <w:rPr>
                <w:rFonts w:eastAsia="Times New Roman"/>
                <w:i/>
                <w:sz w:val="18"/>
                <w:szCs w:val="20"/>
                <w:lang w:val="en-GB" w:eastAsia="ja-JP"/>
              </w:rPr>
              <w:t xml:space="preserve"> and </w:t>
            </w:r>
            <w:proofErr w:type="spellStart"/>
            <w:r w:rsidRPr="00A312DA">
              <w:rPr>
                <w:rFonts w:eastAsia="Times New Roman"/>
                <w:i/>
                <w:sz w:val="18"/>
                <w:szCs w:val="20"/>
                <w:lang w:val="en-GB" w:eastAsia="ja-JP"/>
              </w:rPr>
              <w:t>controlResourceSetToReleaseList</w:t>
            </w:r>
            <w:proofErr w:type="spellEnd"/>
            <w:r w:rsidRPr="00A312DA">
              <w:rPr>
                <w:rFonts w:eastAsia="Times New Roman"/>
                <w:i/>
                <w:sz w:val="18"/>
                <w:szCs w:val="20"/>
                <w:lang w:val="en-GB" w:eastAsia="ja-JP"/>
              </w:rPr>
              <w:t xml:space="preserve"> are absent. </w:t>
            </w:r>
            <w:r w:rsidRPr="00A312DA">
              <w:rPr>
                <w:rFonts w:eastAsia="Times New Roman"/>
                <w:i/>
                <w:sz w:val="18"/>
                <w:szCs w:val="20"/>
                <w:highlight w:val="yellow"/>
                <w:lang w:val="en-GB" w:eastAsia="ja-JP"/>
              </w:rPr>
              <w:t>If this IE is used for MBS CFR,</w:t>
            </w:r>
            <w:r w:rsidRPr="00A312DA">
              <w:rPr>
                <w:rFonts w:eastAsia="Times New Roman"/>
                <w:i/>
                <w:sz w:val="18"/>
                <w:szCs w:val="20"/>
                <w:lang w:val="en-GB" w:eastAsia="ja-JP"/>
              </w:rPr>
              <w:t xml:space="preserve"> the field </w:t>
            </w:r>
            <w:proofErr w:type="spellStart"/>
            <w:proofErr w:type="gramStart"/>
            <w:r w:rsidRPr="00A312DA">
              <w:rPr>
                <w:rFonts w:eastAsia="Times New Roman"/>
                <w:i/>
                <w:sz w:val="18"/>
                <w:szCs w:val="20"/>
                <w:lang w:val="en-GB" w:eastAsia="ja-JP"/>
              </w:rPr>
              <w:t>downlinkPreemptiom,tpc</w:t>
            </w:r>
            <w:proofErr w:type="spellEnd"/>
            <w:proofErr w:type="gramEnd"/>
            <w:r w:rsidRPr="00A312DA">
              <w:rPr>
                <w:rFonts w:eastAsia="Times New Roman"/>
                <w:i/>
                <w:sz w:val="18"/>
                <w:szCs w:val="20"/>
                <w:lang w:val="en-GB" w:eastAsia="ja-JP"/>
              </w:rPr>
              <w:t xml:space="preserve">-PUSCH, </w:t>
            </w:r>
            <w:proofErr w:type="spellStart"/>
            <w:r w:rsidRPr="00A312DA">
              <w:rPr>
                <w:rFonts w:eastAsia="Times New Roman"/>
                <w:i/>
                <w:sz w:val="18"/>
                <w:szCs w:val="20"/>
                <w:lang w:val="en-GB" w:eastAsia="ja-JP"/>
              </w:rPr>
              <w:t>tpc</w:t>
            </w:r>
            <w:proofErr w:type="spellEnd"/>
            <w:r w:rsidRPr="00A312DA">
              <w:rPr>
                <w:rFonts w:eastAsia="Times New Roman"/>
                <w:i/>
                <w:sz w:val="18"/>
                <w:szCs w:val="20"/>
                <w:lang w:val="en-GB" w:eastAsia="ja-JP"/>
              </w:rPr>
              <w:t xml:space="preserve">-SRS, </w:t>
            </w:r>
            <w:proofErr w:type="spellStart"/>
            <w:r w:rsidRPr="00A312DA">
              <w:rPr>
                <w:rFonts w:eastAsia="Times New Roman"/>
                <w:i/>
                <w:sz w:val="18"/>
                <w:szCs w:val="20"/>
                <w:lang w:val="en-GB" w:eastAsia="ja-JP"/>
              </w:rPr>
              <w:t>uplinkCancellation</w:t>
            </w:r>
            <w:proofErr w:type="spellEnd"/>
            <w:r w:rsidRPr="00A312DA">
              <w:rPr>
                <w:rFonts w:eastAsia="Times New Roman"/>
                <w:i/>
                <w:sz w:val="18"/>
                <w:szCs w:val="20"/>
                <w:lang w:val="en-GB" w:eastAsia="ja-JP"/>
              </w:rPr>
              <w:t xml:space="preserve">, </w:t>
            </w:r>
            <w:proofErr w:type="spellStart"/>
            <w:r w:rsidRPr="00A312DA">
              <w:rPr>
                <w:rFonts w:eastAsia="Times New Roman"/>
                <w:i/>
                <w:sz w:val="18"/>
                <w:szCs w:val="20"/>
                <w:lang w:val="en-GB" w:eastAsia="ja-JP"/>
              </w:rPr>
              <w:t>monitoringCapabilityConfig</w:t>
            </w:r>
            <w:proofErr w:type="spellEnd"/>
            <w:r w:rsidRPr="00A312DA">
              <w:rPr>
                <w:rFonts w:eastAsia="Times New Roman"/>
                <w:i/>
                <w:sz w:val="18"/>
                <w:szCs w:val="20"/>
                <w:lang w:val="en-GB" w:eastAsia="ja-JP"/>
              </w:rPr>
              <w:t xml:space="preserve">, and </w:t>
            </w:r>
            <w:proofErr w:type="spellStart"/>
            <w:r w:rsidRPr="00A312DA">
              <w:rPr>
                <w:rFonts w:eastAsia="Times New Roman"/>
                <w:i/>
                <w:sz w:val="18"/>
                <w:szCs w:val="20"/>
                <w:highlight w:val="yellow"/>
                <w:lang w:val="en-GB" w:eastAsia="ja-JP"/>
              </w:rPr>
              <w:t>searchSpaceSwitchConfig</w:t>
            </w:r>
            <w:proofErr w:type="spellEnd"/>
            <w:r w:rsidRPr="00A312DA">
              <w:rPr>
                <w:rFonts w:eastAsia="Times New Roman"/>
                <w:i/>
                <w:sz w:val="18"/>
                <w:szCs w:val="20"/>
                <w:highlight w:val="yellow"/>
                <w:lang w:val="en-GB" w:eastAsia="ja-JP"/>
              </w:rPr>
              <w:t xml:space="preserve"> are absent.</w:t>
            </w:r>
          </w:p>
          <w:p w14:paraId="3DABD7AD" w14:textId="77777777" w:rsidR="00A312DA" w:rsidRPr="00C0503E" w:rsidRDefault="00A312DA" w:rsidP="00A312DA">
            <w:pPr>
              <w:pStyle w:val="PL"/>
            </w:pPr>
            <w:r w:rsidRPr="00C0503E">
              <w:t xml:space="preserve">PDCCH-Config ::=                    </w:t>
            </w:r>
            <w:r w:rsidRPr="00C0503E">
              <w:rPr>
                <w:color w:val="993366"/>
              </w:rPr>
              <w:t>SEQUENCE</w:t>
            </w:r>
            <w:r w:rsidRPr="00C0503E">
              <w:t xml:space="preserve"> {</w:t>
            </w:r>
          </w:p>
          <w:p w14:paraId="047DD03B" w14:textId="77777777" w:rsidR="00A312DA" w:rsidRPr="00C0503E" w:rsidRDefault="00A312DA" w:rsidP="00A312DA">
            <w:pPr>
              <w:pStyle w:val="PL"/>
              <w:rPr>
                <w:color w:val="808080"/>
              </w:rPr>
            </w:pPr>
            <w:r w:rsidRPr="00C0503E">
              <w:t xml:space="preserve">    controlResourceSetToAddModList      </w:t>
            </w:r>
            <w:r w:rsidRPr="00C0503E">
              <w:rPr>
                <w:color w:val="993366"/>
              </w:rPr>
              <w:t>SEQUENCE</w:t>
            </w:r>
            <w:r w:rsidRPr="00C0503E">
              <w:t>(</w:t>
            </w:r>
            <w:r w:rsidRPr="00C0503E">
              <w:rPr>
                <w:color w:val="993366"/>
              </w:rPr>
              <w:t>SIZE</w:t>
            </w:r>
            <w:r w:rsidRPr="00C0503E">
              <w:t xml:space="preserve"> (1..3))</w:t>
            </w:r>
            <w:r w:rsidRPr="00C0503E">
              <w:rPr>
                <w:color w:val="993366"/>
              </w:rPr>
              <w:t xml:space="preserve"> OF</w:t>
            </w:r>
            <w:r w:rsidRPr="00C0503E">
              <w:t xml:space="preserve"> ControlResourceSet                      </w:t>
            </w:r>
            <w:r w:rsidRPr="00C0503E">
              <w:rPr>
                <w:color w:val="993366"/>
              </w:rPr>
              <w:t>OPTIONAL</w:t>
            </w:r>
            <w:r w:rsidRPr="00C0503E">
              <w:t xml:space="preserve">,   </w:t>
            </w:r>
            <w:r w:rsidRPr="00C0503E">
              <w:rPr>
                <w:color w:val="808080"/>
              </w:rPr>
              <w:t>-- Need N</w:t>
            </w:r>
          </w:p>
          <w:p w14:paraId="69AA2CBD" w14:textId="77777777" w:rsidR="00A312DA" w:rsidRPr="00C0503E" w:rsidRDefault="00A312DA" w:rsidP="00A312DA">
            <w:pPr>
              <w:pStyle w:val="PL"/>
              <w:rPr>
                <w:color w:val="808080"/>
              </w:rPr>
            </w:pPr>
            <w:r w:rsidRPr="00C0503E">
              <w:t xml:space="preserve">    controlResourceSetToReleaseList     </w:t>
            </w:r>
            <w:r w:rsidRPr="00C0503E">
              <w:rPr>
                <w:color w:val="993366"/>
              </w:rPr>
              <w:t>SEQUENCE</w:t>
            </w:r>
            <w:r w:rsidRPr="00C0503E">
              <w:t>(</w:t>
            </w:r>
            <w:r w:rsidRPr="00C0503E">
              <w:rPr>
                <w:color w:val="993366"/>
              </w:rPr>
              <w:t>SIZE</w:t>
            </w:r>
            <w:r w:rsidRPr="00C0503E">
              <w:t xml:space="preserve"> (1..3))</w:t>
            </w:r>
            <w:r w:rsidRPr="00C0503E">
              <w:rPr>
                <w:color w:val="993366"/>
              </w:rPr>
              <w:t xml:space="preserve"> OF</w:t>
            </w:r>
            <w:r w:rsidRPr="00C0503E">
              <w:t xml:space="preserve"> ControlResourceSetId                    </w:t>
            </w:r>
            <w:r w:rsidRPr="00C0503E">
              <w:rPr>
                <w:color w:val="993366"/>
              </w:rPr>
              <w:t>OPTIONAL</w:t>
            </w:r>
            <w:r w:rsidRPr="00C0503E">
              <w:t xml:space="preserve">,   </w:t>
            </w:r>
            <w:r w:rsidRPr="00C0503E">
              <w:rPr>
                <w:color w:val="808080"/>
              </w:rPr>
              <w:t>-- Need N</w:t>
            </w:r>
          </w:p>
          <w:p w14:paraId="40834F89" w14:textId="77777777" w:rsidR="00A312DA" w:rsidRPr="00C0503E" w:rsidRDefault="00A312DA" w:rsidP="00A312DA">
            <w:pPr>
              <w:pStyle w:val="PL"/>
              <w:rPr>
                <w:color w:val="808080"/>
              </w:rPr>
            </w:pPr>
            <w:r w:rsidRPr="00C0503E">
              <w:t xml:space="preserve">    searchSpacesToAddModList            </w:t>
            </w:r>
            <w:r w:rsidRPr="00C0503E">
              <w:rPr>
                <w:color w:val="993366"/>
              </w:rPr>
              <w:t>SEQUENCE</w:t>
            </w:r>
            <w:r w:rsidRPr="00C0503E">
              <w:t>(</w:t>
            </w:r>
            <w:r w:rsidRPr="00C0503E">
              <w:rPr>
                <w:color w:val="993366"/>
              </w:rPr>
              <w:t>SIZE</w:t>
            </w:r>
            <w:r w:rsidRPr="00C0503E">
              <w:t xml:space="preserve"> (1..10))</w:t>
            </w:r>
            <w:r w:rsidRPr="00C0503E">
              <w:rPr>
                <w:color w:val="993366"/>
              </w:rPr>
              <w:t xml:space="preserve"> OF</w:t>
            </w:r>
            <w:r w:rsidRPr="00C0503E">
              <w:t xml:space="preserve"> SearchSpace                            </w:t>
            </w:r>
            <w:r w:rsidRPr="00C0503E">
              <w:rPr>
                <w:color w:val="993366"/>
              </w:rPr>
              <w:t>OPTIONAL</w:t>
            </w:r>
            <w:r w:rsidRPr="00C0503E">
              <w:t xml:space="preserve">,   </w:t>
            </w:r>
            <w:r w:rsidRPr="00C0503E">
              <w:rPr>
                <w:color w:val="808080"/>
              </w:rPr>
              <w:t>-- Need N</w:t>
            </w:r>
          </w:p>
          <w:p w14:paraId="088F24CC" w14:textId="77777777" w:rsidR="00A312DA" w:rsidRPr="00C0503E" w:rsidRDefault="00A312DA" w:rsidP="00A312DA">
            <w:pPr>
              <w:pStyle w:val="PL"/>
              <w:rPr>
                <w:color w:val="808080"/>
              </w:rPr>
            </w:pPr>
            <w:r w:rsidRPr="00C0503E">
              <w:t xml:space="preserve">    searchSpacesToReleaseList           </w:t>
            </w:r>
            <w:r w:rsidRPr="00C0503E">
              <w:rPr>
                <w:color w:val="993366"/>
              </w:rPr>
              <w:t>SEQUENCE</w:t>
            </w:r>
            <w:r w:rsidRPr="00C0503E">
              <w:t>(</w:t>
            </w:r>
            <w:r w:rsidRPr="00C0503E">
              <w:rPr>
                <w:color w:val="993366"/>
              </w:rPr>
              <w:t>SIZE</w:t>
            </w:r>
            <w:r w:rsidRPr="00C0503E">
              <w:t xml:space="preserve"> (1..10))</w:t>
            </w:r>
            <w:r w:rsidRPr="00C0503E">
              <w:rPr>
                <w:color w:val="993366"/>
              </w:rPr>
              <w:t xml:space="preserve"> OF</w:t>
            </w:r>
            <w:r w:rsidRPr="00C0503E">
              <w:t xml:space="preserve"> SearchSpaceId                          </w:t>
            </w:r>
            <w:r w:rsidRPr="00C0503E">
              <w:rPr>
                <w:color w:val="993366"/>
              </w:rPr>
              <w:t>OPTIONAL</w:t>
            </w:r>
            <w:r w:rsidRPr="00C0503E">
              <w:t xml:space="preserve">,   </w:t>
            </w:r>
            <w:r w:rsidRPr="00C0503E">
              <w:rPr>
                <w:color w:val="808080"/>
              </w:rPr>
              <w:t>-- Need N</w:t>
            </w:r>
          </w:p>
          <w:p w14:paraId="76835A68" w14:textId="77777777" w:rsidR="00A312DA" w:rsidRPr="00C0503E" w:rsidRDefault="00A312DA" w:rsidP="00A312DA">
            <w:pPr>
              <w:pStyle w:val="PL"/>
              <w:rPr>
                <w:color w:val="808080"/>
              </w:rPr>
            </w:pPr>
            <w:r w:rsidRPr="00C0503E">
              <w:t xml:space="preserve">    downlinkPreemption                  SetupRelease { DownlinkPreemption }                              </w:t>
            </w:r>
            <w:r w:rsidRPr="00C0503E">
              <w:rPr>
                <w:color w:val="993366"/>
              </w:rPr>
              <w:t>OPTIONAL</w:t>
            </w:r>
            <w:r w:rsidRPr="00C0503E">
              <w:t xml:space="preserve">,   </w:t>
            </w:r>
            <w:r w:rsidRPr="00C0503E">
              <w:rPr>
                <w:color w:val="808080"/>
              </w:rPr>
              <w:t>-- Need M</w:t>
            </w:r>
          </w:p>
          <w:p w14:paraId="28303FBE" w14:textId="77777777" w:rsidR="00A312DA" w:rsidRPr="00C0503E" w:rsidRDefault="00A312DA" w:rsidP="00A312DA">
            <w:pPr>
              <w:pStyle w:val="PL"/>
              <w:rPr>
                <w:color w:val="808080"/>
              </w:rPr>
            </w:pPr>
            <w:r w:rsidRPr="00C0503E">
              <w:t xml:space="preserve">    tpc-PUSCH                           SetupRelease { PUSCH-TPC-CommandConfig }                         </w:t>
            </w:r>
            <w:r w:rsidRPr="00C0503E">
              <w:rPr>
                <w:color w:val="993366"/>
              </w:rPr>
              <w:t>OPTIONAL</w:t>
            </w:r>
            <w:r w:rsidRPr="00C0503E">
              <w:t xml:space="preserve">,   </w:t>
            </w:r>
            <w:r w:rsidRPr="00C0503E">
              <w:rPr>
                <w:color w:val="808080"/>
              </w:rPr>
              <w:t>-- Need M</w:t>
            </w:r>
          </w:p>
          <w:p w14:paraId="5E0A2E85" w14:textId="77777777" w:rsidR="00A312DA" w:rsidRPr="00C0503E" w:rsidRDefault="00A312DA" w:rsidP="00A312DA">
            <w:pPr>
              <w:pStyle w:val="PL"/>
              <w:rPr>
                <w:color w:val="808080"/>
              </w:rPr>
            </w:pPr>
            <w:r w:rsidRPr="00C0503E">
              <w:t xml:space="preserve">    tpc-PUCCH                           SetupRelease { PUCCH-TPC-CommandConfig }                         </w:t>
            </w:r>
            <w:r w:rsidRPr="00C0503E">
              <w:rPr>
                <w:color w:val="993366"/>
              </w:rPr>
              <w:t>OPTIONAL</w:t>
            </w:r>
            <w:r w:rsidRPr="00C0503E">
              <w:t xml:space="preserve">,   </w:t>
            </w:r>
            <w:r w:rsidRPr="00C0503E">
              <w:rPr>
                <w:color w:val="808080"/>
              </w:rPr>
              <w:t>-- Need M</w:t>
            </w:r>
          </w:p>
          <w:p w14:paraId="47A77DA1" w14:textId="77777777" w:rsidR="00A312DA" w:rsidRPr="00C0503E" w:rsidRDefault="00A312DA" w:rsidP="00A312DA">
            <w:pPr>
              <w:pStyle w:val="PL"/>
              <w:rPr>
                <w:color w:val="808080"/>
              </w:rPr>
            </w:pPr>
            <w:r w:rsidRPr="00C0503E">
              <w:t xml:space="preserve">    tpc-SRS                             SetupRelease { SRS-TPC-CommandConfig}                            </w:t>
            </w:r>
            <w:r w:rsidRPr="00C0503E">
              <w:rPr>
                <w:color w:val="993366"/>
              </w:rPr>
              <w:t>OPTIONAL</w:t>
            </w:r>
            <w:r w:rsidRPr="00C0503E">
              <w:t xml:space="preserve">,   </w:t>
            </w:r>
            <w:r w:rsidRPr="00C0503E">
              <w:rPr>
                <w:color w:val="808080"/>
              </w:rPr>
              <w:t>-- Need M</w:t>
            </w:r>
          </w:p>
          <w:p w14:paraId="7F8B771B" w14:textId="77777777" w:rsidR="00A312DA" w:rsidRPr="00C0503E" w:rsidRDefault="00A312DA" w:rsidP="00A312DA">
            <w:pPr>
              <w:pStyle w:val="PL"/>
            </w:pPr>
            <w:r w:rsidRPr="00C0503E">
              <w:t xml:space="preserve">    ...,</w:t>
            </w:r>
          </w:p>
          <w:p w14:paraId="24653D0C" w14:textId="77777777" w:rsidR="00A312DA" w:rsidRPr="00C0503E" w:rsidRDefault="00A312DA" w:rsidP="00A312DA">
            <w:pPr>
              <w:pStyle w:val="PL"/>
            </w:pPr>
            <w:r w:rsidRPr="00C0503E">
              <w:t xml:space="preserve">    [[</w:t>
            </w:r>
          </w:p>
          <w:p w14:paraId="5AE3C11C" w14:textId="77777777" w:rsidR="00A312DA" w:rsidRPr="00C0503E" w:rsidRDefault="00A312DA" w:rsidP="00A312DA">
            <w:pPr>
              <w:pStyle w:val="PL"/>
              <w:rPr>
                <w:color w:val="808080"/>
              </w:rPr>
            </w:pPr>
            <w:r w:rsidRPr="00C0503E">
              <w:t xml:space="preserve">    controlResourceSetToAddModListSizeExt-v1610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ControlResourceSet             </w:t>
            </w:r>
            <w:r w:rsidRPr="00C0503E">
              <w:rPr>
                <w:color w:val="993366"/>
              </w:rPr>
              <w:t>OPTIONAL</w:t>
            </w:r>
            <w:r w:rsidRPr="00C0503E">
              <w:t xml:space="preserve">,   </w:t>
            </w:r>
            <w:r w:rsidRPr="00C0503E">
              <w:rPr>
                <w:color w:val="808080"/>
              </w:rPr>
              <w:t>-- Need N</w:t>
            </w:r>
          </w:p>
          <w:p w14:paraId="6E744183" w14:textId="77777777" w:rsidR="00A312DA" w:rsidRPr="00C0503E" w:rsidRDefault="00A312DA" w:rsidP="00A312DA">
            <w:pPr>
              <w:pStyle w:val="PL"/>
              <w:rPr>
                <w:color w:val="808080"/>
              </w:rPr>
            </w:pPr>
            <w:r w:rsidRPr="00C0503E">
              <w:t xml:space="preserve">    controlResourceSetToReleaseListSizeExt-r16 </w:t>
            </w:r>
            <w:r w:rsidRPr="00C0503E">
              <w:rPr>
                <w:color w:val="993366"/>
              </w:rPr>
              <w:t>SEQUENCE</w:t>
            </w:r>
            <w:r w:rsidRPr="00C0503E">
              <w:t xml:space="preserve"> (</w:t>
            </w:r>
            <w:r w:rsidRPr="00C0503E">
              <w:rPr>
                <w:color w:val="993366"/>
              </w:rPr>
              <w:t>SIZE</w:t>
            </w:r>
            <w:r w:rsidRPr="00C0503E">
              <w:t xml:space="preserve"> (1..5))</w:t>
            </w:r>
            <w:r w:rsidRPr="00C0503E">
              <w:rPr>
                <w:color w:val="993366"/>
              </w:rPr>
              <w:t xml:space="preserve"> OF</w:t>
            </w:r>
            <w:r w:rsidRPr="00C0503E">
              <w:t xml:space="preserve"> ControlResourceSetId-r16        </w:t>
            </w:r>
            <w:r w:rsidRPr="00C0503E">
              <w:rPr>
                <w:color w:val="993366"/>
              </w:rPr>
              <w:t>OPTIONAL</w:t>
            </w:r>
            <w:r w:rsidRPr="00C0503E">
              <w:t xml:space="preserve">,   </w:t>
            </w:r>
            <w:r w:rsidRPr="00C0503E">
              <w:rPr>
                <w:color w:val="808080"/>
              </w:rPr>
              <w:t>-- Need N</w:t>
            </w:r>
          </w:p>
          <w:p w14:paraId="7D021F78" w14:textId="77777777" w:rsidR="00A312DA" w:rsidRPr="00C0503E" w:rsidRDefault="00A312DA" w:rsidP="00A312DA">
            <w:pPr>
              <w:pStyle w:val="PL"/>
              <w:rPr>
                <w:color w:val="808080"/>
              </w:rPr>
            </w:pPr>
            <w:r w:rsidRPr="00C0503E">
              <w:t xml:space="preserve">    searchSpacesToAddModListExt-r16     </w:t>
            </w:r>
            <w:r w:rsidRPr="00C0503E">
              <w:rPr>
                <w:color w:val="993366"/>
              </w:rPr>
              <w:t>SEQUENCE</w:t>
            </w:r>
            <w:r w:rsidRPr="00C0503E">
              <w:t>(</w:t>
            </w:r>
            <w:r w:rsidRPr="00C0503E">
              <w:rPr>
                <w:color w:val="993366"/>
              </w:rPr>
              <w:t>SIZE</w:t>
            </w:r>
            <w:r w:rsidRPr="00C0503E">
              <w:t xml:space="preserve"> (1..10))</w:t>
            </w:r>
            <w:r w:rsidRPr="00C0503E">
              <w:rPr>
                <w:color w:val="993366"/>
              </w:rPr>
              <w:t xml:space="preserve"> OF</w:t>
            </w:r>
            <w:r w:rsidRPr="00C0503E">
              <w:t xml:space="preserve"> SearchSpaceExt-r16                     </w:t>
            </w:r>
            <w:r w:rsidRPr="00C0503E">
              <w:rPr>
                <w:color w:val="993366"/>
              </w:rPr>
              <w:t>OPTIONAL</w:t>
            </w:r>
            <w:r w:rsidRPr="00C0503E">
              <w:t xml:space="preserve">,   </w:t>
            </w:r>
            <w:r w:rsidRPr="00C0503E">
              <w:rPr>
                <w:color w:val="808080"/>
              </w:rPr>
              <w:t>-- Need N</w:t>
            </w:r>
          </w:p>
          <w:p w14:paraId="557E398D" w14:textId="77777777" w:rsidR="00A312DA" w:rsidRPr="00C0503E" w:rsidRDefault="00A312DA" w:rsidP="00A312DA">
            <w:pPr>
              <w:pStyle w:val="PL"/>
              <w:rPr>
                <w:color w:val="808080"/>
              </w:rPr>
            </w:pPr>
            <w:r w:rsidRPr="00C0503E">
              <w:t xml:space="preserve">    uplinkCancellation-r16              SetupRelease { UplinkCancellation-r16 }                          </w:t>
            </w:r>
            <w:r w:rsidRPr="00C0503E">
              <w:rPr>
                <w:color w:val="993366"/>
              </w:rPr>
              <w:t>OPTIONAL</w:t>
            </w:r>
            <w:r w:rsidRPr="00C0503E">
              <w:t xml:space="preserve">,   </w:t>
            </w:r>
            <w:r w:rsidRPr="00C0503E">
              <w:rPr>
                <w:color w:val="808080"/>
              </w:rPr>
              <w:t>-- Need M</w:t>
            </w:r>
          </w:p>
          <w:p w14:paraId="6672B2E8" w14:textId="77777777" w:rsidR="00A312DA" w:rsidRPr="00C0503E" w:rsidRDefault="00A312DA" w:rsidP="00A312DA">
            <w:pPr>
              <w:pStyle w:val="PL"/>
              <w:rPr>
                <w:color w:val="808080"/>
              </w:rPr>
            </w:pPr>
            <w:r w:rsidRPr="00C0503E">
              <w:t xml:space="preserve">    monitoringCapabilityConfig-r16      </w:t>
            </w:r>
            <w:r w:rsidRPr="00C0503E">
              <w:rPr>
                <w:color w:val="993366"/>
              </w:rPr>
              <w:t>ENUMERATED</w:t>
            </w:r>
            <w:r w:rsidRPr="00C0503E">
              <w:t xml:space="preserve"> { r15monitoringcapability,r16monitoringcapability }   </w:t>
            </w:r>
            <w:r w:rsidRPr="00C0503E">
              <w:rPr>
                <w:color w:val="993366"/>
              </w:rPr>
              <w:t>OPTIONAL</w:t>
            </w:r>
            <w:r w:rsidRPr="00C0503E">
              <w:t xml:space="preserve">,   </w:t>
            </w:r>
            <w:r w:rsidRPr="00C0503E">
              <w:rPr>
                <w:color w:val="808080"/>
              </w:rPr>
              <w:t>-- Need M</w:t>
            </w:r>
          </w:p>
          <w:p w14:paraId="59466292" w14:textId="77777777" w:rsidR="00A312DA" w:rsidRPr="00C0503E" w:rsidRDefault="00A312DA" w:rsidP="00A312DA">
            <w:pPr>
              <w:pStyle w:val="PL"/>
              <w:rPr>
                <w:color w:val="808080"/>
              </w:rPr>
            </w:pPr>
            <w:r w:rsidRPr="00C0503E">
              <w:t xml:space="preserve">    </w:t>
            </w:r>
            <w:r w:rsidRPr="00A312DA">
              <w:rPr>
                <w:highlight w:val="yellow"/>
              </w:rPr>
              <w:t>searchSpaceSwitchConfig</w:t>
            </w:r>
            <w:r w:rsidRPr="00C0503E">
              <w:t xml:space="preserve">-r16         SearchSpaceSwitchConfig-r16                                      </w:t>
            </w:r>
            <w:r w:rsidRPr="00C0503E">
              <w:rPr>
                <w:color w:val="993366"/>
              </w:rPr>
              <w:t>OPTIONAL</w:t>
            </w:r>
            <w:r w:rsidRPr="00C0503E">
              <w:t xml:space="preserve">    </w:t>
            </w:r>
            <w:r w:rsidRPr="00C0503E">
              <w:rPr>
                <w:color w:val="808080"/>
              </w:rPr>
              <w:t>-- Need R</w:t>
            </w:r>
          </w:p>
          <w:p w14:paraId="7C405147" w14:textId="77777777" w:rsidR="00A312DA" w:rsidRPr="00C0503E" w:rsidRDefault="00A312DA" w:rsidP="00A312DA">
            <w:pPr>
              <w:pStyle w:val="PL"/>
            </w:pPr>
            <w:r w:rsidRPr="00C0503E">
              <w:t xml:space="preserve">    ]],</w:t>
            </w:r>
          </w:p>
          <w:p w14:paraId="4A7B139E" w14:textId="77777777" w:rsidR="00A312DA" w:rsidRPr="00C0503E" w:rsidRDefault="00A312DA" w:rsidP="00A312DA">
            <w:pPr>
              <w:pStyle w:val="PL"/>
            </w:pPr>
            <w:r w:rsidRPr="00C0503E">
              <w:t xml:space="preserve">    [[</w:t>
            </w:r>
          </w:p>
          <w:p w14:paraId="6EAC73EE" w14:textId="77777777" w:rsidR="00A312DA" w:rsidRPr="00C0503E" w:rsidRDefault="00A312DA" w:rsidP="00A312DA">
            <w:pPr>
              <w:pStyle w:val="PL"/>
              <w:rPr>
                <w:color w:val="808080"/>
              </w:rPr>
            </w:pPr>
            <w:r w:rsidRPr="00C0503E">
              <w:t xml:space="preserve">    </w:t>
            </w:r>
            <w:r w:rsidRPr="00A312DA">
              <w:t xml:space="preserve">searchSpacesToAddModListExt-v1700   </w:t>
            </w:r>
            <w:r w:rsidRPr="00A312DA">
              <w:rPr>
                <w:color w:val="993366"/>
              </w:rPr>
              <w:t>SEQUENCE</w:t>
            </w:r>
            <w:r w:rsidRPr="00A312DA">
              <w:t>(</w:t>
            </w:r>
            <w:r w:rsidRPr="00A312DA">
              <w:rPr>
                <w:color w:val="993366"/>
              </w:rPr>
              <w:t>SIZE</w:t>
            </w:r>
            <w:r w:rsidRPr="00A312DA">
              <w:t xml:space="preserve"> (1..10))</w:t>
            </w:r>
            <w:r w:rsidRPr="00A312DA">
              <w:rPr>
                <w:color w:val="993366"/>
              </w:rPr>
              <w:t xml:space="preserve"> OF</w:t>
            </w:r>
            <w:r w:rsidRPr="00A312DA">
              <w:t xml:space="preserve"> SearchSpaceExt-v1700                   </w:t>
            </w:r>
            <w:r w:rsidRPr="00A312DA">
              <w:rPr>
                <w:color w:val="993366"/>
              </w:rPr>
              <w:t>OPTIONAL</w:t>
            </w:r>
            <w:r w:rsidRPr="00A312DA">
              <w:t xml:space="preserve">,   </w:t>
            </w:r>
            <w:r w:rsidRPr="00A312DA">
              <w:rPr>
                <w:color w:val="808080"/>
              </w:rPr>
              <w:t>-- Need N</w:t>
            </w:r>
          </w:p>
          <w:p w14:paraId="68E86200" w14:textId="77777777" w:rsidR="00A312DA" w:rsidRPr="00C0503E" w:rsidRDefault="00A312DA" w:rsidP="00A312DA">
            <w:pPr>
              <w:pStyle w:val="PL"/>
              <w:rPr>
                <w:color w:val="808080"/>
              </w:rPr>
            </w:pPr>
            <w:r w:rsidRPr="00C0503E">
              <w:t xml:space="preserve">    monitoringCapabilityConfig-v1710    </w:t>
            </w:r>
            <w:r w:rsidRPr="00C0503E">
              <w:rPr>
                <w:color w:val="993366"/>
              </w:rPr>
              <w:t>ENUMERATED</w:t>
            </w:r>
            <w:r w:rsidRPr="00C0503E">
              <w:t xml:space="preserve"> { r17monitoringcapability }                           </w:t>
            </w:r>
            <w:r w:rsidRPr="00C0503E">
              <w:rPr>
                <w:color w:val="993366"/>
              </w:rPr>
              <w:t>OPTIONAL</w:t>
            </w:r>
            <w:r w:rsidRPr="00C0503E">
              <w:t xml:space="preserve">,   </w:t>
            </w:r>
            <w:r w:rsidRPr="00C0503E">
              <w:rPr>
                <w:color w:val="808080"/>
              </w:rPr>
              <w:t>-- Need M</w:t>
            </w:r>
          </w:p>
          <w:p w14:paraId="3604939C" w14:textId="77777777" w:rsidR="00A312DA" w:rsidRPr="00C0503E" w:rsidRDefault="00A312DA" w:rsidP="00A312DA">
            <w:pPr>
              <w:pStyle w:val="PL"/>
              <w:rPr>
                <w:color w:val="808080"/>
              </w:rPr>
            </w:pPr>
            <w:r w:rsidRPr="00C0503E">
              <w:t xml:space="preserve">    </w:t>
            </w:r>
            <w:r w:rsidRPr="00A312DA">
              <w:rPr>
                <w:highlight w:val="yellow"/>
              </w:rPr>
              <w:t>searchSpaceSwitchConfig</w:t>
            </w:r>
            <w:r w:rsidRPr="00C0503E">
              <w:t xml:space="preserve">-r17         SearchSpaceSwitchConfig-r17                                      </w:t>
            </w:r>
            <w:r w:rsidRPr="00C0503E">
              <w:rPr>
                <w:color w:val="993366"/>
              </w:rPr>
              <w:t>OPTIONAL</w:t>
            </w:r>
            <w:r w:rsidRPr="00C0503E">
              <w:t xml:space="preserve">,   </w:t>
            </w:r>
            <w:r w:rsidRPr="00C0503E">
              <w:rPr>
                <w:color w:val="808080"/>
              </w:rPr>
              <w:t>-- Need R</w:t>
            </w:r>
          </w:p>
          <w:p w14:paraId="689F99F1" w14:textId="77777777" w:rsidR="00A312DA" w:rsidRPr="00C0503E" w:rsidRDefault="00A312DA" w:rsidP="00A312DA">
            <w:pPr>
              <w:pStyle w:val="PL"/>
              <w:rPr>
                <w:color w:val="808080"/>
              </w:rPr>
            </w:pPr>
            <w:r w:rsidRPr="00C0503E">
              <w:t xml:space="preserve">    </w:t>
            </w:r>
            <w:r w:rsidRPr="00A312DA">
              <w:rPr>
                <w:color w:val="FF0000"/>
              </w:rPr>
              <w:t>pdcch-SkippingDurationList</w:t>
            </w:r>
            <w:r w:rsidRPr="00C0503E">
              <w:t xml:space="preserve">-r17      </w:t>
            </w:r>
            <w:r w:rsidRPr="00C0503E">
              <w:rPr>
                <w:color w:val="993366"/>
              </w:rPr>
              <w:t>SEQUENCE</w:t>
            </w:r>
            <w:r w:rsidRPr="00C0503E">
              <w:t>(</w:t>
            </w:r>
            <w:r w:rsidRPr="00C0503E">
              <w:rPr>
                <w:color w:val="993366"/>
              </w:rPr>
              <w:t>SIZE</w:t>
            </w:r>
            <w:r w:rsidRPr="00C0503E">
              <w:t xml:space="preserve"> (1..3))</w:t>
            </w:r>
            <w:r w:rsidRPr="00C0503E">
              <w:rPr>
                <w:color w:val="993366"/>
              </w:rPr>
              <w:t xml:space="preserve"> OF</w:t>
            </w:r>
            <w:r w:rsidRPr="00C0503E">
              <w:t xml:space="preserve"> SCS-SpecificDuration-r17                </w:t>
            </w:r>
            <w:r w:rsidRPr="00C0503E">
              <w:rPr>
                <w:color w:val="993366"/>
              </w:rPr>
              <w:t>OPTIONAL</w:t>
            </w:r>
            <w:r w:rsidRPr="00C0503E">
              <w:t xml:space="preserve">    </w:t>
            </w:r>
            <w:r w:rsidRPr="00C0503E">
              <w:rPr>
                <w:color w:val="808080"/>
              </w:rPr>
              <w:t>-- Need R</w:t>
            </w:r>
          </w:p>
          <w:p w14:paraId="4DE19D53" w14:textId="77777777" w:rsidR="00A312DA" w:rsidRPr="00C0503E" w:rsidRDefault="00A312DA" w:rsidP="00A312DA">
            <w:pPr>
              <w:pStyle w:val="PL"/>
            </w:pPr>
            <w:r w:rsidRPr="00C0503E">
              <w:t xml:space="preserve">    ]]</w:t>
            </w:r>
          </w:p>
          <w:p w14:paraId="635D4CC5" w14:textId="77777777" w:rsidR="00A312DA" w:rsidRPr="00C0503E" w:rsidRDefault="00A312DA" w:rsidP="00A312DA">
            <w:pPr>
              <w:pStyle w:val="PL"/>
            </w:pPr>
            <w:r w:rsidRPr="00C0503E">
              <w:t>}</w:t>
            </w:r>
          </w:p>
          <w:p w14:paraId="3AF40727" w14:textId="05FC098D" w:rsidR="00A312DA" w:rsidRPr="00A312DA" w:rsidRDefault="00A312DA" w:rsidP="00A312DA">
            <w:pPr>
              <w:overflowPunct w:val="0"/>
              <w:snapToGrid/>
              <w:spacing w:after="180"/>
              <w:jc w:val="left"/>
              <w:textAlignment w:val="baseline"/>
              <w:rPr>
                <w:rFonts w:eastAsia="MS Mincho"/>
                <w:sz w:val="18"/>
                <w:szCs w:val="20"/>
                <w:lang w:val="en-GB" w:eastAsia="ja-JP"/>
              </w:rPr>
            </w:pPr>
          </w:p>
        </w:tc>
      </w:tr>
    </w:tbl>
    <w:p w14:paraId="12B1AC14" w14:textId="77777777" w:rsidR="00A312DA" w:rsidRDefault="00A312DA" w:rsidP="004071D4">
      <w:pPr>
        <w:rPr>
          <w:lang w:eastAsia="zh-CN"/>
        </w:rPr>
      </w:pPr>
    </w:p>
    <w:p w14:paraId="0113FF96" w14:textId="058BFCB9" w:rsidR="00027BB1" w:rsidRPr="00027BB1" w:rsidRDefault="00027BB1" w:rsidP="004071D4">
      <w:pPr>
        <w:rPr>
          <w:lang w:eastAsia="zh-CN"/>
        </w:rPr>
      </w:pPr>
      <w:r>
        <w:rPr>
          <w:lang w:eastAsia="zh-CN"/>
        </w:rPr>
        <w:lastRenderedPageBreak/>
        <w:t>Although there is</w:t>
      </w:r>
      <w:r w:rsidRPr="00027BB1">
        <w:rPr>
          <w:lang w:eastAsia="zh-CN"/>
        </w:rPr>
        <w:t xml:space="preserve"> no restriction for configuring PDCCH skipping</w:t>
      </w:r>
      <w:r>
        <w:rPr>
          <w:lang w:eastAsia="zh-CN"/>
        </w:rPr>
        <w:t xml:space="preserve"> in </w:t>
      </w:r>
      <w:r w:rsidRPr="00027BB1">
        <w:rPr>
          <w:i/>
          <w:lang w:eastAsia="zh-CN"/>
        </w:rPr>
        <w:t xml:space="preserve">PDCCH-config </w:t>
      </w:r>
      <w:r>
        <w:rPr>
          <w:lang w:eastAsia="zh-CN"/>
        </w:rPr>
        <w:t>for multicast CFR</w:t>
      </w:r>
      <w:r w:rsidR="005362E3">
        <w:rPr>
          <w:lang w:eastAsia="zh-CN"/>
        </w:rPr>
        <w:t xml:space="preserve"> in the current TS 38.331</w:t>
      </w:r>
      <w:r>
        <w:rPr>
          <w:lang w:eastAsia="zh-CN"/>
        </w:rPr>
        <w:t>, since DCI format 4</w:t>
      </w:r>
      <w:r>
        <w:rPr>
          <w:rFonts w:hint="eastAsia"/>
          <w:lang w:eastAsia="zh-CN"/>
        </w:rPr>
        <w:t>_</w:t>
      </w:r>
      <w:r>
        <w:rPr>
          <w:lang w:eastAsia="zh-CN"/>
        </w:rPr>
        <w:t xml:space="preserve">1/4_2 does not include the field of ‘PDCCH monitoring </w:t>
      </w:r>
      <w:r w:rsidRPr="007B0888">
        <w:rPr>
          <w:lang w:val="en-GB" w:eastAsia="zh-CN"/>
        </w:rPr>
        <w:t>adaptation indication</w:t>
      </w:r>
      <w:r>
        <w:rPr>
          <w:lang w:eastAsia="zh-CN"/>
        </w:rPr>
        <w:t xml:space="preserve">’, </w:t>
      </w:r>
      <w:proofErr w:type="spellStart"/>
      <w:r w:rsidRPr="00027BB1">
        <w:rPr>
          <w:i/>
          <w:lang w:eastAsia="zh-CN"/>
        </w:rPr>
        <w:t>pdcch-SkippingDurationList</w:t>
      </w:r>
      <w:proofErr w:type="spellEnd"/>
      <w:r>
        <w:rPr>
          <w:i/>
          <w:lang w:eastAsia="zh-CN"/>
        </w:rPr>
        <w:t xml:space="preserve"> </w:t>
      </w:r>
      <w:r>
        <w:rPr>
          <w:lang w:eastAsia="zh-CN"/>
        </w:rPr>
        <w:t xml:space="preserve">is not to be configured for multicast </w:t>
      </w:r>
      <w:r w:rsidR="00913389">
        <w:rPr>
          <w:lang w:eastAsia="zh-CN"/>
        </w:rPr>
        <w:t>effectively</w:t>
      </w:r>
      <w:r>
        <w:rPr>
          <w:lang w:eastAsia="zh-CN"/>
        </w:rPr>
        <w:t xml:space="preserve">. </w:t>
      </w:r>
    </w:p>
    <w:p w14:paraId="018ED2D6" w14:textId="4242192B" w:rsidR="00A312DA" w:rsidRDefault="00A312DA" w:rsidP="004071D4">
      <w:pPr>
        <w:rPr>
          <w:lang w:eastAsia="zh-CN"/>
        </w:rPr>
      </w:pPr>
      <w:r>
        <w:rPr>
          <w:rFonts w:hint="eastAsia"/>
          <w:lang w:eastAsia="zh-CN"/>
        </w:rPr>
        <w:t>W</w:t>
      </w:r>
      <w:r>
        <w:rPr>
          <w:lang w:eastAsia="zh-CN"/>
        </w:rPr>
        <w:t>ith such description in TS</w:t>
      </w:r>
      <w:r w:rsidR="000F5D4B">
        <w:rPr>
          <w:lang w:eastAsia="zh-CN"/>
        </w:rPr>
        <w:t xml:space="preserve"> </w:t>
      </w:r>
      <w:r>
        <w:rPr>
          <w:lang w:eastAsia="zh-CN"/>
        </w:rPr>
        <w:t xml:space="preserve">38.331, </w:t>
      </w:r>
      <w:r w:rsidR="00913389">
        <w:rPr>
          <w:lang w:eastAsia="zh-CN"/>
        </w:rPr>
        <w:t xml:space="preserve">it seems clear </w:t>
      </w:r>
      <w:r w:rsidR="00913389">
        <w:rPr>
          <w:bCs/>
          <w:lang w:val="en-GB" w:eastAsia="zh-CN"/>
        </w:rPr>
        <w:t>t</w:t>
      </w:r>
      <w:r w:rsidR="00913389" w:rsidRPr="00913389">
        <w:rPr>
          <w:bCs/>
          <w:lang w:val="en-GB" w:eastAsia="zh-CN"/>
        </w:rPr>
        <w:t>he PDCCH skipping</w:t>
      </w:r>
      <w:r w:rsidR="00913389">
        <w:rPr>
          <w:bCs/>
          <w:lang w:val="en-GB" w:eastAsia="zh-CN"/>
        </w:rPr>
        <w:t xml:space="preserve"> or </w:t>
      </w:r>
      <w:r w:rsidR="00913389" w:rsidRPr="00913389">
        <w:rPr>
          <w:bCs/>
          <w:lang w:val="en-GB" w:eastAsia="zh-CN"/>
        </w:rPr>
        <w:t>SSSG switching for Type3 CSS</w:t>
      </w:r>
      <w:r w:rsidR="00913389">
        <w:rPr>
          <w:bCs/>
          <w:lang w:val="en-GB" w:eastAsia="zh-CN"/>
        </w:rPr>
        <w:t xml:space="preserve"> is not applied to multicast. No CR is needed for RAN1. A CR to TS38.331 to clarify that </w:t>
      </w:r>
      <w:proofErr w:type="spellStart"/>
      <w:r w:rsidR="00913389" w:rsidRPr="009A4FBA">
        <w:rPr>
          <w:bCs/>
          <w:i/>
          <w:lang w:eastAsia="zh-CN"/>
        </w:rPr>
        <w:t>pdcch-SkippingDurationList</w:t>
      </w:r>
      <w:proofErr w:type="spellEnd"/>
      <w:r w:rsidR="00913389">
        <w:rPr>
          <w:bCs/>
          <w:lang w:eastAsia="zh-CN"/>
        </w:rPr>
        <w:t xml:space="preserve"> will be absent </w:t>
      </w:r>
      <w:r w:rsidR="00913389">
        <w:rPr>
          <w:bCs/>
          <w:lang w:val="en-GB" w:eastAsia="zh-CN"/>
        </w:rPr>
        <w:t>i</w:t>
      </w:r>
      <w:r w:rsidR="00913389" w:rsidRPr="00913389">
        <w:rPr>
          <w:bCs/>
          <w:lang w:val="en-GB" w:eastAsia="zh-CN"/>
        </w:rPr>
        <w:t>f this IE is used for MBS CFR</w:t>
      </w:r>
      <w:r w:rsidR="00913389">
        <w:rPr>
          <w:bCs/>
          <w:lang w:val="en-GB" w:eastAsia="zh-CN"/>
        </w:rPr>
        <w:t xml:space="preserve"> can be considered. </w:t>
      </w:r>
    </w:p>
    <w:p w14:paraId="5F3B1775" w14:textId="27A40853" w:rsidR="00A312DA" w:rsidRDefault="00A312DA" w:rsidP="004071D4">
      <w:pPr>
        <w:rPr>
          <w:b/>
          <w:bCs/>
          <w:i/>
          <w:lang w:val="en-GB" w:eastAsia="zh-CN"/>
        </w:rPr>
      </w:pPr>
      <w:r w:rsidRPr="008762E6">
        <w:rPr>
          <w:rFonts w:hint="eastAsia"/>
          <w:b/>
          <w:i/>
          <w:u w:val="single"/>
          <w:lang w:eastAsia="zh-CN"/>
        </w:rPr>
        <w:t>P</w:t>
      </w:r>
      <w:r w:rsidRPr="008762E6">
        <w:rPr>
          <w:b/>
          <w:i/>
          <w:u w:val="single"/>
          <w:lang w:eastAsia="zh-CN"/>
        </w:rPr>
        <w:t>roposal</w:t>
      </w:r>
      <w:r w:rsidRPr="008762E6">
        <w:rPr>
          <w:b/>
          <w:i/>
          <w:lang w:eastAsia="zh-CN"/>
        </w:rPr>
        <w:t xml:space="preserve">: </w:t>
      </w:r>
      <w:r w:rsidR="00592C0A" w:rsidRPr="008762E6">
        <w:rPr>
          <w:b/>
          <w:bCs/>
          <w:i/>
          <w:lang w:val="en-GB" w:eastAsia="zh-CN"/>
        </w:rPr>
        <w:t>The PDCCH skipping or SSSG switching for Type3 CSS is not applied to multicast. No CR is needed for RAN1.</w:t>
      </w:r>
    </w:p>
    <w:p w14:paraId="66ED8A98" w14:textId="77777777" w:rsidR="00FF2CEB" w:rsidRPr="008762E6" w:rsidRDefault="00FF2CEB" w:rsidP="004071D4">
      <w:pPr>
        <w:rPr>
          <w:i/>
          <w:lang w:eastAsia="zh-CN"/>
        </w:rPr>
      </w:pPr>
    </w:p>
    <w:p w14:paraId="2E803E97" w14:textId="77777777" w:rsidR="004E3818" w:rsidRDefault="004E3818" w:rsidP="0015421E">
      <w:pPr>
        <w:pStyle w:val="1"/>
      </w:pPr>
      <w:r w:rsidRPr="003A2954">
        <w:t>Conclusions</w:t>
      </w:r>
    </w:p>
    <w:p w14:paraId="65CAAA0A" w14:textId="2B2406C6" w:rsidR="007713CA" w:rsidRDefault="00616A92" w:rsidP="00FF56A9">
      <w:pPr>
        <w:rPr>
          <w:lang w:eastAsia="zh-CN"/>
        </w:rPr>
      </w:pPr>
      <w:r>
        <w:rPr>
          <w:lang w:eastAsia="zh-CN"/>
        </w:rPr>
        <w:t>This paper further analyzes and discusses the remaining issues based on the discuss</w:t>
      </w:r>
      <w:r w:rsidR="00CA0C01">
        <w:rPr>
          <w:lang w:eastAsia="zh-CN"/>
        </w:rPr>
        <w:t>ion from RAN1#11</w:t>
      </w:r>
      <w:r w:rsidR="00E53F82">
        <w:rPr>
          <w:lang w:eastAsia="zh-CN"/>
        </w:rPr>
        <w:t>4</w:t>
      </w:r>
      <w:r w:rsidR="00825C19">
        <w:rPr>
          <w:lang w:eastAsia="zh-CN"/>
        </w:rPr>
        <w:t xml:space="preserve"> </w:t>
      </w:r>
      <w:r w:rsidR="00CA0C01">
        <w:rPr>
          <w:lang w:eastAsia="zh-CN"/>
        </w:rPr>
        <w:t xml:space="preserve">including </w:t>
      </w:r>
      <w:r w:rsidR="00963D4E">
        <w:rPr>
          <w:lang w:eastAsia="zh-CN"/>
        </w:rPr>
        <w:t>P</w:t>
      </w:r>
      <w:r w:rsidR="00E53F82">
        <w:rPr>
          <w:lang w:eastAsia="zh-CN"/>
        </w:rPr>
        <w:t>U</w:t>
      </w:r>
      <w:r w:rsidR="00963D4E">
        <w:rPr>
          <w:lang w:eastAsia="zh-CN"/>
        </w:rPr>
        <w:t xml:space="preserve">CCH </w:t>
      </w:r>
      <w:r w:rsidR="00E53F82">
        <w:rPr>
          <w:lang w:eastAsia="zh-CN"/>
        </w:rPr>
        <w:t xml:space="preserve">resources for </w:t>
      </w:r>
      <w:r w:rsidR="00381120">
        <w:rPr>
          <w:lang w:eastAsia="zh-CN"/>
        </w:rPr>
        <w:t>multiplexing</w:t>
      </w:r>
      <w:r w:rsidR="00E53F82">
        <w:rPr>
          <w:lang w:eastAsia="zh-CN"/>
        </w:rPr>
        <w:t xml:space="preserve"> unicast and multicast HARQ-ACK based on the last unicast DCI format and the SSSG switching/PDCCH skipping for multicast,</w:t>
      </w:r>
      <w:r w:rsidR="00461B10">
        <w:rPr>
          <w:lang w:eastAsia="zh-CN"/>
        </w:rPr>
        <w:t xml:space="preserve"> t</w:t>
      </w:r>
      <w:r w:rsidR="008E7B28">
        <w:rPr>
          <w:lang w:eastAsia="zh-CN"/>
        </w:rPr>
        <w:t xml:space="preserve">he proposal </w:t>
      </w:r>
      <w:r w:rsidR="00E53F82">
        <w:rPr>
          <w:lang w:eastAsia="zh-CN"/>
        </w:rPr>
        <w:t>is</w:t>
      </w:r>
      <w:r w:rsidR="00461B10">
        <w:rPr>
          <w:lang w:eastAsia="zh-CN"/>
        </w:rPr>
        <w:t xml:space="preserve"> </w:t>
      </w:r>
      <w:r w:rsidR="008E7B28">
        <w:rPr>
          <w:lang w:eastAsia="zh-CN"/>
        </w:rPr>
        <w:t>summarized as follows</w:t>
      </w:r>
      <w:r w:rsidR="00DE3F1A">
        <w:rPr>
          <w:rFonts w:hint="eastAsia"/>
          <w:lang w:eastAsia="zh-CN"/>
        </w:rPr>
        <w:t>:</w:t>
      </w:r>
    </w:p>
    <w:p w14:paraId="49190EAF" w14:textId="6572D872" w:rsidR="008762E6" w:rsidRPr="008762E6" w:rsidRDefault="008762E6" w:rsidP="008762E6">
      <w:pPr>
        <w:rPr>
          <w:i/>
          <w:lang w:eastAsia="zh-CN"/>
        </w:rPr>
      </w:pPr>
      <w:r w:rsidRPr="008762E6">
        <w:rPr>
          <w:rFonts w:hint="eastAsia"/>
          <w:b/>
          <w:i/>
          <w:u w:val="single"/>
          <w:lang w:eastAsia="zh-CN"/>
        </w:rPr>
        <w:t>P</w:t>
      </w:r>
      <w:r w:rsidRPr="008762E6">
        <w:rPr>
          <w:b/>
          <w:i/>
          <w:u w:val="single"/>
          <w:lang w:eastAsia="zh-CN"/>
        </w:rPr>
        <w:t>roposal</w:t>
      </w:r>
      <w:r w:rsidRPr="008762E6">
        <w:rPr>
          <w:b/>
          <w:i/>
          <w:lang w:eastAsia="zh-CN"/>
        </w:rPr>
        <w:t xml:space="preserve">: </w:t>
      </w:r>
      <w:r w:rsidRPr="008762E6">
        <w:rPr>
          <w:b/>
          <w:bCs/>
          <w:i/>
          <w:lang w:val="en-GB" w:eastAsia="zh-CN"/>
        </w:rPr>
        <w:t xml:space="preserve">The PDCCH skipping or SSSG switching for Type3 CSS is not applied to multicast. No CR is </w:t>
      </w:r>
      <w:bookmarkStart w:id="9" w:name="_GoBack"/>
      <w:bookmarkEnd w:id="9"/>
      <w:r w:rsidRPr="008762E6">
        <w:rPr>
          <w:b/>
          <w:bCs/>
          <w:i/>
          <w:lang w:val="en-GB" w:eastAsia="zh-CN"/>
        </w:rPr>
        <w:t>needed for RAN1.</w:t>
      </w:r>
    </w:p>
    <w:p w14:paraId="65ABF407" w14:textId="77777777" w:rsidR="002306FA" w:rsidRPr="00616A92" w:rsidRDefault="002306FA" w:rsidP="0070397A">
      <w:pPr>
        <w:rPr>
          <w:lang w:val="en-GB" w:eastAsia="zh-CN"/>
        </w:rPr>
      </w:pPr>
    </w:p>
    <w:p w14:paraId="2F47B455" w14:textId="77777777" w:rsidR="004E3818" w:rsidRPr="00C219D7" w:rsidRDefault="004E3818" w:rsidP="00FF56A9">
      <w:pPr>
        <w:pStyle w:val="1"/>
        <w:numPr>
          <w:ilvl w:val="0"/>
          <w:numId w:val="0"/>
        </w:numPr>
      </w:pPr>
      <w:r w:rsidRPr="00C219D7">
        <w:t>References</w:t>
      </w:r>
    </w:p>
    <w:p w14:paraId="661FBBC5" w14:textId="46BB613C" w:rsidR="00F5093F" w:rsidRDefault="00F5093F" w:rsidP="00CD71AC">
      <w:pPr>
        <w:pStyle w:val="References"/>
        <w:tabs>
          <w:tab w:val="clear" w:pos="1211"/>
          <w:tab w:val="num" w:pos="-329"/>
        </w:tabs>
        <w:ind w:leftChars="-13" w:left="331"/>
      </w:pPr>
      <w:bookmarkStart w:id="10" w:name="_Ref145948313"/>
      <w:bookmarkStart w:id="11" w:name="_Ref114756136"/>
      <w:bookmarkStart w:id="12" w:name="_Ref108629796"/>
      <w:bookmarkStart w:id="13" w:name="_Ref114678691"/>
      <w:bookmarkStart w:id="14" w:name="_Ref109298363"/>
      <w:bookmarkEnd w:id="3"/>
      <w:bookmarkEnd w:id="4"/>
      <w:bookmarkEnd w:id="5"/>
      <w:bookmarkEnd w:id="6"/>
      <w:r w:rsidRPr="00F5093F">
        <w:rPr>
          <w:lang w:val="en-GB"/>
        </w:rPr>
        <w:t>R1-2308272</w:t>
      </w:r>
      <w:r>
        <w:rPr>
          <w:lang w:val="en-GB"/>
        </w:rPr>
        <w:t xml:space="preserve">, </w:t>
      </w:r>
      <w:r w:rsidRPr="00F5093F">
        <w:rPr>
          <w:lang w:val="en-GB"/>
        </w:rPr>
        <w:t>FLS#3 on the HARQ-ACK r</w:t>
      </w:r>
      <w:r>
        <w:rPr>
          <w:lang w:val="en-GB"/>
        </w:rPr>
        <w:t xml:space="preserve">elated issues for Rel-17 NR MBS, </w:t>
      </w:r>
      <w:r w:rsidRPr="00F5093F">
        <w:rPr>
          <w:lang w:val="en-GB"/>
        </w:rPr>
        <w:t>Moderator (Huawei)</w:t>
      </w:r>
      <w:r>
        <w:rPr>
          <w:lang w:val="en-GB"/>
        </w:rPr>
        <w:t xml:space="preserve">, </w:t>
      </w:r>
      <w:r w:rsidRPr="00F5093F">
        <w:t>RAN1#114, Toulouse, France, 21-25, August, 2023.</w:t>
      </w:r>
      <w:bookmarkEnd w:id="10"/>
    </w:p>
    <w:p w14:paraId="59A67679" w14:textId="6DC98FD9" w:rsidR="00F27546" w:rsidRDefault="00F27546" w:rsidP="00CD71AC">
      <w:pPr>
        <w:pStyle w:val="References"/>
        <w:tabs>
          <w:tab w:val="clear" w:pos="1211"/>
          <w:tab w:val="num" w:pos="-329"/>
        </w:tabs>
        <w:ind w:leftChars="-13" w:left="331"/>
      </w:pPr>
      <w:bookmarkStart w:id="15" w:name="_Ref145948393"/>
      <w:r w:rsidRPr="00F27546">
        <w:rPr>
          <w:lang w:val="en-GB"/>
        </w:rPr>
        <w:t>R1-2308384, Moderator’s summary#2 on scheduling related issues for Rel-17 NR MBS</w:t>
      </w:r>
      <w:r>
        <w:rPr>
          <w:lang w:val="en-GB"/>
        </w:rPr>
        <w:t xml:space="preserve">, </w:t>
      </w:r>
      <w:r w:rsidRPr="00F27546">
        <w:t>Moderator (CMCC)</w:t>
      </w:r>
      <w:r>
        <w:t xml:space="preserve">, </w:t>
      </w:r>
      <w:bookmarkStart w:id="16" w:name="OLE_LINK1"/>
      <w:bookmarkStart w:id="17" w:name="OLE_LINK2"/>
      <w:r>
        <w:t>RAN1#114, Toulouse, France, 21-25, August, 2023.</w:t>
      </w:r>
      <w:bookmarkEnd w:id="15"/>
      <w:r>
        <w:t xml:space="preserve"> </w:t>
      </w:r>
      <w:bookmarkEnd w:id="16"/>
      <w:bookmarkEnd w:id="17"/>
    </w:p>
    <w:bookmarkEnd w:id="11"/>
    <w:bookmarkEnd w:id="12"/>
    <w:bookmarkEnd w:id="13"/>
    <w:bookmarkEnd w:id="14"/>
    <w:p w14:paraId="59573447" w14:textId="538A1DA3" w:rsidR="009326B8" w:rsidRDefault="009326B8" w:rsidP="00790B26">
      <w:pPr>
        <w:pStyle w:val="References"/>
        <w:numPr>
          <w:ilvl w:val="0"/>
          <w:numId w:val="0"/>
        </w:numPr>
        <w:rPr>
          <w:lang w:val="en-GB" w:eastAsia="zh-CN"/>
        </w:rPr>
      </w:pPr>
    </w:p>
    <w:sectPr w:rsidR="009326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83CAA" w14:textId="77777777" w:rsidR="00E3207A" w:rsidRDefault="00E3207A">
      <w:r>
        <w:separator/>
      </w:r>
    </w:p>
  </w:endnote>
  <w:endnote w:type="continuationSeparator" w:id="0">
    <w:p w14:paraId="6CDE8BF8" w14:textId="77777777" w:rsidR="00E3207A" w:rsidRDefault="00E3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DB4BA" w14:textId="77777777" w:rsidR="00E3207A" w:rsidRDefault="00E3207A">
      <w:r>
        <w:separator/>
      </w:r>
    </w:p>
  </w:footnote>
  <w:footnote w:type="continuationSeparator" w:id="0">
    <w:p w14:paraId="41BDFBCE" w14:textId="77777777" w:rsidR="00E3207A" w:rsidRDefault="00E32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813A0"/>
    <w:multiLevelType w:val="hybridMultilevel"/>
    <w:tmpl w:val="0DA835BE"/>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12C672F"/>
    <w:multiLevelType w:val="hybridMultilevel"/>
    <w:tmpl w:val="D5E65908"/>
    <w:lvl w:ilvl="0" w:tplc="D14E16D2">
      <w:start w:val="5"/>
      <w:numFmt w:val="bullet"/>
      <w:lvlText w:val="-"/>
      <w:lvlJc w:val="left"/>
      <w:pPr>
        <w:ind w:left="720" w:hanging="360"/>
      </w:pPr>
      <w:rPr>
        <w:rFonts w:ascii="Times New Roman" w:eastAsia="宋体"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4" w15:restartNumberingAfterBreak="0">
    <w:nsid w:val="2F9E0759"/>
    <w:multiLevelType w:val="hybridMultilevel"/>
    <w:tmpl w:val="E7564F8A"/>
    <w:lvl w:ilvl="0" w:tplc="8E3C306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8"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B8A1ED6"/>
    <w:multiLevelType w:val="hybridMultilevel"/>
    <w:tmpl w:val="5FDACC7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9"/>
  </w:num>
  <w:num w:numId="4">
    <w:abstractNumId w:val="19"/>
  </w:num>
  <w:num w:numId="5">
    <w:abstractNumId w:val="16"/>
  </w:num>
  <w:num w:numId="6">
    <w:abstractNumId w:val="11"/>
  </w:num>
  <w:num w:numId="7">
    <w:abstractNumId w:val="3"/>
  </w:num>
  <w:num w:numId="8">
    <w:abstractNumId w:val="0"/>
  </w:num>
  <w:num w:numId="9">
    <w:abstractNumId w:val="2"/>
  </w:num>
  <w:num w:numId="10">
    <w:abstractNumId w:val="20"/>
  </w:num>
  <w:num w:numId="11">
    <w:abstractNumId w:val="15"/>
  </w:num>
  <w:num w:numId="12">
    <w:abstractNumId w:val="5"/>
  </w:num>
  <w:num w:numId="13">
    <w:abstractNumId w:val="17"/>
  </w:num>
  <w:num w:numId="14">
    <w:abstractNumId w:val="10"/>
  </w:num>
  <w:num w:numId="15">
    <w:abstractNumId w:val="14"/>
  </w:num>
  <w:num w:numId="16">
    <w:abstractNumId w:val="8"/>
  </w:num>
  <w:num w:numId="17">
    <w:abstractNumId w:val="13"/>
  </w:num>
  <w:num w:numId="18">
    <w:abstractNumId w:val="4"/>
  </w:num>
  <w:num w:numId="19">
    <w:abstractNumId w:val="7"/>
  </w:num>
  <w:num w:numId="20">
    <w:abstractNumId w:val="7"/>
  </w:num>
  <w:num w:numId="21">
    <w:abstractNumId w:val="1"/>
  </w:num>
  <w:num w:numId="22">
    <w:abstractNumId w:val="18"/>
  </w:num>
  <w:num w:numId="23">
    <w:abstractNumId w:val="12"/>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1FCE"/>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1380"/>
    <w:rsid w:val="000E142A"/>
    <w:rsid w:val="000E150B"/>
    <w:rsid w:val="000E18DF"/>
    <w:rsid w:val="000E281F"/>
    <w:rsid w:val="000E2E79"/>
    <w:rsid w:val="000E2EAD"/>
    <w:rsid w:val="000E3728"/>
    <w:rsid w:val="000E39C9"/>
    <w:rsid w:val="000E434C"/>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51C"/>
    <w:rsid w:val="000F552A"/>
    <w:rsid w:val="000F593D"/>
    <w:rsid w:val="000F59CF"/>
    <w:rsid w:val="000F5D4B"/>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679"/>
    <w:rsid w:val="00272B03"/>
    <w:rsid w:val="00272D51"/>
    <w:rsid w:val="00273141"/>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C29"/>
    <w:rsid w:val="003A2EC3"/>
    <w:rsid w:val="003A36F2"/>
    <w:rsid w:val="003A389F"/>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709"/>
    <w:rsid w:val="00507A68"/>
    <w:rsid w:val="00511DCC"/>
    <w:rsid w:val="00511F15"/>
    <w:rsid w:val="005123FC"/>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2E3"/>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004"/>
    <w:rsid w:val="0055029D"/>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23"/>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0B26"/>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2E6"/>
    <w:rsid w:val="00876632"/>
    <w:rsid w:val="00876DEE"/>
    <w:rsid w:val="0087705F"/>
    <w:rsid w:val="008770E1"/>
    <w:rsid w:val="00877296"/>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669"/>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025"/>
    <w:rsid w:val="009742D3"/>
    <w:rsid w:val="00974445"/>
    <w:rsid w:val="009747CA"/>
    <w:rsid w:val="009749E1"/>
    <w:rsid w:val="009756B7"/>
    <w:rsid w:val="00976E48"/>
    <w:rsid w:val="00976FF9"/>
    <w:rsid w:val="00977306"/>
    <w:rsid w:val="0097744E"/>
    <w:rsid w:val="00977AEC"/>
    <w:rsid w:val="00977BA7"/>
    <w:rsid w:val="00980517"/>
    <w:rsid w:val="0098123C"/>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6CC2"/>
    <w:rsid w:val="00A67544"/>
    <w:rsid w:val="00A675AE"/>
    <w:rsid w:val="00A705BA"/>
    <w:rsid w:val="00A7075B"/>
    <w:rsid w:val="00A71181"/>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066"/>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11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68C"/>
    <w:rsid w:val="00E2694B"/>
    <w:rsid w:val="00E269B0"/>
    <w:rsid w:val="00E26B19"/>
    <w:rsid w:val="00E26C5A"/>
    <w:rsid w:val="00E26F57"/>
    <w:rsid w:val="00E26FFC"/>
    <w:rsid w:val="00E278B5"/>
    <w:rsid w:val="00E30B11"/>
    <w:rsid w:val="00E30DAC"/>
    <w:rsid w:val="00E3159C"/>
    <w:rsid w:val="00E31841"/>
    <w:rsid w:val="00E31E93"/>
    <w:rsid w:val="00E3207A"/>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4DA1"/>
    <w:rsid w:val="00E64FA6"/>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BB"/>
    <w:rsid w:val="00ED5359"/>
    <w:rsid w:val="00ED557F"/>
    <w:rsid w:val="00ED5B17"/>
    <w:rsid w:val="00ED5FE4"/>
    <w:rsid w:val="00ED60BC"/>
    <w:rsid w:val="00ED71C5"/>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1350"/>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uiPriority w:val="99"/>
    <w:unhideWhenUsed/>
    <w:qFormat/>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f0">
    <w:name w:val="Subtitle"/>
    <w:basedOn w:val="a"/>
    <w:next w:val="a"/>
    <w:link w:val="aff1"/>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aff1">
    <w:name w:val="副标题 字符"/>
    <w:basedOn w:val="a0"/>
    <w:link w:val="aff0"/>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f2">
    <w:name w:val="Placeholder Text"/>
    <w:basedOn w:val="a0"/>
    <w:uiPriority w:val="99"/>
    <w:semiHidden/>
    <w:rsid w:val="00275F94"/>
    <w:rPr>
      <w:color w:val="808080"/>
    </w:rPr>
  </w:style>
  <w:style w:type="paragraph" w:styleId="aff3">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f4">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f5">
    <w:name w:val="Normal (Web)"/>
    <w:basedOn w:val="a"/>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rsid w:val="004F47F0"/>
    <w:rPr>
      <w:rFonts w:eastAsia="MS Mincho"/>
    </w:rPr>
  </w:style>
  <w:style w:type="paragraph" w:customStyle="1" w:styleId="PL">
    <w:name w:val="PL"/>
    <w:link w:val="PLChar"/>
    <w:qFormat/>
    <w:rsid w:val="00A31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312D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E08EC-B042-4819-B5CF-BB9FF6CF7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9373</TotalTime>
  <Pages>4</Pages>
  <Words>1183</Words>
  <Characters>7031</Characters>
  <Application>Microsoft Office Word</Application>
  <DocSecurity>0</DocSecurity>
  <Lines>137</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640</cp:revision>
  <cp:lastPrinted>2007-06-18T22:08:00Z</cp:lastPrinted>
  <dcterms:created xsi:type="dcterms:W3CDTF">2022-10-24T10:51:00Z</dcterms:created>
  <dcterms:modified xsi:type="dcterms:W3CDTF">2023-09-28T15:03:00Z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(3)CQYfW8iQX+C+/FwMN/AHrbZpwMv/FNmVZ/iTIY2v1tkD7+QOyG8O2vWHsQgVM1f3EATFPZn1
3cDQNjU2JvhY1WWtNbB73XKpHXu6XHgEwfJ8RBrzfV08mZqFKp43dF0yODCWfZhz6ayZbBhR
30aaR1+kAGfUnV686SioEp2nuZjD5Jtw81lElvzfeFiOgJDuUW1EiqjfNdcJdY678SX5PN2q
D//EU7zcegr668u97y</vt:lpwstr>
  </property>
  <property fmtid="{D5CDD505-2E9C-101B-9397-08002B2CF9AE}" pid="13" name="_2015_ms_pID_725343_00">
    <vt:lpwstr>_2015_ms_pID_725343</vt:lpwstr>
  </property>
  <property fmtid="{D5CDD505-2E9C-101B-9397-08002B2CF9AE}" pid="14" name="_2015_ms_pID_7253431">
    <vt:lpwstr>tzLgjmDVYoa83k/oEyJtt8OoUEjDhkb5FnppFKmaPxrVRbi1XRzDCN
Wv+SniRdaj0xqMPJ3Mg19H4EupiRMFMzSajzWJG6EwoGUgL5nY9TAIEYiOAOHylW0aY3A5Wu
qvgvlc+MeuTg1btJsil8ipr9G21KpbcqmGZdsxjDuydMihe8R6LnRcMkUQ2/2sua6654OkRo
pdhIe8llAAdrsMSpc6HImm2+dLEu4IkzQEcR</vt:lpwstr>
  </property>
  <property fmtid="{D5CDD505-2E9C-101B-9397-08002B2CF9AE}" pid="15" name="_2015_ms_pID_7253431_00">
    <vt:lpwstr>_2015_ms_pID_7253431</vt:lpwstr>
  </property>
  <property fmtid="{D5CDD505-2E9C-101B-9397-08002B2CF9AE}" pid="16" name="_2015_ms_pID_7253432">
    <vt:lpwstr>zxIPPDLneJm/xWp/CV/wfodY71znpvFFeJEh
XUlGK0y69SQAk3uQIVglD4cPaxGs5U2UjauWdP9JIJOUO1PJL/4=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1695913220</vt:lpwstr>
  </property>
</Properties>
</file>