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4BFCD3CB"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D61B2">
        <w:rPr>
          <w:b/>
          <w:kern w:val="2"/>
          <w:lang w:eastAsia="zh-CN"/>
        </w:rPr>
        <w:t>4</w:t>
      </w:r>
      <w:r w:rsidR="00140280">
        <w:rPr>
          <w:b/>
          <w:kern w:val="2"/>
          <w:lang w:eastAsia="zh-CN"/>
        </w:rPr>
        <w:t>bis</w:t>
      </w:r>
      <w:r w:rsidRPr="00414759">
        <w:rPr>
          <w:b/>
          <w:kern w:val="2"/>
          <w:lang w:eastAsia="zh-CN"/>
        </w:rPr>
        <w:tab/>
      </w:r>
      <w:r w:rsidR="00E9429E">
        <w:rPr>
          <w:b/>
          <w:kern w:val="2"/>
          <w:lang w:eastAsia="zh-CN"/>
        </w:rPr>
        <w:t>R1-</w:t>
      </w:r>
      <w:r w:rsidR="000A4A24">
        <w:rPr>
          <w:b/>
          <w:kern w:val="2"/>
          <w:lang w:eastAsia="zh-CN"/>
        </w:rPr>
        <w:t>230</w:t>
      </w:r>
      <w:r w:rsidR="00F519EA">
        <w:rPr>
          <w:b/>
          <w:kern w:val="2"/>
          <w:lang w:eastAsia="zh-CN"/>
        </w:rPr>
        <w:t>9746</w:t>
      </w:r>
    </w:p>
    <w:bookmarkEnd w:id="1"/>
    <w:p w14:paraId="1CEAB639" w14:textId="12B901D0" w:rsidR="00693CCC" w:rsidRPr="006D4633" w:rsidRDefault="00140280" w:rsidP="00693CCC">
      <w:pPr>
        <w:jc w:val="left"/>
        <w:rPr>
          <w:b/>
          <w:lang w:val="en-US"/>
        </w:rPr>
      </w:pPr>
      <w:r>
        <w:rPr>
          <w:b/>
          <w:kern w:val="2"/>
          <w:lang w:eastAsia="zh-CN"/>
        </w:rPr>
        <w:t>Xiamen</w:t>
      </w:r>
      <w:r w:rsidR="00E54F80" w:rsidRPr="00E54F80">
        <w:rPr>
          <w:b/>
          <w:kern w:val="2"/>
          <w:lang w:eastAsia="zh-CN"/>
        </w:rPr>
        <w:t xml:space="preserve">, </w:t>
      </w:r>
      <w:r>
        <w:rPr>
          <w:b/>
          <w:kern w:val="2"/>
          <w:lang w:eastAsia="zh-CN"/>
        </w:rPr>
        <w:t>C</w:t>
      </w:r>
      <w:r>
        <w:rPr>
          <w:rFonts w:hint="eastAsia"/>
          <w:b/>
          <w:kern w:val="2"/>
          <w:lang w:eastAsia="zh-CN"/>
        </w:rPr>
        <w:t>hina</w:t>
      </w:r>
      <w:r w:rsidR="00E9429E">
        <w:rPr>
          <w:b/>
          <w:kern w:val="2"/>
          <w:lang w:eastAsia="zh-CN"/>
        </w:rPr>
        <w:t xml:space="preserve">, </w:t>
      </w:r>
      <w:r w:rsidR="00FF3702">
        <w:rPr>
          <w:b/>
          <w:kern w:val="2"/>
          <w:lang w:eastAsia="zh-CN"/>
        </w:rPr>
        <w:t>October</w:t>
      </w:r>
      <w:r w:rsidR="00FF3702" w:rsidDel="00FF3702">
        <w:rPr>
          <w:b/>
          <w:kern w:val="2"/>
          <w:lang w:eastAsia="zh-CN"/>
        </w:rPr>
        <w:t xml:space="preserve"> </w:t>
      </w:r>
      <w:r>
        <w:rPr>
          <w:b/>
          <w:kern w:val="2"/>
          <w:lang w:eastAsia="zh-CN"/>
        </w:rPr>
        <w:t>9</w:t>
      </w:r>
      <w:r w:rsidRPr="00140280">
        <w:rPr>
          <w:b/>
          <w:kern w:val="2"/>
          <w:vertAlign w:val="superscript"/>
          <w:lang w:eastAsia="zh-CN"/>
        </w:rPr>
        <w:t>th</w:t>
      </w:r>
      <w:r w:rsidR="000A4A24">
        <w:rPr>
          <w:b/>
          <w:kern w:val="2"/>
          <w:lang w:eastAsia="zh-CN"/>
        </w:rPr>
        <w:t xml:space="preserve"> </w:t>
      </w:r>
      <w:r w:rsidR="00E9429E">
        <w:rPr>
          <w:b/>
          <w:kern w:val="2"/>
          <w:lang w:eastAsia="zh-CN"/>
        </w:rPr>
        <w:t>-</w:t>
      </w:r>
      <w:r>
        <w:rPr>
          <w:b/>
          <w:kern w:val="2"/>
          <w:lang w:eastAsia="zh-CN"/>
        </w:rPr>
        <w:t>13</w:t>
      </w:r>
      <w:r w:rsidR="000A4A24" w:rsidRPr="008E079E">
        <w:rPr>
          <w:b/>
          <w:kern w:val="2"/>
          <w:vertAlign w:val="superscript"/>
          <w:lang w:eastAsia="zh-CN"/>
        </w:rPr>
        <w:t>th</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5956E4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r w:rsidR="00CD1A07">
        <w:rPr>
          <w:b/>
          <w:lang w:eastAsia="zh-CN"/>
        </w:rPr>
        <w:t>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B50634D"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E5AC0" w:rsidRPr="009E5AC0">
        <w:rPr>
          <w:b/>
        </w:rPr>
        <w:t>Clarif</w:t>
      </w:r>
      <w:r w:rsidR="009E5AC0">
        <w:rPr>
          <w:b/>
        </w:rPr>
        <w:t>ication</w:t>
      </w:r>
      <w:r w:rsidR="00F519EA">
        <w:rPr>
          <w:b/>
        </w:rPr>
        <w:t>s</w:t>
      </w:r>
      <w:r w:rsidR="009E5AC0">
        <w:rPr>
          <w:b/>
        </w:rPr>
        <w:t xml:space="preserve"> </w:t>
      </w:r>
      <w:r w:rsidR="008869EE" w:rsidRPr="008869EE">
        <w:rPr>
          <w:b/>
        </w:rPr>
        <w:t>relating to</w:t>
      </w:r>
      <w:r w:rsidR="009E5AC0" w:rsidRPr="009E5AC0">
        <w:rPr>
          <w:b/>
        </w:rPr>
        <w:t xml:space="preserve"> type 2 CG</w:t>
      </w:r>
      <w:r w:rsidR="008869EE">
        <w:rPr>
          <w:b/>
        </w:rPr>
        <w:t>-</w:t>
      </w:r>
      <w:r w:rsidR="009E5AC0" w:rsidRPr="009E5AC0">
        <w:rPr>
          <w:b/>
        </w:rPr>
        <w:t>PUSCH</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1FA584F7" w14:textId="0B3C2050" w:rsidR="00685F52" w:rsidRDefault="008E5D9D" w:rsidP="00685F52">
      <w:pPr>
        <w:rPr>
          <w:lang w:eastAsia="zh-CN"/>
        </w:rPr>
      </w:pPr>
      <w:r>
        <w:rPr>
          <w:rFonts w:hint="eastAsia"/>
          <w:lang w:eastAsia="zh-CN"/>
        </w:rPr>
        <w:t>In</w:t>
      </w:r>
      <w:r>
        <w:rPr>
          <w:lang w:eastAsia="zh-CN"/>
        </w:rPr>
        <w:t xml:space="preserve"> </w:t>
      </w:r>
      <w:r w:rsidR="00180419">
        <w:rPr>
          <w:lang w:eastAsia="zh-CN"/>
        </w:rPr>
        <w:t xml:space="preserve">RAN1#114, </w:t>
      </w:r>
      <w:r w:rsidR="004F61B1">
        <w:rPr>
          <w:lang w:eastAsia="zh-CN"/>
        </w:rPr>
        <w:t xml:space="preserve">whether/how to follow the indication of certain field in </w:t>
      </w:r>
      <w:r w:rsidR="004F61B1" w:rsidRPr="004F61B1">
        <w:rPr>
          <w:lang w:eastAsia="zh-CN"/>
        </w:rPr>
        <w:t>activation DCI for type 2 CG</w:t>
      </w:r>
      <w:r w:rsidR="00C26A05">
        <w:rPr>
          <w:lang w:eastAsia="zh-CN"/>
        </w:rPr>
        <w:t>-</w:t>
      </w:r>
      <w:r w:rsidR="004F61B1" w:rsidRPr="004F61B1">
        <w:rPr>
          <w:lang w:eastAsia="zh-CN"/>
        </w:rPr>
        <w:t>PUSCH</w:t>
      </w:r>
      <w:r w:rsidR="004F61B1">
        <w:rPr>
          <w:lang w:eastAsia="zh-CN"/>
        </w:rPr>
        <w:t xml:space="preserve"> was discussed and a</w:t>
      </w:r>
      <w:r w:rsidR="009B259B">
        <w:rPr>
          <w:lang w:eastAsia="zh-CN"/>
        </w:rPr>
        <w:t xml:space="preserve"> conclusion</w:t>
      </w:r>
      <w:r w:rsidR="004F61B1">
        <w:rPr>
          <w:lang w:eastAsia="zh-CN"/>
        </w:rPr>
        <w:t xml:space="preserve"> was reached to clarify some of the fields. In this contribution, we discuss the clarification of remaining fields.</w:t>
      </w:r>
    </w:p>
    <w:tbl>
      <w:tblPr>
        <w:tblStyle w:val="TableGrid"/>
        <w:tblW w:w="0" w:type="auto"/>
        <w:tblLook w:val="04A0" w:firstRow="1" w:lastRow="0" w:firstColumn="1" w:lastColumn="0" w:noHBand="0" w:noVBand="1"/>
      </w:tblPr>
      <w:tblGrid>
        <w:gridCol w:w="9306"/>
      </w:tblGrid>
      <w:tr w:rsidR="009B259B" w14:paraId="03C25FE2" w14:textId="77777777" w:rsidTr="005B5A39">
        <w:tc>
          <w:tcPr>
            <w:tcW w:w="9614" w:type="dxa"/>
          </w:tcPr>
          <w:p w14:paraId="6BEBDE04" w14:textId="77777777" w:rsidR="009B259B" w:rsidRPr="00BB2BA6" w:rsidRDefault="009B259B" w:rsidP="005B5A39">
            <w:pPr>
              <w:rPr>
                <w:b/>
                <w:bCs/>
              </w:rPr>
            </w:pPr>
            <w:r w:rsidRPr="00BB2BA6">
              <w:rPr>
                <w:b/>
                <w:bCs/>
              </w:rPr>
              <w:t>Conclusion</w:t>
            </w:r>
            <w:bookmarkStart w:id="5" w:name="_GoBack"/>
            <w:bookmarkEnd w:id="5"/>
          </w:p>
          <w:p w14:paraId="52B125CE" w14:textId="77777777" w:rsidR="009B259B" w:rsidRPr="00BB2BA6" w:rsidRDefault="009B259B" w:rsidP="005B5A39">
            <w:r w:rsidRPr="00BB2BA6">
              <w:t xml:space="preserve">the interpretation of DCI fields in DCI format </w:t>
            </w:r>
            <w:r w:rsidRPr="00BB2BA6">
              <w:rPr>
                <w:rFonts w:hint="eastAsia"/>
              </w:rPr>
              <w:t>0</w:t>
            </w:r>
            <w:r w:rsidRPr="00BB2BA6">
              <w:t>_0, 0_1, 0_2 with CRC scrambled by CS_RNTI is clarified as the following:</w:t>
            </w:r>
          </w:p>
          <w:p w14:paraId="71042E78"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For each of the following fields, a UE follows this field, if exists. Those fields apply to the first and subsequent CG-PUSCH transmission instances until the CG-PUSCH is deactivated/released.  </w:t>
            </w:r>
          </w:p>
          <w:p w14:paraId="48779B3E" w14:textId="77777777" w:rsidR="009B259B" w:rsidRPr="00BB2BA6" w:rsidRDefault="009B259B" w:rsidP="00A25C71">
            <w:pPr>
              <w:pStyle w:val="ListParagraph"/>
              <w:widowControl/>
              <w:numPr>
                <w:ilvl w:val="1"/>
                <w:numId w:val="28"/>
              </w:numPr>
              <w:autoSpaceDE/>
              <w:autoSpaceDN/>
              <w:adjustRightInd/>
              <w:spacing w:after="0" w:line="360" w:lineRule="auto"/>
              <w:ind w:firstLine="0"/>
              <w:contextualSpacing w:val="0"/>
              <w:jc w:val="left"/>
            </w:pPr>
            <w:r w:rsidRPr="00BB2BA6">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BB2BA6">
              <w:t>beta_offset</w:t>
            </w:r>
            <w:proofErr w:type="spellEnd"/>
            <w:r w:rsidRPr="00BB2BA6">
              <w:t xml:space="preserve"> indicator, DMRS sequence initialization, Open-loop power control parameter set indication, Invalid symbol pattern indicator.</w:t>
            </w:r>
          </w:p>
          <w:p w14:paraId="2F8B77DC"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For each of the following fields, a UE follows this field, if exists. Those fields apply only once (to the first CG-PUSCH transmission instance, if applicable). </w:t>
            </w:r>
            <w:r w:rsidRPr="00BB2BA6">
              <w:tab/>
            </w:r>
          </w:p>
          <w:p w14:paraId="148200B3" w14:textId="77777777" w:rsidR="009B259B" w:rsidRPr="00BB2BA6" w:rsidRDefault="009B259B" w:rsidP="00A25C71">
            <w:pPr>
              <w:pStyle w:val="ListParagraph"/>
              <w:widowControl/>
              <w:numPr>
                <w:ilvl w:val="1"/>
                <w:numId w:val="28"/>
              </w:numPr>
              <w:autoSpaceDE/>
              <w:autoSpaceDN/>
              <w:adjustRightInd/>
              <w:spacing w:after="0" w:line="360" w:lineRule="auto"/>
              <w:ind w:firstLine="0"/>
              <w:contextualSpacing w:val="0"/>
              <w:jc w:val="left"/>
            </w:pPr>
            <w:r w:rsidRPr="00BB2BA6">
              <w:t xml:space="preserve">TPC command for scheduled PUSCH, SRS request, SRS offset indicator, CSI request, Minimum applicable scheduling offset indicator, </w:t>
            </w:r>
            <w:proofErr w:type="spellStart"/>
            <w:r w:rsidRPr="00BB2BA6">
              <w:t>Scell</w:t>
            </w:r>
            <w:proofErr w:type="spellEnd"/>
            <w:r w:rsidRPr="00BB2BA6">
              <w:t xml:space="preserve"> dormancy indication, PDCCH monitoring adaptation indication.</w:t>
            </w:r>
          </w:p>
          <w:p w14:paraId="5A619B55"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For each of the following fields, UE </w:t>
            </w:r>
            <w:proofErr w:type="spellStart"/>
            <w:r w:rsidRPr="00BB2BA6">
              <w:t>behavior</w:t>
            </w:r>
            <w:proofErr w:type="spellEnd"/>
            <w:r w:rsidRPr="00BB2BA6">
              <w:t xml:space="preserve"> is clear in specification. No clarification is needed.</w:t>
            </w:r>
          </w:p>
          <w:p w14:paraId="6D90F094" w14:textId="77777777" w:rsidR="009B259B" w:rsidRPr="00BB2BA6" w:rsidRDefault="009B259B" w:rsidP="00A25C71">
            <w:pPr>
              <w:pStyle w:val="ListParagraph"/>
              <w:widowControl/>
              <w:numPr>
                <w:ilvl w:val="1"/>
                <w:numId w:val="28"/>
              </w:numPr>
              <w:autoSpaceDE/>
              <w:autoSpaceDN/>
              <w:adjustRightInd/>
              <w:spacing w:after="0" w:line="360" w:lineRule="auto"/>
              <w:ind w:firstLine="0"/>
              <w:contextualSpacing w:val="0"/>
              <w:jc w:val="left"/>
            </w:pPr>
            <w:r w:rsidRPr="00BB2BA6">
              <w:t>New data indicator, Redundancy version, HARQ process number, Priority indicator</w:t>
            </w:r>
          </w:p>
          <w:p w14:paraId="6C6A62C3"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For the field “UL-SCH indicator”, UE expects this field is set to 1. UE ignores this field if it is set to 0. </w:t>
            </w:r>
          </w:p>
          <w:p w14:paraId="485BBC90"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No specification change is needed for the above fields. </w:t>
            </w:r>
          </w:p>
          <w:p w14:paraId="025DC58B"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Further discuss how to interpret the following fields in RAN1 #114-bis. </w:t>
            </w:r>
          </w:p>
          <w:p w14:paraId="6270282E" w14:textId="77777777" w:rsidR="009B259B" w:rsidRPr="00801F37" w:rsidRDefault="009B259B" w:rsidP="00A25C71">
            <w:pPr>
              <w:pStyle w:val="ListParagraph"/>
              <w:widowControl/>
              <w:numPr>
                <w:ilvl w:val="1"/>
                <w:numId w:val="28"/>
              </w:numPr>
              <w:autoSpaceDE/>
              <w:autoSpaceDN/>
              <w:adjustRightInd/>
              <w:spacing w:after="0" w:line="360" w:lineRule="auto"/>
              <w:ind w:left="965" w:firstLine="0"/>
              <w:contextualSpacing w:val="0"/>
              <w:jc w:val="left"/>
            </w:pPr>
            <w:r w:rsidRPr="00BB2BA6">
              <w:t xml:space="preserve">DFI flag, Bandwidth part indicator, Downlink assignment index, CBG transmission information (CBGTI), </w:t>
            </w:r>
            <w:proofErr w:type="spellStart"/>
            <w:r w:rsidRPr="00BB2BA6">
              <w:t>ChannelAccess</w:t>
            </w:r>
            <w:proofErr w:type="spellEnd"/>
            <w:r w:rsidRPr="00BB2BA6">
              <w:t>-</w:t>
            </w:r>
            <w:proofErr w:type="spellStart"/>
            <w:r w:rsidRPr="00BB2BA6">
              <w:t>Cpext</w:t>
            </w:r>
            <w:proofErr w:type="spellEnd"/>
            <w:r w:rsidRPr="00BB2BA6">
              <w:t xml:space="preserve">-CAPC, </w:t>
            </w:r>
            <w:proofErr w:type="spellStart"/>
            <w:r w:rsidRPr="00BB2BA6">
              <w:t>Sidelink</w:t>
            </w:r>
            <w:proofErr w:type="spellEnd"/>
            <w:r w:rsidRPr="00BB2BA6">
              <w:t xml:space="preserve"> assignment index</w:t>
            </w:r>
          </w:p>
        </w:tc>
      </w:tr>
    </w:tbl>
    <w:p w14:paraId="25162A67" w14:textId="77777777" w:rsidR="008342E1" w:rsidRPr="009B259B" w:rsidRDefault="008342E1" w:rsidP="00685F52">
      <w:pPr>
        <w:rPr>
          <w:lang w:eastAsia="zh-CN"/>
        </w:rPr>
      </w:pPr>
    </w:p>
    <w:p w14:paraId="5D1E49CC" w14:textId="3B12751E" w:rsidR="00096D50" w:rsidRDefault="008E5D9D" w:rsidP="00726B82">
      <w:pPr>
        <w:pStyle w:val="Heading1"/>
        <w:tabs>
          <w:tab w:val="clear" w:pos="4827"/>
        </w:tabs>
        <w:ind w:left="426" w:hanging="426"/>
        <w:rPr>
          <w:lang w:eastAsia="zh-CN"/>
        </w:rPr>
      </w:pPr>
      <w:r>
        <w:rPr>
          <w:lang w:eastAsia="zh-CN"/>
        </w:rPr>
        <w:lastRenderedPageBreak/>
        <w:t>Discussion</w:t>
      </w:r>
    </w:p>
    <w:p w14:paraId="0E6413A8" w14:textId="31624313" w:rsidR="00B37EEC" w:rsidRPr="00A25C71" w:rsidRDefault="006B0C79" w:rsidP="00A25C71">
      <w:pPr>
        <w:snapToGrid w:val="0"/>
        <w:rPr>
          <w:lang w:eastAsia="zh-CN"/>
        </w:rPr>
      </w:pPr>
      <w:r w:rsidRPr="00A25C71">
        <w:rPr>
          <w:lang w:eastAsia="zh-CN"/>
        </w:rPr>
        <w:t>Some transmission parameters of Type 2 CG</w:t>
      </w:r>
      <w:r w:rsidR="00C26A05">
        <w:rPr>
          <w:lang w:eastAsia="zh-CN"/>
        </w:rPr>
        <w:t>-</w:t>
      </w:r>
      <w:r w:rsidRPr="00A25C71">
        <w:rPr>
          <w:lang w:eastAsia="zh-CN"/>
        </w:rPr>
        <w:t xml:space="preserve">PUSCH are configured by RRC, and other parameters are indicated by activation DCI, which is scrambled by CS-RNTI. After </w:t>
      </w:r>
      <w:r w:rsidR="00C5294B" w:rsidRPr="00A25C71">
        <w:rPr>
          <w:lang w:eastAsia="zh-CN"/>
        </w:rPr>
        <w:t>activated</w:t>
      </w:r>
      <w:r w:rsidRPr="00A25C71">
        <w:rPr>
          <w:lang w:eastAsia="zh-CN"/>
        </w:rPr>
        <w:t xml:space="preserve"> by </w:t>
      </w:r>
      <w:r w:rsidR="00C5294B" w:rsidRPr="00A25C71">
        <w:rPr>
          <w:lang w:eastAsia="zh-CN"/>
        </w:rPr>
        <w:t xml:space="preserve">the </w:t>
      </w:r>
      <w:r w:rsidRPr="00A25C71">
        <w:rPr>
          <w:lang w:eastAsia="zh-CN"/>
        </w:rPr>
        <w:t>activation DCI</w:t>
      </w:r>
      <w:r w:rsidR="00C5294B" w:rsidRPr="00A25C71">
        <w:rPr>
          <w:lang w:eastAsia="zh-CN"/>
        </w:rPr>
        <w:t>, UE performs PUSCH transmission</w:t>
      </w:r>
      <w:r w:rsidR="00877120" w:rsidRPr="00A25C71">
        <w:rPr>
          <w:lang w:eastAsia="zh-CN"/>
        </w:rPr>
        <w:t>s</w:t>
      </w:r>
      <w:r w:rsidR="00C5294B" w:rsidRPr="00A25C71">
        <w:rPr>
          <w:lang w:eastAsia="zh-CN"/>
        </w:rPr>
        <w:t xml:space="preserve"> periodically until the type 2 CG</w:t>
      </w:r>
      <w:r w:rsidR="00C26A05">
        <w:rPr>
          <w:lang w:eastAsia="zh-CN"/>
        </w:rPr>
        <w:t>-</w:t>
      </w:r>
      <w:r w:rsidR="00C5294B" w:rsidRPr="00A25C71">
        <w:rPr>
          <w:lang w:eastAsia="zh-CN"/>
        </w:rPr>
        <w:t>PUSCH is deactivated.</w:t>
      </w:r>
    </w:p>
    <w:p w14:paraId="07B25760" w14:textId="21B40985" w:rsidR="00312859" w:rsidRPr="00A25C71" w:rsidRDefault="00C514D5" w:rsidP="00A25C71">
      <w:pPr>
        <w:snapToGrid w:val="0"/>
        <w:rPr>
          <w:lang w:eastAsia="zh-CN"/>
        </w:rPr>
      </w:pPr>
      <w:r w:rsidRPr="00A25C71">
        <w:rPr>
          <w:lang w:eastAsia="zh-CN"/>
        </w:rPr>
        <w:t>Different from DG PUSCH</w:t>
      </w:r>
      <w:r w:rsidR="00312859" w:rsidRPr="00A25C71">
        <w:rPr>
          <w:lang w:eastAsia="zh-CN"/>
        </w:rPr>
        <w:t xml:space="preserve">, </w:t>
      </w:r>
      <w:r w:rsidRPr="00A25C71">
        <w:rPr>
          <w:lang w:eastAsia="zh-CN"/>
        </w:rPr>
        <w:t>the following questions need be discussed for Type 2 CG</w:t>
      </w:r>
      <w:r w:rsidR="00C26A05">
        <w:rPr>
          <w:lang w:eastAsia="zh-CN"/>
        </w:rPr>
        <w:t>-</w:t>
      </w:r>
      <w:r w:rsidRPr="00A25C71">
        <w:rPr>
          <w:lang w:eastAsia="zh-CN"/>
        </w:rPr>
        <w:t>PUSCH</w:t>
      </w:r>
    </w:p>
    <w:p w14:paraId="699A96D4" w14:textId="719FF28F" w:rsidR="00C514D5" w:rsidRPr="00A25C71" w:rsidRDefault="00C514D5" w:rsidP="00A25C71">
      <w:pPr>
        <w:pStyle w:val="ListParagraph"/>
        <w:numPr>
          <w:ilvl w:val="0"/>
          <w:numId w:val="29"/>
        </w:numPr>
        <w:snapToGrid w:val="0"/>
        <w:rPr>
          <w:lang w:eastAsia="zh-CN"/>
        </w:rPr>
      </w:pPr>
      <w:r w:rsidRPr="00A25C71">
        <w:rPr>
          <w:lang w:eastAsia="zh-CN"/>
        </w:rPr>
        <w:t>Q1: Whether to ignore or follow the fields in activation DCI?</w:t>
      </w:r>
    </w:p>
    <w:p w14:paraId="7357538D" w14:textId="035D5530" w:rsidR="00C514D5" w:rsidRPr="00A25C71" w:rsidRDefault="00C514D5" w:rsidP="00A25C71">
      <w:pPr>
        <w:pStyle w:val="ListParagraph"/>
        <w:numPr>
          <w:ilvl w:val="0"/>
          <w:numId w:val="29"/>
        </w:numPr>
        <w:snapToGrid w:val="0"/>
        <w:rPr>
          <w:lang w:eastAsia="zh-CN"/>
        </w:rPr>
      </w:pPr>
      <w:r w:rsidRPr="00A25C71">
        <w:rPr>
          <w:lang w:eastAsia="zh-CN"/>
        </w:rPr>
        <w:t xml:space="preserve">Q2: If </w:t>
      </w:r>
      <w:r w:rsidR="00EE6A9D" w:rsidRPr="00A25C71">
        <w:rPr>
          <w:lang w:eastAsia="zh-CN"/>
        </w:rPr>
        <w:t>UE follows the field</w:t>
      </w:r>
      <w:r w:rsidRPr="00A25C71">
        <w:rPr>
          <w:lang w:eastAsia="zh-CN"/>
        </w:rPr>
        <w:t>,</w:t>
      </w:r>
      <w:r w:rsidR="00EE6A9D" w:rsidRPr="00A25C71">
        <w:rPr>
          <w:lang w:eastAsia="zh-CN"/>
        </w:rPr>
        <w:t xml:space="preserve"> should the field be </w:t>
      </w:r>
      <w:bookmarkStart w:id="6" w:name="_Hlk146721222"/>
      <w:r w:rsidR="00EE6A9D" w:rsidRPr="00A25C71">
        <w:rPr>
          <w:lang w:eastAsia="zh-CN"/>
        </w:rPr>
        <w:t xml:space="preserve">applied to only the first </w:t>
      </w:r>
      <w:r w:rsidR="00A16627">
        <w:rPr>
          <w:lang w:eastAsia="zh-CN"/>
        </w:rPr>
        <w:t>CG-</w:t>
      </w:r>
      <w:r w:rsidR="00EE6A9D" w:rsidRPr="00A25C71">
        <w:rPr>
          <w:lang w:eastAsia="zh-CN"/>
        </w:rPr>
        <w:t>PUSCH</w:t>
      </w:r>
      <w:r w:rsidR="006A14EA" w:rsidRPr="00A25C71">
        <w:rPr>
          <w:lang w:eastAsia="zh-CN"/>
        </w:rPr>
        <w:t xml:space="preserve"> transmission instance</w:t>
      </w:r>
      <w:bookmarkEnd w:id="6"/>
      <w:r w:rsidR="00EE6A9D" w:rsidRPr="00A25C71">
        <w:rPr>
          <w:lang w:eastAsia="zh-CN"/>
        </w:rPr>
        <w:t xml:space="preserve"> or </w:t>
      </w:r>
      <w:r w:rsidR="00F73524" w:rsidRPr="00A25C71">
        <w:rPr>
          <w:lang w:eastAsia="zh-CN"/>
        </w:rPr>
        <w:t xml:space="preserve">the first and subsequent </w:t>
      </w:r>
      <w:r w:rsidR="00A16627">
        <w:rPr>
          <w:lang w:eastAsia="zh-CN"/>
        </w:rPr>
        <w:t>CG-</w:t>
      </w:r>
      <w:r w:rsidR="00F73524" w:rsidRPr="00A25C71">
        <w:rPr>
          <w:lang w:eastAsia="zh-CN"/>
        </w:rPr>
        <w:t>PUSCH</w:t>
      </w:r>
      <w:r w:rsidR="00EE6A9D" w:rsidRPr="00A25C71">
        <w:rPr>
          <w:lang w:eastAsia="zh-CN"/>
        </w:rPr>
        <w:t xml:space="preserve"> </w:t>
      </w:r>
      <w:r w:rsidR="006A14EA" w:rsidRPr="00A25C71">
        <w:rPr>
          <w:lang w:eastAsia="zh-CN"/>
        </w:rPr>
        <w:t xml:space="preserve">transmission instances </w:t>
      </w:r>
      <w:r w:rsidR="00EE6A9D" w:rsidRPr="00A25C71">
        <w:rPr>
          <w:lang w:eastAsia="zh-CN"/>
        </w:rPr>
        <w:t>until deactivated</w:t>
      </w:r>
      <w:r w:rsidR="0013786E" w:rsidRPr="00A25C71">
        <w:rPr>
          <w:lang w:eastAsia="zh-CN"/>
        </w:rPr>
        <w:t>/released</w:t>
      </w:r>
      <w:r w:rsidR="00EE6A9D" w:rsidRPr="00A25C71">
        <w:rPr>
          <w:lang w:eastAsia="zh-CN"/>
        </w:rPr>
        <w:t xml:space="preserve">?  </w:t>
      </w:r>
    </w:p>
    <w:p w14:paraId="449B4252" w14:textId="1E6CC9B4" w:rsidR="002C52DC" w:rsidRPr="00A25C71" w:rsidRDefault="009B259B" w:rsidP="00A25C71">
      <w:pPr>
        <w:snapToGrid w:val="0"/>
        <w:rPr>
          <w:lang w:eastAsia="zh-CN"/>
        </w:rPr>
      </w:pPr>
      <w:r>
        <w:rPr>
          <w:lang w:eastAsia="zh-CN"/>
        </w:rPr>
        <w:t xml:space="preserve">The two questions were discussed in RAN#114 and a conclusion was reached to clarify some of the fields. Some other fields need to be clarified further, including </w:t>
      </w:r>
      <w:r w:rsidR="002C494F" w:rsidRPr="002C494F">
        <w:rPr>
          <w:lang w:eastAsia="zh-CN"/>
        </w:rPr>
        <w:t xml:space="preserve">DFI flag, Bandwidth part indicator, Downlink assignment index, CBG transmission information (CBGTI), </w:t>
      </w:r>
      <w:proofErr w:type="spellStart"/>
      <w:r w:rsidR="002C494F" w:rsidRPr="002C494F">
        <w:rPr>
          <w:lang w:eastAsia="zh-CN"/>
        </w:rPr>
        <w:t>ChannelAccess</w:t>
      </w:r>
      <w:proofErr w:type="spellEnd"/>
      <w:r w:rsidR="002C494F" w:rsidRPr="002C494F">
        <w:rPr>
          <w:lang w:eastAsia="zh-CN"/>
        </w:rPr>
        <w:t>-</w:t>
      </w:r>
      <w:proofErr w:type="spellStart"/>
      <w:r w:rsidR="002C494F" w:rsidRPr="002C494F">
        <w:rPr>
          <w:lang w:eastAsia="zh-CN"/>
        </w:rPr>
        <w:t>Cpext</w:t>
      </w:r>
      <w:proofErr w:type="spellEnd"/>
      <w:r w:rsidR="002C494F" w:rsidRPr="002C494F">
        <w:rPr>
          <w:lang w:eastAsia="zh-CN"/>
        </w:rPr>
        <w:t xml:space="preserve">-CAPC, </w:t>
      </w:r>
      <w:proofErr w:type="spellStart"/>
      <w:r w:rsidR="002C494F" w:rsidRPr="002C494F">
        <w:rPr>
          <w:lang w:eastAsia="zh-CN"/>
        </w:rPr>
        <w:t>Sidelink</w:t>
      </w:r>
      <w:proofErr w:type="spellEnd"/>
      <w:r w:rsidR="002C494F" w:rsidRPr="002C494F">
        <w:rPr>
          <w:lang w:eastAsia="zh-CN"/>
        </w:rPr>
        <w:t xml:space="preserve"> assignment index</w:t>
      </w:r>
      <w:r w:rsidR="002C494F">
        <w:rPr>
          <w:lang w:eastAsia="zh-CN"/>
        </w:rPr>
        <w:t>.</w:t>
      </w:r>
    </w:p>
    <w:p w14:paraId="6BB488AA" w14:textId="25EF334C" w:rsidR="002C52DC" w:rsidRPr="00A25C71" w:rsidRDefault="00577018" w:rsidP="00A25C71">
      <w:pPr>
        <w:snapToGrid w:val="0"/>
        <w:rPr>
          <w:lang w:eastAsia="zh-CN"/>
        </w:rPr>
      </w:pPr>
      <w:r w:rsidRPr="00A25C71">
        <w:rPr>
          <w:lang w:eastAsia="zh-CN"/>
        </w:rPr>
        <w:t>We share our views on the remaining fields as follows.</w:t>
      </w:r>
    </w:p>
    <w:p w14:paraId="648FB756" w14:textId="62683570" w:rsidR="00577018" w:rsidRPr="00A25C71" w:rsidRDefault="006A049E" w:rsidP="00A25C71">
      <w:pPr>
        <w:pStyle w:val="ListParagraph"/>
        <w:numPr>
          <w:ilvl w:val="0"/>
          <w:numId w:val="30"/>
        </w:numPr>
        <w:snapToGrid w:val="0"/>
        <w:rPr>
          <w:lang w:eastAsia="zh-CN"/>
        </w:rPr>
      </w:pPr>
      <w:r w:rsidRPr="00A25C71">
        <w:rPr>
          <w:b/>
          <w:lang w:eastAsia="zh-CN"/>
        </w:rPr>
        <w:t>DFI flag:</w:t>
      </w:r>
      <w:r w:rsidR="005745F6">
        <w:rPr>
          <w:lang w:eastAsia="zh-CN"/>
        </w:rPr>
        <w:t xml:space="preserve"> </w:t>
      </w:r>
      <w:r w:rsidR="008A5B95">
        <w:rPr>
          <w:lang w:eastAsia="zh-CN"/>
        </w:rPr>
        <w:t>UE</w:t>
      </w:r>
      <w:r w:rsidR="008A5B95" w:rsidRPr="00BB2BA6">
        <w:rPr>
          <w:lang w:eastAsia="zh-CN"/>
        </w:rPr>
        <w:t xml:space="preserve"> follows this field, if exists. </w:t>
      </w:r>
      <w:r w:rsidR="008A5B95">
        <w:rPr>
          <w:lang w:eastAsia="zh-CN"/>
        </w:rPr>
        <w:t>And it</w:t>
      </w:r>
      <w:r w:rsidR="008A5B95" w:rsidRPr="00BB2BA6">
        <w:rPr>
          <w:lang w:eastAsia="zh-CN"/>
        </w:rPr>
        <w:t xml:space="preserve"> appl</w:t>
      </w:r>
      <w:r w:rsidR="008A5B95">
        <w:rPr>
          <w:lang w:eastAsia="zh-CN"/>
        </w:rPr>
        <w:t>ies</w:t>
      </w:r>
      <w:r w:rsidR="008A5B95" w:rsidRPr="00BB2BA6">
        <w:rPr>
          <w:lang w:eastAsia="zh-CN"/>
        </w:rPr>
        <w:t xml:space="preserve"> only once</w:t>
      </w:r>
      <w:r w:rsidR="008A5B95">
        <w:rPr>
          <w:lang w:eastAsia="zh-CN"/>
        </w:rPr>
        <w:t>.</w:t>
      </w:r>
    </w:p>
    <w:p w14:paraId="361A6B84" w14:textId="12DDF016" w:rsidR="006A049E" w:rsidRPr="00A25C71" w:rsidRDefault="0089557B" w:rsidP="00A25C71">
      <w:pPr>
        <w:pStyle w:val="ListParagraph"/>
        <w:numPr>
          <w:ilvl w:val="0"/>
          <w:numId w:val="30"/>
        </w:numPr>
        <w:snapToGrid w:val="0"/>
        <w:rPr>
          <w:lang w:eastAsia="zh-CN"/>
        </w:rPr>
      </w:pPr>
      <w:r w:rsidRPr="00A25C71">
        <w:rPr>
          <w:b/>
          <w:lang w:eastAsia="zh-CN"/>
        </w:rPr>
        <w:t>Bandwidth part indicator:</w:t>
      </w:r>
      <w:r w:rsidR="005745F6">
        <w:rPr>
          <w:lang w:eastAsia="zh-CN"/>
        </w:rPr>
        <w:t xml:space="preserve"> </w:t>
      </w:r>
      <w:r w:rsidR="00D15892">
        <w:rPr>
          <w:lang w:eastAsia="zh-CN"/>
        </w:rPr>
        <w:t>Supporting bandwidth part switching can provide more scheduling flexibility</w:t>
      </w:r>
      <w:r w:rsidR="00FA1400" w:rsidRPr="00A25C71">
        <w:rPr>
          <w:lang w:eastAsia="zh-CN"/>
        </w:rPr>
        <w:t xml:space="preserve"> </w:t>
      </w:r>
      <w:r w:rsidR="00D15892" w:rsidRPr="00A25C71">
        <w:rPr>
          <w:lang w:eastAsia="zh-CN"/>
        </w:rPr>
        <w:t xml:space="preserve">and it is beneficial. Thus, </w:t>
      </w:r>
      <w:r w:rsidR="00FA1400" w:rsidRPr="00A25C71">
        <w:rPr>
          <w:lang w:eastAsia="zh-CN"/>
        </w:rPr>
        <w:t xml:space="preserve">UE </w:t>
      </w:r>
      <w:r w:rsidR="00D15892" w:rsidRPr="00A25C71">
        <w:rPr>
          <w:lang w:eastAsia="zh-CN"/>
        </w:rPr>
        <w:t xml:space="preserve">should </w:t>
      </w:r>
      <w:r w:rsidR="00FA1400" w:rsidRPr="00A25C71">
        <w:rPr>
          <w:lang w:eastAsia="zh-CN"/>
        </w:rPr>
        <w:t xml:space="preserve">follow this field, if exists. </w:t>
      </w:r>
    </w:p>
    <w:p w14:paraId="03376EA7" w14:textId="0C02EBB5" w:rsidR="004C41D9" w:rsidRPr="00A25C71" w:rsidRDefault="0089557B" w:rsidP="004A44C8">
      <w:pPr>
        <w:pStyle w:val="ListParagraph"/>
        <w:numPr>
          <w:ilvl w:val="0"/>
          <w:numId w:val="30"/>
        </w:numPr>
        <w:snapToGrid w:val="0"/>
        <w:rPr>
          <w:lang w:eastAsia="zh-CN"/>
        </w:rPr>
      </w:pPr>
      <w:r w:rsidRPr="00A25C71">
        <w:rPr>
          <w:b/>
          <w:lang w:eastAsia="zh-CN"/>
        </w:rPr>
        <w:t>Downlink assignment index:</w:t>
      </w:r>
      <w:r w:rsidR="001D09C7" w:rsidRPr="001D09C7">
        <w:rPr>
          <w:lang w:eastAsia="zh-CN"/>
        </w:rPr>
        <w:t xml:space="preserve"> </w:t>
      </w:r>
      <w:r w:rsidR="007E248A">
        <w:rPr>
          <w:lang w:eastAsia="zh-CN"/>
        </w:rPr>
        <w:t xml:space="preserve">For </w:t>
      </w:r>
      <w:r w:rsidR="00986563">
        <w:rPr>
          <w:lang w:eastAsia="zh-CN"/>
        </w:rPr>
        <w:t>DAI field in activation DCI for Type2 CG</w:t>
      </w:r>
      <w:r w:rsidR="00C26A05">
        <w:rPr>
          <w:lang w:eastAsia="zh-CN"/>
        </w:rPr>
        <w:t>-</w:t>
      </w:r>
      <w:r w:rsidR="00986563">
        <w:rPr>
          <w:lang w:eastAsia="zh-CN"/>
        </w:rPr>
        <w:t>PUSCH, i</w:t>
      </w:r>
      <w:r w:rsidR="00444B7C" w:rsidRPr="000B7288">
        <w:rPr>
          <w:lang w:eastAsia="zh-CN"/>
        </w:rPr>
        <w:t xml:space="preserve">t is not reasonable to simply reuse </w:t>
      </w:r>
      <w:r w:rsidR="00444B7C">
        <w:rPr>
          <w:lang w:eastAsia="zh-CN"/>
        </w:rPr>
        <w:t>the solution for</w:t>
      </w:r>
      <w:r w:rsidR="00444B7C" w:rsidRPr="000B7288">
        <w:rPr>
          <w:lang w:eastAsia="zh-CN"/>
        </w:rPr>
        <w:t xml:space="preserve"> </w:t>
      </w:r>
      <w:r w:rsidR="00444B7C">
        <w:rPr>
          <w:lang w:eastAsia="zh-CN"/>
        </w:rPr>
        <w:t xml:space="preserve">the DAI field in activation DCI for SPS PDSCH, i.e., ignore the DAI field. </w:t>
      </w:r>
      <w:r w:rsidR="00040127">
        <w:rPr>
          <w:lang w:eastAsia="zh-CN"/>
        </w:rPr>
        <w:t xml:space="preserve">As described in clause 9.1 of TS38.213, HARQ codebook for </w:t>
      </w:r>
      <w:r w:rsidR="00E57361">
        <w:rPr>
          <w:lang w:eastAsia="zh-CN"/>
        </w:rPr>
        <w:t xml:space="preserve">SPS PDSCH is generated </w:t>
      </w:r>
      <w:r w:rsidR="00833088">
        <w:rPr>
          <w:lang w:val="en-US" w:eastAsia="x-none"/>
        </w:rPr>
        <w:t xml:space="preserve">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00833088">
        <w:rPr>
          <w:rFonts w:cs="Arial"/>
          <w:lang w:eastAsia="zh-CN"/>
        </w:rPr>
        <w:t xml:space="preserve"> occasions</w:t>
      </w:r>
      <w:r w:rsidR="00833088">
        <w:rPr>
          <w:rFonts w:cs="Arial"/>
          <w:lang w:val="en-US" w:eastAsia="zh-CN"/>
        </w:rPr>
        <w:t xml:space="preserve"> on respective serving cells, and is irrelevant to DAI field in the DCI activating SPS PDSCH. Thus, it is natural to be ignored.</w:t>
      </w:r>
    </w:p>
    <w:tbl>
      <w:tblPr>
        <w:tblStyle w:val="TableGrid"/>
        <w:tblW w:w="0" w:type="auto"/>
        <w:tblInd w:w="720" w:type="dxa"/>
        <w:tblLook w:val="04A0" w:firstRow="1" w:lastRow="0" w:firstColumn="1" w:lastColumn="0" w:noHBand="0" w:noVBand="1"/>
      </w:tblPr>
      <w:tblGrid>
        <w:gridCol w:w="8586"/>
      </w:tblGrid>
      <w:tr w:rsidR="00833088" w14:paraId="2412579E" w14:textId="77777777" w:rsidTr="00833088">
        <w:tc>
          <w:tcPr>
            <w:tcW w:w="9306" w:type="dxa"/>
          </w:tcPr>
          <w:p w14:paraId="1A4D4622" w14:textId="77777777" w:rsidR="00833088" w:rsidRPr="00833088" w:rsidRDefault="00833088" w:rsidP="00A25C71">
            <w:pPr>
              <w:keepNext/>
              <w:keepLines/>
              <w:widowControl/>
              <w:autoSpaceDE/>
              <w:autoSpaceDN/>
              <w:adjustRightInd/>
              <w:spacing w:before="120" w:after="180"/>
              <w:jc w:val="left"/>
              <w:outlineLvl w:val="2"/>
              <w:rPr>
                <w:rFonts w:ascii="Arial" w:eastAsia="宋体" w:hAnsi="Arial"/>
                <w:sz w:val="28"/>
                <w:szCs w:val="20"/>
              </w:rPr>
            </w:pPr>
            <w:bookmarkStart w:id="7" w:name="_Ref497329097"/>
            <w:bookmarkStart w:id="8" w:name="_Toc12021469"/>
            <w:bookmarkStart w:id="9" w:name="_Toc20311581"/>
            <w:bookmarkStart w:id="10" w:name="_Toc26719406"/>
            <w:bookmarkStart w:id="11" w:name="_Toc29894839"/>
            <w:bookmarkStart w:id="12" w:name="_Toc29899138"/>
            <w:bookmarkStart w:id="13" w:name="_Toc29899556"/>
            <w:bookmarkStart w:id="14" w:name="_Toc29917293"/>
            <w:bookmarkStart w:id="15" w:name="_Toc36498167"/>
            <w:bookmarkStart w:id="16" w:name="_Toc45699193"/>
            <w:bookmarkStart w:id="17" w:name="_Toc137056388"/>
            <w:r w:rsidRPr="00833088">
              <w:rPr>
                <w:rFonts w:ascii="Arial" w:eastAsia="宋体" w:hAnsi="Arial"/>
                <w:sz w:val="28"/>
                <w:szCs w:val="20"/>
              </w:rPr>
              <w:t>9.1.2</w:t>
            </w:r>
            <w:r w:rsidRPr="00833088">
              <w:rPr>
                <w:rFonts w:ascii="Arial" w:eastAsia="宋体" w:hAnsi="Arial"/>
                <w:sz w:val="28"/>
                <w:szCs w:val="20"/>
              </w:rPr>
              <w:tab/>
              <w:t>Type-1 HARQ-ACK codebook determination</w:t>
            </w:r>
            <w:bookmarkEnd w:id="7"/>
            <w:bookmarkEnd w:id="8"/>
            <w:bookmarkEnd w:id="9"/>
            <w:bookmarkEnd w:id="10"/>
            <w:bookmarkEnd w:id="11"/>
            <w:bookmarkEnd w:id="12"/>
            <w:bookmarkEnd w:id="13"/>
            <w:bookmarkEnd w:id="14"/>
            <w:bookmarkEnd w:id="15"/>
            <w:bookmarkEnd w:id="16"/>
            <w:bookmarkEnd w:id="17"/>
          </w:p>
          <w:p w14:paraId="7BC4326C" w14:textId="455BD06C" w:rsidR="00833088" w:rsidRDefault="00833088" w:rsidP="00833088">
            <w:pPr>
              <w:widowControl/>
              <w:autoSpaceDE/>
              <w:autoSpaceDN/>
              <w:adjustRightInd/>
              <w:spacing w:after="180"/>
              <w:jc w:val="left"/>
              <w:rPr>
                <w:rFonts w:eastAsia="宋体"/>
                <w:sz w:val="20"/>
                <w:szCs w:val="20"/>
                <w:lang w:val="en-US" w:eastAsia="zh-CN"/>
              </w:rPr>
            </w:pPr>
            <w:r>
              <w:rPr>
                <w:rFonts w:eastAsia="宋体"/>
                <w:sz w:val="20"/>
                <w:szCs w:val="20"/>
                <w:lang w:val="en-US" w:eastAsia="zh-CN"/>
              </w:rPr>
              <w:t>…</w:t>
            </w:r>
          </w:p>
          <w:p w14:paraId="17D487C6" w14:textId="0E5C08A4" w:rsidR="00833088" w:rsidRPr="00833088" w:rsidRDefault="00833088" w:rsidP="00833088">
            <w:pPr>
              <w:widowControl/>
              <w:autoSpaceDE/>
              <w:autoSpaceDN/>
              <w:adjustRightInd/>
              <w:spacing w:after="180"/>
              <w:jc w:val="left"/>
              <w:rPr>
                <w:rFonts w:eastAsia="宋体"/>
                <w:sz w:val="20"/>
                <w:szCs w:val="20"/>
                <w:lang w:eastAsia="zh-CN"/>
              </w:rPr>
            </w:pPr>
            <w:r w:rsidRPr="00833088">
              <w:rPr>
                <w:rFonts w:eastAsia="宋体"/>
                <w:sz w:val="20"/>
                <w:szCs w:val="20"/>
                <w:lang w:val="en-US" w:eastAsia="zh-CN"/>
              </w:rPr>
              <w:t xml:space="preserve">If a UE reports HARQ-ACK information in a PUCCH </w:t>
            </w:r>
            <w:r w:rsidRPr="00833088">
              <w:rPr>
                <w:rFonts w:eastAsia="宋体"/>
                <w:sz w:val="20"/>
                <w:szCs w:val="20"/>
                <w:lang w:eastAsia="zh-CN"/>
              </w:rPr>
              <w:t xml:space="preserve">only for </w:t>
            </w:r>
          </w:p>
          <w:p w14:paraId="4F696D54" w14:textId="77777777" w:rsidR="00833088" w:rsidRPr="00833088" w:rsidRDefault="00833088" w:rsidP="00833088">
            <w:pPr>
              <w:widowControl/>
              <w:autoSpaceDE/>
              <w:autoSpaceDN/>
              <w:adjustRightInd/>
              <w:spacing w:after="180"/>
              <w:ind w:left="568" w:hanging="284"/>
              <w:jc w:val="left"/>
              <w:rPr>
                <w:rFonts w:eastAsia="宋体"/>
                <w:sz w:val="20"/>
                <w:szCs w:val="20"/>
                <w:lang w:val="x-none" w:eastAsia="zh-CN"/>
              </w:rPr>
            </w:pPr>
            <w:r w:rsidRPr="00833088">
              <w:rPr>
                <w:rFonts w:eastAsia="宋体"/>
                <w:sz w:val="20"/>
                <w:szCs w:val="20"/>
                <w:lang w:val="x-none" w:eastAsia="zh-CN"/>
              </w:rPr>
              <w:t>-</w:t>
            </w:r>
            <w:r w:rsidRPr="00833088">
              <w:rPr>
                <w:rFonts w:eastAsia="宋体"/>
                <w:sz w:val="20"/>
                <w:szCs w:val="20"/>
                <w:lang w:val="x-none" w:eastAsia="zh-CN"/>
              </w:rPr>
              <w:tab/>
            </w:r>
            <w:r w:rsidRPr="00833088">
              <w:rPr>
                <w:rFonts w:eastAsia="宋体" w:hint="eastAsia"/>
                <w:sz w:val="20"/>
                <w:szCs w:val="20"/>
                <w:lang w:val="x-none" w:eastAsia="zh-CN"/>
              </w:rPr>
              <w:t>a SPS PDSCH release</w:t>
            </w:r>
            <w:r w:rsidRPr="00833088">
              <w:rPr>
                <w:rFonts w:eastAsia="宋体"/>
                <w:sz w:val="20"/>
                <w:szCs w:val="20"/>
                <w:lang w:val="x-none" w:eastAsia="zh-CN"/>
              </w:rPr>
              <w:t xml:space="preserve"> indicated </w:t>
            </w:r>
            <w:r w:rsidRPr="00833088">
              <w:rPr>
                <w:rFonts w:eastAsia="宋体" w:hint="eastAsia"/>
                <w:sz w:val="20"/>
                <w:szCs w:val="20"/>
                <w:lang w:val="x-none" w:eastAsia="zh-CN"/>
              </w:rPr>
              <w:t xml:space="preserve">by DCI format 1_0 </w:t>
            </w:r>
            <w:r w:rsidRPr="00833088">
              <w:rPr>
                <w:rFonts w:eastAsia="宋体"/>
                <w:sz w:val="20"/>
                <w:szCs w:val="20"/>
                <w:lang w:val="en-US" w:eastAsia="zh-CN"/>
              </w:rPr>
              <w:t xml:space="preserve">or by DCI format 4_1, </w:t>
            </w:r>
            <w:r w:rsidRPr="00833088">
              <w:rPr>
                <w:rFonts w:eastAsia="宋体" w:hint="eastAsia"/>
                <w:sz w:val="20"/>
                <w:szCs w:val="20"/>
                <w:lang w:val="x-none" w:eastAsia="zh-CN"/>
              </w:rPr>
              <w:t xml:space="preserve">with </w:t>
            </w:r>
            <w:r w:rsidRPr="00833088">
              <w:rPr>
                <w:rFonts w:eastAsia="宋体" w:hint="eastAsia"/>
                <w:sz w:val="20"/>
                <w:szCs w:val="20"/>
                <w:lang w:val="en-US" w:eastAsia="zh-CN"/>
              </w:rPr>
              <w:t xml:space="preserve">counter </w:t>
            </w:r>
            <w:r w:rsidRPr="00833088">
              <w:rPr>
                <w:rFonts w:eastAsia="宋体" w:hint="eastAsia"/>
                <w:sz w:val="20"/>
                <w:szCs w:val="20"/>
                <w:lang w:val="x-none" w:eastAsia="zh-CN"/>
              </w:rPr>
              <w:t>DAI</w:t>
            </w:r>
            <w:r w:rsidRPr="00833088">
              <w:rPr>
                <w:rFonts w:eastAsia="宋体"/>
                <w:sz w:val="20"/>
                <w:szCs w:val="20"/>
                <w:lang w:val="en-US"/>
              </w:rPr>
              <w:t xml:space="preserve"> field </w:t>
            </w:r>
            <w:r w:rsidRPr="00833088">
              <w:rPr>
                <w:rFonts w:eastAsia="宋体" w:hint="eastAsia"/>
                <w:sz w:val="20"/>
                <w:szCs w:val="20"/>
                <w:lang w:val="en-US" w:eastAsia="zh-CN"/>
              </w:rPr>
              <w:t>value of 1</w:t>
            </w:r>
            <w:r w:rsidRPr="00833088">
              <w:rPr>
                <w:rFonts w:eastAsia="宋体"/>
                <w:sz w:val="20"/>
                <w:szCs w:val="20"/>
                <w:lang w:val="en-US" w:eastAsia="zh-CN"/>
              </w:rPr>
              <w:t>,</w:t>
            </w:r>
            <w:r w:rsidRPr="00833088">
              <w:rPr>
                <w:rFonts w:eastAsia="宋体"/>
                <w:sz w:val="20"/>
                <w:szCs w:val="20"/>
                <w:lang w:val="x-none" w:eastAsia="zh-CN"/>
              </w:rPr>
              <w:t xml:space="preserve"> or</w:t>
            </w:r>
          </w:p>
          <w:p w14:paraId="1A940469" w14:textId="77777777" w:rsidR="00833088" w:rsidRPr="00833088" w:rsidRDefault="00833088" w:rsidP="00833088">
            <w:pPr>
              <w:widowControl/>
              <w:autoSpaceDE/>
              <w:autoSpaceDN/>
              <w:adjustRightInd/>
              <w:spacing w:after="180"/>
              <w:ind w:left="568" w:hanging="284"/>
              <w:jc w:val="left"/>
              <w:rPr>
                <w:rFonts w:eastAsia="宋体"/>
                <w:sz w:val="20"/>
                <w:szCs w:val="20"/>
                <w:lang w:val="en-US" w:eastAsia="zh-CN"/>
              </w:rPr>
            </w:pPr>
            <w:r w:rsidRPr="00833088">
              <w:rPr>
                <w:rFonts w:eastAsia="宋体"/>
                <w:sz w:val="20"/>
                <w:szCs w:val="20"/>
                <w:lang w:val="en-US" w:eastAsia="zh-CN"/>
              </w:rPr>
              <w:t>-</w:t>
            </w:r>
            <w:r w:rsidRPr="00833088">
              <w:rPr>
                <w:rFonts w:eastAsia="宋体"/>
                <w:sz w:val="20"/>
                <w:szCs w:val="20"/>
                <w:lang w:val="en-US" w:eastAsia="zh-CN"/>
              </w:rPr>
              <w:tab/>
              <w:t xml:space="preserve">a PDSCH reception </w:t>
            </w:r>
            <w:r w:rsidRPr="00833088">
              <w:rPr>
                <w:rFonts w:eastAsia="宋体"/>
                <w:sz w:val="20"/>
                <w:szCs w:val="20"/>
                <w:lang w:val="x-none"/>
              </w:rPr>
              <w:t>providing a transport block with enabled HARQ-ACK information</w:t>
            </w:r>
            <w:r w:rsidRPr="00833088">
              <w:rPr>
                <w:rFonts w:eastAsia="宋体"/>
                <w:sz w:val="20"/>
                <w:szCs w:val="20"/>
                <w:lang w:val="x-none" w:eastAsia="zh-CN"/>
              </w:rPr>
              <w:t xml:space="preserve"> scheduled </w:t>
            </w:r>
            <w:r w:rsidRPr="00833088">
              <w:rPr>
                <w:rFonts w:eastAsia="宋体" w:hint="eastAsia"/>
                <w:sz w:val="20"/>
                <w:szCs w:val="20"/>
                <w:lang w:val="x-none" w:eastAsia="zh-CN"/>
              </w:rPr>
              <w:t xml:space="preserve">by DCI format 1_0 </w:t>
            </w:r>
            <w:r w:rsidRPr="00833088">
              <w:rPr>
                <w:rFonts w:eastAsia="宋体"/>
                <w:sz w:val="20"/>
                <w:szCs w:val="20"/>
                <w:lang w:val="en-US" w:eastAsia="zh-CN"/>
              </w:rPr>
              <w:t xml:space="preserve">or by DCI format 4_1 having enabled associated HARQ-ACK information report as described in clause 18, </w:t>
            </w:r>
            <w:r w:rsidRPr="00833088">
              <w:rPr>
                <w:rFonts w:eastAsia="宋体" w:hint="eastAsia"/>
                <w:sz w:val="20"/>
                <w:szCs w:val="20"/>
                <w:lang w:val="x-none" w:eastAsia="zh-CN"/>
              </w:rPr>
              <w:t xml:space="preserve">with </w:t>
            </w:r>
            <w:r w:rsidRPr="00833088">
              <w:rPr>
                <w:rFonts w:eastAsia="宋体" w:hint="eastAsia"/>
                <w:sz w:val="20"/>
                <w:szCs w:val="20"/>
                <w:lang w:val="en-US" w:eastAsia="zh-CN"/>
              </w:rPr>
              <w:t xml:space="preserve">counter </w:t>
            </w:r>
            <w:r w:rsidRPr="00833088">
              <w:rPr>
                <w:rFonts w:eastAsia="宋体" w:hint="eastAsia"/>
                <w:sz w:val="20"/>
                <w:szCs w:val="20"/>
                <w:lang w:val="x-none" w:eastAsia="zh-CN"/>
              </w:rPr>
              <w:t>DAI</w:t>
            </w:r>
            <w:r w:rsidRPr="00833088">
              <w:rPr>
                <w:rFonts w:eastAsia="宋体"/>
                <w:sz w:val="20"/>
                <w:szCs w:val="20"/>
                <w:lang w:val="en-US"/>
              </w:rPr>
              <w:t xml:space="preserve"> field </w:t>
            </w:r>
            <w:r w:rsidRPr="00833088">
              <w:rPr>
                <w:rFonts w:eastAsia="宋体" w:hint="eastAsia"/>
                <w:sz w:val="20"/>
                <w:szCs w:val="20"/>
                <w:lang w:val="en-US" w:eastAsia="zh-CN"/>
              </w:rPr>
              <w:t>value of 1</w:t>
            </w:r>
            <w:r w:rsidRPr="00833088">
              <w:rPr>
                <w:rFonts w:eastAsia="宋体"/>
                <w:sz w:val="20"/>
                <w:szCs w:val="20"/>
                <w:lang w:val="en-US" w:eastAsia="zh-CN"/>
              </w:rPr>
              <w:t xml:space="preserve"> on the </w:t>
            </w:r>
            <w:proofErr w:type="spellStart"/>
            <w:r w:rsidRPr="00833088">
              <w:rPr>
                <w:rFonts w:eastAsia="宋体"/>
                <w:sz w:val="20"/>
                <w:szCs w:val="20"/>
                <w:lang w:val="en-US" w:eastAsia="zh-CN"/>
              </w:rPr>
              <w:t>PCell</w:t>
            </w:r>
            <w:proofErr w:type="spellEnd"/>
            <w:r w:rsidRPr="00833088">
              <w:rPr>
                <w:rFonts w:eastAsia="宋体"/>
                <w:sz w:val="20"/>
                <w:szCs w:val="20"/>
                <w:lang w:val="en-US" w:eastAsia="zh-CN"/>
              </w:rPr>
              <w:t xml:space="preserve">, or </w:t>
            </w:r>
          </w:p>
          <w:p w14:paraId="3B7A0244" w14:textId="77777777" w:rsidR="00833088" w:rsidRPr="00833088" w:rsidRDefault="00833088" w:rsidP="00833088">
            <w:pPr>
              <w:widowControl/>
              <w:autoSpaceDE/>
              <w:autoSpaceDN/>
              <w:adjustRightInd/>
              <w:spacing w:after="180"/>
              <w:ind w:left="568" w:hanging="284"/>
              <w:jc w:val="left"/>
              <w:rPr>
                <w:rFonts w:eastAsia="宋体"/>
                <w:sz w:val="20"/>
                <w:szCs w:val="20"/>
                <w:lang w:val="en-US" w:eastAsia="zh-CN"/>
              </w:rPr>
            </w:pPr>
            <w:r w:rsidRPr="00833088">
              <w:rPr>
                <w:rFonts w:eastAsia="宋体"/>
                <w:sz w:val="20"/>
                <w:szCs w:val="20"/>
                <w:lang w:val="en-US" w:eastAsia="zh-CN"/>
              </w:rPr>
              <w:t>-</w:t>
            </w:r>
            <w:r w:rsidRPr="00833088">
              <w:rPr>
                <w:rFonts w:eastAsia="宋体"/>
                <w:sz w:val="20"/>
                <w:szCs w:val="20"/>
                <w:lang w:val="en-US" w:eastAsia="zh-CN"/>
              </w:rPr>
              <w:tab/>
              <w:t>SPS PDSCH receptions associated with a CS-RNTI or with G-CS-RNTIs having enabled associated HARQ-ACK information reports as described in clause 18</w:t>
            </w:r>
          </w:p>
          <w:p w14:paraId="31E2FC37" w14:textId="77777777" w:rsidR="00833088" w:rsidRDefault="00833088" w:rsidP="00833088">
            <w:pPr>
              <w:widowControl/>
              <w:autoSpaceDE/>
              <w:autoSpaceDN/>
              <w:adjustRightInd/>
              <w:spacing w:after="180"/>
              <w:jc w:val="left"/>
              <w:rPr>
                <w:rFonts w:eastAsia="宋体"/>
                <w:sz w:val="20"/>
                <w:szCs w:val="20"/>
                <w:lang w:eastAsia="x-none"/>
              </w:rPr>
            </w:pPr>
            <w:r w:rsidRPr="00833088">
              <w:rPr>
                <w:rFonts w:eastAsia="宋体"/>
                <w:sz w:val="20"/>
                <w:szCs w:val="20"/>
                <w:lang w:val="en-US" w:eastAsia="zh-CN"/>
              </w:rPr>
              <w:t xml:space="preserve">within the </w:t>
            </w:r>
            <m:oMath>
              <m:sSub>
                <m:sSubPr>
                  <m:ctrlPr>
                    <w:rPr>
                      <w:rFonts w:ascii="Cambria Math" w:eastAsia="宋体" w:hAnsi="Cambria Math"/>
                      <w:i/>
                      <w:sz w:val="20"/>
                      <w:szCs w:val="20"/>
                    </w:rPr>
                  </m:ctrlPr>
                </m:sSubPr>
                <m:e>
                  <m:r>
                    <w:rPr>
                      <w:rFonts w:ascii="Cambria Math" w:eastAsia="宋体" w:hAnsi="Cambria Math"/>
                      <w:sz w:val="20"/>
                      <w:szCs w:val="20"/>
                    </w:rPr>
                    <m:t>M</m:t>
                  </m:r>
                </m:e>
                <m:sub>
                  <m:r>
                    <m:rPr>
                      <m:nor/>
                    </m:rPr>
                    <w:rPr>
                      <w:rFonts w:ascii="Cambria Math" w:eastAsia="宋体"/>
                      <w:i/>
                      <w:iCs/>
                      <w:sz w:val="20"/>
                      <w:szCs w:val="20"/>
                    </w:rPr>
                    <m:t>A,c</m:t>
                  </m:r>
                  <m:ctrlPr>
                    <w:rPr>
                      <w:rFonts w:ascii="Cambria Math" w:eastAsia="宋体" w:hAnsi="Cambria Math"/>
                      <w:sz w:val="20"/>
                      <w:szCs w:val="20"/>
                    </w:rPr>
                  </m:ctrlPr>
                </m:sub>
              </m:sSub>
            </m:oMath>
            <w:r w:rsidRPr="00833088">
              <w:rPr>
                <w:rFonts w:eastAsia="宋体"/>
                <w:sz w:val="20"/>
                <w:szCs w:val="20"/>
              </w:rPr>
              <w:t xml:space="preserve"> occasions for candidate PDSCH receptions as determined in clause 9.1.2.1</w:t>
            </w:r>
            <w:r w:rsidRPr="00833088">
              <w:rPr>
                <w:rFonts w:eastAsia="宋体"/>
                <w:sz w:val="20"/>
                <w:szCs w:val="20"/>
                <w:lang w:val="en-US" w:eastAsia="zh-CN"/>
              </w:rPr>
              <w:t>,</w:t>
            </w:r>
            <w:r w:rsidRPr="00833088">
              <w:rPr>
                <w:rFonts w:eastAsia="宋体"/>
                <w:sz w:val="20"/>
                <w:szCs w:val="20"/>
              </w:rPr>
              <w:t xml:space="preserve"> </w:t>
            </w:r>
            <w:r w:rsidRPr="00833088">
              <w:rPr>
                <w:rFonts w:eastAsia="宋体"/>
                <w:sz w:val="20"/>
                <w:szCs w:val="20"/>
                <w:lang w:eastAsia="x-none"/>
              </w:rPr>
              <w:t xml:space="preserve">the UE determines a HARQ-ACK codebook only for the SPS PDSCH release, or only for the PDSCH reception, or </w:t>
            </w:r>
            <w:r w:rsidRPr="00A25C71">
              <w:rPr>
                <w:rFonts w:eastAsia="宋体"/>
                <w:sz w:val="20"/>
                <w:szCs w:val="20"/>
                <w:shd w:val="clear" w:color="auto" w:fill="FFFF00"/>
                <w:lang w:eastAsia="x-none"/>
              </w:rPr>
              <w:t>only for SPS PDSCH receptions</w:t>
            </w:r>
            <w:r w:rsidRPr="00A25C71">
              <w:rPr>
                <w:rFonts w:eastAsia="宋体"/>
                <w:sz w:val="20"/>
                <w:szCs w:val="20"/>
                <w:shd w:val="clear" w:color="auto" w:fill="FFFF00"/>
                <w:lang w:val="en-US" w:eastAsia="x-none"/>
              </w:rPr>
              <w:t xml:space="preserve"> according to corresponding </w:t>
            </w:r>
            <m:oMath>
              <m:sSub>
                <m:sSubPr>
                  <m:ctrlPr>
                    <w:rPr>
                      <w:rFonts w:ascii="Cambria Math" w:eastAsia="宋体" w:hAnsi="Cambria Math"/>
                      <w:i/>
                      <w:sz w:val="20"/>
                      <w:szCs w:val="20"/>
                      <w:shd w:val="clear" w:color="auto" w:fill="FFFF00"/>
                    </w:rPr>
                  </m:ctrlPr>
                </m:sSubPr>
                <m:e>
                  <m:r>
                    <w:rPr>
                      <w:rFonts w:ascii="Cambria Math" w:eastAsia="宋体" w:hAnsi="Cambria Math"/>
                      <w:sz w:val="20"/>
                      <w:szCs w:val="20"/>
                      <w:shd w:val="clear" w:color="auto" w:fill="FFFF00"/>
                    </w:rPr>
                    <m:t>M</m:t>
                  </m:r>
                </m:e>
                <m:sub>
                  <m:r>
                    <m:rPr>
                      <m:nor/>
                    </m:rPr>
                    <w:rPr>
                      <w:rFonts w:ascii="Cambria Math" w:eastAsia="宋体"/>
                      <w:i/>
                      <w:iCs/>
                      <w:sz w:val="20"/>
                      <w:szCs w:val="20"/>
                      <w:shd w:val="clear" w:color="auto" w:fill="FFFF00"/>
                    </w:rPr>
                    <m:t>A,c</m:t>
                  </m:r>
                  <m:ctrlPr>
                    <w:rPr>
                      <w:rFonts w:ascii="Cambria Math" w:eastAsia="宋体" w:hAnsi="Cambria Math"/>
                      <w:sz w:val="20"/>
                      <w:szCs w:val="20"/>
                      <w:shd w:val="clear" w:color="auto" w:fill="FFFF00"/>
                    </w:rPr>
                  </m:ctrlPr>
                </m:sub>
              </m:sSub>
            </m:oMath>
            <w:r w:rsidRPr="00A25C71">
              <w:rPr>
                <w:rFonts w:eastAsia="宋体" w:cs="Arial"/>
                <w:sz w:val="20"/>
                <w:szCs w:val="20"/>
                <w:shd w:val="clear" w:color="auto" w:fill="FFFF00"/>
                <w:lang w:eastAsia="zh-CN"/>
              </w:rPr>
              <w:t xml:space="preserve"> occasions</w:t>
            </w:r>
            <w:r w:rsidRPr="00A25C71">
              <w:rPr>
                <w:rFonts w:eastAsia="宋体" w:cs="Arial"/>
                <w:sz w:val="20"/>
                <w:szCs w:val="20"/>
                <w:shd w:val="clear" w:color="auto" w:fill="FFFF00"/>
                <w:lang w:val="en-US" w:eastAsia="zh-CN"/>
              </w:rPr>
              <w:t xml:space="preserve"> on respective serving cells</w:t>
            </w:r>
            <w:r w:rsidRPr="00833088">
              <w:rPr>
                <w:rFonts w:eastAsia="宋体"/>
                <w:sz w:val="20"/>
                <w:szCs w:val="20"/>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833088">
              <w:rPr>
                <w:rFonts w:eastAsia="宋体"/>
                <w:sz w:val="20"/>
                <w:szCs w:val="20"/>
                <w:lang w:eastAsia="x-none"/>
              </w:rPr>
              <w:t>; otherwise, the procedures in clause 9.1.2.1 and clause 9.1.2.2 for a HARQ-ACK codebook determination apply.</w:t>
            </w:r>
          </w:p>
          <w:p w14:paraId="0078599C" w14:textId="2647C2E6" w:rsidR="00833088" w:rsidRPr="00A25C71" w:rsidRDefault="00833088" w:rsidP="00A25C71">
            <w:pPr>
              <w:widowControl/>
              <w:autoSpaceDE/>
              <w:autoSpaceDN/>
              <w:adjustRightInd/>
              <w:spacing w:after="180"/>
              <w:jc w:val="left"/>
              <w:rPr>
                <w:rFonts w:eastAsia="宋体"/>
                <w:sz w:val="20"/>
                <w:szCs w:val="20"/>
                <w:lang w:eastAsia="x-none"/>
              </w:rPr>
            </w:pPr>
            <w:r>
              <w:rPr>
                <w:rFonts w:eastAsia="宋体"/>
                <w:sz w:val="20"/>
                <w:szCs w:val="20"/>
                <w:lang w:eastAsia="x-none"/>
              </w:rPr>
              <w:t>…</w:t>
            </w:r>
          </w:p>
        </w:tc>
      </w:tr>
    </w:tbl>
    <w:p w14:paraId="37D15E7F" w14:textId="0731E94D" w:rsidR="00D65059" w:rsidRDefault="00833088" w:rsidP="00833088">
      <w:pPr>
        <w:pStyle w:val="ListParagraph"/>
        <w:snapToGrid w:val="0"/>
        <w:rPr>
          <w:lang w:eastAsia="zh-CN"/>
        </w:rPr>
      </w:pPr>
      <w:r>
        <w:rPr>
          <w:lang w:eastAsia="zh-CN"/>
        </w:rPr>
        <w:t xml:space="preserve">However, </w:t>
      </w:r>
      <w:r w:rsidR="00F822BA">
        <w:rPr>
          <w:lang w:eastAsia="zh-CN"/>
        </w:rPr>
        <w:t>the DAI field</w:t>
      </w:r>
      <w:r>
        <w:rPr>
          <w:lang w:eastAsia="zh-CN"/>
        </w:rPr>
        <w:t>, i.e. total DAI,</w:t>
      </w:r>
      <w:r w:rsidR="00F822BA">
        <w:rPr>
          <w:lang w:eastAsia="zh-CN"/>
        </w:rPr>
        <w:t xml:space="preserve"> in activation DCI for Type 2 </w:t>
      </w:r>
      <w:r w:rsidR="00A16627">
        <w:rPr>
          <w:lang w:eastAsia="zh-CN"/>
        </w:rPr>
        <w:t>CG-</w:t>
      </w:r>
      <w:r w:rsidR="00F822BA">
        <w:rPr>
          <w:lang w:eastAsia="zh-CN"/>
        </w:rPr>
        <w:t xml:space="preserve">PUSCH </w:t>
      </w:r>
      <w:r>
        <w:rPr>
          <w:lang w:eastAsia="zh-CN"/>
        </w:rPr>
        <w:t xml:space="preserve">is different. It </w:t>
      </w:r>
      <w:r w:rsidR="004D6FF6">
        <w:rPr>
          <w:lang w:eastAsia="zh-CN"/>
        </w:rPr>
        <w:t xml:space="preserve">can provide an information of total </w:t>
      </w:r>
      <w:r>
        <w:rPr>
          <w:lang w:eastAsia="zh-CN"/>
        </w:rPr>
        <w:t xml:space="preserve">number of HARQ bits multiplexing on a PUSCH and help </w:t>
      </w:r>
      <w:proofErr w:type="spellStart"/>
      <w:r>
        <w:rPr>
          <w:lang w:eastAsia="zh-CN"/>
        </w:rPr>
        <w:t>gNB</w:t>
      </w:r>
      <w:proofErr w:type="spellEnd"/>
      <w:r>
        <w:rPr>
          <w:lang w:eastAsia="zh-CN"/>
        </w:rPr>
        <w:t xml:space="preserve"> and UE to align the HARQ codebook size</w:t>
      </w:r>
      <w:r w:rsidR="004D6FF6">
        <w:rPr>
          <w:lang w:eastAsia="zh-CN"/>
        </w:rPr>
        <w:t xml:space="preserve">. </w:t>
      </w:r>
      <w:r w:rsidR="0032025E">
        <w:rPr>
          <w:lang w:eastAsia="zh-CN"/>
        </w:rPr>
        <w:t xml:space="preserve">Hence, </w:t>
      </w:r>
      <w:r w:rsidR="00D65059">
        <w:rPr>
          <w:lang w:eastAsia="zh-CN"/>
        </w:rPr>
        <w:t>the DAI field shall not be ignored.</w:t>
      </w:r>
      <w:r w:rsidR="00BE64B5">
        <w:rPr>
          <w:lang w:eastAsia="zh-CN"/>
        </w:rPr>
        <w:t xml:space="preserve"> </w:t>
      </w:r>
    </w:p>
    <w:p w14:paraId="45974AB5" w14:textId="5363C2CE" w:rsidR="0089557B" w:rsidRPr="00A25C71" w:rsidRDefault="00D65059" w:rsidP="00A25C71">
      <w:pPr>
        <w:pStyle w:val="ListParagraph"/>
        <w:snapToGrid w:val="0"/>
        <w:rPr>
          <w:lang w:eastAsia="zh-CN"/>
        </w:rPr>
      </w:pPr>
      <w:r>
        <w:rPr>
          <w:lang w:eastAsia="zh-CN"/>
        </w:rPr>
        <w:t xml:space="preserve">On whether the DAI field applied only the first </w:t>
      </w:r>
      <w:r w:rsidR="00A16627">
        <w:rPr>
          <w:lang w:eastAsia="zh-CN"/>
        </w:rPr>
        <w:t>CG-</w:t>
      </w:r>
      <w:r>
        <w:rPr>
          <w:lang w:eastAsia="zh-CN"/>
        </w:rPr>
        <w:t xml:space="preserve">PUSCH or all </w:t>
      </w:r>
      <w:r w:rsidR="00A16627">
        <w:rPr>
          <w:lang w:eastAsia="zh-CN"/>
        </w:rPr>
        <w:t>CG-</w:t>
      </w:r>
      <w:r>
        <w:rPr>
          <w:lang w:eastAsia="zh-CN"/>
        </w:rPr>
        <w:t>PUSCH transmission. Considering the CG</w:t>
      </w:r>
      <w:r w:rsidR="00A16627">
        <w:rPr>
          <w:lang w:eastAsia="zh-CN"/>
        </w:rPr>
        <w:t>-</w:t>
      </w:r>
      <w:r>
        <w:rPr>
          <w:lang w:eastAsia="zh-CN"/>
        </w:rPr>
        <w:t xml:space="preserve">PUSCH could last for a long period, </w:t>
      </w:r>
      <w:proofErr w:type="spellStart"/>
      <w:r>
        <w:rPr>
          <w:lang w:eastAsia="zh-CN"/>
        </w:rPr>
        <w:t>gNB</w:t>
      </w:r>
      <w:proofErr w:type="spellEnd"/>
      <w:r>
        <w:rPr>
          <w:lang w:eastAsia="zh-CN"/>
        </w:rPr>
        <w:t xml:space="preserve"> cannot predict scheduling in the future, </w:t>
      </w:r>
      <w:r w:rsidR="00BE64B5">
        <w:rPr>
          <w:lang w:eastAsia="zh-CN"/>
        </w:rPr>
        <w:t xml:space="preserve">only applies once </w:t>
      </w:r>
      <w:r>
        <w:rPr>
          <w:lang w:eastAsia="zh-CN"/>
        </w:rPr>
        <w:t>to</w:t>
      </w:r>
      <w:r w:rsidR="00A05AB5">
        <w:rPr>
          <w:lang w:eastAsia="zh-CN"/>
        </w:rPr>
        <w:t xml:space="preserve"> reflect the </w:t>
      </w:r>
      <w:r w:rsidR="00BE64B5">
        <w:rPr>
          <w:lang w:eastAsia="zh-CN"/>
        </w:rPr>
        <w:t xml:space="preserve">situation at that time </w:t>
      </w:r>
      <w:r>
        <w:rPr>
          <w:lang w:eastAsia="zh-CN"/>
        </w:rPr>
        <w:t xml:space="preserve">is more reasonable. Therefore, DAI </w:t>
      </w:r>
      <w:r>
        <w:rPr>
          <w:lang w:eastAsia="zh-CN"/>
        </w:rPr>
        <w:lastRenderedPageBreak/>
        <w:t>field in activation DCI for Type 2 CG</w:t>
      </w:r>
      <w:r w:rsidR="00A16627">
        <w:rPr>
          <w:lang w:eastAsia="zh-CN"/>
        </w:rPr>
        <w:t>-</w:t>
      </w:r>
      <w:r>
        <w:rPr>
          <w:lang w:eastAsia="zh-CN"/>
        </w:rPr>
        <w:t xml:space="preserve">PUSCH is applied to </w:t>
      </w:r>
      <w:r w:rsidRPr="001E4C3D">
        <w:rPr>
          <w:lang w:eastAsia="zh-CN"/>
        </w:rPr>
        <w:t xml:space="preserve">only the first </w:t>
      </w:r>
      <w:r w:rsidR="00A16627">
        <w:rPr>
          <w:lang w:eastAsia="zh-CN"/>
        </w:rPr>
        <w:t>CG-</w:t>
      </w:r>
      <w:r w:rsidRPr="001E4C3D">
        <w:rPr>
          <w:lang w:eastAsia="zh-CN"/>
        </w:rPr>
        <w:t>PUSCH transmission instance</w:t>
      </w:r>
      <w:r>
        <w:rPr>
          <w:lang w:eastAsia="zh-CN"/>
        </w:rPr>
        <w:t>.</w:t>
      </w:r>
    </w:p>
    <w:p w14:paraId="5A667771" w14:textId="36BFC9EA" w:rsidR="0089557B" w:rsidRPr="00A25C71" w:rsidRDefault="0089557B" w:rsidP="00A25C71">
      <w:pPr>
        <w:pStyle w:val="ListParagraph"/>
        <w:numPr>
          <w:ilvl w:val="0"/>
          <w:numId w:val="30"/>
        </w:numPr>
        <w:snapToGrid w:val="0"/>
        <w:rPr>
          <w:lang w:eastAsia="zh-CN"/>
        </w:rPr>
      </w:pPr>
      <w:r w:rsidRPr="00A25C71">
        <w:rPr>
          <w:b/>
          <w:lang w:eastAsia="zh-CN"/>
        </w:rPr>
        <w:t>CBG transmission information (CBGTI):</w:t>
      </w:r>
      <w:r w:rsidR="005745F6" w:rsidRPr="004A44C8">
        <w:rPr>
          <w:lang w:eastAsia="zh-CN"/>
        </w:rPr>
        <w:t xml:space="preserve"> </w:t>
      </w:r>
      <w:r w:rsidR="00E141A7" w:rsidRPr="004A44C8">
        <w:rPr>
          <w:lang w:eastAsia="zh-CN"/>
        </w:rPr>
        <w:t>According</w:t>
      </w:r>
      <w:r w:rsidR="00E141A7">
        <w:rPr>
          <w:lang w:eastAsia="zh-CN"/>
        </w:rPr>
        <w:t xml:space="preserve"> to TS 38.214 Clause 6.1.5.2, </w:t>
      </w:r>
      <w:r w:rsidR="00D65059">
        <w:rPr>
          <w:lang w:eastAsia="zh-CN"/>
        </w:rPr>
        <w:t>f</w:t>
      </w:r>
      <w:r w:rsidR="00E141A7" w:rsidRPr="00A25C71">
        <w:rPr>
          <w:lang w:eastAsia="zh-CN"/>
        </w:rPr>
        <w:t xml:space="preserve">or an initial transmission of a TB as indicated by the 'New Data Indicator' field of the scheduling DCI, the UE may expect that the CBGTI field indicates all the CBGs of </w:t>
      </w:r>
      <w:r w:rsidR="00D65059">
        <w:rPr>
          <w:lang w:eastAsia="zh-CN"/>
        </w:rPr>
        <w:t>a</w:t>
      </w:r>
      <w:r w:rsidR="00D65059" w:rsidRPr="00A25C71">
        <w:rPr>
          <w:lang w:eastAsia="zh-CN"/>
        </w:rPr>
        <w:t xml:space="preserve"> </w:t>
      </w:r>
      <w:r w:rsidR="00E141A7" w:rsidRPr="00A25C71">
        <w:rPr>
          <w:lang w:eastAsia="zh-CN"/>
        </w:rPr>
        <w:t xml:space="preserve">TB are to be transmitted, and the UE shall include all the code block groups of the TB. </w:t>
      </w:r>
      <w:r w:rsidR="00A53713" w:rsidRPr="00A25C71">
        <w:rPr>
          <w:lang w:eastAsia="zh-CN"/>
        </w:rPr>
        <w:t>The description</w:t>
      </w:r>
      <w:r w:rsidR="002B01C1" w:rsidRPr="00A25C71">
        <w:rPr>
          <w:lang w:eastAsia="zh-CN"/>
        </w:rPr>
        <w:t xml:space="preserve"> is applicable to the activation DCI for Type 2 </w:t>
      </w:r>
      <w:r w:rsidR="00A16627">
        <w:rPr>
          <w:lang w:eastAsia="zh-CN"/>
        </w:rPr>
        <w:t>CG-</w:t>
      </w:r>
      <w:r w:rsidR="002B01C1" w:rsidRPr="00A25C71">
        <w:rPr>
          <w:lang w:eastAsia="zh-CN"/>
        </w:rPr>
        <w:t>PUSCH</w:t>
      </w:r>
      <w:r w:rsidR="003C22FA">
        <w:rPr>
          <w:lang w:eastAsia="zh-CN"/>
        </w:rPr>
        <w:t xml:space="preserve"> and the first transmission</w:t>
      </w:r>
      <w:r w:rsidR="002B01C1" w:rsidRPr="00A25C71">
        <w:rPr>
          <w:lang w:eastAsia="zh-CN"/>
        </w:rPr>
        <w:t xml:space="preserve">. </w:t>
      </w:r>
      <w:r w:rsidR="003C22FA">
        <w:rPr>
          <w:lang w:eastAsia="zh-CN"/>
        </w:rPr>
        <w:t xml:space="preserve">Actually, since </w:t>
      </w:r>
      <w:r w:rsidR="00C26A05">
        <w:rPr>
          <w:lang w:eastAsia="zh-CN"/>
        </w:rPr>
        <w:t>the s</w:t>
      </w:r>
      <w:r w:rsidR="00C26A05" w:rsidRPr="00C26A05">
        <w:rPr>
          <w:lang w:eastAsia="zh-CN"/>
        </w:rPr>
        <w:t xml:space="preserve">ubsequent periodic </w:t>
      </w:r>
      <w:r w:rsidR="003C22FA">
        <w:rPr>
          <w:lang w:eastAsia="zh-CN"/>
        </w:rPr>
        <w:t xml:space="preserve">Type 2 CG-PUSCH </w:t>
      </w:r>
      <w:r w:rsidR="00C26A05" w:rsidRPr="00C26A05">
        <w:rPr>
          <w:lang w:eastAsia="zh-CN"/>
        </w:rPr>
        <w:t>transmissions</w:t>
      </w:r>
      <w:r w:rsidR="003C22FA">
        <w:rPr>
          <w:lang w:eastAsia="zh-CN"/>
        </w:rPr>
        <w:t xml:space="preserve"> are initiated transmissions as well</w:t>
      </w:r>
      <w:r w:rsidR="00C26A05">
        <w:rPr>
          <w:lang w:eastAsia="zh-CN"/>
        </w:rPr>
        <w:t xml:space="preserve">, </w:t>
      </w:r>
      <w:r w:rsidR="00A07F40">
        <w:rPr>
          <w:lang w:eastAsia="zh-CN"/>
        </w:rPr>
        <w:t>these transmissions</w:t>
      </w:r>
      <w:r w:rsidR="003C22FA">
        <w:rPr>
          <w:lang w:eastAsia="zh-CN"/>
        </w:rPr>
        <w:t xml:space="preserve"> should include </w:t>
      </w:r>
      <w:r w:rsidR="00A07F40" w:rsidRPr="005551BF">
        <w:rPr>
          <w:lang w:eastAsia="zh-CN"/>
        </w:rPr>
        <w:t xml:space="preserve">all the code block groups of </w:t>
      </w:r>
      <w:r w:rsidR="00ED7299">
        <w:rPr>
          <w:lang w:eastAsia="zh-CN"/>
        </w:rPr>
        <w:t>a</w:t>
      </w:r>
      <w:r w:rsidR="00A07F40" w:rsidRPr="005551BF">
        <w:rPr>
          <w:lang w:eastAsia="zh-CN"/>
        </w:rPr>
        <w:t xml:space="preserve"> TB</w:t>
      </w:r>
      <w:r w:rsidR="00A07F40">
        <w:rPr>
          <w:lang w:eastAsia="zh-CN"/>
        </w:rPr>
        <w:t>. However, the current specification does not cover the case for the s</w:t>
      </w:r>
      <w:r w:rsidR="00A07F40" w:rsidRPr="00C26A05">
        <w:rPr>
          <w:lang w:eastAsia="zh-CN"/>
        </w:rPr>
        <w:t xml:space="preserve">ubsequent periodic </w:t>
      </w:r>
      <w:r w:rsidR="00A07F40">
        <w:rPr>
          <w:lang w:eastAsia="zh-CN"/>
        </w:rPr>
        <w:t>Type 2 CG-PUSCH transmissions because they have no scheduling DCI</w:t>
      </w:r>
      <w:r w:rsidR="003C22FA">
        <w:rPr>
          <w:lang w:eastAsia="zh-CN"/>
        </w:rPr>
        <w:t xml:space="preserve">. Thus, </w:t>
      </w:r>
      <w:r w:rsidR="00BE367C">
        <w:rPr>
          <w:lang w:eastAsia="zh-CN"/>
        </w:rPr>
        <w:t>the CBGTI field</w:t>
      </w:r>
      <w:r w:rsidR="00ED7299">
        <w:rPr>
          <w:lang w:eastAsia="zh-CN"/>
        </w:rPr>
        <w:t xml:space="preserve"> is applied</w:t>
      </w:r>
      <w:r w:rsidR="00BE367C">
        <w:rPr>
          <w:lang w:eastAsia="zh-CN"/>
        </w:rPr>
        <w:t xml:space="preserve"> </w:t>
      </w:r>
      <w:r w:rsidR="00BE367C" w:rsidRPr="005551BF">
        <w:rPr>
          <w:lang w:eastAsia="zh-CN"/>
        </w:rPr>
        <w:t>to the first and subsequent CG-PUSCH instances until deactivated</w:t>
      </w:r>
      <w:r w:rsidR="00BE367C">
        <w:rPr>
          <w:lang w:eastAsia="zh-CN"/>
        </w:rPr>
        <w:t>.</w:t>
      </w:r>
    </w:p>
    <w:tbl>
      <w:tblPr>
        <w:tblStyle w:val="TableGrid"/>
        <w:tblW w:w="0" w:type="auto"/>
        <w:tblInd w:w="715" w:type="dxa"/>
        <w:tblLook w:val="04A0" w:firstRow="1" w:lastRow="0" w:firstColumn="1" w:lastColumn="0" w:noHBand="0" w:noVBand="1"/>
      </w:tblPr>
      <w:tblGrid>
        <w:gridCol w:w="8591"/>
      </w:tblGrid>
      <w:tr w:rsidR="00EA4372" w:rsidRPr="00EA4372" w14:paraId="0BB6A43F" w14:textId="77777777" w:rsidTr="00A25C71">
        <w:tc>
          <w:tcPr>
            <w:tcW w:w="8591" w:type="dxa"/>
          </w:tcPr>
          <w:p w14:paraId="49A82300" w14:textId="73EF55D5" w:rsidR="00EA4372" w:rsidRPr="00243BC3" w:rsidRDefault="00EA4372" w:rsidP="00EA4372">
            <w:pPr>
              <w:widowControl/>
              <w:autoSpaceDE/>
              <w:autoSpaceDN/>
              <w:adjustRightInd/>
              <w:spacing w:before="120" w:after="180"/>
              <w:ind w:left="1411" w:hanging="1411"/>
              <w:jc w:val="left"/>
              <w:rPr>
                <w:b/>
                <w:bCs/>
                <w:color w:val="1D1D1A"/>
                <w:kern w:val="24"/>
                <w:szCs w:val="40"/>
                <w:lang w:val="x-none" w:eastAsia="zh-CN"/>
              </w:rPr>
            </w:pPr>
            <w:r w:rsidRPr="00243BC3">
              <w:rPr>
                <w:b/>
                <w:bCs/>
                <w:color w:val="1D1D1A"/>
                <w:kern w:val="24"/>
                <w:szCs w:val="40"/>
                <w:lang w:val="x-none" w:eastAsia="zh-CN"/>
              </w:rPr>
              <w:t>3GPP TS 38.214</w:t>
            </w:r>
          </w:p>
          <w:p w14:paraId="620F0F56" w14:textId="6E061A4A" w:rsidR="00EA4372" w:rsidRPr="00EA4372" w:rsidRDefault="00EA4372" w:rsidP="00EA4372">
            <w:pPr>
              <w:widowControl/>
              <w:autoSpaceDE/>
              <w:autoSpaceDN/>
              <w:adjustRightInd/>
              <w:spacing w:before="120" w:after="180"/>
              <w:ind w:left="1411" w:hanging="1411"/>
              <w:jc w:val="left"/>
              <w:rPr>
                <w:rFonts w:eastAsia="宋体"/>
                <w:szCs w:val="24"/>
                <w:lang w:val="en-US" w:eastAsia="zh-CN"/>
              </w:rPr>
            </w:pPr>
            <w:r w:rsidRPr="00EA4372">
              <w:rPr>
                <w:rFonts w:eastAsia="Malgun Gothic"/>
                <w:b/>
                <w:bCs/>
                <w:color w:val="1D1D1A"/>
                <w:kern w:val="24"/>
                <w:szCs w:val="40"/>
                <w:lang w:val="x-none" w:eastAsia="zh-CN"/>
              </w:rPr>
              <w:t>6.1.5.2</w:t>
            </w:r>
            <w:r w:rsidR="00995617">
              <w:rPr>
                <w:rFonts w:eastAsia="Malgun Gothic"/>
                <w:b/>
                <w:bCs/>
                <w:color w:val="1D1D1A"/>
                <w:kern w:val="24"/>
                <w:szCs w:val="40"/>
                <w:lang w:val="x-none" w:eastAsia="zh-CN"/>
              </w:rPr>
              <w:t xml:space="preserve">  </w:t>
            </w:r>
            <w:r w:rsidRPr="00EA4372">
              <w:rPr>
                <w:rFonts w:eastAsia="Malgun Gothic"/>
                <w:b/>
                <w:bCs/>
                <w:color w:val="1D1D1A"/>
                <w:kern w:val="24"/>
                <w:szCs w:val="40"/>
                <w:lang w:val="x-none" w:eastAsia="zh-CN"/>
              </w:rPr>
              <w:t>UE procedure for transmitting code block group based transmissions</w:t>
            </w:r>
          </w:p>
          <w:p w14:paraId="76CC4FC6" w14:textId="77777777" w:rsidR="00EA4372" w:rsidRPr="00EA4372" w:rsidRDefault="00EA4372" w:rsidP="00EA4372">
            <w:pPr>
              <w:widowControl/>
              <w:autoSpaceDE/>
              <w:autoSpaceDN/>
              <w:adjustRightInd/>
              <w:spacing w:before="120"/>
              <w:jc w:val="left"/>
              <w:rPr>
                <w:rFonts w:eastAsia="宋体"/>
                <w:szCs w:val="24"/>
                <w:lang w:val="en-US" w:eastAsia="zh-CN"/>
              </w:rPr>
            </w:pPr>
            <w:r w:rsidRPr="00EA4372">
              <w:rPr>
                <w:rFonts w:eastAsia="Malgun Gothic"/>
                <w:color w:val="1D1D1A"/>
                <w:kern w:val="24"/>
                <w:szCs w:val="28"/>
                <w:lang w:eastAsia="zh-CN"/>
              </w:rPr>
              <w:t xml:space="preserve">If a UE is configured to transmit code block group-based transmissions by receiving the higher layer parameter </w:t>
            </w:r>
            <w:proofErr w:type="spellStart"/>
            <w:r w:rsidRPr="00EA4372">
              <w:rPr>
                <w:rFonts w:eastAsia="宋体"/>
                <w:i/>
                <w:iCs/>
                <w:color w:val="1D1D1A"/>
                <w:kern w:val="24"/>
                <w:szCs w:val="28"/>
                <w:lang w:eastAsia="zh-CN"/>
              </w:rPr>
              <w:t>codeBlockGroupTransmission</w:t>
            </w:r>
            <w:proofErr w:type="spellEnd"/>
            <w:r w:rsidRPr="00EA4372">
              <w:rPr>
                <w:rFonts w:eastAsia="Malgun Gothic"/>
                <w:color w:val="1D1D1A"/>
                <w:kern w:val="24"/>
                <w:szCs w:val="28"/>
                <w:lang w:eastAsia="zh-CN"/>
              </w:rPr>
              <w:t xml:space="preserve"> in </w:t>
            </w:r>
            <w:r w:rsidRPr="00EA4372">
              <w:rPr>
                <w:rFonts w:eastAsia="Malgun Gothic"/>
                <w:i/>
                <w:iCs/>
                <w:color w:val="1D1D1A"/>
                <w:kern w:val="24"/>
                <w:szCs w:val="28"/>
                <w:lang w:eastAsia="zh-CN"/>
              </w:rPr>
              <w:t>PUSCH-</w:t>
            </w:r>
            <w:proofErr w:type="spellStart"/>
            <w:r w:rsidRPr="00EA4372">
              <w:rPr>
                <w:rFonts w:eastAsia="Malgun Gothic"/>
                <w:i/>
                <w:iCs/>
                <w:color w:val="1D1D1A"/>
                <w:kern w:val="24"/>
                <w:szCs w:val="28"/>
                <w:lang w:eastAsia="zh-CN"/>
              </w:rPr>
              <w:t>ServingCellConfig</w:t>
            </w:r>
            <w:proofErr w:type="spellEnd"/>
            <w:r w:rsidRPr="00EA4372">
              <w:rPr>
                <w:rFonts w:eastAsia="Malgun Gothic"/>
                <w:color w:val="1D1D1A"/>
                <w:kern w:val="24"/>
                <w:szCs w:val="28"/>
                <w:lang w:eastAsia="zh-CN"/>
              </w:rPr>
              <w:t xml:space="preserve">, </w:t>
            </w:r>
          </w:p>
          <w:p w14:paraId="171D5099" w14:textId="77777777" w:rsidR="00EA4372" w:rsidRPr="00EA4372" w:rsidRDefault="00EA4372" w:rsidP="00EA4372">
            <w:pPr>
              <w:widowControl/>
              <w:autoSpaceDE/>
              <w:autoSpaceDN/>
              <w:adjustRightInd/>
              <w:spacing w:after="180"/>
              <w:ind w:left="562" w:hanging="288"/>
              <w:jc w:val="left"/>
              <w:rPr>
                <w:rFonts w:eastAsia="宋体"/>
                <w:szCs w:val="24"/>
                <w:lang w:val="en-US" w:eastAsia="zh-CN"/>
              </w:rPr>
            </w:pPr>
            <w:r w:rsidRPr="00EA4372">
              <w:rPr>
                <w:rFonts w:eastAsia="Malgun Gothic"/>
                <w:color w:val="1D1D1A"/>
                <w:kern w:val="24"/>
                <w:szCs w:val="28"/>
                <w:lang w:val="x-none" w:eastAsia="zh-CN"/>
              </w:rPr>
              <w:t>-</w:t>
            </w:r>
            <w:r w:rsidRPr="00EA4372">
              <w:rPr>
                <w:rFonts w:eastAsia="Malgun Gothic"/>
                <w:color w:val="1D1D1A"/>
                <w:kern w:val="24"/>
                <w:szCs w:val="28"/>
                <w:lang w:val="x-none" w:eastAsia="zh-CN"/>
              </w:rPr>
              <w:tab/>
              <w:t xml:space="preserve">For an initial transmission of a TB as indicated by the </w:t>
            </w:r>
            <w:r w:rsidRPr="00EA4372">
              <w:rPr>
                <w:rFonts w:eastAsia="Malgun Gothic"/>
                <w:color w:val="1D1D1A"/>
                <w:kern w:val="24"/>
                <w:szCs w:val="28"/>
                <w:lang w:val="en-US" w:eastAsia="zh-CN"/>
              </w:rPr>
              <w:t>'</w:t>
            </w:r>
            <w:r w:rsidRPr="00EA4372">
              <w:rPr>
                <w:rFonts w:eastAsia="Malgun Gothic"/>
                <w:i/>
                <w:iCs/>
                <w:color w:val="1D1D1A"/>
                <w:kern w:val="24"/>
                <w:szCs w:val="28"/>
                <w:lang w:val="x-none" w:eastAsia="zh-CN"/>
              </w:rPr>
              <w:t>New Data Indicator</w:t>
            </w:r>
            <w:r w:rsidRPr="00EA4372">
              <w:rPr>
                <w:rFonts w:eastAsia="Malgun Gothic"/>
                <w:i/>
                <w:iCs/>
                <w:color w:val="1D1D1A"/>
                <w:kern w:val="24"/>
                <w:szCs w:val="28"/>
                <w:lang w:val="en-US" w:eastAsia="zh-CN"/>
              </w:rPr>
              <w:t>'</w:t>
            </w:r>
            <w:r w:rsidRPr="00EA4372">
              <w:rPr>
                <w:rFonts w:eastAsia="Malgun Gothic"/>
                <w:color w:val="1D1D1A"/>
                <w:kern w:val="24"/>
                <w:szCs w:val="28"/>
                <w:lang w:val="x-none" w:eastAsia="zh-CN"/>
              </w:rPr>
              <w:t xml:space="preserve"> field of the sched</w:t>
            </w:r>
            <w:r w:rsidRPr="00EA4372">
              <w:rPr>
                <w:rFonts w:eastAsia="Malgun Gothic"/>
                <w:color w:val="1D1D1A"/>
                <w:kern w:val="24"/>
                <w:szCs w:val="28"/>
                <w:lang w:val="en-US" w:eastAsia="zh-CN"/>
              </w:rPr>
              <w:t>uling</w:t>
            </w:r>
            <w:r w:rsidRPr="00EA4372">
              <w:rPr>
                <w:rFonts w:eastAsia="Malgun Gothic"/>
                <w:color w:val="1D1D1A"/>
                <w:kern w:val="24"/>
                <w:szCs w:val="28"/>
                <w:lang w:val="x-none" w:eastAsia="zh-CN"/>
              </w:rPr>
              <w:t xml:space="preserve"> DCI, the UE may expect that the </w:t>
            </w:r>
            <w:r w:rsidRPr="00EA4372">
              <w:rPr>
                <w:rFonts w:eastAsia="Malgun Gothic"/>
                <w:i/>
                <w:iCs/>
                <w:color w:val="1D1D1A"/>
                <w:kern w:val="24"/>
                <w:szCs w:val="28"/>
                <w:lang w:val="x-none" w:eastAsia="zh-CN"/>
              </w:rPr>
              <w:t>CBGTI</w:t>
            </w:r>
            <w:r w:rsidRPr="00EA4372">
              <w:rPr>
                <w:rFonts w:eastAsia="Malgun Gothic"/>
                <w:color w:val="1D1D1A"/>
                <w:kern w:val="24"/>
                <w:szCs w:val="28"/>
                <w:lang w:val="x-none" w:eastAsia="zh-CN"/>
              </w:rPr>
              <w:t xml:space="preserve"> field indicates all the CBGs of the TB are to be transmitted, and the UE shall include all the code block groups of the TB.</w:t>
            </w:r>
          </w:p>
          <w:p w14:paraId="5AA9C630" w14:textId="77777777" w:rsidR="00EA4372" w:rsidRPr="00EA4372" w:rsidRDefault="00EA4372" w:rsidP="00EA4372">
            <w:pPr>
              <w:widowControl/>
              <w:autoSpaceDE/>
              <w:autoSpaceDN/>
              <w:adjustRightInd/>
              <w:spacing w:after="180"/>
              <w:ind w:left="562" w:hanging="288"/>
              <w:jc w:val="left"/>
              <w:rPr>
                <w:rFonts w:eastAsia="宋体"/>
                <w:szCs w:val="24"/>
                <w:lang w:val="en-US" w:eastAsia="zh-CN"/>
              </w:rPr>
            </w:pPr>
            <w:r w:rsidRPr="00EA4372">
              <w:rPr>
                <w:rFonts w:eastAsia="Malgun Gothic"/>
                <w:color w:val="1D1D1A"/>
                <w:kern w:val="24"/>
                <w:szCs w:val="28"/>
                <w:lang w:val="x-none" w:eastAsia="zh-CN"/>
              </w:rPr>
              <w:t>-</w:t>
            </w:r>
            <w:r w:rsidRPr="00EA4372">
              <w:rPr>
                <w:rFonts w:eastAsia="Malgun Gothic"/>
                <w:color w:val="1D1D1A"/>
                <w:kern w:val="24"/>
                <w:szCs w:val="28"/>
                <w:lang w:val="x-none" w:eastAsia="zh-CN"/>
              </w:rPr>
              <w:tab/>
              <w:t xml:space="preserve">For a retransmission of a TB as indicated by the </w:t>
            </w:r>
            <w:r w:rsidRPr="00EA4372">
              <w:rPr>
                <w:rFonts w:eastAsia="Malgun Gothic"/>
                <w:color w:val="1D1D1A"/>
                <w:kern w:val="24"/>
                <w:szCs w:val="28"/>
                <w:lang w:val="en-US" w:eastAsia="zh-CN"/>
              </w:rPr>
              <w:t>'</w:t>
            </w:r>
            <w:r w:rsidRPr="00EA4372">
              <w:rPr>
                <w:rFonts w:eastAsia="Malgun Gothic"/>
                <w:i/>
                <w:iCs/>
                <w:color w:val="1D1D1A"/>
                <w:kern w:val="24"/>
                <w:szCs w:val="28"/>
                <w:lang w:val="x-none" w:eastAsia="zh-CN"/>
              </w:rPr>
              <w:t>New Data Indicator</w:t>
            </w:r>
            <w:r w:rsidRPr="00EA4372">
              <w:rPr>
                <w:rFonts w:eastAsia="Malgun Gothic"/>
                <w:i/>
                <w:iCs/>
                <w:color w:val="1D1D1A"/>
                <w:kern w:val="24"/>
                <w:szCs w:val="28"/>
                <w:lang w:val="en-US" w:eastAsia="zh-CN"/>
              </w:rPr>
              <w:t>'</w:t>
            </w:r>
            <w:r w:rsidRPr="00EA4372">
              <w:rPr>
                <w:rFonts w:eastAsia="Malgun Gothic"/>
                <w:color w:val="1D1D1A"/>
                <w:kern w:val="24"/>
                <w:szCs w:val="28"/>
                <w:lang w:val="x-none" w:eastAsia="zh-CN"/>
              </w:rPr>
              <w:t xml:space="preserve"> field of the scheduling DCI, the UE shall include only the CBGs indicated by the </w:t>
            </w:r>
            <w:r w:rsidRPr="00EA4372">
              <w:rPr>
                <w:rFonts w:eastAsia="Malgun Gothic"/>
                <w:i/>
                <w:iCs/>
                <w:color w:val="1D1D1A"/>
                <w:kern w:val="24"/>
                <w:szCs w:val="28"/>
                <w:lang w:val="x-none" w:eastAsia="zh-CN"/>
              </w:rPr>
              <w:t>CBGTI</w:t>
            </w:r>
            <w:r w:rsidRPr="00EA4372">
              <w:rPr>
                <w:rFonts w:eastAsia="Malgun Gothic"/>
                <w:color w:val="1D1D1A"/>
                <w:kern w:val="24"/>
                <w:szCs w:val="28"/>
                <w:lang w:val="x-none" w:eastAsia="zh-CN"/>
              </w:rPr>
              <w:t xml:space="preserve"> field of the scheduling DCI. </w:t>
            </w:r>
          </w:p>
          <w:p w14:paraId="43757281" w14:textId="2B8A49D2" w:rsidR="00EA4372" w:rsidRPr="00EA4372" w:rsidRDefault="00EA4372" w:rsidP="00EA4372">
            <w:pPr>
              <w:widowControl/>
              <w:autoSpaceDE/>
              <w:autoSpaceDN/>
              <w:adjustRightInd/>
              <w:spacing w:after="180"/>
              <w:jc w:val="left"/>
              <w:rPr>
                <w:lang w:val="en-US" w:eastAsia="zh-CN"/>
              </w:rPr>
            </w:pPr>
            <w:r w:rsidRPr="00EA4372">
              <w:rPr>
                <w:rFonts w:eastAsia="宋体"/>
                <w:color w:val="1D1D1A"/>
                <w:kern w:val="24"/>
                <w:szCs w:val="28"/>
                <w:lang w:eastAsia="zh-CN"/>
              </w:rPr>
              <w:t xml:space="preserve">A bit value of '0' in the </w:t>
            </w:r>
            <w:r w:rsidRPr="00EA4372">
              <w:rPr>
                <w:rFonts w:eastAsia="宋体"/>
                <w:i/>
                <w:iCs/>
                <w:color w:val="1D1D1A"/>
                <w:kern w:val="24"/>
                <w:szCs w:val="28"/>
                <w:lang w:eastAsia="zh-CN"/>
              </w:rPr>
              <w:t>CBGTI</w:t>
            </w:r>
            <w:r w:rsidRPr="00EA4372">
              <w:rPr>
                <w:rFonts w:eastAsia="宋体"/>
                <w:color w:val="1D1D1A"/>
                <w:kern w:val="24"/>
                <w:szCs w:val="28"/>
                <w:lang w:eastAsia="zh-CN"/>
              </w:rPr>
              <w:t xml:space="preserve"> field indicates that the corresponding CBG is not to be transmitted and '1' indicates that it is to be transmitted. The order of </w:t>
            </w:r>
            <w:r w:rsidRPr="00EA4372">
              <w:rPr>
                <w:rFonts w:eastAsia="宋体"/>
                <w:i/>
                <w:iCs/>
                <w:color w:val="1D1D1A"/>
                <w:kern w:val="24"/>
                <w:szCs w:val="28"/>
                <w:lang w:eastAsia="zh-CN"/>
              </w:rPr>
              <w:t>CBGTI</w:t>
            </w:r>
            <w:r w:rsidRPr="00EA4372">
              <w:rPr>
                <w:rFonts w:eastAsia="宋体"/>
                <w:color w:val="1D1D1A"/>
                <w:kern w:val="24"/>
                <w:szCs w:val="28"/>
                <w:lang w:eastAsia="zh-CN"/>
              </w:rPr>
              <w:t xml:space="preserve"> field bits is such that the CBGs are mapped in order from CBG#0 onwards starting from the MSB.</w:t>
            </w:r>
          </w:p>
        </w:tc>
      </w:tr>
    </w:tbl>
    <w:p w14:paraId="42502F80" w14:textId="277F89D5" w:rsidR="0089557B" w:rsidRPr="00A25C71" w:rsidRDefault="0089557B" w:rsidP="00A25C71">
      <w:pPr>
        <w:pStyle w:val="ListParagraph"/>
        <w:numPr>
          <w:ilvl w:val="0"/>
          <w:numId w:val="30"/>
        </w:numPr>
        <w:snapToGrid w:val="0"/>
        <w:rPr>
          <w:lang w:eastAsia="zh-CN"/>
        </w:rPr>
      </w:pPr>
      <w:proofErr w:type="spellStart"/>
      <w:r w:rsidRPr="00A25C71">
        <w:rPr>
          <w:b/>
          <w:lang w:eastAsia="zh-CN"/>
        </w:rPr>
        <w:t>ChannelAccess</w:t>
      </w:r>
      <w:proofErr w:type="spellEnd"/>
      <w:r w:rsidRPr="00A25C71">
        <w:rPr>
          <w:b/>
          <w:lang w:eastAsia="zh-CN"/>
        </w:rPr>
        <w:t>-</w:t>
      </w:r>
      <w:proofErr w:type="spellStart"/>
      <w:r w:rsidRPr="00A25C71">
        <w:rPr>
          <w:b/>
          <w:lang w:eastAsia="zh-CN"/>
        </w:rPr>
        <w:t>Cpext</w:t>
      </w:r>
      <w:proofErr w:type="spellEnd"/>
      <w:r w:rsidRPr="00A25C71">
        <w:rPr>
          <w:b/>
          <w:lang w:eastAsia="zh-CN"/>
        </w:rPr>
        <w:t>-CAPC:</w:t>
      </w:r>
      <w:r w:rsidR="005745F6">
        <w:rPr>
          <w:lang w:eastAsia="zh-CN"/>
        </w:rPr>
        <w:t xml:space="preserve"> </w:t>
      </w:r>
      <w:r w:rsidR="00D14F96">
        <w:rPr>
          <w:lang w:eastAsia="zh-CN"/>
        </w:rPr>
        <w:t>UE</w:t>
      </w:r>
      <w:r w:rsidR="00D14F96" w:rsidRPr="00BB2BA6">
        <w:rPr>
          <w:lang w:eastAsia="zh-CN"/>
        </w:rPr>
        <w:t xml:space="preserve"> follows this field, if exists. </w:t>
      </w:r>
      <w:r w:rsidR="00D14F96">
        <w:rPr>
          <w:lang w:eastAsia="zh-CN"/>
        </w:rPr>
        <w:t>And it</w:t>
      </w:r>
      <w:r w:rsidR="00D14F96" w:rsidRPr="00BB2BA6">
        <w:rPr>
          <w:lang w:eastAsia="zh-CN"/>
        </w:rPr>
        <w:t xml:space="preserve"> appl</w:t>
      </w:r>
      <w:r w:rsidR="00D14F96">
        <w:rPr>
          <w:lang w:eastAsia="zh-CN"/>
        </w:rPr>
        <w:t>ie</w:t>
      </w:r>
      <w:r w:rsidR="003A3301">
        <w:rPr>
          <w:lang w:eastAsia="zh-CN"/>
        </w:rPr>
        <w:t>s</w:t>
      </w:r>
      <w:r w:rsidR="00D14F96" w:rsidRPr="00BB2BA6">
        <w:rPr>
          <w:lang w:eastAsia="zh-CN"/>
        </w:rPr>
        <w:t xml:space="preserve"> only once</w:t>
      </w:r>
      <w:r w:rsidR="00D14F96">
        <w:rPr>
          <w:lang w:eastAsia="zh-CN"/>
        </w:rPr>
        <w:t>.</w:t>
      </w:r>
    </w:p>
    <w:p w14:paraId="2D9D025B" w14:textId="3D609936" w:rsidR="0089557B" w:rsidRPr="00A25C71" w:rsidRDefault="0089557B" w:rsidP="00A25C71">
      <w:pPr>
        <w:pStyle w:val="ListParagraph"/>
        <w:numPr>
          <w:ilvl w:val="0"/>
          <w:numId w:val="30"/>
        </w:numPr>
        <w:snapToGrid w:val="0"/>
        <w:rPr>
          <w:lang w:eastAsia="zh-CN"/>
        </w:rPr>
      </w:pPr>
      <w:proofErr w:type="spellStart"/>
      <w:r w:rsidRPr="00A25C71">
        <w:rPr>
          <w:b/>
          <w:lang w:eastAsia="zh-CN"/>
        </w:rPr>
        <w:t>Sidelink</w:t>
      </w:r>
      <w:proofErr w:type="spellEnd"/>
      <w:r w:rsidRPr="00A25C71">
        <w:rPr>
          <w:b/>
          <w:lang w:eastAsia="zh-CN"/>
        </w:rPr>
        <w:t xml:space="preserve"> assignment index:</w:t>
      </w:r>
      <w:r w:rsidR="005745F6">
        <w:rPr>
          <w:lang w:eastAsia="zh-CN"/>
        </w:rPr>
        <w:t xml:space="preserve"> </w:t>
      </w:r>
      <w:r w:rsidR="00C224CE">
        <w:rPr>
          <w:lang w:eastAsia="zh-CN"/>
        </w:rPr>
        <w:t xml:space="preserve">Similar to DAI field in </w:t>
      </w:r>
      <w:r w:rsidR="00FE5B39">
        <w:rPr>
          <w:lang w:eastAsia="zh-CN"/>
        </w:rPr>
        <w:t xml:space="preserve">the activation DCI for Type 2 CG-PUSCH, it is applied to </w:t>
      </w:r>
      <w:r w:rsidR="00FE5B39" w:rsidRPr="001E4C3D">
        <w:rPr>
          <w:lang w:eastAsia="zh-CN"/>
        </w:rPr>
        <w:t xml:space="preserve">only the first </w:t>
      </w:r>
      <w:r w:rsidR="00FE5B39">
        <w:rPr>
          <w:lang w:eastAsia="zh-CN"/>
        </w:rPr>
        <w:t>CG-</w:t>
      </w:r>
      <w:r w:rsidR="00FE5B39" w:rsidRPr="001E4C3D">
        <w:rPr>
          <w:lang w:eastAsia="zh-CN"/>
        </w:rPr>
        <w:t>PUSCH transmission instance</w:t>
      </w:r>
      <w:r w:rsidR="00EC259F">
        <w:rPr>
          <w:lang w:eastAsia="zh-CN"/>
        </w:rPr>
        <w:t>.</w:t>
      </w:r>
    </w:p>
    <w:p w14:paraId="0747A5CD" w14:textId="49CB8080" w:rsidR="006A049E" w:rsidRPr="00FC2861" w:rsidRDefault="006A049E" w:rsidP="006A049E">
      <w:pPr>
        <w:spacing w:beforeLines="50" w:before="120" w:afterLines="50"/>
        <w:rPr>
          <w:lang w:val="en-US" w:eastAsia="zh-CN"/>
        </w:rPr>
      </w:pPr>
    </w:p>
    <w:p w14:paraId="48AB38D8" w14:textId="56FFE9E0" w:rsidR="00FF7ED8" w:rsidRDefault="00FF7ED8" w:rsidP="00FF7ED8">
      <w:pPr>
        <w:spacing w:beforeLines="50" w:before="120" w:afterLines="50"/>
        <w:rPr>
          <w:b/>
          <w:i/>
          <w:lang w:val="en-US" w:eastAsia="zh-CN"/>
        </w:rPr>
      </w:pPr>
      <w:r w:rsidRPr="003439A2">
        <w:rPr>
          <w:b/>
          <w:i/>
          <w:lang w:val="en-US" w:eastAsia="zh-CN"/>
        </w:rPr>
        <w:t xml:space="preserve">Proposal: </w:t>
      </w:r>
      <w:r w:rsidRPr="00FF7ED8">
        <w:rPr>
          <w:b/>
          <w:i/>
          <w:lang w:val="en-US" w:eastAsia="zh-CN"/>
        </w:rPr>
        <w:t xml:space="preserve">UE </w:t>
      </w:r>
      <w:proofErr w:type="spellStart"/>
      <w:r w:rsidRPr="00FF7ED8">
        <w:rPr>
          <w:b/>
          <w:i/>
          <w:lang w:val="en-US" w:eastAsia="zh-CN"/>
        </w:rPr>
        <w:t>behavio</w:t>
      </w:r>
      <w:r>
        <w:rPr>
          <w:b/>
          <w:i/>
          <w:lang w:val="en-US" w:eastAsia="zh-CN"/>
        </w:rPr>
        <w:t>u</w:t>
      </w:r>
      <w:r w:rsidRPr="00FF7ED8">
        <w:rPr>
          <w:b/>
          <w:i/>
          <w:lang w:val="en-US" w:eastAsia="zh-CN"/>
        </w:rPr>
        <w:t>r</w:t>
      </w:r>
      <w:r>
        <w:rPr>
          <w:b/>
          <w:i/>
          <w:lang w:val="en-US" w:eastAsia="zh-CN"/>
        </w:rPr>
        <w:t>s</w:t>
      </w:r>
      <w:proofErr w:type="spellEnd"/>
      <w:r w:rsidRPr="00FF7ED8">
        <w:rPr>
          <w:b/>
          <w:i/>
          <w:lang w:val="en-US" w:eastAsia="zh-CN"/>
        </w:rPr>
        <w:t xml:space="preserve"> regarding </w:t>
      </w:r>
      <w:r>
        <w:rPr>
          <w:b/>
          <w:i/>
          <w:lang w:val="en-US" w:eastAsia="zh-CN"/>
        </w:rPr>
        <w:t>some</w:t>
      </w:r>
      <w:r w:rsidRPr="00FF7ED8">
        <w:rPr>
          <w:b/>
          <w:i/>
          <w:lang w:val="en-US" w:eastAsia="zh-CN"/>
        </w:rPr>
        <w:t xml:space="preserve"> field</w:t>
      </w:r>
      <w:r>
        <w:rPr>
          <w:b/>
          <w:i/>
          <w:lang w:val="en-US" w:eastAsia="zh-CN"/>
        </w:rPr>
        <w:t>s</w:t>
      </w:r>
      <w:r w:rsidRPr="00FF7ED8">
        <w:rPr>
          <w:b/>
          <w:i/>
          <w:lang w:val="en-US" w:eastAsia="zh-CN"/>
        </w:rPr>
        <w:t xml:space="preserve"> in DCI format 0_1 and 0_2 with CRC scrambled by CS-RNTI is clarified as </w:t>
      </w:r>
      <w:r>
        <w:rPr>
          <w:b/>
          <w:i/>
          <w:lang w:val="en-US" w:eastAsia="zh-CN"/>
        </w:rPr>
        <w:t>follows</w:t>
      </w:r>
      <w:r w:rsidRPr="00FF7ED8">
        <w:rPr>
          <w:b/>
          <w:i/>
          <w:lang w:val="en-US" w:eastAsia="zh-CN"/>
        </w:rPr>
        <w:t xml:space="preserve">. </w:t>
      </w:r>
    </w:p>
    <w:p w14:paraId="5205A510" w14:textId="0784A484" w:rsidR="00CD6552" w:rsidRPr="00CD6552" w:rsidRDefault="00CD6552" w:rsidP="00CD6552">
      <w:pPr>
        <w:pStyle w:val="ListParagraph"/>
        <w:numPr>
          <w:ilvl w:val="0"/>
          <w:numId w:val="27"/>
        </w:numPr>
        <w:spacing w:beforeLines="50" w:before="120" w:afterLines="50"/>
        <w:rPr>
          <w:i/>
          <w:lang w:val="en-US" w:eastAsia="zh-CN"/>
        </w:rPr>
      </w:pPr>
      <w:r w:rsidRPr="00A25C71">
        <w:rPr>
          <w:b/>
          <w:i/>
          <w:lang w:eastAsia="zh-CN"/>
        </w:rPr>
        <w:t>DFI flag:</w:t>
      </w:r>
      <w:r w:rsidRPr="00CD6552">
        <w:rPr>
          <w:i/>
          <w:lang w:eastAsia="zh-CN"/>
        </w:rPr>
        <w:t xml:space="preserve"> </w:t>
      </w:r>
      <w:r w:rsidR="00FF2E48" w:rsidRPr="00FF2E48">
        <w:rPr>
          <w:i/>
          <w:lang w:eastAsia="zh-CN"/>
        </w:rPr>
        <w:t xml:space="preserve">UE follows this field, if exists. </w:t>
      </w:r>
      <w:r w:rsidR="00FF2E48">
        <w:rPr>
          <w:i/>
          <w:lang w:eastAsia="zh-CN"/>
        </w:rPr>
        <w:t>I</w:t>
      </w:r>
      <w:r w:rsidR="00FF2E48" w:rsidRPr="00FF2E48">
        <w:rPr>
          <w:i/>
          <w:lang w:eastAsia="zh-CN"/>
        </w:rPr>
        <w:t>t applies only once.</w:t>
      </w:r>
    </w:p>
    <w:p w14:paraId="3D9A3273" w14:textId="3DE26F01" w:rsidR="00CD6552" w:rsidRPr="00CD6552" w:rsidRDefault="00CD6552" w:rsidP="00CD6552">
      <w:pPr>
        <w:pStyle w:val="ListParagraph"/>
        <w:numPr>
          <w:ilvl w:val="0"/>
          <w:numId w:val="27"/>
        </w:numPr>
        <w:spacing w:beforeLines="50" w:before="120" w:afterLines="50"/>
        <w:rPr>
          <w:i/>
          <w:lang w:val="en-US" w:eastAsia="zh-CN"/>
        </w:rPr>
      </w:pPr>
      <w:r w:rsidRPr="00A25C71">
        <w:rPr>
          <w:b/>
          <w:i/>
          <w:lang w:eastAsia="zh-CN"/>
        </w:rPr>
        <w:t>Bandwidth part indicator:</w:t>
      </w:r>
      <w:r w:rsidRPr="00CD6552">
        <w:rPr>
          <w:i/>
          <w:lang w:eastAsia="zh-CN"/>
        </w:rPr>
        <w:t xml:space="preserve"> </w:t>
      </w:r>
      <w:r w:rsidR="00BA1766" w:rsidRPr="00BA1766">
        <w:rPr>
          <w:i/>
          <w:lang w:eastAsia="zh-CN"/>
        </w:rPr>
        <w:t xml:space="preserve">A UE follows this field, if exists. </w:t>
      </w:r>
    </w:p>
    <w:p w14:paraId="5F8E453C" w14:textId="5EDDDD9F" w:rsidR="00CD6552" w:rsidRPr="00CD6552" w:rsidRDefault="00CD6552" w:rsidP="00CD6552">
      <w:pPr>
        <w:pStyle w:val="ListParagraph"/>
        <w:numPr>
          <w:ilvl w:val="0"/>
          <w:numId w:val="27"/>
        </w:numPr>
        <w:spacing w:beforeLines="50" w:before="120" w:afterLines="50"/>
        <w:rPr>
          <w:i/>
          <w:lang w:val="en-US" w:eastAsia="zh-CN"/>
        </w:rPr>
      </w:pPr>
      <w:r w:rsidRPr="00A25C71">
        <w:rPr>
          <w:b/>
          <w:i/>
          <w:lang w:eastAsia="zh-CN"/>
        </w:rPr>
        <w:t>Downlink assignment index:</w:t>
      </w:r>
      <w:r w:rsidRPr="00CD6552">
        <w:rPr>
          <w:i/>
          <w:lang w:eastAsia="zh-CN"/>
        </w:rPr>
        <w:t xml:space="preserve"> </w:t>
      </w:r>
      <w:r w:rsidR="00DB3DEA" w:rsidRPr="00FF2E48">
        <w:rPr>
          <w:i/>
          <w:lang w:eastAsia="zh-CN"/>
        </w:rPr>
        <w:t xml:space="preserve">UE follows this field, if exists. </w:t>
      </w:r>
      <w:r w:rsidR="00DB3DEA">
        <w:rPr>
          <w:i/>
          <w:lang w:eastAsia="zh-CN"/>
        </w:rPr>
        <w:t>I</w:t>
      </w:r>
      <w:r w:rsidR="00DB3DEA" w:rsidRPr="00FF2E48">
        <w:rPr>
          <w:i/>
          <w:lang w:eastAsia="zh-CN"/>
        </w:rPr>
        <w:t>t applies only once.</w:t>
      </w:r>
    </w:p>
    <w:p w14:paraId="7002F85E" w14:textId="30D5D4CC" w:rsidR="00CD6552" w:rsidRPr="00CD6552" w:rsidRDefault="00CD6552" w:rsidP="00CD6552">
      <w:pPr>
        <w:pStyle w:val="ListParagraph"/>
        <w:numPr>
          <w:ilvl w:val="0"/>
          <w:numId w:val="27"/>
        </w:numPr>
        <w:spacing w:beforeLines="50" w:before="120" w:afterLines="50"/>
        <w:rPr>
          <w:i/>
          <w:lang w:val="en-US" w:eastAsia="zh-CN"/>
        </w:rPr>
      </w:pPr>
      <w:r w:rsidRPr="00A25C71">
        <w:rPr>
          <w:b/>
          <w:i/>
          <w:lang w:eastAsia="zh-CN"/>
        </w:rPr>
        <w:t>CBG transmission information (CBGTI):</w:t>
      </w:r>
      <w:r w:rsidRPr="00CD6552">
        <w:rPr>
          <w:i/>
          <w:lang w:eastAsia="zh-CN"/>
        </w:rPr>
        <w:t xml:space="preserve"> </w:t>
      </w:r>
      <w:r w:rsidR="004C7337" w:rsidRPr="004C7337">
        <w:rPr>
          <w:i/>
          <w:lang w:eastAsia="zh-CN"/>
        </w:rPr>
        <w:t xml:space="preserve"> </w:t>
      </w:r>
      <w:r w:rsidR="004C7337" w:rsidRPr="00BA1766">
        <w:rPr>
          <w:i/>
          <w:lang w:eastAsia="zh-CN"/>
        </w:rPr>
        <w:t>A UE follows this field, if exists. It applies to the first and subsequent CG-PUSCH instances until deactivated.</w:t>
      </w:r>
    </w:p>
    <w:p w14:paraId="3CFF2BBB" w14:textId="177C248B" w:rsidR="00CD6552" w:rsidRPr="00CD6552" w:rsidRDefault="00CD6552" w:rsidP="00CD6552">
      <w:pPr>
        <w:pStyle w:val="ListParagraph"/>
        <w:numPr>
          <w:ilvl w:val="0"/>
          <w:numId w:val="27"/>
        </w:numPr>
        <w:spacing w:beforeLines="50" w:before="120" w:afterLines="50"/>
        <w:rPr>
          <w:i/>
          <w:lang w:val="en-US" w:eastAsia="zh-CN"/>
        </w:rPr>
      </w:pPr>
      <w:proofErr w:type="spellStart"/>
      <w:r w:rsidRPr="00A25C71">
        <w:rPr>
          <w:b/>
          <w:i/>
          <w:lang w:eastAsia="zh-CN"/>
        </w:rPr>
        <w:t>ChannelAccess</w:t>
      </w:r>
      <w:proofErr w:type="spellEnd"/>
      <w:r w:rsidRPr="00A25C71">
        <w:rPr>
          <w:b/>
          <w:i/>
          <w:lang w:eastAsia="zh-CN"/>
        </w:rPr>
        <w:t>-</w:t>
      </w:r>
      <w:proofErr w:type="spellStart"/>
      <w:r w:rsidRPr="00A25C71">
        <w:rPr>
          <w:b/>
          <w:i/>
          <w:lang w:eastAsia="zh-CN"/>
        </w:rPr>
        <w:t>Cpext</w:t>
      </w:r>
      <w:proofErr w:type="spellEnd"/>
      <w:r w:rsidRPr="00A25C71">
        <w:rPr>
          <w:b/>
          <w:i/>
          <w:lang w:eastAsia="zh-CN"/>
        </w:rPr>
        <w:t>-CAPC:</w:t>
      </w:r>
      <w:r w:rsidRPr="00CD6552">
        <w:rPr>
          <w:i/>
          <w:lang w:eastAsia="zh-CN"/>
        </w:rPr>
        <w:t xml:space="preserve"> </w:t>
      </w:r>
      <w:r w:rsidR="00FF2E48" w:rsidRPr="00FF2E48">
        <w:rPr>
          <w:i/>
          <w:lang w:eastAsia="zh-CN"/>
        </w:rPr>
        <w:t xml:space="preserve">UE follows this field, if exists. </w:t>
      </w:r>
      <w:r w:rsidR="00FF2E48">
        <w:rPr>
          <w:i/>
          <w:lang w:eastAsia="zh-CN"/>
        </w:rPr>
        <w:t>I</w:t>
      </w:r>
      <w:r w:rsidR="00FF2E48" w:rsidRPr="00FF2E48">
        <w:rPr>
          <w:i/>
          <w:lang w:eastAsia="zh-CN"/>
        </w:rPr>
        <w:t>t applies only once.</w:t>
      </w:r>
    </w:p>
    <w:p w14:paraId="243D68E5" w14:textId="21ACECA8" w:rsidR="00CD6552" w:rsidRPr="00CD6552" w:rsidRDefault="00CD6552" w:rsidP="00CD6552">
      <w:pPr>
        <w:pStyle w:val="ListParagraph"/>
        <w:numPr>
          <w:ilvl w:val="0"/>
          <w:numId w:val="27"/>
        </w:numPr>
        <w:spacing w:beforeLines="50" w:before="120" w:afterLines="50"/>
        <w:rPr>
          <w:i/>
          <w:lang w:val="en-US" w:eastAsia="zh-CN"/>
        </w:rPr>
      </w:pPr>
      <w:proofErr w:type="spellStart"/>
      <w:r w:rsidRPr="00A25C71">
        <w:rPr>
          <w:b/>
          <w:i/>
          <w:lang w:eastAsia="zh-CN"/>
        </w:rPr>
        <w:t>Sidelink</w:t>
      </w:r>
      <w:proofErr w:type="spellEnd"/>
      <w:r w:rsidRPr="00A25C71">
        <w:rPr>
          <w:b/>
          <w:i/>
          <w:lang w:eastAsia="zh-CN"/>
        </w:rPr>
        <w:t xml:space="preserve"> assignment index:</w:t>
      </w:r>
      <w:r w:rsidRPr="00CD6552">
        <w:rPr>
          <w:i/>
          <w:lang w:eastAsia="zh-CN"/>
        </w:rPr>
        <w:t xml:space="preserve"> </w:t>
      </w:r>
      <w:r w:rsidR="004C7337" w:rsidRPr="004C7337">
        <w:rPr>
          <w:i/>
          <w:lang w:eastAsia="zh-CN"/>
        </w:rPr>
        <w:t xml:space="preserve"> </w:t>
      </w:r>
      <w:r w:rsidR="004C7337" w:rsidRPr="00FF2E48">
        <w:rPr>
          <w:i/>
          <w:lang w:eastAsia="zh-CN"/>
        </w:rPr>
        <w:t xml:space="preserve">UE follows this field, if exists. </w:t>
      </w:r>
      <w:r w:rsidR="004C7337">
        <w:rPr>
          <w:i/>
          <w:lang w:eastAsia="zh-CN"/>
        </w:rPr>
        <w:t>I</w:t>
      </w:r>
      <w:r w:rsidR="004C7337" w:rsidRPr="00FF2E48">
        <w:rPr>
          <w:i/>
          <w:lang w:eastAsia="zh-CN"/>
        </w:rPr>
        <w:t>t applies only once.</w:t>
      </w:r>
    </w:p>
    <w:p w14:paraId="7CFAE159" w14:textId="77777777" w:rsidR="00A91CF1" w:rsidRPr="00D85A4E" w:rsidRDefault="00A91CF1" w:rsidP="00F17F72">
      <w:pPr>
        <w:spacing w:beforeLines="50" w:before="120" w:afterLines="50"/>
        <w:rPr>
          <w:b/>
          <w:lang w:val="en-US" w:eastAsia="zh-CN"/>
        </w:r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55AC6791"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w:t>
      </w:r>
    </w:p>
    <w:p w14:paraId="145F10FD" w14:textId="77777777" w:rsidR="00701E37" w:rsidRDefault="00701E37" w:rsidP="00701E37">
      <w:pPr>
        <w:spacing w:beforeLines="50" w:before="120" w:afterLines="50"/>
        <w:rPr>
          <w:b/>
          <w:i/>
          <w:lang w:val="en-US" w:eastAsia="zh-CN"/>
        </w:rPr>
      </w:pPr>
      <w:r w:rsidRPr="003439A2">
        <w:rPr>
          <w:b/>
          <w:i/>
          <w:lang w:val="en-US" w:eastAsia="zh-CN"/>
        </w:rPr>
        <w:t xml:space="preserve">Proposal: </w:t>
      </w:r>
      <w:r w:rsidRPr="00FF7ED8">
        <w:rPr>
          <w:b/>
          <w:i/>
          <w:lang w:val="en-US" w:eastAsia="zh-CN"/>
        </w:rPr>
        <w:t xml:space="preserve">UE </w:t>
      </w:r>
      <w:proofErr w:type="spellStart"/>
      <w:r w:rsidRPr="00FF7ED8">
        <w:rPr>
          <w:b/>
          <w:i/>
          <w:lang w:val="en-US" w:eastAsia="zh-CN"/>
        </w:rPr>
        <w:t>behavio</w:t>
      </w:r>
      <w:r>
        <w:rPr>
          <w:b/>
          <w:i/>
          <w:lang w:val="en-US" w:eastAsia="zh-CN"/>
        </w:rPr>
        <w:t>u</w:t>
      </w:r>
      <w:r w:rsidRPr="00FF7ED8">
        <w:rPr>
          <w:b/>
          <w:i/>
          <w:lang w:val="en-US" w:eastAsia="zh-CN"/>
        </w:rPr>
        <w:t>r</w:t>
      </w:r>
      <w:r>
        <w:rPr>
          <w:b/>
          <w:i/>
          <w:lang w:val="en-US" w:eastAsia="zh-CN"/>
        </w:rPr>
        <w:t>s</w:t>
      </w:r>
      <w:proofErr w:type="spellEnd"/>
      <w:r w:rsidRPr="00FF7ED8">
        <w:rPr>
          <w:b/>
          <w:i/>
          <w:lang w:val="en-US" w:eastAsia="zh-CN"/>
        </w:rPr>
        <w:t xml:space="preserve"> regarding </w:t>
      </w:r>
      <w:r>
        <w:rPr>
          <w:b/>
          <w:i/>
          <w:lang w:val="en-US" w:eastAsia="zh-CN"/>
        </w:rPr>
        <w:t>some</w:t>
      </w:r>
      <w:r w:rsidRPr="00FF7ED8">
        <w:rPr>
          <w:b/>
          <w:i/>
          <w:lang w:val="en-US" w:eastAsia="zh-CN"/>
        </w:rPr>
        <w:t xml:space="preserve"> field</w:t>
      </w:r>
      <w:r>
        <w:rPr>
          <w:b/>
          <w:i/>
          <w:lang w:val="en-US" w:eastAsia="zh-CN"/>
        </w:rPr>
        <w:t>s</w:t>
      </w:r>
      <w:r w:rsidRPr="00FF7ED8">
        <w:rPr>
          <w:b/>
          <w:i/>
          <w:lang w:val="en-US" w:eastAsia="zh-CN"/>
        </w:rPr>
        <w:t xml:space="preserve"> in DCI format 0_1 and 0_2 with CRC scrambled by CS-RNTI is clarified as </w:t>
      </w:r>
      <w:r>
        <w:rPr>
          <w:b/>
          <w:i/>
          <w:lang w:val="en-US" w:eastAsia="zh-CN"/>
        </w:rPr>
        <w:t>follows</w:t>
      </w:r>
      <w:r w:rsidRPr="00FF7ED8">
        <w:rPr>
          <w:b/>
          <w:i/>
          <w:lang w:val="en-US" w:eastAsia="zh-CN"/>
        </w:rPr>
        <w:t xml:space="preserve">. </w:t>
      </w:r>
    </w:p>
    <w:p w14:paraId="1E1B7255" w14:textId="77777777" w:rsidR="00701E37" w:rsidRPr="00CD6552" w:rsidRDefault="00701E37" w:rsidP="00701E37">
      <w:pPr>
        <w:pStyle w:val="ListParagraph"/>
        <w:numPr>
          <w:ilvl w:val="0"/>
          <w:numId w:val="27"/>
        </w:numPr>
        <w:spacing w:beforeLines="50" w:before="120" w:afterLines="50"/>
        <w:rPr>
          <w:i/>
          <w:lang w:val="en-US" w:eastAsia="zh-CN"/>
        </w:rPr>
      </w:pPr>
      <w:r w:rsidRPr="00A25C71">
        <w:rPr>
          <w:b/>
          <w:i/>
          <w:lang w:eastAsia="zh-CN"/>
        </w:rPr>
        <w:t>DFI flag:</w:t>
      </w:r>
      <w:r w:rsidRPr="00CD6552">
        <w:rPr>
          <w:i/>
          <w:lang w:eastAsia="zh-CN"/>
        </w:rPr>
        <w:t xml:space="preserve"> </w:t>
      </w:r>
      <w:r w:rsidRPr="00FF2E48">
        <w:rPr>
          <w:i/>
          <w:lang w:eastAsia="zh-CN"/>
        </w:rPr>
        <w:t xml:space="preserve">UE follows this field, if exists. </w:t>
      </w:r>
      <w:r>
        <w:rPr>
          <w:i/>
          <w:lang w:eastAsia="zh-CN"/>
        </w:rPr>
        <w:t>I</w:t>
      </w:r>
      <w:r w:rsidRPr="00FF2E48">
        <w:rPr>
          <w:i/>
          <w:lang w:eastAsia="zh-CN"/>
        </w:rPr>
        <w:t>t applies only once.</w:t>
      </w:r>
    </w:p>
    <w:p w14:paraId="1DFDF81B" w14:textId="77777777" w:rsidR="00701E37" w:rsidRPr="00CD6552" w:rsidRDefault="00701E37" w:rsidP="00701E37">
      <w:pPr>
        <w:pStyle w:val="ListParagraph"/>
        <w:numPr>
          <w:ilvl w:val="0"/>
          <w:numId w:val="27"/>
        </w:numPr>
        <w:spacing w:beforeLines="50" w:before="120" w:afterLines="50"/>
        <w:rPr>
          <w:i/>
          <w:lang w:val="en-US" w:eastAsia="zh-CN"/>
        </w:rPr>
      </w:pPr>
      <w:r w:rsidRPr="00A25C71">
        <w:rPr>
          <w:b/>
          <w:i/>
          <w:lang w:eastAsia="zh-CN"/>
        </w:rPr>
        <w:t>Bandwidth part indicator:</w:t>
      </w:r>
      <w:r w:rsidRPr="00CD6552">
        <w:rPr>
          <w:i/>
          <w:lang w:eastAsia="zh-CN"/>
        </w:rPr>
        <w:t xml:space="preserve"> </w:t>
      </w:r>
      <w:r w:rsidRPr="00BA1766">
        <w:rPr>
          <w:i/>
          <w:lang w:eastAsia="zh-CN"/>
        </w:rPr>
        <w:t xml:space="preserve">A UE follows this field, if exists. </w:t>
      </w:r>
    </w:p>
    <w:p w14:paraId="3323D364" w14:textId="77777777" w:rsidR="00701E37" w:rsidRPr="00CD6552" w:rsidRDefault="00701E37" w:rsidP="00701E37">
      <w:pPr>
        <w:pStyle w:val="ListParagraph"/>
        <w:numPr>
          <w:ilvl w:val="0"/>
          <w:numId w:val="27"/>
        </w:numPr>
        <w:spacing w:beforeLines="50" w:before="120" w:afterLines="50"/>
        <w:rPr>
          <w:i/>
          <w:lang w:val="en-US" w:eastAsia="zh-CN"/>
        </w:rPr>
      </w:pPr>
      <w:r w:rsidRPr="00A25C71">
        <w:rPr>
          <w:b/>
          <w:i/>
          <w:lang w:eastAsia="zh-CN"/>
        </w:rPr>
        <w:lastRenderedPageBreak/>
        <w:t>Downlink assignment index:</w:t>
      </w:r>
      <w:r w:rsidRPr="00CD6552">
        <w:rPr>
          <w:i/>
          <w:lang w:eastAsia="zh-CN"/>
        </w:rPr>
        <w:t xml:space="preserve"> </w:t>
      </w:r>
      <w:r w:rsidRPr="00FF2E48">
        <w:rPr>
          <w:i/>
          <w:lang w:eastAsia="zh-CN"/>
        </w:rPr>
        <w:t xml:space="preserve">UE follows this field, if exists. </w:t>
      </w:r>
      <w:r>
        <w:rPr>
          <w:i/>
          <w:lang w:eastAsia="zh-CN"/>
        </w:rPr>
        <w:t>I</w:t>
      </w:r>
      <w:r w:rsidRPr="00FF2E48">
        <w:rPr>
          <w:i/>
          <w:lang w:eastAsia="zh-CN"/>
        </w:rPr>
        <w:t>t applies only once.</w:t>
      </w:r>
    </w:p>
    <w:p w14:paraId="007163EC" w14:textId="77777777" w:rsidR="00701E37" w:rsidRPr="00CD6552" w:rsidRDefault="00701E37" w:rsidP="00701E37">
      <w:pPr>
        <w:pStyle w:val="ListParagraph"/>
        <w:numPr>
          <w:ilvl w:val="0"/>
          <w:numId w:val="27"/>
        </w:numPr>
        <w:spacing w:beforeLines="50" w:before="120" w:afterLines="50"/>
        <w:rPr>
          <w:i/>
          <w:lang w:val="en-US" w:eastAsia="zh-CN"/>
        </w:rPr>
      </w:pPr>
      <w:r w:rsidRPr="00A25C71">
        <w:rPr>
          <w:b/>
          <w:i/>
          <w:lang w:eastAsia="zh-CN"/>
        </w:rPr>
        <w:t>CBG transmission information (CBGTI):</w:t>
      </w:r>
      <w:r w:rsidRPr="00CD6552">
        <w:rPr>
          <w:i/>
          <w:lang w:eastAsia="zh-CN"/>
        </w:rPr>
        <w:t xml:space="preserve"> </w:t>
      </w:r>
      <w:r w:rsidRPr="004C7337">
        <w:rPr>
          <w:i/>
          <w:lang w:eastAsia="zh-CN"/>
        </w:rPr>
        <w:t xml:space="preserve"> </w:t>
      </w:r>
      <w:r w:rsidRPr="00BA1766">
        <w:rPr>
          <w:i/>
          <w:lang w:eastAsia="zh-CN"/>
        </w:rPr>
        <w:t>A UE follows this field, if exists. It applies to the first and subsequent CG-PUSCH instances until deactivated.</w:t>
      </w:r>
    </w:p>
    <w:p w14:paraId="1912F7E1" w14:textId="77777777" w:rsidR="00701E37" w:rsidRPr="00CD6552" w:rsidRDefault="00701E37" w:rsidP="00701E37">
      <w:pPr>
        <w:pStyle w:val="ListParagraph"/>
        <w:numPr>
          <w:ilvl w:val="0"/>
          <w:numId w:val="27"/>
        </w:numPr>
        <w:spacing w:beforeLines="50" w:before="120" w:afterLines="50"/>
        <w:rPr>
          <w:i/>
          <w:lang w:val="en-US" w:eastAsia="zh-CN"/>
        </w:rPr>
      </w:pPr>
      <w:proofErr w:type="spellStart"/>
      <w:r w:rsidRPr="00A25C71">
        <w:rPr>
          <w:b/>
          <w:i/>
          <w:lang w:eastAsia="zh-CN"/>
        </w:rPr>
        <w:t>ChannelAccess</w:t>
      </w:r>
      <w:proofErr w:type="spellEnd"/>
      <w:r w:rsidRPr="00A25C71">
        <w:rPr>
          <w:b/>
          <w:i/>
          <w:lang w:eastAsia="zh-CN"/>
        </w:rPr>
        <w:t>-</w:t>
      </w:r>
      <w:proofErr w:type="spellStart"/>
      <w:r w:rsidRPr="00A25C71">
        <w:rPr>
          <w:b/>
          <w:i/>
          <w:lang w:eastAsia="zh-CN"/>
        </w:rPr>
        <w:t>Cpext</w:t>
      </w:r>
      <w:proofErr w:type="spellEnd"/>
      <w:r w:rsidRPr="00A25C71">
        <w:rPr>
          <w:b/>
          <w:i/>
          <w:lang w:eastAsia="zh-CN"/>
        </w:rPr>
        <w:t>-CAPC:</w:t>
      </w:r>
      <w:r w:rsidRPr="00CD6552">
        <w:rPr>
          <w:i/>
          <w:lang w:eastAsia="zh-CN"/>
        </w:rPr>
        <w:t xml:space="preserve"> </w:t>
      </w:r>
      <w:r w:rsidRPr="00FF2E48">
        <w:rPr>
          <w:i/>
          <w:lang w:eastAsia="zh-CN"/>
        </w:rPr>
        <w:t xml:space="preserve">UE follows this field, if exists. </w:t>
      </w:r>
      <w:r>
        <w:rPr>
          <w:i/>
          <w:lang w:eastAsia="zh-CN"/>
        </w:rPr>
        <w:t>I</w:t>
      </w:r>
      <w:r w:rsidRPr="00FF2E48">
        <w:rPr>
          <w:i/>
          <w:lang w:eastAsia="zh-CN"/>
        </w:rPr>
        <w:t>t applies only once.</w:t>
      </w:r>
    </w:p>
    <w:p w14:paraId="07BC2D7D" w14:textId="77777777" w:rsidR="00701E37" w:rsidRPr="00CD6552" w:rsidRDefault="00701E37" w:rsidP="00701E37">
      <w:pPr>
        <w:pStyle w:val="ListParagraph"/>
        <w:numPr>
          <w:ilvl w:val="0"/>
          <w:numId w:val="27"/>
        </w:numPr>
        <w:spacing w:beforeLines="50" w:before="120" w:afterLines="50"/>
        <w:rPr>
          <w:i/>
          <w:lang w:val="en-US" w:eastAsia="zh-CN"/>
        </w:rPr>
      </w:pPr>
      <w:proofErr w:type="spellStart"/>
      <w:r w:rsidRPr="00A25C71">
        <w:rPr>
          <w:b/>
          <w:i/>
          <w:lang w:eastAsia="zh-CN"/>
        </w:rPr>
        <w:t>Sidelink</w:t>
      </w:r>
      <w:proofErr w:type="spellEnd"/>
      <w:r w:rsidRPr="00A25C71">
        <w:rPr>
          <w:b/>
          <w:i/>
          <w:lang w:eastAsia="zh-CN"/>
        </w:rPr>
        <w:t xml:space="preserve"> assignment index:</w:t>
      </w:r>
      <w:r w:rsidRPr="00CD6552">
        <w:rPr>
          <w:i/>
          <w:lang w:eastAsia="zh-CN"/>
        </w:rPr>
        <w:t xml:space="preserve"> </w:t>
      </w:r>
      <w:r w:rsidRPr="004C7337">
        <w:rPr>
          <w:i/>
          <w:lang w:eastAsia="zh-CN"/>
        </w:rPr>
        <w:t xml:space="preserve"> </w:t>
      </w:r>
      <w:r w:rsidRPr="00FF2E48">
        <w:rPr>
          <w:i/>
          <w:lang w:eastAsia="zh-CN"/>
        </w:rPr>
        <w:t xml:space="preserve">UE follows this field, if exists. </w:t>
      </w:r>
      <w:r>
        <w:rPr>
          <w:i/>
          <w:lang w:eastAsia="zh-CN"/>
        </w:rPr>
        <w:t>I</w:t>
      </w:r>
      <w:r w:rsidRPr="00FF2E48">
        <w:rPr>
          <w:i/>
          <w:lang w:eastAsia="zh-CN"/>
        </w:rPr>
        <w:t>t applies only once.</w:t>
      </w:r>
    </w:p>
    <w:p w14:paraId="0122A478" w14:textId="08E9D25C" w:rsidR="00D77761" w:rsidRPr="00A25C71" w:rsidRDefault="00D77761" w:rsidP="00D77761">
      <w:pPr>
        <w:spacing w:beforeLines="50" w:before="120" w:afterLines="50"/>
        <w:rPr>
          <w:b/>
          <w:i/>
          <w:lang w:val="en-US" w:eastAsia="zh-CN"/>
        </w:rPr>
      </w:pPr>
    </w:p>
    <w:p w14:paraId="3E7EE599" w14:textId="77777777" w:rsidR="00C7706A" w:rsidRPr="00111E0E" w:rsidRDefault="00C7706A" w:rsidP="00C7706A">
      <w:pPr>
        <w:rPr>
          <w:b/>
          <w:lang w:val="en-US" w:eastAsia="zh-CN"/>
        </w:rPr>
      </w:pPr>
    </w:p>
    <w:bookmarkEnd w:id="2"/>
    <w:bookmarkEnd w:id="3"/>
    <w:bookmarkEnd w:id="4"/>
    <w:p w14:paraId="2C327979" w14:textId="506691A5" w:rsidR="000127BF" w:rsidRDefault="00B255FA" w:rsidP="00085BB3">
      <w:pPr>
        <w:pStyle w:val="Heading1"/>
        <w:ind w:left="431" w:hanging="431"/>
        <w:rPr>
          <w:rFonts w:eastAsiaTheme="minorEastAsia"/>
        </w:rPr>
      </w:pPr>
      <w:r w:rsidRPr="00B255FA">
        <w:rPr>
          <w:rFonts w:eastAsiaTheme="minorEastAsia" w:hint="eastAsia"/>
        </w:rPr>
        <w:t>R</w:t>
      </w:r>
      <w:r w:rsidRPr="00B255FA">
        <w:rPr>
          <w:rFonts w:eastAsiaTheme="minorEastAsia"/>
        </w:rPr>
        <w:t>eference</w:t>
      </w:r>
    </w:p>
    <w:p w14:paraId="70DF7CE5" w14:textId="5929BC9C" w:rsidR="0077527B" w:rsidRPr="0080004E" w:rsidRDefault="0080004E" w:rsidP="00744C70">
      <w:pPr>
        <w:numPr>
          <w:ilvl w:val="0"/>
          <w:numId w:val="26"/>
        </w:numPr>
        <w:ind w:left="426"/>
        <w:rPr>
          <w:lang w:eastAsia="zh-CN"/>
        </w:rPr>
      </w:pPr>
      <w:r w:rsidRPr="008E079E">
        <w:rPr>
          <w:lang w:eastAsia="zh-CN"/>
        </w:rPr>
        <w:t>R1-2308</w:t>
      </w:r>
      <w:r w:rsidR="00BE5CA7">
        <w:rPr>
          <w:lang w:eastAsia="zh-CN"/>
        </w:rPr>
        <w:t>5</w:t>
      </w:r>
      <w:r w:rsidR="000A33C9">
        <w:rPr>
          <w:lang w:eastAsia="zh-CN"/>
        </w:rPr>
        <w:t>69</w:t>
      </w:r>
      <w:r w:rsidR="0077527B" w:rsidRPr="008E079E">
        <w:rPr>
          <w:lang w:eastAsia="zh-CN"/>
        </w:rPr>
        <w:t xml:space="preserve">, </w:t>
      </w:r>
      <w:r>
        <w:rPr>
          <w:lang w:eastAsia="zh-CN"/>
        </w:rPr>
        <w:t>“</w:t>
      </w:r>
      <w:r w:rsidR="00BE5CA7" w:rsidRPr="00BE5CA7">
        <w:rPr>
          <w:lang w:eastAsia="zh-CN"/>
        </w:rPr>
        <w:t>FL summary #2 of clarifying several ambiguities with type 2 CG-PUSCH</w:t>
      </w:r>
      <w:r>
        <w:rPr>
          <w:lang w:eastAsia="zh-CN"/>
        </w:rPr>
        <w:t xml:space="preserve">”, </w:t>
      </w:r>
      <w:r w:rsidR="00BE5CA7">
        <w:rPr>
          <w:lang w:eastAsia="zh-CN"/>
        </w:rPr>
        <w:t>Moderator</w:t>
      </w:r>
      <w:r w:rsidR="00701E37">
        <w:rPr>
          <w:lang w:eastAsia="zh-CN"/>
        </w:rPr>
        <w:t xml:space="preserve"> </w:t>
      </w:r>
      <w:r w:rsidR="00BE5CA7">
        <w:rPr>
          <w:lang w:eastAsia="zh-CN"/>
        </w:rPr>
        <w:t>(Qualcomm)</w:t>
      </w:r>
      <w:r>
        <w:rPr>
          <w:lang w:eastAsia="zh-CN"/>
        </w:rPr>
        <w:t>, August 21-25, 2023</w:t>
      </w:r>
    </w:p>
    <w:sectPr w:rsidR="0077527B"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06D35" w14:textId="77777777" w:rsidR="00750626" w:rsidRDefault="00750626" w:rsidP="005B0279">
      <w:pPr>
        <w:spacing w:after="0"/>
      </w:pPr>
      <w:r>
        <w:separator/>
      </w:r>
    </w:p>
  </w:endnote>
  <w:endnote w:type="continuationSeparator" w:id="0">
    <w:p w14:paraId="5CD69B28" w14:textId="77777777" w:rsidR="00750626" w:rsidRDefault="0075062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9552E" w14:textId="77777777" w:rsidR="00750626" w:rsidRDefault="00750626" w:rsidP="005B0279">
      <w:pPr>
        <w:spacing w:after="0"/>
      </w:pPr>
      <w:r>
        <w:separator/>
      </w:r>
    </w:p>
  </w:footnote>
  <w:footnote w:type="continuationSeparator" w:id="0">
    <w:p w14:paraId="442CDB4F" w14:textId="77777777" w:rsidR="00750626" w:rsidRDefault="00750626"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4"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8"/>
  </w:num>
  <w:num w:numId="16">
    <w:abstractNumId w:val="10"/>
  </w:num>
  <w:num w:numId="17">
    <w:abstractNumId w:val="9"/>
  </w:num>
  <w:num w:numId="18">
    <w:abstractNumId w:val="5"/>
  </w:num>
  <w:num w:numId="19">
    <w:abstractNumId w:val="20"/>
  </w:num>
  <w:num w:numId="20">
    <w:abstractNumId w:val="3"/>
  </w:num>
  <w:num w:numId="21">
    <w:abstractNumId w:val="1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7"/>
  </w:num>
  <w:num w:numId="28">
    <w:abstractNumId w:val="15"/>
  </w:num>
  <w:num w:numId="29">
    <w:abstractNumId w:val="4"/>
  </w:num>
  <w:num w:numId="30">
    <w:abstractNumId w:val="0"/>
  </w:num>
  <w:num w:numId="31">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EFC"/>
    <w:rsid w:val="0000182A"/>
    <w:rsid w:val="00003542"/>
    <w:rsid w:val="00004391"/>
    <w:rsid w:val="000049BB"/>
    <w:rsid w:val="000062D5"/>
    <w:rsid w:val="000100C5"/>
    <w:rsid w:val="000100C9"/>
    <w:rsid w:val="000106F8"/>
    <w:rsid w:val="00010D2E"/>
    <w:rsid w:val="00010E16"/>
    <w:rsid w:val="000127BF"/>
    <w:rsid w:val="00014196"/>
    <w:rsid w:val="000142B9"/>
    <w:rsid w:val="000159CD"/>
    <w:rsid w:val="0001657D"/>
    <w:rsid w:val="000166DF"/>
    <w:rsid w:val="00017B06"/>
    <w:rsid w:val="00017B63"/>
    <w:rsid w:val="00017BA4"/>
    <w:rsid w:val="00023CF9"/>
    <w:rsid w:val="000259E5"/>
    <w:rsid w:val="000260BD"/>
    <w:rsid w:val="0002685E"/>
    <w:rsid w:val="00027912"/>
    <w:rsid w:val="00030A95"/>
    <w:rsid w:val="00030C67"/>
    <w:rsid w:val="0003122A"/>
    <w:rsid w:val="0003265C"/>
    <w:rsid w:val="0003364B"/>
    <w:rsid w:val="000341C7"/>
    <w:rsid w:val="0003487A"/>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342"/>
    <w:rsid w:val="00052F41"/>
    <w:rsid w:val="00053D26"/>
    <w:rsid w:val="00053FDF"/>
    <w:rsid w:val="0005452D"/>
    <w:rsid w:val="00055C10"/>
    <w:rsid w:val="00056189"/>
    <w:rsid w:val="00056827"/>
    <w:rsid w:val="0006076E"/>
    <w:rsid w:val="00063E31"/>
    <w:rsid w:val="00064FA0"/>
    <w:rsid w:val="000659C6"/>
    <w:rsid w:val="00065DAA"/>
    <w:rsid w:val="00066E10"/>
    <w:rsid w:val="0006705A"/>
    <w:rsid w:val="0006763B"/>
    <w:rsid w:val="00071158"/>
    <w:rsid w:val="00071CC1"/>
    <w:rsid w:val="00072605"/>
    <w:rsid w:val="00073EFB"/>
    <w:rsid w:val="00076A38"/>
    <w:rsid w:val="0007746C"/>
    <w:rsid w:val="000803A0"/>
    <w:rsid w:val="00085088"/>
    <w:rsid w:val="00085BB3"/>
    <w:rsid w:val="00086F2B"/>
    <w:rsid w:val="0008747F"/>
    <w:rsid w:val="00090D94"/>
    <w:rsid w:val="00092A4C"/>
    <w:rsid w:val="00094552"/>
    <w:rsid w:val="00094A93"/>
    <w:rsid w:val="000951BA"/>
    <w:rsid w:val="00096D50"/>
    <w:rsid w:val="00097FEF"/>
    <w:rsid w:val="000A33C9"/>
    <w:rsid w:val="000A3BF9"/>
    <w:rsid w:val="000A4A24"/>
    <w:rsid w:val="000A4D48"/>
    <w:rsid w:val="000A74A7"/>
    <w:rsid w:val="000B0302"/>
    <w:rsid w:val="000B059B"/>
    <w:rsid w:val="000B209D"/>
    <w:rsid w:val="000B2207"/>
    <w:rsid w:val="000B4001"/>
    <w:rsid w:val="000B4494"/>
    <w:rsid w:val="000B5AE6"/>
    <w:rsid w:val="000B6D84"/>
    <w:rsid w:val="000B7288"/>
    <w:rsid w:val="000C0750"/>
    <w:rsid w:val="000C1014"/>
    <w:rsid w:val="000C126E"/>
    <w:rsid w:val="000C1F7D"/>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DBE"/>
    <w:rsid w:val="000E751C"/>
    <w:rsid w:val="000E7CF1"/>
    <w:rsid w:val="000E7F1F"/>
    <w:rsid w:val="000F07E3"/>
    <w:rsid w:val="000F2194"/>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57ED"/>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52A"/>
    <w:rsid w:val="00114CD3"/>
    <w:rsid w:val="0011562F"/>
    <w:rsid w:val="0011591F"/>
    <w:rsid w:val="00115EE7"/>
    <w:rsid w:val="001170C6"/>
    <w:rsid w:val="0011775A"/>
    <w:rsid w:val="001208BA"/>
    <w:rsid w:val="00120DC2"/>
    <w:rsid w:val="001217E4"/>
    <w:rsid w:val="001222E5"/>
    <w:rsid w:val="0012240B"/>
    <w:rsid w:val="00123105"/>
    <w:rsid w:val="001235DB"/>
    <w:rsid w:val="001239F4"/>
    <w:rsid w:val="0012476E"/>
    <w:rsid w:val="00124D39"/>
    <w:rsid w:val="0012583C"/>
    <w:rsid w:val="001271B3"/>
    <w:rsid w:val="001309D7"/>
    <w:rsid w:val="00131704"/>
    <w:rsid w:val="00131718"/>
    <w:rsid w:val="001328E9"/>
    <w:rsid w:val="001329E0"/>
    <w:rsid w:val="00133587"/>
    <w:rsid w:val="00133ADD"/>
    <w:rsid w:val="001344C9"/>
    <w:rsid w:val="00134697"/>
    <w:rsid w:val="00134FFD"/>
    <w:rsid w:val="001355F4"/>
    <w:rsid w:val="0013569B"/>
    <w:rsid w:val="00135744"/>
    <w:rsid w:val="0013786E"/>
    <w:rsid w:val="00140280"/>
    <w:rsid w:val="001403D9"/>
    <w:rsid w:val="00140877"/>
    <w:rsid w:val="00142330"/>
    <w:rsid w:val="001428A7"/>
    <w:rsid w:val="00143517"/>
    <w:rsid w:val="00144D13"/>
    <w:rsid w:val="00145025"/>
    <w:rsid w:val="00145118"/>
    <w:rsid w:val="00145393"/>
    <w:rsid w:val="0014689E"/>
    <w:rsid w:val="00147242"/>
    <w:rsid w:val="001473C6"/>
    <w:rsid w:val="0014767A"/>
    <w:rsid w:val="00150893"/>
    <w:rsid w:val="0015141E"/>
    <w:rsid w:val="001515FF"/>
    <w:rsid w:val="0015161F"/>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73E4"/>
    <w:rsid w:val="00177A68"/>
    <w:rsid w:val="00180419"/>
    <w:rsid w:val="00181811"/>
    <w:rsid w:val="00184A91"/>
    <w:rsid w:val="00185528"/>
    <w:rsid w:val="001870B6"/>
    <w:rsid w:val="00190E3E"/>
    <w:rsid w:val="00191080"/>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3CB2"/>
    <w:rsid w:val="001A64AC"/>
    <w:rsid w:val="001A707C"/>
    <w:rsid w:val="001A7799"/>
    <w:rsid w:val="001B1B16"/>
    <w:rsid w:val="001B1E2E"/>
    <w:rsid w:val="001B2D47"/>
    <w:rsid w:val="001B32B0"/>
    <w:rsid w:val="001B347E"/>
    <w:rsid w:val="001B4FCA"/>
    <w:rsid w:val="001B6A59"/>
    <w:rsid w:val="001B7A44"/>
    <w:rsid w:val="001B7D4E"/>
    <w:rsid w:val="001B7F84"/>
    <w:rsid w:val="001C02E7"/>
    <w:rsid w:val="001C1518"/>
    <w:rsid w:val="001C2194"/>
    <w:rsid w:val="001C3F20"/>
    <w:rsid w:val="001C57C1"/>
    <w:rsid w:val="001C5A83"/>
    <w:rsid w:val="001C5C60"/>
    <w:rsid w:val="001C7C93"/>
    <w:rsid w:val="001D09C7"/>
    <w:rsid w:val="001D2410"/>
    <w:rsid w:val="001D2679"/>
    <w:rsid w:val="001D640D"/>
    <w:rsid w:val="001D67D2"/>
    <w:rsid w:val="001D6B4C"/>
    <w:rsid w:val="001D747F"/>
    <w:rsid w:val="001D76F6"/>
    <w:rsid w:val="001E039A"/>
    <w:rsid w:val="001E1318"/>
    <w:rsid w:val="001E1A47"/>
    <w:rsid w:val="001E28A5"/>
    <w:rsid w:val="001E3187"/>
    <w:rsid w:val="001E484B"/>
    <w:rsid w:val="001E4851"/>
    <w:rsid w:val="001E4D08"/>
    <w:rsid w:val="001E6593"/>
    <w:rsid w:val="001E6952"/>
    <w:rsid w:val="001E6B97"/>
    <w:rsid w:val="001E7185"/>
    <w:rsid w:val="001E74C3"/>
    <w:rsid w:val="001E7E32"/>
    <w:rsid w:val="001F1AD2"/>
    <w:rsid w:val="001F2A49"/>
    <w:rsid w:val="001F2A91"/>
    <w:rsid w:val="001F5DCC"/>
    <w:rsid w:val="001F6010"/>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10B50"/>
    <w:rsid w:val="0021106A"/>
    <w:rsid w:val="002136B4"/>
    <w:rsid w:val="00215654"/>
    <w:rsid w:val="00216026"/>
    <w:rsid w:val="00217842"/>
    <w:rsid w:val="00220259"/>
    <w:rsid w:val="002203A6"/>
    <w:rsid w:val="00223747"/>
    <w:rsid w:val="002249E5"/>
    <w:rsid w:val="002251B1"/>
    <w:rsid w:val="00225599"/>
    <w:rsid w:val="002277CB"/>
    <w:rsid w:val="00233D41"/>
    <w:rsid w:val="0023525D"/>
    <w:rsid w:val="00235717"/>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ACD"/>
    <w:rsid w:val="00252AFC"/>
    <w:rsid w:val="00253723"/>
    <w:rsid w:val="0025392A"/>
    <w:rsid w:val="00254EE3"/>
    <w:rsid w:val="002550AF"/>
    <w:rsid w:val="0025540A"/>
    <w:rsid w:val="0025599A"/>
    <w:rsid w:val="00255C43"/>
    <w:rsid w:val="00256A67"/>
    <w:rsid w:val="0025771C"/>
    <w:rsid w:val="002604C5"/>
    <w:rsid w:val="00261B83"/>
    <w:rsid w:val="00262E07"/>
    <w:rsid w:val="00264074"/>
    <w:rsid w:val="00264087"/>
    <w:rsid w:val="00264283"/>
    <w:rsid w:val="00265B0F"/>
    <w:rsid w:val="00266657"/>
    <w:rsid w:val="00266B1B"/>
    <w:rsid w:val="00267532"/>
    <w:rsid w:val="00267904"/>
    <w:rsid w:val="00270C26"/>
    <w:rsid w:val="00270D82"/>
    <w:rsid w:val="00272B42"/>
    <w:rsid w:val="00272B54"/>
    <w:rsid w:val="002735AF"/>
    <w:rsid w:val="00273DA0"/>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B01C1"/>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7644"/>
    <w:rsid w:val="002C7758"/>
    <w:rsid w:val="002D1D3C"/>
    <w:rsid w:val="002D1F3B"/>
    <w:rsid w:val="002D3AC5"/>
    <w:rsid w:val="002D4198"/>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F0465"/>
    <w:rsid w:val="002F085C"/>
    <w:rsid w:val="002F3503"/>
    <w:rsid w:val="002F3FAE"/>
    <w:rsid w:val="002F6465"/>
    <w:rsid w:val="002F675C"/>
    <w:rsid w:val="002F7255"/>
    <w:rsid w:val="003001CC"/>
    <w:rsid w:val="00301D31"/>
    <w:rsid w:val="00302304"/>
    <w:rsid w:val="00303872"/>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66BC"/>
    <w:rsid w:val="00316C7C"/>
    <w:rsid w:val="00316C9A"/>
    <w:rsid w:val="00317C39"/>
    <w:rsid w:val="00317E81"/>
    <w:rsid w:val="0032025E"/>
    <w:rsid w:val="00320522"/>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39C0"/>
    <w:rsid w:val="00353C68"/>
    <w:rsid w:val="00354F1C"/>
    <w:rsid w:val="00355026"/>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17F3"/>
    <w:rsid w:val="00372626"/>
    <w:rsid w:val="003736EB"/>
    <w:rsid w:val="0037470B"/>
    <w:rsid w:val="003748C0"/>
    <w:rsid w:val="00375075"/>
    <w:rsid w:val="00376474"/>
    <w:rsid w:val="003765A1"/>
    <w:rsid w:val="00381035"/>
    <w:rsid w:val="00383C38"/>
    <w:rsid w:val="0038634F"/>
    <w:rsid w:val="0038732A"/>
    <w:rsid w:val="00390348"/>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301"/>
    <w:rsid w:val="003A34E2"/>
    <w:rsid w:val="003A6008"/>
    <w:rsid w:val="003A6548"/>
    <w:rsid w:val="003A7185"/>
    <w:rsid w:val="003B166C"/>
    <w:rsid w:val="003B1E76"/>
    <w:rsid w:val="003B2291"/>
    <w:rsid w:val="003B3EBB"/>
    <w:rsid w:val="003B4765"/>
    <w:rsid w:val="003B48E1"/>
    <w:rsid w:val="003B5AD3"/>
    <w:rsid w:val="003C02B0"/>
    <w:rsid w:val="003C05B8"/>
    <w:rsid w:val="003C22FA"/>
    <w:rsid w:val="003C23C5"/>
    <w:rsid w:val="003C2D00"/>
    <w:rsid w:val="003C4B58"/>
    <w:rsid w:val="003C6A1B"/>
    <w:rsid w:val="003C701E"/>
    <w:rsid w:val="003D03E6"/>
    <w:rsid w:val="003D143D"/>
    <w:rsid w:val="003D1454"/>
    <w:rsid w:val="003D1A04"/>
    <w:rsid w:val="003D3683"/>
    <w:rsid w:val="003D5799"/>
    <w:rsid w:val="003D5FEE"/>
    <w:rsid w:val="003D6A43"/>
    <w:rsid w:val="003D78E4"/>
    <w:rsid w:val="003E0E01"/>
    <w:rsid w:val="003E19EF"/>
    <w:rsid w:val="003E1DCE"/>
    <w:rsid w:val="003E347E"/>
    <w:rsid w:val="003E387C"/>
    <w:rsid w:val="003E4611"/>
    <w:rsid w:val="003E592F"/>
    <w:rsid w:val="003E5DA9"/>
    <w:rsid w:val="003E6596"/>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669"/>
    <w:rsid w:val="00420332"/>
    <w:rsid w:val="00420562"/>
    <w:rsid w:val="00421E5F"/>
    <w:rsid w:val="0042238F"/>
    <w:rsid w:val="0042252E"/>
    <w:rsid w:val="00423902"/>
    <w:rsid w:val="0042582A"/>
    <w:rsid w:val="00425D04"/>
    <w:rsid w:val="00426701"/>
    <w:rsid w:val="00427F46"/>
    <w:rsid w:val="00430BC1"/>
    <w:rsid w:val="004352BA"/>
    <w:rsid w:val="00435BF2"/>
    <w:rsid w:val="00435D23"/>
    <w:rsid w:val="004365B3"/>
    <w:rsid w:val="0043775F"/>
    <w:rsid w:val="00437857"/>
    <w:rsid w:val="00441692"/>
    <w:rsid w:val="004435FD"/>
    <w:rsid w:val="00444B7C"/>
    <w:rsid w:val="0044542D"/>
    <w:rsid w:val="00446CE1"/>
    <w:rsid w:val="00446E46"/>
    <w:rsid w:val="004475D0"/>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5B8"/>
    <w:rsid w:val="00463E80"/>
    <w:rsid w:val="0046716C"/>
    <w:rsid w:val="0047027F"/>
    <w:rsid w:val="00470360"/>
    <w:rsid w:val="00471B74"/>
    <w:rsid w:val="00471EA6"/>
    <w:rsid w:val="00472394"/>
    <w:rsid w:val="00472E71"/>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4C8"/>
    <w:rsid w:val="004A4EDA"/>
    <w:rsid w:val="004A5ED1"/>
    <w:rsid w:val="004A7C75"/>
    <w:rsid w:val="004A7D4D"/>
    <w:rsid w:val="004B0731"/>
    <w:rsid w:val="004B0BC2"/>
    <w:rsid w:val="004B4A56"/>
    <w:rsid w:val="004B5129"/>
    <w:rsid w:val="004B573C"/>
    <w:rsid w:val="004B58FB"/>
    <w:rsid w:val="004B5ECA"/>
    <w:rsid w:val="004B660B"/>
    <w:rsid w:val="004B67E3"/>
    <w:rsid w:val="004B69B1"/>
    <w:rsid w:val="004B768D"/>
    <w:rsid w:val="004B7C6D"/>
    <w:rsid w:val="004C19B7"/>
    <w:rsid w:val="004C19EF"/>
    <w:rsid w:val="004C349D"/>
    <w:rsid w:val="004C3AA4"/>
    <w:rsid w:val="004C3D7C"/>
    <w:rsid w:val="004C3F3C"/>
    <w:rsid w:val="004C41D9"/>
    <w:rsid w:val="004C4DEE"/>
    <w:rsid w:val="004C5727"/>
    <w:rsid w:val="004C7337"/>
    <w:rsid w:val="004C7AD3"/>
    <w:rsid w:val="004D06C4"/>
    <w:rsid w:val="004D07B6"/>
    <w:rsid w:val="004D0A09"/>
    <w:rsid w:val="004D0F94"/>
    <w:rsid w:val="004D6E71"/>
    <w:rsid w:val="004D6FF6"/>
    <w:rsid w:val="004E098B"/>
    <w:rsid w:val="004E1AA5"/>
    <w:rsid w:val="004E2305"/>
    <w:rsid w:val="004E2613"/>
    <w:rsid w:val="004E3BF6"/>
    <w:rsid w:val="004E402B"/>
    <w:rsid w:val="004E49E7"/>
    <w:rsid w:val="004E57A5"/>
    <w:rsid w:val="004E7B82"/>
    <w:rsid w:val="004F2DB5"/>
    <w:rsid w:val="004F3088"/>
    <w:rsid w:val="004F3584"/>
    <w:rsid w:val="004F46CD"/>
    <w:rsid w:val="004F537F"/>
    <w:rsid w:val="004F61B1"/>
    <w:rsid w:val="004F63C1"/>
    <w:rsid w:val="0050011F"/>
    <w:rsid w:val="0050131A"/>
    <w:rsid w:val="00502952"/>
    <w:rsid w:val="005031D1"/>
    <w:rsid w:val="005031E5"/>
    <w:rsid w:val="00504340"/>
    <w:rsid w:val="005044C1"/>
    <w:rsid w:val="005050B8"/>
    <w:rsid w:val="00506339"/>
    <w:rsid w:val="00510C4D"/>
    <w:rsid w:val="005113F9"/>
    <w:rsid w:val="005127B4"/>
    <w:rsid w:val="00514138"/>
    <w:rsid w:val="0051573E"/>
    <w:rsid w:val="005168C7"/>
    <w:rsid w:val="00516FAB"/>
    <w:rsid w:val="0051714B"/>
    <w:rsid w:val="0052226D"/>
    <w:rsid w:val="005235DC"/>
    <w:rsid w:val="00523E3A"/>
    <w:rsid w:val="00524F96"/>
    <w:rsid w:val="00525835"/>
    <w:rsid w:val="00526EA3"/>
    <w:rsid w:val="00527145"/>
    <w:rsid w:val="0052717C"/>
    <w:rsid w:val="00527863"/>
    <w:rsid w:val="00530E51"/>
    <w:rsid w:val="00530E5A"/>
    <w:rsid w:val="0053177A"/>
    <w:rsid w:val="005339C6"/>
    <w:rsid w:val="00533B6D"/>
    <w:rsid w:val="00534758"/>
    <w:rsid w:val="005351C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7DE"/>
    <w:rsid w:val="00565CD1"/>
    <w:rsid w:val="0056619A"/>
    <w:rsid w:val="005671FF"/>
    <w:rsid w:val="00570BC9"/>
    <w:rsid w:val="0057129A"/>
    <w:rsid w:val="005712E5"/>
    <w:rsid w:val="00571646"/>
    <w:rsid w:val="005719D9"/>
    <w:rsid w:val="00573BD3"/>
    <w:rsid w:val="00573DCF"/>
    <w:rsid w:val="00573E7C"/>
    <w:rsid w:val="005740A0"/>
    <w:rsid w:val="005742E8"/>
    <w:rsid w:val="005745F6"/>
    <w:rsid w:val="00575C7C"/>
    <w:rsid w:val="00576962"/>
    <w:rsid w:val="005769E4"/>
    <w:rsid w:val="00577018"/>
    <w:rsid w:val="005779AA"/>
    <w:rsid w:val="00582859"/>
    <w:rsid w:val="00582AE5"/>
    <w:rsid w:val="00582C67"/>
    <w:rsid w:val="00583015"/>
    <w:rsid w:val="00584DA3"/>
    <w:rsid w:val="00585A24"/>
    <w:rsid w:val="00586A42"/>
    <w:rsid w:val="00587AA2"/>
    <w:rsid w:val="00587B5C"/>
    <w:rsid w:val="00590122"/>
    <w:rsid w:val="005901A1"/>
    <w:rsid w:val="0059157F"/>
    <w:rsid w:val="005916FD"/>
    <w:rsid w:val="0059387B"/>
    <w:rsid w:val="005939D5"/>
    <w:rsid w:val="00594775"/>
    <w:rsid w:val="00595124"/>
    <w:rsid w:val="005960EF"/>
    <w:rsid w:val="00596AFB"/>
    <w:rsid w:val="00597615"/>
    <w:rsid w:val="005A1805"/>
    <w:rsid w:val="005A1A58"/>
    <w:rsid w:val="005A1CAA"/>
    <w:rsid w:val="005A2DEA"/>
    <w:rsid w:val="005A4E7D"/>
    <w:rsid w:val="005A56DA"/>
    <w:rsid w:val="005A731D"/>
    <w:rsid w:val="005A7A7E"/>
    <w:rsid w:val="005A7C1C"/>
    <w:rsid w:val="005B0279"/>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D9B"/>
    <w:rsid w:val="005C26BC"/>
    <w:rsid w:val="005C2BA9"/>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5054"/>
    <w:rsid w:val="005F5168"/>
    <w:rsid w:val="005F5996"/>
    <w:rsid w:val="005F7384"/>
    <w:rsid w:val="005F791A"/>
    <w:rsid w:val="00602CC8"/>
    <w:rsid w:val="00602D31"/>
    <w:rsid w:val="00602E3F"/>
    <w:rsid w:val="00604134"/>
    <w:rsid w:val="006042A1"/>
    <w:rsid w:val="00604CF2"/>
    <w:rsid w:val="00606FA6"/>
    <w:rsid w:val="00607A40"/>
    <w:rsid w:val="00614350"/>
    <w:rsid w:val="00614DB9"/>
    <w:rsid w:val="006153FD"/>
    <w:rsid w:val="0061576B"/>
    <w:rsid w:val="00620ACC"/>
    <w:rsid w:val="006216CD"/>
    <w:rsid w:val="00621A04"/>
    <w:rsid w:val="00621C6F"/>
    <w:rsid w:val="00621EC6"/>
    <w:rsid w:val="00622E28"/>
    <w:rsid w:val="00623C04"/>
    <w:rsid w:val="00623D48"/>
    <w:rsid w:val="00624B82"/>
    <w:rsid w:val="0062774E"/>
    <w:rsid w:val="00627A74"/>
    <w:rsid w:val="00630680"/>
    <w:rsid w:val="006316BB"/>
    <w:rsid w:val="006318B6"/>
    <w:rsid w:val="00631D3F"/>
    <w:rsid w:val="00631E46"/>
    <w:rsid w:val="00633DC3"/>
    <w:rsid w:val="00634B39"/>
    <w:rsid w:val="006354F5"/>
    <w:rsid w:val="00635DC1"/>
    <w:rsid w:val="0063680A"/>
    <w:rsid w:val="006378B2"/>
    <w:rsid w:val="00640762"/>
    <w:rsid w:val="00640A9A"/>
    <w:rsid w:val="00641B4D"/>
    <w:rsid w:val="00643393"/>
    <w:rsid w:val="00645AB9"/>
    <w:rsid w:val="006460A2"/>
    <w:rsid w:val="00646341"/>
    <w:rsid w:val="00647366"/>
    <w:rsid w:val="0064766E"/>
    <w:rsid w:val="00647C91"/>
    <w:rsid w:val="00647EC5"/>
    <w:rsid w:val="00651875"/>
    <w:rsid w:val="006520A4"/>
    <w:rsid w:val="00652F4F"/>
    <w:rsid w:val="00653DAB"/>
    <w:rsid w:val="006547EE"/>
    <w:rsid w:val="00655125"/>
    <w:rsid w:val="006569C6"/>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737"/>
    <w:rsid w:val="00670AB9"/>
    <w:rsid w:val="00673941"/>
    <w:rsid w:val="00673E64"/>
    <w:rsid w:val="00674AC7"/>
    <w:rsid w:val="00675581"/>
    <w:rsid w:val="00676894"/>
    <w:rsid w:val="0067772B"/>
    <w:rsid w:val="0068049B"/>
    <w:rsid w:val="00680FF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B6D"/>
    <w:rsid w:val="006B00FE"/>
    <w:rsid w:val="006B0866"/>
    <w:rsid w:val="006B0C79"/>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2C94"/>
    <w:rsid w:val="006D4082"/>
    <w:rsid w:val="006D5C5D"/>
    <w:rsid w:val="006D7B54"/>
    <w:rsid w:val="006D7BE6"/>
    <w:rsid w:val="006E0206"/>
    <w:rsid w:val="006E03BC"/>
    <w:rsid w:val="006E06C4"/>
    <w:rsid w:val="006E2D0A"/>
    <w:rsid w:val="006E32A0"/>
    <w:rsid w:val="006E34E0"/>
    <w:rsid w:val="006E4156"/>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1E37"/>
    <w:rsid w:val="00702129"/>
    <w:rsid w:val="0070228A"/>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316EE"/>
    <w:rsid w:val="0073190E"/>
    <w:rsid w:val="00732148"/>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26"/>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3D71"/>
    <w:rsid w:val="007649CD"/>
    <w:rsid w:val="00764BF6"/>
    <w:rsid w:val="00766A23"/>
    <w:rsid w:val="00766B36"/>
    <w:rsid w:val="007670DE"/>
    <w:rsid w:val="00767441"/>
    <w:rsid w:val="00767D3D"/>
    <w:rsid w:val="007704F9"/>
    <w:rsid w:val="00772604"/>
    <w:rsid w:val="007727F5"/>
    <w:rsid w:val="00772C1A"/>
    <w:rsid w:val="00772DDB"/>
    <w:rsid w:val="0077362E"/>
    <w:rsid w:val="00773D24"/>
    <w:rsid w:val="0077527B"/>
    <w:rsid w:val="00775957"/>
    <w:rsid w:val="007762AD"/>
    <w:rsid w:val="00777205"/>
    <w:rsid w:val="007805E6"/>
    <w:rsid w:val="00780654"/>
    <w:rsid w:val="00781425"/>
    <w:rsid w:val="00781B72"/>
    <w:rsid w:val="00781C8B"/>
    <w:rsid w:val="00781E12"/>
    <w:rsid w:val="00782F9A"/>
    <w:rsid w:val="00784A68"/>
    <w:rsid w:val="00785CAE"/>
    <w:rsid w:val="00786A16"/>
    <w:rsid w:val="0078768E"/>
    <w:rsid w:val="0079216C"/>
    <w:rsid w:val="00792772"/>
    <w:rsid w:val="0079298F"/>
    <w:rsid w:val="00793453"/>
    <w:rsid w:val="00795B44"/>
    <w:rsid w:val="007975B0"/>
    <w:rsid w:val="007A04E2"/>
    <w:rsid w:val="007A113D"/>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D2C77"/>
    <w:rsid w:val="007D3262"/>
    <w:rsid w:val="007E101A"/>
    <w:rsid w:val="007E248A"/>
    <w:rsid w:val="007E259C"/>
    <w:rsid w:val="007E2ACE"/>
    <w:rsid w:val="007E3581"/>
    <w:rsid w:val="007E3BA8"/>
    <w:rsid w:val="007E4E1C"/>
    <w:rsid w:val="007E5A42"/>
    <w:rsid w:val="007E6B31"/>
    <w:rsid w:val="007E6D2B"/>
    <w:rsid w:val="007F07DC"/>
    <w:rsid w:val="007F1CDF"/>
    <w:rsid w:val="007F3C38"/>
    <w:rsid w:val="007F437B"/>
    <w:rsid w:val="007F4A34"/>
    <w:rsid w:val="007F4F7A"/>
    <w:rsid w:val="007F5FF9"/>
    <w:rsid w:val="0080004E"/>
    <w:rsid w:val="0080040F"/>
    <w:rsid w:val="008018E9"/>
    <w:rsid w:val="00801DB1"/>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7B"/>
    <w:rsid w:val="0082074A"/>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3088"/>
    <w:rsid w:val="008342C7"/>
    <w:rsid w:val="008342E1"/>
    <w:rsid w:val="00834A2E"/>
    <w:rsid w:val="0083502A"/>
    <w:rsid w:val="008375BF"/>
    <w:rsid w:val="00837AC2"/>
    <w:rsid w:val="00837EF7"/>
    <w:rsid w:val="00840447"/>
    <w:rsid w:val="00840826"/>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60DDC"/>
    <w:rsid w:val="0086113C"/>
    <w:rsid w:val="00861351"/>
    <w:rsid w:val="0086169E"/>
    <w:rsid w:val="00865E22"/>
    <w:rsid w:val="00866386"/>
    <w:rsid w:val="008676E4"/>
    <w:rsid w:val="0087106D"/>
    <w:rsid w:val="00871071"/>
    <w:rsid w:val="00871890"/>
    <w:rsid w:val="008726C8"/>
    <w:rsid w:val="008742F6"/>
    <w:rsid w:val="00874722"/>
    <w:rsid w:val="00875DA8"/>
    <w:rsid w:val="00876589"/>
    <w:rsid w:val="00876956"/>
    <w:rsid w:val="00877120"/>
    <w:rsid w:val="008771B4"/>
    <w:rsid w:val="00877613"/>
    <w:rsid w:val="00877BA6"/>
    <w:rsid w:val="00877F44"/>
    <w:rsid w:val="00881BA5"/>
    <w:rsid w:val="00882E02"/>
    <w:rsid w:val="00883800"/>
    <w:rsid w:val="00885479"/>
    <w:rsid w:val="00885579"/>
    <w:rsid w:val="0088699B"/>
    <w:rsid w:val="008869EE"/>
    <w:rsid w:val="008876BC"/>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2035"/>
    <w:rsid w:val="008B3223"/>
    <w:rsid w:val="008B3388"/>
    <w:rsid w:val="008B46C9"/>
    <w:rsid w:val="008B59CD"/>
    <w:rsid w:val="008B6E09"/>
    <w:rsid w:val="008B7217"/>
    <w:rsid w:val="008B7A3C"/>
    <w:rsid w:val="008B7CA6"/>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5D9D"/>
    <w:rsid w:val="008E68D7"/>
    <w:rsid w:val="008E698B"/>
    <w:rsid w:val="008E6A66"/>
    <w:rsid w:val="008E6FDB"/>
    <w:rsid w:val="008E78E8"/>
    <w:rsid w:val="008F246D"/>
    <w:rsid w:val="008F28EF"/>
    <w:rsid w:val="008F42FB"/>
    <w:rsid w:val="008F46BA"/>
    <w:rsid w:val="008F66BF"/>
    <w:rsid w:val="009013CA"/>
    <w:rsid w:val="009025B6"/>
    <w:rsid w:val="009052C5"/>
    <w:rsid w:val="00905785"/>
    <w:rsid w:val="00906509"/>
    <w:rsid w:val="009071F4"/>
    <w:rsid w:val="00911ADB"/>
    <w:rsid w:val="00912B0F"/>
    <w:rsid w:val="00912E7E"/>
    <w:rsid w:val="00913027"/>
    <w:rsid w:val="0091330E"/>
    <w:rsid w:val="00913B8A"/>
    <w:rsid w:val="00914538"/>
    <w:rsid w:val="00914F36"/>
    <w:rsid w:val="009162AE"/>
    <w:rsid w:val="00917B73"/>
    <w:rsid w:val="00920485"/>
    <w:rsid w:val="009225FA"/>
    <w:rsid w:val="00923413"/>
    <w:rsid w:val="00923E7F"/>
    <w:rsid w:val="009256A3"/>
    <w:rsid w:val="0092682B"/>
    <w:rsid w:val="009269F4"/>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0C81"/>
    <w:rsid w:val="00982129"/>
    <w:rsid w:val="00982B5B"/>
    <w:rsid w:val="0098338F"/>
    <w:rsid w:val="00983E3B"/>
    <w:rsid w:val="0098415D"/>
    <w:rsid w:val="0098437F"/>
    <w:rsid w:val="00985488"/>
    <w:rsid w:val="0098550D"/>
    <w:rsid w:val="00985D0B"/>
    <w:rsid w:val="00986117"/>
    <w:rsid w:val="0098641E"/>
    <w:rsid w:val="00986563"/>
    <w:rsid w:val="00991609"/>
    <w:rsid w:val="00991F21"/>
    <w:rsid w:val="0099245A"/>
    <w:rsid w:val="009939C8"/>
    <w:rsid w:val="00993EBC"/>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D6B"/>
    <w:rsid w:val="009E3FA3"/>
    <w:rsid w:val="009E46C1"/>
    <w:rsid w:val="009E509F"/>
    <w:rsid w:val="009E5AC0"/>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B98"/>
    <w:rsid w:val="00A030D6"/>
    <w:rsid w:val="00A03199"/>
    <w:rsid w:val="00A03422"/>
    <w:rsid w:val="00A04274"/>
    <w:rsid w:val="00A04D77"/>
    <w:rsid w:val="00A05856"/>
    <w:rsid w:val="00A05AB5"/>
    <w:rsid w:val="00A07395"/>
    <w:rsid w:val="00A07621"/>
    <w:rsid w:val="00A07F40"/>
    <w:rsid w:val="00A10726"/>
    <w:rsid w:val="00A13867"/>
    <w:rsid w:val="00A13AE6"/>
    <w:rsid w:val="00A14002"/>
    <w:rsid w:val="00A153CF"/>
    <w:rsid w:val="00A16627"/>
    <w:rsid w:val="00A206A7"/>
    <w:rsid w:val="00A208DC"/>
    <w:rsid w:val="00A20B5C"/>
    <w:rsid w:val="00A2185E"/>
    <w:rsid w:val="00A21B5A"/>
    <w:rsid w:val="00A21C84"/>
    <w:rsid w:val="00A220F8"/>
    <w:rsid w:val="00A2254F"/>
    <w:rsid w:val="00A22964"/>
    <w:rsid w:val="00A22E18"/>
    <w:rsid w:val="00A230EC"/>
    <w:rsid w:val="00A2380B"/>
    <w:rsid w:val="00A25C71"/>
    <w:rsid w:val="00A26D67"/>
    <w:rsid w:val="00A300CD"/>
    <w:rsid w:val="00A31310"/>
    <w:rsid w:val="00A31BA4"/>
    <w:rsid w:val="00A31BAC"/>
    <w:rsid w:val="00A3253F"/>
    <w:rsid w:val="00A326AA"/>
    <w:rsid w:val="00A32AC2"/>
    <w:rsid w:val="00A33BF4"/>
    <w:rsid w:val="00A343C2"/>
    <w:rsid w:val="00A34AA0"/>
    <w:rsid w:val="00A3564F"/>
    <w:rsid w:val="00A36479"/>
    <w:rsid w:val="00A37BFD"/>
    <w:rsid w:val="00A37C9F"/>
    <w:rsid w:val="00A40190"/>
    <w:rsid w:val="00A40B69"/>
    <w:rsid w:val="00A4125C"/>
    <w:rsid w:val="00A42757"/>
    <w:rsid w:val="00A42DF9"/>
    <w:rsid w:val="00A42EF1"/>
    <w:rsid w:val="00A42F9B"/>
    <w:rsid w:val="00A43707"/>
    <w:rsid w:val="00A43BD1"/>
    <w:rsid w:val="00A44CDD"/>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6BAD"/>
    <w:rsid w:val="00A60E85"/>
    <w:rsid w:val="00A61EAB"/>
    <w:rsid w:val="00A61FBD"/>
    <w:rsid w:val="00A62956"/>
    <w:rsid w:val="00A62977"/>
    <w:rsid w:val="00A629B1"/>
    <w:rsid w:val="00A6330D"/>
    <w:rsid w:val="00A65A07"/>
    <w:rsid w:val="00A65A34"/>
    <w:rsid w:val="00A6739C"/>
    <w:rsid w:val="00A67907"/>
    <w:rsid w:val="00A67B67"/>
    <w:rsid w:val="00A70A8C"/>
    <w:rsid w:val="00A719E1"/>
    <w:rsid w:val="00A71B1D"/>
    <w:rsid w:val="00A720D4"/>
    <w:rsid w:val="00A72BEC"/>
    <w:rsid w:val="00A73B28"/>
    <w:rsid w:val="00A75ADD"/>
    <w:rsid w:val="00A7688D"/>
    <w:rsid w:val="00A76DAC"/>
    <w:rsid w:val="00A77328"/>
    <w:rsid w:val="00A800DF"/>
    <w:rsid w:val="00A80311"/>
    <w:rsid w:val="00A80903"/>
    <w:rsid w:val="00A80992"/>
    <w:rsid w:val="00A80DF8"/>
    <w:rsid w:val="00A81B0A"/>
    <w:rsid w:val="00A85525"/>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12"/>
    <w:rsid w:val="00AA142E"/>
    <w:rsid w:val="00AA2840"/>
    <w:rsid w:val="00AA29AC"/>
    <w:rsid w:val="00AA3C91"/>
    <w:rsid w:val="00AA4102"/>
    <w:rsid w:val="00AA585C"/>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37A"/>
    <w:rsid w:val="00AE5CF9"/>
    <w:rsid w:val="00AE602C"/>
    <w:rsid w:val="00AE71D2"/>
    <w:rsid w:val="00AE7A00"/>
    <w:rsid w:val="00AF34DB"/>
    <w:rsid w:val="00AF3830"/>
    <w:rsid w:val="00AF3C50"/>
    <w:rsid w:val="00AF43C1"/>
    <w:rsid w:val="00AF6539"/>
    <w:rsid w:val="00AF6B0B"/>
    <w:rsid w:val="00B00E78"/>
    <w:rsid w:val="00B018CB"/>
    <w:rsid w:val="00B045BD"/>
    <w:rsid w:val="00B052AC"/>
    <w:rsid w:val="00B06824"/>
    <w:rsid w:val="00B10DA4"/>
    <w:rsid w:val="00B11604"/>
    <w:rsid w:val="00B13D76"/>
    <w:rsid w:val="00B13DAD"/>
    <w:rsid w:val="00B16F32"/>
    <w:rsid w:val="00B2007A"/>
    <w:rsid w:val="00B22DC5"/>
    <w:rsid w:val="00B24624"/>
    <w:rsid w:val="00B24C5B"/>
    <w:rsid w:val="00B24F20"/>
    <w:rsid w:val="00B255FA"/>
    <w:rsid w:val="00B2695B"/>
    <w:rsid w:val="00B27623"/>
    <w:rsid w:val="00B27B55"/>
    <w:rsid w:val="00B3148C"/>
    <w:rsid w:val="00B3265C"/>
    <w:rsid w:val="00B3388E"/>
    <w:rsid w:val="00B37099"/>
    <w:rsid w:val="00B37EEC"/>
    <w:rsid w:val="00B40556"/>
    <w:rsid w:val="00B40A50"/>
    <w:rsid w:val="00B40F23"/>
    <w:rsid w:val="00B42A96"/>
    <w:rsid w:val="00B4406B"/>
    <w:rsid w:val="00B449E7"/>
    <w:rsid w:val="00B454D6"/>
    <w:rsid w:val="00B45ABC"/>
    <w:rsid w:val="00B45D7E"/>
    <w:rsid w:val="00B47074"/>
    <w:rsid w:val="00B5091D"/>
    <w:rsid w:val="00B50CD0"/>
    <w:rsid w:val="00B5133B"/>
    <w:rsid w:val="00B52983"/>
    <w:rsid w:val="00B52C1B"/>
    <w:rsid w:val="00B52DF5"/>
    <w:rsid w:val="00B54D32"/>
    <w:rsid w:val="00B55E3E"/>
    <w:rsid w:val="00B5652D"/>
    <w:rsid w:val="00B570B6"/>
    <w:rsid w:val="00B62D4C"/>
    <w:rsid w:val="00B63684"/>
    <w:rsid w:val="00B63C11"/>
    <w:rsid w:val="00B649D9"/>
    <w:rsid w:val="00B64CBD"/>
    <w:rsid w:val="00B65222"/>
    <w:rsid w:val="00B65284"/>
    <w:rsid w:val="00B660AC"/>
    <w:rsid w:val="00B66D26"/>
    <w:rsid w:val="00B66EF2"/>
    <w:rsid w:val="00B66F5E"/>
    <w:rsid w:val="00B704C8"/>
    <w:rsid w:val="00B70A7E"/>
    <w:rsid w:val="00B743F2"/>
    <w:rsid w:val="00B74A1D"/>
    <w:rsid w:val="00B74DF5"/>
    <w:rsid w:val="00B74ED7"/>
    <w:rsid w:val="00B7730D"/>
    <w:rsid w:val="00B8053F"/>
    <w:rsid w:val="00B807D2"/>
    <w:rsid w:val="00B80965"/>
    <w:rsid w:val="00B80AC5"/>
    <w:rsid w:val="00B825E0"/>
    <w:rsid w:val="00B86B31"/>
    <w:rsid w:val="00B86ED0"/>
    <w:rsid w:val="00B90AD7"/>
    <w:rsid w:val="00B9155F"/>
    <w:rsid w:val="00B92AED"/>
    <w:rsid w:val="00B935C7"/>
    <w:rsid w:val="00B93DB8"/>
    <w:rsid w:val="00B94340"/>
    <w:rsid w:val="00B951B4"/>
    <w:rsid w:val="00B955B1"/>
    <w:rsid w:val="00B95955"/>
    <w:rsid w:val="00B9602C"/>
    <w:rsid w:val="00B963D2"/>
    <w:rsid w:val="00B97CBE"/>
    <w:rsid w:val="00B97FCC"/>
    <w:rsid w:val="00BA00CF"/>
    <w:rsid w:val="00BA0591"/>
    <w:rsid w:val="00BA0E36"/>
    <w:rsid w:val="00BA0E59"/>
    <w:rsid w:val="00BA1766"/>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48"/>
    <w:rsid w:val="00BD0099"/>
    <w:rsid w:val="00BD01FD"/>
    <w:rsid w:val="00BD027E"/>
    <w:rsid w:val="00BD0B86"/>
    <w:rsid w:val="00BD111A"/>
    <w:rsid w:val="00BD2845"/>
    <w:rsid w:val="00BD28FB"/>
    <w:rsid w:val="00BD2F9F"/>
    <w:rsid w:val="00BD2FE6"/>
    <w:rsid w:val="00BD437A"/>
    <w:rsid w:val="00BD54BC"/>
    <w:rsid w:val="00BD61EF"/>
    <w:rsid w:val="00BD73FA"/>
    <w:rsid w:val="00BD793F"/>
    <w:rsid w:val="00BE034B"/>
    <w:rsid w:val="00BE077D"/>
    <w:rsid w:val="00BE0BD1"/>
    <w:rsid w:val="00BE17D0"/>
    <w:rsid w:val="00BE17F2"/>
    <w:rsid w:val="00BE367C"/>
    <w:rsid w:val="00BE4784"/>
    <w:rsid w:val="00BE5887"/>
    <w:rsid w:val="00BE5CA7"/>
    <w:rsid w:val="00BE623B"/>
    <w:rsid w:val="00BE639D"/>
    <w:rsid w:val="00BE6426"/>
    <w:rsid w:val="00BE64B5"/>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165"/>
    <w:rsid w:val="00C17309"/>
    <w:rsid w:val="00C17657"/>
    <w:rsid w:val="00C20BA5"/>
    <w:rsid w:val="00C2142C"/>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F3D"/>
    <w:rsid w:val="00C36B33"/>
    <w:rsid w:val="00C41FB1"/>
    <w:rsid w:val="00C4288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4B61"/>
    <w:rsid w:val="00C64EAD"/>
    <w:rsid w:val="00C655DE"/>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B0275"/>
    <w:rsid w:val="00CB09B0"/>
    <w:rsid w:val="00CB0D18"/>
    <w:rsid w:val="00CB0D7A"/>
    <w:rsid w:val="00CB0DCD"/>
    <w:rsid w:val="00CB1079"/>
    <w:rsid w:val="00CB20AF"/>
    <w:rsid w:val="00CB2292"/>
    <w:rsid w:val="00CB2A30"/>
    <w:rsid w:val="00CB36D2"/>
    <w:rsid w:val="00CB3795"/>
    <w:rsid w:val="00CB4118"/>
    <w:rsid w:val="00CB5F87"/>
    <w:rsid w:val="00CB6298"/>
    <w:rsid w:val="00CB7563"/>
    <w:rsid w:val="00CC024B"/>
    <w:rsid w:val="00CC0B4B"/>
    <w:rsid w:val="00CC0BD7"/>
    <w:rsid w:val="00CC0EDA"/>
    <w:rsid w:val="00CC0F51"/>
    <w:rsid w:val="00CC16F4"/>
    <w:rsid w:val="00CC198B"/>
    <w:rsid w:val="00CC1F3A"/>
    <w:rsid w:val="00CC28D8"/>
    <w:rsid w:val="00CC2901"/>
    <w:rsid w:val="00CC4914"/>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536D"/>
    <w:rsid w:val="00CE66C7"/>
    <w:rsid w:val="00CE6722"/>
    <w:rsid w:val="00CF068E"/>
    <w:rsid w:val="00CF0F7C"/>
    <w:rsid w:val="00CF2096"/>
    <w:rsid w:val="00CF2EE6"/>
    <w:rsid w:val="00CF30A8"/>
    <w:rsid w:val="00CF39D9"/>
    <w:rsid w:val="00CF48BB"/>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4F96"/>
    <w:rsid w:val="00D15892"/>
    <w:rsid w:val="00D1610A"/>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914"/>
    <w:rsid w:val="00D25D51"/>
    <w:rsid w:val="00D26A48"/>
    <w:rsid w:val="00D26CB4"/>
    <w:rsid w:val="00D27845"/>
    <w:rsid w:val="00D300B6"/>
    <w:rsid w:val="00D3052F"/>
    <w:rsid w:val="00D30FB8"/>
    <w:rsid w:val="00D31432"/>
    <w:rsid w:val="00D31AED"/>
    <w:rsid w:val="00D324E6"/>
    <w:rsid w:val="00D33E11"/>
    <w:rsid w:val="00D34B9E"/>
    <w:rsid w:val="00D35B73"/>
    <w:rsid w:val="00D36C48"/>
    <w:rsid w:val="00D37926"/>
    <w:rsid w:val="00D43193"/>
    <w:rsid w:val="00D44049"/>
    <w:rsid w:val="00D44C0A"/>
    <w:rsid w:val="00D44E77"/>
    <w:rsid w:val="00D468C8"/>
    <w:rsid w:val="00D46F1B"/>
    <w:rsid w:val="00D50768"/>
    <w:rsid w:val="00D50F4A"/>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65059"/>
    <w:rsid w:val="00D70C74"/>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761"/>
    <w:rsid w:val="00D77A4B"/>
    <w:rsid w:val="00D77A4F"/>
    <w:rsid w:val="00D802D1"/>
    <w:rsid w:val="00D80EC9"/>
    <w:rsid w:val="00D80FF5"/>
    <w:rsid w:val="00D82B62"/>
    <w:rsid w:val="00D83850"/>
    <w:rsid w:val="00D84204"/>
    <w:rsid w:val="00D84F07"/>
    <w:rsid w:val="00D85A4E"/>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CF4"/>
    <w:rsid w:val="00DA1D3D"/>
    <w:rsid w:val="00DA2D3F"/>
    <w:rsid w:val="00DA3CAE"/>
    <w:rsid w:val="00DA3F08"/>
    <w:rsid w:val="00DA4D16"/>
    <w:rsid w:val="00DA5816"/>
    <w:rsid w:val="00DA5B0C"/>
    <w:rsid w:val="00DA7B99"/>
    <w:rsid w:val="00DB24AE"/>
    <w:rsid w:val="00DB3DEA"/>
    <w:rsid w:val="00DB3FDD"/>
    <w:rsid w:val="00DB4A2A"/>
    <w:rsid w:val="00DB4C08"/>
    <w:rsid w:val="00DC0BB3"/>
    <w:rsid w:val="00DC1722"/>
    <w:rsid w:val="00DC2116"/>
    <w:rsid w:val="00DC2604"/>
    <w:rsid w:val="00DC2E00"/>
    <w:rsid w:val="00DC376E"/>
    <w:rsid w:val="00DC3D81"/>
    <w:rsid w:val="00DC5081"/>
    <w:rsid w:val="00DC5AD6"/>
    <w:rsid w:val="00DC5FA1"/>
    <w:rsid w:val="00DC6241"/>
    <w:rsid w:val="00DC70DD"/>
    <w:rsid w:val="00DD0011"/>
    <w:rsid w:val="00DD01BA"/>
    <w:rsid w:val="00DD0F80"/>
    <w:rsid w:val="00DD1B93"/>
    <w:rsid w:val="00DD3D98"/>
    <w:rsid w:val="00DD41A0"/>
    <w:rsid w:val="00DD48DB"/>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225E"/>
    <w:rsid w:val="00E04112"/>
    <w:rsid w:val="00E043F2"/>
    <w:rsid w:val="00E053F5"/>
    <w:rsid w:val="00E05EAF"/>
    <w:rsid w:val="00E0631E"/>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21B89"/>
    <w:rsid w:val="00E22A62"/>
    <w:rsid w:val="00E23A0C"/>
    <w:rsid w:val="00E25CDF"/>
    <w:rsid w:val="00E27848"/>
    <w:rsid w:val="00E30FED"/>
    <w:rsid w:val="00E31CEA"/>
    <w:rsid w:val="00E342D7"/>
    <w:rsid w:val="00E34C42"/>
    <w:rsid w:val="00E3523D"/>
    <w:rsid w:val="00E35723"/>
    <w:rsid w:val="00E36F35"/>
    <w:rsid w:val="00E42E64"/>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60A46"/>
    <w:rsid w:val="00E615F9"/>
    <w:rsid w:val="00E64CD1"/>
    <w:rsid w:val="00E65DED"/>
    <w:rsid w:val="00E66B5F"/>
    <w:rsid w:val="00E66EF4"/>
    <w:rsid w:val="00E6716D"/>
    <w:rsid w:val="00E67A23"/>
    <w:rsid w:val="00E70081"/>
    <w:rsid w:val="00E70121"/>
    <w:rsid w:val="00E70360"/>
    <w:rsid w:val="00E70606"/>
    <w:rsid w:val="00E70A6C"/>
    <w:rsid w:val="00E72900"/>
    <w:rsid w:val="00E7354C"/>
    <w:rsid w:val="00E74DF6"/>
    <w:rsid w:val="00E76DD9"/>
    <w:rsid w:val="00E8349B"/>
    <w:rsid w:val="00E83C01"/>
    <w:rsid w:val="00E83D37"/>
    <w:rsid w:val="00E84572"/>
    <w:rsid w:val="00E845F1"/>
    <w:rsid w:val="00E84F30"/>
    <w:rsid w:val="00E85AC1"/>
    <w:rsid w:val="00E85FA1"/>
    <w:rsid w:val="00E8786C"/>
    <w:rsid w:val="00E90EA4"/>
    <w:rsid w:val="00E91CBA"/>
    <w:rsid w:val="00E93544"/>
    <w:rsid w:val="00E9429E"/>
    <w:rsid w:val="00E94E1D"/>
    <w:rsid w:val="00E954FD"/>
    <w:rsid w:val="00E95596"/>
    <w:rsid w:val="00E95D95"/>
    <w:rsid w:val="00E9649A"/>
    <w:rsid w:val="00E96CC4"/>
    <w:rsid w:val="00E97546"/>
    <w:rsid w:val="00E977B6"/>
    <w:rsid w:val="00EA0392"/>
    <w:rsid w:val="00EA0486"/>
    <w:rsid w:val="00EA4372"/>
    <w:rsid w:val="00EA4E0C"/>
    <w:rsid w:val="00EA584A"/>
    <w:rsid w:val="00EA5BBE"/>
    <w:rsid w:val="00EA6C17"/>
    <w:rsid w:val="00EA789A"/>
    <w:rsid w:val="00EB07C2"/>
    <w:rsid w:val="00EB2D6F"/>
    <w:rsid w:val="00EB3635"/>
    <w:rsid w:val="00EB57D9"/>
    <w:rsid w:val="00EB597F"/>
    <w:rsid w:val="00EB5C6A"/>
    <w:rsid w:val="00EB759B"/>
    <w:rsid w:val="00EB76F8"/>
    <w:rsid w:val="00EC11DD"/>
    <w:rsid w:val="00EC1565"/>
    <w:rsid w:val="00EC1C57"/>
    <w:rsid w:val="00EC259F"/>
    <w:rsid w:val="00EC29B4"/>
    <w:rsid w:val="00EC3A58"/>
    <w:rsid w:val="00EC4493"/>
    <w:rsid w:val="00EC4AFB"/>
    <w:rsid w:val="00EC55AE"/>
    <w:rsid w:val="00EC57DC"/>
    <w:rsid w:val="00EC7D34"/>
    <w:rsid w:val="00ED04D0"/>
    <w:rsid w:val="00ED1222"/>
    <w:rsid w:val="00ED14D1"/>
    <w:rsid w:val="00ED23ED"/>
    <w:rsid w:val="00ED28F4"/>
    <w:rsid w:val="00ED2EFE"/>
    <w:rsid w:val="00ED357D"/>
    <w:rsid w:val="00ED4566"/>
    <w:rsid w:val="00ED4B56"/>
    <w:rsid w:val="00ED6B32"/>
    <w:rsid w:val="00ED6DA5"/>
    <w:rsid w:val="00ED7299"/>
    <w:rsid w:val="00EE0D98"/>
    <w:rsid w:val="00EE17AD"/>
    <w:rsid w:val="00EE34D2"/>
    <w:rsid w:val="00EE3591"/>
    <w:rsid w:val="00EE3C08"/>
    <w:rsid w:val="00EE41D9"/>
    <w:rsid w:val="00EE4B63"/>
    <w:rsid w:val="00EE5D79"/>
    <w:rsid w:val="00EE60D1"/>
    <w:rsid w:val="00EE6A9D"/>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A68"/>
    <w:rsid w:val="00F02B41"/>
    <w:rsid w:val="00F039A3"/>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B6C"/>
    <w:rsid w:val="00F20CF4"/>
    <w:rsid w:val="00F221AE"/>
    <w:rsid w:val="00F22394"/>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4E9"/>
    <w:rsid w:val="00F46B2A"/>
    <w:rsid w:val="00F4726E"/>
    <w:rsid w:val="00F472F6"/>
    <w:rsid w:val="00F4741D"/>
    <w:rsid w:val="00F47CBE"/>
    <w:rsid w:val="00F47D65"/>
    <w:rsid w:val="00F51360"/>
    <w:rsid w:val="00F519EA"/>
    <w:rsid w:val="00F51BEB"/>
    <w:rsid w:val="00F549C8"/>
    <w:rsid w:val="00F54F0C"/>
    <w:rsid w:val="00F551F9"/>
    <w:rsid w:val="00F55DE8"/>
    <w:rsid w:val="00F55E1F"/>
    <w:rsid w:val="00F55E65"/>
    <w:rsid w:val="00F56ABC"/>
    <w:rsid w:val="00F600C1"/>
    <w:rsid w:val="00F60B36"/>
    <w:rsid w:val="00F615DB"/>
    <w:rsid w:val="00F616B6"/>
    <w:rsid w:val="00F62647"/>
    <w:rsid w:val="00F626C4"/>
    <w:rsid w:val="00F62DB1"/>
    <w:rsid w:val="00F6318D"/>
    <w:rsid w:val="00F63E11"/>
    <w:rsid w:val="00F63F55"/>
    <w:rsid w:val="00F64654"/>
    <w:rsid w:val="00F65D08"/>
    <w:rsid w:val="00F675BA"/>
    <w:rsid w:val="00F677DC"/>
    <w:rsid w:val="00F679E2"/>
    <w:rsid w:val="00F70BF2"/>
    <w:rsid w:val="00F71D97"/>
    <w:rsid w:val="00F7244E"/>
    <w:rsid w:val="00F73524"/>
    <w:rsid w:val="00F73CEE"/>
    <w:rsid w:val="00F7499F"/>
    <w:rsid w:val="00F75CDC"/>
    <w:rsid w:val="00F77790"/>
    <w:rsid w:val="00F80C08"/>
    <w:rsid w:val="00F80DF2"/>
    <w:rsid w:val="00F810AD"/>
    <w:rsid w:val="00F810C8"/>
    <w:rsid w:val="00F8200A"/>
    <w:rsid w:val="00F8223F"/>
    <w:rsid w:val="00F822BA"/>
    <w:rsid w:val="00F8231A"/>
    <w:rsid w:val="00F823EB"/>
    <w:rsid w:val="00F84368"/>
    <w:rsid w:val="00F847D5"/>
    <w:rsid w:val="00F857E8"/>
    <w:rsid w:val="00F864EB"/>
    <w:rsid w:val="00F8749B"/>
    <w:rsid w:val="00F875DF"/>
    <w:rsid w:val="00F878DC"/>
    <w:rsid w:val="00F92BCB"/>
    <w:rsid w:val="00F92FB5"/>
    <w:rsid w:val="00F94391"/>
    <w:rsid w:val="00F9532A"/>
    <w:rsid w:val="00F95E35"/>
    <w:rsid w:val="00F96014"/>
    <w:rsid w:val="00F97285"/>
    <w:rsid w:val="00FA0C0E"/>
    <w:rsid w:val="00FA1182"/>
    <w:rsid w:val="00FA1400"/>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861"/>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D7E71"/>
    <w:rsid w:val="00FE0488"/>
    <w:rsid w:val="00FE0656"/>
    <w:rsid w:val="00FE2201"/>
    <w:rsid w:val="00FE3280"/>
    <w:rsid w:val="00FE3615"/>
    <w:rsid w:val="00FE3BEA"/>
    <w:rsid w:val="00FE40DC"/>
    <w:rsid w:val="00FE4946"/>
    <w:rsid w:val="00FE4A11"/>
    <w:rsid w:val="00FE54BE"/>
    <w:rsid w:val="00FE5B39"/>
    <w:rsid w:val="00FE5E45"/>
    <w:rsid w:val="00FF06CE"/>
    <w:rsid w:val="00FF0830"/>
    <w:rsid w:val="00FF0C29"/>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9D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uiPriority w:val="9"/>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宋体"/>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宋体"/>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宋体"/>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宋体"/>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aliases w:val="Table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宋体"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宋体"/>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6B2062"/>
    <w:rPr>
      <w:i/>
      <w:iCs/>
    </w:rPr>
  </w:style>
  <w:style w:type="paragraph" w:customStyle="1" w:styleId="textintend1">
    <w:name w:val="text intend 1"/>
    <w:basedOn w:val="Normal"/>
    <w:rsid w:val="00833088"/>
    <w:pPr>
      <w:widowControl/>
      <w:numPr>
        <w:numId w:val="31"/>
      </w:numPr>
      <w:overflowPunct w:val="0"/>
      <w:textAlignment w:val="baseline"/>
    </w:pPr>
    <w:rPr>
      <w:rFonts w:eastAsia="MS Mincho"/>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462DD-8C52-4D5A-8102-6695CFD0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8065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Yangfan3</cp:lastModifiedBy>
  <cp:revision>3</cp:revision>
  <dcterms:created xsi:type="dcterms:W3CDTF">2023-09-28T08:15:00Z</dcterms:created>
  <dcterms:modified xsi:type="dcterms:W3CDTF">2023-09-28T08:15:00Z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(3)cWtkSUATap/hmheuNweQWdvGkmcRg+TDLlIWVfcs9UVBA8+BwrkuKY/m/GswR7QJfCVMHZHB
SqLfuzGR3tSK044A+6/SIkL8fdFfiGYg1aZDUzCKUcbqx6Y+stFQV63JTunVLCaXqxPl1WfF
RSp5IBeNBOR4N9ZHH4fbUnINHikCjxo+BLomLLKNB1RcEqCy3a2NIhf4VT0E1eu5c7qQy2zL
OfJHImOnRlBhkBc9nE</vt:lpwstr>
  </property>
  <property fmtid="{D5CDD505-2E9C-101B-9397-08002B2CF9AE}" pid="3" name="_2015_ms_pID_7253431">
    <vt:lpwstr>+fcHKQSxPJpb25588HQG0HYWWNQ6v315RZdZBwIdsrg07BwA+IrhQA
ffRCLDbNUdwUWnaNFHTHNzYSAsUBhGs/0etvO7YFqUuZom7+wjhYmNMwngLZfzMkBCZR16ol
SfYGJQXR0Ye/t9WlmQir52iK/q98rSrOFhj2YwSGySwwbcDYjwKGhUNQUeP1qBLS9pAxln0y
HjkNTgNVGvkwzaFOy/C4iB9kyP0rUlkMfjkT</vt:lpwstr>
  </property>
  <property fmtid="{D5CDD505-2E9C-101B-9397-08002B2CF9AE}" pid="4" name="_2015_ms_pID_7253432">
    <vt:lpwstr>Vw==</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1695628431</vt:lpwstr>
  </property>
</Properties>
</file>