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3A19" w14:textId="38595788" w:rsidR="000F76C1" w:rsidRPr="009152BB" w:rsidRDefault="000F76C1" w:rsidP="000F76C1">
      <w:pPr>
        <w:pStyle w:val="Header"/>
        <w:tabs>
          <w:tab w:val="right" w:pos="9639"/>
        </w:tabs>
        <w:rPr>
          <w:sz w:val="24"/>
          <w:szCs w:val="24"/>
          <w:lang w:val="de-DE"/>
        </w:rPr>
      </w:pPr>
      <w:bookmarkStart w:id="0" w:name="_Hlk37418177"/>
      <w:r w:rsidRPr="009152BB">
        <w:rPr>
          <w:sz w:val="24"/>
          <w:szCs w:val="24"/>
          <w:lang w:val="de-DE"/>
        </w:rPr>
        <w:t>3GPP TSG RAN WG1 #114bis</w:t>
      </w:r>
      <w:r w:rsidRPr="009152BB">
        <w:rPr>
          <w:sz w:val="24"/>
          <w:szCs w:val="24"/>
          <w:lang w:val="de-DE"/>
        </w:rPr>
        <w:tab/>
        <w:t>R1-23</w:t>
      </w:r>
      <w:r w:rsidR="00804729" w:rsidRPr="009152BB">
        <w:rPr>
          <w:sz w:val="24"/>
          <w:szCs w:val="24"/>
          <w:lang w:val="de-DE"/>
        </w:rPr>
        <w:t>09738</w:t>
      </w:r>
    </w:p>
    <w:p w14:paraId="40BAA00F" w14:textId="77777777" w:rsidR="000F76C1" w:rsidRPr="00913900" w:rsidRDefault="000F76C1" w:rsidP="000F76C1">
      <w:pPr>
        <w:pStyle w:val="Header"/>
        <w:rPr>
          <w:bCs/>
          <w:noProof w:val="0"/>
          <w:sz w:val="24"/>
          <w:szCs w:val="24"/>
        </w:rPr>
      </w:pPr>
      <w:r w:rsidRPr="00913900">
        <w:rPr>
          <w:bCs/>
          <w:noProof w:val="0"/>
          <w:sz w:val="24"/>
          <w:szCs w:val="24"/>
        </w:rPr>
        <w:t>Xiamen, P.R. China, 9</w:t>
      </w:r>
      <w:r w:rsidRPr="00913900">
        <w:rPr>
          <w:bCs/>
          <w:noProof w:val="0"/>
          <w:sz w:val="24"/>
          <w:szCs w:val="24"/>
          <w:vertAlign w:val="superscript"/>
        </w:rPr>
        <w:t>th</w:t>
      </w:r>
      <w:r w:rsidRPr="00913900">
        <w:rPr>
          <w:bCs/>
          <w:noProof w:val="0"/>
          <w:sz w:val="24"/>
          <w:szCs w:val="24"/>
        </w:rPr>
        <w:t xml:space="preserve"> – 13</w:t>
      </w:r>
      <w:r w:rsidRPr="00913900">
        <w:rPr>
          <w:bCs/>
          <w:noProof w:val="0"/>
          <w:sz w:val="24"/>
          <w:szCs w:val="24"/>
          <w:vertAlign w:val="superscript"/>
        </w:rPr>
        <w:t>th</w:t>
      </w:r>
      <w:r w:rsidRPr="00913900">
        <w:rPr>
          <w:bCs/>
          <w:noProof w:val="0"/>
          <w:sz w:val="24"/>
          <w:szCs w:val="24"/>
        </w:rPr>
        <w:t xml:space="preserve"> </w:t>
      </w:r>
      <w:proofErr w:type="gramStart"/>
      <w:r w:rsidRPr="00913900">
        <w:rPr>
          <w:bCs/>
          <w:noProof w:val="0"/>
          <w:sz w:val="24"/>
          <w:szCs w:val="24"/>
        </w:rPr>
        <w:t>October,</w:t>
      </w:r>
      <w:proofErr w:type="gramEnd"/>
      <w:r w:rsidRPr="00913900">
        <w:rPr>
          <w:bCs/>
          <w:noProof w:val="0"/>
          <w:sz w:val="24"/>
          <w:szCs w:val="24"/>
        </w:rPr>
        <w:t xml:space="preserve"> 2023</w:t>
      </w:r>
    </w:p>
    <w:bookmarkEnd w:id="0"/>
    <w:p w14:paraId="2CFE1919" w14:textId="77777777" w:rsidR="00850D96" w:rsidRPr="00913900" w:rsidRDefault="00850D96" w:rsidP="00CA26CE">
      <w:pPr>
        <w:pStyle w:val="Header"/>
        <w:rPr>
          <w:bCs/>
          <w:noProof w:val="0"/>
          <w:sz w:val="24"/>
          <w:lang w:eastAsia="ja-JP"/>
        </w:rPr>
      </w:pPr>
    </w:p>
    <w:p w14:paraId="30E02941" w14:textId="09D9385B" w:rsidR="0034111C" w:rsidRPr="00913900" w:rsidRDefault="0034111C" w:rsidP="16512788">
      <w:pPr>
        <w:pStyle w:val="CRCoverPage"/>
        <w:rPr>
          <w:rFonts w:cs="Arial"/>
          <w:b/>
          <w:bCs/>
          <w:sz w:val="24"/>
          <w:szCs w:val="24"/>
          <w:lang w:val="en-US" w:eastAsia="ja-JP"/>
        </w:rPr>
      </w:pPr>
      <w:r w:rsidRPr="00913900">
        <w:rPr>
          <w:rFonts w:cs="Arial"/>
          <w:b/>
          <w:bCs/>
          <w:sz w:val="24"/>
          <w:szCs w:val="24"/>
          <w:lang w:val="en-US"/>
        </w:rPr>
        <w:t>Agenda item:</w:t>
      </w:r>
      <w:r w:rsidRPr="00913900">
        <w:rPr>
          <w:rFonts w:cs="Arial"/>
          <w:b/>
          <w:bCs/>
          <w:sz w:val="24"/>
          <w:lang w:val="en-US"/>
        </w:rPr>
        <w:tab/>
      </w:r>
      <w:r w:rsidRPr="00913900">
        <w:rPr>
          <w:rFonts w:cs="Arial"/>
          <w:b/>
          <w:bCs/>
          <w:sz w:val="24"/>
          <w:lang w:val="en-US"/>
        </w:rPr>
        <w:tab/>
      </w:r>
      <w:r w:rsidR="002D1638" w:rsidRPr="00913900">
        <w:rPr>
          <w:rFonts w:cs="Arial"/>
          <w:b/>
          <w:bCs/>
          <w:sz w:val="24"/>
          <w:lang w:val="en-US"/>
        </w:rPr>
        <w:t>8.15</w:t>
      </w:r>
      <w:r w:rsidR="0084796B" w:rsidRPr="00913900">
        <w:rPr>
          <w:rFonts w:cs="Arial"/>
          <w:b/>
          <w:bCs/>
          <w:sz w:val="24"/>
          <w:lang w:val="en-US"/>
        </w:rPr>
        <w:t>.2</w:t>
      </w:r>
    </w:p>
    <w:p w14:paraId="30E02942" w14:textId="11CBDC88" w:rsidR="00E128F2" w:rsidRPr="00E16622" w:rsidRDefault="0034111C" w:rsidP="16512788">
      <w:pPr>
        <w:tabs>
          <w:tab w:val="left" w:pos="1985"/>
        </w:tabs>
        <w:spacing w:after="120"/>
        <w:ind w:left="1985" w:hanging="1985"/>
        <w:rPr>
          <w:rFonts w:ascii="Arial" w:hAnsi="Arial" w:cs="Arial"/>
          <w:b/>
          <w:sz w:val="24"/>
          <w:szCs w:val="24"/>
        </w:rPr>
      </w:pPr>
      <w:r w:rsidRPr="00E16622">
        <w:rPr>
          <w:rFonts w:ascii="Arial" w:hAnsi="Arial" w:cs="Arial"/>
          <w:b/>
          <w:sz w:val="24"/>
          <w:szCs w:val="24"/>
        </w:rPr>
        <w:t>Source:</w:t>
      </w:r>
      <w:r w:rsidRPr="00E16622">
        <w:rPr>
          <w:rFonts w:ascii="Arial" w:hAnsi="Arial" w:cs="Arial"/>
          <w:b/>
          <w:sz w:val="24"/>
        </w:rPr>
        <w:tab/>
      </w:r>
      <w:r w:rsidR="00013455" w:rsidRPr="00E16622">
        <w:rPr>
          <w:rFonts w:ascii="Arial" w:hAnsi="Arial" w:cs="Arial"/>
          <w:b/>
          <w:sz w:val="24"/>
          <w:szCs w:val="24"/>
        </w:rPr>
        <w:t xml:space="preserve">Nokia, </w:t>
      </w:r>
      <w:r w:rsidR="00E67802" w:rsidRPr="00E16622">
        <w:rPr>
          <w:rFonts w:ascii="Arial" w:hAnsi="Arial" w:cs="Arial"/>
          <w:b/>
          <w:sz w:val="24"/>
          <w:szCs w:val="24"/>
        </w:rPr>
        <w:t>Nokia</w:t>
      </w:r>
      <w:r w:rsidR="00013455" w:rsidRPr="00E16622">
        <w:rPr>
          <w:rFonts w:ascii="Arial" w:hAnsi="Arial" w:cs="Arial"/>
          <w:b/>
          <w:sz w:val="24"/>
          <w:szCs w:val="24"/>
        </w:rPr>
        <w:t xml:space="preserve"> Shanghai Bell</w:t>
      </w:r>
    </w:p>
    <w:p w14:paraId="30E02943" w14:textId="25964423" w:rsidR="0034111C" w:rsidRPr="00B430E0" w:rsidRDefault="0034111C" w:rsidP="16512788">
      <w:pPr>
        <w:ind w:left="1985" w:hanging="1985"/>
        <w:rPr>
          <w:rFonts w:ascii="Arial" w:hAnsi="Arial" w:cs="Arial"/>
          <w:b/>
          <w:sz w:val="24"/>
          <w:szCs w:val="24"/>
        </w:rPr>
      </w:pPr>
      <w:r w:rsidRPr="00B430E0">
        <w:rPr>
          <w:rFonts w:ascii="Arial" w:hAnsi="Arial" w:cs="Arial"/>
          <w:b/>
          <w:sz w:val="24"/>
          <w:szCs w:val="24"/>
          <w:lang w:val="en-US"/>
        </w:rPr>
        <w:t>Title:</w:t>
      </w:r>
      <w:r w:rsidRPr="00B430E0">
        <w:rPr>
          <w:lang w:val="en-US"/>
        </w:rPr>
        <w:tab/>
      </w:r>
      <w:r w:rsidR="00E97707" w:rsidRPr="00B430E0">
        <w:rPr>
          <w:rFonts w:ascii="Arial" w:hAnsi="Arial" w:cs="Arial"/>
          <w:b/>
          <w:sz w:val="24"/>
          <w:szCs w:val="24"/>
          <w:lang w:val="en-US"/>
        </w:rPr>
        <w:t>E</w:t>
      </w:r>
      <w:r w:rsidR="0084796B" w:rsidRPr="00B430E0">
        <w:rPr>
          <w:rFonts w:ascii="Arial" w:hAnsi="Arial" w:cs="Arial"/>
          <w:b/>
          <w:sz w:val="24"/>
          <w:szCs w:val="24"/>
          <w:lang w:val="en-US"/>
        </w:rPr>
        <w:t>valuation results</w:t>
      </w:r>
      <w:r w:rsidR="007F2F59" w:rsidRPr="00B430E0">
        <w:rPr>
          <w:rFonts w:ascii="Arial" w:hAnsi="Arial" w:cs="Arial"/>
          <w:b/>
          <w:sz w:val="24"/>
          <w:szCs w:val="24"/>
          <w:lang w:val="en-US"/>
        </w:rPr>
        <w:t xml:space="preserve"> related to IMT-2020</w:t>
      </w:r>
      <w:r w:rsidR="0084796B" w:rsidRPr="00B430E0">
        <w:rPr>
          <w:rFonts w:ascii="Arial" w:hAnsi="Arial" w:cs="Arial"/>
          <w:b/>
          <w:sz w:val="24"/>
          <w:szCs w:val="24"/>
          <w:lang w:val="en-US"/>
        </w:rPr>
        <w:t xml:space="preserve"> </w:t>
      </w:r>
      <w:r w:rsidR="00F90F45" w:rsidRPr="00B430E0">
        <w:rPr>
          <w:rFonts w:ascii="Arial" w:hAnsi="Arial" w:cs="Arial"/>
          <w:b/>
          <w:sz w:val="24"/>
          <w:szCs w:val="24"/>
          <w:lang w:val="en-US"/>
        </w:rPr>
        <w:t xml:space="preserve">Satellite </w:t>
      </w:r>
      <w:r w:rsidR="0084796B" w:rsidRPr="00B430E0">
        <w:rPr>
          <w:rFonts w:ascii="Arial" w:hAnsi="Arial" w:cs="Arial"/>
          <w:b/>
          <w:sz w:val="24"/>
          <w:szCs w:val="24"/>
          <w:lang w:val="en-US"/>
        </w:rPr>
        <w:t>for NR over NTN</w:t>
      </w:r>
      <w:r w:rsidR="00B430E0">
        <w:rPr>
          <w:rFonts w:ascii="Arial" w:hAnsi="Arial" w:cs="Arial"/>
          <w:b/>
          <w:sz w:val="24"/>
          <w:szCs w:val="24"/>
          <w:lang w:val="en-US"/>
        </w:rPr>
        <w:t xml:space="preserve"> for </w:t>
      </w:r>
      <w:r w:rsidR="005E3E94" w:rsidRPr="00B430E0">
        <w:rPr>
          <w:rFonts w:ascii="Arial" w:hAnsi="Arial" w:cs="Arial"/>
          <w:b/>
          <w:sz w:val="24"/>
          <w:szCs w:val="24"/>
          <w:lang w:val="en-US"/>
        </w:rPr>
        <w:t>Earth Fixed Cell</w:t>
      </w:r>
    </w:p>
    <w:p w14:paraId="30E02944" w14:textId="471980A4" w:rsidR="0034111C" w:rsidRPr="00913900" w:rsidRDefault="0034111C" w:rsidP="16512788">
      <w:pPr>
        <w:rPr>
          <w:rFonts w:ascii="Arial" w:hAnsi="Arial" w:cs="Arial"/>
          <w:b/>
          <w:bCs/>
          <w:sz w:val="24"/>
          <w:szCs w:val="24"/>
        </w:rPr>
      </w:pPr>
      <w:r w:rsidRPr="00913900">
        <w:rPr>
          <w:rFonts w:ascii="Arial" w:hAnsi="Arial" w:cs="Arial"/>
          <w:b/>
          <w:bCs/>
          <w:sz w:val="24"/>
          <w:szCs w:val="24"/>
        </w:rPr>
        <w:t xml:space="preserve">Document </w:t>
      </w:r>
      <w:r w:rsidR="3E61DC49" w:rsidRPr="00913900">
        <w:rPr>
          <w:rFonts w:ascii="Arial" w:hAnsi="Arial" w:cs="Arial"/>
          <w:b/>
          <w:bCs/>
          <w:sz w:val="24"/>
          <w:szCs w:val="24"/>
        </w:rPr>
        <w:t>for:</w:t>
      </w:r>
      <w:r w:rsidRPr="00913900">
        <w:rPr>
          <w:rFonts w:ascii="Arial" w:hAnsi="Arial" w:cs="Arial"/>
          <w:b/>
          <w:bCs/>
          <w:sz w:val="24"/>
        </w:rPr>
        <w:tab/>
      </w:r>
      <w:r w:rsidR="00220615" w:rsidRPr="00913900">
        <w:rPr>
          <w:rFonts w:ascii="Arial" w:hAnsi="Arial" w:cs="Arial"/>
          <w:b/>
          <w:bCs/>
          <w:sz w:val="24"/>
        </w:rPr>
        <w:tab/>
      </w:r>
      <w:r w:rsidRPr="00913900">
        <w:rPr>
          <w:rFonts w:ascii="Arial" w:hAnsi="Arial" w:cs="Arial"/>
          <w:b/>
          <w:bCs/>
          <w:sz w:val="24"/>
          <w:szCs w:val="24"/>
        </w:rPr>
        <w:t>Discussion and Decision</w:t>
      </w:r>
    </w:p>
    <w:p w14:paraId="06460424" w14:textId="77777777" w:rsidR="008207FD" w:rsidRPr="00913900" w:rsidRDefault="008207FD" w:rsidP="008207FD">
      <w:pPr>
        <w:rPr>
          <w:rFonts w:ascii="Arial" w:hAnsi="Arial" w:cs="Arial"/>
          <w:b/>
          <w:bCs/>
          <w:sz w:val="24"/>
          <w:szCs w:val="24"/>
        </w:rPr>
      </w:pPr>
    </w:p>
    <w:p w14:paraId="7CF7938E" w14:textId="633C7172" w:rsidR="00ED1327" w:rsidRPr="00913900" w:rsidRDefault="00EE7FA7" w:rsidP="00ED1327">
      <w:pPr>
        <w:pStyle w:val="Heading1"/>
        <w:rPr>
          <w:lang w:val="en-US"/>
        </w:rPr>
      </w:pPr>
      <w:r w:rsidRPr="00913900">
        <w:rPr>
          <w:lang w:val="en-US"/>
        </w:rPr>
        <w:t>Introduction</w:t>
      </w:r>
    </w:p>
    <w:p w14:paraId="7B53A468" w14:textId="1BF0D111" w:rsidR="00B55AD2" w:rsidRPr="00E16622" w:rsidRDefault="00D322B0" w:rsidP="00F77954">
      <w:pPr>
        <w:jc w:val="both"/>
      </w:pPr>
      <w:r w:rsidRPr="00E16622">
        <w:t xml:space="preserve">In R1-2306416 several proposals and </w:t>
      </w:r>
      <w:r w:rsidR="00DA3275" w:rsidRPr="00E16622">
        <w:t>agreements</w:t>
      </w:r>
      <w:r w:rsidRPr="00E16622">
        <w:t xml:space="preserve"> have been made regarding the performance </w:t>
      </w:r>
      <w:r w:rsidR="00751537" w:rsidRPr="00E16622">
        <w:t>evaluation</w:t>
      </w:r>
      <w:r w:rsidRPr="00E16622">
        <w:t xml:space="preserve"> </w:t>
      </w:r>
      <w:r w:rsidR="00DA3275" w:rsidRPr="00E16622">
        <w:t>proposed</w:t>
      </w:r>
      <w:r w:rsidR="00751537" w:rsidRPr="00E16622">
        <w:t xml:space="preserve"> </w:t>
      </w:r>
      <w:r w:rsidRPr="00E16622">
        <w:t>i</w:t>
      </w:r>
      <w:r w:rsidR="00B55AD2" w:rsidRPr="00E16622">
        <w:t xml:space="preserve">n </w:t>
      </w:r>
      <w:r w:rsidR="00B63A34" w:rsidRPr="00E16622">
        <w:t>RAN#99</w:t>
      </w:r>
      <w:r w:rsidR="00AC1D3D" w:rsidRPr="00E16622">
        <w:t xml:space="preserve"> [1]</w:t>
      </w:r>
      <w:r w:rsidR="00B55AD2" w:rsidRPr="00E16622">
        <w:t xml:space="preserve">, </w:t>
      </w:r>
      <w:r w:rsidR="00B32E21" w:rsidRPr="00E16622">
        <w:t xml:space="preserve">from which </w:t>
      </w:r>
      <w:r w:rsidR="00B55AD2" w:rsidRPr="00E16622">
        <w:t>a new SID was approved on IMT-2020 satellite radio interface evaluation</w:t>
      </w:r>
      <w:r w:rsidR="00084E1A" w:rsidRPr="00E16622">
        <w:t xml:space="preserve"> (Please refer to RP-231296 for detailed scope of the SI.)</w:t>
      </w:r>
      <w:r w:rsidR="00B55AD2" w:rsidRPr="00E16622">
        <w:t>. RAN1 is tasked with providing evaluations for different performance requirements as follows:</w:t>
      </w:r>
    </w:p>
    <w:p w14:paraId="52D72E07" w14:textId="77777777" w:rsidR="00B55AD2" w:rsidRPr="00E16622" w:rsidRDefault="00B55AD2" w:rsidP="00B55AD2">
      <w:r w:rsidRPr="00E16622">
        <w:t>Detailed objectives of this study item include:</w:t>
      </w:r>
    </w:p>
    <w:p w14:paraId="240DB350" w14:textId="7777777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Complete all required submission templates as defined in Report ITU-R M.2514 [RAN ITU-R Ad-Hoc]</w:t>
      </w:r>
    </w:p>
    <w:p w14:paraId="3CA4C5B3" w14:textId="03489BAA"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 xml:space="preserve">Provide self-evaluation results against technical performance requirements for </w:t>
      </w:r>
      <w:proofErr w:type="spellStart"/>
      <w:r w:rsidRPr="00A72537">
        <w:rPr>
          <w:sz w:val="22"/>
          <w:szCs w:val="22"/>
          <w:lang w:val="en-US"/>
        </w:rPr>
        <w:t>eMBB</w:t>
      </w:r>
      <w:proofErr w:type="spellEnd"/>
      <w:r w:rsidRPr="00A72537">
        <w:rPr>
          <w:sz w:val="22"/>
          <w:szCs w:val="22"/>
          <w:lang w:val="en-US"/>
        </w:rPr>
        <w:t>-s as defined in Report ITU-R M.2514 [RAN ITU-R Ad-Hoc, RAN1, RAN2], including:</w:t>
      </w:r>
    </w:p>
    <w:p w14:paraId="1841425D"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Peak data rate</w:t>
      </w:r>
    </w:p>
    <w:p w14:paraId="1A9BB79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Peak spectral efficiency</w:t>
      </w:r>
    </w:p>
    <w:p w14:paraId="62DDD79E"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User experienced data rate</w:t>
      </w:r>
    </w:p>
    <w:p w14:paraId="73A5AD19"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5th percentile user spectral efficiency</w:t>
      </w:r>
    </w:p>
    <w:p w14:paraId="35EE9D15"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Average spectral efficiency</w:t>
      </w:r>
    </w:p>
    <w:p w14:paraId="1E0CF1FE"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Area traffic capacity</w:t>
      </w:r>
    </w:p>
    <w:p w14:paraId="71AC5C1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 xml:space="preserve">Latency, including user plane latency and control plane </w:t>
      </w:r>
      <w:proofErr w:type="gramStart"/>
      <w:r w:rsidRPr="00A72537">
        <w:rPr>
          <w:sz w:val="22"/>
          <w:szCs w:val="22"/>
          <w:lang w:val="en-US"/>
        </w:rPr>
        <w:t>latency</w:t>
      </w:r>
      <w:proofErr w:type="gramEnd"/>
    </w:p>
    <w:p w14:paraId="7C54B3E4"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 xml:space="preserve">Energy efficiency, including both network and </w:t>
      </w:r>
      <w:proofErr w:type="gramStart"/>
      <w:r w:rsidRPr="00A72537">
        <w:rPr>
          <w:sz w:val="22"/>
          <w:szCs w:val="22"/>
          <w:lang w:val="en-US"/>
        </w:rPr>
        <w:t>device</w:t>
      </w:r>
      <w:proofErr w:type="gramEnd"/>
    </w:p>
    <w:p w14:paraId="58862930" w14:textId="77777777" w:rsidR="00B55AD2" w:rsidRPr="00A72537" w:rsidRDefault="00B55AD2" w:rsidP="00B55AD2">
      <w:pPr>
        <w:pStyle w:val="ListParagraph"/>
        <w:numPr>
          <w:ilvl w:val="0"/>
          <w:numId w:val="34"/>
        </w:numPr>
        <w:shd w:val="clear" w:color="auto" w:fill="FFFFFF"/>
        <w:spacing w:after="120"/>
        <w:rPr>
          <w:sz w:val="22"/>
          <w:szCs w:val="22"/>
          <w:lang w:val="en-US"/>
        </w:rPr>
      </w:pPr>
      <w:r w:rsidRPr="00A72537">
        <w:rPr>
          <w:sz w:val="22"/>
          <w:szCs w:val="22"/>
          <w:lang w:val="en-US"/>
        </w:rPr>
        <w:t>Mobility</w:t>
      </w:r>
    </w:p>
    <w:p w14:paraId="11A7CDEE" w14:textId="4378205C"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Mobility interruption time</w:t>
      </w:r>
    </w:p>
    <w:p w14:paraId="6D93E7B8" w14:textId="0734A840"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 xml:space="preserve">Provide self-evaluation results against technical performance requirements for </w:t>
      </w:r>
      <w:proofErr w:type="spellStart"/>
      <w:r w:rsidRPr="00A72537">
        <w:rPr>
          <w:sz w:val="22"/>
          <w:szCs w:val="22"/>
          <w:lang w:val="en-US"/>
        </w:rPr>
        <w:t>mMTC</w:t>
      </w:r>
      <w:proofErr w:type="spellEnd"/>
      <w:r w:rsidRPr="00A72537">
        <w:rPr>
          <w:sz w:val="22"/>
          <w:szCs w:val="22"/>
          <w:lang w:val="en-US"/>
        </w:rPr>
        <w:t>-s as defined in Report ITU-R M.2514 [RAN ITU-R Ad-Hoc, RAN1, RAN2], including:</w:t>
      </w:r>
    </w:p>
    <w:p w14:paraId="0F4426F9" w14:textId="37CE6B97"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Connection density</w:t>
      </w:r>
    </w:p>
    <w:p w14:paraId="4497DB73" w14:textId="712E254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Provide self-evaluation results against technical performance requirements for HRC-s as defined in Report ITU-R M.2514 [RAN ITU-R Ad-Hoc, RAN1, RAN2], including:</w:t>
      </w:r>
    </w:p>
    <w:p w14:paraId="48455CA4" w14:textId="5945659B" w:rsidR="00B55AD2" w:rsidRPr="00A72537" w:rsidRDefault="00B55AD2" w:rsidP="00A85893">
      <w:pPr>
        <w:pStyle w:val="ListParagraph"/>
        <w:numPr>
          <w:ilvl w:val="0"/>
          <w:numId w:val="34"/>
        </w:numPr>
        <w:shd w:val="clear" w:color="auto" w:fill="FFFFFF"/>
        <w:spacing w:after="120"/>
        <w:rPr>
          <w:sz w:val="22"/>
          <w:szCs w:val="22"/>
          <w:lang w:val="en-US"/>
        </w:rPr>
      </w:pPr>
      <w:r w:rsidRPr="00A72537">
        <w:rPr>
          <w:sz w:val="22"/>
          <w:szCs w:val="22"/>
          <w:lang w:val="en-US"/>
        </w:rPr>
        <w:t>Reliability</w:t>
      </w:r>
    </w:p>
    <w:p w14:paraId="27FFD705" w14:textId="77777777" w:rsidR="00B55AD2" w:rsidRPr="00A72537" w:rsidRDefault="00B55AD2" w:rsidP="00B55AD2">
      <w:pPr>
        <w:pStyle w:val="ListParagraph"/>
        <w:numPr>
          <w:ilvl w:val="0"/>
          <w:numId w:val="35"/>
        </w:numPr>
        <w:shd w:val="clear" w:color="auto" w:fill="FFFFFF"/>
        <w:spacing w:after="120"/>
        <w:rPr>
          <w:sz w:val="22"/>
          <w:szCs w:val="22"/>
          <w:lang w:val="en-US"/>
        </w:rPr>
      </w:pPr>
      <w:r w:rsidRPr="00A72537">
        <w:rPr>
          <w:sz w:val="22"/>
          <w:szCs w:val="22"/>
          <w:lang w:val="en-US"/>
        </w:rPr>
        <w:t>Provide self-evaluation results for other requirements (including bandwidth) as defined in Report ITU-R M.2514 [RAN ITU-R Ad-Hoc, RAN1, RAN2, RAN4].</w:t>
      </w:r>
    </w:p>
    <w:p w14:paraId="1424A658" w14:textId="77777777" w:rsidR="00060445" w:rsidRPr="00A72537" w:rsidRDefault="00060445" w:rsidP="00060445">
      <w:pPr>
        <w:pStyle w:val="ListParagraph"/>
        <w:shd w:val="clear" w:color="auto" w:fill="FFFFFF"/>
        <w:spacing w:after="120"/>
        <w:ind w:left="284"/>
        <w:rPr>
          <w:sz w:val="22"/>
          <w:szCs w:val="22"/>
          <w:lang w:val="en-US"/>
        </w:rPr>
      </w:pPr>
    </w:p>
    <w:p w14:paraId="1F46DD60" w14:textId="5EE1E869" w:rsidR="0020719A" w:rsidRPr="00A72537" w:rsidRDefault="00060445" w:rsidP="00D2390C">
      <w:pPr>
        <w:pStyle w:val="ListParagraph"/>
        <w:shd w:val="clear" w:color="auto" w:fill="FFFFFF"/>
        <w:spacing w:after="120"/>
        <w:ind w:left="0"/>
        <w:rPr>
          <w:sz w:val="22"/>
          <w:szCs w:val="22"/>
          <w:lang w:val="en-US"/>
        </w:rPr>
      </w:pPr>
      <w:r w:rsidRPr="00A72537">
        <w:rPr>
          <w:sz w:val="22"/>
          <w:szCs w:val="22"/>
          <w:lang w:val="en-US"/>
        </w:rPr>
        <w:t xml:space="preserve">In </w:t>
      </w:r>
      <w:r w:rsidR="004000FD" w:rsidRPr="00A72537">
        <w:rPr>
          <w:sz w:val="22"/>
          <w:szCs w:val="22"/>
          <w:lang w:val="en-US"/>
        </w:rPr>
        <w:t>RAN</w:t>
      </w:r>
      <w:r w:rsidR="002279F3" w:rsidRPr="00A72537">
        <w:rPr>
          <w:sz w:val="22"/>
          <w:szCs w:val="22"/>
          <w:lang w:val="en-US"/>
        </w:rPr>
        <w:t>1-</w:t>
      </w:r>
      <w:r w:rsidR="004000FD" w:rsidRPr="00A72537">
        <w:rPr>
          <w:sz w:val="22"/>
          <w:szCs w:val="22"/>
          <w:lang w:val="en-US"/>
        </w:rPr>
        <w:t>114</w:t>
      </w:r>
      <w:r w:rsidR="002279F3" w:rsidRPr="00A72537">
        <w:rPr>
          <w:sz w:val="22"/>
          <w:szCs w:val="22"/>
          <w:lang w:val="en-US"/>
        </w:rPr>
        <w:t xml:space="preserve"> 9.14.2</w:t>
      </w:r>
      <w:r w:rsidR="0099393A" w:rsidRPr="00A72537">
        <w:rPr>
          <w:sz w:val="22"/>
          <w:szCs w:val="22"/>
          <w:lang w:val="en-US"/>
        </w:rPr>
        <w:t>/R</w:t>
      </w:r>
      <w:r w:rsidR="00DA1324" w:rsidRPr="00A72537">
        <w:rPr>
          <w:sz w:val="22"/>
          <w:szCs w:val="22"/>
          <w:lang w:val="en-US"/>
        </w:rPr>
        <w:t>1</w:t>
      </w:r>
      <w:r w:rsidR="0099393A" w:rsidRPr="00A72537">
        <w:rPr>
          <w:sz w:val="22"/>
          <w:szCs w:val="22"/>
          <w:lang w:val="en-US"/>
        </w:rPr>
        <w:t>-</w:t>
      </w:r>
      <w:r w:rsidR="006A2AB1" w:rsidRPr="00A72537">
        <w:rPr>
          <w:sz w:val="22"/>
          <w:szCs w:val="22"/>
          <w:lang w:val="en-US"/>
        </w:rPr>
        <w:t xml:space="preserve">2307248, </w:t>
      </w:r>
      <w:r w:rsidR="000C17C4" w:rsidRPr="00A72537">
        <w:rPr>
          <w:sz w:val="22"/>
          <w:szCs w:val="22"/>
          <w:lang w:val="en-US"/>
        </w:rPr>
        <w:t>we provide</w:t>
      </w:r>
      <w:r w:rsidR="00FA0D9B" w:rsidRPr="00A72537">
        <w:rPr>
          <w:sz w:val="22"/>
          <w:szCs w:val="22"/>
          <w:lang w:val="en-US"/>
        </w:rPr>
        <w:t>d</w:t>
      </w:r>
      <w:r w:rsidR="000C17C4" w:rsidRPr="00A72537">
        <w:rPr>
          <w:sz w:val="22"/>
          <w:szCs w:val="22"/>
          <w:lang w:val="en-US"/>
        </w:rPr>
        <w:t xml:space="preserve"> SLS performance evaluation results for</w:t>
      </w:r>
      <w:r w:rsidR="00FB480D" w:rsidRPr="00A72537">
        <w:rPr>
          <w:sz w:val="22"/>
          <w:szCs w:val="22"/>
          <w:lang w:val="en-US"/>
        </w:rPr>
        <w:t xml:space="preserve"> </w:t>
      </w:r>
      <w:proofErr w:type="spellStart"/>
      <w:r w:rsidR="00BC41BA" w:rsidRPr="00A72537">
        <w:rPr>
          <w:sz w:val="22"/>
          <w:szCs w:val="22"/>
          <w:lang w:val="en-US"/>
        </w:rPr>
        <w:t>eM</w:t>
      </w:r>
      <w:r w:rsidR="00C41EBD" w:rsidRPr="00A72537">
        <w:rPr>
          <w:sz w:val="22"/>
          <w:szCs w:val="22"/>
          <w:lang w:val="en-US"/>
        </w:rPr>
        <w:t>B</w:t>
      </w:r>
      <w:r w:rsidR="00BC41BA" w:rsidRPr="00A72537">
        <w:rPr>
          <w:sz w:val="22"/>
          <w:szCs w:val="22"/>
          <w:lang w:val="en-US"/>
        </w:rPr>
        <w:t>B</w:t>
      </w:r>
      <w:proofErr w:type="spellEnd"/>
      <w:r w:rsidR="00BC41BA" w:rsidRPr="00A72537">
        <w:rPr>
          <w:sz w:val="22"/>
          <w:szCs w:val="22"/>
          <w:lang w:val="en-US"/>
        </w:rPr>
        <w:t xml:space="preserve">-s </w:t>
      </w:r>
      <w:r w:rsidR="00C41EBD" w:rsidRPr="00A72537">
        <w:rPr>
          <w:sz w:val="22"/>
          <w:szCs w:val="22"/>
          <w:lang w:val="en-US"/>
        </w:rPr>
        <w:t xml:space="preserve">in </w:t>
      </w:r>
      <w:r w:rsidR="00FB480D" w:rsidRPr="00A72537">
        <w:rPr>
          <w:sz w:val="22"/>
          <w:szCs w:val="22"/>
          <w:lang w:val="en-US"/>
        </w:rPr>
        <w:t xml:space="preserve">Earth Moving </w:t>
      </w:r>
      <w:r w:rsidR="003E6663" w:rsidRPr="00A72537">
        <w:rPr>
          <w:sz w:val="22"/>
          <w:szCs w:val="22"/>
          <w:lang w:val="en-US"/>
        </w:rPr>
        <w:t>beam patterns with variable feeder</w:t>
      </w:r>
      <w:r w:rsidR="000945D7" w:rsidRPr="00A72537">
        <w:rPr>
          <w:sz w:val="22"/>
          <w:szCs w:val="22"/>
          <w:lang w:val="en-US"/>
        </w:rPr>
        <w:t xml:space="preserve"> </w:t>
      </w:r>
      <w:r w:rsidR="003E6663" w:rsidRPr="00A72537">
        <w:rPr>
          <w:sz w:val="22"/>
          <w:szCs w:val="22"/>
          <w:lang w:val="en-US"/>
        </w:rPr>
        <w:t>link delay.</w:t>
      </w:r>
      <w:r w:rsidR="0016557E" w:rsidRPr="00A72537">
        <w:rPr>
          <w:sz w:val="22"/>
          <w:szCs w:val="22"/>
          <w:lang w:val="en-US"/>
        </w:rPr>
        <w:t xml:space="preserve"> </w:t>
      </w:r>
      <w:r w:rsidR="000F39C9" w:rsidRPr="00A72537">
        <w:rPr>
          <w:sz w:val="22"/>
          <w:szCs w:val="22"/>
          <w:lang w:val="en-US"/>
        </w:rPr>
        <w:t xml:space="preserve">Our focused KPIs </w:t>
      </w:r>
      <w:r w:rsidR="00963C75" w:rsidRPr="00A72537">
        <w:rPr>
          <w:sz w:val="22"/>
          <w:szCs w:val="22"/>
          <w:lang w:val="en-US"/>
        </w:rPr>
        <w:t xml:space="preserve">have </w:t>
      </w:r>
      <w:r w:rsidR="000F39C9" w:rsidRPr="00A72537">
        <w:rPr>
          <w:sz w:val="22"/>
          <w:szCs w:val="22"/>
          <w:lang w:val="en-US"/>
        </w:rPr>
        <w:t>be</w:t>
      </w:r>
      <w:r w:rsidR="00963C75" w:rsidRPr="00A72537">
        <w:rPr>
          <w:sz w:val="22"/>
          <w:szCs w:val="22"/>
          <w:lang w:val="en-US"/>
        </w:rPr>
        <w:t>en</w:t>
      </w:r>
      <w:r w:rsidR="00A922E2" w:rsidRPr="00A72537">
        <w:rPr>
          <w:sz w:val="22"/>
          <w:szCs w:val="22"/>
          <w:lang w:val="en-US"/>
        </w:rPr>
        <w:t xml:space="preserve"> </w:t>
      </w:r>
      <w:r w:rsidR="0020719A" w:rsidRPr="00A72537">
        <w:rPr>
          <w:sz w:val="22"/>
          <w:szCs w:val="22"/>
          <w:lang w:val="en-US"/>
        </w:rPr>
        <w:t>within</w:t>
      </w:r>
      <w:r w:rsidR="00963C75" w:rsidRPr="00A72537">
        <w:rPr>
          <w:sz w:val="22"/>
          <w:szCs w:val="22"/>
          <w:lang w:val="en-US"/>
        </w:rPr>
        <w:t xml:space="preserve"> NR</w:t>
      </w:r>
      <w:r w:rsidR="0020719A" w:rsidRPr="00A72537">
        <w:rPr>
          <w:sz w:val="22"/>
          <w:szCs w:val="22"/>
          <w:lang w:val="en-US"/>
        </w:rPr>
        <w:t xml:space="preserve"> </w:t>
      </w:r>
      <w:proofErr w:type="spellStart"/>
      <w:r w:rsidR="0020719A" w:rsidRPr="00A72537">
        <w:rPr>
          <w:sz w:val="22"/>
          <w:szCs w:val="22"/>
          <w:lang w:val="en-US"/>
        </w:rPr>
        <w:t>eMBB</w:t>
      </w:r>
      <w:proofErr w:type="spellEnd"/>
      <w:r w:rsidR="0020719A" w:rsidRPr="00A72537">
        <w:rPr>
          <w:sz w:val="22"/>
          <w:szCs w:val="22"/>
          <w:lang w:val="en-US"/>
        </w:rPr>
        <w:t>-s use case and as the following</w:t>
      </w:r>
      <w:r w:rsidR="000F39C9" w:rsidRPr="00A72537">
        <w:rPr>
          <w:sz w:val="22"/>
          <w:szCs w:val="22"/>
          <w:lang w:val="en-US"/>
        </w:rPr>
        <w:t>:</w:t>
      </w:r>
    </w:p>
    <w:p w14:paraId="42B79B44" w14:textId="77777777" w:rsidR="0020719A" w:rsidRPr="00A72537" w:rsidRDefault="0020719A" w:rsidP="0020719A">
      <w:pPr>
        <w:pStyle w:val="ListParagraph"/>
        <w:numPr>
          <w:ilvl w:val="0"/>
          <w:numId w:val="34"/>
        </w:numPr>
        <w:shd w:val="clear" w:color="auto" w:fill="FFFFFF"/>
        <w:spacing w:after="120"/>
        <w:rPr>
          <w:sz w:val="22"/>
          <w:szCs w:val="22"/>
          <w:lang w:val="en-US"/>
        </w:rPr>
      </w:pPr>
      <w:r w:rsidRPr="00A72537">
        <w:rPr>
          <w:sz w:val="22"/>
          <w:szCs w:val="22"/>
          <w:lang w:val="en-US"/>
        </w:rPr>
        <w:t>User experienced data rate</w:t>
      </w:r>
    </w:p>
    <w:p w14:paraId="18CC4CF5" w14:textId="48F31A76" w:rsidR="0020719A" w:rsidRPr="00A72537" w:rsidRDefault="0020719A" w:rsidP="0020719A">
      <w:pPr>
        <w:pStyle w:val="ListParagraph"/>
        <w:numPr>
          <w:ilvl w:val="0"/>
          <w:numId w:val="34"/>
        </w:numPr>
        <w:shd w:val="clear" w:color="auto" w:fill="FFFFFF"/>
        <w:spacing w:after="120"/>
        <w:rPr>
          <w:sz w:val="22"/>
          <w:szCs w:val="22"/>
          <w:lang w:val="en-US"/>
        </w:rPr>
      </w:pPr>
      <w:r w:rsidRPr="00A72537">
        <w:rPr>
          <w:sz w:val="22"/>
          <w:szCs w:val="22"/>
          <w:lang w:val="en-US"/>
        </w:rPr>
        <w:t xml:space="preserve">5th percentile </w:t>
      </w:r>
      <w:r w:rsidR="000F4EF9" w:rsidRPr="00A72537">
        <w:rPr>
          <w:sz w:val="22"/>
          <w:szCs w:val="22"/>
          <w:lang w:val="en-US"/>
        </w:rPr>
        <w:t>cell</w:t>
      </w:r>
      <w:r w:rsidRPr="00A72537">
        <w:rPr>
          <w:sz w:val="22"/>
          <w:szCs w:val="22"/>
          <w:lang w:val="en-US"/>
        </w:rPr>
        <w:t xml:space="preserve"> spectral efficiency</w:t>
      </w:r>
    </w:p>
    <w:p w14:paraId="18BA7B9F" w14:textId="77777777" w:rsidR="00F16570" w:rsidRPr="00A72537" w:rsidRDefault="0020719A" w:rsidP="00F16570">
      <w:pPr>
        <w:pStyle w:val="ListParagraph"/>
        <w:numPr>
          <w:ilvl w:val="0"/>
          <w:numId w:val="34"/>
        </w:numPr>
        <w:shd w:val="clear" w:color="auto" w:fill="FFFFFF"/>
        <w:spacing w:after="120"/>
        <w:rPr>
          <w:sz w:val="22"/>
          <w:szCs w:val="22"/>
          <w:lang w:val="en-US"/>
        </w:rPr>
      </w:pPr>
      <w:r w:rsidRPr="00A72537">
        <w:rPr>
          <w:sz w:val="22"/>
          <w:szCs w:val="22"/>
          <w:lang w:val="en-US"/>
        </w:rPr>
        <w:t>Average</w:t>
      </w:r>
      <w:r w:rsidR="002E15A3" w:rsidRPr="00A72537">
        <w:rPr>
          <w:sz w:val="22"/>
          <w:szCs w:val="22"/>
          <w:lang w:val="en-US"/>
        </w:rPr>
        <w:t xml:space="preserve"> cell</w:t>
      </w:r>
      <w:r w:rsidRPr="00A72537">
        <w:rPr>
          <w:sz w:val="22"/>
          <w:szCs w:val="22"/>
          <w:lang w:val="en-US"/>
        </w:rPr>
        <w:t xml:space="preserve"> spectral efficiency</w:t>
      </w:r>
    </w:p>
    <w:p w14:paraId="797A24F1" w14:textId="02FDA048" w:rsidR="00F16570" w:rsidRPr="00A72537" w:rsidRDefault="00F16570" w:rsidP="00F16570">
      <w:pPr>
        <w:pStyle w:val="ListParagraph"/>
        <w:numPr>
          <w:ilvl w:val="0"/>
          <w:numId w:val="34"/>
        </w:numPr>
        <w:shd w:val="clear" w:color="auto" w:fill="FFFFFF"/>
        <w:spacing w:after="120"/>
        <w:rPr>
          <w:sz w:val="22"/>
          <w:szCs w:val="22"/>
          <w:lang w:val="en-US"/>
        </w:rPr>
      </w:pPr>
      <w:r w:rsidRPr="00A72537">
        <w:rPr>
          <w:sz w:val="22"/>
          <w:szCs w:val="22"/>
          <w:lang w:val="en-US"/>
        </w:rPr>
        <w:lastRenderedPageBreak/>
        <w:t>Area traffic capacity</w:t>
      </w:r>
    </w:p>
    <w:p w14:paraId="0FDDA36A" w14:textId="5C2D5F4C" w:rsidR="00574F7B" w:rsidRPr="00E16622" w:rsidRDefault="00BB2F3C" w:rsidP="00A72537">
      <w:pPr>
        <w:shd w:val="clear" w:color="auto" w:fill="FFFFFF"/>
        <w:spacing w:after="120"/>
        <w:jc w:val="both"/>
        <w:rPr>
          <w:sz w:val="20"/>
          <w:szCs w:val="20"/>
        </w:rPr>
      </w:pPr>
      <w:r w:rsidRPr="00E16622">
        <w:t xml:space="preserve">As other companies have been generating SLS results in </w:t>
      </w:r>
      <w:r w:rsidR="00E769E6" w:rsidRPr="00E16622">
        <w:t xml:space="preserve">Earth Fixed Cell </w:t>
      </w:r>
      <w:r w:rsidR="00BA3375" w:rsidRPr="00E16622">
        <w:t xml:space="preserve">scenario, here </w:t>
      </w:r>
      <w:r w:rsidR="00C56371" w:rsidRPr="00E16622">
        <w:t xml:space="preserve">and </w:t>
      </w:r>
      <w:r w:rsidR="009930D6" w:rsidRPr="00E16622">
        <w:t>for</w:t>
      </w:r>
      <w:r w:rsidR="00E65987" w:rsidRPr="00E16622">
        <w:t xml:space="preserve"> our SLS results to be more aligned with other companies </w:t>
      </w:r>
      <w:r w:rsidR="009930D6" w:rsidRPr="00E16622">
        <w:t>results</w:t>
      </w:r>
      <w:r w:rsidR="00D225B8" w:rsidRPr="00E16622">
        <w:t xml:space="preserve"> we</w:t>
      </w:r>
      <w:r w:rsidR="00AC4AEB" w:rsidRPr="00E16622">
        <w:t xml:space="preserve"> </w:t>
      </w:r>
      <w:r w:rsidR="009930D6" w:rsidRPr="00E16622">
        <w:t>provide</w:t>
      </w:r>
      <w:r w:rsidR="00AC4AEB" w:rsidRPr="00E16622">
        <w:t xml:space="preserve"> </w:t>
      </w:r>
      <w:r w:rsidR="00FA0D9B" w:rsidRPr="00E16622">
        <w:t xml:space="preserve">SLS performance evaluation results for </w:t>
      </w:r>
      <w:proofErr w:type="spellStart"/>
      <w:r w:rsidR="00FA0D9B" w:rsidRPr="00E16622">
        <w:t>eMBB</w:t>
      </w:r>
      <w:proofErr w:type="spellEnd"/>
      <w:r w:rsidR="00FA0D9B" w:rsidRPr="00E16622">
        <w:t xml:space="preserve">-s in Earth </w:t>
      </w:r>
      <w:r w:rsidR="00310DFA" w:rsidRPr="00E16622">
        <w:t>F</w:t>
      </w:r>
      <w:r w:rsidR="00FA0D9B" w:rsidRPr="00E16622">
        <w:t xml:space="preserve">ixed Cells beam patterns with variable </w:t>
      </w:r>
      <w:proofErr w:type="spellStart"/>
      <w:r w:rsidR="00FA0D9B" w:rsidRPr="00E16622">
        <w:t>feederlink</w:t>
      </w:r>
      <w:proofErr w:type="spellEnd"/>
      <w:r w:rsidR="00FA0D9B" w:rsidRPr="00E16622">
        <w:t xml:space="preserve"> delay</w:t>
      </w:r>
      <w:r w:rsidR="00437068" w:rsidRPr="00E16622">
        <w:t xml:space="preserve">. </w:t>
      </w:r>
      <w:r w:rsidR="002F0C0F" w:rsidRPr="00E16622">
        <w:t>Moreover, we provide a compa</w:t>
      </w:r>
      <w:r w:rsidR="007F65DF" w:rsidRPr="00E16622">
        <w:t>rison between EMC and EFC results in</w:t>
      </w:r>
      <w:r w:rsidR="00153B68" w:rsidRPr="00E16622">
        <w:t xml:space="preserve"> </w:t>
      </w:r>
      <w:r w:rsidR="007F65DF" w:rsidRPr="00E16622">
        <w:t xml:space="preserve">terms of SINR, spectral efficiency, </w:t>
      </w:r>
      <w:r w:rsidR="001E516F" w:rsidRPr="00E16622">
        <w:t>throughput</w:t>
      </w:r>
      <w:r w:rsidR="00F14307" w:rsidRPr="00E16622">
        <w:t xml:space="preserve">, and </w:t>
      </w:r>
      <w:r w:rsidR="00A72537" w:rsidRPr="00E16622">
        <w:t>a</w:t>
      </w:r>
      <w:r w:rsidR="00574F7B" w:rsidRPr="00E16622">
        <w:rPr>
          <w:sz w:val="24"/>
          <w:szCs w:val="24"/>
          <w:lang w:eastAsia="zh-CN"/>
        </w:rPr>
        <w:t>rea traffic capacity</w:t>
      </w:r>
      <w:r w:rsidR="00A72537" w:rsidRPr="00E16622">
        <w:t>.</w:t>
      </w:r>
    </w:p>
    <w:p w14:paraId="2515B97E" w14:textId="44D2C770" w:rsidR="000F39C9" w:rsidRPr="00913900" w:rsidRDefault="001E516F" w:rsidP="00F77954">
      <w:pPr>
        <w:shd w:val="clear" w:color="auto" w:fill="FFFFFF"/>
        <w:spacing w:after="120"/>
        <w:jc w:val="both"/>
      </w:pPr>
      <w:r w:rsidRPr="00913900">
        <w:t>.</w:t>
      </w:r>
    </w:p>
    <w:p w14:paraId="73A82122" w14:textId="53DD3E3D" w:rsidR="001F201D" w:rsidRPr="00913900" w:rsidRDefault="007820D0" w:rsidP="00A22EE7">
      <w:pPr>
        <w:pStyle w:val="Heading1"/>
        <w:rPr>
          <w:lang w:val="en-US"/>
        </w:rPr>
      </w:pPr>
      <w:bookmarkStart w:id="1" w:name="_Hlk510705081"/>
      <w:r w:rsidRPr="00913900">
        <w:rPr>
          <w:lang w:val="en-US"/>
        </w:rPr>
        <w:t>Discussion</w:t>
      </w:r>
    </w:p>
    <w:p w14:paraId="72A3317D" w14:textId="26396492" w:rsidR="0086183E" w:rsidRPr="00913900" w:rsidRDefault="0086183E" w:rsidP="00A22EE7">
      <w:pPr>
        <w:pStyle w:val="Heading2"/>
        <w:rPr>
          <w:lang w:val="en-US"/>
        </w:rPr>
      </w:pPr>
      <w:bookmarkStart w:id="2" w:name="_Ref142034761"/>
      <w:r w:rsidRPr="00913900">
        <w:rPr>
          <w:lang w:val="en-US"/>
        </w:rPr>
        <w:t>Calibration Results</w:t>
      </w:r>
      <w:bookmarkEnd w:id="2"/>
    </w:p>
    <w:p w14:paraId="14DA40AF" w14:textId="40D64F16" w:rsidR="006D35A5" w:rsidRPr="00E16622" w:rsidRDefault="00864E2F" w:rsidP="00083E1A">
      <w:pPr>
        <w:jc w:val="both"/>
      </w:pPr>
      <w:r w:rsidRPr="00E16622">
        <w:rPr>
          <w:rFonts w:eastAsiaTheme="minorEastAsia"/>
          <w:szCs w:val="24"/>
          <w:lang w:eastAsia="zh-CN"/>
        </w:rPr>
        <w:t xml:space="preserve">According to the agreed proposals in </w:t>
      </w:r>
      <w:r w:rsidRPr="00E16622">
        <w:rPr>
          <w:lang w:eastAsia="x-none"/>
        </w:rPr>
        <w:t>[</w:t>
      </w:r>
      <w:r w:rsidR="000D5DB6" w:rsidRPr="00E16622">
        <w:rPr>
          <w:lang w:eastAsia="x-none"/>
        </w:rPr>
        <w:t>2</w:t>
      </w:r>
      <w:r w:rsidR="008B0DBF" w:rsidRPr="00E16622">
        <w:rPr>
          <w:lang w:eastAsia="x-none"/>
        </w:rPr>
        <w:t>,3</w:t>
      </w:r>
      <w:r w:rsidRPr="00E16622">
        <w:rPr>
          <w:lang w:eastAsia="x-none"/>
        </w:rPr>
        <w:t>],</w:t>
      </w:r>
      <w:r w:rsidRPr="00E16622">
        <w:rPr>
          <w:rFonts w:eastAsiaTheme="minorEastAsia"/>
          <w:szCs w:val="24"/>
          <w:lang w:eastAsia="zh-CN"/>
        </w:rPr>
        <w:t xml:space="preserve"> the satellite/UE configurations, LOS probability of 100% and large/small scale channel model are the same as Rel-16 NTN calibration. The calibration cases 9 and 10 for LEO-600 with Set-1 satellite parameter set in TR 38.821 [</w:t>
      </w:r>
      <w:r w:rsidR="00C32692" w:rsidRPr="00E16622">
        <w:rPr>
          <w:rFonts w:eastAsiaTheme="minorEastAsia"/>
          <w:szCs w:val="24"/>
          <w:lang w:eastAsia="zh-CN"/>
        </w:rPr>
        <w:t>4</w:t>
      </w:r>
      <w:r w:rsidRPr="00E16622">
        <w:rPr>
          <w:rFonts w:eastAsiaTheme="minorEastAsia"/>
          <w:szCs w:val="24"/>
          <w:lang w:eastAsia="zh-CN"/>
        </w:rPr>
        <w:t>] can therefore be reused.</w:t>
      </w:r>
      <w:r w:rsidR="00D47D60" w:rsidRPr="00E16622">
        <w:rPr>
          <w:rFonts w:eastAsiaTheme="minorEastAsia"/>
          <w:szCs w:val="24"/>
          <w:lang w:eastAsia="zh-CN"/>
        </w:rPr>
        <w:t xml:space="preserve"> Given that, </w:t>
      </w:r>
      <w:r w:rsidR="00D47D60" w:rsidRPr="00E16622">
        <w:t>c</w:t>
      </w:r>
      <w:r w:rsidR="0011118A" w:rsidRPr="00E16622">
        <w:t xml:space="preserve">ompanies </w:t>
      </w:r>
      <w:r w:rsidR="00D47D60" w:rsidRPr="00E16622">
        <w:t>have been</w:t>
      </w:r>
      <w:r w:rsidR="0011118A" w:rsidRPr="00E16622">
        <w:t xml:space="preserve"> encouraged to provide calibration curves aligned with TR 38.821 calibration case 9 or case 10 (depending on whether frequency reuse factor one or three is used) for system-level simulation. </w:t>
      </w:r>
    </w:p>
    <w:p w14:paraId="255AE875" w14:textId="23CDB264" w:rsidR="006D35A5" w:rsidRPr="00E16622" w:rsidRDefault="006D35A5" w:rsidP="001F201D">
      <w:r w:rsidRPr="00E16622">
        <w:t xml:space="preserve">The following settings </w:t>
      </w:r>
      <w:r w:rsidR="002B3B47" w:rsidRPr="00E16622">
        <w:t>are used for performing the calibration:</w:t>
      </w:r>
    </w:p>
    <w:p w14:paraId="699D6CCC" w14:textId="15222EF5" w:rsidR="00B20601" w:rsidRPr="00913900" w:rsidRDefault="00B20601" w:rsidP="001F7749">
      <w:pPr>
        <w:pStyle w:val="Caption"/>
        <w:jc w:val="center"/>
      </w:pPr>
      <w:bookmarkStart w:id="3" w:name="_Ref139980940"/>
      <w:r w:rsidRPr="00913900">
        <w:t xml:space="preserve">Table </w:t>
      </w:r>
      <w:r w:rsidR="004D780E">
        <w:fldChar w:fldCharType="begin"/>
      </w:r>
      <w:r w:rsidR="004D780E">
        <w:instrText xml:space="preserve"> SEQ Table \* ARABIC </w:instrText>
      </w:r>
      <w:r w:rsidR="004D780E">
        <w:fldChar w:fldCharType="separate"/>
      </w:r>
      <w:r w:rsidR="00A51793" w:rsidRPr="00A72537">
        <w:t>1</w:t>
      </w:r>
      <w:r w:rsidR="004D780E">
        <w:fldChar w:fldCharType="end"/>
      </w:r>
      <w:bookmarkEnd w:id="3"/>
      <w:r w:rsidRPr="00913900">
        <w:t>: Calibration Settings</w:t>
      </w:r>
    </w:p>
    <w:tbl>
      <w:tblPr>
        <w:tblStyle w:val="TableGrid"/>
        <w:tblW w:w="0" w:type="auto"/>
        <w:tblLook w:val="04A0" w:firstRow="1" w:lastRow="0" w:firstColumn="1" w:lastColumn="0" w:noHBand="0" w:noVBand="1"/>
      </w:tblPr>
      <w:tblGrid>
        <w:gridCol w:w="4814"/>
        <w:gridCol w:w="4815"/>
      </w:tblGrid>
      <w:tr w:rsidR="002A391F" w:rsidRPr="00913900" w14:paraId="666674D4" w14:textId="24BE81AF" w:rsidTr="005C746A">
        <w:tc>
          <w:tcPr>
            <w:tcW w:w="4814" w:type="dxa"/>
            <w:shd w:val="clear" w:color="auto" w:fill="00B0F0"/>
            <w:vAlign w:val="center"/>
          </w:tcPr>
          <w:p w14:paraId="62768264" w14:textId="3EF7E34B" w:rsidR="002A391F" w:rsidRPr="00913900" w:rsidRDefault="002A391F" w:rsidP="002A391F">
            <w:pPr>
              <w:rPr>
                <w:b/>
                <w:bCs/>
              </w:rPr>
            </w:pPr>
            <w:r w:rsidRPr="00913900">
              <w:rPr>
                <w:b/>
                <w:bCs/>
              </w:rPr>
              <w:t>Parameter</w:t>
            </w:r>
          </w:p>
        </w:tc>
        <w:tc>
          <w:tcPr>
            <w:tcW w:w="4815" w:type="dxa"/>
            <w:shd w:val="clear" w:color="auto" w:fill="00B0F0"/>
            <w:vAlign w:val="center"/>
          </w:tcPr>
          <w:p w14:paraId="7775345B" w14:textId="57BA64EB" w:rsidR="002A391F" w:rsidRPr="00913900" w:rsidRDefault="002A391F" w:rsidP="002A391F">
            <w:pPr>
              <w:rPr>
                <w:b/>
                <w:bCs/>
              </w:rPr>
            </w:pPr>
            <w:r w:rsidRPr="00913900">
              <w:rPr>
                <w:b/>
                <w:bCs/>
              </w:rPr>
              <w:t>Assumption</w:t>
            </w:r>
          </w:p>
        </w:tc>
      </w:tr>
      <w:tr w:rsidR="002A391F" w:rsidRPr="00913900" w14:paraId="53048FEB" w14:textId="2C72B773" w:rsidTr="005C746A">
        <w:tc>
          <w:tcPr>
            <w:tcW w:w="4814" w:type="dxa"/>
            <w:shd w:val="clear" w:color="auto" w:fill="00B0F0"/>
            <w:vAlign w:val="center"/>
          </w:tcPr>
          <w:p w14:paraId="039CC6E8" w14:textId="01DA10BA" w:rsidR="002A391F" w:rsidRPr="00913900" w:rsidRDefault="002A391F" w:rsidP="002A391F">
            <w:r w:rsidRPr="00913900">
              <w:t>Satellite</w:t>
            </w:r>
          </w:p>
        </w:tc>
        <w:tc>
          <w:tcPr>
            <w:tcW w:w="4815" w:type="dxa"/>
            <w:vAlign w:val="center"/>
          </w:tcPr>
          <w:p w14:paraId="30875640" w14:textId="62FD5A01" w:rsidR="002A391F" w:rsidRPr="00913900" w:rsidRDefault="002A391F" w:rsidP="002A391F">
            <w:r w:rsidRPr="00913900">
              <w:t>600 km</w:t>
            </w:r>
          </w:p>
        </w:tc>
      </w:tr>
      <w:tr w:rsidR="002A391F" w:rsidRPr="00913900" w14:paraId="26014AC6" w14:textId="5DB76A98" w:rsidTr="005C746A">
        <w:tc>
          <w:tcPr>
            <w:tcW w:w="4814" w:type="dxa"/>
            <w:shd w:val="clear" w:color="auto" w:fill="00B0F0"/>
            <w:vAlign w:val="center"/>
          </w:tcPr>
          <w:p w14:paraId="71120CD3" w14:textId="097FD00D" w:rsidR="002A391F" w:rsidRPr="00913900" w:rsidRDefault="002A391F" w:rsidP="002A391F">
            <w:r w:rsidRPr="00913900">
              <w:t>Satellite EIRP density</w:t>
            </w:r>
          </w:p>
        </w:tc>
        <w:tc>
          <w:tcPr>
            <w:tcW w:w="4815" w:type="dxa"/>
            <w:vAlign w:val="center"/>
          </w:tcPr>
          <w:p w14:paraId="5C82EE6A" w14:textId="20259AFC" w:rsidR="002A391F" w:rsidRPr="00913900" w:rsidRDefault="002A391F" w:rsidP="002A391F">
            <w:r w:rsidRPr="00913900">
              <w:t xml:space="preserve">34 </w:t>
            </w:r>
            <w:proofErr w:type="spellStart"/>
            <w:r w:rsidRPr="00913900">
              <w:t>dBW</w:t>
            </w:r>
            <w:proofErr w:type="spellEnd"/>
            <w:r w:rsidRPr="00913900">
              <w:t>/MHz</w:t>
            </w:r>
          </w:p>
        </w:tc>
      </w:tr>
      <w:tr w:rsidR="002A391F" w:rsidRPr="00913900" w14:paraId="6211E170" w14:textId="29C01499" w:rsidTr="005C746A">
        <w:tc>
          <w:tcPr>
            <w:tcW w:w="4814" w:type="dxa"/>
            <w:shd w:val="clear" w:color="auto" w:fill="00B0F0"/>
            <w:vAlign w:val="center"/>
          </w:tcPr>
          <w:p w14:paraId="1A9E67D9" w14:textId="58A0204A" w:rsidR="002A391F" w:rsidRPr="00913900" w:rsidRDefault="002A391F" w:rsidP="002A391F">
            <w:r w:rsidRPr="00913900">
              <w:t>Satellite TX max gain</w:t>
            </w:r>
          </w:p>
        </w:tc>
        <w:tc>
          <w:tcPr>
            <w:tcW w:w="4815" w:type="dxa"/>
            <w:vAlign w:val="center"/>
          </w:tcPr>
          <w:p w14:paraId="4A02A21C" w14:textId="2D442159" w:rsidR="002A391F" w:rsidRPr="00913900" w:rsidRDefault="002A391F" w:rsidP="002A391F">
            <w:r w:rsidRPr="00913900">
              <w:t xml:space="preserve">30 </w:t>
            </w:r>
            <w:proofErr w:type="spellStart"/>
            <w:r w:rsidRPr="00913900">
              <w:t>dBi</w:t>
            </w:r>
            <w:proofErr w:type="spellEnd"/>
          </w:p>
        </w:tc>
      </w:tr>
      <w:tr w:rsidR="002A391F" w:rsidRPr="00913900" w14:paraId="2B82F54B" w14:textId="42545D6D" w:rsidTr="005C746A">
        <w:tc>
          <w:tcPr>
            <w:tcW w:w="4814" w:type="dxa"/>
            <w:shd w:val="clear" w:color="auto" w:fill="00B0F0"/>
            <w:vAlign w:val="center"/>
          </w:tcPr>
          <w:p w14:paraId="63027AA6" w14:textId="44ADD449" w:rsidR="002A391F" w:rsidRPr="00913900" w:rsidRDefault="002A391F" w:rsidP="002A391F">
            <w:r w:rsidRPr="00913900">
              <w:t>Cell diameter (nadir)</w:t>
            </w:r>
          </w:p>
        </w:tc>
        <w:tc>
          <w:tcPr>
            <w:tcW w:w="4815" w:type="dxa"/>
            <w:vAlign w:val="center"/>
          </w:tcPr>
          <w:p w14:paraId="712820E5" w14:textId="65D1F296" w:rsidR="002A391F" w:rsidRPr="00913900" w:rsidRDefault="002A391F" w:rsidP="002A391F">
            <w:r w:rsidRPr="00913900">
              <w:t>50 km</w:t>
            </w:r>
          </w:p>
        </w:tc>
      </w:tr>
      <w:tr w:rsidR="002A391F" w:rsidRPr="00913900" w14:paraId="48588F02" w14:textId="73AC8BDE" w:rsidTr="005C746A">
        <w:tc>
          <w:tcPr>
            <w:tcW w:w="4814" w:type="dxa"/>
            <w:shd w:val="clear" w:color="auto" w:fill="00B0F0"/>
            <w:vAlign w:val="center"/>
          </w:tcPr>
          <w:p w14:paraId="5A08FAB6" w14:textId="0A8EE73E" w:rsidR="002A391F" w:rsidRPr="00913900" w:rsidRDefault="002A391F" w:rsidP="002A391F">
            <w:r w:rsidRPr="00913900">
              <w:t>Carrier frequency</w:t>
            </w:r>
          </w:p>
        </w:tc>
        <w:tc>
          <w:tcPr>
            <w:tcW w:w="4815" w:type="dxa"/>
            <w:vAlign w:val="center"/>
          </w:tcPr>
          <w:p w14:paraId="2587085D" w14:textId="580C8739" w:rsidR="002A391F" w:rsidRPr="00913900" w:rsidRDefault="002A391F" w:rsidP="002A391F">
            <w:r w:rsidRPr="00913900">
              <w:t>2 GHz (S-band)</w:t>
            </w:r>
          </w:p>
        </w:tc>
      </w:tr>
      <w:tr w:rsidR="002A391F" w:rsidRPr="00913900" w14:paraId="7DD4F60B" w14:textId="5A10D43F" w:rsidTr="005C746A">
        <w:tc>
          <w:tcPr>
            <w:tcW w:w="4814" w:type="dxa"/>
            <w:shd w:val="clear" w:color="auto" w:fill="00B0F0"/>
            <w:vAlign w:val="center"/>
          </w:tcPr>
          <w:p w14:paraId="0873148D" w14:textId="3FFED877" w:rsidR="002A391F" w:rsidRPr="00913900" w:rsidRDefault="002A391F" w:rsidP="002A391F">
            <w:r w:rsidRPr="00913900">
              <w:t>UE Rx Antenna gain</w:t>
            </w:r>
          </w:p>
        </w:tc>
        <w:tc>
          <w:tcPr>
            <w:tcW w:w="4815" w:type="dxa"/>
            <w:vAlign w:val="center"/>
          </w:tcPr>
          <w:p w14:paraId="41E80A03" w14:textId="11FAB57A" w:rsidR="002A391F" w:rsidRPr="00913900" w:rsidRDefault="002A391F" w:rsidP="002A391F">
            <w:r w:rsidRPr="00913900">
              <w:t xml:space="preserve">0 </w:t>
            </w:r>
            <w:proofErr w:type="spellStart"/>
            <w:r w:rsidRPr="00913900">
              <w:t>dBi</w:t>
            </w:r>
            <w:proofErr w:type="spellEnd"/>
          </w:p>
        </w:tc>
      </w:tr>
      <w:tr w:rsidR="002A391F" w:rsidRPr="00E16622" w14:paraId="757E7974" w14:textId="33362883" w:rsidTr="005C746A">
        <w:tc>
          <w:tcPr>
            <w:tcW w:w="4814" w:type="dxa"/>
            <w:shd w:val="clear" w:color="auto" w:fill="00B0F0"/>
            <w:vAlign w:val="center"/>
          </w:tcPr>
          <w:p w14:paraId="6DF005D8" w14:textId="14A6DCD4" w:rsidR="002A391F" w:rsidRPr="00913900" w:rsidRDefault="002A391F" w:rsidP="002A391F">
            <w:r w:rsidRPr="00913900">
              <w:t>Beam layout</w:t>
            </w:r>
          </w:p>
        </w:tc>
        <w:tc>
          <w:tcPr>
            <w:tcW w:w="4815" w:type="dxa"/>
            <w:vAlign w:val="center"/>
          </w:tcPr>
          <w:p w14:paraId="2C1D276E" w14:textId="2D305B95" w:rsidR="002A391F" w:rsidRPr="00E16622" w:rsidRDefault="002A391F" w:rsidP="002A391F">
            <w:r w:rsidRPr="00E16622">
              <w:t>19 beams considering wrap-around mechanism (i.e., 61/127 beams for FR1/FR3)</w:t>
            </w:r>
          </w:p>
        </w:tc>
      </w:tr>
      <w:tr w:rsidR="002A391F" w:rsidRPr="00913900" w14:paraId="780633BB" w14:textId="4EDB2D24" w:rsidTr="005C746A">
        <w:tc>
          <w:tcPr>
            <w:tcW w:w="4814" w:type="dxa"/>
            <w:shd w:val="clear" w:color="auto" w:fill="00B0F0"/>
            <w:vAlign w:val="center"/>
          </w:tcPr>
          <w:p w14:paraId="100656D2" w14:textId="525E9771" w:rsidR="002A391F" w:rsidRPr="00913900" w:rsidRDefault="002A391F" w:rsidP="002A391F">
            <w:r w:rsidRPr="00913900">
              <w:t>System bandwidth (DL)</w:t>
            </w:r>
          </w:p>
        </w:tc>
        <w:tc>
          <w:tcPr>
            <w:tcW w:w="4815" w:type="dxa"/>
            <w:vAlign w:val="center"/>
          </w:tcPr>
          <w:p w14:paraId="5E3D7D8B" w14:textId="0B9E316F" w:rsidR="002A391F" w:rsidRPr="00913900" w:rsidRDefault="002A391F" w:rsidP="002A391F">
            <w:r w:rsidRPr="00913900">
              <w:t>30 MHz</w:t>
            </w:r>
          </w:p>
        </w:tc>
      </w:tr>
      <w:tr w:rsidR="002A391F" w:rsidRPr="00913900" w14:paraId="16667D00" w14:textId="074589A0" w:rsidTr="005C746A">
        <w:tc>
          <w:tcPr>
            <w:tcW w:w="4814" w:type="dxa"/>
            <w:shd w:val="clear" w:color="auto" w:fill="00B0F0"/>
            <w:vAlign w:val="center"/>
          </w:tcPr>
          <w:p w14:paraId="20FB7EE7" w14:textId="727C4DBD" w:rsidR="002A391F" w:rsidRPr="00913900" w:rsidRDefault="002A391F" w:rsidP="002A391F">
            <w:r w:rsidRPr="00913900">
              <w:t>Satellite antenna polarization</w:t>
            </w:r>
          </w:p>
        </w:tc>
        <w:tc>
          <w:tcPr>
            <w:tcW w:w="4815" w:type="dxa"/>
            <w:vAlign w:val="center"/>
          </w:tcPr>
          <w:p w14:paraId="6B402208" w14:textId="37104C22" w:rsidR="002A391F" w:rsidRPr="00913900" w:rsidRDefault="002A391F" w:rsidP="002A391F">
            <w:r w:rsidRPr="00913900">
              <w:t>Circular</w:t>
            </w:r>
          </w:p>
        </w:tc>
      </w:tr>
      <w:tr w:rsidR="00115A02" w:rsidRPr="00913900" w14:paraId="3D6881B4" w14:textId="031CA314" w:rsidTr="005C746A">
        <w:tc>
          <w:tcPr>
            <w:tcW w:w="4814" w:type="dxa"/>
            <w:shd w:val="clear" w:color="auto" w:fill="00B0F0"/>
            <w:vAlign w:val="center"/>
          </w:tcPr>
          <w:p w14:paraId="74D638A5" w14:textId="2A332305" w:rsidR="00115A02" w:rsidRPr="00913900" w:rsidRDefault="00115A02" w:rsidP="00115A02">
            <w:r w:rsidRPr="00913900">
              <w:t>Channel model</w:t>
            </w:r>
          </w:p>
        </w:tc>
        <w:tc>
          <w:tcPr>
            <w:tcW w:w="4815" w:type="dxa"/>
            <w:vAlign w:val="center"/>
          </w:tcPr>
          <w:p w14:paraId="5948155D" w14:textId="6E9FCA31" w:rsidR="00115A02" w:rsidRPr="00913900" w:rsidRDefault="00115A02" w:rsidP="00115A02">
            <w:r w:rsidRPr="00913900">
              <w:t>3GPP (TR38.881)</w:t>
            </w:r>
          </w:p>
        </w:tc>
      </w:tr>
      <w:tr w:rsidR="00115A02" w:rsidRPr="00913900" w14:paraId="7634CF40" w14:textId="2E5A0820" w:rsidTr="005C746A">
        <w:tc>
          <w:tcPr>
            <w:tcW w:w="4814" w:type="dxa"/>
            <w:shd w:val="clear" w:color="auto" w:fill="00B0F0"/>
            <w:vAlign w:val="center"/>
          </w:tcPr>
          <w:p w14:paraId="6D44A5F6" w14:textId="784CA1FC" w:rsidR="00115A02" w:rsidRPr="00913900" w:rsidRDefault="00115A02" w:rsidP="00115A02">
            <w:r w:rsidRPr="00913900">
              <w:t>Fast fading</w:t>
            </w:r>
          </w:p>
        </w:tc>
        <w:tc>
          <w:tcPr>
            <w:tcW w:w="4815" w:type="dxa"/>
            <w:vAlign w:val="center"/>
          </w:tcPr>
          <w:p w14:paraId="7D9FCAD2" w14:textId="2CBECA0C" w:rsidR="00115A02" w:rsidRPr="00913900" w:rsidRDefault="00115A02" w:rsidP="00115A02">
            <w:r w:rsidRPr="00913900">
              <w:t>Disabled</w:t>
            </w:r>
          </w:p>
        </w:tc>
      </w:tr>
      <w:tr w:rsidR="00115A02" w:rsidRPr="00913900" w14:paraId="6D543B68" w14:textId="21FEBD51" w:rsidTr="005C746A">
        <w:tc>
          <w:tcPr>
            <w:tcW w:w="4814" w:type="dxa"/>
            <w:shd w:val="clear" w:color="auto" w:fill="00B0F0"/>
            <w:vAlign w:val="center"/>
          </w:tcPr>
          <w:p w14:paraId="62FFB8EB" w14:textId="61593A06" w:rsidR="00115A02" w:rsidRPr="00913900" w:rsidRDefault="00115A02" w:rsidP="00115A02">
            <w:r w:rsidRPr="00913900">
              <w:t>Slow fading</w:t>
            </w:r>
          </w:p>
        </w:tc>
        <w:tc>
          <w:tcPr>
            <w:tcW w:w="4815" w:type="dxa"/>
            <w:vAlign w:val="center"/>
          </w:tcPr>
          <w:p w14:paraId="0765F427" w14:textId="1260ADF8" w:rsidR="00115A02" w:rsidRPr="00913900" w:rsidRDefault="00115A02" w:rsidP="00115A02">
            <w:r w:rsidRPr="00913900">
              <w:t>Enabled</w:t>
            </w:r>
          </w:p>
        </w:tc>
      </w:tr>
      <w:tr w:rsidR="00115A02" w:rsidRPr="00913900" w14:paraId="44DA2187" w14:textId="016DB7D4" w:rsidTr="005C746A">
        <w:tc>
          <w:tcPr>
            <w:tcW w:w="4814" w:type="dxa"/>
            <w:shd w:val="clear" w:color="auto" w:fill="00B0F0"/>
            <w:vAlign w:val="center"/>
          </w:tcPr>
          <w:p w14:paraId="5377EA4F" w14:textId="694AE9AA" w:rsidR="00115A02" w:rsidRPr="00E16622" w:rsidRDefault="00115A02" w:rsidP="00115A02">
            <w:r w:rsidRPr="00E16622">
              <w:t>UE measurement error (std dev)</w:t>
            </w:r>
          </w:p>
        </w:tc>
        <w:tc>
          <w:tcPr>
            <w:tcW w:w="4815" w:type="dxa"/>
            <w:vAlign w:val="center"/>
          </w:tcPr>
          <w:p w14:paraId="3A64B756" w14:textId="7C87D119" w:rsidR="00115A02" w:rsidRPr="00913900" w:rsidRDefault="00115A02" w:rsidP="00115A02">
            <w:r w:rsidRPr="00913900">
              <w:t>0 dB</w:t>
            </w:r>
          </w:p>
        </w:tc>
      </w:tr>
      <w:tr w:rsidR="00115A02" w:rsidRPr="00913900" w14:paraId="7ED56EF9" w14:textId="594270D1" w:rsidTr="005C746A">
        <w:tc>
          <w:tcPr>
            <w:tcW w:w="4814" w:type="dxa"/>
            <w:shd w:val="clear" w:color="auto" w:fill="00B0F0"/>
            <w:vAlign w:val="center"/>
          </w:tcPr>
          <w:p w14:paraId="7F451639" w14:textId="3AF84A3A" w:rsidR="00115A02" w:rsidRPr="00913900" w:rsidRDefault="00115A02" w:rsidP="00115A02">
            <w:r w:rsidRPr="00913900">
              <w:t>Propagation conditions</w:t>
            </w:r>
          </w:p>
        </w:tc>
        <w:tc>
          <w:tcPr>
            <w:tcW w:w="4815" w:type="dxa"/>
            <w:vAlign w:val="center"/>
          </w:tcPr>
          <w:p w14:paraId="18729546" w14:textId="72950089" w:rsidR="00115A02" w:rsidRPr="00913900" w:rsidRDefault="00115A02" w:rsidP="00115A02">
            <w:r w:rsidRPr="00913900">
              <w:t>Line-of-sight</w:t>
            </w:r>
          </w:p>
        </w:tc>
      </w:tr>
      <w:tr w:rsidR="00115A02" w:rsidRPr="00E16622" w14:paraId="5A3C638B" w14:textId="29DF9F2C" w:rsidTr="005C746A">
        <w:tc>
          <w:tcPr>
            <w:tcW w:w="4814" w:type="dxa"/>
            <w:shd w:val="clear" w:color="auto" w:fill="00B0F0"/>
            <w:vAlign w:val="center"/>
          </w:tcPr>
          <w:p w14:paraId="5D0F50C6" w14:textId="3E4313E8" w:rsidR="00115A02" w:rsidRPr="00913900" w:rsidRDefault="00115A02" w:rsidP="00115A02">
            <w:r w:rsidRPr="00913900">
              <w:t>UE distribution</w:t>
            </w:r>
          </w:p>
        </w:tc>
        <w:tc>
          <w:tcPr>
            <w:tcW w:w="4815" w:type="dxa"/>
            <w:vAlign w:val="center"/>
          </w:tcPr>
          <w:p w14:paraId="2F9AA1C2" w14:textId="1E6F2B5F" w:rsidR="00115A02" w:rsidRPr="00E16622" w:rsidRDefault="00115A02" w:rsidP="00115A02">
            <w:r w:rsidRPr="00E16622">
              <w:t>At least, 10 UEs per cell (uniformly distributed)</w:t>
            </w:r>
          </w:p>
        </w:tc>
      </w:tr>
      <w:tr w:rsidR="00B4014F" w:rsidRPr="00913900" w14:paraId="67717291" w14:textId="4E2B5A57" w:rsidTr="005C746A">
        <w:tc>
          <w:tcPr>
            <w:tcW w:w="9629" w:type="dxa"/>
            <w:gridSpan w:val="2"/>
            <w:shd w:val="clear" w:color="auto" w:fill="00B0F0"/>
          </w:tcPr>
          <w:p w14:paraId="464530E4" w14:textId="6E18F2E6" w:rsidR="00B4014F" w:rsidRPr="00913900" w:rsidRDefault="00B4014F" w:rsidP="001F201D">
            <w:r w:rsidRPr="00913900">
              <w:t>Further information in TR 38.821</w:t>
            </w:r>
          </w:p>
        </w:tc>
      </w:tr>
    </w:tbl>
    <w:p w14:paraId="290EFBFE" w14:textId="7035A507" w:rsidR="002B3B47" w:rsidRPr="00913900" w:rsidRDefault="002B3B47" w:rsidP="001F201D"/>
    <w:p w14:paraId="5316CD9F" w14:textId="5F04EC0E" w:rsidR="0086183E" w:rsidRPr="00E16622" w:rsidRDefault="00A939EB" w:rsidP="001F201D">
      <w:r w:rsidRPr="00E16622">
        <w:t xml:space="preserve">Given </w:t>
      </w:r>
      <w:r w:rsidR="00FC2963" w:rsidRPr="00E16622">
        <w:t xml:space="preserve">the calibration settings </w:t>
      </w:r>
      <w:r w:rsidR="002B7C79">
        <w:t xml:space="preserve">provided in </w:t>
      </w:r>
      <w:r w:rsidR="00FC2963" w:rsidRPr="00E16622">
        <w:t>Table 1</w:t>
      </w:r>
      <w:r w:rsidR="00E31A1F" w:rsidRPr="00E16622">
        <w:t xml:space="preserve">, </w:t>
      </w:r>
      <w:r w:rsidR="00916534" w:rsidRPr="00913900">
        <w:fldChar w:fldCharType="begin"/>
      </w:r>
      <w:r w:rsidR="00916534" w:rsidRPr="00E16622">
        <w:instrText xml:space="preserve"> REF _Ref139979527 \h </w:instrText>
      </w:r>
      <w:r w:rsidR="00916534" w:rsidRPr="00913900">
        <w:fldChar w:fldCharType="separate"/>
      </w:r>
      <w:r w:rsidR="00A51793" w:rsidRPr="00E16622">
        <w:rPr>
          <w:i/>
        </w:rPr>
        <w:t>Figure 1</w:t>
      </w:r>
      <w:r w:rsidR="00916534" w:rsidRPr="00913900">
        <w:fldChar w:fldCharType="end"/>
      </w:r>
      <w:r w:rsidR="00916534" w:rsidRPr="00E16622">
        <w:t xml:space="preserve"> </w:t>
      </w:r>
      <w:r w:rsidR="00E31A1F" w:rsidRPr="00E16622">
        <w:t xml:space="preserve">shows our </w:t>
      </w:r>
      <w:r w:rsidR="00690E12" w:rsidRPr="00E16622">
        <w:t xml:space="preserve">calibration </w:t>
      </w:r>
      <w:r w:rsidR="00D27F93" w:rsidRPr="00E16622">
        <w:t xml:space="preserve">results for </w:t>
      </w:r>
      <w:r w:rsidR="005429A5" w:rsidRPr="00E16622">
        <w:t xml:space="preserve">frequency reuse </w:t>
      </w:r>
      <w:r w:rsidR="00511BBC" w:rsidRPr="00E16622">
        <w:t xml:space="preserve">1 </w:t>
      </w:r>
      <w:r w:rsidR="00CE1F12" w:rsidRPr="00E16622">
        <w:t xml:space="preserve">in </w:t>
      </w:r>
      <w:r w:rsidR="00CE1F12" w:rsidRPr="00913900">
        <w:fldChar w:fldCharType="begin"/>
      </w:r>
      <w:r w:rsidR="00CE1F12" w:rsidRPr="00E16622">
        <w:instrText xml:space="preserve"> REF _Ref139979527 \h </w:instrText>
      </w:r>
      <w:r w:rsidR="00CE1F12" w:rsidRPr="00913900">
        <w:fldChar w:fldCharType="separate"/>
      </w:r>
      <w:r w:rsidR="00A51793" w:rsidRPr="00E16622">
        <w:rPr>
          <w:i/>
        </w:rPr>
        <w:t>Figure 1</w:t>
      </w:r>
      <w:r w:rsidR="00CE1F12" w:rsidRPr="00913900">
        <w:fldChar w:fldCharType="end"/>
      </w:r>
      <w:r w:rsidR="00CE1F12" w:rsidRPr="00E16622">
        <w:t xml:space="preserve">.a and 1.b, </w:t>
      </w:r>
      <w:r w:rsidR="00511BBC" w:rsidRPr="00E16622">
        <w:t xml:space="preserve">and </w:t>
      </w:r>
      <w:r w:rsidR="00CE1F12" w:rsidRPr="00E16622">
        <w:t xml:space="preserve">reuse </w:t>
      </w:r>
      <w:r w:rsidR="00511BBC" w:rsidRPr="00E16622">
        <w:t>3</w:t>
      </w:r>
      <w:r w:rsidR="00CE1F12" w:rsidRPr="00E16622">
        <w:t xml:space="preserve"> in </w:t>
      </w:r>
      <w:r w:rsidR="00CE1F12" w:rsidRPr="00913900">
        <w:fldChar w:fldCharType="begin"/>
      </w:r>
      <w:r w:rsidR="00CE1F12" w:rsidRPr="00E16622">
        <w:instrText xml:space="preserve"> REF _Ref139979527 \h </w:instrText>
      </w:r>
      <w:r w:rsidR="00CE1F12" w:rsidRPr="00913900">
        <w:fldChar w:fldCharType="separate"/>
      </w:r>
      <w:r w:rsidR="00A51793" w:rsidRPr="00E16622">
        <w:rPr>
          <w:i/>
        </w:rPr>
        <w:t>Figure 1</w:t>
      </w:r>
      <w:r w:rsidR="00CE1F12" w:rsidRPr="00913900">
        <w:fldChar w:fldCharType="end"/>
      </w:r>
      <w:r w:rsidR="00CE1F12" w:rsidRPr="00E16622">
        <w:t>.c</w:t>
      </w:r>
      <w:r w:rsidR="00511BBC" w:rsidRPr="00E16622">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511BBC" w:rsidRPr="00913900" w14:paraId="05D8658A" w14:textId="6CD2518F" w:rsidTr="00083E1A">
        <w:tc>
          <w:tcPr>
            <w:tcW w:w="3209" w:type="dxa"/>
          </w:tcPr>
          <w:p w14:paraId="0C5DF08D" w14:textId="0BB4A830" w:rsidR="00511BBC" w:rsidRPr="00913900" w:rsidRDefault="00524221" w:rsidP="00664037">
            <w:pPr>
              <w:keepNext/>
              <w:keepLines/>
            </w:pPr>
            <w:r w:rsidRPr="00A72537">
              <w:rPr>
                <w:noProof/>
              </w:rPr>
              <w:drawing>
                <wp:inline distT="0" distB="0" distL="0" distR="0" wp14:anchorId="5503D382" wp14:editId="228D6B53">
                  <wp:extent cx="1800000" cy="1349485"/>
                  <wp:effectExtent l="0" t="0" r="0" b="3175"/>
                  <wp:docPr id="6" name="Picture 6" descr="A picture containing text, diagram, plot, number&#10;&#10;Description automatically generated">
                    <a:extLst xmlns:a="http://schemas.openxmlformats.org/drawingml/2006/main">
                      <a:ext uri="{FF2B5EF4-FFF2-40B4-BE49-F238E27FC236}">
                        <a16:creationId xmlns:a16="http://schemas.microsoft.com/office/drawing/2014/main" id="{0510B66F-132E-C562-9C0C-B4B595B81E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picture containing text, diagram, plot, number&#10;&#10;Description automatically generated">
                            <a:extLst>
                              <a:ext uri="{FF2B5EF4-FFF2-40B4-BE49-F238E27FC236}">
                                <a16:creationId xmlns:a16="http://schemas.microsoft.com/office/drawing/2014/main" id="{0510B66F-132E-C562-9C0C-B4B595B81E92}"/>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349485"/>
                          </a:xfrm>
                          <a:prstGeom prst="rect">
                            <a:avLst/>
                          </a:prstGeom>
                        </pic:spPr>
                      </pic:pic>
                    </a:graphicData>
                  </a:graphic>
                </wp:inline>
              </w:drawing>
            </w:r>
          </w:p>
        </w:tc>
        <w:tc>
          <w:tcPr>
            <w:tcW w:w="3210" w:type="dxa"/>
          </w:tcPr>
          <w:p w14:paraId="0AE21303" w14:textId="3B0853D2" w:rsidR="00511BBC" w:rsidRPr="00913900" w:rsidRDefault="00F334BB" w:rsidP="00F334BB">
            <w:r w:rsidRPr="00A72537">
              <w:rPr>
                <w:noProof/>
              </w:rPr>
              <w:drawing>
                <wp:inline distT="0" distB="0" distL="0" distR="0" wp14:anchorId="1FBA2D29" wp14:editId="602695AC">
                  <wp:extent cx="1800000" cy="1349485"/>
                  <wp:effectExtent l="0" t="0" r="0" b="3175"/>
                  <wp:docPr id="8" name="Picture 8" descr="A picture containing text, line, plot, diagram&#10;&#10;Description automatically generated">
                    <a:extLst xmlns:a="http://schemas.openxmlformats.org/drawingml/2006/main">
                      <a:ext uri="{FF2B5EF4-FFF2-40B4-BE49-F238E27FC236}">
                        <a16:creationId xmlns:a16="http://schemas.microsoft.com/office/drawing/2014/main" id="{406FF542-5AE9-8A8D-71B2-BA4E45272B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text, line, plot, diagram&#10;&#10;Description automatically generated">
                            <a:extLst>
                              <a:ext uri="{FF2B5EF4-FFF2-40B4-BE49-F238E27FC236}">
                                <a16:creationId xmlns:a16="http://schemas.microsoft.com/office/drawing/2014/main" id="{406FF542-5AE9-8A8D-71B2-BA4E45272B7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349485"/>
                          </a:xfrm>
                          <a:prstGeom prst="rect">
                            <a:avLst/>
                          </a:prstGeom>
                        </pic:spPr>
                      </pic:pic>
                    </a:graphicData>
                  </a:graphic>
                </wp:inline>
              </w:drawing>
            </w:r>
          </w:p>
        </w:tc>
        <w:tc>
          <w:tcPr>
            <w:tcW w:w="3210" w:type="dxa"/>
          </w:tcPr>
          <w:p w14:paraId="1E002000" w14:textId="7E64670D" w:rsidR="00511BBC" w:rsidRPr="00913900" w:rsidRDefault="00A50117" w:rsidP="00A50117">
            <w:r w:rsidRPr="00A72537">
              <w:rPr>
                <w:noProof/>
              </w:rPr>
              <w:drawing>
                <wp:inline distT="0" distB="0" distL="0" distR="0" wp14:anchorId="321CCDB6" wp14:editId="73AEEF77">
                  <wp:extent cx="1800000" cy="1349486"/>
                  <wp:effectExtent l="0" t="0" r="0" b="3175"/>
                  <wp:docPr id="9" name="Picture 9">
                    <a:extLst xmlns:a="http://schemas.openxmlformats.org/drawingml/2006/main">
                      <a:ext uri="{FF2B5EF4-FFF2-40B4-BE49-F238E27FC236}">
                        <a16:creationId xmlns:a16="http://schemas.microsoft.com/office/drawing/2014/main" id="{9788DC7E-D33C-F038-30A4-D5E26B4A4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788DC7E-D33C-F038-30A4-D5E26B4A4DC6}"/>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pic:blipFill>
                        <pic:spPr>
                          <a:xfrm>
                            <a:off x="0" y="0"/>
                            <a:ext cx="1800000" cy="1349486"/>
                          </a:xfrm>
                          <a:prstGeom prst="rect">
                            <a:avLst/>
                          </a:prstGeom>
                        </pic:spPr>
                      </pic:pic>
                    </a:graphicData>
                  </a:graphic>
                </wp:inline>
              </w:drawing>
            </w:r>
          </w:p>
        </w:tc>
      </w:tr>
      <w:tr w:rsidR="00511BBC" w:rsidRPr="00E16622" w14:paraId="49314B3A" w14:textId="7E30890B" w:rsidTr="003F47B1">
        <w:tc>
          <w:tcPr>
            <w:tcW w:w="3209" w:type="dxa"/>
          </w:tcPr>
          <w:p w14:paraId="59BC01D3" w14:textId="18F45281" w:rsidR="00511BBC" w:rsidRPr="00E16622" w:rsidRDefault="00852193" w:rsidP="00664037">
            <w:pPr>
              <w:jc w:val="center"/>
              <w:rPr>
                <w:i/>
              </w:rPr>
            </w:pPr>
            <w:bookmarkStart w:id="4" w:name="_Ref139979527"/>
            <w:r w:rsidRPr="00E16622">
              <w:rPr>
                <w:i/>
              </w:rPr>
              <w:t xml:space="preserve">Figure </w:t>
            </w:r>
            <w:r w:rsidRPr="00913900">
              <w:rPr>
                <w:i/>
                <w:iCs/>
              </w:rPr>
              <w:fldChar w:fldCharType="begin"/>
            </w:r>
            <w:r w:rsidRPr="00E16622">
              <w:rPr>
                <w:i/>
              </w:rPr>
              <w:instrText xml:space="preserve"> SEQ Figure \* ARABIC </w:instrText>
            </w:r>
            <w:r w:rsidRPr="00913900">
              <w:rPr>
                <w:i/>
                <w:iCs/>
              </w:rPr>
              <w:fldChar w:fldCharType="separate"/>
            </w:r>
            <w:r w:rsidR="00A51793" w:rsidRPr="00E16622">
              <w:rPr>
                <w:i/>
              </w:rPr>
              <w:t>1</w:t>
            </w:r>
            <w:r w:rsidRPr="00913900">
              <w:rPr>
                <w:i/>
                <w:iCs/>
              </w:rPr>
              <w:fldChar w:fldCharType="end"/>
            </w:r>
            <w:bookmarkEnd w:id="4"/>
            <w:r w:rsidR="002D64CA" w:rsidRPr="00E16622">
              <w:rPr>
                <w:i/>
              </w:rPr>
              <w:t>.a</w:t>
            </w:r>
            <w:r w:rsidRPr="00E16622">
              <w:rPr>
                <w:i/>
              </w:rPr>
              <w:t>: Coupling gain [dB] in case of frequency reuse 1</w:t>
            </w:r>
          </w:p>
        </w:tc>
        <w:tc>
          <w:tcPr>
            <w:tcW w:w="3210" w:type="dxa"/>
          </w:tcPr>
          <w:p w14:paraId="1C9ED951" w14:textId="2D5DB1AB" w:rsidR="00511BBC" w:rsidRPr="00E16622" w:rsidRDefault="009E32FF" w:rsidP="00664037">
            <w:pPr>
              <w:jc w:val="center"/>
              <w:rPr>
                <w:i/>
              </w:rPr>
            </w:pPr>
            <w:r w:rsidRPr="00E16622">
              <w:rPr>
                <w:i/>
              </w:rPr>
              <w:t xml:space="preserve">Figure </w:t>
            </w:r>
            <w:r w:rsidRPr="00913900">
              <w:rPr>
                <w:i/>
                <w:iCs/>
              </w:rPr>
              <w:fldChar w:fldCharType="begin"/>
            </w:r>
            <w:r w:rsidRPr="00E16622">
              <w:rPr>
                <w:i/>
              </w:rPr>
              <w:instrText xml:space="preserve"> SEQ Figure </w:instrText>
            </w:r>
            <w:r w:rsidR="00B83F95" w:rsidRPr="00E16622">
              <w:rPr>
                <w:i/>
              </w:rPr>
              <w:instrText>\c</w:instrText>
            </w:r>
            <w:r w:rsidRPr="00E16622">
              <w:rPr>
                <w:i/>
              </w:rPr>
              <w:instrText xml:space="preserve">\* ARABIC </w:instrText>
            </w:r>
            <w:r w:rsidRPr="00913900">
              <w:rPr>
                <w:i/>
                <w:iCs/>
              </w:rPr>
              <w:fldChar w:fldCharType="separate"/>
            </w:r>
            <w:r w:rsidR="00A51793" w:rsidRPr="00E16622">
              <w:rPr>
                <w:i/>
              </w:rPr>
              <w:t>1</w:t>
            </w:r>
            <w:r w:rsidRPr="00913900">
              <w:rPr>
                <w:i/>
                <w:iCs/>
              </w:rPr>
              <w:fldChar w:fldCharType="end"/>
            </w:r>
            <w:r w:rsidR="002D64CA" w:rsidRPr="00E16622">
              <w:rPr>
                <w:i/>
              </w:rPr>
              <w:t>.b</w:t>
            </w:r>
            <w:r w:rsidRPr="00E16622">
              <w:rPr>
                <w:i/>
              </w:rPr>
              <w:t>: Geometric SINR [dB] in case of frequency reuse 1</w:t>
            </w:r>
          </w:p>
        </w:tc>
        <w:tc>
          <w:tcPr>
            <w:tcW w:w="3210" w:type="dxa"/>
          </w:tcPr>
          <w:p w14:paraId="1503ADDA" w14:textId="65EC4F79" w:rsidR="00511BBC" w:rsidRPr="00E16622" w:rsidRDefault="005C4BAA" w:rsidP="00664037">
            <w:pPr>
              <w:jc w:val="center"/>
              <w:rPr>
                <w:i/>
              </w:rPr>
            </w:pPr>
            <w:r w:rsidRPr="00E16622">
              <w:rPr>
                <w:i/>
              </w:rPr>
              <w:t xml:space="preserve">Figure </w:t>
            </w:r>
            <w:r w:rsidRPr="00913900">
              <w:rPr>
                <w:i/>
                <w:iCs/>
              </w:rPr>
              <w:fldChar w:fldCharType="begin"/>
            </w:r>
            <w:r w:rsidRPr="00E16622">
              <w:rPr>
                <w:i/>
              </w:rPr>
              <w:instrText xml:space="preserve"> SEQ Figure </w:instrText>
            </w:r>
            <w:r w:rsidR="00B83F95" w:rsidRPr="00E16622">
              <w:rPr>
                <w:i/>
              </w:rPr>
              <w:instrText>\c</w:instrText>
            </w:r>
            <w:r w:rsidRPr="00E16622">
              <w:rPr>
                <w:i/>
              </w:rPr>
              <w:instrText xml:space="preserve">\* ARABIC </w:instrText>
            </w:r>
            <w:r w:rsidRPr="00913900">
              <w:rPr>
                <w:i/>
                <w:iCs/>
              </w:rPr>
              <w:fldChar w:fldCharType="separate"/>
            </w:r>
            <w:r w:rsidR="00A51793" w:rsidRPr="00E16622">
              <w:rPr>
                <w:i/>
              </w:rPr>
              <w:t>1</w:t>
            </w:r>
            <w:r w:rsidRPr="00913900">
              <w:rPr>
                <w:i/>
                <w:iCs/>
              </w:rPr>
              <w:fldChar w:fldCharType="end"/>
            </w:r>
            <w:r w:rsidR="002D64CA" w:rsidRPr="00E16622">
              <w:rPr>
                <w:i/>
              </w:rPr>
              <w:t>.c</w:t>
            </w:r>
            <w:r w:rsidRPr="00E16622">
              <w:rPr>
                <w:i/>
              </w:rPr>
              <w:t>: Geometric SINR [dB] in case of frequency reuse 1</w:t>
            </w:r>
            <w:r w:rsidR="002D64CA" w:rsidRPr="00E16622">
              <w:rPr>
                <w:i/>
              </w:rPr>
              <w:t xml:space="preserve"> and 3</w:t>
            </w:r>
          </w:p>
        </w:tc>
      </w:tr>
    </w:tbl>
    <w:p w14:paraId="77EE2833" w14:textId="2706740B" w:rsidR="00664037" w:rsidRPr="00E16622" w:rsidRDefault="00664037" w:rsidP="00083E1A">
      <w:pPr>
        <w:jc w:val="both"/>
      </w:pPr>
    </w:p>
    <w:p w14:paraId="758817B6" w14:textId="59FE65C8" w:rsidR="00C62798" w:rsidRPr="00E16622" w:rsidRDefault="00F4343B" w:rsidP="00083E1A">
      <w:pPr>
        <w:jc w:val="both"/>
      </w:pPr>
      <w:r w:rsidRPr="00E16622">
        <w:t xml:space="preserve">The results show the matching coupling gain and geometric SINR of our SLS scenario setup </w:t>
      </w:r>
      <w:r w:rsidR="00B761FA" w:rsidRPr="00E16622">
        <w:t>with other 3GPP companies results</w:t>
      </w:r>
      <w:r w:rsidR="00433068" w:rsidRPr="00E16622">
        <w:t xml:space="preserve"> for both frequency reuse 1 and 3</w:t>
      </w:r>
      <w:r w:rsidR="00B761FA" w:rsidRPr="00E16622">
        <w:t>.</w:t>
      </w:r>
      <w:r w:rsidR="004A509B" w:rsidRPr="00E16622">
        <w:t xml:space="preserve"> </w:t>
      </w:r>
      <w:r w:rsidR="00CF262D" w:rsidRPr="00E16622">
        <w:t>Without loss of generality, i</w:t>
      </w:r>
      <w:r w:rsidR="004A509B" w:rsidRPr="00E16622">
        <w:t>n th</w:t>
      </w:r>
      <w:r w:rsidR="00715C6B" w:rsidRPr="00E16622">
        <w:t>e</w:t>
      </w:r>
      <w:r w:rsidR="004A509B" w:rsidRPr="00E16622">
        <w:t xml:space="preserve"> </w:t>
      </w:r>
      <w:r w:rsidR="00222B05" w:rsidRPr="00E16622">
        <w:t>remainder of this document</w:t>
      </w:r>
      <w:r w:rsidR="004A509B" w:rsidRPr="00E16622">
        <w:t xml:space="preserve"> we limit the performance eval</w:t>
      </w:r>
      <w:r w:rsidR="003F47B1" w:rsidRPr="00E16622">
        <w:t xml:space="preserve">uation </w:t>
      </w:r>
      <w:r w:rsidR="005422EF" w:rsidRPr="00E16622">
        <w:t>results</w:t>
      </w:r>
      <w:r w:rsidR="003F47B1" w:rsidRPr="00E16622">
        <w:t xml:space="preserve"> to frequency reu</w:t>
      </w:r>
      <w:r w:rsidR="00715C6B" w:rsidRPr="00E16622">
        <w:t>s</w:t>
      </w:r>
      <w:r w:rsidR="003F47B1" w:rsidRPr="00E16622">
        <w:t>e 1.</w:t>
      </w:r>
    </w:p>
    <w:p w14:paraId="1467F9E5" w14:textId="2985C620" w:rsidR="009D4DB3" w:rsidRPr="009152BB" w:rsidRDefault="009D4DB3" w:rsidP="00083E1A">
      <w:pPr>
        <w:jc w:val="both"/>
        <w:rPr>
          <w:b/>
        </w:rPr>
      </w:pPr>
      <w:r w:rsidRPr="009152BB">
        <w:rPr>
          <w:b/>
        </w:rPr>
        <w:t xml:space="preserve">Observation 1: </w:t>
      </w:r>
      <w:r w:rsidR="00DA3B07" w:rsidRPr="009152BB">
        <w:rPr>
          <w:b/>
        </w:rPr>
        <w:t>The contributed results showing coupling gain and geometric SINR are well aligned</w:t>
      </w:r>
      <w:r w:rsidR="003B514E" w:rsidRPr="009152BB">
        <w:rPr>
          <w:b/>
        </w:rPr>
        <w:t xml:space="preserve"> </w:t>
      </w:r>
      <w:r w:rsidR="007E0703" w:rsidRPr="009152BB">
        <w:rPr>
          <w:b/>
        </w:rPr>
        <w:t>with TR 38.821 calibration cases 9 and 10.</w:t>
      </w:r>
    </w:p>
    <w:p w14:paraId="2EE964D5" w14:textId="4FFED9FD" w:rsidR="00C968FC" w:rsidRPr="009152BB" w:rsidRDefault="00C968FC" w:rsidP="00083E1A">
      <w:pPr>
        <w:jc w:val="both"/>
        <w:rPr>
          <w:b/>
        </w:rPr>
      </w:pPr>
      <w:r w:rsidRPr="009152BB">
        <w:rPr>
          <w:b/>
        </w:rPr>
        <w:t>Proposal</w:t>
      </w:r>
      <w:r w:rsidR="009152BB">
        <w:rPr>
          <w:b/>
          <w:lang w:val="en-US"/>
        </w:rPr>
        <w:t xml:space="preserve"> </w:t>
      </w:r>
      <w:r w:rsidR="00663B6E" w:rsidRPr="009152BB">
        <w:rPr>
          <w:b/>
        </w:rPr>
        <w:t>1</w:t>
      </w:r>
      <w:r w:rsidRPr="009152BB">
        <w:rPr>
          <w:b/>
        </w:rPr>
        <w:t xml:space="preserve">: The coupling gain and geometric SINR </w:t>
      </w:r>
      <w:r w:rsidR="004D6F88" w:rsidRPr="009152BB">
        <w:rPr>
          <w:b/>
        </w:rPr>
        <w:t xml:space="preserve">levels </w:t>
      </w:r>
      <w:r w:rsidR="005747AD" w:rsidRPr="009152BB">
        <w:rPr>
          <w:b/>
        </w:rPr>
        <w:t xml:space="preserve">which are added </w:t>
      </w:r>
      <w:r w:rsidR="00687AC3" w:rsidRPr="009152BB">
        <w:rPr>
          <w:b/>
        </w:rPr>
        <w:t>in the</w:t>
      </w:r>
      <w:r w:rsidR="005747AD" w:rsidRPr="009152BB">
        <w:rPr>
          <w:b/>
        </w:rPr>
        <w:t xml:space="preserve"> attached excel sheets</w:t>
      </w:r>
      <w:r w:rsidR="00A919F0" w:rsidRPr="009152BB">
        <w:rPr>
          <w:b/>
        </w:rPr>
        <w:t xml:space="preserve"> [</w:t>
      </w:r>
      <w:r w:rsidR="006E15B8" w:rsidRPr="009152BB">
        <w:rPr>
          <w:b/>
        </w:rPr>
        <w:t>8</w:t>
      </w:r>
      <w:r w:rsidR="00A919F0" w:rsidRPr="009152BB">
        <w:rPr>
          <w:b/>
        </w:rPr>
        <w:t>]</w:t>
      </w:r>
      <w:r w:rsidR="005747AD" w:rsidRPr="009152BB">
        <w:rPr>
          <w:b/>
        </w:rPr>
        <w:t xml:space="preserve"> to be part of the </w:t>
      </w:r>
      <w:r w:rsidR="00403544" w:rsidRPr="009152BB">
        <w:rPr>
          <w:b/>
        </w:rPr>
        <w:t xml:space="preserve">final calibration </w:t>
      </w:r>
      <w:r w:rsidR="00B53774" w:rsidRPr="009152BB">
        <w:rPr>
          <w:b/>
        </w:rPr>
        <w:t>evaluation</w:t>
      </w:r>
      <w:r w:rsidR="00403544" w:rsidRPr="009152BB">
        <w:rPr>
          <w:b/>
        </w:rPr>
        <w:t>.</w:t>
      </w:r>
    </w:p>
    <w:p w14:paraId="53674187" w14:textId="5E2245EB" w:rsidR="00A01102" w:rsidRPr="00913900" w:rsidRDefault="00D51157" w:rsidP="00C62798">
      <w:pPr>
        <w:pStyle w:val="Heading2"/>
        <w:rPr>
          <w:lang w:val="en-US"/>
        </w:rPr>
      </w:pPr>
      <w:r w:rsidRPr="00913900">
        <w:rPr>
          <w:lang w:val="en-US"/>
        </w:rPr>
        <w:t xml:space="preserve">EFC </w:t>
      </w:r>
      <w:r w:rsidR="004F2E8A" w:rsidRPr="00913900">
        <w:rPr>
          <w:lang w:val="en-US"/>
        </w:rPr>
        <w:t xml:space="preserve">System Level Simulation </w:t>
      </w:r>
      <w:r w:rsidR="00A31D4E" w:rsidRPr="00913900">
        <w:rPr>
          <w:lang w:val="en-US"/>
        </w:rPr>
        <w:t>Scenario</w:t>
      </w:r>
    </w:p>
    <w:p w14:paraId="4A34E0D8" w14:textId="37B62D2A" w:rsidR="00C62798" w:rsidRPr="00E16622" w:rsidRDefault="00C62798" w:rsidP="001E0B61">
      <w:pPr>
        <w:jc w:val="both"/>
      </w:pPr>
      <w:r w:rsidRPr="00E16622">
        <w:t xml:space="preserve">In this section we run a SLS simulation </w:t>
      </w:r>
      <w:r w:rsidR="004B7DD8" w:rsidRPr="00E16622">
        <w:t xml:space="preserve">performance </w:t>
      </w:r>
      <w:r w:rsidRPr="00E16622">
        <w:t xml:space="preserve">evaluation for Earth </w:t>
      </w:r>
      <w:r w:rsidR="00FE2B48" w:rsidRPr="00E16622">
        <w:t xml:space="preserve">Fixed </w:t>
      </w:r>
      <w:r w:rsidRPr="00E16622">
        <w:t>Cell (E</w:t>
      </w:r>
      <w:r w:rsidR="00FE2B48" w:rsidRPr="00E16622">
        <w:t>F</w:t>
      </w:r>
      <w:r w:rsidRPr="00E16622">
        <w:t>C) NTN system scenario as show</w:t>
      </w:r>
      <w:r w:rsidR="00E02853">
        <w:t>n</w:t>
      </w:r>
      <w:r w:rsidRPr="00E16622">
        <w:t xml:space="preserve"> in</w:t>
      </w:r>
      <w:r w:rsidR="00AC134F" w:rsidRPr="00E16622">
        <w:t xml:space="preserve"> </w:t>
      </w:r>
      <w:r w:rsidR="00AC134F" w:rsidRPr="00913900">
        <w:fldChar w:fldCharType="begin"/>
      </w:r>
      <w:r w:rsidR="00AC134F" w:rsidRPr="00E16622">
        <w:instrText xml:space="preserve"> REF _Ref140479065 \h </w:instrText>
      </w:r>
      <w:r w:rsidR="00AC134F" w:rsidRPr="00913900">
        <w:fldChar w:fldCharType="separate"/>
      </w:r>
      <w:r w:rsidR="00A51793" w:rsidRPr="00E16622">
        <w:rPr>
          <w:i/>
        </w:rPr>
        <w:t>Figure 2</w:t>
      </w:r>
      <w:r w:rsidR="00AC134F" w:rsidRPr="00913900">
        <w:fldChar w:fldCharType="end"/>
      </w:r>
      <w:r w:rsidRPr="00E16622">
        <w:t>.</w:t>
      </w:r>
      <w:r w:rsidR="004B7DD8" w:rsidRPr="00E16622">
        <w:t xml:space="preserve"> The scenario consists of </w:t>
      </w:r>
      <w:r w:rsidR="00FF48AF" w:rsidRPr="00E16622">
        <w:t>one</w:t>
      </w:r>
      <w:r w:rsidR="004B7DD8" w:rsidRPr="00E16622">
        <w:t xml:space="preserve"> LEO 600km satellite</w:t>
      </w:r>
      <w:r w:rsidR="006F2529" w:rsidRPr="00E16622">
        <w:t xml:space="preserve"> with 61 coverage beams. </w:t>
      </w:r>
      <w:r w:rsidR="002B6DB7" w:rsidRPr="00E16622">
        <w:t>The</w:t>
      </w:r>
      <w:r w:rsidR="006F2529" w:rsidRPr="00E16622">
        <w:t xml:space="preserve"> </w:t>
      </w:r>
      <w:r w:rsidR="002B6DB7" w:rsidRPr="00E16622">
        <w:t>inner</w:t>
      </w:r>
      <w:r w:rsidR="006F2529" w:rsidRPr="00E16622">
        <w:t xml:space="preserve"> 19 beams out </w:t>
      </w:r>
      <w:r w:rsidR="00E02853">
        <w:t xml:space="preserve">of the </w:t>
      </w:r>
      <w:r w:rsidR="006F2529" w:rsidRPr="00E16622">
        <w:t xml:space="preserve">61 total beams will work as normal beams and accept </w:t>
      </w:r>
      <w:r w:rsidR="0F3AE24D" w:rsidRPr="00E16622">
        <w:t>users'</w:t>
      </w:r>
      <w:r w:rsidR="006F2529" w:rsidRPr="00E16622">
        <w:t xml:space="preserve"> connections, while the remaining out</w:t>
      </w:r>
      <w:r w:rsidR="00376A89" w:rsidRPr="00E16622">
        <w:t>er beams will act as interferers</w:t>
      </w:r>
      <w:r w:rsidR="00FF48AF" w:rsidRPr="00E16622">
        <w:t xml:space="preserve"> </w:t>
      </w:r>
      <w:r w:rsidR="002B6DB7" w:rsidRPr="00E16622">
        <w:t>carrying</w:t>
      </w:r>
      <w:r w:rsidR="00FF48AF" w:rsidRPr="00E16622">
        <w:t xml:space="preserve"> background load</w:t>
      </w:r>
      <w:r w:rsidR="00376A89" w:rsidRPr="00E16622">
        <w:t>.</w:t>
      </w:r>
      <w:r w:rsidR="006F2529" w:rsidRPr="00E16622">
        <w:t xml:space="preserve"> </w:t>
      </w:r>
      <w:r w:rsidR="00376A89" w:rsidRPr="00E16622">
        <w:t xml:space="preserve">Moreover, we simulate </w:t>
      </w:r>
      <w:r w:rsidR="009921B7" w:rsidRPr="00E16622">
        <w:t>one</w:t>
      </w:r>
      <w:r w:rsidR="004B7DD8" w:rsidRPr="00E16622">
        <w:t xml:space="preserve"> GW/</w:t>
      </w:r>
      <w:proofErr w:type="spellStart"/>
      <w:r w:rsidR="004B7DD8" w:rsidRPr="00E16622">
        <w:t>gNB</w:t>
      </w:r>
      <w:proofErr w:type="spellEnd"/>
      <w:r w:rsidR="004B7DD8" w:rsidRPr="00E16622">
        <w:t xml:space="preserve"> ground station</w:t>
      </w:r>
      <w:r w:rsidR="00376A89" w:rsidRPr="00E16622">
        <w:t xml:space="preserve"> with variable </w:t>
      </w:r>
      <w:r w:rsidR="78A04618" w:rsidRPr="00E16622">
        <w:t>feeder link</w:t>
      </w:r>
      <w:r w:rsidR="00376A89" w:rsidRPr="00E16622">
        <w:t xml:space="preserve"> delay </w:t>
      </w:r>
      <w:r w:rsidR="00C72AFA" w:rsidRPr="00E16622">
        <w:t xml:space="preserve">associated </w:t>
      </w:r>
      <w:r w:rsidR="00376A89" w:rsidRPr="00E16622">
        <w:t>with satellite movement.</w:t>
      </w:r>
      <w:r w:rsidR="004B7DD8" w:rsidRPr="00E16622">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412E07" w:rsidRPr="00913900" w14:paraId="1698D0AC" w14:textId="77777777" w:rsidTr="001E0B61">
        <w:tc>
          <w:tcPr>
            <w:tcW w:w="9629" w:type="dxa"/>
          </w:tcPr>
          <w:p w14:paraId="57C0B2D1" w14:textId="00A053E0" w:rsidR="00412E07" w:rsidRPr="00913900" w:rsidRDefault="00412E07" w:rsidP="001E0B61">
            <w:pPr>
              <w:jc w:val="center"/>
            </w:pPr>
            <w:r w:rsidRPr="00A72537">
              <w:rPr>
                <w:noProof/>
              </w:rPr>
              <w:lastRenderedPageBreak/>
              <w:drawing>
                <wp:inline distT="0" distB="0" distL="0" distR="0" wp14:anchorId="21BE5B5E" wp14:editId="556E6495">
                  <wp:extent cx="3600000" cy="30715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3071522"/>
                          </a:xfrm>
                          <a:prstGeom prst="rect">
                            <a:avLst/>
                          </a:prstGeom>
                        </pic:spPr>
                      </pic:pic>
                    </a:graphicData>
                  </a:graphic>
                </wp:inline>
              </w:drawing>
            </w:r>
          </w:p>
        </w:tc>
      </w:tr>
      <w:tr w:rsidR="00412E07" w:rsidRPr="00E4032B" w14:paraId="702DF732" w14:textId="77777777" w:rsidTr="001E0B61">
        <w:tc>
          <w:tcPr>
            <w:tcW w:w="9629" w:type="dxa"/>
          </w:tcPr>
          <w:p w14:paraId="7F8A1AAA" w14:textId="1D970AA2" w:rsidR="00A35968" w:rsidRPr="00E16622" w:rsidRDefault="003F47B1" w:rsidP="0038172D">
            <w:pPr>
              <w:jc w:val="center"/>
              <w:rPr>
                <w:i/>
              </w:rPr>
            </w:pPr>
            <w:bookmarkStart w:id="5" w:name="_Ref140479065"/>
            <w:r w:rsidRPr="00E16622">
              <w:rPr>
                <w:i/>
              </w:rPr>
              <w:t xml:space="preserve">Figure </w:t>
            </w:r>
            <w:r w:rsidRPr="00913900">
              <w:rPr>
                <w:i/>
                <w:iCs/>
              </w:rPr>
              <w:fldChar w:fldCharType="begin"/>
            </w:r>
            <w:r w:rsidRPr="00E16622">
              <w:rPr>
                <w:i/>
              </w:rPr>
              <w:instrText xml:space="preserve"> SEQ Figure \* ARABIC </w:instrText>
            </w:r>
            <w:r w:rsidRPr="00913900">
              <w:rPr>
                <w:i/>
                <w:iCs/>
              </w:rPr>
              <w:fldChar w:fldCharType="separate"/>
            </w:r>
            <w:r w:rsidR="00A51793" w:rsidRPr="00E16622">
              <w:rPr>
                <w:i/>
              </w:rPr>
              <w:t>2</w:t>
            </w:r>
            <w:r w:rsidRPr="00913900">
              <w:rPr>
                <w:i/>
                <w:iCs/>
              </w:rPr>
              <w:fldChar w:fldCharType="end"/>
            </w:r>
            <w:bookmarkEnd w:id="5"/>
            <w:r w:rsidRPr="00E16622">
              <w:rPr>
                <w:i/>
              </w:rPr>
              <w:t xml:space="preserve">: LEO-600 with 61 beams hexagonal layout. </w:t>
            </w:r>
            <w:r w:rsidR="00E4032B">
              <w:rPr>
                <w:i/>
              </w:rPr>
              <w:t xml:space="preserve">The </w:t>
            </w:r>
            <w:r w:rsidRPr="00E16622">
              <w:rPr>
                <w:i/>
              </w:rPr>
              <w:t xml:space="preserve">19 inner beams are </w:t>
            </w:r>
            <w:r w:rsidR="00E4032B">
              <w:rPr>
                <w:i/>
              </w:rPr>
              <w:t xml:space="preserve">carrying </w:t>
            </w:r>
            <w:r w:rsidRPr="00E16622">
              <w:rPr>
                <w:i/>
              </w:rPr>
              <w:t>normal</w:t>
            </w:r>
            <w:r w:rsidR="00E4032B">
              <w:rPr>
                <w:i/>
              </w:rPr>
              <w:t xml:space="preserve"> traffic</w:t>
            </w:r>
            <w:r w:rsidRPr="00E16622">
              <w:rPr>
                <w:i/>
              </w:rPr>
              <w:t>, while the rest act as interferers.</w:t>
            </w:r>
          </w:p>
        </w:tc>
      </w:tr>
    </w:tbl>
    <w:p w14:paraId="7C30AAAD" w14:textId="36DB0859" w:rsidR="003A0A8F" w:rsidRPr="00E16622" w:rsidRDefault="003A0A8F" w:rsidP="003A0A8F">
      <w:pPr>
        <w:pStyle w:val="Caption"/>
      </w:pPr>
      <w:r w:rsidRPr="00E16622">
        <w:t xml:space="preserve">Table </w:t>
      </w:r>
      <w:r w:rsidR="00230398" w:rsidRPr="00913900">
        <w:fldChar w:fldCharType="begin"/>
      </w:r>
      <w:r w:rsidR="00230398" w:rsidRPr="00E16622">
        <w:instrText xml:space="preserve"> SEQ Table \* ARABIC </w:instrText>
      </w:r>
      <w:r w:rsidR="00230398" w:rsidRPr="00913900">
        <w:fldChar w:fldCharType="separate"/>
      </w:r>
      <w:r w:rsidR="00A51793" w:rsidRPr="00E16622">
        <w:t>2</w:t>
      </w:r>
      <w:r w:rsidR="00230398" w:rsidRPr="00913900">
        <w:fldChar w:fldCharType="end"/>
      </w:r>
      <w:r w:rsidRPr="00E16622">
        <w:t>: Additional SLS configuration parameters for Quasi-earth fixed cells used on top of the parameters defined as part of Table 1</w:t>
      </w:r>
    </w:p>
    <w:tbl>
      <w:tblPr>
        <w:tblStyle w:val="TableGrid"/>
        <w:tblW w:w="0" w:type="auto"/>
        <w:tblLook w:val="04A0" w:firstRow="1" w:lastRow="0" w:firstColumn="1" w:lastColumn="0" w:noHBand="0" w:noVBand="1"/>
      </w:tblPr>
      <w:tblGrid>
        <w:gridCol w:w="4814"/>
        <w:gridCol w:w="4815"/>
      </w:tblGrid>
      <w:tr w:rsidR="002E424A" w:rsidRPr="00913900" w14:paraId="19A33DB6" w14:textId="77777777" w:rsidTr="005C746A">
        <w:tc>
          <w:tcPr>
            <w:tcW w:w="4814" w:type="dxa"/>
            <w:shd w:val="clear" w:color="auto" w:fill="00B0F0"/>
            <w:vAlign w:val="center"/>
          </w:tcPr>
          <w:p w14:paraId="168FED15" w14:textId="77777777" w:rsidR="002E424A" w:rsidRPr="00913900" w:rsidRDefault="002E424A" w:rsidP="004C7761">
            <w:pPr>
              <w:rPr>
                <w:b/>
                <w:bCs/>
              </w:rPr>
            </w:pPr>
            <w:r w:rsidRPr="00913900">
              <w:rPr>
                <w:b/>
                <w:bCs/>
              </w:rPr>
              <w:t>Parameter</w:t>
            </w:r>
          </w:p>
        </w:tc>
        <w:tc>
          <w:tcPr>
            <w:tcW w:w="4815" w:type="dxa"/>
            <w:shd w:val="clear" w:color="auto" w:fill="00B0F0"/>
            <w:vAlign w:val="center"/>
          </w:tcPr>
          <w:p w14:paraId="2A870A4F" w14:textId="77777777" w:rsidR="002E424A" w:rsidRPr="00913900" w:rsidRDefault="002E424A" w:rsidP="004C7761">
            <w:pPr>
              <w:rPr>
                <w:b/>
                <w:bCs/>
              </w:rPr>
            </w:pPr>
            <w:r w:rsidRPr="00913900">
              <w:rPr>
                <w:b/>
                <w:bCs/>
              </w:rPr>
              <w:t>Assumption</w:t>
            </w:r>
          </w:p>
        </w:tc>
      </w:tr>
      <w:tr w:rsidR="00DB7C57" w:rsidRPr="00913900" w14:paraId="59B88FED" w14:textId="77777777" w:rsidTr="005C746A">
        <w:tc>
          <w:tcPr>
            <w:tcW w:w="4814" w:type="dxa"/>
            <w:shd w:val="clear" w:color="auto" w:fill="00B0F0"/>
          </w:tcPr>
          <w:p w14:paraId="26832DC2" w14:textId="63D48F79" w:rsidR="00DB7C57" w:rsidRPr="00913900" w:rsidRDefault="00DB7C57" w:rsidP="00DB7C57">
            <w:r w:rsidRPr="00913900">
              <w:t xml:space="preserve">SLS scenario </w:t>
            </w:r>
          </w:p>
        </w:tc>
        <w:tc>
          <w:tcPr>
            <w:tcW w:w="4815" w:type="dxa"/>
          </w:tcPr>
          <w:p w14:paraId="11AF7C8F" w14:textId="77777777" w:rsidR="00DB7C57" w:rsidRPr="00913900" w:rsidRDefault="00DB7C57" w:rsidP="00DB7C57">
            <w:pPr>
              <w:pStyle w:val="NormalWeb"/>
              <w:spacing w:before="0" w:beforeAutospacing="0" w:after="0" w:afterAutospacing="0"/>
              <w:rPr>
                <w:sz w:val="20"/>
                <w:szCs w:val="20"/>
              </w:rPr>
            </w:pPr>
            <w:r w:rsidRPr="00913900">
              <w:rPr>
                <w:sz w:val="20"/>
                <w:szCs w:val="20"/>
              </w:rPr>
              <w:t>LEO 600 / Small / Band S</w:t>
            </w:r>
          </w:p>
          <w:p w14:paraId="79A573B1" w14:textId="77777777" w:rsidR="001F7749" w:rsidRPr="00913900" w:rsidRDefault="00DB7C57" w:rsidP="001E0B61">
            <w:pPr>
              <w:pStyle w:val="ListParagraph"/>
              <w:numPr>
                <w:ilvl w:val="0"/>
                <w:numId w:val="33"/>
              </w:numPr>
              <w:ind w:left="1139" w:hanging="283"/>
              <w:divId w:val="1687177106"/>
              <w:rPr>
                <w:sz w:val="20"/>
                <w:szCs w:val="20"/>
                <w:lang w:val="en-US" w:eastAsia="en-US"/>
              </w:rPr>
            </w:pPr>
            <w:r w:rsidRPr="00913900">
              <w:rPr>
                <w:sz w:val="20"/>
                <w:szCs w:val="20"/>
                <w:lang w:val="en-US" w:eastAsia="en-US"/>
              </w:rPr>
              <w:t xml:space="preserve">Bandwidth: 30 </w:t>
            </w:r>
            <w:proofErr w:type="spellStart"/>
            <w:r w:rsidRPr="00913900">
              <w:rPr>
                <w:sz w:val="20"/>
                <w:szCs w:val="20"/>
                <w:lang w:val="en-US" w:eastAsia="en-US"/>
              </w:rPr>
              <w:t>Mhz</w:t>
            </w:r>
            <w:proofErr w:type="spellEnd"/>
          </w:p>
          <w:p w14:paraId="28A82E5F" w14:textId="12C70F5F" w:rsidR="001F7749" w:rsidRPr="00913900" w:rsidRDefault="00DB7C57" w:rsidP="001E0B61">
            <w:pPr>
              <w:pStyle w:val="ListParagraph"/>
              <w:numPr>
                <w:ilvl w:val="0"/>
                <w:numId w:val="33"/>
              </w:numPr>
              <w:ind w:left="1139" w:hanging="283"/>
              <w:divId w:val="1687177106"/>
              <w:rPr>
                <w:sz w:val="20"/>
                <w:szCs w:val="20"/>
                <w:lang w:val="en-US" w:eastAsia="en-US"/>
              </w:rPr>
            </w:pPr>
            <w:r w:rsidRPr="00913900">
              <w:rPr>
                <w:sz w:val="20"/>
                <w:szCs w:val="20"/>
                <w:lang w:val="en-US" w:eastAsia="en-US"/>
              </w:rPr>
              <w:t>Frequency: 2 GHz</w:t>
            </w:r>
          </w:p>
          <w:p w14:paraId="6F3856D3" w14:textId="4490F618" w:rsidR="001F7749" w:rsidRPr="00913900" w:rsidRDefault="00DB7C57" w:rsidP="001E0B61">
            <w:pPr>
              <w:pStyle w:val="ListParagraph"/>
              <w:numPr>
                <w:ilvl w:val="0"/>
                <w:numId w:val="33"/>
              </w:numPr>
              <w:ind w:left="1139" w:hanging="283"/>
              <w:divId w:val="1205173644"/>
              <w:rPr>
                <w:sz w:val="20"/>
                <w:szCs w:val="20"/>
                <w:lang w:val="en-US" w:eastAsia="en-US"/>
              </w:rPr>
            </w:pPr>
            <w:r w:rsidRPr="00913900">
              <w:rPr>
                <w:sz w:val="20"/>
                <w:szCs w:val="20"/>
                <w:lang w:val="en-US" w:eastAsia="en-US"/>
              </w:rPr>
              <w:t>Propagation: FF, LOS, D</w:t>
            </w:r>
            <w:r w:rsidR="001A5E5D" w:rsidRPr="00913900">
              <w:rPr>
                <w:sz w:val="20"/>
                <w:szCs w:val="20"/>
                <w:lang w:val="en-US" w:eastAsia="en-US"/>
              </w:rPr>
              <w:t xml:space="preserve">epolarization </w:t>
            </w:r>
            <w:r w:rsidRPr="00913900">
              <w:rPr>
                <w:sz w:val="20"/>
                <w:szCs w:val="20"/>
                <w:lang w:val="en-US" w:eastAsia="en-US"/>
              </w:rPr>
              <w:t>L</w:t>
            </w:r>
            <w:r w:rsidR="001A5E5D" w:rsidRPr="00913900">
              <w:rPr>
                <w:sz w:val="20"/>
                <w:szCs w:val="20"/>
                <w:lang w:val="en-US" w:eastAsia="en-US"/>
              </w:rPr>
              <w:t>oss</w:t>
            </w:r>
            <w:r w:rsidR="00E2500B" w:rsidRPr="00913900">
              <w:rPr>
                <w:sz w:val="20"/>
                <w:szCs w:val="20"/>
                <w:lang w:val="en-US" w:eastAsia="en-US"/>
              </w:rPr>
              <w:t xml:space="preserve"> [-3dB]</w:t>
            </w:r>
            <w:r w:rsidR="007D0BB2" w:rsidRPr="00913900">
              <w:rPr>
                <w:sz w:val="20"/>
                <w:szCs w:val="20"/>
                <w:lang w:val="en-US" w:eastAsia="en-US"/>
              </w:rPr>
              <w:t xml:space="preserve">, </w:t>
            </w:r>
            <w:r w:rsidR="00264E18" w:rsidRPr="00913900">
              <w:rPr>
                <w:sz w:val="20"/>
                <w:szCs w:val="20"/>
                <w:lang w:val="en-US" w:eastAsia="en-US"/>
              </w:rPr>
              <w:t>Measurement error std [-1.72</w:t>
            </w:r>
            <w:r w:rsidR="00CD382D" w:rsidRPr="00913900">
              <w:rPr>
                <w:sz w:val="20"/>
                <w:szCs w:val="20"/>
                <w:lang w:val="en-US" w:eastAsia="en-US"/>
              </w:rPr>
              <w:t>dB</w:t>
            </w:r>
            <w:r w:rsidR="00264E18" w:rsidRPr="00913900">
              <w:rPr>
                <w:sz w:val="20"/>
                <w:szCs w:val="20"/>
                <w:lang w:val="en-US" w:eastAsia="en-US"/>
              </w:rPr>
              <w:t>]</w:t>
            </w:r>
          </w:p>
          <w:p w14:paraId="117F3FA0" w14:textId="6EDB4C93" w:rsidR="00DB7C57" w:rsidRPr="00913900" w:rsidRDefault="00DB7C57" w:rsidP="001E0B61">
            <w:pPr>
              <w:pStyle w:val="ListParagraph"/>
              <w:numPr>
                <w:ilvl w:val="0"/>
                <w:numId w:val="33"/>
              </w:numPr>
              <w:ind w:left="1139" w:hanging="283"/>
              <w:divId w:val="1876654959"/>
              <w:rPr>
                <w:lang w:val="en-US"/>
              </w:rPr>
            </w:pPr>
            <w:r w:rsidRPr="00913900">
              <w:rPr>
                <w:sz w:val="20"/>
                <w:szCs w:val="20"/>
                <w:lang w:val="en-US" w:eastAsia="en-US"/>
              </w:rPr>
              <w:t>Cell diameter: 50</w:t>
            </w:r>
            <w:r w:rsidR="00B105C8" w:rsidRPr="00913900">
              <w:rPr>
                <w:sz w:val="20"/>
                <w:szCs w:val="20"/>
                <w:lang w:val="en-US" w:eastAsia="en-US"/>
              </w:rPr>
              <w:t xml:space="preserve"> </w:t>
            </w:r>
            <w:r w:rsidRPr="00913900">
              <w:rPr>
                <w:sz w:val="20"/>
                <w:szCs w:val="20"/>
                <w:lang w:val="en-US" w:eastAsia="en-US"/>
              </w:rPr>
              <w:t>km</w:t>
            </w:r>
          </w:p>
        </w:tc>
      </w:tr>
      <w:tr w:rsidR="00DB7C57" w:rsidRPr="00E16622" w14:paraId="10FF8CC9" w14:textId="77777777" w:rsidTr="005C746A">
        <w:tc>
          <w:tcPr>
            <w:tcW w:w="4814" w:type="dxa"/>
            <w:shd w:val="clear" w:color="auto" w:fill="00B0F0"/>
          </w:tcPr>
          <w:p w14:paraId="187656C9" w14:textId="3FA1CAA7" w:rsidR="00DB7C57" w:rsidRPr="00913900" w:rsidRDefault="00DB7C57" w:rsidP="00DB7C57">
            <w:r w:rsidRPr="00913900">
              <w:t>Nr. Cells/Sat</w:t>
            </w:r>
          </w:p>
        </w:tc>
        <w:tc>
          <w:tcPr>
            <w:tcW w:w="4815" w:type="dxa"/>
          </w:tcPr>
          <w:p w14:paraId="0EEC0EC6" w14:textId="29E1B9A3" w:rsidR="00DB7C57" w:rsidRPr="00E16622" w:rsidRDefault="00DB7C57" w:rsidP="00DB7C57">
            <w:r w:rsidRPr="00E16622">
              <w:t>61 (4 ti</w:t>
            </w:r>
            <w:r w:rsidR="00A22EE7" w:rsidRPr="00E16622">
              <w:t>ers</w:t>
            </w:r>
            <w:r w:rsidRPr="00E16622">
              <w:t xml:space="preserve">) – Normal cells: 19 Inner cells, rest interferer cells </w:t>
            </w:r>
          </w:p>
        </w:tc>
      </w:tr>
      <w:tr w:rsidR="00DB7C57" w:rsidRPr="00E16622" w14:paraId="689D85E4" w14:textId="77777777" w:rsidTr="005C746A">
        <w:tc>
          <w:tcPr>
            <w:tcW w:w="4814" w:type="dxa"/>
            <w:shd w:val="clear" w:color="auto" w:fill="00B0F0"/>
          </w:tcPr>
          <w:p w14:paraId="36C8C01B" w14:textId="2BC0C4B2" w:rsidR="00DB7C57" w:rsidRPr="00913900" w:rsidRDefault="00DB7C57" w:rsidP="00DB7C57">
            <w:r w:rsidRPr="00913900">
              <w:t>User Terminal</w:t>
            </w:r>
          </w:p>
        </w:tc>
        <w:tc>
          <w:tcPr>
            <w:tcW w:w="4815" w:type="dxa"/>
          </w:tcPr>
          <w:p w14:paraId="38CD6DD1" w14:textId="77777777" w:rsidR="00DB7C57" w:rsidRPr="00E16622" w:rsidRDefault="00DB7C57" w:rsidP="00DB7C57">
            <w:pPr>
              <w:pStyle w:val="NormalWeb"/>
              <w:spacing w:before="0" w:beforeAutospacing="0" w:after="0" w:afterAutospacing="0"/>
              <w:rPr>
                <w:sz w:val="20"/>
                <w:szCs w:val="20"/>
              </w:rPr>
            </w:pPr>
            <w:proofErr w:type="gramStart"/>
            <w:r w:rsidRPr="00E16622">
              <w:rPr>
                <w:sz w:val="20"/>
                <w:szCs w:val="20"/>
              </w:rPr>
              <w:t>M,N</w:t>
            </w:r>
            <w:proofErr w:type="gramEnd"/>
            <w:r w:rsidRPr="00E16622">
              <w:rPr>
                <w:sz w:val="20"/>
                <w:szCs w:val="20"/>
              </w:rPr>
              <w:t xml:space="preserve">,P = (1, 1, 2) </w:t>
            </w:r>
          </w:p>
          <w:p w14:paraId="4E7E916B" w14:textId="3BFACE35" w:rsidR="00DB7C57" w:rsidRPr="00E16622" w:rsidRDefault="00DB7C57" w:rsidP="00DB7C57">
            <w:r w:rsidRPr="00E16622">
              <w:t>with omni-directional antenna element</w:t>
            </w:r>
          </w:p>
        </w:tc>
      </w:tr>
      <w:tr w:rsidR="00DB7C57" w:rsidRPr="00E16622" w14:paraId="447C2FBE" w14:textId="77777777" w:rsidTr="005C746A">
        <w:tc>
          <w:tcPr>
            <w:tcW w:w="4814" w:type="dxa"/>
            <w:shd w:val="clear" w:color="auto" w:fill="00B0F0"/>
          </w:tcPr>
          <w:p w14:paraId="7E267BBA" w14:textId="1CFF8089" w:rsidR="00DB7C57" w:rsidRPr="00E16622" w:rsidRDefault="00DB7C57" w:rsidP="00DB7C57">
            <w:r w:rsidRPr="00E16622">
              <w:t>Number of Calls</w:t>
            </w:r>
            <w:r w:rsidR="00F04A09" w:rsidRPr="00E16622">
              <w:t xml:space="preserve"> (User terminals)</w:t>
            </w:r>
          </w:p>
        </w:tc>
        <w:tc>
          <w:tcPr>
            <w:tcW w:w="4815" w:type="dxa"/>
          </w:tcPr>
          <w:p w14:paraId="25659119" w14:textId="0E913B28" w:rsidR="00DB7C57" w:rsidRPr="00E16622" w:rsidRDefault="008A21EC" w:rsidP="00DB7C57">
            <w:r w:rsidRPr="00E16622">
              <w:t>Uniformly distributed users with 10 UEs per bea</w:t>
            </w:r>
            <w:r w:rsidR="00306C99" w:rsidRPr="00E16622">
              <w:t>m</w:t>
            </w:r>
          </w:p>
        </w:tc>
      </w:tr>
      <w:tr w:rsidR="00DB7C57" w:rsidRPr="00E16622" w14:paraId="24823D45" w14:textId="77777777" w:rsidTr="005C746A">
        <w:tc>
          <w:tcPr>
            <w:tcW w:w="4814" w:type="dxa"/>
            <w:shd w:val="clear" w:color="auto" w:fill="00B0F0"/>
          </w:tcPr>
          <w:p w14:paraId="6B4066AF" w14:textId="613CD6EA" w:rsidR="00DB7C57" w:rsidRPr="00913900" w:rsidRDefault="00DB7C57" w:rsidP="00DB7C57">
            <w:r w:rsidRPr="00913900">
              <w:t>UE Drop Area</w:t>
            </w:r>
          </w:p>
        </w:tc>
        <w:tc>
          <w:tcPr>
            <w:tcW w:w="4815" w:type="dxa"/>
          </w:tcPr>
          <w:p w14:paraId="20B03F89" w14:textId="163FC460" w:rsidR="00DB7C57" w:rsidRPr="00E16622" w:rsidRDefault="005C4DB3" w:rsidP="00DB7C57">
            <w:r w:rsidRPr="00E16622">
              <w:t>50 x 50 km</w:t>
            </w:r>
            <w:r w:rsidRPr="00E16622">
              <w:rPr>
                <w:vertAlign w:val="superscript"/>
              </w:rPr>
              <w:t>2</w:t>
            </w:r>
            <w:r w:rsidRPr="00E16622">
              <w:t xml:space="preserve"> over each of the 19 inner cells</w:t>
            </w:r>
            <w:r w:rsidR="006F7B1F" w:rsidRPr="00E16622">
              <w:t xml:space="preserve"> </w:t>
            </w:r>
          </w:p>
        </w:tc>
      </w:tr>
      <w:tr w:rsidR="00DB7C57" w:rsidRPr="00913900" w14:paraId="6BAFBEC6" w14:textId="77777777" w:rsidTr="005C746A">
        <w:tc>
          <w:tcPr>
            <w:tcW w:w="4814" w:type="dxa"/>
            <w:shd w:val="clear" w:color="auto" w:fill="00B0F0"/>
          </w:tcPr>
          <w:p w14:paraId="33753305" w14:textId="190517F8" w:rsidR="00DB7C57" w:rsidRPr="00913900" w:rsidRDefault="00D20B9A" w:rsidP="00DB7C57">
            <w:r w:rsidRPr="00913900">
              <w:t>Mobility</w:t>
            </w:r>
            <w:r w:rsidR="00DB7C57" w:rsidRPr="00913900">
              <w:t xml:space="preserve"> scheme</w:t>
            </w:r>
          </w:p>
        </w:tc>
        <w:tc>
          <w:tcPr>
            <w:tcW w:w="4815" w:type="dxa"/>
          </w:tcPr>
          <w:p w14:paraId="32330E13" w14:textId="275D561E" w:rsidR="00DB7C57" w:rsidRPr="00913900" w:rsidRDefault="00C64A12" w:rsidP="00DB7C57">
            <w:r w:rsidRPr="00913900">
              <w:t>None</w:t>
            </w:r>
          </w:p>
        </w:tc>
      </w:tr>
      <w:tr w:rsidR="00DB7C57" w:rsidRPr="00913900" w14:paraId="6B67CC36" w14:textId="77777777" w:rsidTr="005C746A">
        <w:tc>
          <w:tcPr>
            <w:tcW w:w="4814" w:type="dxa"/>
            <w:shd w:val="clear" w:color="auto" w:fill="00B0F0"/>
          </w:tcPr>
          <w:p w14:paraId="5036A3E5" w14:textId="51445803" w:rsidR="00DB7C57" w:rsidRPr="00913900" w:rsidRDefault="00DB7C57" w:rsidP="00DB7C57">
            <w:r w:rsidRPr="00913900">
              <w:t>HARQ SAW Channels</w:t>
            </w:r>
          </w:p>
        </w:tc>
        <w:tc>
          <w:tcPr>
            <w:tcW w:w="4815" w:type="dxa"/>
          </w:tcPr>
          <w:p w14:paraId="5B3A6CAB" w14:textId="52E0134B" w:rsidR="00DB7C57" w:rsidRPr="00913900" w:rsidRDefault="00DB7C57" w:rsidP="00DB7C57">
            <w:r w:rsidRPr="00913900">
              <w:t>32</w:t>
            </w:r>
          </w:p>
        </w:tc>
      </w:tr>
      <w:tr w:rsidR="00F04A09" w:rsidRPr="00913900" w14:paraId="4AA9E57F" w14:textId="77777777" w:rsidTr="005C746A">
        <w:tc>
          <w:tcPr>
            <w:tcW w:w="4814" w:type="dxa"/>
            <w:shd w:val="clear" w:color="auto" w:fill="00B0F0"/>
          </w:tcPr>
          <w:p w14:paraId="081229A2" w14:textId="0008148C" w:rsidR="00F04A09" w:rsidRPr="00913900" w:rsidRDefault="00F04A09" w:rsidP="00DB7C57">
            <w:r w:rsidRPr="00913900">
              <w:t>Uplink</w:t>
            </w:r>
          </w:p>
        </w:tc>
        <w:tc>
          <w:tcPr>
            <w:tcW w:w="4815" w:type="dxa"/>
          </w:tcPr>
          <w:p w14:paraId="3BD3E2A0" w14:textId="5D573528" w:rsidR="00F04A09" w:rsidRPr="00913900" w:rsidRDefault="00F04A09" w:rsidP="00DB7C57">
            <w:r w:rsidRPr="00913900">
              <w:t>Enabled</w:t>
            </w:r>
          </w:p>
        </w:tc>
      </w:tr>
      <w:tr w:rsidR="00F04A09" w:rsidRPr="00913900" w14:paraId="4F4D7283" w14:textId="77777777" w:rsidTr="005C746A">
        <w:tc>
          <w:tcPr>
            <w:tcW w:w="4814" w:type="dxa"/>
            <w:shd w:val="clear" w:color="auto" w:fill="00B0F0"/>
          </w:tcPr>
          <w:p w14:paraId="72D61D03" w14:textId="584978C7" w:rsidR="00F04A09" w:rsidRPr="00913900" w:rsidRDefault="00E32EC6" w:rsidP="00DB7C57">
            <w:r w:rsidRPr="00913900">
              <w:t xml:space="preserve">Interferer </w:t>
            </w:r>
            <w:r w:rsidR="00F04A09" w:rsidRPr="00913900">
              <w:t>DL Background load</w:t>
            </w:r>
          </w:p>
        </w:tc>
        <w:tc>
          <w:tcPr>
            <w:tcW w:w="4815" w:type="dxa"/>
          </w:tcPr>
          <w:p w14:paraId="1B24012A" w14:textId="789E17B0" w:rsidR="00F120B0" w:rsidRPr="00913900" w:rsidRDefault="00F120B0" w:rsidP="00F120B0">
            <w:r w:rsidRPr="00913900">
              <w:t>Interferer cells:</w:t>
            </w:r>
            <w:r w:rsidR="00ED67E1" w:rsidRPr="00913900">
              <w:t xml:space="preserve"> [25%</w:t>
            </w:r>
            <w:r w:rsidR="009924E1" w:rsidRPr="00913900">
              <w:t>]</w:t>
            </w:r>
          </w:p>
        </w:tc>
      </w:tr>
      <w:tr w:rsidR="00BA486E" w:rsidRPr="00913900" w14:paraId="3DE7EF70" w14:textId="77777777" w:rsidTr="005C746A">
        <w:tc>
          <w:tcPr>
            <w:tcW w:w="4814" w:type="dxa"/>
            <w:shd w:val="clear" w:color="auto" w:fill="00B0F0"/>
          </w:tcPr>
          <w:p w14:paraId="47EC9CD8" w14:textId="696AB303" w:rsidR="00BA486E" w:rsidRPr="00913900" w:rsidRDefault="005F5D9D" w:rsidP="00DB7C57">
            <w:r w:rsidRPr="00913900">
              <w:t>Normal cells t</w:t>
            </w:r>
            <w:r w:rsidR="00BA486E" w:rsidRPr="00913900">
              <w:t xml:space="preserve">raffic </w:t>
            </w:r>
            <w:r w:rsidRPr="00913900">
              <w:t>model</w:t>
            </w:r>
          </w:p>
        </w:tc>
        <w:tc>
          <w:tcPr>
            <w:tcW w:w="4815" w:type="dxa"/>
          </w:tcPr>
          <w:p w14:paraId="5B49EBCD" w14:textId="5CE2EEE6" w:rsidR="00BA486E" w:rsidRPr="00913900" w:rsidRDefault="00BA486E" w:rsidP="00F120B0">
            <w:r w:rsidRPr="00913900">
              <w:t>Full buffer</w:t>
            </w:r>
            <w:r w:rsidR="00E32EC6" w:rsidRPr="00913900">
              <w:t xml:space="preserve"> (DL, UL)</w:t>
            </w:r>
          </w:p>
        </w:tc>
      </w:tr>
      <w:tr w:rsidR="0092278F" w:rsidRPr="00E16622" w14:paraId="5BECB76B" w14:textId="77777777" w:rsidTr="005C746A">
        <w:tc>
          <w:tcPr>
            <w:tcW w:w="4814" w:type="dxa"/>
            <w:shd w:val="clear" w:color="auto" w:fill="00B0F0"/>
          </w:tcPr>
          <w:p w14:paraId="36246950" w14:textId="278009A9" w:rsidR="0092278F" w:rsidRPr="00913900" w:rsidRDefault="0092278F" w:rsidP="00DB7C57">
            <w:r w:rsidRPr="00913900">
              <w:t>Bandwidth</w:t>
            </w:r>
          </w:p>
        </w:tc>
        <w:tc>
          <w:tcPr>
            <w:tcW w:w="4815" w:type="dxa"/>
          </w:tcPr>
          <w:p w14:paraId="2DE8ED84" w14:textId="64351DFE" w:rsidR="0092278F" w:rsidRPr="00E16622" w:rsidRDefault="0092278F" w:rsidP="00F120B0">
            <w:r w:rsidRPr="00E16622">
              <w:t xml:space="preserve">30 MHz for </w:t>
            </w:r>
            <w:r w:rsidR="00067BA8" w:rsidRPr="00E16622">
              <w:t xml:space="preserve">each of DL </w:t>
            </w:r>
            <w:r w:rsidR="004F6B13" w:rsidRPr="00E16622">
              <w:t>and UL streams</w:t>
            </w:r>
            <w:r w:rsidR="00A13953" w:rsidRPr="00E16622">
              <w:t>*</w:t>
            </w:r>
          </w:p>
        </w:tc>
      </w:tr>
      <w:tr w:rsidR="00D5434C" w:rsidRPr="00913900" w14:paraId="198BE592" w14:textId="77777777" w:rsidTr="005C746A">
        <w:tc>
          <w:tcPr>
            <w:tcW w:w="4814" w:type="dxa"/>
            <w:shd w:val="clear" w:color="auto" w:fill="00B0F0"/>
          </w:tcPr>
          <w:p w14:paraId="297334EF" w14:textId="417EEE8C" w:rsidR="00D5434C" w:rsidRPr="00913900" w:rsidRDefault="00D5434C" w:rsidP="00DB7C57">
            <w:r w:rsidRPr="00913900">
              <w:lastRenderedPageBreak/>
              <w:t>Bandwidth Efficiency</w:t>
            </w:r>
          </w:p>
        </w:tc>
        <w:tc>
          <w:tcPr>
            <w:tcW w:w="4815" w:type="dxa"/>
          </w:tcPr>
          <w:p w14:paraId="43C28C44" w14:textId="42976C52" w:rsidR="00D5434C" w:rsidRPr="00913900" w:rsidRDefault="00D5434C" w:rsidP="00F120B0">
            <w:r w:rsidRPr="00913900">
              <w:t>96%</w:t>
            </w:r>
          </w:p>
        </w:tc>
      </w:tr>
      <w:tr w:rsidR="00F04A09" w:rsidRPr="0078719A" w14:paraId="28EE23EA" w14:textId="77777777" w:rsidTr="005C746A">
        <w:tc>
          <w:tcPr>
            <w:tcW w:w="4814" w:type="dxa"/>
            <w:shd w:val="clear" w:color="auto" w:fill="00B0F0"/>
            <w:vAlign w:val="center"/>
          </w:tcPr>
          <w:p w14:paraId="692EE5A7" w14:textId="327F04F5" w:rsidR="00F04A09" w:rsidRPr="00913900" w:rsidRDefault="00F04A09" w:rsidP="00097A2C">
            <w:pPr>
              <w:jc w:val="center"/>
            </w:pPr>
            <w:r w:rsidRPr="00913900">
              <w:t>Sim. Time</w:t>
            </w:r>
          </w:p>
        </w:tc>
        <w:tc>
          <w:tcPr>
            <w:tcW w:w="4815" w:type="dxa"/>
            <w:vAlign w:val="center"/>
          </w:tcPr>
          <w:p w14:paraId="472D1E3F" w14:textId="5418BD5F" w:rsidR="00F04A09" w:rsidRPr="00E16622" w:rsidRDefault="000E0F0C" w:rsidP="00FC5F4B">
            <w:r w:rsidRPr="00E16622">
              <w:t>13.86</w:t>
            </w:r>
            <w:r w:rsidR="00F04A09" w:rsidRPr="00E16622">
              <w:t xml:space="preserve"> secs (</w:t>
            </w:r>
            <w:r w:rsidR="007D0D34" w:rsidRPr="00E16622">
              <w:t xml:space="preserve">8*14000steps /sec = </w:t>
            </w:r>
            <w:r w:rsidRPr="00E16622">
              <w:t>194040</w:t>
            </w:r>
            <w:r w:rsidR="00F04A09" w:rsidRPr="00E16622">
              <w:t xml:space="preserve"> steps)</w:t>
            </w:r>
            <w:r w:rsidR="000C5106" w:rsidRPr="00E16622">
              <w:t xml:space="preserve"> for each of the intervals defined </w:t>
            </w:r>
            <w:r w:rsidR="003A0A8F" w:rsidRPr="00E16622">
              <w:t xml:space="preserve">in </w:t>
            </w:r>
            <w:r w:rsidR="003A0A8F" w:rsidRPr="00913900">
              <w:fldChar w:fldCharType="begin"/>
            </w:r>
            <w:r w:rsidR="003A0A8F" w:rsidRPr="00E16622">
              <w:instrText xml:space="preserve"> REF _Ref140130140 \h </w:instrText>
            </w:r>
            <w:r w:rsidR="00263F6E" w:rsidRPr="00E16622">
              <w:instrText xml:space="preserve"> \* MERGEFORMAT </w:instrText>
            </w:r>
            <w:r w:rsidR="003A0A8F" w:rsidRPr="00913900">
              <w:fldChar w:fldCharType="separate"/>
            </w:r>
            <w:r w:rsidR="00A51793" w:rsidRPr="00E16622">
              <w:t>Table 3</w:t>
            </w:r>
            <w:r w:rsidR="003A0A8F" w:rsidRPr="00913900">
              <w:fldChar w:fldCharType="end"/>
            </w:r>
          </w:p>
        </w:tc>
      </w:tr>
      <w:tr w:rsidR="00F04A09" w:rsidRPr="00913900" w14:paraId="6639EC8F" w14:textId="77777777" w:rsidTr="005C746A">
        <w:tc>
          <w:tcPr>
            <w:tcW w:w="4814" w:type="dxa"/>
            <w:shd w:val="clear" w:color="auto" w:fill="00B0F0"/>
          </w:tcPr>
          <w:p w14:paraId="52E4975B" w14:textId="3F02B1BC" w:rsidR="00F04A09" w:rsidRPr="00913900" w:rsidRDefault="00F04A09" w:rsidP="00DB7C57">
            <w:r w:rsidRPr="00913900">
              <w:t>Warm up</w:t>
            </w:r>
          </w:p>
        </w:tc>
        <w:tc>
          <w:tcPr>
            <w:tcW w:w="4815" w:type="dxa"/>
          </w:tcPr>
          <w:p w14:paraId="268F659D" w14:textId="03112F32" w:rsidR="00F04A09" w:rsidRPr="00913900" w:rsidRDefault="000E0F0C" w:rsidP="00DB7C57">
            <w:r w:rsidRPr="00913900">
              <w:t>1260</w:t>
            </w:r>
            <w:r w:rsidR="00F04A09" w:rsidRPr="00913900">
              <w:t xml:space="preserve"> steps</w:t>
            </w:r>
          </w:p>
        </w:tc>
      </w:tr>
      <w:tr w:rsidR="00F04A09" w:rsidRPr="00913900" w14:paraId="04729000" w14:textId="77777777" w:rsidTr="005C746A">
        <w:tc>
          <w:tcPr>
            <w:tcW w:w="4814" w:type="dxa"/>
            <w:shd w:val="clear" w:color="auto" w:fill="00B0F0"/>
            <w:vAlign w:val="center"/>
          </w:tcPr>
          <w:p w14:paraId="57351073" w14:textId="49D5631E" w:rsidR="00F04A09" w:rsidRPr="00E16622" w:rsidRDefault="00F04A09" w:rsidP="00DB7C57">
            <w:r w:rsidRPr="00E16622">
              <w:t>UE measurement error (std dev)</w:t>
            </w:r>
          </w:p>
        </w:tc>
        <w:tc>
          <w:tcPr>
            <w:tcW w:w="4815" w:type="dxa"/>
            <w:vAlign w:val="center"/>
          </w:tcPr>
          <w:p w14:paraId="29C4F833" w14:textId="742572BE" w:rsidR="00F04A09" w:rsidRPr="00913900" w:rsidRDefault="00134340" w:rsidP="00DB7C57">
            <w:r w:rsidRPr="00913900">
              <w:t>-1.72</w:t>
            </w:r>
            <w:r w:rsidR="00F04A09" w:rsidRPr="00913900">
              <w:t xml:space="preserve"> dB</w:t>
            </w:r>
          </w:p>
        </w:tc>
      </w:tr>
      <w:tr w:rsidR="00A34923" w:rsidRPr="00913900" w14:paraId="1F204489" w14:textId="77777777" w:rsidTr="005C746A">
        <w:tc>
          <w:tcPr>
            <w:tcW w:w="4814" w:type="dxa"/>
            <w:shd w:val="clear" w:color="auto" w:fill="00B0F0"/>
            <w:vAlign w:val="center"/>
          </w:tcPr>
          <w:p w14:paraId="636F399E" w14:textId="456EEE37" w:rsidR="00A34923" w:rsidRPr="00913900" w:rsidRDefault="00A34923" w:rsidP="00DB7C57">
            <w:r w:rsidRPr="00913900">
              <w:t>Cell selection threshold</w:t>
            </w:r>
          </w:p>
        </w:tc>
        <w:tc>
          <w:tcPr>
            <w:tcW w:w="4815" w:type="dxa"/>
            <w:vAlign w:val="center"/>
          </w:tcPr>
          <w:p w14:paraId="3D025FC1" w14:textId="6D1749CB" w:rsidR="00A34923" w:rsidRPr="00913900" w:rsidRDefault="00A34923" w:rsidP="00DB7C57">
            <w:r w:rsidRPr="00913900">
              <w:t>-120 d</w:t>
            </w:r>
            <w:r w:rsidR="00C04468" w:rsidRPr="00913900">
              <w:t>Bm</w:t>
            </w:r>
          </w:p>
        </w:tc>
      </w:tr>
      <w:tr w:rsidR="00F04A09" w:rsidRPr="00913900" w14:paraId="3106FA34" w14:textId="77777777" w:rsidTr="005C746A">
        <w:tc>
          <w:tcPr>
            <w:tcW w:w="4814" w:type="dxa"/>
            <w:shd w:val="clear" w:color="auto" w:fill="00B0F0"/>
            <w:vAlign w:val="center"/>
          </w:tcPr>
          <w:p w14:paraId="3A0B10D0" w14:textId="289183B2" w:rsidR="00F04A09" w:rsidRPr="00913900" w:rsidRDefault="00F04A09" w:rsidP="004C7761">
            <w:r w:rsidRPr="00913900">
              <w:t>Propagation conditions</w:t>
            </w:r>
          </w:p>
        </w:tc>
        <w:tc>
          <w:tcPr>
            <w:tcW w:w="4815" w:type="dxa"/>
            <w:vAlign w:val="center"/>
          </w:tcPr>
          <w:p w14:paraId="5590D9F9" w14:textId="5B063328" w:rsidR="00F04A09" w:rsidRPr="00913900" w:rsidRDefault="00F04A09" w:rsidP="004C7761">
            <w:r w:rsidRPr="00913900">
              <w:t>Line-of-sight</w:t>
            </w:r>
          </w:p>
        </w:tc>
      </w:tr>
      <w:tr w:rsidR="00F04A09" w:rsidRPr="00E16622" w14:paraId="5E224A5F" w14:textId="77777777" w:rsidTr="005C746A">
        <w:tc>
          <w:tcPr>
            <w:tcW w:w="4814" w:type="dxa"/>
            <w:shd w:val="clear" w:color="auto" w:fill="00B0F0"/>
            <w:vAlign w:val="center"/>
          </w:tcPr>
          <w:p w14:paraId="73B96113" w14:textId="5588912F" w:rsidR="00F04A09" w:rsidRPr="00913900" w:rsidRDefault="00F04A09" w:rsidP="004C7761">
            <w:r w:rsidRPr="00913900">
              <w:t>UE distribution</w:t>
            </w:r>
          </w:p>
        </w:tc>
        <w:tc>
          <w:tcPr>
            <w:tcW w:w="4815" w:type="dxa"/>
            <w:vAlign w:val="center"/>
          </w:tcPr>
          <w:p w14:paraId="29CDFAFB" w14:textId="454C4D2E" w:rsidR="00F04A09" w:rsidRPr="00E16622" w:rsidRDefault="00F04A09" w:rsidP="004C7761">
            <w:r w:rsidRPr="00E16622">
              <w:t>10 UEs per cell (uniformly distributed)</w:t>
            </w:r>
          </w:p>
        </w:tc>
      </w:tr>
      <w:tr w:rsidR="003F0923" w:rsidRPr="00E16622" w14:paraId="2512A30A" w14:textId="77777777" w:rsidTr="005C746A">
        <w:tc>
          <w:tcPr>
            <w:tcW w:w="4814" w:type="dxa"/>
            <w:shd w:val="clear" w:color="auto" w:fill="00B0F0"/>
            <w:vAlign w:val="center"/>
          </w:tcPr>
          <w:p w14:paraId="0EFDB4C6" w14:textId="3D940929" w:rsidR="003F0923" w:rsidRPr="00913900" w:rsidRDefault="003F0923" w:rsidP="004C7761">
            <w:r w:rsidRPr="00913900">
              <w:t>UE Mobility</w:t>
            </w:r>
          </w:p>
        </w:tc>
        <w:tc>
          <w:tcPr>
            <w:tcW w:w="4815" w:type="dxa"/>
            <w:vAlign w:val="center"/>
          </w:tcPr>
          <w:p w14:paraId="360CD34B" w14:textId="5AB4E644" w:rsidR="003F0923" w:rsidRPr="00E16622" w:rsidDel="00C64A12" w:rsidRDefault="003F0923" w:rsidP="004C7761">
            <w:r w:rsidRPr="00E16622">
              <w:t>Static (UE speed 0 Km/h)</w:t>
            </w:r>
          </w:p>
        </w:tc>
      </w:tr>
    </w:tbl>
    <w:p w14:paraId="150EA1E2" w14:textId="10908B52" w:rsidR="00556EB7" w:rsidRPr="00E16622" w:rsidRDefault="00A13953" w:rsidP="005D5029">
      <w:r w:rsidRPr="00E16622">
        <w:t xml:space="preserve">*UL stream: </w:t>
      </w:r>
      <w:r w:rsidR="0075451D" w:rsidRPr="00E16622">
        <w:t>we set the</w:t>
      </w:r>
      <w:r w:rsidR="00345956" w:rsidRPr="00E16622">
        <w:t xml:space="preserve"> UL</w:t>
      </w:r>
      <w:r w:rsidR="0075451D" w:rsidRPr="00E16622">
        <w:t xml:space="preserve"> bandwidth for 30MHz with </w:t>
      </w:r>
      <w:r w:rsidR="00D5434C" w:rsidRPr="00E16622">
        <w:t>96% bandwidth efficiency (160PRBS) however, the actual UL PRB usage is very low</w:t>
      </w:r>
      <w:r w:rsidR="00870554" w:rsidRPr="00E16622">
        <w:t xml:space="preserve"> </w:t>
      </w:r>
      <w:r w:rsidR="00D5434C" w:rsidRPr="00E16622">
        <w:t xml:space="preserve">as our results </w:t>
      </w:r>
      <w:r w:rsidR="00D53404" w:rsidRPr="00E16622">
        <w:t>show later.</w:t>
      </w:r>
    </w:p>
    <w:p w14:paraId="0D636ECD" w14:textId="77777777" w:rsidR="003A0A8F" w:rsidRPr="00E16622" w:rsidRDefault="003A0A8F" w:rsidP="005D5029"/>
    <w:p w14:paraId="71E2BC58" w14:textId="1BF93F52" w:rsidR="000C5106" w:rsidRPr="00913900" w:rsidRDefault="000C5106" w:rsidP="000C5106">
      <w:pPr>
        <w:pStyle w:val="Caption"/>
        <w:jc w:val="center"/>
      </w:pPr>
      <w:bookmarkStart w:id="6" w:name="_Ref140130140"/>
      <w:bookmarkStart w:id="7" w:name="_Ref145584800"/>
      <w:r w:rsidRPr="00913900">
        <w:t xml:space="preserve">Table </w:t>
      </w:r>
      <w:r w:rsidR="004D780E">
        <w:fldChar w:fldCharType="begin"/>
      </w:r>
      <w:r w:rsidR="004D780E">
        <w:instrText xml:space="preserve"> SEQ Table \* ARABIC </w:instrText>
      </w:r>
      <w:r w:rsidR="004D780E">
        <w:fldChar w:fldCharType="separate"/>
      </w:r>
      <w:r w:rsidR="00A51793" w:rsidRPr="00A72537">
        <w:t>3</w:t>
      </w:r>
      <w:r w:rsidR="004D780E">
        <w:fldChar w:fldCharType="end"/>
      </w:r>
      <w:bookmarkEnd w:id="6"/>
      <w:r w:rsidRPr="00913900">
        <w:t>: Reference elevation angle intervals</w:t>
      </w:r>
      <w:bookmarkEnd w:id="7"/>
    </w:p>
    <w:tbl>
      <w:tblPr>
        <w:tblStyle w:val="TableGrid"/>
        <w:tblW w:w="2694" w:type="dxa"/>
        <w:jc w:val="center"/>
        <w:tblLook w:val="04A0" w:firstRow="1" w:lastRow="0" w:firstColumn="1" w:lastColumn="0" w:noHBand="0" w:noVBand="1"/>
      </w:tblPr>
      <w:tblGrid>
        <w:gridCol w:w="1005"/>
        <w:gridCol w:w="1689"/>
      </w:tblGrid>
      <w:tr w:rsidR="000C5106" w:rsidRPr="00913900" w14:paraId="5C033CDB" w14:textId="77777777" w:rsidTr="005C746A">
        <w:trPr>
          <w:jc w:val="center"/>
        </w:trPr>
        <w:tc>
          <w:tcPr>
            <w:tcW w:w="1005" w:type="dxa"/>
            <w:shd w:val="clear" w:color="auto" w:fill="00B0F0"/>
            <w:vAlign w:val="center"/>
          </w:tcPr>
          <w:p w14:paraId="2260743B" w14:textId="77777777" w:rsidR="000C5106" w:rsidRPr="00913900" w:rsidRDefault="000C5106" w:rsidP="008E490D">
            <w:pPr>
              <w:rPr>
                <w:b/>
                <w:bCs/>
              </w:rPr>
            </w:pPr>
            <w:r w:rsidRPr="00913900">
              <w:rPr>
                <w:b/>
                <w:bCs/>
              </w:rPr>
              <w:t>Interval</w:t>
            </w:r>
          </w:p>
        </w:tc>
        <w:tc>
          <w:tcPr>
            <w:tcW w:w="1689" w:type="dxa"/>
            <w:shd w:val="clear" w:color="auto" w:fill="00B0F0"/>
          </w:tcPr>
          <w:p w14:paraId="6957C370" w14:textId="77777777" w:rsidR="000C5106" w:rsidRPr="00913900" w:rsidRDefault="000C5106" w:rsidP="008E490D">
            <w:pPr>
              <w:tabs>
                <w:tab w:val="left" w:pos="4792"/>
              </w:tabs>
              <w:rPr>
                <w:b/>
                <w:bCs/>
              </w:rPr>
            </w:pPr>
            <w:r w:rsidRPr="00913900">
              <w:rPr>
                <w:b/>
                <w:bCs/>
              </w:rPr>
              <w:t>Initial longitude</w:t>
            </w:r>
          </w:p>
        </w:tc>
      </w:tr>
      <w:tr w:rsidR="000C5106" w:rsidRPr="00913900" w14:paraId="7AC32E52" w14:textId="77777777" w:rsidTr="00CE0A7E">
        <w:trPr>
          <w:jc w:val="center"/>
        </w:trPr>
        <w:tc>
          <w:tcPr>
            <w:tcW w:w="1005" w:type="dxa"/>
            <w:vAlign w:val="bottom"/>
          </w:tcPr>
          <w:p w14:paraId="034285B7" w14:textId="77777777" w:rsidR="000C5106" w:rsidRPr="00913900" w:rsidRDefault="000C5106" w:rsidP="008E490D">
            <w:r w:rsidRPr="00913900">
              <w:rPr>
                <w:rFonts w:ascii="Calibri" w:hAnsi="Calibri" w:cs="Calibri"/>
                <w:color w:val="000000"/>
              </w:rPr>
              <w:t>35°-45°</w:t>
            </w:r>
          </w:p>
        </w:tc>
        <w:tc>
          <w:tcPr>
            <w:tcW w:w="1689" w:type="dxa"/>
            <w:vAlign w:val="bottom"/>
          </w:tcPr>
          <w:p w14:paraId="2A105D07" w14:textId="43594D8C" w:rsidR="000C5106" w:rsidRPr="00913900" w:rsidRDefault="000C5106" w:rsidP="008E490D">
            <w:pPr>
              <w:jc w:val="right"/>
              <w:rPr>
                <w:rFonts w:ascii="Calibri" w:hAnsi="Calibri" w:cs="Calibri"/>
                <w:color w:val="000000"/>
              </w:rPr>
            </w:pPr>
            <w:r w:rsidRPr="00913900">
              <w:rPr>
                <w:rFonts w:ascii="Calibri" w:hAnsi="Calibri" w:cs="Calibri"/>
                <w:color w:val="000000"/>
                <w:kern w:val="0"/>
              </w:rPr>
              <w:t>-6.07°</w:t>
            </w:r>
          </w:p>
        </w:tc>
      </w:tr>
      <w:tr w:rsidR="000C5106" w:rsidRPr="00913900" w14:paraId="0C172743" w14:textId="77777777" w:rsidTr="00CE0A7E">
        <w:trPr>
          <w:jc w:val="center"/>
        </w:trPr>
        <w:tc>
          <w:tcPr>
            <w:tcW w:w="1005" w:type="dxa"/>
            <w:vAlign w:val="bottom"/>
          </w:tcPr>
          <w:p w14:paraId="2CD4FABF" w14:textId="77777777" w:rsidR="000C5106" w:rsidRPr="00913900" w:rsidRDefault="000C5106" w:rsidP="008E490D">
            <w:r w:rsidRPr="00913900">
              <w:rPr>
                <w:rFonts w:ascii="Calibri" w:hAnsi="Calibri" w:cs="Calibri"/>
                <w:color w:val="000000"/>
              </w:rPr>
              <w:t>45°-55°</w:t>
            </w:r>
          </w:p>
        </w:tc>
        <w:tc>
          <w:tcPr>
            <w:tcW w:w="1689" w:type="dxa"/>
            <w:vAlign w:val="bottom"/>
          </w:tcPr>
          <w:p w14:paraId="01A44E14" w14:textId="23F05E20" w:rsidR="000C5106" w:rsidRPr="00913900" w:rsidRDefault="000C5106" w:rsidP="008E490D">
            <w:pPr>
              <w:jc w:val="right"/>
              <w:rPr>
                <w:rFonts w:ascii="Calibri" w:hAnsi="Calibri" w:cs="Calibri"/>
                <w:color w:val="000000"/>
              </w:rPr>
            </w:pPr>
            <w:r w:rsidRPr="00913900">
              <w:rPr>
                <w:rFonts w:ascii="Calibri" w:hAnsi="Calibri" w:cs="Calibri"/>
                <w:color w:val="000000"/>
                <w:kern w:val="0"/>
              </w:rPr>
              <w:t>-4.60°</w:t>
            </w:r>
          </w:p>
        </w:tc>
      </w:tr>
      <w:tr w:rsidR="000C5106" w:rsidRPr="00913900" w14:paraId="1E7A6DB6" w14:textId="77777777" w:rsidTr="00CE0A7E">
        <w:trPr>
          <w:jc w:val="center"/>
        </w:trPr>
        <w:tc>
          <w:tcPr>
            <w:tcW w:w="1005" w:type="dxa"/>
            <w:vAlign w:val="bottom"/>
          </w:tcPr>
          <w:p w14:paraId="6F49F6F0" w14:textId="77777777" w:rsidR="000C5106" w:rsidRPr="00913900" w:rsidRDefault="000C5106" w:rsidP="008E490D">
            <w:r w:rsidRPr="00913900">
              <w:rPr>
                <w:rFonts w:ascii="Calibri" w:hAnsi="Calibri" w:cs="Calibri"/>
                <w:color w:val="000000"/>
              </w:rPr>
              <w:t>55°-65°</w:t>
            </w:r>
          </w:p>
        </w:tc>
        <w:tc>
          <w:tcPr>
            <w:tcW w:w="1689" w:type="dxa"/>
            <w:vAlign w:val="bottom"/>
          </w:tcPr>
          <w:p w14:paraId="03934339" w14:textId="0F030EF2" w:rsidR="000C5106" w:rsidRPr="00913900" w:rsidRDefault="000C5106" w:rsidP="008E490D">
            <w:pPr>
              <w:jc w:val="right"/>
              <w:rPr>
                <w:rFonts w:ascii="Calibri" w:hAnsi="Calibri" w:cs="Calibri"/>
                <w:color w:val="000000"/>
              </w:rPr>
            </w:pPr>
            <w:r w:rsidRPr="00913900">
              <w:rPr>
                <w:rFonts w:ascii="Calibri" w:hAnsi="Calibri" w:cs="Calibri"/>
                <w:color w:val="000000"/>
                <w:kern w:val="0"/>
              </w:rPr>
              <w:t>-3.30°</w:t>
            </w:r>
          </w:p>
        </w:tc>
      </w:tr>
      <w:tr w:rsidR="000C5106" w:rsidRPr="00913900" w14:paraId="1CFCFDEB" w14:textId="77777777" w:rsidTr="00CE0A7E">
        <w:trPr>
          <w:jc w:val="center"/>
        </w:trPr>
        <w:tc>
          <w:tcPr>
            <w:tcW w:w="1005" w:type="dxa"/>
            <w:vAlign w:val="bottom"/>
          </w:tcPr>
          <w:p w14:paraId="59CFAC38" w14:textId="77777777" w:rsidR="000C5106" w:rsidRPr="00913900" w:rsidRDefault="000C5106" w:rsidP="008E490D">
            <w:r w:rsidRPr="00913900">
              <w:rPr>
                <w:rFonts w:ascii="Calibri" w:hAnsi="Calibri" w:cs="Calibri"/>
                <w:color w:val="000000"/>
              </w:rPr>
              <w:t>65°-75°</w:t>
            </w:r>
          </w:p>
        </w:tc>
        <w:tc>
          <w:tcPr>
            <w:tcW w:w="1689" w:type="dxa"/>
            <w:vAlign w:val="bottom"/>
          </w:tcPr>
          <w:p w14:paraId="0F0EB6AA" w14:textId="1EEC10F1" w:rsidR="000C5106" w:rsidRPr="00913900" w:rsidRDefault="000C5106" w:rsidP="008E490D">
            <w:pPr>
              <w:jc w:val="right"/>
              <w:rPr>
                <w:rFonts w:ascii="Calibri" w:hAnsi="Calibri" w:cs="Calibri"/>
                <w:color w:val="000000"/>
              </w:rPr>
            </w:pPr>
            <w:r w:rsidRPr="00913900">
              <w:rPr>
                <w:rFonts w:ascii="Calibri" w:hAnsi="Calibri" w:cs="Calibri"/>
                <w:color w:val="000000"/>
                <w:kern w:val="0"/>
              </w:rPr>
              <w:t>-2.27°</w:t>
            </w:r>
          </w:p>
        </w:tc>
      </w:tr>
      <w:tr w:rsidR="000C5106" w:rsidRPr="00913900" w14:paraId="31251F94" w14:textId="77777777" w:rsidTr="00CE0A7E">
        <w:trPr>
          <w:jc w:val="center"/>
        </w:trPr>
        <w:tc>
          <w:tcPr>
            <w:tcW w:w="1005" w:type="dxa"/>
            <w:vAlign w:val="bottom"/>
          </w:tcPr>
          <w:p w14:paraId="30A5DCFD" w14:textId="77777777" w:rsidR="000C5106" w:rsidRPr="00913900" w:rsidRDefault="000C5106" w:rsidP="008E490D">
            <w:r w:rsidRPr="00913900">
              <w:rPr>
                <w:rFonts w:ascii="Calibri" w:hAnsi="Calibri" w:cs="Calibri"/>
                <w:color w:val="000000"/>
              </w:rPr>
              <w:t>75°-85°</w:t>
            </w:r>
          </w:p>
        </w:tc>
        <w:tc>
          <w:tcPr>
            <w:tcW w:w="1689" w:type="dxa"/>
            <w:vAlign w:val="bottom"/>
          </w:tcPr>
          <w:p w14:paraId="661BADB9" w14:textId="3BDE78C6" w:rsidR="000C5106" w:rsidRPr="00913900" w:rsidRDefault="000C5106" w:rsidP="008E490D">
            <w:pPr>
              <w:jc w:val="right"/>
              <w:rPr>
                <w:rFonts w:ascii="Calibri" w:hAnsi="Calibri" w:cs="Calibri"/>
                <w:color w:val="000000"/>
              </w:rPr>
            </w:pPr>
            <w:r w:rsidRPr="00913900">
              <w:rPr>
                <w:rFonts w:ascii="Calibri" w:hAnsi="Calibri" w:cs="Calibri"/>
                <w:color w:val="000000"/>
                <w:kern w:val="0"/>
              </w:rPr>
              <w:t>-1.31°</w:t>
            </w:r>
          </w:p>
        </w:tc>
      </w:tr>
      <w:tr w:rsidR="000C5106" w:rsidRPr="00913900" w14:paraId="76E2EDD2" w14:textId="77777777" w:rsidTr="00CE0A7E">
        <w:trPr>
          <w:jc w:val="center"/>
        </w:trPr>
        <w:tc>
          <w:tcPr>
            <w:tcW w:w="1005" w:type="dxa"/>
            <w:vAlign w:val="bottom"/>
          </w:tcPr>
          <w:p w14:paraId="783934DF" w14:textId="77777777" w:rsidR="000C5106" w:rsidRPr="00913900" w:rsidRDefault="000C5106" w:rsidP="008E490D">
            <w:r w:rsidRPr="00913900">
              <w:rPr>
                <w:rFonts w:ascii="Calibri" w:hAnsi="Calibri" w:cs="Calibri"/>
                <w:color w:val="000000"/>
              </w:rPr>
              <w:t>85°-85°</w:t>
            </w:r>
          </w:p>
        </w:tc>
        <w:tc>
          <w:tcPr>
            <w:tcW w:w="1689" w:type="dxa"/>
            <w:vAlign w:val="bottom"/>
          </w:tcPr>
          <w:p w14:paraId="45AE537C" w14:textId="77777777" w:rsidR="000C5106" w:rsidRPr="00913900" w:rsidRDefault="000C5106" w:rsidP="008E490D">
            <w:pPr>
              <w:jc w:val="right"/>
              <w:rPr>
                <w:rFonts w:ascii="Calibri" w:hAnsi="Calibri" w:cs="Calibri"/>
                <w:color w:val="000000"/>
              </w:rPr>
            </w:pPr>
            <w:r w:rsidRPr="00913900">
              <w:rPr>
                <w:rFonts w:ascii="Calibri" w:hAnsi="Calibri" w:cs="Calibri"/>
                <w:color w:val="000000"/>
                <w:kern w:val="0"/>
              </w:rPr>
              <w:t>-0.43°</w:t>
            </w:r>
          </w:p>
        </w:tc>
      </w:tr>
    </w:tbl>
    <w:p w14:paraId="47BB52F6" w14:textId="6B702C53" w:rsidR="00EE234F" w:rsidRPr="00913900" w:rsidRDefault="00DF18C1" w:rsidP="001E0B61">
      <w:pPr>
        <w:pStyle w:val="Heading2"/>
        <w:rPr>
          <w:lang w:val="en-US"/>
        </w:rPr>
      </w:pPr>
      <w:r w:rsidRPr="00913900">
        <w:rPr>
          <w:lang w:val="en-US"/>
        </w:rPr>
        <w:lastRenderedPageBreak/>
        <w:t>Results</w:t>
      </w:r>
    </w:p>
    <w:p w14:paraId="67E1A187" w14:textId="6A2C8C8C" w:rsidR="00DF18C1" w:rsidRPr="00913900" w:rsidRDefault="002D0FCC" w:rsidP="00DF18C1">
      <w:pPr>
        <w:pStyle w:val="Heading3"/>
        <w:rPr>
          <w:lang w:val="en-US"/>
        </w:rPr>
      </w:pPr>
      <w:r w:rsidRPr="00913900">
        <w:rPr>
          <w:lang w:val="en-US"/>
        </w:rPr>
        <w:t xml:space="preserve">Geometric </w:t>
      </w:r>
      <w:r w:rsidR="009F29B2" w:rsidRPr="00913900">
        <w:rPr>
          <w:lang w:val="en-US"/>
        </w:rPr>
        <w:t xml:space="preserve">SINR </w:t>
      </w:r>
    </w:p>
    <w:p w14:paraId="02778BDD" w14:textId="5F349842" w:rsidR="007E72F5" w:rsidRPr="00913900" w:rsidRDefault="00027D87" w:rsidP="007E72F5">
      <w:r w:rsidRPr="00A72537">
        <w:rPr>
          <w:noProof/>
        </w:rPr>
        <w:drawing>
          <wp:inline distT="0" distB="0" distL="0" distR="0" wp14:anchorId="24C3823C" wp14:editId="038E58F5">
            <wp:extent cx="2962800" cy="2772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962800" cy="2772000"/>
                    </a:xfrm>
                    <a:prstGeom prst="rect">
                      <a:avLst/>
                    </a:prstGeom>
                  </pic:spPr>
                </pic:pic>
              </a:graphicData>
            </a:graphic>
          </wp:inline>
        </w:drawing>
      </w:r>
      <w:r w:rsidR="00716782" w:rsidRPr="00913900">
        <w:t xml:space="preserve">  </w:t>
      </w:r>
      <w:r w:rsidRPr="00A72537">
        <w:rPr>
          <w:noProof/>
        </w:rPr>
        <w:drawing>
          <wp:inline distT="0" distB="0" distL="0" distR="0" wp14:anchorId="3F5E4D90" wp14:editId="259BD446">
            <wp:extent cx="2959200" cy="2779200"/>
            <wp:effectExtent l="0" t="0" r="0" b="2540"/>
            <wp:docPr id="3" name="Picture 3" descr="A graph of a spe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speed 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59200" cy="2779200"/>
                    </a:xfrm>
                    <a:prstGeom prst="rect">
                      <a:avLst/>
                    </a:prstGeom>
                  </pic:spPr>
                </pic:pic>
              </a:graphicData>
            </a:graphic>
          </wp:inline>
        </w:drawing>
      </w:r>
    </w:p>
    <w:p w14:paraId="6CE6543C" w14:textId="65D51944" w:rsidR="00E04AB0" w:rsidRPr="00613D14" w:rsidRDefault="00E04AB0" w:rsidP="00CE0A7E">
      <w:pPr>
        <w:jc w:val="center"/>
      </w:pPr>
      <w:bookmarkStart w:id="8" w:name="_Ref145585931"/>
      <w:r w:rsidRPr="00613D14">
        <w:rPr>
          <w:bCs/>
          <w:i/>
          <w:iCs/>
        </w:rPr>
        <w:t xml:space="preserve">Figure </w:t>
      </w:r>
      <w:r w:rsidRPr="00913900">
        <w:fldChar w:fldCharType="begin"/>
      </w:r>
      <w:r w:rsidRPr="00613D14">
        <w:instrText xml:space="preserve"> SEQ Figure \* ARABIC </w:instrText>
      </w:r>
      <w:r w:rsidRPr="00913900">
        <w:fldChar w:fldCharType="separate"/>
      </w:r>
      <w:r w:rsidR="00A51793" w:rsidRPr="00613D14">
        <w:t>3</w:t>
      </w:r>
      <w:r w:rsidRPr="00913900">
        <w:fldChar w:fldCharType="end"/>
      </w:r>
      <w:bookmarkEnd w:id="8"/>
      <w:r w:rsidRPr="00613D14">
        <w:rPr>
          <w:bCs/>
          <w:i/>
          <w:iCs/>
        </w:rPr>
        <w:t>: Geometric SINR [dB]</w:t>
      </w:r>
    </w:p>
    <w:p w14:paraId="3F0353AD" w14:textId="48B19FC7" w:rsidR="007F3F27" w:rsidRPr="00E16622" w:rsidRDefault="00887818" w:rsidP="001E0B61">
      <w:pPr>
        <w:jc w:val="both"/>
      </w:pPr>
      <w:r w:rsidRPr="00E16622">
        <w:t>Comparing the results in</w:t>
      </w:r>
      <w:r w:rsidR="0081788F" w:rsidRPr="00E16622">
        <w:t xml:space="preserve"> </w:t>
      </w:r>
      <w:r w:rsidR="0081788F" w:rsidRPr="00913900">
        <w:fldChar w:fldCharType="begin"/>
      </w:r>
      <w:r w:rsidR="0081788F" w:rsidRPr="00E16622">
        <w:instrText xml:space="preserve"> REF _Ref145585931 \h </w:instrText>
      </w:r>
      <w:r w:rsidR="0081788F" w:rsidRPr="00913900">
        <w:fldChar w:fldCharType="separate"/>
      </w:r>
      <w:r w:rsidR="00A51793" w:rsidRPr="00E16622">
        <w:rPr>
          <w:i/>
        </w:rPr>
        <w:t xml:space="preserve">Figure </w:t>
      </w:r>
      <w:r w:rsidR="00A51793" w:rsidRPr="00E16622">
        <w:t>3</w:t>
      </w:r>
      <w:r w:rsidR="0081788F" w:rsidRPr="00913900">
        <w:fldChar w:fldCharType="end"/>
      </w:r>
      <w:r w:rsidR="0081788F" w:rsidRPr="00E16622">
        <w:t xml:space="preserve"> </w:t>
      </w:r>
      <w:r w:rsidRPr="00E16622">
        <w:t>with calibration results in</w:t>
      </w:r>
      <w:r w:rsidR="00247120" w:rsidRPr="00E16622">
        <w:t xml:space="preserve"> section</w:t>
      </w:r>
      <w:r w:rsidRPr="00E16622">
        <w:t xml:space="preserve"> </w:t>
      </w:r>
      <w:r w:rsidR="007B72DB" w:rsidRPr="00913900">
        <w:fldChar w:fldCharType="begin"/>
      </w:r>
      <w:r w:rsidR="007B72DB" w:rsidRPr="00E16622">
        <w:instrText xml:space="preserve"> PAGEREF _Ref142034761 \h </w:instrText>
      </w:r>
      <w:r w:rsidR="007B72DB" w:rsidRPr="00913900">
        <w:fldChar w:fldCharType="separate"/>
      </w:r>
      <w:r w:rsidR="00A51793" w:rsidRPr="00E16622">
        <w:t>2</w:t>
      </w:r>
      <w:r w:rsidR="007B72DB" w:rsidRPr="00913900">
        <w:fldChar w:fldCharType="end"/>
      </w:r>
      <w:r w:rsidR="0081788F" w:rsidRPr="00E16622">
        <w:t>.1</w:t>
      </w:r>
      <w:r w:rsidR="000807D6" w:rsidRPr="00E16622">
        <w:t xml:space="preserve">, we see the effect of enabling fast fading </w:t>
      </w:r>
      <w:r w:rsidR="000B7B04" w:rsidRPr="00E16622">
        <w:t xml:space="preserve">which </w:t>
      </w:r>
      <w:r w:rsidR="00E371EE" w:rsidRPr="00E16622">
        <w:t xml:space="preserve">in general will lower the </w:t>
      </w:r>
      <w:r w:rsidR="00FB5D43" w:rsidRPr="00E16622">
        <w:t xml:space="preserve">Geometric </w:t>
      </w:r>
      <w:r w:rsidR="007F3B9D" w:rsidRPr="00E16622">
        <w:t>SINR achieved values.</w:t>
      </w:r>
      <w:r w:rsidR="00A05E4C" w:rsidRPr="00E16622">
        <w:t xml:space="preserve"> </w:t>
      </w:r>
    </w:p>
    <w:p w14:paraId="713C7C72" w14:textId="1D20BE4F" w:rsidR="009F29B2" w:rsidRPr="00913900" w:rsidRDefault="00E535A9" w:rsidP="009F29B2">
      <w:pPr>
        <w:pStyle w:val="Heading3"/>
        <w:rPr>
          <w:lang w:val="en-US"/>
        </w:rPr>
      </w:pPr>
      <w:r w:rsidRPr="00913900">
        <w:rPr>
          <w:lang w:val="en-US"/>
        </w:rPr>
        <w:lastRenderedPageBreak/>
        <w:t>Downlink and Uplink</w:t>
      </w:r>
      <w:r w:rsidR="003D4A04" w:rsidRPr="00913900">
        <w:rPr>
          <w:lang w:val="en-US"/>
        </w:rPr>
        <w:t xml:space="preserve"> Effective SINR</w:t>
      </w:r>
    </w:p>
    <w:p w14:paraId="27954D32" w14:textId="0D814AF0" w:rsidR="00466B2C" w:rsidRPr="00913900" w:rsidRDefault="00466B2C" w:rsidP="000E788F">
      <w:pPr>
        <w:pStyle w:val="ListParagraph"/>
        <w:keepNext/>
        <w:keepLines/>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03098" w:rsidRPr="00913900" w14:paraId="1CC479AC" w14:textId="77777777" w:rsidTr="001E0B61">
        <w:tc>
          <w:tcPr>
            <w:tcW w:w="4814" w:type="dxa"/>
            <w:vAlign w:val="center"/>
          </w:tcPr>
          <w:p w14:paraId="1FC03F82" w14:textId="3AD6A658" w:rsidR="00F80BA8" w:rsidRPr="00913900" w:rsidRDefault="003A0A8F" w:rsidP="000E788F">
            <w:pPr>
              <w:keepNext/>
              <w:keepLines/>
              <w:jc w:val="center"/>
            </w:pPr>
            <w:r w:rsidRPr="00913900">
              <w:rPr>
                <w14:ligatures w14:val="none"/>
              </w:rPr>
              <w:t xml:space="preserve"> </w:t>
            </w:r>
            <w:r w:rsidR="00803098" w:rsidRPr="00A72537">
              <w:rPr>
                <w:noProof/>
                <w14:ligatures w14:val="none"/>
              </w:rPr>
              <w:drawing>
                <wp:inline distT="0" distB="0" distL="0" distR="0" wp14:anchorId="2F5832FD" wp14:editId="2B25DA23">
                  <wp:extent cx="2753624" cy="2653579"/>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8196" cy="2667622"/>
                          </a:xfrm>
                          <a:prstGeom prst="rect">
                            <a:avLst/>
                          </a:prstGeom>
                        </pic:spPr>
                      </pic:pic>
                    </a:graphicData>
                  </a:graphic>
                </wp:inline>
              </w:drawing>
            </w:r>
          </w:p>
        </w:tc>
        <w:tc>
          <w:tcPr>
            <w:tcW w:w="4815" w:type="dxa"/>
            <w:vAlign w:val="center"/>
          </w:tcPr>
          <w:p w14:paraId="2D512350" w14:textId="57B854BC" w:rsidR="00F80BA8" w:rsidRPr="00913900" w:rsidRDefault="0081788F" w:rsidP="000E788F">
            <w:pPr>
              <w:keepNext/>
              <w:keepLines/>
              <w:jc w:val="center"/>
            </w:pPr>
            <w:r w:rsidRPr="00913900">
              <w:rPr>
                <w14:ligatures w14:val="none"/>
              </w:rPr>
              <w:t xml:space="preserve"> </w:t>
            </w:r>
            <w:r w:rsidR="00803098" w:rsidRPr="00A72537">
              <w:rPr>
                <w:noProof/>
                <w14:ligatures w14:val="none"/>
              </w:rPr>
              <w:drawing>
                <wp:inline distT="0" distB="0" distL="0" distR="0" wp14:anchorId="4A4ECE2C" wp14:editId="7197388C">
                  <wp:extent cx="2696754" cy="2590364"/>
                  <wp:effectExtent l="0" t="0" r="889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26827" cy="2619251"/>
                          </a:xfrm>
                          <a:prstGeom prst="rect">
                            <a:avLst/>
                          </a:prstGeom>
                        </pic:spPr>
                      </pic:pic>
                    </a:graphicData>
                  </a:graphic>
                </wp:inline>
              </w:drawing>
            </w:r>
          </w:p>
        </w:tc>
      </w:tr>
      <w:tr w:rsidR="00803098" w:rsidRPr="00E16622" w14:paraId="43C8E25D" w14:textId="77777777" w:rsidTr="001E0B61">
        <w:tc>
          <w:tcPr>
            <w:tcW w:w="4814" w:type="dxa"/>
          </w:tcPr>
          <w:p w14:paraId="387C8B82" w14:textId="58DF35F6" w:rsidR="00F80BA8" w:rsidRPr="00E16622" w:rsidRDefault="00186567" w:rsidP="00AB0AC5">
            <w:pPr>
              <w:pStyle w:val="Caption"/>
              <w:keepNext/>
              <w:keepLines/>
              <w:jc w:val="center"/>
              <w:rPr>
                <w:b w:val="0"/>
                <w:i/>
              </w:rPr>
            </w:pPr>
            <w:bookmarkStart w:id="9" w:name="_Ref142291996"/>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4</w:t>
            </w:r>
            <w:r w:rsidRPr="00913900">
              <w:fldChar w:fldCharType="end"/>
            </w:r>
            <w:bookmarkEnd w:id="9"/>
            <w:r w:rsidRPr="00E16622">
              <w:rPr>
                <w:b w:val="0"/>
                <w:i/>
              </w:rPr>
              <w:t xml:space="preserve">: </w:t>
            </w:r>
            <w:r w:rsidR="00E535A9" w:rsidRPr="00E16622">
              <w:rPr>
                <w:b w:val="0"/>
                <w:i/>
              </w:rPr>
              <w:t xml:space="preserve">Downlink </w:t>
            </w:r>
            <w:r w:rsidRPr="00E16622">
              <w:rPr>
                <w:b w:val="0"/>
                <w:i/>
              </w:rPr>
              <w:t>Effective SINR</w:t>
            </w:r>
            <w:r w:rsidR="0081788F" w:rsidRPr="00E16622">
              <w:rPr>
                <w:b w:val="0"/>
                <w:i/>
              </w:rPr>
              <w:t xml:space="preserve"> for different elevation angle intervals</w:t>
            </w:r>
            <w:r w:rsidRPr="00E16622">
              <w:rPr>
                <w:b w:val="0"/>
                <w:i/>
              </w:rPr>
              <w:t xml:space="preserve"> [dB]</w:t>
            </w:r>
          </w:p>
        </w:tc>
        <w:tc>
          <w:tcPr>
            <w:tcW w:w="4815" w:type="dxa"/>
          </w:tcPr>
          <w:p w14:paraId="1D00D3C5" w14:textId="7B6DC7C9" w:rsidR="00F80BA8" w:rsidRPr="00E16622" w:rsidRDefault="00F80BA8" w:rsidP="00AB0AC5">
            <w:pPr>
              <w:pStyle w:val="Caption"/>
              <w:keepNext/>
              <w:keepLines/>
              <w:jc w:val="center"/>
              <w:rPr>
                <w:b w:val="0"/>
                <w:i/>
              </w:rPr>
            </w:pPr>
            <w:bookmarkStart w:id="10" w:name="_Ref142291999"/>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5</w:t>
            </w:r>
            <w:r w:rsidRPr="00913900">
              <w:fldChar w:fldCharType="end"/>
            </w:r>
            <w:bookmarkEnd w:id="10"/>
            <w:r w:rsidRPr="00E16622">
              <w:rPr>
                <w:b w:val="0"/>
                <w:i/>
              </w:rPr>
              <w:t xml:space="preserve">: </w:t>
            </w:r>
            <w:r w:rsidR="0081788F" w:rsidRPr="00E16622">
              <w:rPr>
                <w:b w:val="0"/>
                <w:i/>
              </w:rPr>
              <w:t xml:space="preserve">Consolidated </w:t>
            </w:r>
            <w:r w:rsidR="003A0A8F" w:rsidRPr="00E16622">
              <w:rPr>
                <w:b w:val="0"/>
                <w:i/>
              </w:rPr>
              <w:t xml:space="preserve">Downlink </w:t>
            </w:r>
            <w:r w:rsidR="00E535A9" w:rsidRPr="00E16622">
              <w:rPr>
                <w:b w:val="0"/>
                <w:i/>
              </w:rPr>
              <w:t>Effective SINR</w:t>
            </w:r>
            <w:r w:rsidR="0081788F" w:rsidRPr="00E16622">
              <w:rPr>
                <w:b w:val="0"/>
                <w:i/>
              </w:rPr>
              <w:t xml:space="preserve"> </w:t>
            </w:r>
            <w:r w:rsidR="00E535A9" w:rsidRPr="00E16622">
              <w:rPr>
                <w:b w:val="0"/>
                <w:i/>
              </w:rPr>
              <w:t>[dB]</w:t>
            </w:r>
          </w:p>
        </w:tc>
      </w:tr>
      <w:tr w:rsidR="003A0A8F" w:rsidRPr="00913900" w14:paraId="241A6F2F" w14:textId="77777777" w:rsidTr="008E490D">
        <w:tc>
          <w:tcPr>
            <w:tcW w:w="4814" w:type="dxa"/>
            <w:vAlign w:val="center"/>
          </w:tcPr>
          <w:p w14:paraId="23CC1205" w14:textId="28C19418" w:rsidR="003A0A8F" w:rsidRPr="00913900" w:rsidRDefault="00803098" w:rsidP="008E490D">
            <w:pPr>
              <w:keepNext/>
              <w:keepLines/>
              <w:jc w:val="center"/>
            </w:pPr>
            <w:r w:rsidRPr="00A72537">
              <w:rPr>
                <w:noProof/>
                <w14:ligatures w14:val="none"/>
              </w:rPr>
              <w:drawing>
                <wp:inline distT="0" distB="0" distL="0" distR="0" wp14:anchorId="255B1704" wp14:editId="46AF41E6">
                  <wp:extent cx="2612801" cy="25534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32572" cy="2572741"/>
                          </a:xfrm>
                          <a:prstGeom prst="rect">
                            <a:avLst/>
                          </a:prstGeom>
                        </pic:spPr>
                      </pic:pic>
                    </a:graphicData>
                  </a:graphic>
                </wp:inline>
              </w:drawing>
            </w:r>
          </w:p>
        </w:tc>
        <w:tc>
          <w:tcPr>
            <w:tcW w:w="4815" w:type="dxa"/>
            <w:vAlign w:val="center"/>
          </w:tcPr>
          <w:p w14:paraId="66DC14E4" w14:textId="332C97B9" w:rsidR="003A0A8F" w:rsidRPr="00913900" w:rsidRDefault="00803098" w:rsidP="008E490D">
            <w:pPr>
              <w:keepNext/>
              <w:keepLines/>
              <w:jc w:val="center"/>
            </w:pPr>
            <w:r w:rsidRPr="00913900">
              <w:t xml:space="preserve"> </w:t>
            </w:r>
            <w:r w:rsidRPr="00A72537">
              <w:rPr>
                <w:noProof/>
                <w14:ligatures w14:val="none"/>
              </w:rPr>
              <w:drawing>
                <wp:inline distT="0" distB="0" distL="0" distR="0" wp14:anchorId="50C561E8" wp14:editId="46E746B5">
                  <wp:extent cx="2534369" cy="246814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47061" cy="2480501"/>
                          </a:xfrm>
                          <a:prstGeom prst="rect">
                            <a:avLst/>
                          </a:prstGeom>
                        </pic:spPr>
                      </pic:pic>
                    </a:graphicData>
                  </a:graphic>
                </wp:inline>
              </w:drawing>
            </w:r>
          </w:p>
        </w:tc>
      </w:tr>
      <w:tr w:rsidR="003A0A8F" w:rsidRPr="00E16622" w14:paraId="1BA0472A" w14:textId="77777777" w:rsidTr="008E490D">
        <w:tc>
          <w:tcPr>
            <w:tcW w:w="4814" w:type="dxa"/>
          </w:tcPr>
          <w:p w14:paraId="25281752" w14:textId="669F6437" w:rsidR="003A0A8F" w:rsidRPr="00E16622" w:rsidRDefault="003A0A8F" w:rsidP="008E490D">
            <w:pPr>
              <w:pStyle w:val="Caption"/>
              <w:keepNext/>
              <w:keepLines/>
              <w:jc w:val="center"/>
              <w:rPr>
                <w:b w:val="0"/>
                <w:i/>
              </w:rPr>
            </w:pPr>
            <w:bookmarkStart w:id="11" w:name="_Ref145588238"/>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6</w:t>
            </w:r>
            <w:r w:rsidRPr="00913900">
              <w:fldChar w:fldCharType="end"/>
            </w:r>
            <w:bookmarkEnd w:id="11"/>
            <w:r w:rsidRPr="00E16622">
              <w:rPr>
                <w:b w:val="0"/>
                <w:i/>
              </w:rPr>
              <w:t xml:space="preserve">: </w:t>
            </w:r>
            <w:r w:rsidR="0081788F" w:rsidRPr="00E16622">
              <w:rPr>
                <w:b w:val="0"/>
                <w:i/>
              </w:rPr>
              <w:t>Uplink</w:t>
            </w:r>
            <w:r w:rsidRPr="00E16622">
              <w:rPr>
                <w:b w:val="0"/>
                <w:i/>
              </w:rPr>
              <w:t xml:space="preserve"> Effective SINR </w:t>
            </w:r>
            <w:r w:rsidR="0081788F" w:rsidRPr="00E16622">
              <w:rPr>
                <w:b w:val="0"/>
                <w:i/>
              </w:rPr>
              <w:t xml:space="preserve">for different elevation angle intervals </w:t>
            </w:r>
            <w:r w:rsidRPr="00E16622">
              <w:rPr>
                <w:b w:val="0"/>
                <w:i/>
              </w:rPr>
              <w:t>[dB]</w:t>
            </w:r>
          </w:p>
        </w:tc>
        <w:tc>
          <w:tcPr>
            <w:tcW w:w="4815" w:type="dxa"/>
          </w:tcPr>
          <w:p w14:paraId="0E1375F1" w14:textId="7E10AA26" w:rsidR="003A0A8F" w:rsidRPr="00E16622" w:rsidRDefault="003A0A8F" w:rsidP="008E490D">
            <w:pPr>
              <w:pStyle w:val="Caption"/>
              <w:keepNext/>
              <w:keepLines/>
              <w:jc w:val="center"/>
              <w:rPr>
                <w:b w:val="0"/>
                <w:i/>
              </w:rPr>
            </w:pPr>
            <w:bookmarkStart w:id="12" w:name="_Ref145588250"/>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7</w:t>
            </w:r>
            <w:r w:rsidRPr="00913900">
              <w:fldChar w:fldCharType="end"/>
            </w:r>
            <w:bookmarkEnd w:id="12"/>
            <w:r w:rsidRPr="00E16622">
              <w:rPr>
                <w:b w:val="0"/>
                <w:i/>
              </w:rPr>
              <w:t xml:space="preserve">: </w:t>
            </w:r>
            <w:r w:rsidR="0081788F" w:rsidRPr="00E16622">
              <w:rPr>
                <w:b w:val="0"/>
                <w:i/>
              </w:rPr>
              <w:t xml:space="preserve">Consolidated </w:t>
            </w:r>
            <w:r w:rsidRPr="00E16622">
              <w:rPr>
                <w:b w:val="0"/>
                <w:i/>
              </w:rPr>
              <w:t>Uplink Effective SINR [dB]</w:t>
            </w:r>
          </w:p>
        </w:tc>
      </w:tr>
    </w:tbl>
    <w:p w14:paraId="77286BB3" w14:textId="77777777" w:rsidR="003A0A8F" w:rsidRPr="00E16622" w:rsidRDefault="003A0A8F" w:rsidP="009E18A0"/>
    <w:p w14:paraId="6C2093CE" w14:textId="014CD448" w:rsidR="00372EA4" w:rsidRPr="00E16622" w:rsidRDefault="00B30846" w:rsidP="00F77954">
      <w:pPr>
        <w:jc w:val="both"/>
      </w:pPr>
      <w:r w:rsidRPr="00913900">
        <w:fldChar w:fldCharType="begin"/>
      </w:r>
      <w:r w:rsidRPr="00E16622">
        <w:instrText xml:space="preserve"> REF _Ref142291996 \h </w:instrText>
      </w:r>
      <w:r w:rsidR="006F59A7" w:rsidRPr="00E16622">
        <w:instrText xml:space="preserve"> \* MERGEFORMAT </w:instrText>
      </w:r>
      <w:r w:rsidRPr="00913900">
        <w:fldChar w:fldCharType="separate"/>
      </w:r>
      <w:r w:rsidR="00A51793" w:rsidRPr="00E16622">
        <w:rPr>
          <w:i/>
        </w:rPr>
        <w:t xml:space="preserve">Figure </w:t>
      </w:r>
      <w:r w:rsidR="00A51793" w:rsidRPr="00E16622">
        <w:t>4</w:t>
      </w:r>
      <w:r w:rsidRPr="00913900">
        <w:fldChar w:fldCharType="end"/>
      </w:r>
      <w:r w:rsidR="001831CB" w:rsidRPr="00E16622">
        <w:t xml:space="preserve"> </w:t>
      </w:r>
      <w:r w:rsidRPr="00E16622">
        <w:t xml:space="preserve">and </w:t>
      </w:r>
      <w:r w:rsidRPr="00913900">
        <w:fldChar w:fldCharType="begin"/>
      </w:r>
      <w:r w:rsidRPr="00E16622">
        <w:instrText xml:space="preserve"> REF _Ref142291999 \h </w:instrText>
      </w:r>
      <w:r w:rsidR="006F59A7" w:rsidRPr="00E16622">
        <w:instrText xml:space="preserve"> \* MERGEFORMAT </w:instrText>
      </w:r>
      <w:r w:rsidRPr="00913900">
        <w:fldChar w:fldCharType="separate"/>
      </w:r>
      <w:r w:rsidR="00A51793" w:rsidRPr="00E16622">
        <w:rPr>
          <w:i/>
        </w:rPr>
        <w:t xml:space="preserve">Figure </w:t>
      </w:r>
      <w:r w:rsidR="00A51793" w:rsidRPr="00E16622">
        <w:t>5</w:t>
      </w:r>
      <w:r w:rsidRPr="00913900">
        <w:fldChar w:fldCharType="end"/>
      </w:r>
      <w:r w:rsidRPr="00E16622">
        <w:t xml:space="preserve"> </w:t>
      </w:r>
      <w:r w:rsidR="294CC308" w:rsidRPr="00E16622">
        <w:t>present</w:t>
      </w:r>
      <w:r w:rsidRPr="00E16622">
        <w:t xml:space="preserve"> the downlink</w:t>
      </w:r>
      <w:r w:rsidR="0081788F" w:rsidRPr="00E16622">
        <w:t xml:space="preserve"> achieved SINR levels in dB for the simulated elevation angle intervals and the consolidated result, respectively</w:t>
      </w:r>
      <w:r w:rsidR="009C16CF" w:rsidRPr="00E16622">
        <w:t xml:space="preserve">. Similarly, </w:t>
      </w:r>
      <w:r w:rsidR="009C16CF" w:rsidRPr="00913900">
        <w:fldChar w:fldCharType="begin"/>
      </w:r>
      <w:r w:rsidR="009C16CF" w:rsidRPr="00E16622">
        <w:instrText xml:space="preserve"> REF _Ref145588238 \h </w:instrText>
      </w:r>
      <w:r w:rsidR="006F59A7" w:rsidRPr="00E16622">
        <w:instrText xml:space="preserve"> \* MERGEFORMAT </w:instrText>
      </w:r>
      <w:r w:rsidR="009C16CF" w:rsidRPr="00913900">
        <w:fldChar w:fldCharType="separate"/>
      </w:r>
      <w:r w:rsidR="00A51793" w:rsidRPr="00E16622">
        <w:rPr>
          <w:i/>
        </w:rPr>
        <w:t xml:space="preserve">Figure </w:t>
      </w:r>
      <w:r w:rsidR="00A51793" w:rsidRPr="00E16622">
        <w:t>6</w:t>
      </w:r>
      <w:r w:rsidR="009C16CF" w:rsidRPr="00913900">
        <w:fldChar w:fldCharType="end"/>
      </w:r>
      <w:r w:rsidR="009C16CF" w:rsidRPr="00E16622">
        <w:t xml:space="preserve"> and </w:t>
      </w:r>
      <w:r w:rsidR="009C16CF" w:rsidRPr="00913900">
        <w:fldChar w:fldCharType="begin"/>
      </w:r>
      <w:r w:rsidR="009C16CF" w:rsidRPr="00E16622">
        <w:instrText xml:space="preserve"> REF _Ref145588250 \h </w:instrText>
      </w:r>
      <w:r w:rsidR="006F59A7" w:rsidRPr="00E16622">
        <w:instrText xml:space="preserve"> \* MERGEFORMAT </w:instrText>
      </w:r>
      <w:r w:rsidR="009C16CF" w:rsidRPr="00913900">
        <w:fldChar w:fldCharType="separate"/>
      </w:r>
      <w:r w:rsidR="00A51793" w:rsidRPr="00E16622">
        <w:rPr>
          <w:i/>
        </w:rPr>
        <w:t xml:space="preserve">Figure </w:t>
      </w:r>
      <w:r w:rsidR="00A51793" w:rsidRPr="00E16622">
        <w:t>7</w:t>
      </w:r>
      <w:r w:rsidR="009C16CF" w:rsidRPr="00913900">
        <w:fldChar w:fldCharType="end"/>
      </w:r>
      <w:r w:rsidR="009C16CF" w:rsidRPr="00E16622">
        <w:t xml:space="preserve"> present the downlink achieved SINR levels in dB for the simulated elevation angle intervals and the consolidated results. </w:t>
      </w:r>
      <w:r w:rsidR="006B58A2" w:rsidRPr="00E16622">
        <w:t xml:space="preserve">The results are for static </w:t>
      </w:r>
      <w:r w:rsidR="009C16CF" w:rsidRPr="00E16622">
        <w:t>(</w:t>
      </w:r>
      <w:r w:rsidR="006B6070" w:rsidRPr="00E16622">
        <w:t>0 km/h</w:t>
      </w:r>
      <w:r w:rsidR="009C16CF" w:rsidRPr="00E16622">
        <w:t>)</w:t>
      </w:r>
      <w:r w:rsidR="006B6070" w:rsidRPr="00E16622">
        <w:t xml:space="preserve"> user terminals. The following table </w:t>
      </w:r>
      <w:r w:rsidR="00247EF2" w:rsidRPr="00E16622">
        <w:t xml:space="preserve">highlights the </w:t>
      </w:r>
      <w:r w:rsidR="00E61955" w:rsidRPr="00E16622">
        <w:t>mean</w:t>
      </w:r>
      <w:r w:rsidR="00247EF2" w:rsidRPr="00E16622">
        <w:t>, 5</w:t>
      </w:r>
      <w:r w:rsidR="00247EF2" w:rsidRPr="00E16622">
        <w:rPr>
          <w:vertAlign w:val="superscript"/>
        </w:rPr>
        <w:t>th</w:t>
      </w:r>
      <w:r w:rsidR="00247EF2" w:rsidRPr="00E16622">
        <w:t xml:space="preserve"> </w:t>
      </w:r>
      <w:r w:rsidR="6EDCC6D6" w:rsidRPr="00E16622">
        <w:t>percentile</w:t>
      </w:r>
      <w:r w:rsidR="00247EF2" w:rsidRPr="00E16622">
        <w:t xml:space="preserve"> and </w:t>
      </w:r>
      <w:r w:rsidR="00372EA4" w:rsidRPr="00E16622">
        <w:t>95</w:t>
      </w:r>
      <w:r w:rsidR="00372EA4" w:rsidRPr="00E16622">
        <w:rPr>
          <w:vertAlign w:val="superscript"/>
        </w:rPr>
        <w:t>th</w:t>
      </w:r>
      <w:r w:rsidR="00372EA4" w:rsidRPr="00E16622">
        <w:t xml:space="preserve"> </w:t>
      </w:r>
      <w:r w:rsidR="488E9193" w:rsidRPr="00E16622">
        <w:t>percentile</w:t>
      </w:r>
      <w:r w:rsidR="00372EA4" w:rsidRPr="00E16622">
        <w:t xml:space="preserve"> </w:t>
      </w:r>
      <w:r w:rsidR="00E61955" w:rsidRPr="00E16622">
        <w:t>values</w:t>
      </w:r>
      <w:r w:rsidR="00372EA4" w:rsidRPr="00E16622">
        <w:t xml:space="preserve">. </w:t>
      </w:r>
    </w:p>
    <w:p w14:paraId="2B1ADCC9" w14:textId="68B8EC5E" w:rsidR="006D5085" w:rsidRPr="00E16622" w:rsidRDefault="00995753" w:rsidP="00CB6F24">
      <w:pPr>
        <w:pStyle w:val="Caption"/>
        <w:keepNext/>
        <w:keepLines/>
        <w:jc w:val="center"/>
      </w:pPr>
      <w:r w:rsidRPr="00E16622">
        <w:lastRenderedPageBreak/>
        <w:t xml:space="preserve">Table </w:t>
      </w:r>
      <w:r w:rsidR="00230398" w:rsidRPr="00913900">
        <w:fldChar w:fldCharType="begin"/>
      </w:r>
      <w:r w:rsidR="00230398" w:rsidRPr="00E16622">
        <w:instrText xml:space="preserve"> SEQ Table \* ARABIC </w:instrText>
      </w:r>
      <w:r w:rsidR="00230398" w:rsidRPr="00913900">
        <w:fldChar w:fldCharType="separate"/>
      </w:r>
      <w:r w:rsidR="00A51793" w:rsidRPr="00E16622">
        <w:t>4</w:t>
      </w:r>
      <w:r w:rsidR="00230398" w:rsidRPr="00913900">
        <w:fldChar w:fldCharType="end"/>
      </w:r>
      <w:r w:rsidRPr="00E16622">
        <w:t>: Effective SINR for DL and UL</w:t>
      </w:r>
    </w:p>
    <w:tbl>
      <w:tblPr>
        <w:tblStyle w:val="TableGrid"/>
        <w:tblW w:w="0" w:type="auto"/>
        <w:jc w:val="center"/>
        <w:tblLook w:val="04A0" w:firstRow="1" w:lastRow="0" w:firstColumn="1" w:lastColumn="0" w:noHBand="0" w:noVBand="1"/>
      </w:tblPr>
      <w:tblGrid>
        <w:gridCol w:w="1925"/>
        <w:gridCol w:w="1926"/>
        <w:gridCol w:w="1926"/>
      </w:tblGrid>
      <w:tr w:rsidR="00803098" w:rsidRPr="00913900" w14:paraId="38A1CA5D" w14:textId="77777777" w:rsidTr="005C746A">
        <w:trPr>
          <w:jc w:val="center"/>
        </w:trPr>
        <w:tc>
          <w:tcPr>
            <w:tcW w:w="1925" w:type="dxa"/>
            <w:tcBorders>
              <w:tl2br w:val="single" w:sz="4" w:space="0" w:color="auto"/>
            </w:tcBorders>
            <w:shd w:val="clear" w:color="auto" w:fill="00B0F0"/>
            <w:vAlign w:val="bottom"/>
          </w:tcPr>
          <w:p w14:paraId="6EEDF93B" w14:textId="0D41921F" w:rsidR="00043D8F" w:rsidRPr="00913900" w:rsidRDefault="00043D8F" w:rsidP="00CB6F24">
            <w:pPr>
              <w:keepNext/>
              <w:keepLines/>
              <w:rPr>
                <w:b/>
                <w:bCs/>
              </w:rPr>
            </w:pPr>
            <w:r w:rsidRPr="00E16622">
              <w:rPr>
                <w:b/>
              </w:rPr>
              <w:t xml:space="preserve">   </w:t>
            </w:r>
            <w:r w:rsidRPr="00913900">
              <w:rPr>
                <w:b/>
                <w:bCs/>
              </w:rPr>
              <w:t>Link Direction</w:t>
            </w:r>
          </w:p>
          <w:p w14:paraId="419B3A17" w14:textId="26370573" w:rsidR="00803098" w:rsidRPr="00913900" w:rsidRDefault="00803098" w:rsidP="00CB6F24">
            <w:pPr>
              <w:keepNext/>
              <w:keepLines/>
              <w:rPr>
                <w:b/>
                <w:bCs/>
              </w:rPr>
            </w:pPr>
            <w:r w:rsidRPr="00913900">
              <w:rPr>
                <w:b/>
                <w:bCs/>
              </w:rPr>
              <w:t>SINR</w:t>
            </w:r>
            <w:r w:rsidR="00043D8F" w:rsidRPr="00913900">
              <w:rPr>
                <w:b/>
                <w:bCs/>
              </w:rPr>
              <w:t xml:space="preserve"> </w:t>
            </w:r>
            <w:r w:rsidR="00DA1968" w:rsidRPr="00913900">
              <w:rPr>
                <w:b/>
                <w:bCs/>
              </w:rPr>
              <w:t>Level</w:t>
            </w:r>
          </w:p>
        </w:tc>
        <w:tc>
          <w:tcPr>
            <w:tcW w:w="1926" w:type="dxa"/>
            <w:shd w:val="clear" w:color="auto" w:fill="00B0F0"/>
            <w:vAlign w:val="center"/>
          </w:tcPr>
          <w:p w14:paraId="7B106CCD" w14:textId="52B9CA7B" w:rsidR="00803098" w:rsidRPr="00913900" w:rsidRDefault="00803098" w:rsidP="00CB6F24">
            <w:pPr>
              <w:keepNext/>
              <w:keepLines/>
              <w:jc w:val="center"/>
              <w:rPr>
                <w:b/>
                <w:bCs/>
              </w:rPr>
            </w:pPr>
            <w:r w:rsidRPr="00913900">
              <w:rPr>
                <w:b/>
                <w:bCs/>
              </w:rPr>
              <w:t xml:space="preserve">Downlink         (Static </w:t>
            </w:r>
            <w:proofErr w:type="spellStart"/>
            <w:r w:rsidRPr="00913900">
              <w:rPr>
                <w:b/>
                <w:bCs/>
              </w:rPr>
              <w:t>UEs</w:t>
            </w:r>
            <w:proofErr w:type="spellEnd"/>
            <w:r w:rsidRPr="00913900">
              <w:rPr>
                <w:b/>
                <w:bCs/>
              </w:rPr>
              <w:t>)</w:t>
            </w:r>
          </w:p>
        </w:tc>
        <w:tc>
          <w:tcPr>
            <w:tcW w:w="1926" w:type="dxa"/>
            <w:shd w:val="clear" w:color="auto" w:fill="00B0F0"/>
            <w:vAlign w:val="center"/>
          </w:tcPr>
          <w:p w14:paraId="4C2A14E3" w14:textId="337AEB65" w:rsidR="00803098" w:rsidRPr="00913900" w:rsidRDefault="00803098" w:rsidP="00CB6F24">
            <w:pPr>
              <w:keepNext/>
              <w:keepLines/>
              <w:jc w:val="center"/>
              <w:rPr>
                <w:b/>
                <w:bCs/>
              </w:rPr>
            </w:pPr>
            <w:r w:rsidRPr="00913900">
              <w:rPr>
                <w:b/>
                <w:bCs/>
              </w:rPr>
              <w:t xml:space="preserve">Uplink         (Static </w:t>
            </w:r>
            <w:proofErr w:type="spellStart"/>
            <w:r w:rsidRPr="00913900">
              <w:rPr>
                <w:b/>
                <w:bCs/>
              </w:rPr>
              <w:t>UEs</w:t>
            </w:r>
            <w:proofErr w:type="spellEnd"/>
            <w:r w:rsidRPr="00913900">
              <w:rPr>
                <w:b/>
                <w:bCs/>
              </w:rPr>
              <w:t>)</w:t>
            </w:r>
          </w:p>
        </w:tc>
      </w:tr>
      <w:tr w:rsidR="00803098" w:rsidRPr="00913900" w14:paraId="7FED157C" w14:textId="77777777" w:rsidTr="005C746A">
        <w:trPr>
          <w:jc w:val="center"/>
        </w:trPr>
        <w:tc>
          <w:tcPr>
            <w:tcW w:w="1925" w:type="dxa"/>
            <w:shd w:val="clear" w:color="auto" w:fill="00B0F0"/>
          </w:tcPr>
          <w:p w14:paraId="31DD2841" w14:textId="3B892A3A" w:rsidR="00803098" w:rsidRPr="00913900" w:rsidRDefault="00803098" w:rsidP="00CB6F24">
            <w:pPr>
              <w:keepNext/>
              <w:keepLines/>
            </w:pPr>
            <w:r w:rsidRPr="00913900">
              <w:t>Mean SINR [dB]</w:t>
            </w:r>
          </w:p>
        </w:tc>
        <w:tc>
          <w:tcPr>
            <w:tcW w:w="1926" w:type="dxa"/>
            <w:vAlign w:val="center"/>
          </w:tcPr>
          <w:p w14:paraId="0C5E109F" w14:textId="41972856" w:rsidR="00803098" w:rsidRPr="00913900" w:rsidRDefault="00803098" w:rsidP="00CB6F24">
            <w:pPr>
              <w:keepNext/>
              <w:keepLines/>
              <w:jc w:val="center"/>
            </w:pPr>
            <w:r w:rsidRPr="00913900">
              <w:t>-</w:t>
            </w:r>
            <w:r w:rsidR="00DF58B0" w:rsidRPr="00913900">
              <w:t>0.57</w:t>
            </w:r>
          </w:p>
        </w:tc>
        <w:tc>
          <w:tcPr>
            <w:tcW w:w="1926" w:type="dxa"/>
            <w:vAlign w:val="center"/>
          </w:tcPr>
          <w:p w14:paraId="7A09FC99" w14:textId="5EF3471A" w:rsidR="00803098" w:rsidRPr="00913900" w:rsidRDefault="00DF58B0" w:rsidP="00CB6F24">
            <w:pPr>
              <w:keepNext/>
              <w:keepLines/>
              <w:jc w:val="center"/>
            </w:pPr>
            <w:r w:rsidRPr="00913900">
              <w:t>0.03</w:t>
            </w:r>
          </w:p>
        </w:tc>
      </w:tr>
      <w:tr w:rsidR="00803098" w:rsidRPr="00913900" w14:paraId="537310C8" w14:textId="77777777" w:rsidTr="005C746A">
        <w:trPr>
          <w:jc w:val="center"/>
        </w:trPr>
        <w:tc>
          <w:tcPr>
            <w:tcW w:w="1925" w:type="dxa"/>
            <w:shd w:val="clear" w:color="auto" w:fill="00B0F0"/>
          </w:tcPr>
          <w:p w14:paraId="455E43BC" w14:textId="69AE23E7" w:rsidR="00803098" w:rsidRPr="00913900" w:rsidRDefault="00803098" w:rsidP="00CB6F24">
            <w:pPr>
              <w:keepNext/>
              <w:keepLines/>
            </w:pPr>
            <w:r w:rsidRPr="00913900">
              <w:t>5</w:t>
            </w:r>
            <w:r w:rsidRPr="00913900">
              <w:rPr>
                <w:vertAlign w:val="superscript"/>
              </w:rPr>
              <w:t>th</w:t>
            </w:r>
            <w:r w:rsidRPr="00913900">
              <w:t xml:space="preserve"> % SINR [dB]</w:t>
            </w:r>
          </w:p>
        </w:tc>
        <w:tc>
          <w:tcPr>
            <w:tcW w:w="1926" w:type="dxa"/>
            <w:vAlign w:val="center"/>
          </w:tcPr>
          <w:p w14:paraId="4C596FB8" w14:textId="35FBA4CF" w:rsidR="00803098" w:rsidRPr="00913900" w:rsidRDefault="00803098" w:rsidP="00CB6F24">
            <w:pPr>
              <w:keepNext/>
              <w:keepLines/>
              <w:jc w:val="center"/>
            </w:pPr>
            <w:r w:rsidRPr="00913900">
              <w:t>-</w:t>
            </w:r>
            <w:r w:rsidR="00DF58B0" w:rsidRPr="00913900">
              <w:t>3.42</w:t>
            </w:r>
          </w:p>
        </w:tc>
        <w:tc>
          <w:tcPr>
            <w:tcW w:w="1926" w:type="dxa"/>
            <w:vAlign w:val="center"/>
          </w:tcPr>
          <w:p w14:paraId="4215193D" w14:textId="11EE766A" w:rsidR="00803098" w:rsidRPr="00913900" w:rsidRDefault="00803098" w:rsidP="00CB6F24">
            <w:pPr>
              <w:keepNext/>
              <w:keepLines/>
              <w:jc w:val="center"/>
            </w:pPr>
            <w:r w:rsidRPr="00913900">
              <w:t>-</w:t>
            </w:r>
            <w:r w:rsidR="00DF58B0" w:rsidRPr="00913900">
              <w:t>10.43</w:t>
            </w:r>
          </w:p>
        </w:tc>
      </w:tr>
      <w:tr w:rsidR="00803098" w:rsidRPr="00913900" w14:paraId="01085BBA" w14:textId="77777777" w:rsidTr="005C746A">
        <w:trPr>
          <w:jc w:val="center"/>
        </w:trPr>
        <w:tc>
          <w:tcPr>
            <w:tcW w:w="1925" w:type="dxa"/>
            <w:shd w:val="clear" w:color="auto" w:fill="00B0F0"/>
          </w:tcPr>
          <w:p w14:paraId="0057B335" w14:textId="22CC61C7" w:rsidR="00803098" w:rsidRPr="00913900" w:rsidRDefault="00803098" w:rsidP="00CB6F24">
            <w:pPr>
              <w:keepNext/>
              <w:keepLines/>
            </w:pPr>
            <w:r w:rsidRPr="00913900">
              <w:t>95</w:t>
            </w:r>
            <w:r w:rsidRPr="00913900">
              <w:rPr>
                <w:vertAlign w:val="superscript"/>
              </w:rPr>
              <w:t>th</w:t>
            </w:r>
            <w:r w:rsidRPr="00913900">
              <w:t xml:space="preserve"> % SINR [dB]</w:t>
            </w:r>
          </w:p>
        </w:tc>
        <w:tc>
          <w:tcPr>
            <w:tcW w:w="1926" w:type="dxa"/>
            <w:vAlign w:val="center"/>
          </w:tcPr>
          <w:p w14:paraId="3F82B6F8" w14:textId="0441727D" w:rsidR="00803098" w:rsidRPr="00913900" w:rsidRDefault="00DF58B0" w:rsidP="00CB6F24">
            <w:pPr>
              <w:keepNext/>
              <w:keepLines/>
              <w:jc w:val="center"/>
            </w:pPr>
            <w:r w:rsidRPr="00913900">
              <w:t>3.05</w:t>
            </w:r>
          </w:p>
        </w:tc>
        <w:tc>
          <w:tcPr>
            <w:tcW w:w="1926" w:type="dxa"/>
            <w:vAlign w:val="center"/>
          </w:tcPr>
          <w:p w14:paraId="10FD8BB0" w14:textId="5DD1DECE" w:rsidR="00803098" w:rsidRPr="00913900" w:rsidRDefault="00DF58B0" w:rsidP="00CB6F24">
            <w:pPr>
              <w:keepNext/>
              <w:keepLines/>
              <w:jc w:val="center"/>
            </w:pPr>
            <w:r w:rsidRPr="00913900">
              <w:t>6.26</w:t>
            </w:r>
          </w:p>
        </w:tc>
      </w:tr>
    </w:tbl>
    <w:p w14:paraId="6E85C77C" w14:textId="49624632" w:rsidR="006E6E9F" w:rsidRPr="00EA404A" w:rsidRDefault="00690D37" w:rsidP="00A72537">
      <w:pPr>
        <w:jc w:val="both"/>
        <w:rPr>
          <w:b/>
        </w:rPr>
      </w:pPr>
      <w:r w:rsidRPr="00EA404A">
        <w:rPr>
          <w:b/>
        </w:rPr>
        <w:t>Observation</w:t>
      </w:r>
      <w:r w:rsidR="009112B6">
        <w:rPr>
          <w:b/>
          <w:lang w:val="en-US"/>
        </w:rPr>
        <w:t xml:space="preserve"> </w:t>
      </w:r>
      <w:r w:rsidR="00097A2C" w:rsidRPr="00EA404A">
        <w:rPr>
          <w:b/>
        </w:rPr>
        <w:t>2</w:t>
      </w:r>
      <w:r w:rsidRPr="00EA404A">
        <w:rPr>
          <w:b/>
        </w:rPr>
        <w:t xml:space="preserve">: DL SINR levels have little </w:t>
      </w:r>
      <w:r w:rsidR="004A71F4" w:rsidRPr="00EA404A">
        <w:rPr>
          <w:b/>
        </w:rPr>
        <w:t xml:space="preserve">impact from varying the satellite elevation angle between </w:t>
      </w:r>
      <w:r w:rsidR="00AB627B" w:rsidRPr="00EA404A">
        <w:rPr>
          <w:b/>
        </w:rPr>
        <w:t>[35-85</w:t>
      </w:r>
      <w:r w:rsidR="006E6E9F" w:rsidRPr="00EA404A">
        <w:rPr>
          <w:b/>
        </w:rPr>
        <w:t xml:space="preserve"> degrees</w:t>
      </w:r>
      <w:r w:rsidR="00AB627B" w:rsidRPr="00EA404A">
        <w:rPr>
          <w:b/>
        </w:rPr>
        <w:t>]</w:t>
      </w:r>
      <w:r w:rsidR="006E6E9F" w:rsidRPr="00EA404A">
        <w:rPr>
          <w:b/>
        </w:rPr>
        <w:t>.</w:t>
      </w:r>
    </w:p>
    <w:p w14:paraId="69718231" w14:textId="5B77B01F" w:rsidR="006E6E9F" w:rsidRPr="00EA404A" w:rsidRDefault="006E6E9F" w:rsidP="00A72537">
      <w:pPr>
        <w:jc w:val="both"/>
        <w:rPr>
          <w:b/>
        </w:rPr>
      </w:pPr>
      <w:r w:rsidRPr="00EA404A">
        <w:rPr>
          <w:b/>
        </w:rPr>
        <w:t>Observation</w:t>
      </w:r>
      <w:r w:rsidR="009112B6">
        <w:rPr>
          <w:b/>
          <w:lang w:val="en-US"/>
        </w:rPr>
        <w:t xml:space="preserve"> </w:t>
      </w:r>
      <w:r w:rsidR="00097A2C" w:rsidRPr="00EA404A">
        <w:rPr>
          <w:b/>
        </w:rPr>
        <w:t>3</w:t>
      </w:r>
      <w:r w:rsidRPr="00EA404A">
        <w:rPr>
          <w:b/>
        </w:rPr>
        <w:t xml:space="preserve">: UL SINR levels have impacted by varying the satellite elevation angle between [35-85 degrees]. Lower UL SINR levels are </w:t>
      </w:r>
      <w:r w:rsidR="00157553" w:rsidRPr="00EA404A">
        <w:rPr>
          <w:b/>
        </w:rPr>
        <w:t>measured with low elevation angels compared to high elevation angles</w:t>
      </w:r>
      <w:r w:rsidR="007078AB" w:rsidRPr="00EA404A">
        <w:rPr>
          <w:b/>
        </w:rPr>
        <w:t>.</w:t>
      </w:r>
    </w:p>
    <w:p w14:paraId="2C63A798" w14:textId="1C8C3F36" w:rsidR="00593903" w:rsidRPr="00EA404A" w:rsidRDefault="00593903" w:rsidP="009E18A0">
      <w:pPr>
        <w:rPr>
          <w:b/>
        </w:rPr>
      </w:pPr>
    </w:p>
    <w:p w14:paraId="21CB1A41" w14:textId="342A2988" w:rsidR="00336030" w:rsidRPr="00913900" w:rsidRDefault="00682F19" w:rsidP="00336030">
      <w:pPr>
        <w:pStyle w:val="Heading3"/>
        <w:rPr>
          <w:lang w:val="en-US"/>
        </w:rPr>
      </w:pPr>
      <w:r w:rsidRPr="00913900">
        <w:rPr>
          <w:lang w:val="en-US"/>
        </w:rPr>
        <w:t>Total load</w:t>
      </w:r>
      <w:r w:rsidR="007C780E" w:rsidRPr="00913900">
        <w:rPr>
          <w:lang w:val="en-US"/>
        </w:rPr>
        <w:t xml:space="preserve"> (</w:t>
      </w:r>
      <w:proofErr w:type="spellStart"/>
      <w:r w:rsidR="007C780E" w:rsidRPr="00913900">
        <w:rPr>
          <w:lang w:val="en-US"/>
        </w:rPr>
        <w:t>data+Background</w:t>
      </w:r>
      <w:proofErr w:type="spellEnd"/>
      <w:r w:rsidR="007C780E" w:rsidRPr="00913900">
        <w:rPr>
          <w:lang w:val="en-US"/>
        </w:rPr>
        <w:t>)</w:t>
      </w:r>
      <w:r w:rsidRPr="00913900">
        <w:rPr>
          <w:lang w:val="en-US"/>
        </w:rPr>
        <w:t xml:space="preserve"> </w:t>
      </w:r>
      <w:r w:rsidR="00F93104" w:rsidRPr="00913900">
        <w:rPr>
          <w:lang w:val="en-US"/>
        </w:rPr>
        <w:t>[PRBs]</w:t>
      </w:r>
    </w:p>
    <w:p w14:paraId="78D49CB6" w14:textId="6EC830FA" w:rsidR="00862B36" w:rsidRPr="00913900" w:rsidRDefault="36BFC024" w:rsidP="00193BE4">
      <w:pPr>
        <w:pStyle w:val="Heading4"/>
        <w:rPr>
          <w:lang w:val="en-US"/>
        </w:rPr>
      </w:pPr>
      <w:r w:rsidRPr="00913900">
        <w:rPr>
          <w:lang w:val="en-US"/>
        </w:rPr>
        <w:t>Downlink</w:t>
      </w:r>
      <w:r w:rsidR="007C780E" w:rsidRPr="00913900">
        <w:rPr>
          <w:lang w:val="en-US"/>
        </w:rPr>
        <w:t xml:space="preserve"> </w:t>
      </w:r>
      <w:r w:rsidR="00A4412F" w:rsidRPr="00913900">
        <w:rPr>
          <w:lang w:val="en-US"/>
        </w:rPr>
        <w:t>Total Load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62B36" w:rsidRPr="00913900" w14:paraId="2BFFB3B5" w14:textId="77777777" w:rsidTr="00A22EE7">
        <w:trPr>
          <w:jc w:val="center"/>
        </w:trPr>
        <w:tc>
          <w:tcPr>
            <w:tcW w:w="9629" w:type="dxa"/>
            <w:vAlign w:val="center"/>
          </w:tcPr>
          <w:p w14:paraId="0F8CEA28" w14:textId="6DD4BEC2" w:rsidR="00862B36" w:rsidRPr="00913900" w:rsidRDefault="00F36E8B" w:rsidP="00613BEB">
            <w:pPr>
              <w:jc w:val="center"/>
            </w:pPr>
            <w:r>
              <w:rPr>
                <w:noProof/>
                <w14:ligatures w14:val="none"/>
              </w:rPr>
              <w:drawing>
                <wp:inline distT="0" distB="0" distL="0" distR="0" wp14:anchorId="2437A80C" wp14:editId="52C87BA4">
                  <wp:extent cx="3218400" cy="3078000"/>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18400" cy="3078000"/>
                          </a:xfrm>
                          <a:prstGeom prst="rect">
                            <a:avLst/>
                          </a:prstGeom>
                        </pic:spPr>
                      </pic:pic>
                    </a:graphicData>
                  </a:graphic>
                </wp:inline>
              </w:drawing>
            </w:r>
          </w:p>
        </w:tc>
      </w:tr>
      <w:tr w:rsidR="00862B36" w:rsidRPr="00AD0306" w14:paraId="47E2B4E2" w14:textId="77777777" w:rsidTr="00A22EE7">
        <w:trPr>
          <w:jc w:val="center"/>
        </w:trPr>
        <w:tc>
          <w:tcPr>
            <w:tcW w:w="9629" w:type="dxa"/>
          </w:tcPr>
          <w:p w14:paraId="0B9E02EB" w14:textId="23CF18C3" w:rsidR="00862B36" w:rsidRPr="00E16622" w:rsidRDefault="00862B36">
            <w:pPr>
              <w:pStyle w:val="Caption"/>
              <w:jc w:val="center"/>
              <w:rPr>
                <w:b w:val="0"/>
                <w:i/>
              </w:rPr>
            </w:pPr>
            <w:bookmarkStart w:id="13" w:name="_Ref142295162"/>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8</w:t>
            </w:r>
            <w:r w:rsidRPr="00913900">
              <w:fldChar w:fldCharType="end"/>
            </w:r>
            <w:bookmarkEnd w:id="13"/>
            <w:r w:rsidRPr="00E16622">
              <w:rPr>
                <w:b w:val="0"/>
                <w:i/>
              </w:rPr>
              <w:t xml:space="preserve">: </w:t>
            </w:r>
            <w:r w:rsidR="00C27348" w:rsidRPr="00E16622">
              <w:rPr>
                <w:b w:val="0"/>
                <w:i/>
              </w:rPr>
              <w:t xml:space="preserve">Downlink </w:t>
            </w:r>
            <w:r w:rsidR="00F709A1" w:rsidRPr="00E16622">
              <w:rPr>
                <w:b w:val="0"/>
                <w:i/>
              </w:rPr>
              <w:t>Total</w:t>
            </w:r>
            <w:r w:rsidR="003542C3" w:rsidRPr="00E16622">
              <w:rPr>
                <w:b w:val="0"/>
                <w:i/>
              </w:rPr>
              <w:t xml:space="preserve"> (</w:t>
            </w:r>
            <w:proofErr w:type="spellStart"/>
            <w:r w:rsidR="003542C3" w:rsidRPr="00E16622">
              <w:rPr>
                <w:b w:val="0"/>
                <w:i/>
              </w:rPr>
              <w:t>data+Background</w:t>
            </w:r>
            <w:proofErr w:type="spellEnd"/>
            <w:r w:rsidR="003542C3" w:rsidRPr="00E16622">
              <w:rPr>
                <w:b w:val="0"/>
                <w:i/>
              </w:rPr>
              <w:t>)</w:t>
            </w:r>
            <w:r w:rsidR="00F709A1" w:rsidRPr="00E16622">
              <w:rPr>
                <w:b w:val="0"/>
                <w:i/>
              </w:rPr>
              <w:t xml:space="preserve"> RBs Allocated per TTI [%]</w:t>
            </w:r>
          </w:p>
        </w:tc>
      </w:tr>
    </w:tbl>
    <w:p w14:paraId="5F420ED4" w14:textId="5876BC82" w:rsidR="00862B36" w:rsidRPr="00E16622" w:rsidRDefault="003B41E8" w:rsidP="00A22EE7">
      <w:pPr>
        <w:jc w:val="both"/>
      </w:pPr>
      <w:r w:rsidRPr="00E16622">
        <w:t xml:space="preserve">The </w:t>
      </w:r>
      <w:r w:rsidR="00771C6F" w:rsidRPr="00E16622">
        <w:t>downlink resource usage is shown in</w:t>
      </w:r>
      <w:r w:rsidR="00952089" w:rsidRPr="00E16622">
        <w:t xml:space="preserve"> </w:t>
      </w:r>
      <w:r w:rsidR="00B665C9" w:rsidRPr="00913900">
        <w:fldChar w:fldCharType="begin"/>
      </w:r>
      <w:r w:rsidR="00B665C9" w:rsidRPr="00E16622">
        <w:instrText xml:space="preserve"> REF _Ref142295162 \h </w:instrText>
      </w:r>
      <w:r w:rsidR="0057798D" w:rsidRPr="00E16622">
        <w:instrText xml:space="preserve"> \* MERGEFORMAT </w:instrText>
      </w:r>
      <w:r w:rsidR="00B665C9" w:rsidRPr="00913900">
        <w:fldChar w:fldCharType="separate"/>
      </w:r>
      <w:r w:rsidR="00A51793" w:rsidRPr="00E16622">
        <w:t>Figure 8</w:t>
      </w:r>
      <w:r w:rsidR="00B665C9" w:rsidRPr="00913900">
        <w:fldChar w:fldCharType="end"/>
      </w:r>
      <w:r w:rsidR="00771C6F" w:rsidRPr="00E16622">
        <w:t>.</w:t>
      </w:r>
      <w:r w:rsidR="00B665C9" w:rsidRPr="00E16622">
        <w:t xml:space="preserve"> </w:t>
      </w:r>
      <w:r w:rsidR="001B732C" w:rsidRPr="00E16622">
        <w:t>From this it is seen that there will mainly be</w:t>
      </w:r>
      <w:r w:rsidR="00B665C9" w:rsidRPr="00E16622">
        <w:t xml:space="preserve"> two types of cells, one</w:t>
      </w:r>
      <w:r w:rsidR="00DF3F7E" w:rsidRPr="00E16622">
        <w:t xml:space="preserve"> interferer</w:t>
      </w:r>
      <w:r w:rsidR="00B665C9" w:rsidRPr="00E16622">
        <w:t xml:space="preserve"> with </w:t>
      </w:r>
      <w:r w:rsidR="00AF34CD" w:rsidRPr="00E16622">
        <w:t>only background load of 25%</w:t>
      </w:r>
      <w:r w:rsidR="006F1E70" w:rsidRPr="00E16622">
        <w:t xml:space="preserve"> resource usage,</w:t>
      </w:r>
      <w:r w:rsidR="00AF34CD" w:rsidRPr="00E16622">
        <w:t xml:space="preserve"> and the other </w:t>
      </w:r>
      <w:r w:rsidR="00B418B6" w:rsidRPr="00E16622">
        <w:t xml:space="preserve">is normal </w:t>
      </w:r>
      <w:r w:rsidR="00AF34CD" w:rsidRPr="00E16622">
        <w:t>with full buffer load at 100%</w:t>
      </w:r>
      <w:r w:rsidR="006F1E70" w:rsidRPr="00E16622">
        <w:t xml:space="preserve"> resource usage</w:t>
      </w:r>
      <w:r w:rsidR="00AF34CD" w:rsidRPr="00E16622">
        <w:t xml:space="preserve">. </w:t>
      </w:r>
    </w:p>
    <w:p w14:paraId="043FB4DC" w14:textId="3A1E818B" w:rsidR="00862B36" w:rsidRPr="00913900" w:rsidRDefault="00862B36" w:rsidP="00A22EE7">
      <w:pPr>
        <w:pStyle w:val="Heading4"/>
        <w:rPr>
          <w:lang w:val="en-US"/>
        </w:rPr>
      </w:pPr>
      <w:r w:rsidRPr="00913900">
        <w:rPr>
          <w:lang w:val="en-US"/>
        </w:rPr>
        <w:lastRenderedPageBreak/>
        <w:t>Uplink</w:t>
      </w:r>
      <w:r w:rsidR="00A4412F" w:rsidRPr="00913900">
        <w:rPr>
          <w:lang w:val="en-US"/>
        </w:rPr>
        <w:t xml:space="preserve"> Total Load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62B36" w:rsidRPr="00913900" w14:paraId="4144AB9C" w14:textId="77777777" w:rsidTr="00A22EE7">
        <w:tc>
          <w:tcPr>
            <w:tcW w:w="9629" w:type="dxa"/>
            <w:vAlign w:val="center"/>
          </w:tcPr>
          <w:p w14:paraId="3FD74A28" w14:textId="62DFF29D" w:rsidR="00862B36" w:rsidRPr="00913900" w:rsidRDefault="00996016" w:rsidP="00A22EE7">
            <w:pPr>
              <w:jc w:val="center"/>
            </w:pPr>
            <w:r w:rsidRPr="00A72537">
              <w:rPr>
                <w:noProof/>
                <w14:ligatures w14:val="none"/>
              </w:rPr>
              <w:drawing>
                <wp:inline distT="0" distB="0" distL="0" distR="0" wp14:anchorId="3A42991C" wp14:editId="20D0949B">
                  <wp:extent cx="2932981" cy="280438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44207" cy="2815119"/>
                          </a:xfrm>
                          <a:prstGeom prst="rect">
                            <a:avLst/>
                          </a:prstGeom>
                        </pic:spPr>
                      </pic:pic>
                    </a:graphicData>
                  </a:graphic>
                </wp:inline>
              </w:drawing>
            </w:r>
          </w:p>
        </w:tc>
      </w:tr>
      <w:tr w:rsidR="00862B36" w:rsidRPr="00E16622" w14:paraId="5E148800" w14:textId="77777777" w:rsidTr="00A22EE7">
        <w:tc>
          <w:tcPr>
            <w:tcW w:w="9629" w:type="dxa"/>
          </w:tcPr>
          <w:p w14:paraId="027859AA" w14:textId="4A53AFD2" w:rsidR="00862B36" w:rsidRPr="00E16622" w:rsidRDefault="00862B36">
            <w:pPr>
              <w:pStyle w:val="Caption"/>
              <w:jc w:val="center"/>
              <w:rPr>
                <w:b w:val="0"/>
                <w:i/>
              </w:rPr>
            </w:pPr>
            <w:bookmarkStart w:id="14" w:name="_Ref142040637"/>
            <w:bookmarkStart w:id="15" w:name="_Ref142040630"/>
            <w:r w:rsidRPr="00E16622">
              <w:rPr>
                <w:b w:val="0"/>
                <w:i/>
              </w:rPr>
              <w:t xml:space="preserve">Figure </w:t>
            </w:r>
            <w:r w:rsidRPr="00913900">
              <w:fldChar w:fldCharType="begin"/>
            </w:r>
            <w:r w:rsidRPr="00E16622">
              <w:instrText xml:space="preserve"> SEQ Figure \* ARABIC </w:instrText>
            </w:r>
            <w:r w:rsidRPr="00913900">
              <w:fldChar w:fldCharType="separate"/>
            </w:r>
            <w:r w:rsidR="00A51793" w:rsidRPr="00E16622">
              <w:t>9</w:t>
            </w:r>
            <w:r w:rsidRPr="00913900">
              <w:fldChar w:fldCharType="end"/>
            </w:r>
            <w:bookmarkEnd w:id="14"/>
            <w:r w:rsidRPr="00E16622">
              <w:rPr>
                <w:b w:val="0"/>
                <w:i/>
              </w:rPr>
              <w:t xml:space="preserve">: </w:t>
            </w:r>
            <w:r w:rsidR="00C27348" w:rsidRPr="00E16622">
              <w:rPr>
                <w:b w:val="0"/>
                <w:i/>
              </w:rPr>
              <w:t xml:space="preserve">Uplink </w:t>
            </w:r>
            <w:r w:rsidR="008E10C8" w:rsidRPr="00E16622">
              <w:rPr>
                <w:b w:val="0"/>
                <w:i/>
              </w:rPr>
              <w:t>Total (</w:t>
            </w:r>
            <w:proofErr w:type="spellStart"/>
            <w:r w:rsidR="008E10C8" w:rsidRPr="00E16622">
              <w:rPr>
                <w:b w:val="0"/>
                <w:i/>
              </w:rPr>
              <w:t>data+Background</w:t>
            </w:r>
            <w:proofErr w:type="spellEnd"/>
            <w:r w:rsidR="008E10C8" w:rsidRPr="00E16622">
              <w:rPr>
                <w:b w:val="0"/>
                <w:i/>
              </w:rPr>
              <w:t>) RBs Allocated per TTI [%]</w:t>
            </w:r>
            <w:bookmarkEnd w:id="15"/>
          </w:p>
        </w:tc>
      </w:tr>
    </w:tbl>
    <w:p w14:paraId="54B25F83" w14:textId="24F614E7" w:rsidR="00862B36" w:rsidRPr="00E16622" w:rsidRDefault="007C1044" w:rsidP="00A22EE7">
      <w:pPr>
        <w:jc w:val="both"/>
      </w:pPr>
      <w:r w:rsidRPr="00E16622">
        <w:t xml:space="preserve">From </w:t>
      </w:r>
      <w:r w:rsidR="00C27348" w:rsidRPr="00913900">
        <w:fldChar w:fldCharType="begin"/>
      </w:r>
      <w:r w:rsidR="00C27348" w:rsidRPr="00E16622">
        <w:instrText xml:space="preserve"> REF _Ref142040637 \h </w:instrText>
      </w:r>
      <w:r w:rsidR="004A3031" w:rsidRPr="00E16622">
        <w:instrText xml:space="preserve"> \* MERGEFORMAT </w:instrText>
      </w:r>
      <w:r w:rsidR="00C27348" w:rsidRPr="00913900">
        <w:fldChar w:fldCharType="separate"/>
      </w:r>
      <w:r w:rsidR="00A51793" w:rsidRPr="00E16622">
        <w:t>Figure 9</w:t>
      </w:r>
      <w:r w:rsidR="00C27348" w:rsidRPr="00913900">
        <w:fldChar w:fldCharType="end"/>
      </w:r>
      <w:r w:rsidR="00740BDE" w:rsidRPr="00E16622">
        <w:t xml:space="preserve"> it is seen that the </w:t>
      </w:r>
      <w:r w:rsidR="003A653E" w:rsidRPr="00E16622">
        <w:t xml:space="preserve">maximum </w:t>
      </w:r>
      <w:r w:rsidR="00BB7F06" w:rsidRPr="00E16622">
        <w:t xml:space="preserve">uplink </w:t>
      </w:r>
      <w:r w:rsidR="003A653E" w:rsidRPr="00E16622">
        <w:t>PRBs usage is 3.7</w:t>
      </w:r>
      <w:r w:rsidR="00996016" w:rsidRPr="00E16622">
        <w:t>0</w:t>
      </w:r>
      <w:r w:rsidR="003A653E" w:rsidRPr="00E16622">
        <w:t xml:space="preserve">% of the total available of 160 PRBs. </w:t>
      </w:r>
      <w:r w:rsidR="001875CF" w:rsidRPr="00E16622">
        <w:t>This actual usage</w:t>
      </w:r>
      <w:r w:rsidR="00BB7F06" w:rsidRPr="00E16622">
        <w:t xml:space="preserve"> (~6 PRBs)</w:t>
      </w:r>
      <w:r w:rsidR="001875CF" w:rsidRPr="00E16622">
        <w:t xml:space="preserve"> </w:t>
      </w:r>
      <w:r w:rsidR="00144B48" w:rsidRPr="00E16622">
        <w:t>is mainly caused by limitations on the UE’s transmit power (</w:t>
      </w:r>
      <w:r w:rsidR="000435BC" w:rsidRPr="00E16622">
        <w:t xml:space="preserve">UE is therefore using a very small PRB allocation). This </w:t>
      </w:r>
      <w:r w:rsidR="00FB0622" w:rsidRPr="00E16622">
        <w:t>information is</w:t>
      </w:r>
      <w:r w:rsidR="001875CF" w:rsidRPr="00E16622">
        <w:t xml:space="preserve"> used for the </w:t>
      </w:r>
      <w:r w:rsidR="00996016" w:rsidRPr="00E16622">
        <w:t>spectral</w:t>
      </w:r>
      <w:r w:rsidR="001875CF" w:rsidRPr="00E16622">
        <w:t xml:space="preserve"> efficiency calculations</w:t>
      </w:r>
      <w:r w:rsidR="00AD5D56" w:rsidRPr="00E16622">
        <w:t xml:space="preserve"> in next section</w:t>
      </w:r>
      <w:r w:rsidR="001875CF" w:rsidRPr="00E16622">
        <w:t xml:space="preserve">. </w:t>
      </w:r>
      <w:r w:rsidR="00FB0622" w:rsidRPr="00E16622">
        <w:t xml:space="preserve">It is worth noting that since the uplink traffic is based on scheduled UEs suffering from </w:t>
      </w:r>
      <w:r w:rsidR="00252840" w:rsidRPr="00E16622">
        <w:t xml:space="preserve">TX power limitations, there is no </w:t>
      </w:r>
      <w:r w:rsidR="004A3031" w:rsidRPr="00E16622">
        <w:t xml:space="preserve">artificial </w:t>
      </w:r>
      <w:r w:rsidR="00723967" w:rsidRPr="00E16622">
        <w:t>background load</w:t>
      </w:r>
      <w:r w:rsidR="004A3031" w:rsidRPr="00E16622">
        <w:t xml:space="preserve"> in the uplink.</w:t>
      </w:r>
    </w:p>
    <w:p w14:paraId="7714FD94" w14:textId="77777777" w:rsidR="007B1B0B" w:rsidRPr="00E16622" w:rsidRDefault="007B1B0B" w:rsidP="00A22EE7">
      <w:pPr>
        <w:jc w:val="both"/>
      </w:pPr>
    </w:p>
    <w:p w14:paraId="7AB9B528" w14:textId="2621ED8E" w:rsidR="001B1D90" w:rsidRPr="00913900" w:rsidRDefault="001B1D90" w:rsidP="001B1D90">
      <w:pPr>
        <w:pStyle w:val="Heading3"/>
        <w:rPr>
          <w:lang w:val="en-US"/>
        </w:rPr>
      </w:pPr>
      <w:r w:rsidRPr="00913900">
        <w:rPr>
          <w:lang w:val="en-US"/>
        </w:rPr>
        <w:t>Performance Statistics</w:t>
      </w:r>
    </w:p>
    <w:p w14:paraId="34769FCE" w14:textId="7B15D8AA" w:rsidR="00C01F2B" w:rsidRPr="00E16622" w:rsidRDefault="000C157F" w:rsidP="00A22EE7">
      <w:pPr>
        <w:jc w:val="both"/>
      </w:pPr>
      <w:r w:rsidRPr="00E16622">
        <w:t xml:space="preserve">For performance evaluation we present here the effective user </w:t>
      </w:r>
      <w:r w:rsidR="1E411576" w:rsidRPr="00E16622">
        <w:t>throughput</w:t>
      </w:r>
      <w:r w:rsidRPr="00E16622">
        <w:t xml:space="preserve"> and </w:t>
      </w:r>
      <w:r w:rsidR="00016C06" w:rsidRPr="00E16622">
        <w:t>the cell level spectral efficiency.</w:t>
      </w:r>
    </w:p>
    <w:p w14:paraId="5DCBD74C" w14:textId="4C503D74" w:rsidR="00016C06" w:rsidRPr="00E16622" w:rsidRDefault="00016C06" w:rsidP="00A22EE7">
      <w:pPr>
        <w:jc w:val="both"/>
      </w:pPr>
      <w:r w:rsidRPr="00E16622">
        <w:t>Effective Throughput: This KPI measures the net throughput over the air interface so that the idle times (</w:t>
      </w:r>
      <w:proofErr w:type="gramStart"/>
      <w:r w:rsidRPr="00E16622">
        <w:t>i.e.</w:t>
      </w:r>
      <w:proofErr w:type="gramEnd"/>
      <w:r w:rsidRPr="00E16622">
        <w:t xml:space="preserve"> buffer is empty) are excluded. This means that it does not directly depend on the traffic model. It also excludes the possible time what PDU may have spent in the higher layer buffers. So, effectively it measures the actual air interface throughput. The timer starts when L2 PDU is created from higher layer L3 PDU/SDU per request of the scheduler. The timer is stopped when the L2 PDU is received correctly at the receiver (so </w:t>
      </w:r>
      <w:proofErr w:type="gramStart"/>
      <w:r w:rsidRPr="00E16622">
        <w:t>e.g.</w:t>
      </w:r>
      <w:proofErr w:type="gramEnd"/>
      <w:r w:rsidRPr="00E16622">
        <w:t xml:space="preserve"> effect of HARQ retransmissions is taken into account, erroneous packets </w:t>
      </w:r>
      <w:r w:rsidR="00AC7AA9" w:rsidRPr="00E16622">
        <w:t>that the HARQ operation cannot recover are</w:t>
      </w:r>
      <w:r w:rsidRPr="00E16622">
        <w:t xml:space="preserve"> not contribut</w:t>
      </w:r>
      <w:r w:rsidR="00AC7AA9" w:rsidRPr="00E16622">
        <w:t>ing</w:t>
      </w:r>
      <w:r w:rsidRPr="00E16622">
        <w:t xml:space="preserve"> to the bits received).</w:t>
      </w:r>
    </w:p>
    <w:p w14:paraId="4167B4CB" w14:textId="3D525CF6" w:rsidR="001B1D90" w:rsidRPr="00913900" w:rsidRDefault="001B1D90" w:rsidP="00A22EE7">
      <w:pPr>
        <w:pStyle w:val="Heading4"/>
        <w:rPr>
          <w:lang w:val="en-US"/>
        </w:rPr>
      </w:pPr>
      <w:r w:rsidRPr="00913900">
        <w:rPr>
          <w:lang w:val="en-US"/>
        </w:rPr>
        <w:lastRenderedPageBreak/>
        <w:t>Down</w:t>
      </w:r>
      <w:r w:rsidR="00252840" w:rsidRPr="00913900">
        <w:rPr>
          <w:lang w:val="en-US"/>
        </w:rPr>
        <w:t>l</w:t>
      </w:r>
      <w:r w:rsidRPr="00913900">
        <w:rPr>
          <w:lang w:val="en-US"/>
        </w:rPr>
        <w:t>ink</w:t>
      </w:r>
      <w:r w:rsidR="00625465" w:rsidRPr="00913900">
        <w:rPr>
          <w:lang w:val="en-US"/>
        </w:rPr>
        <w:t xml:space="preserve"> </w:t>
      </w:r>
      <w:r w:rsidR="004D7759" w:rsidRPr="00913900">
        <w:rPr>
          <w:lang w:val="en-US"/>
        </w:rPr>
        <w:t xml:space="preserve">throughput and </w:t>
      </w:r>
      <w:r w:rsidR="00625465" w:rsidRPr="00913900">
        <w:rPr>
          <w:lang w:val="en-US"/>
        </w:rPr>
        <w:t>spectral efficiency</w:t>
      </w:r>
    </w:p>
    <w:p w14:paraId="707EA400" w14:textId="184DE8B8" w:rsidR="005115EF" w:rsidRPr="00913900" w:rsidRDefault="005115EF" w:rsidP="003F4F9F">
      <w:r w:rsidRPr="00A72537">
        <w:rPr>
          <w:noProof/>
          <w14:ligatures w14:val="none"/>
        </w:rPr>
        <w:drawing>
          <wp:inline distT="0" distB="0" distL="0" distR="0" wp14:anchorId="4BB6F1C0" wp14:editId="44653488">
            <wp:extent cx="2916000" cy="2714400"/>
            <wp:effectExtent l="0" t="0" r="0" b="0"/>
            <wp:docPr id="36" name="Picture 36" descr="A graph of a spe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graph of a speed&#10;&#10;Description automatically generated"/>
                    <pic:cNvPicPr/>
                  </pic:nvPicPr>
                  <pic:blipFill>
                    <a:blip r:embed="rId20"/>
                    <a:stretch>
                      <a:fillRect/>
                    </a:stretch>
                  </pic:blipFill>
                  <pic:spPr>
                    <a:xfrm>
                      <a:off x="0" y="0"/>
                      <a:ext cx="2916000" cy="2714400"/>
                    </a:xfrm>
                    <a:prstGeom prst="rect">
                      <a:avLst/>
                    </a:prstGeom>
                  </pic:spPr>
                </pic:pic>
              </a:graphicData>
            </a:graphic>
          </wp:inline>
        </w:drawing>
      </w:r>
      <w:r w:rsidRPr="00913900">
        <w:t xml:space="preserve"> </w:t>
      </w:r>
      <w:r w:rsidRPr="00A72537">
        <w:rPr>
          <w:noProof/>
          <w14:ligatures w14:val="none"/>
        </w:rPr>
        <w:drawing>
          <wp:inline distT="0" distB="0" distL="0" distR="0" wp14:anchorId="7FE58A6B" wp14:editId="23FC3830">
            <wp:extent cx="2898000" cy="2678400"/>
            <wp:effectExtent l="0" t="0" r="0" b="8255"/>
            <wp:docPr id="37" name="Picture 37"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graph with a line&#10;&#10;Description automatically generated"/>
                    <pic:cNvPicPr/>
                  </pic:nvPicPr>
                  <pic:blipFill>
                    <a:blip r:embed="rId21"/>
                    <a:stretch>
                      <a:fillRect/>
                    </a:stretch>
                  </pic:blipFill>
                  <pic:spPr>
                    <a:xfrm>
                      <a:off x="0" y="0"/>
                      <a:ext cx="2898000" cy="2678400"/>
                    </a:xfrm>
                    <a:prstGeom prst="rect">
                      <a:avLst/>
                    </a:prstGeom>
                  </pic:spPr>
                </pic:pic>
              </a:graphicData>
            </a:graphic>
          </wp:inline>
        </w:drawing>
      </w:r>
    </w:p>
    <w:p w14:paraId="0EE1BE53" w14:textId="0B0729E1" w:rsidR="005115EF" w:rsidRPr="00E16622" w:rsidRDefault="005115EF" w:rsidP="00CE0A7E">
      <w:pPr>
        <w:jc w:val="center"/>
      </w:pPr>
      <w:r w:rsidRPr="00E16622">
        <w:rPr>
          <w:i/>
        </w:rPr>
        <w:t xml:space="preserve">Figure </w:t>
      </w:r>
      <w:r w:rsidRPr="00913900">
        <w:rPr>
          <w:i/>
          <w:iCs/>
        </w:rPr>
        <w:fldChar w:fldCharType="begin"/>
      </w:r>
      <w:r w:rsidRPr="00E16622">
        <w:rPr>
          <w:b/>
        </w:rPr>
        <w:instrText xml:space="preserve"> SEQ Figure \* ARABIC </w:instrText>
      </w:r>
      <w:r w:rsidRPr="00913900">
        <w:rPr>
          <w:i/>
          <w:iCs/>
        </w:rPr>
        <w:fldChar w:fldCharType="separate"/>
      </w:r>
      <w:r w:rsidR="00A51793" w:rsidRPr="00E16622">
        <w:rPr>
          <w:b/>
        </w:rPr>
        <w:t>10</w:t>
      </w:r>
      <w:r w:rsidRPr="00913900">
        <w:rPr>
          <w:i/>
          <w:iCs/>
        </w:rPr>
        <w:fldChar w:fldCharType="end"/>
      </w:r>
      <w:r w:rsidRPr="00E16622">
        <w:rPr>
          <w:i/>
        </w:rPr>
        <w:t>: Downlink Effective User Throughput [kbps]</w:t>
      </w:r>
      <w:r w:rsidR="00B96C16" w:rsidRPr="00E16622">
        <w:rPr>
          <w:i/>
        </w:rPr>
        <w:t xml:space="preserve"> per </w:t>
      </w:r>
      <w:r w:rsidR="00827AF8" w:rsidRPr="00E16622">
        <w:rPr>
          <w:i/>
        </w:rPr>
        <w:t xml:space="preserve">elevation angle (right figure) and consolidated over all elevation angles (left figure) </w:t>
      </w:r>
    </w:p>
    <w:p w14:paraId="06224525" w14:textId="3FAAAE42" w:rsidR="008D4765" w:rsidRPr="00E16622" w:rsidRDefault="003F5C74" w:rsidP="00F85A67">
      <w:proofErr w:type="gramStart"/>
      <w:r w:rsidRPr="00E16622">
        <w:t>In order to</w:t>
      </w:r>
      <w:proofErr w:type="gramEnd"/>
      <w:r w:rsidRPr="00E16622">
        <w:t xml:space="preserve"> calculate the </w:t>
      </w:r>
      <w:r w:rsidR="008E43BB" w:rsidRPr="00E16622">
        <w:t xml:space="preserve">downlink </w:t>
      </w:r>
      <w:r w:rsidRPr="00E16622">
        <w:t>5</w:t>
      </w:r>
      <w:r w:rsidRPr="00E16622">
        <w:rPr>
          <w:vertAlign w:val="superscript"/>
        </w:rPr>
        <w:t>th</w:t>
      </w:r>
      <w:r w:rsidRPr="00E16622">
        <w:t xml:space="preserve"> </w:t>
      </w:r>
      <w:r w:rsidR="009F6EF1" w:rsidRPr="00E16622">
        <w:t>percentile</w:t>
      </w:r>
      <w:r w:rsidRPr="00E16622">
        <w:t xml:space="preserve"> spectral efficiency per cell, </w:t>
      </w:r>
      <w:r w:rsidR="00CD5806" w:rsidRPr="00E16622">
        <w:t xml:space="preserve">the </w:t>
      </w:r>
      <w:r w:rsidR="008E43BB" w:rsidRPr="00E16622">
        <w:t xml:space="preserve">downlink </w:t>
      </w:r>
      <w:r w:rsidR="00CD5806" w:rsidRPr="00E16622">
        <w:t>5</w:t>
      </w:r>
      <w:r w:rsidR="00CD5806" w:rsidRPr="00E16622">
        <w:rPr>
          <w:vertAlign w:val="superscript"/>
        </w:rPr>
        <w:t>th</w:t>
      </w:r>
      <w:r w:rsidR="00CD5806" w:rsidRPr="00E16622">
        <w:t xml:space="preserve"> </w:t>
      </w:r>
      <w:r w:rsidR="00DA0E98" w:rsidRPr="00E16622">
        <w:t>percentile</w:t>
      </w:r>
      <w:r w:rsidR="00CD5806" w:rsidRPr="00E16622">
        <w:t xml:space="preserve"> effective user throughput</w:t>
      </w:r>
      <w:r w:rsidR="00DA370D" w:rsidRPr="00E16622">
        <w:t xml:space="preserve"> </w:t>
      </w:r>
      <w:r w:rsidR="00AA3F91" w:rsidRPr="00E16622">
        <w:t xml:space="preserve">is extracted </w:t>
      </w:r>
      <w:r w:rsidR="00DA370D" w:rsidRPr="00E16622">
        <w:t>from simulation</w:t>
      </w:r>
      <w:r w:rsidR="00207D31" w:rsidRPr="00E16622">
        <w:t xml:space="preserve"> </w:t>
      </w:r>
      <w:r w:rsidR="00AA3F91" w:rsidRPr="00E16622">
        <w:t>results</w:t>
      </w:r>
      <w:r w:rsidR="00207D31" w:rsidRPr="00E16622">
        <w:t xml:space="preserve"> and </w:t>
      </w:r>
      <w:r w:rsidR="00AA3F91" w:rsidRPr="00E16622">
        <w:t>subsequently evaluated as</w:t>
      </w:r>
      <w:r w:rsidR="00207D31" w:rsidRPr="00E16622">
        <w:t>:</w:t>
      </w:r>
    </w:p>
    <w:p w14:paraId="3C8F4BD0" w14:textId="6AB0ACC1" w:rsidR="00207D31" w:rsidRPr="00913900" w:rsidRDefault="004D780E" w:rsidP="00F85A67">
      <m:oMathPara>
        <m:oMath>
          <m:sSub>
            <m:sSubPr>
              <m:ctrlPr>
                <w:rPr>
                  <w:rFonts w:ascii="Cambria Math" w:hAnsi="Cambria Math"/>
                  <w:i/>
                </w:rPr>
              </m:ctrlPr>
            </m:sSubPr>
            <m:e>
              <m:r>
                <w:rPr>
                  <w:rFonts w:ascii="Cambria Math" w:hAnsi="Cambria Math"/>
                </w:rPr>
                <m:t>SE</m:t>
              </m:r>
            </m:e>
            <m:sub>
              <m:r>
                <w:rPr>
                  <w:rFonts w:ascii="Cambria Math" w:hAnsi="Cambria Math"/>
                </w:rPr>
                <m:t>5thPercentile</m:t>
              </m:r>
            </m:sub>
          </m:sSub>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UserTput</m:t>
                      </m:r>
                    </m:e>
                    <m:sub>
                      <m:r>
                        <w:rPr>
                          <w:rFonts w:ascii="Cambria Math" w:hAnsi="Cambria Math"/>
                        </w:rPr>
                        <m:t>5thPercentile</m:t>
                      </m:r>
                    </m:sub>
                  </m:sSub>
                </m:num>
                <m:den>
                  <m:sSub>
                    <m:sSubPr>
                      <m:ctrlPr>
                        <w:rPr>
                          <w:rFonts w:ascii="Cambria Math" w:hAnsi="Cambria Math"/>
                          <w:i/>
                        </w:rPr>
                      </m:ctrlPr>
                    </m:sSubPr>
                    <m:e>
                      <m:r>
                        <w:rPr>
                          <w:rFonts w:ascii="Cambria Math" w:hAnsi="Cambria Math"/>
                        </w:rPr>
                        <m:t>BW</m:t>
                      </m:r>
                    </m:e>
                    <m:sub>
                      <m:r>
                        <w:rPr>
                          <w:rFonts w:ascii="Cambria Math" w:hAnsi="Cambria Math"/>
                        </w:rPr>
                        <m:t>MHz</m:t>
                      </m:r>
                    </m:sub>
                  </m:sSub>
                  <m:r>
                    <m:rPr>
                      <m:sty m:val="p"/>
                    </m:rPr>
                    <w:rPr>
                      <w:rFonts w:ascii="Cambria Math" w:hAnsi="Cambria Math"/>
                    </w:rPr>
                    <m:t xml:space="preserve"> </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avg</m:t>
              </m:r>
            </m:sub>
          </m:sSub>
        </m:oMath>
      </m:oMathPara>
    </w:p>
    <w:p w14:paraId="1CB8ECFE" w14:textId="34EC4C85" w:rsidR="00304E35" w:rsidRPr="00E16622" w:rsidRDefault="00304E35" w:rsidP="00F85A67">
      <w:r w:rsidRPr="00E16622">
        <w:t xml:space="preserve">Where </w:t>
      </w:r>
      <m:oMath>
        <m:sSub>
          <m:sSubPr>
            <m:ctrlPr>
              <w:rPr>
                <w:rFonts w:ascii="Cambria Math" w:hAnsi="Cambria Math"/>
                <w:i/>
              </w:rPr>
            </m:ctrlPr>
          </m:sSubPr>
          <m:e>
            <m:r>
              <w:rPr>
                <w:rFonts w:ascii="Cambria Math" w:hAnsi="Cambria Math"/>
              </w:rPr>
              <m:t>UserTput</m:t>
            </m:r>
          </m:e>
          <m:sub>
            <m:r>
              <w:rPr>
                <w:rFonts w:ascii="Cambria Math" w:hAnsi="Cambria Math"/>
              </w:rPr>
              <m:t>5thPercentile</m:t>
            </m:r>
          </m:sub>
        </m:sSub>
      </m:oMath>
      <w:r w:rsidRPr="00E16622">
        <w:t xml:space="preserve"> is the </w:t>
      </w:r>
      <w:r w:rsidR="008E43BB" w:rsidRPr="00E16622">
        <w:t xml:space="preserve">downlink </w:t>
      </w:r>
      <w:r w:rsidRPr="00E16622">
        <w:t>5</w:t>
      </w:r>
      <w:r w:rsidRPr="00E16622">
        <w:rPr>
          <w:vertAlign w:val="superscript"/>
        </w:rPr>
        <w:t>th</w:t>
      </w:r>
      <w:r w:rsidRPr="00E16622">
        <w:t xml:space="preserve"> </w:t>
      </w:r>
      <w:r w:rsidR="00DA0E98" w:rsidRPr="00E16622">
        <w:t>percentile</w:t>
      </w:r>
      <w:r w:rsidRPr="00E16622">
        <w:t xml:space="preserve"> effective user throughput in [</w:t>
      </w:r>
      <w:proofErr w:type="spellStart"/>
      <w:r w:rsidR="008E43BB" w:rsidRPr="00E16622">
        <w:t>M</w:t>
      </w:r>
      <w:r w:rsidR="00426CA2" w:rsidRPr="00E16622">
        <w:t>bits</w:t>
      </w:r>
      <w:proofErr w:type="spellEnd"/>
      <w:r w:rsidR="00426CA2" w:rsidRPr="00E16622">
        <w:t>/s</w:t>
      </w:r>
      <w:r w:rsidRPr="00E16622">
        <w:t>]</w:t>
      </w:r>
      <w:r w:rsidR="00426CA2" w:rsidRPr="00E16622">
        <w:t xml:space="preserve">, </w:t>
      </w:r>
      <m:oMath>
        <m:sSub>
          <m:sSubPr>
            <m:ctrlPr>
              <w:rPr>
                <w:rFonts w:ascii="Cambria Math" w:hAnsi="Cambria Math"/>
                <w:i/>
              </w:rPr>
            </m:ctrlPr>
          </m:sSubPr>
          <m:e>
            <m:r>
              <w:rPr>
                <w:rFonts w:ascii="Cambria Math" w:hAnsi="Cambria Math"/>
              </w:rPr>
              <m:t>BW</m:t>
            </m:r>
          </m:e>
          <m:sub>
            <m:r>
              <w:rPr>
                <w:rFonts w:ascii="Cambria Math" w:hAnsi="Cambria Math"/>
              </w:rPr>
              <m:t>MHz</m:t>
            </m:r>
          </m:sub>
        </m:sSub>
      </m:oMath>
      <w:r w:rsidR="008E43BB" w:rsidRPr="00E16622">
        <w:t xml:space="preserve"> </w:t>
      </w:r>
      <w:r w:rsidR="00426CA2" w:rsidRPr="00E16622">
        <w:t xml:space="preserve">is the downlink channel </w:t>
      </w:r>
      <w:r w:rsidR="00B5148C" w:rsidRPr="00E16622">
        <w:t xml:space="preserve">of 30 </w:t>
      </w:r>
      <w:proofErr w:type="spellStart"/>
      <w:r w:rsidR="00B5148C" w:rsidRPr="00E16622">
        <w:t>Mhz</w:t>
      </w:r>
      <w:proofErr w:type="spellEnd"/>
      <w:r w:rsidR="00B5148C" w:rsidRPr="00E16622">
        <w:t xml:space="preserve">, and </w:t>
      </w:r>
      <m:oMath>
        <m:sSub>
          <m:sSubPr>
            <m:ctrlPr>
              <w:rPr>
                <w:rFonts w:ascii="Cambria Math" w:hAnsi="Cambria Math"/>
                <w:i/>
              </w:rPr>
            </m:ctrlPr>
          </m:sSubPr>
          <m:e>
            <m:r>
              <w:rPr>
                <w:rFonts w:ascii="Cambria Math" w:hAnsi="Cambria Math"/>
              </w:rPr>
              <m:t>N</m:t>
            </m:r>
          </m:e>
          <m:sub>
            <m:r>
              <w:rPr>
                <w:rFonts w:ascii="Cambria Math" w:hAnsi="Cambria Math"/>
              </w:rPr>
              <m:t>avg</m:t>
            </m:r>
          </m:sub>
        </m:sSub>
      </m:oMath>
      <w:r w:rsidR="00B5148C" w:rsidRPr="00E16622">
        <w:t xml:space="preserve"> is the average number of users per cell which is 10 in our case.</w:t>
      </w:r>
    </w:p>
    <w:p w14:paraId="56E114DA" w14:textId="22EA94EB" w:rsidR="000014A2" w:rsidRPr="00913900" w:rsidRDefault="000014A2" w:rsidP="000014A2">
      <w:pPr>
        <w:pStyle w:val="Caption"/>
        <w:keepNext/>
        <w:keepLines/>
        <w:jc w:val="center"/>
      </w:pPr>
      <w:r w:rsidRPr="00913900">
        <w:t xml:space="preserve">Table </w:t>
      </w:r>
      <w:r w:rsidR="004D780E">
        <w:fldChar w:fldCharType="begin"/>
      </w:r>
      <w:r w:rsidR="004D780E">
        <w:instrText xml:space="preserve"> SEQ Table \* ARABIC </w:instrText>
      </w:r>
      <w:r w:rsidR="004D780E">
        <w:fldChar w:fldCharType="separate"/>
      </w:r>
      <w:r w:rsidR="00A51793" w:rsidRPr="00A72537">
        <w:t>5</w:t>
      </w:r>
      <w:r w:rsidR="004D780E">
        <w:fldChar w:fldCharType="end"/>
      </w:r>
      <w:r w:rsidRPr="00913900">
        <w:t xml:space="preserve">: Spectral efficiency for </w:t>
      </w:r>
      <w:r w:rsidR="00236168" w:rsidRPr="00913900">
        <w:t>downlink</w:t>
      </w:r>
    </w:p>
    <w:tbl>
      <w:tblPr>
        <w:tblStyle w:val="TableGrid"/>
        <w:tblW w:w="0" w:type="auto"/>
        <w:jc w:val="center"/>
        <w:tblLook w:val="04A0" w:firstRow="1" w:lastRow="0" w:firstColumn="1" w:lastColumn="0" w:noHBand="0" w:noVBand="1"/>
      </w:tblPr>
      <w:tblGrid>
        <w:gridCol w:w="1925"/>
        <w:gridCol w:w="1926"/>
        <w:gridCol w:w="2098"/>
      </w:tblGrid>
      <w:tr w:rsidR="000014A2" w:rsidRPr="00E16622" w14:paraId="664590E7" w14:textId="77777777" w:rsidTr="005C746A">
        <w:trPr>
          <w:jc w:val="center"/>
        </w:trPr>
        <w:tc>
          <w:tcPr>
            <w:tcW w:w="1925" w:type="dxa"/>
            <w:tcBorders>
              <w:tl2br w:val="single" w:sz="4" w:space="0" w:color="auto"/>
            </w:tcBorders>
            <w:shd w:val="clear" w:color="auto" w:fill="00B0F0"/>
            <w:vAlign w:val="bottom"/>
          </w:tcPr>
          <w:p w14:paraId="13E9D8D9" w14:textId="77777777" w:rsidR="000014A2" w:rsidRPr="00913900" w:rsidRDefault="000014A2" w:rsidP="008E490D">
            <w:pPr>
              <w:keepNext/>
              <w:keepLines/>
              <w:rPr>
                <w:b/>
                <w:bCs/>
              </w:rPr>
            </w:pPr>
            <w:r w:rsidRPr="00913900">
              <w:rPr>
                <w:b/>
                <w:bCs/>
              </w:rPr>
              <w:t xml:space="preserve">       Downlink</w:t>
            </w:r>
          </w:p>
          <w:p w14:paraId="0D30B4A8" w14:textId="77777777" w:rsidR="000014A2" w:rsidRPr="00913900" w:rsidRDefault="000014A2" w:rsidP="008E490D">
            <w:pPr>
              <w:keepNext/>
              <w:keepLines/>
              <w:rPr>
                <w:b/>
                <w:bCs/>
              </w:rPr>
            </w:pPr>
            <w:r w:rsidRPr="00913900">
              <w:rPr>
                <w:b/>
                <w:bCs/>
              </w:rPr>
              <w:t>Case</w:t>
            </w:r>
          </w:p>
        </w:tc>
        <w:tc>
          <w:tcPr>
            <w:tcW w:w="1926" w:type="dxa"/>
            <w:shd w:val="clear" w:color="auto" w:fill="00B0F0"/>
            <w:vAlign w:val="center"/>
          </w:tcPr>
          <w:p w14:paraId="208F50DF" w14:textId="77777777" w:rsidR="000014A2" w:rsidRPr="00913900" w:rsidRDefault="000014A2" w:rsidP="008E490D">
            <w:pPr>
              <w:keepNext/>
              <w:keepLines/>
              <w:jc w:val="center"/>
              <w:rPr>
                <w:b/>
                <w:bCs/>
              </w:rPr>
            </w:pPr>
            <w:r w:rsidRPr="00913900">
              <w:rPr>
                <w:b/>
                <w:bCs/>
              </w:rPr>
              <w:t>Effective User Throughput [kbps]</w:t>
            </w:r>
          </w:p>
        </w:tc>
        <w:tc>
          <w:tcPr>
            <w:tcW w:w="2098" w:type="dxa"/>
            <w:shd w:val="clear" w:color="auto" w:fill="00B0F0"/>
          </w:tcPr>
          <w:p w14:paraId="351E4B90" w14:textId="77777777" w:rsidR="000014A2" w:rsidRPr="00E16622" w:rsidRDefault="000014A2" w:rsidP="008E490D">
            <w:pPr>
              <w:keepNext/>
              <w:keepLines/>
              <w:jc w:val="center"/>
              <w:rPr>
                <w:b/>
              </w:rPr>
            </w:pPr>
            <w:r w:rsidRPr="00E16622">
              <w:rPr>
                <w:b/>
              </w:rPr>
              <w:t>Spectral Efficiency [</w:t>
            </w:r>
            <w:proofErr w:type="spellStart"/>
            <w:r w:rsidRPr="00E16622">
              <w:rPr>
                <w:b/>
              </w:rPr>
              <w:t>Mbits</w:t>
            </w:r>
            <w:proofErr w:type="spellEnd"/>
            <w:r w:rsidRPr="00E16622">
              <w:rPr>
                <w:b/>
              </w:rPr>
              <w:t>/s/cell/MHz]</w:t>
            </w:r>
          </w:p>
        </w:tc>
      </w:tr>
      <w:tr w:rsidR="000014A2" w:rsidRPr="00913900" w14:paraId="4564326D" w14:textId="77777777" w:rsidTr="005C746A">
        <w:trPr>
          <w:jc w:val="center"/>
        </w:trPr>
        <w:tc>
          <w:tcPr>
            <w:tcW w:w="1925" w:type="dxa"/>
            <w:shd w:val="clear" w:color="auto" w:fill="00B0F0"/>
            <w:vAlign w:val="center"/>
          </w:tcPr>
          <w:p w14:paraId="15D4D399" w14:textId="77777777" w:rsidR="000014A2" w:rsidRPr="00913900" w:rsidRDefault="000014A2" w:rsidP="008E490D">
            <w:pPr>
              <w:keepNext/>
              <w:keepLines/>
            </w:pPr>
            <w:r w:rsidRPr="00913900">
              <w:t>Mean Value</w:t>
            </w:r>
          </w:p>
        </w:tc>
        <w:tc>
          <w:tcPr>
            <w:tcW w:w="1926" w:type="dxa"/>
            <w:vAlign w:val="center"/>
          </w:tcPr>
          <w:p w14:paraId="20C65AB8" w14:textId="77777777" w:rsidR="000014A2" w:rsidRPr="00913900" w:rsidRDefault="000014A2" w:rsidP="008E490D">
            <w:pPr>
              <w:keepNext/>
              <w:keepLines/>
              <w:jc w:val="center"/>
            </w:pPr>
            <w:r w:rsidRPr="00913900">
              <w:t>1517.45</w:t>
            </w:r>
          </w:p>
        </w:tc>
        <w:tc>
          <w:tcPr>
            <w:tcW w:w="2098" w:type="dxa"/>
            <w:vAlign w:val="center"/>
          </w:tcPr>
          <w:p w14:paraId="7492F8EB" w14:textId="6161D4C8" w:rsidR="000014A2" w:rsidRPr="00913900" w:rsidRDefault="000014A2" w:rsidP="008E490D">
            <w:pPr>
              <w:keepNext/>
              <w:keepLines/>
              <w:jc w:val="center"/>
            </w:pPr>
            <w:r w:rsidRPr="00913900">
              <w:t>0.51</w:t>
            </w:r>
          </w:p>
        </w:tc>
      </w:tr>
      <w:tr w:rsidR="000014A2" w:rsidRPr="00913900" w14:paraId="1B4EC894" w14:textId="77777777" w:rsidTr="005C746A">
        <w:trPr>
          <w:jc w:val="center"/>
        </w:trPr>
        <w:tc>
          <w:tcPr>
            <w:tcW w:w="1925" w:type="dxa"/>
            <w:shd w:val="clear" w:color="auto" w:fill="00B0F0"/>
            <w:vAlign w:val="center"/>
          </w:tcPr>
          <w:p w14:paraId="2FEF5E88" w14:textId="77777777" w:rsidR="000014A2" w:rsidRPr="00913900" w:rsidRDefault="000014A2" w:rsidP="008E490D">
            <w:pPr>
              <w:keepNext/>
              <w:keepLines/>
            </w:pPr>
            <w:r w:rsidRPr="00913900">
              <w:rPr>
                <w:b/>
                <w:bCs/>
              </w:rPr>
              <w:t>5%</w:t>
            </w:r>
          </w:p>
        </w:tc>
        <w:tc>
          <w:tcPr>
            <w:tcW w:w="1926" w:type="dxa"/>
            <w:vAlign w:val="center"/>
          </w:tcPr>
          <w:p w14:paraId="0D0A6692" w14:textId="77777777" w:rsidR="000014A2" w:rsidRPr="00913900" w:rsidRDefault="000014A2" w:rsidP="008E490D">
            <w:pPr>
              <w:keepNext/>
              <w:keepLines/>
              <w:jc w:val="center"/>
            </w:pPr>
            <w:r w:rsidRPr="00913900">
              <w:t>543.56</w:t>
            </w:r>
          </w:p>
        </w:tc>
        <w:tc>
          <w:tcPr>
            <w:tcW w:w="2098" w:type="dxa"/>
            <w:vAlign w:val="center"/>
          </w:tcPr>
          <w:p w14:paraId="630D9660" w14:textId="77777777" w:rsidR="000014A2" w:rsidRPr="00913900" w:rsidRDefault="000014A2" w:rsidP="008E490D">
            <w:pPr>
              <w:keepNext/>
              <w:keepLines/>
              <w:jc w:val="center"/>
            </w:pPr>
            <w:r w:rsidRPr="00913900">
              <w:t>0.18</w:t>
            </w:r>
          </w:p>
        </w:tc>
      </w:tr>
    </w:tbl>
    <w:p w14:paraId="5882543F" w14:textId="77777777" w:rsidR="000014A2" w:rsidRPr="00913900" w:rsidRDefault="000014A2" w:rsidP="000014A2"/>
    <w:p w14:paraId="1C4C542B" w14:textId="0E64E2D4" w:rsidR="001B1D90" w:rsidRPr="00913900" w:rsidRDefault="001B1D90" w:rsidP="00A22EE7">
      <w:pPr>
        <w:pStyle w:val="Heading4"/>
        <w:rPr>
          <w:lang w:val="en-US"/>
        </w:rPr>
      </w:pPr>
      <w:r w:rsidRPr="00913900">
        <w:rPr>
          <w:lang w:val="en-US"/>
        </w:rPr>
        <w:lastRenderedPageBreak/>
        <w:t>Uplink</w:t>
      </w:r>
      <w:r w:rsidR="004D7759" w:rsidRPr="00913900">
        <w:rPr>
          <w:lang w:val="en-US"/>
        </w:rPr>
        <w:t xml:space="preserve"> throughput and spectral efficiency</w:t>
      </w:r>
    </w:p>
    <w:p w14:paraId="55729AA9" w14:textId="534781D3" w:rsidR="00236168" w:rsidRPr="00913900" w:rsidRDefault="00236168" w:rsidP="00236168">
      <w:r w:rsidRPr="00A72537">
        <w:rPr>
          <w:noProof/>
          <w14:ligatures w14:val="none"/>
        </w:rPr>
        <w:drawing>
          <wp:inline distT="0" distB="0" distL="0" distR="0" wp14:anchorId="3D315041" wp14:editId="4944992F">
            <wp:extent cx="2880000" cy="2700000"/>
            <wp:effectExtent l="0" t="0" r="0" b="5715"/>
            <wp:docPr id="38" name="Picture 38" descr="A graph of a speed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graph of a speed test&#10;&#10;Description automatically generated with medium confidence"/>
                    <pic:cNvPicPr/>
                  </pic:nvPicPr>
                  <pic:blipFill>
                    <a:blip r:embed="rId22"/>
                    <a:stretch>
                      <a:fillRect/>
                    </a:stretch>
                  </pic:blipFill>
                  <pic:spPr>
                    <a:xfrm>
                      <a:off x="0" y="0"/>
                      <a:ext cx="2880000" cy="2700000"/>
                    </a:xfrm>
                    <a:prstGeom prst="rect">
                      <a:avLst/>
                    </a:prstGeom>
                  </pic:spPr>
                </pic:pic>
              </a:graphicData>
            </a:graphic>
          </wp:inline>
        </w:drawing>
      </w:r>
      <w:r w:rsidRPr="00913900">
        <w:t xml:space="preserve">    </w:t>
      </w:r>
      <w:r w:rsidRPr="00A72537">
        <w:rPr>
          <w:noProof/>
          <w14:ligatures w14:val="none"/>
        </w:rPr>
        <w:drawing>
          <wp:inline distT="0" distB="0" distL="0" distR="0" wp14:anchorId="0889C244" wp14:editId="383ED630">
            <wp:extent cx="2872800" cy="2678400"/>
            <wp:effectExtent l="0" t="0" r="3810" b="8255"/>
            <wp:docPr id="39" name="Picture 39"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graph with a line&#10;&#10;Description automatically generated"/>
                    <pic:cNvPicPr/>
                  </pic:nvPicPr>
                  <pic:blipFill>
                    <a:blip r:embed="rId23"/>
                    <a:stretch>
                      <a:fillRect/>
                    </a:stretch>
                  </pic:blipFill>
                  <pic:spPr>
                    <a:xfrm>
                      <a:off x="0" y="0"/>
                      <a:ext cx="2872800" cy="2678400"/>
                    </a:xfrm>
                    <a:prstGeom prst="rect">
                      <a:avLst/>
                    </a:prstGeom>
                  </pic:spPr>
                </pic:pic>
              </a:graphicData>
            </a:graphic>
          </wp:inline>
        </w:drawing>
      </w:r>
    </w:p>
    <w:p w14:paraId="177A341D" w14:textId="2C2A21B1" w:rsidR="00236168" w:rsidRPr="00E16622" w:rsidRDefault="00236168" w:rsidP="00236168">
      <w:pPr>
        <w:jc w:val="center"/>
      </w:pPr>
      <w:r w:rsidRPr="00E16622">
        <w:rPr>
          <w:i/>
        </w:rPr>
        <w:t xml:space="preserve">Figure </w:t>
      </w:r>
      <w:r w:rsidRPr="00913900">
        <w:rPr>
          <w:i/>
          <w:iCs/>
        </w:rPr>
        <w:fldChar w:fldCharType="begin"/>
      </w:r>
      <w:r w:rsidRPr="00E16622">
        <w:rPr>
          <w:b/>
        </w:rPr>
        <w:instrText xml:space="preserve"> SEQ Figure \* ARABIC </w:instrText>
      </w:r>
      <w:r w:rsidRPr="00913900">
        <w:rPr>
          <w:i/>
          <w:iCs/>
        </w:rPr>
        <w:fldChar w:fldCharType="separate"/>
      </w:r>
      <w:r w:rsidR="00A51793" w:rsidRPr="00E16622">
        <w:rPr>
          <w:b/>
        </w:rPr>
        <w:t>11</w:t>
      </w:r>
      <w:r w:rsidRPr="00913900">
        <w:rPr>
          <w:i/>
          <w:iCs/>
        </w:rPr>
        <w:fldChar w:fldCharType="end"/>
      </w:r>
      <w:r w:rsidRPr="00E16622">
        <w:rPr>
          <w:i/>
        </w:rPr>
        <w:t>: Uplink Effective User Throughput [kbps]</w:t>
      </w:r>
    </w:p>
    <w:p w14:paraId="22CAA73F" w14:textId="4F639BEB" w:rsidR="00521C81" w:rsidRPr="00E16622" w:rsidRDefault="00521C81" w:rsidP="00DA0E98">
      <w:proofErr w:type="gramStart"/>
      <w:r w:rsidRPr="00E16622">
        <w:t>In order to</w:t>
      </w:r>
      <w:proofErr w:type="gramEnd"/>
      <w:r w:rsidRPr="00E16622">
        <w:t xml:space="preserve"> calculate the uplink 5</w:t>
      </w:r>
      <w:r w:rsidRPr="00E16622">
        <w:rPr>
          <w:vertAlign w:val="superscript"/>
        </w:rPr>
        <w:t>th</w:t>
      </w:r>
      <w:r w:rsidRPr="00E16622">
        <w:t xml:space="preserve"> </w:t>
      </w:r>
      <w:r w:rsidR="00E7155E" w:rsidRPr="00E16622">
        <w:t xml:space="preserve">percentile </w:t>
      </w:r>
      <w:r w:rsidRPr="00E16622">
        <w:t>spectral efficiency per cell, the uplink 5</w:t>
      </w:r>
      <w:r w:rsidRPr="00E16622">
        <w:rPr>
          <w:vertAlign w:val="superscript"/>
        </w:rPr>
        <w:t>th</w:t>
      </w:r>
      <w:r w:rsidRPr="00E16622">
        <w:t xml:space="preserve"> </w:t>
      </w:r>
      <w:r w:rsidR="00E7155E" w:rsidRPr="00E16622">
        <w:t xml:space="preserve">percentile </w:t>
      </w:r>
      <w:r w:rsidRPr="00E16622">
        <w:t xml:space="preserve">effective user throughput </w:t>
      </w:r>
      <w:r w:rsidR="004D7759" w:rsidRPr="00E16622">
        <w:t xml:space="preserve">is correspondingly extracted from the </w:t>
      </w:r>
      <w:r w:rsidR="00005CD7" w:rsidRPr="00E16622">
        <w:t xml:space="preserve">simulation </w:t>
      </w:r>
      <w:r w:rsidR="004D7759" w:rsidRPr="00E16622">
        <w:t xml:space="preserve">results and </w:t>
      </w:r>
      <w:r w:rsidR="002A7BC1" w:rsidRPr="00E16622">
        <w:t>used for calculating the spectral efficiency as follows:</w:t>
      </w:r>
    </w:p>
    <w:p w14:paraId="537EEF81" w14:textId="1108F427" w:rsidR="00521C81" w:rsidRPr="00913900" w:rsidRDefault="004D780E" w:rsidP="00521C81">
      <m:oMathPara>
        <m:oMath>
          <m:sSub>
            <m:sSubPr>
              <m:ctrlPr>
                <w:rPr>
                  <w:rFonts w:ascii="Cambria Math" w:hAnsi="Cambria Math"/>
                  <w:i/>
                </w:rPr>
              </m:ctrlPr>
            </m:sSubPr>
            <m:e>
              <m:r>
                <w:rPr>
                  <w:rFonts w:ascii="Cambria Math" w:hAnsi="Cambria Math"/>
                </w:rPr>
                <m:t>SE</m:t>
              </m:r>
            </m:e>
            <m:sub>
              <m:r>
                <w:rPr>
                  <w:rFonts w:ascii="Cambria Math" w:hAnsi="Cambria Math"/>
                </w:rPr>
                <m:t>5thPercentile</m:t>
              </m:r>
            </m:sub>
          </m:sSub>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UserTput</m:t>
                      </m:r>
                    </m:e>
                    <m:sub>
                      <m:r>
                        <w:rPr>
                          <w:rFonts w:ascii="Cambria Math" w:hAnsi="Cambria Math"/>
                        </w:rPr>
                        <m:t>5thPercentile</m:t>
                      </m:r>
                    </m:sub>
                  </m:sSub>
                </m:num>
                <m:den>
                  <m:sSub>
                    <m:sSubPr>
                      <m:ctrlPr>
                        <w:rPr>
                          <w:rFonts w:ascii="Cambria Math" w:hAnsi="Cambria Math"/>
                          <w:i/>
                        </w:rPr>
                      </m:ctrlPr>
                    </m:sSubPr>
                    <m:e>
                      <m:r>
                        <w:rPr>
                          <w:rFonts w:ascii="Cambria Math" w:hAnsi="Cambria Math"/>
                        </w:rPr>
                        <m:t>BW</m:t>
                      </m:r>
                    </m:e>
                    <m:sub>
                      <m:r>
                        <w:rPr>
                          <w:rFonts w:ascii="Cambria Math" w:hAnsi="Cambria Math"/>
                        </w:rPr>
                        <m:t>MHz</m:t>
                      </m:r>
                    </m:sub>
                  </m:sSub>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avg</m:t>
              </m:r>
            </m:sub>
          </m:sSub>
        </m:oMath>
      </m:oMathPara>
    </w:p>
    <w:p w14:paraId="78E1C78A" w14:textId="5D46D1B3" w:rsidR="0071078A" w:rsidRPr="00E16622" w:rsidRDefault="00521C81" w:rsidP="0071078A">
      <w:r w:rsidRPr="00E16622">
        <w:t xml:space="preserve">Where </w:t>
      </w:r>
      <m:oMath>
        <m:sSub>
          <m:sSubPr>
            <m:ctrlPr>
              <w:rPr>
                <w:rFonts w:ascii="Cambria Math" w:hAnsi="Cambria Math"/>
                <w:i/>
              </w:rPr>
            </m:ctrlPr>
          </m:sSubPr>
          <m:e>
            <m:r>
              <w:rPr>
                <w:rFonts w:ascii="Cambria Math" w:hAnsi="Cambria Math"/>
              </w:rPr>
              <m:t>UserTput</m:t>
            </m:r>
          </m:e>
          <m:sub>
            <m:r>
              <w:rPr>
                <w:rFonts w:ascii="Cambria Math" w:hAnsi="Cambria Math"/>
              </w:rPr>
              <m:t>5thPercentile</m:t>
            </m:r>
          </m:sub>
        </m:sSub>
      </m:oMath>
      <w:r w:rsidRPr="00E16622">
        <w:t xml:space="preserve"> is the 5</w:t>
      </w:r>
      <w:r w:rsidRPr="00E16622">
        <w:rPr>
          <w:vertAlign w:val="superscript"/>
        </w:rPr>
        <w:t>th</w:t>
      </w:r>
      <w:r w:rsidRPr="00E16622">
        <w:t xml:space="preserve"> </w:t>
      </w:r>
      <w:r w:rsidR="00E7155E" w:rsidRPr="00E16622">
        <w:t xml:space="preserve">percentile </w:t>
      </w:r>
      <w:r w:rsidRPr="00E16622">
        <w:t>effective user throughput in [</w:t>
      </w:r>
      <w:proofErr w:type="spellStart"/>
      <w:r w:rsidR="00E029DA" w:rsidRPr="00E16622">
        <w:t>M</w:t>
      </w:r>
      <w:r w:rsidRPr="00E16622">
        <w:t>bits</w:t>
      </w:r>
      <w:proofErr w:type="spellEnd"/>
      <w:r w:rsidRPr="00E16622">
        <w:t xml:space="preserve">/s], </w:t>
      </w:r>
      <m:oMath>
        <m:sSub>
          <m:sSubPr>
            <m:ctrlPr>
              <w:rPr>
                <w:rFonts w:ascii="Cambria Math" w:hAnsi="Cambria Math"/>
                <w:i/>
              </w:rPr>
            </m:ctrlPr>
          </m:sSubPr>
          <m:e>
            <m:r>
              <w:rPr>
                <w:rFonts w:ascii="Cambria Math" w:hAnsi="Cambria Math"/>
              </w:rPr>
              <m:t>BW</m:t>
            </m:r>
          </m:e>
          <m:sub>
            <m:r>
              <w:rPr>
                <w:rFonts w:ascii="Cambria Math" w:hAnsi="Cambria Math"/>
              </w:rPr>
              <m:t>MHz</m:t>
            </m:r>
          </m:sub>
        </m:sSub>
      </m:oMath>
      <w:r w:rsidRPr="00E16622">
        <w:t xml:space="preserve"> is the actual uplink usage portion of the </w:t>
      </w:r>
      <w:r w:rsidR="004F251F" w:rsidRPr="00E16622">
        <w:t>30 M</w:t>
      </w:r>
      <w:r w:rsidR="002764C6" w:rsidRPr="00E16622">
        <w:t>H</w:t>
      </w:r>
      <w:r w:rsidR="004F251F" w:rsidRPr="00E16622">
        <w:t xml:space="preserve">z </w:t>
      </w:r>
      <w:r w:rsidRPr="00E16622">
        <w:t xml:space="preserve">channel </w:t>
      </w:r>
      <w:r w:rsidR="00B34E53" w:rsidRPr="00E16622">
        <w:t xml:space="preserve">which is </w:t>
      </w:r>
      <w:r w:rsidR="004F251F" w:rsidRPr="00E16622">
        <w:t>~</w:t>
      </w:r>
      <w:r w:rsidR="00B34E53" w:rsidRPr="00E16622">
        <w:t>6</w:t>
      </w:r>
      <w:r w:rsidR="004068E7" w:rsidRPr="00E16622">
        <w:t>0</w:t>
      </w:r>
      <w:r w:rsidR="00B34E53" w:rsidRPr="00E16622">
        <w:t xml:space="preserve"> </w:t>
      </w:r>
      <w:proofErr w:type="spellStart"/>
      <w:r w:rsidR="00B34E53" w:rsidRPr="00E16622">
        <w:t>PRBs</w:t>
      </w:r>
      <w:proofErr w:type="spellEnd"/>
      <w:r w:rsidR="004068E7" w:rsidRPr="00E16622">
        <w:t>/cell</w:t>
      </w:r>
      <w:r w:rsidR="00B34E53" w:rsidRPr="00E16622">
        <w:t xml:space="preserve"> (1</w:t>
      </w:r>
      <w:r w:rsidR="004068E7" w:rsidRPr="00E16622">
        <w:t>0</w:t>
      </w:r>
      <w:r w:rsidR="001E4006" w:rsidRPr="00E16622">
        <w:t>.</w:t>
      </w:r>
      <w:r w:rsidR="00B34E53" w:rsidRPr="00E16622">
        <w:t xml:space="preserve">80 </w:t>
      </w:r>
      <w:r w:rsidR="00E029DA" w:rsidRPr="00E16622">
        <w:t>MH</w:t>
      </w:r>
      <w:r w:rsidR="00B34E53" w:rsidRPr="00E16622">
        <w:t xml:space="preserve">z) </w:t>
      </w:r>
      <w:r w:rsidR="1E5350A7" w:rsidRPr="00E16622">
        <w:t>according</w:t>
      </w:r>
      <w:r w:rsidR="00B34E53" w:rsidRPr="00E16622">
        <w:t xml:space="preserve"> to results in </w:t>
      </w:r>
      <w:r w:rsidR="00B34E53" w:rsidRPr="00913900">
        <w:fldChar w:fldCharType="begin"/>
      </w:r>
      <w:r w:rsidR="00B34E53" w:rsidRPr="00E16622">
        <w:instrText xml:space="preserve"> REF _Ref142040637 \h </w:instrText>
      </w:r>
      <w:r w:rsidR="00B34E53" w:rsidRPr="00913900">
        <w:fldChar w:fldCharType="separate"/>
      </w:r>
      <w:r w:rsidR="00A51793" w:rsidRPr="00E16622">
        <w:rPr>
          <w:i/>
        </w:rPr>
        <w:t xml:space="preserve">Figure </w:t>
      </w:r>
      <w:r w:rsidR="00A51793" w:rsidRPr="00E16622">
        <w:t>9</w:t>
      </w:r>
      <w:r w:rsidR="00B34E53" w:rsidRPr="00913900">
        <w:fldChar w:fldCharType="end"/>
      </w:r>
      <w:r w:rsidR="00653076" w:rsidRPr="00E16622">
        <w:t xml:space="preserve"> from which 3.75%</w:t>
      </w:r>
      <w:r w:rsidR="00427639" w:rsidRPr="00E16622">
        <w:t xml:space="preserve"> of 160</w:t>
      </w:r>
      <w:r w:rsidR="008E617E">
        <w:t xml:space="preserve"> </w:t>
      </w:r>
      <w:r w:rsidR="00427639" w:rsidRPr="00E16622">
        <w:t>PRBs are used at max for UL per UE</w:t>
      </w:r>
      <w:r w:rsidRPr="00E16622">
        <w:t xml:space="preserve">, and </w:t>
      </w:r>
      <m:oMath>
        <m:sSub>
          <m:sSubPr>
            <m:ctrlPr>
              <w:rPr>
                <w:rFonts w:ascii="Cambria Math" w:hAnsi="Cambria Math"/>
                <w:i/>
              </w:rPr>
            </m:ctrlPr>
          </m:sSubPr>
          <m:e>
            <m:r>
              <w:rPr>
                <w:rFonts w:ascii="Cambria Math" w:hAnsi="Cambria Math"/>
              </w:rPr>
              <m:t>N</m:t>
            </m:r>
          </m:e>
          <m:sub>
            <m:r>
              <w:rPr>
                <w:rFonts w:ascii="Cambria Math" w:hAnsi="Cambria Math"/>
              </w:rPr>
              <m:t>avg</m:t>
            </m:r>
          </m:sub>
        </m:sSub>
      </m:oMath>
      <w:r w:rsidRPr="00E16622">
        <w:t xml:space="preserve"> is the average number of users per cell which is 10 in our case.</w:t>
      </w:r>
      <w:r w:rsidR="00BD4DDB" w:rsidRPr="00E16622">
        <w:t xml:space="preserve"> </w:t>
      </w:r>
    </w:p>
    <w:p w14:paraId="58E51C82" w14:textId="586A1A02" w:rsidR="00236168" w:rsidRPr="00913900" w:rsidRDefault="00236168" w:rsidP="00236168">
      <w:pPr>
        <w:pStyle w:val="Caption"/>
        <w:keepNext/>
        <w:keepLines/>
        <w:jc w:val="center"/>
      </w:pPr>
      <w:r w:rsidRPr="00913900">
        <w:t xml:space="preserve">Table </w:t>
      </w:r>
      <w:r w:rsidR="004D780E">
        <w:fldChar w:fldCharType="begin"/>
      </w:r>
      <w:r w:rsidR="004D780E">
        <w:instrText xml:space="preserve"> SEQ Table \* ARABIC </w:instrText>
      </w:r>
      <w:r w:rsidR="004D780E">
        <w:fldChar w:fldCharType="separate"/>
      </w:r>
      <w:r w:rsidR="00A51793" w:rsidRPr="00A72537">
        <w:t>6</w:t>
      </w:r>
      <w:r w:rsidR="004D780E">
        <w:fldChar w:fldCharType="end"/>
      </w:r>
      <w:r w:rsidRPr="00913900">
        <w:t>: Spectral efficiency for uplink</w:t>
      </w:r>
    </w:p>
    <w:tbl>
      <w:tblPr>
        <w:tblStyle w:val="TableGrid"/>
        <w:tblW w:w="0" w:type="auto"/>
        <w:jc w:val="center"/>
        <w:tblLook w:val="04A0" w:firstRow="1" w:lastRow="0" w:firstColumn="1" w:lastColumn="0" w:noHBand="0" w:noVBand="1"/>
      </w:tblPr>
      <w:tblGrid>
        <w:gridCol w:w="1925"/>
        <w:gridCol w:w="1926"/>
        <w:gridCol w:w="2098"/>
      </w:tblGrid>
      <w:tr w:rsidR="00236168" w:rsidRPr="00E16622" w14:paraId="25652ADC" w14:textId="77777777" w:rsidTr="009C3614">
        <w:trPr>
          <w:jc w:val="center"/>
        </w:trPr>
        <w:tc>
          <w:tcPr>
            <w:tcW w:w="1925" w:type="dxa"/>
            <w:tcBorders>
              <w:tl2br w:val="single" w:sz="4" w:space="0" w:color="auto"/>
            </w:tcBorders>
            <w:shd w:val="clear" w:color="auto" w:fill="00B0F0"/>
            <w:vAlign w:val="bottom"/>
          </w:tcPr>
          <w:p w14:paraId="68839794" w14:textId="2177391D" w:rsidR="00236168" w:rsidRPr="00913900" w:rsidRDefault="00236168" w:rsidP="008E490D">
            <w:pPr>
              <w:keepNext/>
              <w:keepLines/>
              <w:rPr>
                <w:b/>
                <w:bCs/>
              </w:rPr>
            </w:pPr>
            <w:r w:rsidRPr="00913900">
              <w:rPr>
                <w:b/>
                <w:bCs/>
              </w:rPr>
              <w:t xml:space="preserve">       Uplink</w:t>
            </w:r>
          </w:p>
          <w:p w14:paraId="1B5B03F3" w14:textId="77777777" w:rsidR="00236168" w:rsidRPr="00913900" w:rsidRDefault="00236168" w:rsidP="008E490D">
            <w:pPr>
              <w:keepNext/>
              <w:keepLines/>
              <w:rPr>
                <w:b/>
                <w:bCs/>
              </w:rPr>
            </w:pPr>
            <w:r w:rsidRPr="00913900">
              <w:rPr>
                <w:b/>
                <w:bCs/>
              </w:rPr>
              <w:t>Case</w:t>
            </w:r>
          </w:p>
        </w:tc>
        <w:tc>
          <w:tcPr>
            <w:tcW w:w="1926" w:type="dxa"/>
            <w:shd w:val="clear" w:color="auto" w:fill="00B0F0"/>
            <w:vAlign w:val="center"/>
          </w:tcPr>
          <w:p w14:paraId="0DB34C6F" w14:textId="77777777" w:rsidR="00236168" w:rsidRPr="00913900" w:rsidRDefault="00236168" w:rsidP="008E490D">
            <w:pPr>
              <w:keepNext/>
              <w:keepLines/>
              <w:jc w:val="center"/>
              <w:rPr>
                <w:b/>
                <w:bCs/>
              </w:rPr>
            </w:pPr>
            <w:r w:rsidRPr="00913900">
              <w:rPr>
                <w:b/>
                <w:bCs/>
              </w:rPr>
              <w:t>Effective User Throughput [kbps]</w:t>
            </w:r>
          </w:p>
        </w:tc>
        <w:tc>
          <w:tcPr>
            <w:tcW w:w="2098" w:type="dxa"/>
            <w:shd w:val="clear" w:color="auto" w:fill="00B0F0"/>
          </w:tcPr>
          <w:p w14:paraId="3287F8EB" w14:textId="77777777" w:rsidR="00236168" w:rsidRPr="00E16622" w:rsidRDefault="00236168" w:rsidP="008E490D">
            <w:pPr>
              <w:keepNext/>
              <w:keepLines/>
              <w:jc w:val="center"/>
              <w:rPr>
                <w:b/>
              </w:rPr>
            </w:pPr>
            <w:r w:rsidRPr="00E16622">
              <w:rPr>
                <w:b/>
              </w:rPr>
              <w:t>Spectral Efficiency [</w:t>
            </w:r>
            <w:proofErr w:type="spellStart"/>
            <w:r w:rsidRPr="00E16622">
              <w:rPr>
                <w:b/>
              </w:rPr>
              <w:t>Mbits</w:t>
            </w:r>
            <w:proofErr w:type="spellEnd"/>
            <w:r w:rsidRPr="00E16622">
              <w:rPr>
                <w:b/>
              </w:rPr>
              <w:t>/s/cell/MHz]</w:t>
            </w:r>
          </w:p>
        </w:tc>
      </w:tr>
      <w:tr w:rsidR="00236168" w:rsidRPr="00913900" w14:paraId="3F122FE7" w14:textId="77777777" w:rsidTr="009C3614">
        <w:trPr>
          <w:jc w:val="center"/>
        </w:trPr>
        <w:tc>
          <w:tcPr>
            <w:tcW w:w="1925" w:type="dxa"/>
            <w:shd w:val="clear" w:color="auto" w:fill="00B0F0"/>
            <w:vAlign w:val="center"/>
          </w:tcPr>
          <w:p w14:paraId="352A0B72" w14:textId="77777777" w:rsidR="00236168" w:rsidRPr="00913900" w:rsidRDefault="00236168" w:rsidP="008E490D">
            <w:pPr>
              <w:keepNext/>
              <w:keepLines/>
            </w:pPr>
            <w:r w:rsidRPr="00913900">
              <w:t>Mean Value</w:t>
            </w:r>
          </w:p>
        </w:tc>
        <w:tc>
          <w:tcPr>
            <w:tcW w:w="1926" w:type="dxa"/>
            <w:vAlign w:val="center"/>
          </w:tcPr>
          <w:p w14:paraId="2905DFDE" w14:textId="27CDBAA5" w:rsidR="00236168" w:rsidRPr="00913900" w:rsidRDefault="00236168" w:rsidP="008E490D">
            <w:pPr>
              <w:keepNext/>
              <w:keepLines/>
              <w:jc w:val="center"/>
            </w:pPr>
            <w:r w:rsidRPr="00913900">
              <w:t>65.28</w:t>
            </w:r>
          </w:p>
        </w:tc>
        <w:tc>
          <w:tcPr>
            <w:tcW w:w="2098" w:type="dxa"/>
            <w:vAlign w:val="center"/>
          </w:tcPr>
          <w:p w14:paraId="616A1E1D" w14:textId="5FACF6E4" w:rsidR="00236168" w:rsidRPr="00913900" w:rsidRDefault="00236168" w:rsidP="008E490D">
            <w:pPr>
              <w:keepNext/>
              <w:keepLines/>
              <w:jc w:val="center"/>
            </w:pPr>
            <w:r w:rsidRPr="00913900">
              <w:t>0.</w:t>
            </w:r>
            <w:r w:rsidR="006D6FDA" w:rsidRPr="00913900">
              <w:t>0</w:t>
            </w:r>
            <w:r w:rsidRPr="00913900">
              <w:t>46</w:t>
            </w:r>
          </w:p>
        </w:tc>
      </w:tr>
      <w:tr w:rsidR="00236168" w:rsidRPr="00913900" w14:paraId="4330FEF0" w14:textId="77777777" w:rsidTr="009C3614">
        <w:trPr>
          <w:jc w:val="center"/>
        </w:trPr>
        <w:tc>
          <w:tcPr>
            <w:tcW w:w="1925" w:type="dxa"/>
            <w:shd w:val="clear" w:color="auto" w:fill="00B0F0"/>
            <w:vAlign w:val="center"/>
          </w:tcPr>
          <w:p w14:paraId="37C483F0" w14:textId="77777777" w:rsidR="00236168" w:rsidRPr="00913900" w:rsidRDefault="00236168" w:rsidP="008E490D">
            <w:pPr>
              <w:keepNext/>
              <w:keepLines/>
            </w:pPr>
            <w:r w:rsidRPr="00913900">
              <w:rPr>
                <w:b/>
                <w:bCs/>
              </w:rPr>
              <w:t>5%</w:t>
            </w:r>
          </w:p>
        </w:tc>
        <w:tc>
          <w:tcPr>
            <w:tcW w:w="1926" w:type="dxa"/>
            <w:vAlign w:val="center"/>
          </w:tcPr>
          <w:p w14:paraId="090671EC" w14:textId="7D485366" w:rsidR="00236168" w:rsidRPr="00913900" w:rsidRDefault="00236168" w:rsidP="008E490D">
            <w:pPr>
              <w:keepNext/>
              <w:keepLines/>
              <w:jc w:val="center"/>
            </w:pPr>
            <w:r w:rsidRPr="00913900">
              <w:t>2.65</w:t>
            </w:r>
          </w:p>
        </w:tc>
        <w:tc>
          <w:tcPr>
            <w:tcW w:w="2098" w:type="dxa"/>
            <w:vAlign w:val="center"/>
          </w:tcPr>
          <w:p w14:paraId="574D1525" w14:textId="4961850B" w:rsidR="00236168" w:rsidRPr="00913900" w:rsidRDefault="00236168" w:rsidP="008E490D">
            <w:pPr>
              <w:keepNext/>
              <w:keepLines/>
              <w:jc w:val="center"/>
            </w:pPr>
            <w:r w:rsidRPr="00913900">
              <w:t>0.</w:t>
            </w:r>
            <w:r w:rsidR="0075598F" w:rsidRPr="00913900">
              <w:t>0</w:t>
            </w:r>
            <w:r w:rsidR="004068E7" w:rsidRPr="00913900">
              <w:t>0</w:t>
            </w:r>
            <w:r w:rsidR="0075598F" w:rsidRPr="00913900">
              <w:t>2</w:t>
            </w:r>
            <w:r w:rsidR="00AC4614" w:rsidRPr="00913900">
              <w:t>45</w:t>
            </w:r>
          </w:p>
        </w:tc>
      </w:tr>
    </w:tbl>
    <w:p w14:paraId="12103E89" w14:textId="77777777" w:rsidR="007B1B0B" w:rsidRPr="00913900" w:rsidRDefault="007B1B0B" w:rsidP="0071078A"/>
    <w:p w14:paraId="0A7017A3" w14:textId="77777777" w:rsidR="00194F08" w:rsidRPr="00913900" w:rsidRDefault="00194F08" w:rsidP="00097A2C">
      <w:pPr>
        <w:pStyle w:val="Heading3"/>
        <w:rPr>
          <w:lang w:val="en-US"/>
        </w:rPr>
      </w:pPr>
      <w:bookmarkStart w:id="16" w:name="_Toc136809394"/>
      <w:r w:rsidRPr="00913900">
        <w:rPr>
          <w:lang w:val="en-US"/>
        </w:rPr>
        <w:t>Area traffic capacity</w:t>
      </w:r>
      <w:bookmarkEnd w:id="16"/>
    </w:p>
    <w:p w14:paraId="094783B6" w14:textId="498ED16E" w:rsidR="00194F08" w:rsidRPr="00E16622" w:rsidRDefault="00194F08" w:rsidP="00097A2C">
      <w:pPr>
        <w:jc w:val="both"/>
      </w:pPr>
      <w:r w:rsidRPr="00E16622">
        <w:t xml:space="preserve">As defined in [2, Rep ITU-R M.2514-0], area traffic capacity is the total traffic throughput served per geographic area (in </w:t>
      </w:r>
      <w:r w:rsidR="00695A59" w:rsidRPr="00E16622">
        <w:t>k</w:t>
      </w:r>
      <w:r w:rsidRPr="00E16622">
        <w:t xml:space="preserve">bit/s/km2). The throughput is the number of correctly received bits, </w:t>
      </w:r>
      <w:proofErr w:type="gramStart"/>
      <w:r w:rsidRPr="00E16622">
        <w:t>i.e.</w:t>
      </w:r>
      <w:proofErr w:type="gramEnd"/>
      <w:r w:rsidRPr="00E16622">
        <w:t xml:space="preserve"> the number of bits contained in the SDUs delivered to Layer 3, over a certain period of time. </w:t>
      </w:r>
    </w:p>
    <w:p w14:paraId="17949923" w14:textId="77777777" w:rsidR="00194F08" w:rsidRPr="00E16622" w:rsidRDefault="00194F08" w:rsidP="00097A2C">
      <w:pPr>
        <w:jc w:val="both"/>
        <w:rPr>
          <w:lang w:eastAsia="zh-CN"/>
        </w:rPr>
      </w:pPr>
      <w:r w:rsidRPr="00E16622">
        <w:t xml:space="preserve">Using the analytical way as provided in [2] area traffic capacity can be derived from the average spectral efficiency </w:t>
      </w:r>
      <m:oMath>
        <m:sSub>
          <m:sSubPr>
            <m:ctrlPr>
              <w:rPr>
                <w:rFonts w:ascii="Cambria Math" w:hAnsi="Cambria Math"/>
                <w:iCs/>
                <w:lang w:eastAsia="zh-CN"/>
              </w:rPr>
            </m:ctrlPr>
          </m:sSubPr>
          <m:e>
            <m:r>
              <w:rPr>
                <w:rFonts w:ascii="Cambria Math" w:hAnsi="Cambria Math"/>
                <w:lang w:eastAsia="zh-CN"/>
              </w:rPr>
              <m:t>SE</m:t>
            </m:r>
          </m:e>
          <m:sub>
            <m:r>
              <w:rPr>
                <w:rFonts w:ascii="Cambria Math" w:hAnsi="Cambria Math"/>
                <w:lang w:eastAsia="zh-CN"/>
              </w:rPr>
              <m:t>avg</m:t>
            </m:r>
          </m:sub>
        </m:sSub>
      </m:oMath>
      <w:r w:rsidRPr="00E16622">
        <w:rPr>
          <w:lang w:eastAsia="zh-CN"/>
        </w:rPr>
        <w:t xml:space="preserve"> determined in section 5.2 as follows: </w:t>
      </w:r>
    </w:p>
    <w:p w14:paraId="3AC39A26" w14:textId="77777777" w:rsidR="00194F08" w:rsidRPr="00A72537" w:rsidRDefault="004D780E" w:rsidP="00194F08">
      <w:pPr>
        <w:rPr>
          <w:iCs/>
          <w:lang w:eastAsia="zh-CN"/>
        </w:rPr>
      </w:pPr>
      <m:oMathPara>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area</m:t>
              </m:r>
            </m:sub>
          </m:sSub>
          <m:r>
            <w:rPr>
              <w:rFonts w:ascii="Cambria Math" w:hAnsi="Cambria Math"/>
              <w:lang w:eastAsia="zh-CN"/>
            </w:rPr>
            <m:t>=</m:t>
          </m:r>
          <m:r>
            <m:rPr>
              <m:sty m:val="p"/>
            </m:rPr>
            <w:rPr>
              <w:rFonts w:ascii="Cambria Math" w:hAnsi="Cambria Math"/>
              <w:lang w:eastAsia="zh-CN"/>
            </w:rPr>
            <m:t>ρ×BW×</m:t>
          </m:r>
          <m:sSub>
            <m:sSubPr>
              <m:ctrlPr>
                <w:rPr>
                  <w:rFonts w:ascii="Cambria Math" w:hAnsi="Cambria Math"/>
                  <w:iCs/>
                  <w:lang w:eastAsia="zh-CN"/>
                </w:rPr>
              </m:ctrlPr>
            </m:sSubPr>
            <m:e>
              <m:r>
                <w:rPr>
                  <w:rFonts w:ascii="Cambria Math" w:hAnsi="Cambria Math"/>
                  <w:lang w:eastAsia="zh-CN"/>
                </w:rPr>
                <m:t>SE</m:t>
              </m:r>
            </m:e>
            <m:sub>
              <m:r>
                <w:rPr>
                  <w:rFonts w:ascii="Cambria Math" w:hAnsi="Cambria Math"/>
                  <w:lang w:eastAsia="zh-CN"/>
                </w:rPr>
                <m:t>avg</m:t>
              </m:r>
            </m:sub>
          </m:sSub>
        </m:oMath>
      </m:oMathPara>
    </w:p>
    <w:p w14:paraId="7CFD73C0" w14:textId="77777777" w:rsidR="00194F08" w:rsidRPr="00A72537" w:rsidRDefault="00194F08" w:rsidP="00194F08">
      <w:pPr>
        <w:rPr>
          <w:iCs/>
          <w:lang w:eastAsia="zh-CN"/>
        </w:rPr>
      </w:pPr>
    </w:p>
    <w:p w14:paraId="396B6B02" w14:textId="47607660" w:rsidR="00194F08" w:rsidRPr="00E16622" w:rsidRDefault="00194F08" w:rsidP="009C3614">
      <w:pPr>
        <w:jc w:val="both"/>
      </w:pPr>
      <w:r w:rsidRPr="00E16622">
        <w:lastRenderedPageBreak/>
        <w:t>BW denote the channel bandwidth:  The assigned BW of 30MHz when FRF=1</w:t>
      </w:r>
      <w:r w:rsidR="005B3EDD" w:rsidRPr="00E16622">
        <w:t xml:space="preserve">. </w:t>
      </w:r>
      <w:r w:rsidRPr="00913900">
        <w:t>ρ</w:t>
      </w:r>
      <w:r w:rsidRPr="00E16622">
        <w:t xml:space="preserve"> is the </w:t>
      </w:r>
      <w:proofErr w:type="spellStart"/>
      <w:r w:rsidRPr="00E16622">
        <w:t>TRxP</w:t>
      </w:r>
      <w:proofErr w:type="spellEnd"/>
      <w:r w:rsidRPr="00E16622">
        <w:t xml:space="preserve"> (transmission and reception point) density (</w:t>
      </w:r>
      <w:proofErr w:type="spellStart"/>
      <w:r w:rsidRPr="00E16622">
        <w:t>TRxP</w:t>
      </w:r>
      <w:proofErr w:type="spellEnd"/>
      <w:r w:rsidRPr="00E16622">
        <w:t xml:space="preserve">/m2). In the context of a satellite component radio interface, a </w:t>
      </w:r>
      <w:proofErr w:type="spellStart"/>
      <w:r w:rsidRPr="00E16622">
        <w:t>TRxP</w:t>
      </w:r>
      <w:proofErr w:type="spellEnd"/>
      <w:r w:rsidRPr="00E16622">
        <w:t xml:space="preserve"> refers to a beam generated by the satellite. Thereby, the area capacity is averaged over a satellite beam.</w:t>
      </w:r>
    </w:p>
    <w:p w14:paraId="68F4FCCC" w14:textId="77777777" w:rsidR="00194F08" w:rsidRPr="00E16622" w:rsidRDefault="00194F08" w:rsidP="009C3614">
      <w:pPr>
        <w:jc w:val="both"/>
      </w:pPr>
      <w:r w:rsidRPr="00E16622">
        <w:t xml:space="preserve">For a satellite LEO600km, we consider a satellite beam diameter of 50km. The </w:t>
      </w:r>
      <w:proofErr w:type="spellStart"/>
      <w:r w:rsidRPr="00E16622">
        <w:t>TRxP</w:t>
      </w:r>
      <w:proofErr w:type="spellEnd"/>
      <w:r w:rsidRPr="00E16622">
        <w:t xml:space="preserve"> density is then calculated based on the area of the hexagonal cell circumscribed by the circular satellite beam footprint: </w:t>
      </w:r>
    </w:p>
    <w:p w14:paraId="19930C7B" w14:textId="699AFF8D" w:rsidR="00194F08" w:rsidRPr="00E16622" w:rsidRDefault="00194F08" w:rsidP="009C3614">
      <w:pPr>
        <w:jc w:val="both"/>
      </w:pPr>
      <w:r w:rsidRPr="00913900">
        <w:t>ρ</w:t>
      </w:r>
      <w:r w:rsidRPr="00E16622">
        <w:t xml:space="preserve"> = 1/ </w:t>
      </w:r>
      <w:r w:rsidR="00C9015D" w:rsidRPr="00E16622">
        <w:t>(1415</w:t>
      </w:r>
      <w:r w:rsidRPr="00E16622">
        <w:t xml:space="preserve"> km</w:t>
      </w:r>
      <w:r w:rsidR="00C9015D" w:rsidRPr="00E16622">
        <w:rPr>
          <w:vertAlign w:val="superscript"/>
        </w:rPr>
        <w:t>2</w:t>
      </w:r>
      <w:r w:rsidR="00C9015D" w:rsidRPr="00E16622">
        <w:t xml:space="preserve">). Where 1415 km2 </w:t>
      </w:r>
      <w:r w:rsidR="00315022" w:rsidRPr="00E16622">
        <w:t>is agreed to be the cell area from [2].</w:t>
      </w:r>
    </w:p>
    <w:p w14:paraId="39529384" w14:textId="77777777" w:rsidR="00194F08" w:rsidRPr="00E16622" w:rsidRDefault="00194F08" w:rsidP="00194F08"/>
    <w:p w14:paraId="2FF1F7B6" w14:textId="2E57BC08" w:rsidR="00194F08" w:rsidRPr="00E16622" w:rsidRDefault="00194F08" w:rsidP="00194F08">
      <w:r w:rsidRPr="00E16622">
        <w:t>The evaluation results of DL and UL area traffic capacity for NR NTN are provided in</w:t>
      </w:r>
      <w:r w:rsidR="00AD6FD8" w:rsidRPr="00E16622">
        <w:t xml:space="preserve"> </w:t>
      </w:r>
      <w:r w:rsidR="00AD6FD8" w:rsidRPr="00913900">
        <w:fldChar w:fldCharType="begin"/>
      </w:r>
      <w:r w:rsidR="00AD6FD8" w:rsidRPr="00E16622">
        <w:instrText xml:space="preserve"> REF _Ref146284205 \h </w:instrText>
      </w:r>
      <w:r w:rsidR="00AD6FD8" w:rsidRPr="00913900">
        <w:fldChar w:fldCharType="separate"/>
      </w:r>
      <w:r w:rsidR="00A51793" w:rsidRPr="00E16622">
        <w:t>Table 7</w:t>
      </w:r>
      <w:r w:rsidR="00AD6FD8" w:rsidRPr="00913900">
        <w:fldChar w:fldCharType="end"/>
      </w:r>
      <w:r w:rsidR="00AD6FD8" w:rsidRPr="00E16622">
        <w:t>.</w:t>
      </w:r>
    </w:p>
    <w:p w14:paraId="70B8C2E7" w14:textId="77777777" w:rsidR="00194F08" w:rsidRPr="00E16622" w:rsidRDefault="00194F08" w:rsidP="00194F08"/>
    <w:p w14:paraId="7B1A0430" w14:textId="6D13E227" w:rsidR="00194F08" w:rsidRPr="00913900" w:rsidRDefault="00194F08" w:rsidP="00097A2C">
      <w:pPr>
        <w:pStyle w:val="Caption"/>
        <w:keepNext/>
        <w:jc w:val="center"/>
      </w:pPr>
      <w:bookmarkStart w:id="17" w:name="_Ref146284205"/>
      <w:r w:rsidRPr="00913900">
        <w:t xml:space="preserve">Table </w:t>
      </w:r>
      <w:r w:rsidRPr="00A72537">
        <w:fldChar w:fldCharType="begin"/>
      </w:r>
      <w:r w:rsidRPr="00913900">
        <w:instrText xml:space="preserve"> SEQ Table \* ARABIC </w:instrText>
      </w:r>
      <w:r w:rsidRPr="00A72537">
        <w:fldChar w:fldCharType="separate"/>
      </w:r>
      <w:r w:rsidR="00A51793" w:rsidRPr="00A72537">
        <w:t>7</w:t>
      </w:r>
      <w:r w:rsidRPr="00A72537">
        <w:fldChar w:fldCharType="end"/>
      </w:r>
      <w:bookmarkEnd w:id="17"/>
      <w:r w:rsidRPr="00913900">
        <w:t xml:space="preserve"> Area traffic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27"/>
        <w:gridCol w:w="508"/>
        <w:gridCol w:w="2070"/>
        <w:gridCol w:w="2644"/>
        <w:gridCol w:w="494"/>
        <w:gridCol w:w="1857"/>
      </w:tblGrid>
      <w:tr w:rsidR="00194F08" w:rsidRPr="00913900" w14:paraId="0C8DE456" w14:textId="77777777" w:rsidTr="008E490D">
        <w:trPr>
          <w:trHeight w:val="780"/>
        </w:trPr>
        <w:tc>
          <w:tcPr>
            <w:tcW w:w="0" w:type="auto"/>
            <w:gridSpan w:val="2"/>
            <w:shd w:val="clear" w:color="auto" w:fill="auto"/>
            <w:vAlign w:val="center"/>
            <w:hideMark/>
          </w:tcPr>
          <w:p w14:paraId="301F9169" w14:textId="77777777" w:rsidR="00194F08" w:rsidRPr="00913900" w:rsidRDefault="00194F08" w:rsidP="008E490D">
            <w:pPr>
              <w:jc w:val="center"/>
              <w:rPr>
                <w:b/>
                <w:bCs/>
                <w:color w:val="FF0000"/>
                <w:szCs w:val="20"/>
              </w:rPr>
            </w:pPr>
            <w:r w:rsidRPr="00913900">
              <w:rPr>
                <w:b/>
                <w:bCs/>
                <w:szCs w:val="20"/>
              </w:rPr>
              <w:t>Area traffic Capacity</w:t>
            </w:r>
          </w:p>
        </w:tc>
        <w:tc>
          <w:tcPr>
            <w:tcW w:w="0" w:type="auto"/>
            <w:shd w:val="clear" w:color="auto" w:fill="auto"/>
            <w:vAlign w:val="center"/>
            <w:hideMark/>
          </w:tcPr>
          <w:p w14:paraId="461A393E" w14:textId="77777777" w:rsidR="00194F08" w:rsidRPr="00913900" w:rsidRDefault="00194F08" w:rsidP="008E490D">
            <w:pPr>
              <w:jc w:val="center"/>
              <w:rPr>
                <w:b/>
                <w:bCs/>
                <w:szCs w:val="20"/>
              </w:rPr>
            </w:pPr>
            <w:r w:rsidRPr="00913900">
              <w:rPr>
                <w:b/>
                <w:bCs/>
                <w:szCs w:val="20"/>
              </w:rPr>
              <w:t>RIT</w:t>
            </w:r>
          </w:p>
        </w:tc>
        <w:tc>
          <w:tcPr>
            <w:tcW w:w="0" w:type="auto"/>
            <w:shd w:val="clear" w:color="auto" w:fill="auto"/>
            <w:vAlign w:val="center"/>
            <w:hideMark/>
          </w:tcPr>
          <w:p w14:paraId="7712E007" w14:textId="77777777" w:rsidR="00194F08" w:rsidRPr="00913900" w:rsidRDefault="00194F08" w:rsidP="008E490D">
            <w:pPr>
              <w:jc w:val="center"/>
              <w:rPr>
                <w:b/>
                <w:bCs/>
                <w:szCs w:val="20"/>
              </w:rPr>
            </w:pPr>
            <w:r w:rsidRPr="00913900">
              <w:rPr>
                <w:b/>
                <w:bCs/>
                <w:szCs w:val="20"/>
              </w:rPr>
              <w:t>Frequency reuse factor</w:t>
            </w:r>
          </w:p>
        </w:tc>
        <w:tc>
          <w:tcPr>
            <w:tcW w:w="0" w:type="auto"/>
            <w:gridSpan w:val="2"/>
            <w:shd w:val="clear" w:color="auto" w:fill="auto"/>
            <w:vAlign w:val="center"/>
            <w:hideMark/>
          </w:tcPr>
          <w:p w14:paraId="2A296AF3" w14:textId="1EAAF2AA" w:rsidR="00194F08" w:rsidRPr="00913900" w:rsidRDefault="00194F08" w:rsidP="008E490D">
            <w:pPr>
              <w:jc w:val="center"/>
              <w:rPr>
                <w:b/>
                <w:bCs/>
                <w:szCs w:val="20"/>
              </w:rPr>
            </w:pPr>
            <w:r w:rsidRPr="00913900">
              <w:rPr>
                <w:b/>
                <w:bCs/>
                <w:szCs w:val="20"/>
              </w:rPr>
              <w:t>Req</w:t>
            </w:r>
            <w:r w:rsidR="00DF0B4A" w:rsidRPr="00913900">
              <w:rPr>
                <w:b/>
                <w:bCs/>
                <w:szCs w:val="20"/>
              </w:rPr>
              <w:t>uirement</w:t>
            </w:r>
          </w:p>
        </w:tc>
        <w:tc>
          <w:tcPr>
            <w:tcW w:w="0" w:type="auto"/>
            <w:shd w:val="clear" w:color="auto" w:fill="00B0F0"/>
            <w:noWrap/>
            <w:vAlign w:val="center"/>
            <w:hideMark/>
          </w:tcPr>
          <w:p w14:paraId="11F8B03E" w14:textId="77777777" w:rsidR="00194F08" w:rsidRPr="00913900" w:rsidRDefault="00194F08" w:rsidP="008E490D">
            <w:pPr>
              <w:jc w:val="center"/>
              <w:rPr>
                <w:b/>
                <w:bCs/>
                <w:color w:val="FFFFFF"/>
                <w:szCs w:val="20"/>
              </w:rPr>
            </w:pPr>
            <w:r w:rsidRPr="00913900">
              <w:rPr>
                <w:b/>
                <w:bCs/>
                <w:color w:val="FFFFFF"/>
                <w:szCs w:val="20"/>
              </w:rPr>
              <w:t>Simulation results</w:t>
            </w:r>
          </w:p>
        </w:tc>
      </w:tr>
      <w:tr w:rsidR="00F459B4" w:rsidRPr="00913900" w14:paraId="776E7771" w14:textId="77777777" w:rsidTr="00DF0B4A">
        <w:trPr>
          <w:trHeight w:val="65"/>
        </w:trPr>
        <w:tc>
          <w:tcPr>
            <w:tcW w:w="672" w:type="dxa"/>
            <w:vMerge w:val="restart"/>
            <w:shd w:val="clear" w:color="auto" w:fill="00B0F0"/>
            <w:vAlign w:val="center"/>
            <w:hideMark/>
          </w:tcPr>
          <w:p w14:paraId="3A7D785B" w14:textId="5650D5F1" w:rsidR="00F459B4" w:rsidRPr="00913900" w:rsidRDefault="00F459B4" w:rsidP="00F459B4">
            <w:pPr>
              <w:jc w:val="center"/>
              <w:rPr>
                <w:color w:val="FFFFFF" w:themeColor="background1"/>
                <w:szCs w:val="20"/>
              </w:rPr>
            </w:pPr>
            <w:r w:rsidRPr="00913900">
              <w:rPr>
                <w:color w:val="FFFFFF" w:themeColor="background1"/>
                <w:szCs w:val="20"/>
              </w:rPr>
              <w:t>E</w:t>
            </w:r>
            <w:r w:rsidR="00E05AA9" w:rsidRPr="00913900">
              <w:rPr>
                <w:color w:val="FFFFFF" w:themeColor="background1"/>
                <w:szCs w:val="20"/>
              </w:rPr>
              <w:t>F</w:t>
            </w:r>
            <w:r w:rsidRPr="00913900">
              <w:rPr>
                <w:color w:val="FFFFFF" w:themeColor="background1"/>
                <w:szCs w:val="20"/>
              </w:rPr>
              <w:t>C</w:t>
            </w:r>
          </w:p>
        </w:tc>
        <w:tc>
          <w:tcPr>
            <w:tcW w:w="1224" w:type="dxa"/>
            <w:vMerge w:val="restart"/>
            <w:shd w:val="clear" w:color="auto" w:fill="00B0F0"/>
            <w:vAlign w:val="center"/>
          </w:tcPr>
          <w:p w14:paraId="7400ECC4" w14:textId="77777777" w:rsidR="00F459B4" w:rsidRPr="00913900" w:rsidRDefault="00F459B4" w:rsidP="008E490D">
            <w:pPr>
              <w:jc w:val="center"/>
              <w:rPr>
                <w:color w:val="FFFFFF" w:themeColor="background1"/>
                <w:szCs w:val="20"/>
              </w:rPr>
            </w:pPr>
            <w:r w:rsidRPr="00913900">
              <w:rPr>
                <w:color w:val="FFFFFF" w:themeColor="background1"/>
                <w:szCs w:val="20"/>
              </w:rPr>
              <w:t>DL</w:t>
            </w:r>
          </w:p>
        </w:tc>
        <w:tc>
          <w:tcPr>
            <w:tcW w:w="0" w:type="auto"/>
            <w:gridSpan w:val="5"/>
            <w:shd w:val="clear" w:color="auto" w:fill="auto"/>
            <w:vAlign w:val="center"/>
            <w:hideMark/>
          </w:tcPr>
          <w:p w14:paraId="7A7F0EFA" w14:textId="0B0FB0DE" w:rsidR="00F459B4" w:rsidRPr="00913900" w:rsidRDefault="00F459B4" w:rsidP="008E490D">
            <w:pPr>
              <w:rPr>
                <w:b/>
                <w:bCs/>
                <w:szCs w:val="20"/>
              </w:rPr>
            </w:pPr>
          </w:p>
        </w:tc>
      </w:tr>
      <w:tr w:rsidR="00F459B4" w:rsidRPr="00913900" w14:paraId="3F4197E1" w14:textId="77777777" w:rsidTr="00F459B4">
        <w:trPr>
          <w:trHeight w:val="510"/>
        </w:trPr>
        <w:tc>
          <w:tcPr>
            <w:tcW w:w="672" w:type="dxa"/>
            <w:vMerge/>
            <w:shd w:val="clear" w:color="auto" w:fill="00B0F0"/>
            <w:vAlign w:val="center"/>
            <w:hideMark/>
          </w:tcPr>
          <w:p w14:paraId="63E9162C" w14:textId="77777777" w:rsidR="00F459B4" w:rsidRPr="00913900" w:rsidRDefault="00F459B4" w:rsidP="008E490D">
            <w:pPr>
              <w:rPr>
                <w:color w:val="FFFFFF" w:themeColor="background1"/>
                <w:szCs w:val="20"/>
              </w:rPr>
            </w:pPr>
          </w:p>
        </w:tc>
        <w:tc>
          <w:tcPr>
            <w:tcW w:w="1224" w:type="dxa"/>
            <w:vMerge/>
            <w:shd w:val="clear" w:color="auto" w:fill="00B0F0"/>
            <w:vAlign w:val="center"/>
          </w:tcPr>
          <w:p w14:paraId="11C02EDD" w14:textId="77777777" w:rsidR="00F459B4" w:rsidRPr="00913900" w:rsidRDefault="00F459B4" w:rsidP="008E490D">
            <w:pPr>
              <w:rPr>
                <w:color w:val="FFFFFF" w:themeColor="background1"/>
                <w:szCs w:val="20"/>
              </w:rPr>
            </w:pPr>
          </w:p>
        </w:tc>
        <w:tc>
          <w:tcPr>
            <w:tcW w:w="0" w:type="auto"/>
            <w:shd w:val="clear" w:color="auto" w:fill="auto"/>
            <w:vAlign w:val="center"/>
            <w:hideMark/>
          </w:tcPr>
          <w:p w14:paraId="00047406" w14:textId="4BE7AC0C" w:rsidR="00F459B4" w:rsidRPr="00913900" w:rsidRDefault="00F459B4" w:rsidP="008E490D">
            <w:pPr>
              <w:jc w:val="center"/>
              <w:rPr>
                <w:szCs w:val="20"/>
              </w:rPr>
            </w:pPr>
            <w:r w:rsidRPr="00913900">
              <w:rPr>
                <w:szCs w:val="20"/>
              </w:rPr>
              <w:t>NR</w:t>
            </w:r>
          </w:p>
        </w:tc>
        <w:tc>
          <w:tcPr>
            <w:tcW w:w="0" w:type="auto"/>
            <w:shd w:val="clear" w:color="auto" w:fill="auto"/>
            <w:vAlign w:val="center"/>
            <w:hideMark/>
          </w:tcPr>
          <w:p w14:paraId="45E3BC15" w14:textId="77777777" w:rsidR="00F459B4" w:rsidRPr="00913900" w:rsidRDefault="00F459B4" w:rsidP="008E490D">
            <w:pPr>
              <w:jc w:val="center"/>
              <w:rPr>
                <w:szCs w:val="20"/>
              </w:rPr>
            </w:pPr>
            <w:r w:rsidRPr="00913900">
              <w:rPr>
                <w:szCs w:val="20"/>
              </w:rPr>
              <w:t>FRF = 1</w:t>
            </w:r>
          </w:p>
        </w:tc>
        <w:tc>
          <w:tcPr>
            <w:tcW w:w="0" w:type="auto"/>
            <w:shd w:val="clear" w:color="auto" w:fill="auto"/>
            <w:vAlign w:val="center"/>
            <w:hideMark/>
          </w:tcPr>
          <w:p w14:paraId="4CB34A6B" w14:textId="77777777" w:rsidR="00F459B4" w:rsidRPr="00E16622" w:rsidRDefault="00F459B4" w:rsidP="008E490D">
            <w:pPr>
              <w:rPr>
                <w:szCs w:val="20"/>
              </w:rPr>
            </w:pPr>
            <w:r w:rsidRPr="00E16622">
              <w:rPr>
                <w:szCs w:val="20"/>
              </w:rPr>
              <w:t>Area traffic capacity (</w:t>
            </w:r>
            <w:r w:rsidRPr="00E16622">
              <w:t>kbps/km</w:t>
            </w:r>
            <w:r w:rsidRPr="00E16622">
              <w:rPr>
                <w:vertAlign w:val="superscript"/>
              </w:rPr>
              <w:t>2</w:t>
            </w:r>
            <w:r w:rsidRPr="00E16622">
              <w:rPr>
                <w:szCs w:val="20"/>
              </w:rPr>
              <w:t>)</w:t>
            </w:r>
          </w:p>
        </w:tc>
        <w:tc>
          <w:tcPr>
            <w:tcW w:w="0" w:type="auto"/>
            <w:shd w:val="clear" w:color="auto" w:fill="auto"/>
            <w:vAlign w:val="center"/>
            <w:hideMark/>
          </w:tcPr>
          <w:p w14:paraId="153ADBF1" w14:textId="77777777" w:rsidR="00F459B4" w:rsidRPr="00913900" w:rsidRDefault="00F459B4" w:rsidP="008E490D">
            <w:pPr>
              <w:jc w:val="right"/>
              <w:rPr>
                <w:szCs w:val="20"/>
              </w:rPr>
            </w:pPr>
            <w:r w:rsidRPr="00913900">
              <w:rPr>
                <w:szCs w:val="20"/>
              </w:rPr>
              <w:t>8</w:t>
            </w:r>
          </w:p>
        </w:tc>
        <w:tc>
          <w:tcPr>
            <w:tcW w:w="0" w:type="auto"/>
            <w:shd w:val="clear" w:color="auto" w:fill="auto"/>
            <w:vAlign w:val="center"/>
            <w:hideMark/>
          </w:tcPr>
          <w:p w14:paraId="0E1463B4" w14:textId="7229DBA5" w:rsidR="00F459B4" w:rsidRPr="00913900" w:rsidRDefault="007D6F63" w:rsidP="008E490D">
            <w:pPr>
              <w:jc w:val="center"/>
              <w:rPr>
                <w:szCs w:val="20"/>
              </w:rPr>
            </w:pPr>
            <w:r w:rsidRPr="00913900">
              <w:rPr>
                <w:szCs w:val="20"/>
              </w:rPr>
              <w:t>10.8</w:t>
            </w:r>
          </w:p>
        </w:tc>
      </w:tr>
      <w:tr w:rsidR="00F459B4" w:rsidRPr="00913900" w14:paraId="660C94C2" w14:textId="77777777" w:rsidTr="00DF0B4A">
        <w:trPr>
          <w:trHeight w:val="56"/>
        </w:trPr>
        <w:tc>
          <w:tcPr>
            <w:tcW w:w="672" w:type="dxa"/>
            <w:vMerge/>
            <w:shd w:val="clear" w:color="auto" w:fill="00B0F0"/>
            <w:vAlign w:val="center"/>
            <w:hideMark/>
          </w:tcPr>
          <w:p w14:paraId="1FC0DCFA" w14:textId="38BBFAC2" w:rsidR="00F459B4" w:rsidRPr="00913900" w:rsidRDefault="00F459B4" w:rsidP="00F459B4">
            <w:pPr>
              <w:jc w:val="center"/>
              <w:rPr>
                <w:color w:val="FFFFFF" w:themeColor="background1"/>
                <w:szCs w:val="20"/>
              </w:rPr>
            </w:pPr>
          </w:p>
        </w:tc>
        <w:tc>
          <w:tcPr>
            <w:tcW w:w="1224" w:type="dxa"/>
            <w:vMerge w:val="restart"/>
            <w:shd w:val="clear" w:color="auto" w:fill="00B0F0"/>
            <w:vAlign w:val="center"/>
          </w:tcPr>
          <w:p w14:paraId="2A2B0E9C" w14:textId="77777777" w:rsidR="00F459B4" w:rsidRPr="00913900" w:rsidRDefault="00F459B4" w:rsidP="008E490D">
            <w:pPr>
              <w:jc w:val="center"/>
              <w:rPr>
                <w:color w:val="FFFFFF" w:themeColor="background1"/>
                <w:szCs w:val="20"/>
              </w:rPr>
            </w:pPr>
            <w:r w:rsidRPr="00913900">
              <w:rPr>
                <w:color w:val="FFFFFF" w:themeColor="background1"/>
                <w:szCs w:val="20"/>
              </w:rPr>
              <w:t xml:space="preserve">UL </w:t>
            </w:r>
          </w:p>
        </w:tc>
        <w:tc>
          <w:tcPr>
            <w:tcW w:w="0" w:type="auto"/>
            <w:gridSpan w:val="5"/>
            <w:shd w:val="clear" w:color="auto" w:fill="auto"/>
            <w:vAlign w:val="center"/>
            <w:hideMark/>
          </w:tcPr>
          <w:p w14:paraId="44EA27FB" w14:textId="2871A09A" w:rsidR="00F459B4" w:rsidRPr="00913900" w:rsidRDefault="00F459B4" w:rsidP="008E490D">
            <w:pPr>
              <w:jc w:val="center"/>
              <w:rPr>
                <w:b/>
                <w:bCs/>
                <w:szCs w:val="20"/>
              </w:rPr>
            </w:pPr>
          </w:p>
        </w:tc>
      </w:tr>
      <w:tr w:rsidR="00F459B4" w:rsidRPr="00913900" w14:paraId="3222C283" w14:textId="77777777" w:rsidTr="00F459B4">
        <w:trPr>
          <w:trHeight w:val="257"/>
        </w:trPr>
        <w:tc>
          <w:tcPr>
            <w:tcW w:w="672" w:type="dxa"/>
            <w:vMerge/>
            <w:shd w:val="clear" w:color="auto" w:fill="00B0F0"/>
            <w:vAlign w:val="center"/>
            <w:hideMark/>
          </w:tcPr>
          <w:p w14:paraId="0BB3C8BF" w14:textId="77777777" w:rsidR="00F459B4" w:rsidRPr="00913900" w:rsidRDefault="00F459B4" w:rsidP="008E490D">
            <w:pPr>
              <w:rPr>
                <w:color w:val="000000"/>
                <w:szCs w:val="20"/>
              </w:rPr>
            </w:pPr>
          </w:p>
        </w:tc>
        <w:tc>
          <w:tcPr>
            <w:tcW w:w="1224" w:type="dxa"/>
            <w:vMerge/>
            <w:shd w:val="clear" w:color="auto" w:fill="00B0F0"/>
            <w:vAlign w:val="center"/>
          </w:tcPr>
          <w:p w14:paraId="473470FD" w14:textId="77777777" w:rsidR="00F459B4" w:rsidRPr="00913900" w:rsidRDefault="00F459B4" w:rsidP="008E490D">
            <w:pPr>
              <w:rPr>
                <w:color w:val="000000"/>
                <w:szCs w:val="20"/>
              </w:rPr>
            </w:pPr>
          </w:p>
        </w:tc>
        <w:tc>
          <w:tcPr>
            <w:tcW w:w="0" w:type="auto"/>
            <w:shd w:val="clear" w:color="auto" w:fill="auto"/>
            <w:vAlign w:val="center"/>
            <w:hideMark/>
          </w:tcPr>
          <w:p w14:paraId="0B28FAF1" w14:textId="439F094C" w:rsidR="00F459B4" w:rsidRPr="00913900" w:rsidRDefault="00F459B4" w:rsidP="008E490D">
            <w:pPr>
              <w:jc w:val="center"/>
              <w:rPr>
                <w:szCs w:val="20"/>
              </w:rPr>
            </w:pPr>
            <w:r w:rsidRPr="00913900">
              <w:rPr>
                <w:szCs w:val="20"/>
              </w:rPr>
              <w:t>NR</w:t>
            </w:r>
          </w:p>
        </w:tc>
        <w:tc>
          <w:tcPr>
            <w:tcW w:w="0" w:type="auto"/>
            <w:shd w:val="clear" w:color="auto" w:fill="auto"/>
            <w:vAlign w:val="center"/>
            <w:hideMark/>
          </w:tcPr>
          <w:p w14:paraId="3E2FA1D4" w14:textId="77777777" w:rsidR="00F459B4" w:rsidRPr="00913900" w:rsidRDefault="00F459B4" w:rsidP="008E490D">
            <w:pPr>
              <w:jc w:val="center"/>
              <w:rPr>
                <w:szCs w:val="20"/>
              </w:rPr>
            </w:pPr>
            <w:r w:rsidRPr="00913900">
              <w:rPr>
                <w:szCs w:val="20"/>
              </w:rPr>
              <w:t>FRF = 1</w:t>
            </w:r>
          </w:p>
        </w:tc>
        <w:tc>
          <w:tcPr>
            <w:tcW w:w="0" w:type="auto"/>
            <w:shd w:val="clear" w:color="auto" w:fill="auto"/>
            <w:vAlign w:val="center"/>
            <w:hideMark/>
          </w:tcPr>
          <w:p w14:paraId="44601749" w14:textId="77777777" w:rsidR="00F459B4" w:rsidRPr="00E16622" w:rsidRDefault="00F459B4" w:rsidP="008E490D">
            <w:pPr>
              <w:rPr>
                <w:szCs w:val="20"/>
              </w:rPr>
            </w:pPr>
            <w:r w:rsidRPr="00E16622">
              <w:rPr>
                <w:szCs w:val="20"/>
              </w:rPr>
              <w:t>Area traffic capacity (</w:t>
            </w:r>
            <w:r w:rsidRPr="00E16622">
              <w:t>kbps/km</w:t>
            </w:r>
            <w:r w:rsidRPr="00E16622">
              <w:rPr>
                <w:vertAlign w:val="superscript"/>
              </w:rPr>
              <w:t>2</w:t>
            </w:r>
            <w:r w:rsidRPr="00E16622">
              <w:rPr>
                <w:szCs w:val="20"/>
              </w:rPr>
              <w:t>)</w:t>
            </w:r>
          </w:p>
        </w:tc>
        <w:tc>
          <w:tcPr>
            <w:tcW w:w="0" w:type="auto"/>
            <w:shd w:val="clear" w:color="auto" w:fill="auto"/>
            <w:vAlign w:val="center"/>
            <w:hideMark/>
          </w:tcPr>
          <w:p w14:paraId="356A1A1F" w14:textId="77777777" w:rsidR="00F459B4" w:rsidRPr="00913900" w:rsidRDefault="00F459B4" w:rsidP="008E490D">
            <w:pPr>
              <w:jc w:val="right"/>
              <w:rPr>
                <w:szCs w:val="20"/>
              </w:rPr>
            </w:pPr>
            <w:r w:rsidRPr="00913900">
              <w:rPr>
                <w:szCs w:val="20"/>
              </w:rPr>
              <w:t>1,5</w:t>
            </w:r>
          </w:p>
        </w:tc>
        <w:tc>
          <w:tcPr>
            <w:tcW w:w="0" w:type="auto"/>
            <w:shd w:val="clear" w:color="auto" w:fill="auto"/>
            <w:vAlign w:val="center"/>
            <w:hideMark/>
          </w:tcPr>
          <w:p w14:paraId="4278DF7E" w14:textId="31F4428B" w:rsidR="00F459B4" w:rsidRPr="00913900" w:rsidRDefault="007D6F63" w:rsidP="008E490D">
            <w:pPr>
              <w:jc w:val="center"/>
              <w:rPr>
                <w:szCs w:val="20"/>
              </w:rPr>
            </w:pPr>
            <w:r w:rsidRPr="00913900">
              <w:rPr>
                <w:szCs w:val="20"/>
              </w:rPr>
              <w:t>0.975</w:t>
            </w:r>
          </w:p>
        </w:tc>
      </w:tr>
    </w:tbl>
    <w:p w14:paraId="799D1661" w14:textId="77777777" w:rsidR="00194F08" w:rsidRPr="00913900" w:rsidRDefault="00194F08" w:rsidP="00194F08"/>
    <w:p w14:paraId="6626388B" w14:textId="6AD9077B" w:rsidR="00194F08" w:rsidRPr="00E16622" w:rsidRDefault="00194F08" w:rsidP="00210E69">
      <w:r w:rsidRPr="00E16622">
        <w:t>Based on the above assumptions and the simulation results, it is observed that NR NTN can fulfill the area traffic capacity requirements for DL</w:t>
      </w:r>
      <w:r w:rsidR="007D6F63" w:rsidRPr="00E16622">
        <w:t xml:space="preserve">, while this is not the case for </w:t>
      </w:r>
      <w:r w:rsidRPr="00E16622">
        <w:t>UL.</w:t>
      </w:r>
    </w:p>
    <w:p w14:paraId="2B752C8B" w14:textId="2300E056" w:rsidR="00194F08" w:rsidRPr="00E16622" w:rsidRDefault="009112B6" w:rsidP="007D6F63">
      <w:r>
        <w:rPr>
          <w:lang w:val="en-US"/>
        </w:rPr>
        <w:t>From this w</w:t>
      </w:r>
      <w:r w:rsidR="00194F08" w:rsidRPr="00E16622">
        <w:t>e made the following observation</w:t>
      </w:r>
      <w:r w:rsidR="009771B6">
        <w:rPr>
          <w:lang w:val="en-US"/>
        </w:rPr>
        <w:t>s and subsequent proposal</w:t>
      </w:r>
      <w:r w:rsidR="00194F08" w:rsidRPr="00E16622">
        <w:t>:</w:t>
      </w:r>
    </w:p>
    <w:p w14:paraId="493A937B" w14:textId="0C21E9D7" w:rsidR="00194F08" w:rsidRPr="00506BDB" w:rsidRDefault="00194F08" w:rsidP="00097A2C">
      <w:pPr>
        <w:rPr>
          <w:b/>
          <w:lang w:val="en-US"/>
        </w:rPr>
      </w:pPr>
      <w:r w:rsidRPr="00EA404A">
        <w:rPr>
          <w:b/>
        </w:rPr>
        <w:t xml:space="preserve">Observation </w:t>
      </w:r>
      <w:r w:rsidR="00097A2C" w:rsidRPr="00EA404A">
        <w:rPr>
          <w:b/>
        </w:rPr>
        <w:t>4</w:t>
      </w:r>
      <w:r w:rsidR="007D6F63" w:rsidRPr="00EA404A">
        <w:rPr>
          <w:b/>
        </w:rPr>
        <w:t>:</w:t>
      </w:r>
      <w:r w:rsidRPr="00EA404A">
        <w:rPr>
          <w:b/>
        </w:rPr>
        <w:t xml:space="preserve"> NR NTN </w:t>
      </w:r>
      <w:r w:rsidR="007D6F63" w:rsidRPr="00EA404A">
        <w:rPr>
          <w:b/>
        </w:rPr>
        <w:t xml:space="preserve">for EFC </w:t>
      </w:r>
      <w:r w:rsidRPr="00EA404A">
        <w:rPr>
          <w:b/>
        </w:rPr>
        <w:t>can fulfill the area traffic capacity requirements for DL</w:t>
      </w:r>
      <w:r w:rsidR="00506BDB">
        <w:rPr>
          <w:b/>
          <w:lang w:val="en-US"/>
        </w:rPr>
        <w:t>.</w:t>
      </w:r>
    </w:p>
    <w:p w14:paraId="57F678AD" w14:textId="59BB369A" w:rsidR="007D6F63" w:rsidRPr="00506BDB" w:rsidRDefault="007D6F63" w:rsidP="00097A2C">
      <w:pPr>
        <w:rPr>
          <w:b/>
          <w:lang w:val="en-US"/>
        </w:rPr>
      </w:pPr>
      <w:r w:rsidRPr="00EA404A">
        <w:rPr>
          <w:b/>
        </w:rPr>
        <w:t xml:space="preserve">Observation </w:t>
      </w:r>
      <w:r w:rsidR="00097A2C" w:rsidRPr="00EA404A">
        <w:rPr>
          <w:b/>
        </w:rPr>
        <w:t>5</w:t>
      </w:r>
      <w:r w:rsidRPr="00EA404A">
        <w:rPr>
          <w:b/>
        </w:rPr>
        <w:t>: NR NTN for EFC cannot fulfill the area traffic capacity requirements for UL</w:t>
      </w:r>
      <w:r w:rsidR="00506BDB">
        <w:rPr>
          <w:b/>
          <w:lang w:val="en-US"/>
        </w:rPr>
        <w:t>.</w:t>
      </w:r>
    </w:p>
    <w:p w14:paraId="793D5F59" w14:textId="0D6FCEAD" w:rsidR="003B0E26" w:rsidRPr="00506BDB" w:rsidRDefault="00253BDE" w:rsidP="003B0E26">
      <w:pPr>
        <w:rPr>
          <w:b/>
          <w:lang w:val="en-US"/>
        </w:rPr>
      </w:pPr>
      <w:r w:rsidRPr="00506BDB">
        <w:rPr>
          <w:b/>
        </w:rPr>
        <w:t xml:space="preserve">Proposal 2: Adopt the </w:t>
      </w:r>
      <w:r w:rsidR="00F23A46" w:rsidRPr="00506BDB">
        <w:rPr>
          <w:b/>
        </w:rPr>
        <w:t>simulation results</w:t>
      </w:r>
      <w:r w:rsidR="00F23A46" w:rsidRPr="00EF05A2">
        <w:rPr>
          <w:b/>
        </w:rPr>
        <w:t xml:space="preserve"> </w:t>
      </w:r>
      <w:r w:rsidR="00867221" w:rsidRPr="00EF05A2">
        <w:rPr>
          <w:b/>
        </w:rPr>
        <w:t>for EFC</w:t>
      </w:r>
      <w:r w:rsidR="00F23A46" w:rsidRPr="00EF05A2">
        <w:rPr>
          <w:b/>
        </w:rPr>
        <w:t xml:space="preserve"> </w:t>
      </w:r>
      <w:r w:rsidR="002A762D" w:rsidRPr="00EF05A2">
        <w:rPr>
          <w:b/>
          <w:bCs/>
        </w:rPr>
        <w:t>and EMC</w:t>
      </w:r>
      <w:r w:rsidR="00F23A46" w:rsidRPr="00506BDB">
        <w:rPr>
          <w:b/>
          <w:bCs/>
        </w:rPr>
        <w:t xml:space="preserve"> </w:t>
      </w:r>
      <w:r w:rsidR="00F23A46" w:rsidRPr="00506BDB">
        <w:rPr>
          <w:b/>
        </w:rPr>
        <w:t xml:space="preserve">provided in </w:t>
      </w:r>
      <w:r w:rsidR="00D907EE" w:rsidRPr="00506BDB">
        <w:rPr>
          <w:b/>
          <w:bCs/>
        </w:rPr>
        <w:fldChar w:fldCharType="begin"/>
      </w:r>
      <w:r w:rsidR="00D907EE" w:rsidRPr="00506BDB">
        <w:rPr>
          <w:b/>
          <w:bCs/>
        </w:rPr>
        <w:instrText xml:space="preserve"> REF _Ref146701032 \r \h </w:instrText>
      </w:r>
      <w:r w:rsidR="00D907EE" w:rsidRPr="001477C3">
        <w:rPr>
          <w:b/>
          <w:bCs/>
        </w:rPr>
        <w:instrText xml:space="preserve"> \* MERGEFORMAT </w:instrText>
      </w:r>
      <w:r w:rsidR="00D907EE" w:rsidRPr="00506BDB">
        <w:rPr>
          <w:b/>
          <w:bCs/>
        </w:rPr>
      </w:r>
      <w:r w:rsidR="00D907EE" w:rsidRPr="00506BDB">
        <w:rPr>
          <w:b/>
          <w:bCs/>
        </w:rPr>
        <w:fldChar w:fldCharType="separate"/>
      </w:r>
      <w:r w:rsidR="00D907EE" w:rsidRPr="00506BDB">
        <w:rPr>
          <w:b/>
          <w:bCs/>
        </w:rPr>
        <w:t>[9]</w:t>
      </w:r>
      <w:r w:rsidR="00D907EE" w:rsidRPr="00506BDB">
        <w:rPr>
          <w:b/>
          <w:bCs/>
        </w:rPr>
        <w:fldChar w:fldCharType="end"/>
      </w:r>
      <w:r w:rsidR="00D907EE" w:rsidRPr="00506BDB">
        <w:rPr>
          <w:b/>
        </w:rPr>
        <w:t xml:space="preserve"> to the technical report for IMT-2020 Satellite evaluations</w:t>
      </w:r>
      <w:r w:rsidR="00506BDB">
        <w:rPr>
          <w:b/>
          <w:lang w:val="en-US"/>
        </w:rPr>
        <w:t>.</w:t>
      </w:r>
    </w:p>
    <w:p w14:paraId="6A800960" w14:textId="77777777" w:rsidR="00D907EE" w:rsidRPr="00506BDB" w:rsidRDefault="00D907EE" w:rsidP="003B0E26">
      <w:pPr>
        <w:rPr>
          <w:b/>
        </w:rPr>
      </w:pPr>
    </w:p>
    <w:p w14:paraId="427FCC62" w14:textId="5FEB7796" w:rsidR="003B0E26" w:rsidRPr="00913900" w:rsidRDefault="00631DF2" w:rsidP="003B0E26">
      <w:pPr>
        <w:pStyle w:val="Heading3"/>
        <w:rPr>
          <w:lang w:val="en-US"/>
        </w:rPr>
      </w:pPr>
      <w:r w:rsidRPr="00913900">
        <w:rPr>
          <w:lang w:val="en-US"/>
        </w:rPr>
        <w:t xml:space="preserve">Performance </w:t>
      </w:r>
      <w:r w:rsidR="003B0E26" w:rsidRPr="00913900">
        <w:rPr>
          <w:lang w:val="en-US"/>
        </w:rPr>
        <w:t>Compar</w:t>
      </w:r>
      <w:r w:rsidRPr="00913900">
        <w:rPr>
          <w:lang w:val="en-US"/>
        </w:rPr>
        <w:t>ison EMC Vs. EFC</w:t>
      </w:r>
    </w:p>
    <w:p w14:paraId="6F5D9D84" w14:textId="166210E5" w:rsidR="00766CED" w:rsidRPr="00E16622" w:rsidRDefault="00631DF2" w:rsidP="00263F6E">
      <w:r w:rsidRPr="00E16622">
        <w:t xml:space="preserve">The following </w:t>
      </w:r>
      <w:r w:rsidR="00A51793" w:rsidRPr="00913900">
        <w:fldChar w:fldCharType="begin"/>
      </w:r>
      <w:r w:rsidR="00A51793" w:rsidRPr="00E16622">
        <w:instrText xml:space="preserve"> REF _Ref146284245 \h </w:instrText>
      </w:r>
      <w:r w:rsidR="00A51793" w:rsidRPr="00913900">
        <w:fldChar w:fldCharType="separate"/>
      </w:r>
      <w:r w:rsidR="00A51793" w:rsidRPr="00E16622">
        <w:t>Table 8</w:t>
      </w:r>
      <w:r w:rsidR="00A51793" w:rsidRPr="00913900">
        <w:fldChar w:fldCharType="end"/>
      </w:r>
      <w:r w:rsidR="00A51793" w:rsidRPr="00E16622">
        <w:t xml:space="preserve"> </w:t>
      </w:r>
      <w:r w:rsidRPr="00E16622">
        <w:t>presents our comparison between EMC performance results which were contributed in [</w:t>
      </w:r>
      <w:r w:rsidR="00D44FA4" w:rsidRPr="00E16622">
        <w:t>10</w:t>
      </w:r>
      <w:r w:rsidRPr="00E16622">
        <w:t xml:space="preserve">] against the EFC performance results which are contributed </w:t>
      </w:r>
      <w:proofErr w:type="gramStart"/>
      <w:r w:rsidRPr="00E16622">
        <w:t>in</w:t>
      </w:r>
      <w:proofErr w:type="gramEnd"/>
      <w:r w:rsidRPr="00E16622">
        <w:t xml:space="preserve"> this </w:t>
      </w:r>
      <w:r w:rsidR="008B4205" w:rsidRPr="00E16622">
        <w:t>technical report.</w:t>
      </w:r>
    </w:p>
    <w:p w14:paraId="0BB073FE" w14:textId="77777777" w:rsidR="00D24F91" w:rsidRPr="00E16622" w:rsidRDefault="00D24F91" w:rsidP="00263F6E"/>
    <w:p w14:paraId="6E7CD2FC" w14:textId="77777777" w:rsidR="00D24F91" w:rsidRPr="00E16622" w:rsidRDefault="00D24F91" w:rsidP="00263F6E"/>
    <w:p w14:paraId="54B8A763" w14:textId="77777777" w:rsidR="00D24F91" w:rsidRPr="00E16622" w:rsidRDefault="00D24F91" w:rsidP="00263F6E"/>
    <w:p w14:paraId="4F171E98" w14:textId="77777777" w:rsidR="00D24F91" w:rsidRPr="00E16622" w:rsidRDefault="00D24F91" w:rsidP="00263F6E"/>
    <w:p w14:paraId="5905E5D8" w14:textId="77777777" w:rsidR="009C3614" w:rsidRPr="00E16622" w:rsidRDefault="009C3614" w:rsidP="00263F6E"/>
    <w:p w14:paraId="1B636CB4" w14:textId="46E914EF" w:rsidR="00AD6FD8" w:rsidRPr="00E16622" w:rsidRDefault="00AD6FD8" w:rsidP="00097A2C">
      <w:pPr>
        <w:pStyle w:val="Caption"/>
        <w:keepNext/>
        <w:jc w:val="center"/>
      </w:pPr>
      <w:bookmarkStart w:id="18" w:name="_Ref146284245"/>
      <w:r w:rsidRPr="00E16622">
        <w:lastRenderedPageBreak/>
        <w:t xml:space="preserve">Table </w:t>
      </w:r>
      <w:r w:rsidRPr="00A72537">
        <w:fldChar w:fldCharType="begin"/>
      </w:r>
      <w:r w:rsidRPr="00E16622">
        <w:instrText xml:space="preserve"> SEQ Table \* ARABIC </w:instrText>
      </w:r>
      <w:r w:rsidRPr="00A72537">
        <w:fldChar w:fldCharType="separate"/>
      </w:r>
      <w:r w:rsidR="00A51793" w:rsidRPr="00E16622">
        <w:t>8</w:t>
      </w:r>
      <w:r w:rsidRPr="00A72537">
        <w:fldChar w:fldCharType="end"/>
      </w:r>
      <w:bookmarkEnd w:id="18"/>
      <w:r w:rsidRPr="00E16622">
        <w:t xml:space="preserve"> EMC vs. EFC Performance Evaluation</w:t>
      </w:r>
    </w:p>
    <w:tbl>
      <w:tblPr>
        <w:tblStyle w:val="TableGrid"/>
        <w:tblW w:w="0" w:type="auto"/>
        <w:tblLook w:val="04A0" w:firstRow="1" w:lastRow="0" w:firstColumn="1" w:lastColumn="0" w:noHBand="0" w:noVBand="1"/>
      </w:tblPr>
      <w:tblGrid>
        <w:gridCol w:w="1838"/>
        <w:gridCol w:w="2977"/>
        <w:gridCol w:w="1843"/>
        <w:gridCol w:w="1275"/>
        <w:gridCol w:w="1418"/>
      </w:tblGrid>
      <w:tr w:rsidR="00FC5F4B" w:rsidRPr="00913900" w14:paraId="4AE654CE" w14:textId="77777777" w:rsidTr="00DF0B4A">
        <w:tc>
          <w:tcPr>
            <w:tcW w:w="4815" w:type="dxa"/>
            <w:gridSpan w:val="2"/>
            <w:tcBorders>
              <w:top w:val="nil"/>
              <w:left w:val="nil"/>
            </w:tcBorders>
            <w:vAlign w:val="center"/>
          </w:tcPr>
          <w:p w14:paraId="7570D01A" w14:textId="77777777" w:rsidR="00766CED" w:rsidRPr="00E16622" w:rsidRDefault="00766CED" w:rsidP="00097A2C">
            <w:pPr>
              <w:jc w:val="center"/>
            </w:pPr>
          </w:p>
        </w:tc>
        <w:tc>
          <w:tcPr>
            <w:tcW w:w="1843" w:type="dxa"/>
            <w:tcBorders>
              <w:tl2br w:val="single" w:sz="4" w:space="0" w:color="auto"/>
            </w:tcBorders>
            <w:shd w:val="clear" w:color="auto" w:fill="5B9BD5" w:themeFill="accent1"/>
            <w:vAlign w:val="center"/>
          </w:tcPr>
          <w:p w14:paraId="03EC7F18" w14:textId="2F3DFEA6" w:rsidR="00766CED" w:rsidRPr="00913900" w:rsidRDefault="00D46048" w:rsidP="00097A2C">
            <w:pPr>
              <w:jc w:val="right"/>
              <w:rPr>
                <w:color w:val="FFFFFF" w:themeColor="background1"/>
              </w:rPr>
            </w:pPr>
            <w:r w:rsidRPr="00913900">
              <w:rPr>
                <w:color w:val="FFFFFF" w:themeColor="background1"/>
              </w:rPr>
              <w:t>S</w:t>
            </w:r>
            <w:r w:rsidR="00766CED" w:rsidRPr="00913900">
              <w:rPr>
                <w:color w:val="FFFFFF" w:themeColor="background1"/>
              </w:rPr>
              <w:t>cenario</w:t>
            </w:r>
          </w:p>
          <w:p w14:paraId="22D462C2" w14:textId="77777777" w:rsidR="00766CED" w:rsidRPr="00913900" w:rsidRDefault="00766CED" w:rsidP="00097A2C">
            <w:pPr>
              <w:rPr>
                <w:color w:val="FFFFFF" w:themeColor="background1"/>
              </w:rPr>
            </w:pPr>
            <w:r w:rsidRPr="00913900">
              <w:rPr>
                <w:color w:val="FFFFFF" w:themeColor="background1"/>
              </w:rPr>
              <w:t>KPI</w:t>
            </w:r>
          </w:p>
        </w:tc>
        <w:tc>
          <w:tcPr>
            <w:tcW w:w="1275" w:type="dxa"/>
            <w:shd w:val="clear" w:color="auto" w:fill="5B9BD5" w:themeFill="accent1"/>
            <w:vAlign w:val="center"/>
          </w:tcPr>
          <w:p w14:paraId="48DD784E" w14:textId="77777777" w:rsidR="00766CED" w:rsidRPr="00913900" w:rsidRDefault="00766CED" w:rsidP="00097A2C">
            <w:pPr>
              <w:jc w:val="center"/>
              <w:rPr>
                <w:color w:val="FFFFFF" w:themeColor="background1"/>
              </w:rPr>
            </w:pPr>
            <w:r w:rsidRPr="00913900">
              <w:rPr>
                <w:color w:val="FFFFFF" w:themeColor="background1"/>
              </w:rPr>
              <w:t>EFC</w:t>
            </w:r>
          </w:p>
        </w:tc>
        <w:tc>
          <w:tcPr>
            <w:tcW w:w="1418" w:type="dxa"/>
            <w:shd w:val="clear" w:color="auto" w:fill="5B9BD5" w:themeFill="accent1"/>
            <w:vAlign w:val="center"/>
          </w:tcPr>
          <w:p w14:paraId="735D1B47" w14:textId="77777777" w:rsidR="00766CED" w:rsidRPr="00913900" w:rsidRDefault="00766CED" w:rsidP="00097A2C">
            <w:pPr>
              <w:jc w:val="center"/>
              <w:rPr>
                <w:color w:val="FFFFFF" w:themeColor="background1"/>
              </w:rPr>
            </w:pPr>
            <w:r w:rsidRPr="00913900">
              <w:rPr>
                <w:color w:val="FFFFFF" w:themeColor="background1"/>
              </w:rPr>
              <w:t>EMC</w:t>
            </w:r>
          </w:p>
        </w:tc>
      </w:tr>
      <w:tr w:rsidR="00FC5F4B" w:rsidRPr="00913900" w14:paraId="301228B3" w14:textId="77777777" w:rsidTr="00DF0B4A">
        <w:tc>
          <w:tcPr>
            <w:tcW w:w="1838" w:type="dxa"/>
            <w:vMerge w:val="restart"/>
            <w:shd w:val="clear" w:color="auto" w:fill="5B9BD5" w:themeFill="accent1"/>
            <w:vAlign w:val="center"/>
          </w:tcPr>
          <w:p w14:paraId="6B748D6A" w14:textId="77777777" w:rsidR="00766CED" w:rsidRPr="00913900" w:rsidRDefault="00766CED" w:rsidP="00097A2C">
            <w:pPr>
              <w:jc w:val="center"/>
              <w:rPr>
                <w:szCs w:val="20"/>
              </w:rPr>
            </w:pPr>
            <w:r w:rsidRPr="00913900">
              <w:rPr>
                <w:color w:val="FFFFFF" w:themeColor="background1"/>
                <w:szCs w:val="20"/>
              </w:rPr>
              <w:t>SE [kbps/Hz]</w:t>
            </w:r>
          </w:p>
        </w:tc>
        <w:tc>
          <w:tcPr>
            <w:tcW w:w="2977" w:type="dxa"/>
            <w:vMerge w:val="restart"/>
            <w:shd w:val="clear" w:color="auto" w:fill="5B9BD5" w:themeFill="accent1"/>
            <w:vAlign w:val="center"/>
          </w:tcPr>
          <w:p w14:paraId="7161FB90" w14:textId="77777777" w:rsidR="00766CED" w:rsidRPr="00913900" w:rsidRDefault="00766CED" w:rsidP="00097A2C">
            <w:pPr>
              <w:jc w:val="center"/>
              <w:rPr>
                <w:color w:val="FFFFFF" w:themeColor="background1"/>
                <w:szCs w:val="20"/>
              </w:rPr>
            </w:pPr>
            <w:r w:rsidRPr="00913900">
              <w:rPr>
                <w:color w:val="FFFFFF" w:themeColor="background1"/>
                <w:szCs w:val="20"/>
              </w:rPr>
              <w:t>DL</w:t>
            </w:r>
          </w:p>
        </w:tc>
        <w:tc>
          <w:tcPr>
            <w:tcW w:w="1843" w:type="dxa"/>
            <w:vAlign w:val="center"/>
          </w:tcPr>
          <w:p w14:paraId="56FCBE6B" w14:textId="25183092" w:rsidR="00766CED" w:rsidRPr="00913900" w:rsidRDefault="00766CED" w:rsidP="00097A2C">
            <w:pPr>
              <w:jc w:val="center"/>
            </w:pPr>
            <w:r w:rsidRPr="00913900">
              <w:t>Mean</w:t>
            </w:r>
          </w:p>
        </w:tc>
        <w:tc>
          <w:tcPr>
            <w:tcW w:w="1275" w:type="dxa"/>
            <w:vAlign w:val="center"/>
          </w:tcPr>
          <w:p w14:paraId="3921F97F" w14:textId="77777777" w:rsidR="00766CED" w:rsidRPr="00913900" w:rsidRDefault="00766CED" w:rsidP="00097A2C">
            <w:pPr>
              <w:jc w:val="center"/>
            </w:pPr>
            <w:r w:rsidRPr="00913900">
              <w:t>0.51</w:t>
            </w:r>
          </w:p>
        </w:tc>
        <w:tc>
          <w:tcPr>
            <w:tcW w:w="1418" w:type="dxa"/>
            <w:vAlign w:val="center"/>
          </w:tcPr>
          <w:p w14:paraId="676D42D1" w14:textId="77777777" w:rsidR="00766CED" w:rsidRPr="00913900" w:rsidRDefault="00766CED" w:rsidP="00097A2C">
            <w:pPr>
              <w:jc w:val="center"/>
            </w:pPr>
            <w:r w:rsidRPr="00913900">
              <w:t>0.4</w:t>
            </w:r>
          </w:p>
        </w:tc>
      </w:tr>
      <w:tr w:rsidR="00FC5F4B" w:rsidRPr="00913900" w14:paraId="5FCD7E0D" w14:textId="77777777" w:rsidTr="00DF0B4A">
        <w:tc>
          <w:tcPr>
            <w:tcW w:w="1838" w:type="dxa"/>
            <w:vMerge/>
            <w:shd w:val="clear" w:color="auto" w:fill="5B9BD5" w:themeFill="accent1"/>
            <w:vAlign w:val="center"/>
          </w:tcPr>
          <w:p w14:paraId="2A6D2493" w14:textId="77777777" w:rsidR="00766CED" w:rsidRPr="00913900" w:rsidRDefault="00766CED" w:rsidP="00097A2C">
            <w:pPr>
              <w:jc w:val="center"/>
            </w:pPr>
          </w:p>
        </w:tc>
        <w:tc>
          <w:tcPr>
            <w:tcW w:w="2977" w:type="dxa"/>
            <w:vMerge/>
            <w:shd w:val="clear" w:color="auto" w:fill="5B9BD5" w:themeFill="accent1"/>
            <w:vAlign w:val="center"/>
          </w:tcPr>
          <w:p w14:paraId="3820F7F1" w14:textId="77777777" w:rsidR="00766CED" w:rsidRPr="00913900" w:rsidRDefault="00766CED" w:rsidP="00097A2C">
            <w:pPr>
              <w:jc w:val="center"/>
              <w:rPr>
                <w:color w:val="FFFFFF" w:themeColor="background1"/>
              </w:rPr>
            </w:pPr>
          </w:p>
        </w:tc>
        <w:tc>
          <w:tcPr>
            <w:tcW w:w="1843" w:type="dxa"/>
            <w:vAlign w:val="center"/>
          </w:tcPr>
          <w:p w14:paraId="63D4988A" w14:textId="77777777" w:rsidR="00766CED" w:rsidRPr="00913900" w:rsidRDefault="00766CED" w:rsidP="00097A2C">
            <w:pPr>
              <w:jc w:val="center"/>
            </w:pPr>
            <w:r w:rsidRPr="00913900">
              <w:t>5%</w:t>
            </w:r>
          </w:p>
        </w:tc>
        <w:tc>
          <w:tcPr>
            <w:tcW w:w="1275" w:type="dxa"/>
            <w:vAlign w:val="center"/>
          </w:tcPr>
          <w:p w14:paraId="6DECC49D" w14:textId="77777777" w:rsidR="00766CED" w:rsidRPr="00913900" w:rsidRDefault="00766CED" w:rsidP="00097A2C">
            <w:pPr>
              <w:jc w:val="center"/>
            </w:pPr>
            <w:r w:rsidRPr="00913900">
              <w:t>0.18</w:t>
            </w:r>
          </w:p>
        </w:tc>
        <w:tc>
          <w:tcPr>
            <w:tcW w:w="1418" w:type="dxa"/>
            <w:vAlign w:val="center"/>
          </w:tcPr>
          <w:p w14:paraId="2F3FBD1D" w14:textId="77777777" w:rsidR="00766CED" w:rsidRPr="00913900" w:rsidRDefault="00766CED" w:rsidP="00097A2C">
            <w:pPr>
              <w:jc w:val="center"/>
            </w:pPr>
            <w:r w:rsidRPr="00913900">
              <w:t>0.11</w:t>
            </w:r>
          </w:p>
        </w:tc>
      </w:tr>
      <w:tr w:rsidR="00FC5F4B" w:rsidRPr="00913900" w14:paraId="338E9B5E" w14:textId="77777777" w:rsidTr="00DF0B4A">
        <w:tc>
          <w:tcPr>
            <w:tcW w:w="1838" w:type="dxa"/>
            <w:vMerge/>
            <w:shd w:val="clear" w:color="auto" w:fill="5B9BD5" w:themeFill="accent1"/>
            <w:vAlign w:val="center"/>
          </w:tcPr>
          <w:p w14:paraId="247DF009" w14:textId="77777777" w:rsidR="00766CED" w:rsidRPr="00913900" w:rsidRDefault="00766CED" w:rsidP="00097A2C">
            <w:pPr>
              <w:jc w:val="center"/>
            </w:pPr>
          </w:p>
        </w:tc>
        <w:tc>
          <w:tcPr>
            <w:tcW w:w="2977" w:type="dxa"/>
            <w:vMerge w:val="restart"/>
            <w:shd w:val="clear" w:color="auto" w:fill="5B9BD5" w:themeFill="accent1"/>
            <w:vAlign w:val="center"/>
          </w:tcPr>
          <w:p w14:paraId="0E6E60DD" w14:textId="77777777" w:rsidR="00766CED" w:rsidRPr="00913900" w:rsidRDefault="00766CED" w:rsidP="00097A2C">
            <w:pPr>
              <w:jc w:val="center"/>
              <w:rPr>
                <w:color w:val="FFFFFF" w:themeColor="background1"/>
              </w:rPr>
            </w:pPr>
            <w:r w:rsidRPr="00913900">
              <w:rPr>
                <w:color w:val="FFFFFF" w:themeColor="background1"/>
              </w:rPr>
              <w:t>UL</w:t>
            </w:r>
          </w:p>
        </w:tc>
        <w:tc>
          <w:tcPr>
            <w:tcW w:w="1843" w:type="dxa"/>
            <w:vAlign w:val="center"/>
          </w:tcPr>
          <w:p w14:paraId="3B86BEB9" w14:textId="2C0C0F15" w:rsidR="00766CED" w:rsidRPr="00913900" w:rsidRDefault="00766CED" w:rsidP="00097A2C">
            <w:pPr>
              <w:jc w:val="center"/>
            </w:pPr>
            <w:r w:rsidRPr="00913900">
              <w:t>Mean</w:t>
            </w:r>
          </w:p>
        </w:tc>
        <w:tc>
          <w:tcPr>
            <w:tcW w:w="1275" w:type="dxa"/>
            <w:vAlign w:val="center"/>
          </w:tcPr>
          <w:p w14:paraId="3B4FA124" w14:textId="77777777" w:rsidR="00766CED" w:rsidRPr="00913900" w:rsidRDefault="00766CED" w:rsidP="00097A2C">
            <w:pPr>
              <w:jc w:val="center"/>
            </w:pPr>
            <w:r w:rsidRPr="00913900">
              <w:t>0.046</w:t>
            </w:r>
          </w:p>
        </w:tc>
        <w:tc>
          <w:tcPr>
            <w:tcW w:w="1418" w:type="dxa"/>
            <w:vAlign w:val="center"/>
          </w:tcPr>
          <w:p w14:paraId="78E5A510" w14:textId="77777777" w:rsidR="00766CED" w:rsidRPr="00913900" w:rsidRDefault="00766CED" w:rsidP="00097A2C">
            <w:pPr>
              <w:jc w:val="center"/>
            </w:pPr>
            <w:r w:rsidRPr="00913900">
              <w:t>0.05</w:t>
            </w:r>
          </w:p>
        </w:tc>
      </w:tr>
      <w:tr w:rsidR="00FC5F4B" w:rsidRPr="00913900" w14:paraId="46A17E4F" w14:textId="77777777" w:rsidTr="00DF0B4A">
        <w:tc>
          <w:tcPr>
            <w:tcW w:w="1838" w:type="dxa"/>
            <w:vMerge/>
            <w:shd w:val="clear" w:color="auto" w:fill="5B9BD5" w:themeFill="accent1"/>
            <w:vAlign w:val="center"/>
          </w:tcPr>
          <w:p w14:paraId="47626ECF" w14:textId="77777777" w:rsidR="00766CED" w:rsidRPr="00913900" w:rsidRDefault="00766CED" w:rsidP="00097A2C">
            <w:pPr>
              <w:jc w:val="center"/>
            </w:pPr>
          </w:p>
        </w:tc>
        <w:tc>
          <w:tcPr>
            <w:tcW w:w="2977" w:type="dxa"/>
            <w:vMerge/>
            <w:shd w:val="clear" w:color="auto" w:fill="5B9BD5" w:themeFill="accent1"/>
            <w:vAlign w:val="center"/>
          </w:tcPr>
          <w:p w14:paraId="2641D138" w14:textId="77777777" w:rsidR="00766CED" w:rsidRPr="00913900" w:rsidRDefault="00766CED" w:rsidP="00097A2C">
            <w:pPr>
              <w:jc w:val="center"/>
              <w:rPr>
                <w:color w:val="FFFFFF" w:themeColor="background1"/>
              </w:rPr>
            </w:pPr>
          </w:p>
        </w:tc>
        <w:tc>
          <w:tcPr>
            <w:tcW w:w="1843" w:type="dxa"/>
            <w:vAlign w:val="center"/>
          </w:tcPr>
          <w:p w14:paraId="460418E6" w14:textId="77777777" w:rsidR="00766CED" w:rsidRPr="00913900" w:rsidRDefault="00766CED" w:rsidP="00097A2C">
            <w:pPr>
              <w:jc w:val="center"/>
            </w:pPr>
            <w:r w:rsidRPr="00913900">
              <w:t>5%</w:t>
            </w:r>
          </w:p>
        </w:tc>
        <w:tc>
          <w:tcPr>
            <w:tcW w:w="1275" w:type="dxa"/>
            <w:vAlign w:val="center"/>
          </w:tcPr>
          <w:p w14:paraId="263C1B4E" w14:textId="5A25070E" w:rsidR="00766CED" w:rsidRPr="00913900" w:rsidRDefault="00766CED" w:rsidP="00097A2C">
            <w:pPr>
              <w:jc w:val="center"/>
            </w:pPr>
            <w:r w:rsidRPr="00913900">
              <w:t>0.0</w:t>
            </w:r>
            <w:r w:rsidR="00EB40ED" w:rsidRPr="00913900">
              <w:t>0</w:t>
            </w:r>
            <w:r w:rsidRPr="00913900">
              <w:t>2</w:t>
            </w:r>
            <w:r w:rsidR="00AC4614" w:rsidRPr="00913900">
              <w:t>45</w:t>
            </w:r>
          </w:p>
        </w:tc>
        <w:tc>
          <w:tcPr>
            <w:tcW w:w="1418" w:type="dxa"/>
            <w:vAlign w:val="center"/>
          </w:tcPr>
          <w:p w14:paraId="6AF03A74" w14:textId="581A64E7" w:rsidR="00766CED" w:rsidRPr="00913900" w:rsidRDefault="00766CED" w:rsidP="00097A2C">
            <w:pPr>
              <w:jc w:val="center"/>
            </w:pPr>
            <w:r w:rsidRPr="00913900">
              <w:t>0.0</w:t>
            </w:r>
            <w:r w:rsidR="00EB40ED" w:rsidRPr="00913900">
              <w:t>0</w:t>
            </w:r>
            <w:r w:rsidRPr="00913900">
              <w:t>667</w:t>
            </w:r>
          </w:p>
        </w:tc>
      </w:tr>
      <w:tr w:rsidR="00FC5F4B" w:rsidRPr="00913900" w14:paraId="36651BFC" w14:textId="77777777" w:rsidTr="00DF0B4A">
        <w:tc>
          <w:tcPr>
            <w:tcW w:w="1838" w:type="dxa"/>
            <w:vMerge w:val="restart"/>
            <w:shd w:val="clear" w:color="auto" w:fill="5B9BD5" w:themeFill="accent1"/>
            <w:vAlign w:val="center"/>
          </w:tcPr>
          <w:p w14:paraId="0B2E330A" w14:textId="77777777" w:rsidR="00766CED" w:rsidRPr="00913900" w:rsidRDefault="00766CED" w:rsidP="00097A2C">
            <w:pPr>
              <w:jc w:val="center"/>
              <w:rPr>
                <w:color w:val="FFFFFF" w:themeColor="background1"/>
              </w:rPr>
            </w:pPr>
            <w:proofErr w:type="spellStart"/>
            <w:r w:rsidRPr="00913900">
              <w:rPr>
                <w:color w:val="FFFFFF" w:themeColor="background1"/>
              </w:rPr>
              <w:t>Tput</w:t>
            </w:r>
            <w:proofErr w:type="spellEnd"/>
            <w:r w:rsidRPr="00913900">
              <w:rPr>
                <w:color w:val="FFFFFF" w:themeColor="background1"/>
              </w:rPr>
              <w:t xml:space="preserve"> [kbps]</w:t>
            </w:r>
          </w:p>
        </w:tc>
        <w:tc>
          <w:tcPr>
            <w:tcW w:w="2977" w:type="dxa"/>
            <w:vMerge w:val="restart"/>
            <w:shd w:val="clear" w:color="auto" w:fill="5B9BD5" w:themeFill="accent1"/>
            <w:vAlign w:val="center"/>
          </w:tcPr>
          <w:p w14:paraId="0668AE59" w14:textId="7B4A918C" w:rsidR="00766CED" w:rsidRPr="00913900" w:rsidRDefault="00766CED" w:rsidP="00097A2C">
            <w:pPr>
              <w:jc w:val="center"/>
              <w:rPr>
                <w:color w:val="FFFFFF" w:themeColor="background1"/>
              </w:rPr>
            </w:pPr>
            <w:r w:rsidRPr="00913900">
              <w:rPr>
                <w:color w:val="FFFFFF" w:themeColor="background1"/>
              </w:rPr>
              <w:t xml:space="preserve">DL </w:t>
            </w:r>
          </w:p>
        </w:tc>
        <w:tc>
          <w:tcPr>
            <w:tcW w:w="1843" w:type="dxa"/>
            <w:vAlign w:val="center"/>
          </w:tcPr>
          <w:p w14:paraId="78F54A25" w14:textId="65AB5B63" w:rsidR="00766CED" w:rsidRPr="00913900" w:rsidRDefault="00766CED" w:rsidP="00097A2C">
            <w:pPr>
              <w:jc w:val="center"/>
            </w:pPr>
            <w:r w:rsidRPr="00913900">
              <w:t>Mean</w:t>
            </w:r>
          </w:p>
        </w:tc>
        <w:tc>
          <w:tcPr>
            <w:tcW w:w="1275" w:type="dxa"/>
            <w:vAlign w:val="center"/>
          </w:tcPr>
          <w:p w14:paraId="752A6805" w14:textId="77777777" w:rsidR="00766CED" w:rsidRPr="00913900" w:rsidRDefault="00766CED" w:rsidP="00097A2C">
            <w:pPr>
              <w:jc w:val="center"/>
            </w:pPr>
            <w:r w:rsidRPr="00913900">
              <w:t>1517.45</w:t>
            </w:r>
          </w:p>
        </w:tc>
        <w:tc>
          <w:tcPr>
            <w:tcW w:w="1418" w:type="dxa"/>
            <w:vAlign w:val="center"/>
          </w:tcPr>
          <w:p w14:paraId="76E58E4F" w14:textId="77777777" w:rsidR="00766CED" w:rsidRPr="00913900" w:rsidRDefault="00766CED" w:rsidP="00097A2C">
            <w:pPr>
              <w:jc w:val="center"/>
            </w:pPr>
            <w:r w:rsidRPr="00913900">
              <w:t>1297.58</w:t>
            </w:r>
          </w:p>
        </w:tc>
      </w:tr>
      <w:tr w:rsidR="00FC5F4B" w:rsidRPr="00913900" w14:paraId="6A2DCD7B" w14:textId="77777777" w:rsidTr="00DF0B4A">
        <w:tc>
          <w:tcPr>
            <w:tcW w:w="1838" w:type="dxa"/>
            <w:vMerge/>
            <w:shd w:val="clear" w:color="auto" w:fill="5B9BD5" w:themeFill="accent1"/>
            <w:vAlign w:val="center"/>
          </w:tcPr>
          <w:p w14:paraId="6950A88F" w14:textId="77777777" w:rsidR="00766CED" w:rsidRPr="00913900" w:rsidRDefault="00766CED" w:rsidP="00097A2C">
            <w:pPr>
              <w:jc w:val="center"/>
              <w:rPr>
                <w:color w:val="FFFFFF" w:themeColor="background1"/>
              </w:rPr>
            </w:pPr>
          </w:p>
        </w:tc>
        <w:tc>
          <w:tcPr>
            <w:tcW w:w="2977" w:type="dxa"/>
            <w:vMerge/>
            <w:shd w:val="clear" w:color="auto" w:fill="5B9BD5" w:themeFill="accent1"/>
            <w:vAlign w:val="center"/>
          </w:tcPr>
          <w:p w14:paraId="565F667E" w14:textId="77777777" w:rsidR="00766CED" w:rsidRPr="00913900" w:rsidRDefault="00766CED" w:rsidP="00097A2C">
            <w:pPr>
              <w:jc w:val="center"/>
              <w:rPr>
                <w:color w:val="FFFFFF" w:themeColor="background1"/>
              </w:rPr>
            </w:pPr>
          </w:p>
        </w:tc>
        <w:tc>
          <w:tcPr>
            <w:tcW w:w="1843" w:type="dxa"/>
            <w:vAlign w:val="center"/>
          </w:tcPr>
          <w:p w14:paraId="24EBC2DF" w14:textId="77777777" w:rsidR="00766CED" w:rsidRPr="00913900" w:rsidRDefault="00766CED" w:rsidP="00097A2C">
            <w:pPr>
              <w:jc w:val="center"/>
            </w:pPr>
            <w:r w:rsidRPr="00913900">
              <w:t>5%</w:t>
            </w:r>
          </w:p>
        </w:tc>
        <w:tc>
          <w:tcPr>
            <w:tcW w:w="1275" w:type="dxa"/>
            <w:vAlign w:val="center"/>
          </w:tcPr>
          <w:p w14:paraId="039FA95A" w14:textId="77777777" w:rsidR="00766CED" w:rsidRPr="00913900" w:rsidRDefault="00766CED" w:rsidP="00097A2C">
            <w:pPr>
              <w:jc w:val="center"/>
            </w:pPr>
            <w:r w:rsidRPr="00913900">
              <w:t>543.56</w:t>
            </w:r>
          </w:p>
        </w:tc>
        <w:tc>
          <w:tcPr>
            <w:tcW w:w="1418" w:type="dxa"/>
            <w:vAlign w:val="center"/>
          </w:tcPr>
          <w:p w14:paraId="1F3087FC" w14:textId="48302921" w:rsidR="00766CED" w:rsidRPr="00913900" w:rsidRDefault="005148AC" w:rsidP="00097A2C">
            <w:pPr>
              <w:jc w:val="center"/>
            </w:pPr>
            <w:r w:rsidRPr="00913900">
              <w:t>302.46</w:t>
            </w:r>
          </w:p>
        </w:tc>
      </w:tr>
      <w:tr w:rsidR="00FC5F4B" w:rsidRPr="00913900" w14:paraId="75322F7C" w14:textId="77777777" w:rsidTr="00DF0B4A">
        <w:tc>
          <w:tcPr>
            <w:tcW w:w="1838" w:type="dxa"/>
            <w:vMerge/>
            <w:shd w:val="clear" w:color="auto" w:fill="5B9BD5" w:themeFill="accent1"/>
            <w:vAlign w:val="center"/>
          </w:tcPr>
          <w:p w14:paraId="08865BAB" w14:textId="77777777" w:rsidR="00766CED" w:rsidRPr="00913900" w:rsidRDefault="00766CED" w:rsidP="00097A2C">
            <w:pPr>
              <w:jc w:val="center"/>
              <w:rPr>
                <w:color w:val="FFFFFF" w:themeColor="background1"/>
              </w:rPr>
            </w:pPr>
          </w:p>
        </w:tc>
        <w:tc>
          <w:tcPr>
            <w:tcW w:w="2977" w:type="dxa"/>
            <w:vMerge w:val="restart"/>
            <w:shd w:val="clear" w:color="auto" w:fill="5B9BD5" w:themeFill="accent1"/>
            <w:vAlign w:val="center"/>
          </w:tcPr>
          <w:p w14:paraId="257761C6" w14:textId="76BE9C5F" w:rsidR="00766CED" w:rsidRPr="00913900" w:rsidRDefault="00766CED" w:rsidP="00097A2C">
            <w:pPr>
              <w:jc w:val="center"/>
              <w:rPr>
                <w:color w:val="FFFFFF" w:themeColor="background1"/>
              </w:rPr>
            </w:pPr>
            <w:r w:rsidRPr="00913900">
              <w:rPr>
                <w:color w:val="FFFFFF" w:themeColor="background1"/>
              </w:rPr>
              <w:t xml:space="preserve">UL </w:t>
            </w:r>
          </w:p>
        </w:tc>
        <w:tc>
          <w:tcPr>
            <w:tcW w:w="1843" w:type="dxa"/>
            <w:vAlign w:val="center"/>
          </w:tcPr>
          <w:p w14:paraId="6FEEBAAD" w14:textId="79DDDF18" w:rsidR="00766CED" w:rsidRPr="00913900" w:rsidRDefault="00766CED" w:rsidP="00097A2C">
            <w:pPr>
              <w:jc w:val="center"/>
            </w:pPr>
            <w:r w:rsidRPr="00913900">
              <w:t>Mean</w:t>
            </w:r>
          </w:p>
        </w:tc>
        <w:tc>
          <w:tcPr>
            <w:tcW w:w="1275" w:type="dxa"/>
            <w:vAlign w:val="center"/>
          </w:tcPr>
          <w:p w14:paraId="347C5F35" w14:textId="77777777" w:rsidR="00766CED" w:rsidRPr="00913900" w:rsidRDefault="00766CED" w:rsidP="00097A2C">
            <w:pPr>
              <w:jc w:val="center"/>
            </w:pPr>
            <w:r w:rsidRPr="00913900">
              <w:t>65.28</w:t>
            </w:r>
          </w:p>
        </w:tc>
        <w:tc>
          <w:tcPr>
            <w:tcW w:w="1418" w:type="dxa"/>
            <w:vAlign w:val="center"/>
          </w:tcPr>
          <w:p w14:paraId="225D3E83" w14:textId="77777777" w:rsidR="00766CED" w:rsidRPr="00913900" w:rsidRDefault="00766CED" w:rsidP="00097A2C">
            <w:pPr>
              <w:jc w:val="center"/>
            </w:pPr>
            <w:r w:rsidRPr="00913900">
              <w:t>59.29</w:t>
            </w:r>
          </w:p>
        </w:tc>
      </w:tr>
      <w:tr w:rsidR="00FC5F4B" w:rsidRPr="00913900" w14:paraId="4CE5ED18" w14:textId="77777777" w:rsidTr="00DF0B4A">
        <w:tc>
          <w:tcPr>
            <w:tcW w:w="1838" w:type="dxa"/>
            <w:vMerge/>
            <w:shd w:val="clear" w:color="auto" w:fill="5B9BD5" w:themeFill="accent1"/>
            <w:vAlign w:val="center"/>
          </w:tcPr>
          <w:p w14:paraId="56708C75" w14:textId="77777777" w:rsidR="00766CED" w:rsidRPr="00913900" w:rsidRDefault="00766CED" w:rsidP="00097A2C">
            <w:pPr>
              <w:jc w:val="center"/>
              <w:rPr>
                <w:color w:val="FFFFFF" w:themeColor="background1"/>
              </w:rPr>
            </w:pPr>
          </w:p>
        </w:tc>
        <w:tc>
          <w:tcPr>
            <w:tcW w:w="2977" w:type="dxa"/>
            <w:vMerge/>
            <w:shd w:val="clear" w:color="auto" w:fill="5B9BD5" w:themeFill="accent1"/>
            <w:vAlign w:val="center"/>
          </w:tcPr>
          <w:p w14:paraId="36C957F8" w14:textId="77777777" w:rsidR="00766CED" w:rsidRPr="00913900" w:rsidRDefault="00766CED" w:rsidP="00097A2C">
            <w:pPr>
              <w:jc w:val="center"/>
              <w:rPr>
                <w:color w:val="FFFFFF" w:themeColor="background1"/>
              </w:rPr>
            </w:pPr>
          </w:p>
        </w:tc>
        <w:tc>
          <w:tcPr>
            <w:tcW w:w="1843" w:type="dxa"/>
            <w:vAlign w:val="center"/>
          </w:tcPr>
          <w:p w14:paraId="65409B69" w14:textId="77777777" w:rsidR="00766CED" w:rsidRPr="00913900" w:rsidRDefault="00766CED" w:rsidP="00097A2C">
            <w:pPr>
              <w:jc w:val="center"/>
            </w:pPr>
            <w:r w:rsidRPr="00913900">
              <w:t>5%</w:t>
            </w:r>
          </w:p>
        </w:tc>
        <w:tc>
          <w:tcPr>
            <w:tcW w:w="1275" w:type="dxa"/>
            <w:vAlign w:val="center"/>
          </w:tcPr>
          <w:p w14:paraId="7A96EE92" w14:textId="77777777" w:rsidR="00766CED" w:rsidRPr="00913900" w:rsidRDefault="00766CED" w:rsidP="00097A2C">
            <w:pPr>
              <w:jc w:val="center"/>
            </w:pPr>
            <w:r w:rsidRPr="00913900">
              <w:t>2.65</w:t>
            </w:r>
          </w:p>
        </w:tc>
        <w:tc>
          <w:tcPr>
            <w:tcW w:w="1418" w:type="dxa"/>
            <w:vAlign w:val="center"/>
          </w:tcPr>
          <w:p w14:paraId="0B4B58AB" w14:textId="7192112E" w:rsidR="00766CED" w:rsidRPr="00913900" w:rsidRDefault="002E59E8" w:rsidP="00097A2C">
            <w:pPr>
              <w:jc w:val="center"/>
            </w:pPr>
            <w:r w:rsidRPr="00913900">
              <w:t>7.</w:t>
            </w:r>
            <w:r w:rsidR="00D24F91" w:rsidRPr="00913900">
              <w:t>39</w:t>
            </w:r>
          </w:p>
        </w:tc>
      </w:tr>
      <w:tr w:rsidR="00FC5F4B" w:rsidRPr="00913900" w14:paraId="35C17FEC" w14:textId="77777777" w:rsidTr="00DF0B4A">
        <w:tc>
          <w:tcPr>
            <w:tcW w:w="1838" w:type="dxa"/>
            <w:vMerge w:val="restart"/>
            <w:shd w:val="clear" w:color="auto" w:fill="5B9BD5" w:themeFill="accent1"/>
            <w:vAlign w:val="center"/>
          </w:tcPr>
          <w:p w14:paraId="4FE66E38" w14:textId="77777777" w:rsidR="00766CED" w:rsidRPr="00913900" w:rsidRDefault="00766CED" w:rsidP="00097A2C">
            <w:pPr>
              <w:jc w:val="center"/>
              <w:rPr>
                <w:color w:val="FFFFFF" w:themeColor="background1"/>
              </w:rPr>
            </w:pPr>
            <w:r w:rsidRPr="00913900">
              <w:rPr>
                <w:color w:val="FFFFFF" w:themeColor="background1"/>
              </w:rPr>
              <w:t>SINR [dB]</w:t>
            </w:r>
          </w:p>
        </w:tc>
        <w:tc>
          <w:tcPr>
            <w:tcW w:w="2977" w:type="dxa"/>
            <w:vMerge w:val="restart"/>
            <w:shd w:val="clear" w:color="auto" w:fill="5B9BD5" w:themeFill="accent1"/>
            <w:vAlign w:val="center"/>
          </w:tcPr>
          <w:p w14:paraId="561F2772" w14:textId="77777777" w:rsidR="00766CED" w:rsidRPr="00913900" w:rsidRDefault="00766CED" w:rsidP="00097A2C">
            <w:pPr>
              <w:jc w:val="center"/>
              <w:rPr>
                <w:color w:val="FFFFFF" w:themeColor="background1"/>
              </w:rPr>
            </w:pPr>
            <w:r w:rsidRPr="00913900">
              <w:rPr>
                <w:color w:val="FFFFFF" w:themeColor="background1"/>
              </w:rPr>
              <w:t>DL</w:t>
            </w:r>
          </w:p>
        </w:tc>
        <w:tc>
          <w:tcPr>
            <w:tcW w:w="1843" w:type="dxa"/>
            <w:vAlign w:val="center"/>
          </w:tcPr>
          <w:p w14:paraId="043916BC" w14:textId="4FC49EC5" w:rsidR="00766CED" w:rsidRPr="00913900" w:rsidRDefault="00766CED" w:rsidP="00097A2C">
            <w:pPr>
              <w:jc w:val="center"/>
            </w:pPr>
            <w:r w:rsidRPr="00913900">
              <w:t>Mean</w:t>
            </w:r>
          </w:p>
        </w:tc>
        <w:tc>
          <w:tcPr>
            <w:tcW w:w="1275" w:type="dxa"/>
            <w:vAlign w:val="center"/>
          </w:tcPr>
          <w:p w14:paraId="1D29E75E" w14:textId="77777777" w:rsidR="00766CED" w:rsidRPr="00913900" w:rsidRDefault="00766CED" w:rsidP="00097A2C">
            <w:pPr>
              <w:jc w:val="center"/>
            </w:pPr>
            <w:r w:rsidRPr="00913900">
              <w:t>-0.57</w:t>
            </w:r>
          </w:p>
        </w:tc>
        <w:tc>
          <w:tcPr>
            <w:tcW w:w="1418" w:type="dxa"/>
            <w:vAlign w:val="center"/>
          </w:tcPr>
          <w:p w14:paraId="6B9DB60C" w14:textId="77777777" w:rsidR="00766CED" w:rsidRPr="00913900" w:rsidRDefault="00766CED" w:rsidP="00097A2C">
            <w:pPr>
              <w:jc w:val="center"/>
            </w:pPr>
            <w:r w:rsidRPr="00913900">
              <w:t>-1.49</w:t>
            </w:r>
          </w:p>
        </w:tc>
      </w:tr>
      <w:tr w:rsidR="00FC5F4B" w:rsidRPr="00913900" w14:paraId="484A2EAF" w14:textId="77777777" w:rsidTr="00DF0B4A">
        <w:tc>
          <w:tcPr>
            <w:tcW w:w="1838" w:type="dxa"/>
            <w:vMerge/>
            <w:shd w:val="clear" w:color="auto" w:fill="5B9BD5" w:themeFill="accent1"/>
            <w:vAlign w:val="center"/>
          </w:tcPr>
          <w:p w14:paraId="559B5A7F" w14:textId="77777777" w:rsidR="00766CED" w:rsidRPr="00913900" w:rsidRDefault="00766CED" w:rsidP="00097A2C">
            <w:pPr>
              <w:jc w:val="center"/>
            </w:pPr>
          </w:p>
        </w:tc>
        <w:tc>
          <w:tcPr>
            <w:tcW w:w="2977" w:type="dxa"/>
            <w:vMerge/>
            <w:shd w:val="clear" w:color="auto" w:fill="5B9BD5" w:themeFill="accent1"/>
            <w:vAlign w:val="center"/>
          </w:tcPr>
          <w:p w14:paraId="43EB9673" w14:textId="77777777" w:rsidR="00766CED" w:rsidRPr="00913900" w:rsidRDefault="00766CED" w:rsidP="00097A2C">
            <w:pPr>
              <w:jc w:val="center"/>
              <w:rPr>
                <w:color w:val="FFFFFF" w:themeColor="background1"/>
              </w:rPr>
            </w:pPr>
          </w:p>
        </w:tc>
        <w:tc>
          <w:tcPr>
            <w:tcW w:w="1843" w:type="dxa"/>
            <w:vAlign w:val="center"/>
          </w:tcPr>
          <w:p w14:paraId="3FF78B3A" w14:textId="77777777" w:rsidR="00766CED" w:rsidRPr="00913900" w:rsidRDefault="00766CED" w:rsidP="00097A2C">
            <w:pPr>
              <w:jc w:val="center"/>
            </w:pPr>
            <w:r w:rsidRPr="00913900">
              <w:t>5%</w:t>
            </w:r>
          </w:p>
        </w:tc>
        <w:tc>
          <w:tcPr>
            <w:tcW w:w="1275" w:type="dxa"/>
            <w:vAlign w:val="center"/>
          </w:tcPr>
          <w:p w14:paraId="16A4F48F" w14:textId="77777777" w:rsidR="00766CED" w:rsidRPr="00913900" w:rsidRDefault="00766CED" w:rsidP="00097A2C">
            <w:pPr>
              <w:jc w:val="center"/>
            </w:pPr>
            <w:r w:rsidRPr="00913900">
              <w:t>-3.42</w:t>
            </w:r>
          </w:p>
        </w:tc>
        <w:tc>
          <w:tcPr>
            <w:tcW w:w="1418" w:type="dxa"/>
            <w:vAlign w:val="center"/>
          </w:tcPr>
          <w:p w14:paraId="5146C62C" w14:textId="77777777" w:rsidR="00766CED" w:rsidRPr="00913900" w:rsidRDefault="00766CED" w:rsidP="00097A2C">
            <w:pPr>
              <w:jc w:val="center"/>
            </w:pPr>
            <w:r w:rsidRPr="00913900">
              <w:t>-4.38</w:t>
            </w:r>
          </w:p>
        </w:tc>
      </w:tr>
      <w:tr w:rsidR="00FC5F4B" w:rsidRPr="00913900" w14:paraId="50F34685" w14:textId="77777777" w:rsidTr="00DF0B4A">
        <w:tc>
          <w:tcPr>
            <w:tcW w:w="1838" w:type="dxa"/>
            <w:vMerge/>
            <w:shd w:val="clear" w:color="auto" w:fill="5B9BD5" w:themeFill="accent1"/>
            <w:vAlign w:val="center"/>
          </w:tcPr>
          <w:p w14:paraId="223A2B5D" w14:textId="77777777" w:rsidR="00766CED" w:rsidRPr="00913900" w:rsidRDefault="00766CED" w:rsidP="00097A2C">
            <w:pPr>
              <w:jc w:val="center"/>
            </w:pPr>
          </w:p>
        </w:tc>
        <w:tc>
          <w:tcPr>
            <w:tcW w:w="2977" w:type="dxa"/>
            <w:vMerge w:val="restart"/>
            <w:shd w:val="clear" w:color="auto" w:fill="5B9BD5" w:themeFill="accent1"/>
            <w:vAlign w:val="center"/>
          </w:tcPr>
          <w:p w14:paraId="2C9E60C2" w14:textId="77777777" w:rsidR="00766CED" w:rsidRPr="00913900" w:rsidRDefault="00766CED" w:rsidP="00097A2C">
            <w:pPr>
              <w:jc w:val="center"/>
              <w:rPr>
                <w:color w:val="FFFFFF" w:themeColor="background1"/>
              </w:rPr>
            </w:pPr>
            <w:r w:rsidRPr="00913900">
              <w:rPr>
                <w:color w:val="FFFFFF" w:themeColor="background1"/>
              </w:rPr>
              <w:t>UL</w:t>
            </w:r>
          </w:p>
        </w:tc>
        <w:tc>
          <w:tcPr>
            <w:tcW w:w="1843" w:type="dxa"/>
            <w:vAlign w:val="center"/>
          </w:tcPr>
          <w:p w14:paraId="52F2C160" w14:textId="450BB991" w:rsidR="00766CED" w:rsidRPr="00913900" w:rsidRDefault="00766CED" w:rsidP="00097A2C">
            <w:pPr>
              <w:jc w:val="center"/>
            </w:pPr>
            <w:r w:rsidRPr="00913900">
              <w:t>Mean</w:t>
            </w:r>
          </w:p>
        </w:tc>
        <w:tc>
          <w:tcPr>
            <w:tcW w:w="1275" w:type="dxa"/>
            <w:vAlign w:val="center"/>
          </w:tcPr>
          <w:p w14:paraId="45F163FB" w14:textId="77777777" w:rsidR="00766CED" w:rsidRPr="00913900" w:rsidRDefault="00766CED" w:rsidP="00097A2C">
            <w:pPr>
              <w:jc w:val="center"/>
            </w:pPr>
            <w:r w:rsidRPr="00913900">
              <w:t>0.03</w:t>
            </w:r>
          </w:p>
        </w:tc>
        <w:tc>
          <w:tcPr>
            <w:tcW w:w="1418" w:type="dxa"/>
            <w:vAlign w:val="center"/>
          </w:tcPr>
          <w:p w14:paraId="5895616F" w14:textId="77777777" w:rsidR="00766CED" w:rsidRPr="00913900" w:rsidRDefault="00766CED" w:rsidP="00097A2C">
            <w:pPr>
              <w:jc w:val="center"/>
            </w:pPr>
            <w:r w:rsidRPr="00913900">
              <w:t>3.8</w:t>
            </w:r>
          </w:p>
        </w:tc>
      </w:tr>
      <w:tr w:rsidR="00FC5F4B" w:rsidRPr="00913900" w14:paraId="432523CF" w14:textId="77777777" w:rsidTr="00DF0B4A">
        <w:tc>
          <w:tcPr>
            <w:tcW w:w="1838" w:type="dxa"/>
            <w:vMerge/>
            <w:shd w:val="clear" w:color="auto" w:fill="5B9BD5" w:themeFill="accent1"/>
            <w:vAlign w:val="center"/>
          </w:tcPr>
          <w:p w14:paraId="0BA6DFF5" w14:textId="77777777" w:rsidR="00766CED" w:rsidRPr="00913900" w:rsidRDefault="00766CED" w:rsidP="00097A2C">
            <w:pPr>
              <w:jc w:val="center"/>
            </w:pPr>
          </w:p>
        </w:tc>
        <w:tc>
          <w:tcPr>
            <w:tcW w:w="2977" w:type="dxa"/>
            <w:vMerge/>
            <w:shd w:val="clear" w:color="auto" w:fill="5B9BD5" w:themeFill="accent1"/>
            <w:vAlign w:val="center"/>
          </w:tcPr>
          <w:p w14:paraId="1BEA6FBB" w14:textId="77777777" w:rsidR="00766CED" w:rsidRPr="00913900" w:rsidRDefault="00766CED" w:rsidP="00097A2C">
            <w:pPr>
              <w:jc w:val="center"/>
            </w:pPr>
          </w:p>
        </w:tc>
        <w:tc>
          <w:tcPr>
            <w:tcW w:w="1843" w:type="dxa"/>
            <w:vAlign w:val="center"/>
          </w:tcPr>
          <w:p w14:paraId="0BCD157B" w14:textId="77777777" w:rsidR="00766CED" w:rsidRPr="00913900" w:rsidRDefault="00766CED" w:rsidP="00097A2C">
            <w:pPr>
              <w:jc w:val="center"/>
            </w:pPr>
            <w:r w:rsidRPr="00913900">
              <w:t>5%</w:t>
            </w:r>
          </w:p>
        </w:tc>
        <w:tc>
          <w:tcPr>
            <w:tcW w:w="1275" w:type="dxa"/>
            <w:vAlign w:val="center"/>
          </w:tcPr>
          <w:p w14:paraId="55BDBA2B" w14:textId="77777777" w:rsidR="00766CED" w:rsidRPr="00913900" w:rsidRDefault="00766CED" w:rsidP="00097A2C">
            <w:pPr>
              <w:jc w:val="center"/>
            </w:pPr>
            <w:r w:rsidRPr="00913900">
              <w:t>-10.43</w:t>
            </w:r>
          </w:p>
        </w:tc>
        <w:tc>
          <w:tcPr>
            <w:tcW w:w="1418" w:type="dxa"/>
            <w:vAlign w:val="center"/>
          </w:tcPr>
          <w:p w14:paraId="6A9BDD15" w14:textId="77777777" w:rsidR="00766CED" w:rsidRPr="00913900" w:rsidRDefault="00766CED" w:rsidP="00097A2C">
            <w:pPr>
              <w:jc w:val="center"/>
            </w:pPr>
            <w:r w:rsidRPr="00913900">
              <w:t>-8.68</w:t>
            </w:r>
          </w:p>
        </w:tc>
      </w:tr>
      <w:tr w:rsidR="00FC5F4B" w:rsidRPr="00913900" w14:paraId="215B2863" w14:textId="77777777" w:rsidTr="00DF0B4A">
        <w:trPr>
          <w:trHeight w:val="215"/>
        </w:trPr>
        <w:tc>
          <w:tcPr>
            <w:tcW w:w="4815" w:type="dxa"/>
            <w:gridSpan w:val="2"/>
            <w:vMerge w:val="restart"/>
            <w:shd w:val="clear" w:color="auto" w:fill="5B9BD5" w:themeFill="accent1"/>
            <w:vAlign w:val="center"/>
          </w:tcPr>
          <w:p w14:paraId="7E5F7B11" w14:textId="77777777" w:rsidR="00766CED" w:rsidRPr="00E16622" w:rsidRDefault="00766CED" w:rsidP="00097A2C">
            <w:pPr>
              <w:jc w:val="center"/>
              <w:rPr>
                <w:color w:val="FFFFFF" w:themeColor="background1"/>
              </w:rPr>
            </w:pPr>
            <w:r w:rsidRPr="00E16622">
              <w:rPr>
                <w:color w:val="FFFFFF" w:themeColor="background1"/>
              </w:rPr>
              <w:t>Area Capacity [kbit/s/km2]</w:t>
            </w:r>
          </w:p>
          <w:p w14:paraId="30012DE4" w14:textId="77777777" w:rsidR="00766CED" w:rsidRPr="00E16622" w:rsidRDefault="00766CED" w:rsidP="00097A2C">
            <w:pPr>
              <w:jc w:val="center"/>
            </w:pPr>
          </w:p>
        </w:tc>
        <w:tc>
          <w:tcPr>
            <w:tcW w:w="1843" w:type="dxa"/>
            <w:vAlign w:val="center"/>
          </w:tcPr>
          <w:p w14:paraId="384A6144" w14:textId="77777777" w:rsidR="00766CED" w:rsidRPr="00913900" w:rsidRDefault="00766CED" w:rsidP="00097A2C">
            <w:pPr>
              <w:jc w:val="center"/>
            </w:pPr>
            <w:r w:rsidRPr="00913900">
              <w:t>DL</w:t>
            </w:r>
          </w:p>
        </w:tc>
        <w:tc>
          <w:tcPr>
            <w:tcW w:w="1275" w:type="dxa"/>
            <w:vAlign w:val="center"/>
          </w:tcPr>
          <w:p w14:paraId="18823497" w14:textId="77777777" w:rsidR="00766CED" w:rsidRPr="00913900" w:rsidRDefault="00766CED" w:rsidP="00097A2C">
            <w:pPr>
              <w:jc w:val="center"/>
            </w:pPr>
            <w:r w:rsidRPr="00913900">
              <w:t>10.8</w:t>
            </w:r>
          </w:p>
        </w:tc>
        <w:tc>
          <w:tcPr>
            <w:tcW w:w="1418" w:type="dxa"/>
            <w:vAlign w:val="center"/>
          </w:tcPr>
          <w:p w14:paraId="562831E3" w14:textId="77777777" w:rsidR="00766CED" w:rsidRPr="00913900" w:rsidRDefault="00766CED" w:rsidP="00097A2C">
            <w:pPr>
              <w:jc w:val="center"/>
            </w:pPr>
            <w:r w:rsidRPr="00913900">
              <w:t>8.4</w:t>
            </w:r>
          </w:p>
        </w:tc>
      </w:tr>
      <w:tr w:rsidR="00FC5F4B" w:rsidRPr="00913900" w14:paraId="2D5E1C5E" w14:textId="77777777" w:rsidTr="00DF0B4A">
        <w:trPr>
          <w:trHeight w:val="219"/>
        </w:trPr>
        <w:tc>
          <w:tcPr>
            <w:tcW w:w="4815" w:type="dxa"/>
            <w:gridSpan w:val="2"/>
            <w:vMerge/>
            <w:shd w:val="clear" w:color="auto" w:fill="5B9BD5" w:themeFill="accent1"/>
            <w:vAlign w:val="center"/>
          </w:tcPr>
          <w:p w14:paraId="51C2F604" w14:textId="77777777" w:rsidR="00766CED" w:rsidRPr="00913900" w:rsidRDefault="00766CED" w:rsidP="00097A2C">
            <w:pPr>
              <w:jc w:val="center"/>
            </w:pPr>
          </w:p>
        </w:tc>
        <w:tc>
          <w:tcPr>
            <w:tcW w:w="1843" w:type="dxa"/>
            <w:vAlign w:val="center"/>
          </w:tcPr>
          <w:p w14:paraId="3F64CBD3" w14:textId="77777777" w:rsidR="00766CED" w:rsidRPr="00913900" w:rsidRDefault="00766CED" w:rsidP="00097A2C">
            <w:pPr>
              <w:jc w:val="center"/>
            </w:pPr>
            <w:r w:rsidRPr="00913900">
              <w:t>UL</w:t>
            </w:r>
          </w:p>
        </w:tc>
        <w:tc>
          <w:tcPr>
            <w:tcW w:w="1275" w:type="dxa"/>
            <w:vAlign w:val="center"/>
          </w:tcPr>
          <w:p w14:paraId="18EC255D" w14:textId="77777777" w:rsidR="00766CED" w:rsidRPr="00913900" w:rsidRDefault="00766CED" w:rsidP="00097A2C">
            <w:pPr>
              <w:jc w:val="center"/>
            </w:pPr>
            <w:r w:rsidRPr="00913900">
              <w:t>0.975</w:t>
            </w:r>
          </w:p>
        </w:tc>
        <w:tc>
          <w:tcPr>
            <w:tcW w:w="1418" w:type="dxa"/>
            <w:vAlign w:val="center"/>
          </w:tcPr>
          <w:p w14:paraId="36620DBE" w14:textId="77777777" w:rsidR="00766CED" w:rsidRPr="00913900" w:rsidRDefault="00766CED" w:rsidP="00097A2C">
            <w:pPr>
              <w:jc w:val="center"/>
            </w:pPr>
            <w:r w:rsidRPr="00913900">
              <w:t>1.06</w:t>
            </w:r>
          </w:p>
        </w:tc>
      </w:tr>
    </w:tbl>
    <w:p w14:paraId="1363B1E7" w14:textId="297B4BAA" w:rsidR="00174CC8" w:rsidRPr="00BD43BF" w:rsidRDefault="00174CC8" w:rsidP="0071078A">
      <w:pPr>
        <w:rPr>
          <w:b/>
          <w:iCs/>
          <w:lang w:val="en-US"/>
        </w:rPr>
      </w:pPr>
      <w:proofErr w:type="spellStart"/>
      <w:r w:rsidRPr="00BD43BF">
        <w:rPr>
          <w:b/>
          <w:iCs/>
        </w:rPr>
        <w:t>Proposa</w:t>
      </w:r>
      <w:proofErr w:type="spellEnd"/>
      <w:r w:rsidR="00BD43BF" w:rsidRPr="00BD43BF">
        <w:rPr>
          <w:b/>
          <w:iCs/>
          <w:lang w:val="en-US"/>
        </w:rPr>
        <w:t xml:space="preserve">l </w:t>
      </w:r>
      <w:r w:rsidR="002B5433" w:rsidRPr="00BD43BF">
        <w:rPr>
          <w:b/>
          <w:iCs/>
        </w:rPr>
        <w:t>3</w:t>
      </w:r>
      <w:r w:rsidRPr="00BD43BF">
        <w:rPr>
          <w:b/>
          <w:iCs/>
        </w:rPr>
        <w:t xml:space="preserve">: The capacity area </w:t>
      </w:r>
      <w:r w:rsidR="00ED540D" w:rsidRPr="00BD43BF">
        <w:rPr>
          <w:b/>
          <w:iCs/>
        </w:rPr>
        <w:t>calculations</w:t>
      </w:r>
      <w:r w:rsidRPr="00BD43BF">
        <w:rPr>
          <w:b/>
          <w:iCs/>
        </w:rPr>
        <w:t xml:space="preserve"> </w:t>
      </w:r>
      <w:r w:rsidR="00965588" w:rsidRPr="00BD43BF">
        <w:rPr>
          <w:b/>
          <w:iCs/>
        </w:rPr>
        <w:t>for both EMC and EFC to be included in the calibration excel sheet in [9]</w:t>
      </w:r>
      <w:r w:rsidR="00BD43BF">
        <w:rPr>
          <w:b/>
          <w:iCs/>
          <w:lang w:val="en-US"/>
        </w:rPr>
        <w:t>.</w:t>
      </w:r>
    </w:p>
    <w:bookmarkEnd w:id="1"/>
    <w:p w14:paraId="10445A01" w14:textId="65BF2491" w:rsidR="00885580" w:rsidRPr="00913900" w:rsidRDefault="007820D0" w:rsidP="00885580">
      <w:pPr>
        <w:pStyle w:val="Heading1"/>
        <w:rPr>
          <w:lang w:val="en-US"/>
        </w:rPr>
      </w:pPr>
      <w:r w:rsidRPr="00913900">
        <w:rPr>
          <w:lang w:val="en-US"/>
        </w:rPr>
        <w:t>Conclusion</w:t>
      </w:r>
    </w:p>
    <w:p w14:paraId="1248F576" w14:textId="4630189D" w:rsidR="009A4253" w:rsidRDefault="00AF0A30" w:rsidP="001F201D">
      <w:r w:rsidRPr="00E16622">
        <w:t xml:space="preserve">In this contribution we have presented our initial set of performance evaluation results for the IMT-2020 Satellite </w:t>
      </w:r>
      <w:r w:rsidR="009A4253" w:rsidRPr="00E16622">
        <w:t>submission</w:t>
      </w:r>
      <w:r w:rsidR="0098547B" w:rsidRPr="00E16622">
        <w:t xml:space="preserve"> using Earth Fixed Scenario</w:t>
      </w:r>
      <w:r w:rsidR="00AA449D" w:rsidRPr="00E16622">
        <w:t xml:space="preserve"> and performance comparison against EMC performance results in [10]</w:t>
      </w:r>
      <w:r w:rsidR="009A4253" w:rsidRPr="00E16622">
        <w:t xml:space="preserve"> We have provided a set of observations which are as follows:</w:t>
      </w:r>
    </w:p>
    <w:p w14:paraId="55E55988" w14:textId="77777777" w:rsidR="009771B6" w:rsidRDefault="009771B6" w:rsidP="009771B6">
      <w:pPr>
        <w:jc w:val="both"/>
        <w:rPr>
          <w:b/>
        </w:rPr>
      </w:pPr>
      <w:r w:rsidRPr="009152BB">
        <w:rPr>
          <w:b/>
        </w:rPr>
        <w:t>Observation 1: The contributed results showing coupling gain and geometric SINR are well aligned with TR 38.821 calibration cases 9 and 10.</w:t>
      </w:r>
    </w:p>
    <w:p w14:paraId="66ECF0B1" w14:textId="77777777" w:rsidR="009771B6" w:rsidRPr="00EA404A" w:rsidRDefault="009771B6" w:rsidP="009771B6">
      <w:pPr>
        <w:jc w:val="both"/>
        <w:rPr>
          <w:b/>
        </w:rPr>
      </w:pPr>
      <w:r w:rsidRPr="00EA404A">
        <w:rPr>
          <w:b/>
        </w:rPr>
        <w:t>Observation</w:t>
      </w:r>
      <w:r>
        <w:rPr>
          <w:b/>
          <w:lang w:val="en-US"/>
        </w:rPr>
        <w:t xml:space="preserve"> </w:t>
      </w:r>
      <w:r w:rsidRPr="00EA404A">
        <w:rPr>
          <w:b/>
        </w:rPr>
        <w:t>2: DL SINR levels have little impact from varying the satellite elevation angle between [35-85 degrees].</w:t>
      </w:r>
    </w:p>
    <w:p w14:paraId="2ADAA14D" w14:textId="77777777" w:rsidR="009771B6" w:rsidRPr="00EA404A" w:rsidRDefault="009771B6" w:rsidP="009771B6">
      <w:pPr>
        <w:jc w:val="both"/>
        <w:rPr>
          <w:b/>
        </w:rPr>
      </w:pPr>
      <w:r w:rsidRPr="00EA404A">
        <w:rPr>
          <w:b/>
        </w:rPr>
        <w:t>Observation</w:t>
      </w:r>
      <w:r>
        <w:rPr>
          <w:b/>
          <w:lang w:val="en-US"/>
        </w:rPr>
        <w:t xml:space="preserve"> </w:t>
      </w:r>
      <w:r w:rsidRPr="00EA404A">
        <w:rPr>
          <w:b/>
        </w:rPr>
        <w:t>3: UL SINR levels have impacted by varying the satellite elevation angle between [35-85 degrees]. Lower UL SINR levels are measured with low elevation angels compared to high elevation angles.</w:t>
      </w:r>
    </w:p>
    <w:p w14:paraId="53565BA8" w14:textId="77777777" w:rsidR="009771B6" w:rsidRPr="00506BDB" w:rsidRDefault="009771B6" w:rsidP="009771B6">
      <w:pPr>
        <w:rPr>
          <w:b/>
          <w:lang w:val="en-US"/>
        </w:rPr>
      </w:pPr>
      <w:r w:rsidRPr="00EA404A">
        <w:rPr>
          <w:b/>
        </w:rPr>
        <w:t>Observation 4: NR NTN for EFC can fulfill the area traffic capacity requirements for DL</w:t>
      </w:r>
      <w:r>
        <w:rPr>
          <w:b/>
          <w:lang w:val="en-US"/>
        </w:rPr>
        <w:t>.</w:t>
      </w:r>
    </w:p>
    <w:p w14:paraId="33070C5B" w14:textId="77777777" w:rsidR="009771B6" w:rsidRPr="00506BDB" w:rsidRDefault="009771B6" w:rsidP="009771B6">
      <w:pPr>
        <w:rPr>
          <w:b/>
          <w:lang w:val="en-US"/>
        </w:rPr>
      </w:pPr>
      <w:r w:rsidRPr="00EA404A">
        <w:rPr>
          <w:b/>
        </w:rPr>
        <w:t>Observation 5: NR NTN for EFC cannot fulfill the area traffic capacity requirements for UL</w:t>
      </w:r>
      <w:r>
        <w:rPr>
          <w:b/>
          <w:lang w:val="en-US"/>
        </w:rPr>
        <w:t>.</w:t>
      </w:r>
    </w:p>
    <w:p w14:paraId="40EA2557" w14:textId="77777777" w:rsidR="009771B6" w:rsidRPr="00E16622" w:rsidRDefault="009771B6" w:rsidP="009771B6">
      <w:r w:rsidRPr="00E16622">
        <w:t>Based on these observations we therefore propose the following:</w:t>
      </w:r>
    </w:p>
    <w:p w14:paraId="422A2C29" w14:textId="77777777" w:rsidR="009771B6" w:rsidRPr="009771B6" w:rsidRDefault="009771B6" w:rsidP="009771B6">
      <w:pPr>
        <w:jc w:val="both"/>
        <w:rPr>
          <w:b/>
        </w:rPr>
      </w:pPr>
    </w:p>
    <w:p w14:paraId="5AA8A5AC" w14:textId="77777777" w:rsidR="009771B6" w:rsidRPr="009152BB" w:rsidRDefault="009771B6" w:rsidP="009771B6">
      <w:pPr>
        <w:jc w:val="both"/>
        <w:rPr>
          <w:b/>
        </w:rPr>
      </w:pPr>
      <w:r w:rsidRPr="009152BB">
        <w:rPr>
          <w:b/>
        </w:rPr>
        <w:lastRenderedPageBreak/>
        <w:t>Proposal</w:t>
      </w:r>
      <w:r>
        <w:rPr>
          <w:b/>
          <w:lang w:val="en-US"/>
        </w:rPr>
        <w:t xml:space="preserve"> </w:t>
      </w:r>
      <w:r w:rsidRPr="009152BB">
        <w:rPr>
          <w:b/>
        </w:rPr>
        <w:t>1: The coupling gain and geometric SINR levels which are added in the attached excel sheets [8] to be part of the final calibration evaluation.</w:t>
      </w:r>
    </w:p>
    <w:p w14:paraId="60D1C756" w14:textId="77777777" w:rsidR="009771B6" w:rsidRPr="00506BDB" w:rsidRDefault="009771B6" w:rsidP="009771B6">
      <w:pPr>
        <w:rPr>
          <w:b/>
          <w:lang w:val="en-US"/>
        </w:rPr>
      </w:pPr>
      <w:r w:rsidRPr="00506BDB">
        <w:rPr>
          <w:b/>
        </w:rPr>
        <w:t>Proposal 2: Adopt the simulation results</w:t>
      </w:r>
      <w:r w:rsidRPr="00EF05A2">
        <w:rPr>
          <w:b/>
        </w:rPr>
        <w:t xml:space="preserve"> for EFC </w:t>
      </w:r>
      <w:r w:rsidRPr="00EF05A2">
        <w:rPr>
          <w:b/>
          <w:bCs/>
        </w:rPr>
        <w:t>and EMC</w:t>
      </w:r>
      <w:r w:rsidRPr="00506BDB">
        <w:rPr>
          <w:b/>
          <w:bCs/>
        </w:rPr>
        <w:t xml:space="preserve"> </w:t>
      </w:r>
      <w:r w:rsidRPr="00506BDB">
        <w:rPr>
          <w:b/>
        </w:rPr>
        <w:t xml:space="preserve">provided in </w:t>
      </w:r>
      <w:r w:rsidRPr="00506BDB">
        <w:rPr>
          <w:b/>
          <w:bCs/>
        </w:rPr>
        <w:fldChar w:fldCharType="begin"/>
      </w:r>
      <w:r w:rsidRPr="00506BDB">
        <w:rPr>
          <w:b/>
          <w:bCs/>
        </w:rPr>
        <w:instrText xml:space="preserve"> REF _Ref146701032 \r \h </w:instrText>
      </w:r>
      <w:r w:rsidRPr="001477C3">
        <w:rPr>
          <w:b/>
          <w:bCs/>
        </w:rPr>
        <w:instrText xml:space="preserve"> \* MERGEFORMAT </w:instrText>
      </w:r>
      <w:r w:rsidRPr="00506BDB">
        <w:rPr>
          <w:b/>
          <w:bCs/>
        </w:rPr>
      </w:r>
      <w:r w:rsidRPr="00506BDB">
        <w:rPr>
          <w:b/>
          <w:bCs/>
        </w:rPr>
        <w:fldChar w:fldCharType="separate"/>
      </w:r>
      <w:r w:rsidRPr="00506BDB">
        <w:rPr>
          <w:b/>
          <w:bCs/>
        </w:rPr>
        <w:t>[9]</w:t>
      </w:r>
      <w:r w:rsidRPr="00506BDB">
        <w:rPr>
          <w:b/>
          <w:bCs/>
        </w:rPr>
        <w:fldChar w:fldCharType="end"/>
      </w:r>
      <w:r w:rsidRPr="00506BDB">
        <w:rPr>
          <w:b/>
        </w:rPr>
        <w:t xml:space="preserve"> to the technical report for IMT-2020 Satellite evaluations</w:t>
      </w:r>
      <w:r>
        <w:rPr>
          <w:b/>
          <w:lang w:val="en-US"/>
        </w:rPr>
        <w:t>.</w:t>
      </w:r>
    </w:p>
    <w:p w14:paraId="63B17988" w14:textId="77777777" w:rsidR="004C6785" w:rsidRPr="00EF05A2" w:rsidRDefault="004C6785" w:rsidP="001F201D">
      <w:pPr>
        <w:rPr>
          <w:b/>
        </w:rPr>
      </w:pPr>
    </w:p>
    <w:p w14:paraId="53CD9119" w14:textId="5206E1F5" w:rsidR="00885580" w:rsidRPr="00913900" w:rsidRDefault="00885580" w:rsidP="00885580">
      <w:pPr>
        <w:pStyle w:val="Heading1"/>
        <w:numPr>
          <w:ilvl w:val="0"/>
          <w:numId w:val="0"/>
        </w:numPr>
        <w:rPr>
          <w:lang w:val="en-US"/>
        </w:rPr>
      </w:pPr>
      <w:r w:rsidRPr="00913900">
        <w:rPr>
          <w:lang w:val="en-US"/>
        </w:rPr>
        <w:t>References</w:t>
      </w:r>
    </w:p>
    <w:p w14:paraId="4B246EC6" w14:textId="6597B98B" w:rsidR="00574E62" w:rsidRPr="00913900" w:rsidRDefault="00574E62" w:rsidP="00574E62">
      <w:pPr>
        <w:pStyle w:val="ListParagraph"/>
        <w:numPr>
          <w:ilvl w:val="0"/>
          <w:numId w:val="27"/>
        </w:numPr>
        <w:rPr>
          <w:sz w:val="20"/>
          <w:szCs w:val="20"/>
          <w:lang w:val="en-US"/>
        </w:rPr>
      </w:pPr>
      <w:bookmarkStart w:id="19" w:name="_Ref134089556"/>
      <w:bookmarkStart w:id="20" w:name="_Ref134089536"/>
      <w:r w:rsidRPr="00913900">
        <w:rPr>
          <w:sz w:val="20"/>
          <w:szCs w:val="20"/>
          <w:lang w:val="en-US"/>
        </w:rPr>
        <w:t xml:space="preserve">RP-230736 </w:t>
      </w:r>
      <w:r w:rsidR="00D44FA4" w:rsidRPr="00913900">
        <w:rPr>
          <w:sz w:val="20"/>
          <w:szCs w:val="20"/>
          <w:lang w:val="en-US"/>
        </w:rPr>
        <w:t>–</w:t>
      </w:r>
      <w:r w:rsidRPr="00913900">
        <w:rPr>
          <w:sz w:val="20"/>
          <w:szCs w:val="20"/>
          <w:lang w:val="en-US"/>
        </w:rPr>
        <w:t xml:space="preserve"> New SID: Study on Self-Evaluation towards the 3GPP submission of an IMT-2020 Satellite Radio Interface Technology, Ericsson, Qualcomm, Thales, MediaTek Inc.</w:t>
      </w:r>
    </w:p>
    <w:p w14:paraId="26795219" w14:textId="687427B6" w:rsidR="00B94A93" w:rsidRPr="00913900" w:rsidRDefault="00B94A93" w:rsidP="00A22EE7">
      <w:pPr>
        <w:pStyle w:val="ListParagraph"/>
        <w:numPr>
          <w:ilvl w:val="0"/>
          <w:numId w:val="27"/>
        </w:numPr>
        <w:rPr>
          <w:sz w:val="20"/>
          <w:szCs w:val="20"/>
          <w:lang w:val="en-US"/>
        </w:rPr>
      </w:pPr>
      <w:r w:rsidRPr="00913900">
        <w:rPr>
          <w:sz w:val="20"/>
          <w:szCs w:val="20"/>
          <w:lang w:val="en-US"/>
        </w:rPr>
        <w:t>R1-2304118, “Feature lead summary #3 on evaluation methodology for IMT-2020 Satellite”, Moderator (Qualcomm), RAN WG1 #112bis-e, April 17</w:t>
      </w:r>
      <w:r w:rsidRPr="00913900">
        <w:rPr>
          <w:sz w:val="20"/>
          <w:szCs w:val="20"/>
          <w:vertAlign w:val="superscript"/>
          <w:lang w:val="en-US"/>
        </w:rPr>
        <w:t>th</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bookmarkEnd w:id="19"/>
    </w:p>
    <w:p w14:paraId="2FD46B81" w14:textId="5BABAE6F" w:rsidR="00C32692" w:rsidRPr="00913900" w:rsidRDefault="00C32692" w:rsidP="00C32692">
      <w:pPr>
        <w:pStyle w:val="ListParagraph"/>
        <w:numPr>
          <w:ilvl w:val="0"/>
          <w:numId w:val="27"/>
        </w:numPr>
        <w:autoSpaceDE w:val="0"/>
        <w:autoSpaceDN w:val="0"/>
        <w:adjustRightInd w:val="0"/>
        <w:snapToGrid w:val="0"/>
        <w:spacing w:after="120"/>
        <w:contextualSpacing w:val="0"/>
        <w:jc w:val="both"/>
        <w:rPr>
          <w:sz w:val="20"/>
          <w:szCs w:val="20"/>
          <w:lang w:val="en-US"/>
        </w:rPr>
      </w:pPr>
      <w:bookmarkStart w:id="21" w:name="_Ref130583625"/>
      <w:r w:rsidRPr="00913900">
        <w:rPr>
          <w:sz w:val="20"/>
          <w:szCs w:val="20"/>
          <w:lang w:val="en-US"/>
        </w:rPr>
        <w:t>R1-2304123, “Feature lead summary #4 on evaluation methodology for IMT-2020 Satellite”, Moderator (Qualcomm), RAN WG1 #112bis, April 17</w:t>
      </w:r>
      <w:r w:rsidRPr="00913900">
        <w:rPr>
          <w:sz w:val="20"/>
          <w:szCs w:val="20"/>
          <w:vertAlign w:val="superscript"/>
          <w:lang w:val="en-US"/>
        </w:rPr>
        <w:t>th</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p>
    <w:p w14:paraId="031DB32B" w14:textId="4E9E73FC" w:rsidR="000D5DB6" w:rsidRPr="00913900" w:rsidRDefault="000D5DB6" w:rsidP="000D5DB6">
      <w:pPr>
        <w:pStyle w:val="ListParagraph"/>
        <w:numPr>
          <w:ilvl w:val="0"/>
          <w:numId w:val="27"/>
        </w:numPr>
        <w:autoSpaceDE w:val="0"/>
        <w:autoSpaceDN w:val="0"/>
        <w:adjustRightInd w:val="0"/>
        <w:snapToGrid w:val="0"/>
        <w:spacing w:after="120"/>
        <w:contextualSpacing w:val="0"/>
        <w:jc w:val="both"/>
        <w:rPr>
          <w:sz w:val="20"/>
          <w:szCs w:val="20"/>
          <w:lang w:val="en-US"/>
        </w:rPr>
      </w:pPr>
      <w:r w:rsidRPr="00913900">
        <w:rPr>
          <w:sz w:val="20"/>
          <w:szCs w:val="20"/>
          <w:lang w:val="en-US"/>
        </w:rPr>
        <w:t>TR 38.821, “Solutions for NR to support non-terrestrial networks (NTN)”.</w:t>
      </w:r>
      <w:bookmarkEnd w:id="21"/>
    </w:p>
    <w:bookmarkEnd w:id="20"/>
    <w:p w14:paraId="11840E7A" w14:textId="2242987E" w:rsidR="007278A4" w:rsidRPr="00913900" w:rsidRDefault="007278A4" w:rsidP="00A22EE7">
      <w:pPr>
        <w:pStyle w:val="ListParagraph"/>
        <w:numPr>
          <w:ilvl w:val="0"/>
          <w:numId w:val="27"/>
        </w:numPr>
        <w:rPr>
          <w:sz w:val="20"/>
          <w:szCs w:val="20"/>
          <w:lang w:val="en-US"/>
        </w:rPr>
      </w:pPr>
      <w:r w:rsidRPr="00913900">
        <w:rPr>
          <w:sz w:val="20"/>
          <w:szCs w:val="20"/>
          <w:lang w:val="en-US"/>
        </w:rPr>
        <w:t>R1-2306083, “Feature lead summary #1 on evaluation methodology for IMT-2020 Satellite”, Moderator (Qualcomm), RAN WG1 #113, May 22</w:t>
      </w:r>
      <w:r w:rsidRPr="00913900">
        <w:rPr>
          <w:sz w:val="20"/>
          <w:szCs w:val="20"/>
          <w:vertAlign w:val="superscript"/>
          <w:lang w:val="en-US"/>
        </w:rPr>
        <w:t>nd</w:t>
      </w:r>
      <w:r w:rsidRPr="00913900">
        <w:rPr>
          <w:sz w:val="20"/>
          <w:szCs w:val="20"/>
          <w:lang w:val="en-US"/>
        </w:rPr>
        <w:t xml:space="preserve"> – 26</w:t>
      </w:r>
      <w:r w:rsidRPr="00913900">
        <w:rPr>
          <w:sz w:val="20"/>
          <w:szCs w:val="20"/>
          <w:vertAlign w:val="superscript"/>
          <w:lang w:val="en-US"/>
        </w:rPr>
        <w:t>th</w:t>
      </w:r>
      <w:r w:rsidRPr="00913900">
        <w:rPr>
          <w:sz w:val="20"/>
          <w:szCs w:val="20"/>
          <w:lang w:val="en-US"/>
        </w:rPr>
        <w:t>, 2023.</w:t>
      </w:r>
    </w:p>
    <w:p w14:paraId="30843AE5" w14:textId="2934BD93" w:rsidR="00B94A93" w:rsidRPr="00913900" w:rsidRDefault="00B94A93" w:rsidP="00B94A93">
      <w:pPr>
        <w:pStyle w:val="ListParagraph"/>
        <w:numPr>
          <w:ilvl w:val="0"/>
          <w:numId w:val="27"/>
        </w:numPr>
        <w:rPr>
          <w:rStyle w:val="Hyperlink"/>
          <w:sz w:val="20"/>
          <w:szCs w:val="20"/>
          <w:lang w:val="en-US"/>
        </w:rPr>
      </w:pPr>
      <w:r w:rsidRPr="00913900">
        <w:rPr>
          <w:sz w:val="20"/>
          <w:szCs w:val="20"/>
          <w:lang w:val="en-US"/>
        </w:rPr>
        <w:t xml:space="preserve">Report ITU-R M.2514 (09/2022) </w:t>
      </w:r>
      <w:r w:rsidR="00D44FA4" w:rsidRPr="00913900">
        <w:rPr>
          <w:sz w:val="20"/>
          <w:szCs w:val="20"/>
          <w:lang w:val="en-US"/>
        </w:rPr>
        <w:t>–</w:t>
      </w:r>
      <w:r w:rsidRPr="00913900">
        <w:rPr>
          <w:sz w:val="20"/>
          <w:szCs w:val="20"/>
          <w:lang w:val="en-US"/>
        </w:rPr>
        <w:t xml:space="preserve"> Vision, requirements and evaluation guidelines for satellite radio interface(s) of IMT-2020 – </w:t>
      </w:r>
      <w:hyperlink r:id="rId24" w:history="1">
        <w:r w:rsidRPr="00913900">
          <w:rPr>
            <w:rStyle w:val="Hyperlink"/>
            <w:sz w:val="20"/>
            <w:szCs w:val="20"/>
            <w:lang w:val="en-US"/>
          </w:rPr>
          <w:t>PDF</w:t>
        </w:r>
      </w:hyperlink>
      <w:r w:rsidRPr="00913900">
        <w:rPr>
          <w:sz w:val="20"/>
          <w:szCs w:val="20"/>
          <w:lang w:val="en-US"/>
        </w:rPr>
        <w:t xml:space="preserve">, </w:t>
      </w:r>
      <w:hyperlink r:id="rId25" w:history="1">
        <w:r w:rsidRPr="00913900">
          <w:rPr>
            <w:rStyle w:val="Hyperlink"/>
            <w:sz w:val="20"/>
            <w:szCs w:val="20"/>
            <w:lang w:val="en-US"/>
          </w:rPr>
          <w:t>Word</w:t>
        </w:r>
      </w:hyperlink>
    </w:p>
    <w:p w14:paraId="775037EC" w14:textId="675966E0" w:rsidR="00B94A93" w:rsidRPr="00913900" w:rsidRDefault="00B94A93" w:rsidP="00B94A93">
      <w:pPr>
        <w:pStyle w:val="ListParagraph"/>
        <w:numPr>
          <w:ilvl w:val="0"/>
          <w:numId w:val="27"/>
        </w:numPr>
        <w:rPr>
          <w:rStyle w:val="Hyperlink"/>
          <w:color w:val="auto"/>
          <w:sz w:val="20"/>
          <w:szCs w:val="20"/>
          <w:u w:val="none"/>
          <w:lang w:val="en-US"/>
        </w:rPr>
      </w:pPr>
      <w:r w:rsidRPr="00913900">
        <w:rPr>
          <w:sz w:val="20"/>
          <w:szCs w:val="20"/>
          <w:lang w:val="en-US"/>
        </w:rPr>
        <w:t xml:space="preserve">Report ITU-R M.2412 (10/2017) </w:t>
      </w:r>
      <w:r w:rsidR="00D44FA4" w:rsidRPr="00913900">
        <w:rPr>
          <w:sz w:val="20"/>
          <w:szCs w:val="20"/>
          <w:lang w:val="en-US"/>
        </w:rPr>
        <w:t>–</w:t>
      </w:r>
      <w:r w:rsidRPr="00913900">
        <w:rPr>
          <w:sz w:val="20"/>
          <w:szCs w:val="20"/>
          <w:lang w:val="en-US"/>
        </w:rPr>
        <w:t xml:space="preserve"> Guidelines for evaluation of radio interface technologies for IMT-2020 – </w:t>
      </w:r>
      <w:hyperlink r:id="rId26" w:history="1">
        <w:r w:rsidRPr="00913900">
          <w:rPr>
            <w:rStyle w:val="Hyperlink"/>
            <w:sz w:val="20"/>
            <w:szCs w:val="20"/>
            <w:lang w:val="en-US"/>
          </w:rPr>
          <w:t>PDF</w:t>
        </w:r>
      </w:hyperlink>
      <w:r w:rsidRPr="00913900">
        <w:rPr>
          <w:sz w:val="20"/>
          <w:szCs w:val="20"/>
          <w:lang w:val="en-US"/>
        </w:rPr>
        <w:t xml:space="preserve">, </w:t>
      </w:r>
      <w:hyperlink r:id="rId27" w:history="1">
        <w:r w:rsidRPr="00913900">
          <w:rPr>
            <w:rStyle w:val="Hyperlink"/>
            <w:sz w:val="20"/>
            <w:szCs w:val="20"/>
            <w:lang w:val="en-US"/>
          </w:rPr>
          <w:t>Word</w:t>
        </w:r>
      </w:hyperlink>
    </w:p>
    <w:p w14:paraId="33358134" w14:textId="0CF5AEA9" w:rsidR="00A919F0" w:rsidRPr="00C2699B" w:rsidRDefault="003B18A3" w:rsidP="00B94A93">
      <w:pPr>
        <w:pStyle w:val="ListParagraph"/>
        <w:numPr>
          <w:ilvl w:val="0"/>
          <w:numId w:val="27"/>
        </w:numPr>
        <w:rPr>
          <w:sz w:val="20"/>
          <w:szCs w:val="20"/>
          <w:lang w:val="en-US"/>
        </w:rPr>
      </w:pPr>
      <w:r w:rsidRPr="00913900">
        <w:rPr>
          <w:sz w:val="20"/>
          <w:szCs w:val="20"/>
          <w:lang w:val="en-US"/>
        </w:rPr>
        <w:t>R1-</w:t>
      </w:r>
      <w:r w:rsidRPr="00C2699B">
        <w:rPr>
          <w:sz w:val="20"/>
          <w:szCs w:val="20"/>
          <w:lang w:val="en-US"/>
        </w:rPr>
        <w:t>230</w:t>
      </w:r>
      <w:r w:rsidR="00C363D0" w:rsidRPr="00BD43BF">
        <w:rPr>
          <w:sz w:val="20"/>
          <w:szCs w:val="20"/>
          <w:lang w:val="en-US"/>
        </w:rPr>
        <w:t>9738</w:t>
      </w:r>
      <w:r w:rsidRPr="00C2699B">
        <w:rPr>
          <w:sz w:val="20"/>
          <w:szCs w:val="20"/>
          <w:lang w:val="en-US"/>
        </w:rPr>
        <w:t xml:space="preserve"> 1 </w:t>
      </w:r>
      <w:proofErr w:type="spellStart"/>
      <w:r w:rsidRPr="00C2699B">
        <w:rPr>
          <w:sz w:val="20"/>
          <w:szCs w:val="20"/>
          <w:lang w:val="en-US"/>
        </w:rPr>
        <w:t>Att</w:t>
      </w:r>
      <w:proofErr w:type="spellEnd"/>
      <w:r w:rsidRPr="00C2699B">
        <w:rPr>
          <w:sz w:val="20"/>
          <w:szCs w:val="20"/>
          <w:lang w:val="en-US"/>
        </w:rPr>
        <w:t xml:space="preserve"> </w:t>
      </w:r>
      <w:proofErr w:type="spellStart"/>
      <w:r w:rsidRPr="00C2699B">
        <w:rPr>
          <w:sz w:val="20"/>
          <w:szCs w:val="20"/>
          <w:lang w:val="en-US"/>
        </w:rPr>
        <w:t>Calibration_results</w:t>
      </w:r>
      <w:proofErr w:type="spellEnd"/>
      <w:r w:rsidRPr="00C2699B">
        <w:rPr>
          <w:sz w:val="20"/>
          <w:szCs w:val="20"/>
          <w:lang w:val="en-US"/>
        </w:rPr>
        <w:t xml:space="preserve"> v00</w:t>
      </w:r>
      <w:r w:rsidR="00E81024" w:rsidRPr="00C2699B">
        <w:rPr>
          <w:sz w:val="20"/>
          <w:szCs w:val="20"/>
          <w:lang w:val="en-US"/>
        </w:rPr>
        <w:t xml:space="preserve">, </w:t>
      </w:r>
      <w:r w:rsidR="0063104E" w:rsidRPr="00C2699B">
        <w:rPr>
          <w:sz w:val="20"/>
          <w:szCs w:val="20"/>
          <w:lang w:val="en-US"/>
        </w:rPr>
        <w:t>tracking coupling gain and geometric SINR from all companies</w:t>
      </w:r>
      <w:r w:rsidR="006E15B8" w:rsidRPr="00C2699B">
        <w:rPr>
          <w:sz w:val="20"/>
          <w:szCs w:val="20"/>
          <w:lang w:val="en-US"/>
        </w:rPr>
        <w:t>.</w:t>
      </w:r>
    </w:p>
    <w:p w14:paraId="2E523F22" w14:textId="4A64D7D9" w:rsidR="0063104E" w:rsidRPr="00913900" w:rsidRDefault="006E15B8" w:rsidP="00B94A93">
      <w:pPr>
        <w:pStyle w:val="ListParagraph"/>
        <w:numPr>
          <w:ilvl w:val="0"/>
          <w:numId w:val="27"/>
        </w:numPr>
        <w:rPr>
          <w:sz w:val="20"/>
          <w:szCs w:val="20"/>
          <w:lang w:val="en-US"/>
        </w:rPr>
      </w:pPr>
      <w:bookmarkStart w:id="22" w:name="_Ref146701032"/>
      <w:r w:rsidRPr="00C2699B">
        <w:rPr>
          <w:sz w:val="20"/>
          <w:szCs w:val="20"/>
          <w:lang w:val="en-US"/>
        </w:rPr>
        <w:t>R1-230</w:t>
      </w:r>
      <w:r w:rsidR="00C2699B" w:rsidRPr="00C2699B">
        <w:rPr>
          <w:sz w:val="20"/>
          <w:szCs w:val="20"/>
          <w:lang w:val="en-US"/>
        </w:rPr>
        <w:t>9738</w:t>
      </w:r>
      <w:r w:rsidRPr="00C2699B">
        <w:rPr>
          <w:sz w:val="20"/>
          <w:szCs w:val="20"/>
          <w:lang w:val="en-US"/>
        </w:rPr>
        <w:t xml:space="preserve"> 4 </w:t>
      </w:r>
      <w:proofErr w:type="spellStart"/>
      <w:r w:rsidRPr="00C2699B">
        <w:rPr>
          <w:sz w:val="20"/>
          <w:szCs w:val="20"/>
          <w:lang w:val="en-US"/>
        </w:rPr>
        <w:t>Att</w:t>
      </w:r>
      <w:proofErr w:type="spellEnd"/>
      <w:r w:rsidRPr="00C2699B">
        <w:rPr>
          <w:sz w:val="20"/>
          <w:szCs w:val="20"/>
          <w:lang w:val="en-US"/>
        </w:rPr>
        <w:t xml:space="preserve"> </w:t>
      </w:r>
      <w:proofErr w:type="spellStart"/>
      <w:r w:rsidRPr="00C2699B">
        <w:rPr>
          <w:sz w:val="20"/>
          <w:szCs w:val="20"/>
          <w:lang w:val="en-US"/>
        </w:rPr>
        <w:t>eMBBs_Spectral</w:t>
      </w:r>
      <w:proofErr w:type="spellEnd"/>
      <w:r w:rsidRPr="00C2699B">
        <w:rPr>
          <w:sz w:val="20"/>
          <w:szCs w:val="20"/>
          <w:lang w:val="en-US"/>
        </w:rPr>
        <w:t xml:space="preserve"> </w:t>
      </w:r>
      <w:proofErr w:type="spellStart"/>
      <w:r w:rsidRPr="00C2699B">
        <w:rPr>
          <w:sz w:val="20"/>
          <w:szCs w:val="20"/>
          <w:lang w:val="en-US"/>
        </w:rPr>
        <w:t>Efficiency</w:t>
      </w:r>
      <w:r w:rsidRPr="00913900">
        <w:rPr>
          <w:sz w:val="20"/>
          <w:szCs w:val="20"/>
          <w:lang w:val="en-US"/>
        </w:rPr>
        <w:t>_User</w:t>
      </w:r>
      <w:proofErr w:type="spellEnd"/>
      <w:r w:rsidRPr="00913900">
        <w:rPr>
          <w:sz w:val="20"/>
          <w:szCs w:val="20"/>
          <w:lang w:val="en-US"/>
        </w:rPr>
        <w:t xml:space="preserve"> data </w:t>
      </w:r>
      <w:proofErr w:type="spellStart"/>
      <w:r w:rsidRPr="00913900">
        <w:rPr>
          <w:sz w:val="20"/>
          <w:szCs w:val="20"/>
          <w:lang w:val="en-US"/>
        </w:rPr>
        <w:t>rate_Area</w:t>
      </w:r>
      <w:proofErr w:type="spellEnd"/>
      <w:r w:rsidRPr="00913900">
        <w:rPr>
          <w:sz w:val="20"/>
          <w:szCs w:val="20"/>
          <w:lang w:val="en-US"/>
        </w:rPr>
        <w:t xml:space="preserve"> traffic capacity_v01, tracking cell traffic </w:t>
      </w:r>
      <w:r w:rsidR="000A64C3">
        <w:rPr>
          <w:sz w:val="20"/>
          <w:szCs w:val="20"/>
          <w:lang w:val="en-US"/>
        </w:rPr>
        <w:t>c</w:t>
      </w:r>
      <w:r w:rsidR="00D44FA4" w:rsidRPr="00913900">
        <w:rPr>
          <w:sz w:val="20"/>
          <w:szCs w:val="20"/>
          <w:lang w:val="en-US"/>
        </w:rPr>
        <w:t>apacity</w:t>
      </w:r>
      <w:r w:rsidRPr="00913900">
        <w:rPr>
          <w:sz w:val="20"/>
          <w:szCs w:val="20"/>
          <w:lang w:val="en-US"/>
        </w:rPr>
        <w:t xml:space="preserve"> from all companies.</w:t>
      </w:r>
      <w:bookmarkEnd w:id="22"/>
    </w:p>
    <w:p w14:paraId="1B5E2440" w14:textId="29A19A75" w:rsidR="00D44FA4" w:rsidRPr="00913900" w:rsidRDefault="006A381E" w:rsidP="00B94A93">
      <w:pPr>
        <w:pStyle w:val="ListParagraph"/>
        <w:numPr>
          <w:ilvl w:val="0"/>
          <w:numId w:val="27"/>
        </w:numPr>
        <w:rPr>
          <w:sz w:val="20"/>
          <w:szCs w:val="20"/>
          <w:lang w:val="en-US"/>
        </w:rPr>
      </w:pPr>
      <w:r w:rsidRPr="00913900">
        <w:rPr>
          <w:sz w:val="20"/>
          <w:szCs w:val="20"/>
          <w:lang w:val="en-US"/>
        </w:rPr>
        <w:t xml:space="preserve">R1-2307248, “Initial evaluation results related to IMT-2020 Satellite for NR over NTN,” </w:t>
      </w:r>
      <w:r w:rsidR="006B652E" w:rsidRPr="00913900">
        <w:rPr>
          <w:sz w:val="20"/>
          <w:szCs w:val="20"/>
          <w:lang w:val="en-US"/>
        </w:rPr>
        <w:t>3GPP TSG RAN WG1 #114.</w:t>
      </w:r>
    </w:p>
    <w:p w14:paraId="093EE10C" w14:textId="77777777" w:rsidR="00205A4B" w:rsidRPr="00913900" w:rsidRDefault="00205A4B" w:rsidP="00A22EE7">
      <w:pPr>
        <w:pStyle w:val="ListParagraph"/>
        <w:ind w:left="360"/>
        <w:rPr>
          <w:sz w:val="20"/>
          <w:szCs w:val="20"/>
          <w:lang w:val="en-US"/>
        </w:rPr>
      </w:pPr>
    </w:p>
    <w:p w14:paraId="48CBFBDF" w14:textId="30C1D990" w:rsidR="000C5B5B" w:rsidRPr="00E16622" w:rsidRDefault="000C5B5B">
      <w:pPr>
        <w:spacing w:after="0"/>
      </w:pPr>
    </w:p>
    <w:sectPr w:rsidR="000C5B5B" w:rsidRPr="00E1662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47EEE" w14:textId="77777777" w:rsidR="009554BA" w:rsidRDefault="009554BA">
      <w:r>
        <w:separator/>
      </w:r>
    </w:p>
  </w:endnote>
  <w:endnote w:type="continuationSeparator" w:id="0">
    <w:p w14:paraId="6CBF310F" w14:textId="77777777" w:rsidR="009554BA" w:rsidRDefault="009554BA">
      <w:r>
        <w:continuationSeparator/>
      </w:r>
    </w:p>
  </w:endnote>
  <w:endnote w:type="continuationNotice" w:id="1">
    <w:p w14:paraId="4729C452" w14:textId="77777777" w:rsidR="009554BA" w:rsidRDefault="00955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3D265" w14:textId="77777777" w:rsidR="009554BA" w:rsidRDefault="009554BA">
      <w:r>
        <w:separator/>
      </w:r>
    </w:p>
  </w:footnote>
  <w:footnote w:type="continuationSeparator" w:id="0">
    <w:p w14:paraId="09F5CA77" w14:textId="77777777" w:rsidR="009554BA" w:rsidRDefault="009554BA">
      <w:r>
        <w:continuationSeparator/>
      </w:r>
    </w:p>
  </w:footnote>
  <w:footnote w:type="continuationNotice" w:id="1">
    <w:p w14:paraId="7DA39B5E" w14:textId="77777777" w:rsidR="009554BA" w:rsidRDefault="00955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23784"/>
    <w:multiLevelType w:val="hybridMultilevel"/>
    <w:tmpl w:val="077ED1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F140E"/>
    <w:multiLevelType w:val="hybridMultilevel"/>
    <w:tmpl w:val="3BC8EF02"/>
    <w:lvl w:ilvl="0" w:tplc="B15A78D2">
      <w:start w:val="1"/>
      <w:numFmt w:val="bullet"/>
      <w:lvlText w:val=""/>
      <w:lvlJc w:val="left"/>
      <w:pPr>
        <w:ind w:left="928" w:hanging="360"/>
      </w:pPr>
      <w:rPr>
        <w:rFonts w:ascii="Symbol" w:hAnsi="Symbol" w:hint="default"/>
      </w:rPr>
    </w:lvl>
    <w:lvl w:ilvl="1" w:tplc="C1CC38F0">
      <w:start w:val="1"/>
      <w:numFmt w:val="bullet"/>
      <w:lvlText w:val="o"/>
      <w:lvlJc w:val="left"/>
      <w:pPr>
        <w:ind w:left="1648" w:hanging="360"/>
      </w:pPr>
      <w:rPr>
        <w:rFonts w:ascii="Courier New" w:hAnsi="Courier New" w:cs="Courier New" w:hint="default"/>
      </w:rPr>
    </w:lvl>
    <w:lvl w:ilvl="2" w:tplc="7DBE6782">
      <w:start w:val="1"/>
      <w:numFmt w:val="bullet"/>
      <w:lvlText w:val=""/>
      <w:lvlJc w:val="left"/>
      <w:pPr>
        <w:ind w:left="2368" w:hanging="360"/>
      </w:pPr>
      <w:rPr>
        <w:rFonts w:ascii="Wingdings" w:hAnsi="Wingdings" w:hint="default"/>
      </w:rPr>
    </w:lvl>
    <w:lvl w:ilvl="3" w:tplc="45FAEDF6">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3805AD4"/>
    <w:multiLevelType w:val="hybridMultilevel"/>
    <w:tmpl w:val="21227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497971"/>
    <w:multiLevelType w:val="hybridMultilevel"/>
    <w:tmpl w:val="8A149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2CA"/>
    <w:multiLevelType w:val="hybridMultilevel"/>
    <w:tmpl w:val="691A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F4852"/>
    <w:multiLevelType w:val="hybridMultilevel"/>
    <w:tmpl w:val="62E8C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B042A9"/>
    <w:multiLevelType w:val="hybridMultilevel"/>
    <w:tmpl w:val="31560D1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C1A3D"/>
    <w:multiLevelType w:val="hybridMultilevel"/>
    <w:tmpl w:val="A7BC5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C1307"/>
    <w:multiLevelType w:val="hybridMultilevel"/>
    <w:tmpl w:val="3AD0CBAE"/>
    <w:lvl w:ilvl="0" w:tplc="735C1E18">
      <w:start w:val="1"/>
      <w:numFmt w:val="bullet"/>
      <w:lvlText w:val="•"/>
      <w:lvlJc w:val="left"/>
      <w:pPr>
        <w:tabs>
          <w:tab w:val="num" w:pos="720"/>
        </w:tabs>
        <w:ind w:left="720" w:hanging="360"/>
      </w:pPr>
      <w:rPr>
        <w:rFonts w:ascii="Arial" w:hAnsi="Arial" w:hint="default"/>
        <w:lang w:val="en-GB"/>
      </w:rPr>
    </w:lvl>
    <w:lvl w:ilvl="1" w:tplc="A6C43E20" w:tentative="1">
      <w:start w:val="1"/>
      <w:numFmt w:val="bullet"/>
      <w:lvlText w:val="•"/>
      <w:lvlJc w:val="left"/>
      <w:pPr>
        <w:tabs>
          <w:tab w:val="num" w:pos="1440"/>
        </w:tabs>
        <w:ind w:left="1440" w:hanging="360"/>
      </w:pPr>
      <w:rPr>
        <w:rFonts w:ascii="Arial" w:hAnsi="Arial" w:hint="default"/>
      </w:rPr>
    </w:lvl>
    <w:lvl w:ilvl="2" w:tplc="D48236FA" w:tentative="1">
      <w:start w:val="1"/>
      <w:numFmt w:val="bullet"/>
      <w:lvlText w:val="•"/>
      <w:lvlJc w:val="left"/>
      <w:pPr>
        <w:tabs>
          <w:tab w:val="num" w:pos="2160"/>
        </w:tabs>
        <w:ind w:left="2160" w:hanging="360"/>
      </w:pPr>
      <w:rPr>
        <w:rFonts w:ascii="Arial" w:hAnsi="Arial" w:hint="default"/>
      </w:rPr>
    </w:lvl>
    <w:lvl w:ilvl="3" w:tplc="83A495F6" w:tentative="1">
      <w:start w:val="1"/>
      <w:numFmt w:val="bullet"/>
      <w:lvlText w:val="•"/>
      <w:lvlJc w:val="left"/>
      <w:pPr>
        <w:tabs>
          <w:tab w:val="num" w:pos="2880"/>
        </w:tabs>
        <w:ind w:left="2880" w:hanging="360"/>
      </w:pPr>
      <w:rPr>
        <w:rFonts w:ascii="Arial" w:hAnsi="Arial" w:hint="default"/>
      </w:rPr>
    </w:lvl>
    <w:lvl w:ilvl="4" w:tplc="AC62DE88" w:tentative="1">
      <w:start w:val="1"/>
      <w:numFmt w:val="bullet"/>
      <w:lvlText w:val="•"/>
      <w:lvlJc w:val="left"/>
      <w:pPr>
        <w:tabs>
          <w:tab w:val="num" w:pos="3600"/>
        </w:tabs>
        <w:ind w:left="3600" w:hanging="360"/>
      </w:pPr>
      <w:rPr>
        <w:rFonts w:ascii="Arial" w:hAnsi="Arial" w:hint="default"/>
      </w:rPr>
    </w:lvl>
    <w:lvl w:ilvl="5" w:tplc="9402B71E" w:tentative="1">
      <w:start w:val="1"/>
      <w:numFmt w:val="bullet"/>
      <w:lvlText w:val="•"/>
      <w:lvlJc w:val="left"/>
      <w:pPr>
        <w:tabs>
          <w:tab w:val="num" w:pos="4320"/>
        </w:tabs>
        <w:ind w:left="4320" w:hanging="360"/>
      </w:pPr>
      <w:rPr>
        <w:rFonts w:ascii="Arial" w:hAnsi="Arial" w:hint="default"/>
      </w:rPr>
    </w:lvl>
    <w:lvl w:ilvl="6" w:tplc="8F401F70" w:tentative="1">
      <w:start w:val="1"/>
      <w:numFmt w:val="bullet"/>
      <w:lvlText w:val="•"/>
      <w:lvlJc w:val="left"/>
      <w:pPr>
        <w:tabs>
          <w:tab w:val="num" w:pos="5040"/>
        </w:tabs>
        <w:ind w:left="5040" w:hanging="360"/>
      </w:pPr>
      <w:rPr>
        <w:rFonts w:ascii="Arial" w:hAnsi="Arial" w:hint="default"/>
      </w:rPr>
    </w:lvl>
    <w:lvl w:ilvl="7" w:tplc="56080C28" w:tentative="1">
      <w:start w:val="1"/>
      <w:numFmt w:val="bullet"/>
      <w:lvlText w:val="•"/>
      <w:lvlJc w:val="left"/>
      <w:pPr>
        <w:tabs>
          <w:tab w:val="num" w:pos="5760"/>
        </w:tabs>
        <w:ind w:left="5760" w:hanging="360"/>
      </w:pPr>
      <w:rPr>
        <w:rFonts w:ascii="Arial" w:hAnsi="Arial" w:hint="default"/>
      </w:rPr>
    </w:lvl>
    <w:lvl w:ilvl="8" w:tplc="9CCCB7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9"/>
  </w:num>
  <w:num w:numId="2" w16cid:durableId="744496443">
    <w:abstractNumId w:val="34"/>
  </w:num>
  <w:num w:numId="3" w16cid:durableId="1859855038">
    <w:abstractNumId w:val="0"/>
  </w:num>
  <w:num w:numId="4" w16cid:durableId="1963807548">
    <w:abstractNumId w:val="3"/>
  </w:num>
  <w:num w:numId="5" w16cid:durableId="669986164">
    <w:abstractNumId w:val="21"/>
  </w:num>
  <w:num w:numId="6" w16cid:durableId="1168131915">
    <w:abstractNumId w:val="35"/>
  </w:num>
  <w:num w:numId="7" w16cid:durableId="813571431">
    <w:abstractNumId w:val="24"/>
  </w:num>
  <w:num w:numId="8" w16cid:durableId="1189026752">
    <w:abstractNumId w:val="20"/>
  </w:num>
  <w:num w:numId="9" w16cid:durableId="838931800">
    <w:abstractNumId w:val="39"/>
  </w:num>
  <w:num w:numId="10" w16cid:durableId="1573464737">
    <w:abstractNumId w:val="7"/>
  </w:num>
  <w:num w:numId="11" w16cid:durableId="257101052">
    <w:abstractNumId w:val="26"/>
  </w:num>
  <w:num w:numId="12" w16cid:durableId="1951353073">
    <w:abstractNumId w:val="6"/>
  </w:num>
  <w:num w:numId="13" w16cid:durableId="1911961443">
    <w:abstractNumId w:val="18"/>
  </w:num>
  <w:num w:numId="14" w16cid:durableId="630285384">
    <w:abstractNumId w:val="31"/>
  </w:num>
  <w:num w:numId="15" w16cid:durableId="357124585">
    <w:abstractNumId w:val="22"/>
  </w:num>
  <w:num w:numId="16" w16cid:durableId="1559780918">
    <w:abstractNumId w:val="1"/>
  </w:num>
  <w:num w:numId="17" w16cid:durableId="1764109268">
    <w:abstractNumId w:val="29"/>
  </w:num>
  <w:num w:numId="18" w16cid:durableId="139812750">
    <w:abstractNumId w:val="19"/>
  </w:num>
  <w:num w:numId="19" w16cid:durableId="1134371848">
    <w:abstractNumId w:val="25"/>
  </w:num>
  <w:num w:numId="20" w16cid:durableId="1905412601">
    <w:abstractNumId w:val="38"/>
  </w:num>
  <w:num w:numId="21" w16cid:durableId="346101783">
    <w:abstractNumId w:val="41"/>
  </w:num>
  <w:num w:numId="22" w16cid:durableId="1499273121">
    <w:abstractNumId w:val="27"/>
  </w:num>
  <w:num w:numId="23" w16cid:durableId="622422302">
    <w:abstractNumId w:val="17"/>
  </w:num>
  <w:num w:numId="24" w16cid:durableId="1385445363">
    <w:abstractNumId w:val="8"/>
  </w:num>
  <w:num w:numId="25" w16cid:durableId="533230926">
    <w:abstractNumId w:val="36"/>
  </w:num>
  <w:num w:numId="26" w16cid:durableId="1635525904">
    <w:abstractNumId w:val="33"/>
  </w:num>
  <w:num w:numId="27" w16cid:durableId="1644850337">
    <w:abstractNumId w:val="13"/>
  </w:num>
  <w:num w:numId="28" w16cid:durableId="1974865496">
    <w:abstractNumId w:val="11"/>
  </w:num>
  <w:num w:numId="29" w16cid:durableId="20857830">
    <w:abstractNumId w:val="30"/>
  </w:num>
  <w:num w:numId="30" w16cid:durableId="1004892237">
    <w:abstractNumId w:val="18"/>
  </w:num>
  <w:num w:numId="31" w16cid:durableId="1595895528">
    <w:abstractNumId w:val="18"/>
  </w:num>
  <w:num w:numId="32" w16cid:durableId="893587394">
    <w:abstractNumId w:val="18"/>
  </w:num>
  <w:num w:numId="33" w16cid:durableId="706836829">
    <w:abstractNumId w:val="28"/>
  </w:num>
  <w:num w:numId="34" w16cid:durableId="164516564">
    <w:abstractNumId w:val="4"/>
  </w:num>
  <w:num w:numId="35" w16cid:durableId="1267075000">
    <w:abstractNumId w:val="5"/>
  </w:num>
  <w:num w:numId="36" w16cid:durableId="228268447">
    <w:abstractNumId w:val="40"/>
  </w:num>
  <w:num w:numId="37" w16cid:durableId="391390634">
    <w:abstractNumId w:val="15"/>
  </w:num>
  <w:num w:numId="38" w16cid:durableId="433400930">
    <w:abstractNumId w:val="2"/>
  </w:num>
  <w:num w:numId="39" w16cid:durableId="2004550135">
    <w:abstractNumId w:val="16"/>
  </w:num>
  <w:num w:numId="40" w16cid:durableId="277758968">
    <w:abstractNumId w:val="10"/>
  </w:num>
  <w:num w:numId="41" w16cid:durableId="1473324486">
    <w:abstractNumId w:val="18"/>
  </w:num>
  <w:num w:numId="42" w16cid:durableId="1573587822">
    <w:abstractNumId w:val="12"/>
  </w:num>
  <w:num w:numId="43" w16cid:durableId="731927532">
    <w:abstractNumId w:val="18"/>
  </w:num>
  <w:num w:numId="44" w16cid:durableId="183443635">
    <w:abstractNumId w:val="18"/>
  </w:num>
  <w:num w:numId="45" w16cid:durableId="1477988189">
    <w:abstractNumId w:val="18"/>
  </w:num>
  <w:num w:numId="46" w16cid:durableId="630745102">
    <w:abstractNumId w:val="18"/>
  </w:num>
  <w:num w:numId="47" w16cid:durableId="278923060">
    <w:abstractNumId w:val="18"/>
  </w:num>
  <w:num w:numId="48" w16cid:durableId="567500841">
    <w:abstractNumId w:val="32"/>
  </w:num>
  <w:num w:numId="49" w16cid:durableId="1220483243">
    <w:abstractNumId w:val="14"/>
  </w:num>
  <w:num w:numId="50" w16cid:durableId="409625296">
    <w:abstractNumId w:val="18"/>
  </w:num>
  <w:num w:numId="51" w16cid:durableId="1117261415">
    <w:abstractNumId w:val="23"/>
  </w:num>
  <w:num w:numId="52" w16cid:durableId="19458321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DK"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A2"/>
    <w:rsid w:val="0000159F"/>
    <w:rsid w:val="00003E20"/>
    <w:rsid w:val="000046F8"/>
    <w:rsid w:val="00004AC8"/>
    <w:rsid w:val="000053BA"/>
    <w:rsid w:val="00005CD7"/>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E4B"/>
    <w:rsid w:val="00013F5E"/>
    <w:rsid w:val="0001403F"/>
    <w:rsid w:val="0001487F"/>
    <w:rsid w:val="00014F35"/>
    <w:rsid w:val="00015F98"/>
    <w:rsid w:val="000166AC"/>
    <w:rsid w:val="00016C06"/>
    <w:rsid w:val="00017B7F"/>
    <w:rsid w:val="00017EDA"/>
    <w:rsid w:val="00021180"/>
    <w:rsid w:val="000212A5"/>
    <w:rsid w:val="00022A82"/>
    <w:rsid w:val="00022B8C"/>
    <w:rsid w:val="00023742"/>
    <w:rsid w:val="00024AEF"/>
    <w:rsid w:val="000267C5"/>
    <w:rsid w:val="00026C65"/>
    <w:rsid w:val="00027755"/>
    <w:rsid w:val="00027864"/>
    <w:rsid w:val="0002789E"/>
    <w:rsid w:val="00027D87"/>
    <w:rsid w:val="00030048"/>
    <w:rsid w:val="0003072D"/>
    <w:rsid w:val="000314CD"/>
    <w:rsid w:val="0003332B"/>
    <w:rsid w:val="00033544"/>
    <w:rsid w:val="0003479E"/>
    <w:rsid w:val="00035691"/>
    <w:rsid w:val="0003767C"/>
    <w:rsid w:val="00040420"/>
    <w:rsid w:val="00040F4F"/>
    <w:rsid w:val="0004132D"/>
    <w:rsid w:val="00041C9D"/>
    <w:rsid w:val="000435BC"/>
    <w:rsid w:val="00043C6E"/>
    <w:rsid w:val="00043D8F"/>
    <w:rsid w:val="00044CFA"/>
    <w:rsid w:val="000459C7"/>
    <w:rsid w:val="000460F0"/>
    <w:rsid w:val="00046630"/>
    <w:rsid w:val="00046C80"/>
    <w:rsid w:val="00047F60"/>
    <w:rsid w:val="00050112"/>
    <w:rsid w:val="00050276"/>
    <w:rsid w:val="00050466"/>
    <w:rsid w:val="000505CC"/>
    <w:rsid w:val="000511F9"/>
    <w:rsid w:val="000516B9"/>
    <w:rsid w:val="00051B32"/>
    <w:rsid w:val="00051B68"/>
    <w:rsid w:val="0005230E"/>
    <w:rsid w:val="00052850"/>
    <w:rsid w:val="000528A2"/>
    <w:rsid w:val="00052BBA"/>
    <w:rsid w:val="000532E2"/>
    <w:rsid w:val="00053588"/>
    <w:rsid w:val="00054B05"/>
    <w:rsid w:val="00054D9D"/>
    <w:rsid w:val="00055676"/>
    <w:rsid w:val="00056544"/>
    <w:rsid w:val="00056BDE"/>
    <w:rsid w:val="00060445"/>
    <w:rsid w:val="00060D8E"/>
    <w:rsid w:val="00062159"/>
    <w:rsid w:val="00063D9E"/>
    <w:rsid w:val="00064AD3"/>
    <w:rsid w:val="00065088"/>
    <w:rsid w:val="000652D3"/>
    <w:rsid w:val="000654A0"/>
    <w:rsid w:val="00065B8D"/>
    <w:rsid w:val="00065E94"/>
    <w:rsid w:val="00066719"/>
    <w:rsid w:val="00067BA8"/>
    <w:rsid w:val="000701AD"/>
    <w:rsid w:val="000707CA"/>
    <w:rsid w:val="00070D21"/>
    <w:rsid w:val="000717FB"/>
    <w:rsid w:val="000719BF"/>
    <w:rsid w:val="0007208A"/>
    <w:rsid w:val="0007213C"/>
    <w:rsid w:val="00072955"/>
    <w:rsid w:val="00072BBA"/>
    <w:rsid w:val="00072FF5"/>
    <w:rsid w:val="000730DC"/>
    <w:rsid w:val="00073ABE"/>
    <w:rsid w:val="00075965"/>
    <w:rsid w:val="00075FDA"/>
    <w:rsid w:val="00076386"/>
    <w:rsid w:val="00076D82"/>
    <w:rsid w:val="000807D6"/>
    <w:rsid w:val="00081204"/>
    <w:rsid w:val="00081EC2"/>
    <w:rsid w:val="00082154"/>
    <w:rsid w:val="00083785"/>
    <w:rsid w:val="00083800"/>
    <w:rsid w:val="00083A5B"/>
    <w:rsid w:val="00083E1A"/>
    <w:rsid w:val="00084A65"/>
    <w:rsid w:val="00084E1A"/>
    <w:rsid w:val="00084E84"/>
    <w:rsid w:val="0008559A"/>
    <w:rsid w:val="00085DF6"/>
    <w:rsid w:val="000902C2"/>
    <w:rsid w:val="00091A92"/>
    <w:rsid w:val="00093C49"/>
    <w:rsid w:val="000945D7"/>
    <w:rsid w:val="00095A80"/>
    <w:rsid w:val="000973E1"/>
    <w:rsid w:val="00097A2C"/>
    <w:rsid w:val="000A1402"/>
    <w:rsid w:val="000A20BA"/>
    <w:rsid w:val="000A262C"/>
    <w:rsid w:val="000A2D10"/>
    <w:rsid w:val="000A3C8D"/>
    <w:rsid w:val="000A3DFE"/>
    <w:rsid w:val="000A40EC"/>
    <w:rsid w:val="000A4520"/>
    <w:rsid w:val="000A54EE"/>
    <w:rsid w:val="000A64C3"/>
    <w:rsid w:val="000A6A23"/>
    <w:rsid w:val="000A71AB"/>
    <w:rsid w:val="000A7BC5"/>
    <w:rsid w:val="000B0C45"/>
    <w:rsid w:val="000B13E1"/>
    <w:rsid w:val="000B16DB"/>
    <w:rsid w:val="000B1C5E"/>
    <w:rsid w:val="000B2282"/>
    <w:rsid w:val="000B27E9"/>
    <w:rsid w:val="000B2A11"/>
    <w:rsid w:val="000B2A5B"/>
    <w:rsid w:val="000B3176"/>
    <w:rsid w:val="000B3B91"/>
    <w:rsid w:val="000B4207"/>
    <w:rsid w:val="000B4B1B"/>
    <w:rsid w:val="000B50C3"/>
    <w:rsid w:val="000B5AC9"/>
    <w:rsid w:val="000B5F0A"/>
    <w:rsid w:val="000B6711"/>
    <w:rsid w:val="000B6D65"/>
    <w:rsid w:val="000B743C"/>
    <w:rsid w:val="000B7B04"/>
    <w:rsid w:val="000C157F"/>
    <w:rsid w:val="000C17C4"/>
    <w:rsid w:val="000C1D59"/>
    <w:rsid w:val="000C2B09"/>
    <w:rsid w:val="000C2FE9"/>
    <w:rsid w:val="000C30CF"/>
    <w:rsid w:val="000C433E"/>
    <w:rsid w:val="000C501D"/>
    <w:rsid w:val="000C5106"/>
    <w:rsid w:val="000C5B5B"/>
    <w:rsid w:val="000C5CBA"/>
    <w:rsid w:val="000C6E81"/>
    <w:rsid w:val="000C74BA"/>
    <w:rsid w:val="000C7531"/>
    <w:rsid w:val="000C7BA7"/>
    <w:rsid w:val="000C7C3F"/>
    <w:rsid w:val="000D0BD6"/>
    <w:rsid w:val="000D0C61"/>
    <w:rsid w:val="000D1440"/>
    <w:rsid w:val="000D27AD"/>
    <w:rsid w:val="000D29D1"/>
    <w:rsid w:val="000D2B0A"/>
    <w:rsid w:val="000D3286"/>
    <w:rsid w:val="000D344D"/>
    <w:rsid w:val="000D40E7"/>
    <w:rsid w:val="000D478E"/>
    <w:rsid w:val="000D584F"/>
    <w:rsid w:val="000D5DB6"/>
    <w:rsid w:val="000D76BC"/>
    <w:rsid w:val="000D7750"/>
    <w:rsid w:val="000E071E"/>
    <w:rsid w:val="000E0DEE"/>
    <w:rsid w:val="000E0F0C"/>
    <w:rsid w:val="000E181D"/>
    <w:rsid w:val="000E27AA"/>
    <w:rsid w:val="000E337A"/>
    <w:rsid w:val="000E34FD"/>
    <w:rsid w:val="000E4350"/>
    <w:rsid w:val="000E4376"/>
    <w:rsid w:val="000E4408"/>
    <w:rsid w:val="000E53AB"/>
    <w:rsid w:val="000E5716"/>
    <w:rsid w:val="000E6337"/>
    <w:rsid w:val="000E6A44"/>
    <w:rsid w:val="000E6CDC"/>
    <w:rsid w:val="000E788F"/>
    <w:rsid w:val="000E7A79"/>
    <w:rsid w:val="000F0F46"/>
    <w:rsid w:val="000F1148"/>
    <w:rsid w:val="000F15B2"/>
    <w:rsid w:val="000F19DE"/>
    <w:rsid w:val="000F2067"/>
    <w:rsid w:val="000F2E1F"/>
    <w:rsid w:val="000F37B0"/>
    <w:rsid w:val="000F39C9"/>
    <w:rsid w:val="000F4595"/>
    <w:rsid w:val="000F4CB2"/>
    <w:rsid w:val="000F4E44"/>
    <w:rsid w:val="000F4E90"/>
    <w:rsid w:val="000F4EF9"/>
    <w:rsid w:val="000F568D"/>
    <w:rsid w:val="000F5BD6"/>
    <w:rsid w:val="000F5D39"/>
    <w:rsid w:val="000F68D0"/>
    <w:rsid w:val="000F6B15"/>
    <w:rsid w:val="000F76C1"/>
    <w:rsid w:val="000F7777"/>
    <w:rsid w:val="001009A6"/>
    <w:rsid w:val="0010170B"/>
    <w:rsid w:val="001018C5"/>
    <w:rsid w:val="00101C4F"/>
    <w:rsid w:val="00102C9F"/>
    <w:rsid w:val="00103FC9"/>
    <w:rsid w:val="00106465"/>
    <w:rsid w:val="001068D2"/>
    <w:rsid w:val="001069F2"/>
    <w:rsid w:val="001103BD"/>
    <w:rsid w:val="0011118A"/>
    <w:rsid w:val="00111208"/>
    <w:rsid w:val="001115E4"/>
    <w:rsid w:val="001116E2"/>
    <w:rsid w:val="00111808"/>
    <w:rsid w:val="00112031"/>
    <w:rsid w:val="00112220"/>
    <w:rsid w:val="001122F0"/>
    <w:rsid w:val="0011339F"/>
    <w:rsid w:val="00113B8F"/>
    <w:rsid w:val="00113EC8"/>
    <w:rsid w:val="00114600"/>
    <w:rsid w:val="00114E96"/>
    <w:rsid w:val="001152C7"/>
    <w:rsid w:val="00115A02"/>
    <w:rsid w:val="00115C88"/>
    <w:rsid w:val="00115D4B"/>
    <w:rsid w:val="0011644A"/>
    <w:rsid w:val="001164FF"/>
    <w:rsid w:val="00117201"/>
    <w:rsid w:val="00117332"/>
    <w:rsid w:val="0011784B"/>
    <w:rsid w:val="00117BBF"/>
    <w:rsid w:val="001204DD"/>
    <w:rsid w:val="00122839"/>
    <w:rsid w:val="001237AC"/>
    <w:rsid w:val="00124E12"/>
    <w:rsid w:val="00124E75"/>
    <w:rsid w:val="00126326"/>
    <w:rsid w:val="0012673D"/>
    <w:rsid w:val="001269B8"/>
    <w:rsid w:val="00127099"/>
    <w:rsid w:val="00132049"/>
    <w:rsid w:val="00132275"/>
    <w:rsid w:val="00132830"/>
    <w:rsid w:val="00132B71"/>
    <w:rsid w:val="001337A5"/>
    <w:rsid w:val="00133A4E"/>
    <w:rsid w:val="0013427A"/>
    <w:rsid w:val="00134340"/>
    <w:rsid w:val="001348FE"/>
    <w:rsid w:val="00134B36"/>
    <w:rsid w:val="00134D55"/>
    <w:rsid w:val="001360F3"/>
    <w:rsid w:val="001362C2"/>
    <w:rsid w:val="0013678C"/>
    <w:rsid w:val="00136955"/>
    <w:rsid w:val="00136E19"/>
    <w:rsid w:val="001371B2"/>
    <w:rsid w:val="00137AB9"/>
    <w:rsid w:val="00137D78"/>
    <w:rsid w:val="0014060C"/>
    <w:rsid w:val="001409A0"/>
    <w:rsid w:val="00141DB5"/>
    <w:rsid w:val="00141E40"/>
    <w:rsid w:val="00141F08"/>
    <w:rsid w:val="00141FF2"/>
    <w:rsid w:val="0014287A"/>
    <w:rsid w:val="00142DE2"/>
    <w:rsid w:val="00144B48"/>
    <w:rsid w:val="00144C87"/>
    <w:rsid w:val="0014646D"/>
    <w:rsid w:val="001467B1"/>
    <w:rsid w:val="00146961"/>
    <w:rsid w:val="001477C3"/>
    <w:rsid w:val="00150175"/>
    <w:rsid w:val="001502C8"/>
    <w:rsid w:val="001503CA"/>
    <w:rsid w:val="00150B74"/>
    <w:rsid w:val="00151011"/>
    <w:rsid w:val="00151224"/>
    <w:rsid w:val="0015130F"/>
    <w:rsid w:val="00151F9C"/>
    <w:rsid w:val="001532BA"/>
    <w:rsid w:val="00153B68"/>
    <w:rsid w:val="00153FED"/>
    <w:rsid w:val="001543BF"/>
    <w:rsid w:val="00155BFD"/>
    <w:rsid w:val="00156244"/>
    <w:rsid w:val="001565DC"/>
    <w:rsid w:val="00156ABA"/>
    <w:rsid w:val="001571E4"/>
    <w:rsid w:val="00157390"/>
    <w:rsid w:val="00157553"/>
    <w:rsid w:val="00160998"/>
    <w:rsid w:val="00160CD6"/>
    <w:rsid w:val="00160F5F"/>
    <w:rsid w:val="00161BFC"/>
    <w:rsid w:val="00162308"/>
    <w:rsid w:val="0016316A"/>
    <w:rsid w:val="00163539"/>
    <w:rsid w:val="0016381F"/>
    <w:rsid w:val="00163D1D"/>
    <w:rsid w:val="00164171"/>
    <w:rsid w:val="00164E58"/>
    <w:rsid w:val="00165033"/>
    <w:rsid w:val="0016557E"/>
    <w:rsid w:val="00165926"/>
    <w:rsid w:val="001665EB"/>
    <w:rsid w:val="001670EA"/>
    <w:rsid w:val="001674A0"/>
    <w:rsid w:val="00167ECE"/>
    <w:rsid w:val="00170A50"/>
    <w:rsid w:val="00170EFC"/>
    <w:rsid w:val="001731B8"/>
    <w:rsid w:val="00174CC8"/>
    <w:rsid w:val="00174FFD"/>
    <w:rsid w:val="001759CA"/>
    <w:rsid w:val="00175C5B"/>
    <w:rsid w:val="0017726A"/>
    <w:rsid w:val="00177DD3"/>
    <w:rsid w:val="00180278"/>
    <w:rsid w:val="001807F2"/>
    <w:rsid w:val="001818A7"/>
    <w:rsid w:val="0018213E"/>
    <w:rsid w:val="00182725"/>
    <w:rsid w:val="001829C8"/>
    <w:rsid w:val="001831CB"/>
    <w:rsid w:val="00185BAE"/>
    <w:rsid w:val="00186567"/>
    <w:rsid w:val="00186904"/>
    <w:rsid w:val="00186B0A"/>
    <w:rsid w:val="00186C4B"/>
    <w:rsid w:val="001875CF"/>
    <w:rsid w:val="001905BD"/>
    <w:rsid w:val="00191E79"/>
    <w:rsid w:val="00192FE6"/>
    <w:rsid w:val="0019360B"/>
    <w:rsid w:val="00193986"/>
    <w:rsid w:val="00193B08"/>
    <w:rsid w:val="00193BE4"/>
    <w:rsid w:val="00194570"/>
    <w:rsid w:val="00194F08"/>
    <w:rsid w:val="00196BF4"/>
    <w:rsid w:val="001972DA"/>
    <w:rsid w:val="001976AA"/>
    <w:rsid w:val="00197FBE"/>
    <w:rsid w:val="001A02F6"/>
    <w:rsid w:val="001A15C6"/>
    <w:rsid w:val="001A3E33"/>
    <w:rsid w:val="001A48E3"/>
    <w:rsid w:val="001A4DC1"/>
    <w:rsid w:val="001A5510"/>
    <w:rsid w:val="001A5C7B"/>
    <w:rsid w:val="001A5E19"/>
    <w:rsid w:val="001A5E5D"/>
    <w:rsid w:val="001A63D8"/>
    <w:rsid w:val="001A68BF"/>
    <w:rsid w:val="001B01FA"/>
    <w:rsid w:val="001B0832"/>
    <w:rsid w:val="001B18A7"/>
    <w:rsid w:val="001B1D90"/>
    <w:rsid w:val="001B2762"/>
    <w:rsid w:val="001B36FC"/>
    <w:rsid w:val="001B38EE"/>
    <w:rsid w:val="001B41ED"/>
    <w:rsid w:val="001B4607"/>
    <w:rsid w:val="001B637D"/>
    <w:rsid w:val="001B732C"/>
    <w:rsid w:val="001B7E0C"/>
    <w:rsid w:val="001C0674"/>
    <w:rsid w:val="001C0D47"/>
    <w:rsid w:val="001C0E48"/>
    <w:rsid w:val="001C11D1"/>
    <w:rsid w:val="001C1405"/>
    <w:rsid w:val="001C1B93"/>
    <w:rsid w:val="001C226F"/>
    <w:rsid w:val="001C24A2"/>
    <w:rsid w:val="001C5296"/>
    <w:rsid w:val="001C66AC"/>
    <w:rsid w:val="001C6754"/>
    <w:rsid w:val="001C7747"/>
    <w:rsid w:val="001C77F0"/>
    <w:rsid w:val="001D0241"/>
    <w:rsid w:val="001D1758"/>
    <w:rsid w:val="001D30C9"/>
    <w:rsid w:val="001D3752"/>
    <w:rsid w:val="001D445B"/>
    <w:rsid w:val="001D466D"/>
    <w:rsid w:val="001D46A0"/>
    <w:rsid w:val="001D50C2"/>
    <w:rsid w:val="001D50D5"/>
    <w:rsid w:val="001D6BAD"/>
    <w:rsid w:val="001D753C"/>
    <w:rsid w:val="001D7CA4"/>
    <w:rsid w:val="001D7E58"/>
    <w:rsid w:val="001E0425"/>
    <w:rsid w:val="001E0B61"/>
    <w:rsid w:val="001E13B3"/>
    <w:rsid w:val="001E1686"/>
    <w:rsid w:val="001E1F9F"/>
    <w:rsid w:val="001E30A0"/>
    <w:rsid w:val="001E347E"/>
    <w:rsid w:val="001E3DE1"/>
    <w:rsid w:val="001E4006"/>
    <w:rsid w:val="001E4D4F"/>
    <w:rsid w:val="001E516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749"/>
    <w:rsid w:val="002003C2"/>
    <w:rsid w:val="002045EB"/>
    <w:rsid w:val="00204A2A"/>
    <w:rsid w:val="00204B22"/>
    <w:rsid w:val="00204B3A"/>
    <w:rsid w:val="0020535A"/>
    <w:rsid w:val="002055CB"/>
    <w:rsid w:val="002059EF"/>
    <w:rsid w:val="00205A4B"/>
    <w:rsid w:val="00205BDB"/>
    <w:rsid w:val="00206955"/>
    <w:rsid w:val="0020699F"/>
    <w:rsid w:val="00206A79"/>
    <w:rsid w:val="0020719A"/>
    <w:rsid w:val="00207D31"/>
    <w:rsid w:val="00210309"/>
    <w:rsid w:val="00210E69"/>
    <w:rsid w:val="00211519"/>
    <w:rsid w:val="0021224B"/>
    <w:rsid w:val="00212950"/>
    <w:rsid w:val="00212FB8"/>
    <w:rsid w:val="00213709"/>
    <w:rsid w:val="002142EE"/>
    <w:rsid w:val="002149AF"/>
    <w:rsid w:val="00214A86"/>
    <w:rsid w:val="00215AAA"/>
    <w:rsid w:val="002161F8"/>
    <w:rsid w:val="0021683C"/>
    <w:rsid w:val="00216F5F"/>
    <w:rsid w:val="00220615"/>
    <w:rsid w:val="00220F4A"/>
    <w:rsid w:val="00221985"/>
    <w:rsid w:val="00221EC5"/>
    <w:rsid w:val="00222A7A"/>
    <w:rsid w:val="00222B05"/>
    <w:rsid w:val="00224A2C"/>
    <w:rsid w:val="00224F81"/>
    <w:rsid w:val="00225217"/>
    <w:rsid w:val="002256D9"/>
    <w:rsid w:val="00226577"/>
    <w:rsid w:val="0022687C"/>
    <w:rsid w:val="002279F3"/>
    <w:rsid w:val="00230398"/>
    <w:rsid w:val="002306F8"/>
    <w:rsid w:val="002312F4"/>
    <w:rsid w:val="002313A2"/>
    <w:rsid w:val="00231FC7"/>
    <w:rsid w:val="00232930"/>
    <w:rsid w:val="00232A95"/>
    <w:rsid w:val="00232C3F"/>
    <w:rsid w:val="00232DD9"/>
    <w:rsid w:val="0023308F"/>
    <w:rsid w:val="00233403"/>
    <w:rsid w:val="00233440"/>
    <w:rsid w:val="00233B0C"/>
    <w:rsid w:val="00233D0E"/>
    <w:rsid w:val="00234310"/>
    <w:rsid w:val="00234E13"/>
    <w:rsid w:val="00235E54"/>
    <w:rsid w:val="0023611A"/>
    <w:rsid w:val="00236168"/>
    <w:rsid w:val="00236450"/>
    <w:rsid w:val="0023682E"/>
    <w:rsid w:val="0023765A"/>
    <w:rsid w:val="00237921"/>
    <w:rsid w:val="00240342"/>
    <w:rsid w:val="00240E4D"/>
    <w:rsid w:val="00241311"/>
    <w:rsid w:val="002418E8"/>
    <w:rsid w:val="00242E22"/>
    <w:rsid w:val="00242F70"/>
    <w:rsid w:val="0024336B"/>
    <w:rsid w:val="00244194"/>
    <w:rsid w:val="0024424F"/>
    <w:rsid w:val="00244D28"/>
    <w:rsid w:val="00245689"/>
    <w:rsid w:val="00245720"/>
    <w:rsid w:val="00245A6F"/>
    <w:rsid w:val="00245FD5"/>
    <w:rsid w:val="00246D42"/>
    <w:rsid w:val="00247120"/>
    <w:rsid w:val="002477DF"/>
    <w:rsid w:val="00247EF2"/>
    <w:rsid w:val="00250279"/>
    <w:rsid w:val="00250C9F"/>
    <w:rsid w:val="00251AD6"/>
    <w:rsid w:val="00252350"/>
    <w:rsid w:val="002524F2"/>
    <w:rsid w:val="00252840"/>
    <w:rsid w:val="00252C17"/>
    <w:rsid w:val="0025307F"/>
    <w:rsid w:val="00253A8B"/>
    <w:rsid w:val="00253BDE"/>
    <w:rsid w:val="002551BD"/>
    <w:rsid w:val="002559F5"/>
    <w:rsid w:val="002568D0"/>
    <w:rsid w:val="0025784A"/>
    <w:rsid w:val="002607A5"/>
    <w:rsid w:val="00260AEE"/>
    <w:rsid w:val="002621A6"/>
    <w:rsid w:val="00262661"/>
    <w:rsid w:val="00262D9D"/>
    <w:rsid w:val="002632DF"/>
    <w:rsid w:val="00263622"/>
    <w:rsid w:val="00263946"/>
    <w:rsid w:val="00263F6E"/>
    <w:rsid w:val="002640BA"/>
    <w:rsid w:val="00264CF2"/>
    <w:rsid w:val="00264E18"/>
    <w:rsid w:val="002653B6"/>
    <w:rsid w:val="002667A8"/>
    <w:rsid w:val="00267587"/>
    <w:rsid w:val="002675C8"/>
    <w:rsid w:val="00267760"/>
    <w:rsid w:val="00271589"/>
    <w:rsid w:val="00273177"/>
    <w:rsid w:val="0027455B"/>
    <w:rsid w:val="00275074"/>
    <w:rsid w:val="00275E61"/>
    <w:rsid w:val="002763E9"/>
    <w:rsid w:val="002764C6"/>
    <w:rsid w:val="00276736"/>
    <w:rsid w:val="0027688D"/>
    <w:rsid w:val="00276F4E"/>
    <w:rsid w:val="00277166"/>
    <w:rsid w:val="0027773D"/>
    <w:rsid w:val="002778BD"/>
    <w:rsid w:val="002815FA"/>
    <w:rsid w:val="002824C2"/>
    <w:rsid w:val="00284E32"/>
    <w:rsid w:val="002851EB"/>
    <w:rsid w:val="00285510"/>
    <w:rsid w:val="00285916"/>
    <w:rsid w:val="00285BD1"/>
    <w:rsid w:val="00285DE2"/>
    <w:rsid w:val="0028616D"/>
    <w:rsid w:val="00286965"/>
    <w:rsid w:val="00287A89"/>
    <w:rsid w:val="00290267"/>
    <w:rsid w:val="0029136E"/>
    <w:rsid w:val="002918B9"/>
    <w:rsid w:val="00292399"/>
    <w:rsid w:val="00294323"/>
    <w:rsid w:val="00294445"/>
    <w:rsid w:val="00294B4D"/>
    <w:rsid w:val="0029537E"/>
    <w:rsid w:val="002960D5"/>
    <w:rsid w:val="002975BB"/>
    <w:rsid w:val="00297926"/>
    <w:rsid w:val="002A02C9"/>
    <w:rsid w:val="002A1062"/>
    <w:rsid w:val="002A2012"/>
    <w:rsid w:val="002A2413"/>
    <w:rsid w:val="002A2F5E"/>
    <w:rsid w:val="002A32A5"/>
    <w:rsid w:val="002A352A"/>
    <w:rsid w:val="002A391F"/>
    <w:rsid w:val="002A4C2D"/>
    <w:rsid w:val="002A5180"/>
    <w:rsid w:val="002A607D"/>
    <w:rsid w:val="002A762D"/>
    <w:rsid w:val="002A7BC1"/>
    <w:rsid w:val="002B132E"/>
    <w:rsid w:val="002B1499"/>
    <w:rsid w:val="002B2813"/>
    <w:rsid w:val="002B2D29"/>
    <w:rsid w:val="002B3166"/>
    <w:rsid w:val="002B3A51"/>
    <w:rsid w:val="002B3B31"/>
    <w:rsid w:val="002B3B47"/>
    <w:rsid w:val="002B3BBD"/>
    <w:rsid w:val="002B40BF"/>
    <w:rsid w:val="002B5433"/>
    <w:rsid w:val="002B6B58"/>
    <w:rsid w:val="002B6DB7"/>
    <w:rsid w:val="002B6EA6"/>
    <w:rsid w:val="002B7C79"/>
    <w:rsid w:val="002B7E6E"/>
    <w:rsid w:val="002C0C4B"/>
    <w:rsid w:val="002C1EEA"/>
    <w:rsid w:val="002C23E1"/>
    <w:rsid w:val="002C293C"/>
    <w:rsid w:val="002C39EB"/>
    <w:rsid w:val="002C47AD"/>
    <w:rsid w:val="002C5510"/>
    <w:rsid w:val="002C6034"/>
    <w:rsid w:val="002C635B"/>
    <w:rsid w:val="002C7276"/>
    <w:rsid w:val="002C770F"/>
    <w:rsid w:val="002C7CFF"/>
    <w:rsid w:val="002D0BC6"/>
    <w:rsid w:val="002D0FCC"/>
    <w:rsid w:val="002D12DB"/>
    <w:rsid w:val="002D1638"/>
    <w:rsid w:val="002D17C5"/>
    <w:rsid w:val="002D2F16"/>
    <w:rsid w:val="002D365F"/>
    <w:rsid w:val="002D4006"/>
    <w:rsid w:val="002D51DF"/>
    <w:rsid w:val="002D64CA"/>
    <w:rsid w:val="002D6567"/>
    <w:rsid w:val="002D6892"/>
    <w:rsid w:val="002D68C2"/>
    <w:rsid w:val="002D7C86"/>
    <w:rsid w:val="002D7EFC"/>
    <w:rsid w:val="002E0338"/>
    <w:rsid w:val="002E0692"/>
    <w:rsid w:val="002E152D"/>
    <w:rsid w:val="002E15A3"/>
    <w:rsid w:val="002E1788"/>
    <w:rsid w:val="002E1D74"/>
    <w:rsid w:val="002E1EC1"/>
    <w:rsid w:val="002E2055"/>
    <w:rsid w:val="002E2943"/>
    <w:rsid w:val="002E2CF1"/>
    <w:rsid w:val="002E32BC"/>
    <w:rsid w:val="002E34AF"/>
    <w:rsid w:val="002E424A"/>
    <w:rsid w:val="002E4AAC"/>
    <w:rsid w:val="002E53DE"/>
    <w:rsid w:val="002E563B"/>
    <w:rsid w:val="002E59E8"/>
    <w:rsid w:val="002E62D2"/>
    <w:rsid w:val="002E734F"/>
    <w:rsid w:val="002E7423"/>
    <w:rsid w:val="002E74AF"/>
    <w:rsid w:val="002E758C"/>
    <w:rsid w:val="002E7C3D"/>
    <w:rsid w:val="002F0C0F"/>
    <w:rsid w:val="002F1038"/>
    <w:rsid w:val="002F22FF"/>
    <w:rsid w:val="002F2D8F"/>
    <w:rsid w:val="002F5BE4"/>
    <w:rsid w:val="002F5D27"/>
    <w:rsid w:val="002F5FEA"/>
    <w:rsid w:val="002F695B"/>
    <w:rsid w:val="002F72DA"/>
    <w:rsid w:val="002F76B1"/>
    <w:rsid w:val="002F7D66"/>
    <w:rsid w:val="002F7DBE"/>
    <w:rsid w:val="0030090B"/>
    <w:rsid w:val="00302AE8"/>
    <w:rsid w:val="00302BB1"/>
    <w:rsid w:val="00302D92"/>
    <w:rsid w:val="003030F0"/>
    <w:rsid w:val="0030404B"/>
    <w:rsid w:val="00304210"/>
    <w:rsid w:val="003048D7"/>
    <w:rsid w:val="00304A1B"/>
    <w:rsid w:val="00304AD2"/>
    <w:rsid w:val="00304E35"/>
    <w:rsid w:val="00304EAA"/>
    <w:rsid w:val="00305297"/>
    <w:rsid w:val="003062E6"/>
    <w:rsid w:val="003068B6"/>
    <w:rsid w:val="00306C99"/>
    <w:rsid w:val="003071F6"/>
    <w:rsid w:val="003078F9"/>
    <w:rsid w:val="00307FE0"/>
    <w:rsid w:val="003107EB"/>
    <w:rsid w:val="00310DFA"/>
    <w:rsid w:val="00310E66"/>
    <w:rsid w:val="00311C08"/>
    <w:rsid w:val="003125E0"/>
    <w:rsid w:val="0031289D"/>
    <w:rsid w:val="00312ECE"/>
    <w:rsid w:val="0031393C"/>
    <w:rsid w:val="00313CB0"/>
    <w:rsid w:val="00313F96"/>
    <w:rsid w:val="00314B0A"/>
    <w:rsid w:val="00314BD5"/>
    <w:rsid w:val="00315022"/>
    <w:rsid w:val="003150CE"/>
    <w:rsid w:val="00315AAB"/>
    <w:rsid w:val="003175E1"/>
    <w:rsid w:val="00320299"/>
    <w:rsid w:val="003209BF"/>
    <w:rsid w:val="00321154"/>
    <w:rsid w:val="003211B0"/>
    <w:rsid w:val="00321AFD"/>
    <w:rsid w:val="00321EDA"/>
    <w:rsid w:val="00321F20"/>
    <w:rsid w:val="003224AA"/>
    <w:rsid w:val="003224E7"/>
    <w:rsid w:val="00322E39"/>
    <w:rsid w:val="00325100"/>
    <w:rsid w:val="00325D7A"/>
    <w:rsid w:val="00326145"/>
    <w:rsid w:val="00327163"/>
    <w:rsid w:val="00327305"/>
    <w:rsid w:val="00327531"/>
    <w:rsid w:val="00330187"/>
    <w:rsid w:val="003310D7"/>
    <w:rsid w:val="003312AF"/>
    <w:rsid w:val="00331C77"/>
    <w:rsid w:val="00331DB6"/>
    <w:rsid w:val="00331F96"/>
    <w:rsid w:val="00332AC2"/>
    <w:rsid w:val="00332B55"/>
    <w:rsid w:val="003336B9"/>
    <w:rsid w:val="0033476C"/>
    <w:rsid w:val="00334C6E"/>
    <w:rsid w:val="00335EA8"/>
    <w:rsid w:val="00336030"/>
    <w:rsid w:val="003363DD"/>
    <w:rsid w:val="00337810"/>
    <w:rsid w:val="00340361"/>
    <w:rsid w:val="00340795"/>
    <w:rsid w:val="00340F76"/>
    <w:rsid w:val="0034111C"/>
    <w:rsid w:val="00341947"/>
    <w:rsid w:val="00341E60"/>
    <w:rsid w:val="0034217F"/>
    <w:rsid w:val="00342AD2"/>
    <w:rsid w:val="00343954"/>
    <w:rsid w:val="00344BCA"/>
    <w:rsid w:val="00345405"/>
    <w:rsid w:val="00345956"/>
    <w:rsid w:val="00345DDD"/>
    <w:rsid w:val="00346FED"/>
    <w:rsid w:val="003501B6"/>
    <w:rsid w:val="00351E01"/>
    <w:rsid w:val="00352968"/>
    <w:rsid w:val="0035298B"/>
    <w:rsid w:val="00352D21"/>
    <w:rsid w:val="003542C3"/>
    <w:rsid w:val="0035443D"/>
    <w:rsid w:val="00354AA2"/>
    <w:rsid w:val="00354FEE"/>
    <w:rsid w:val="00356275"/>
    <w:rsid w:val="00356C0B"/>
    <w:rsid w:val="0035791B"/>
    <w:rsid w:val="00357B9C"/>
    <w:rsid w:val="0036140D"/>
    <w:rsid w:val="00361412"/>
    <w:rsid w:val="003615CA"/>
    <w:rsid w:val="00363610"/>
    <w:rsid w:val="00363849"/>
    <w:rsid w:val="00363B2C"/>
    <w:rsid w:val="003642A6"/>
    <w:rsid w:val="00364763"/>
    <w:rsid w:val="00365C3D"/>
    <w:rsid w:val="00365CDA"/>
    <w:rsid w:val="00366C1B"/>
    <w:rsid w:val="00366C9D"/>
    <w:rsid w:val="00367337"/>
    <w:rsid w:val="00367367"/>
    <w:rsid w:val="00367FD8"/>
    <w:rsid w:val="0037004E"/>
    <w:rsid w:val="0037068A"/>
    <w:rsid w:val="00370B63"/>
    <w:rsid w:val="00370FCC"/>
    <w:rsid w:val="003711AF"/>
    <w:rsid w:val="00372EA4"/>
    <w:rsid w:val="003735C6"/>
    <w:rsid w:val="00374848"/>
    <w:rsid w:val="0037551C"/>
    <w:rsid w:val="003757A1"/>
    <w:rsid w:val="00375A62"/>
    <w:rsid w:val="00375D09"/>
    <w:rsid w:val="003762DC"/>
    <w:rsid w:val="00376A89"/>
    <w:rsid w:val="0037739D"/>
    <w:rsid w:val="0037751C"/>
    <w:rsid w:val="003779B9"/>
    <w:rsid w:val="00377D61"/>
    <w:rsid w:val="00380B66"/>
    <w:rsid w:val="00380F3F"/>
    <w:rsid w:val="0038172D"/>
    <w:rsid w:val="00381953"/>
    <w:rsid w:val="00382232"/>
    <w:rsid w:val="00382F1A"/>
    <w:rsid w:val="00382F9A"/>
    <w:rsid w:val="00383282"/>
    <w:rsid w:val="00383422"/>
    <w:rsid w:val="00383658"/>
    <w:rsid w:val="0038412E"/>
    <w:rsid w:val="00385B4B"/>
    <w:rsid w:val="00386053"/>
    <w:rsid w:val="00387459"/>
    <w:rsid w:val="0038771D"/>
    <w:rsid w:val="003878E6"/>
    <w:rsid w:val="00387CE1"/>
    <w:rsid w:val="00390935"/>
    <w:rsid w:val="0039241F"/>
    <w:rsid w:val="00392491"/>
    <w:rsid w:val="003935B0"/>
    <w:rsid w:val="00393E44"/>
    <w:rsid w:val="00394301"/>
    <w:rsid w:val="0039747B"/>
    <w:rsid w:val="00397AB6"/>
    <w:rsid w:val="00397ACA"/>
    <w:rsid w:val="003A0A8F"/>
    <w:rsid w:val="003A10C3"/>
    <w:rsid w:val="003A2841"/>
    <w:rsid w:val="003A3135"/>
    <w:rsid w:val="003A3D17"/>
    <w:rsid w:val="003A495D"/>
    <w:rsid w:val="003A4A40"/>
    <w:rsid w:val="003A4C7C"/>
    <w:rsid w:val="003A50A2"/>
    <w:rsid w:val="003A5611"/>
    <w:rsid w:val="003A5844"/>
    <w:rsid w:val="003A597F"/>
    <w:rsid w:val="003A653E"/>
    <w:rsid w:val="003A71A8"/>
    <w:rsid w:val="003A71D2"/>
    <w:rsid w:val="003A775C"/>
    <w:rsid w:val="003A78E6"/>
    <w:rsid w:val="003B00CA"/>
    <w:rsid w:val="003B030B"/>
    <w:rsid w:val="003B0432"/>
    <w:rsid w:val="003B06C7"/>
    <w:rsid w:val="003B0821"/>
    <w:rsid w:val="003B0BE9"/>
    <w:rsid w:val="003B0E26"/>
    <w:rsid w:val="003B0F4B"/>
    <w:rsid w:val="003B18A3"/>
    <w:rsid w:val="003B2E9B"/>
    <w:rsid w:val="003B2F8D"/>
    <w:rsid w:val="003B3C64"/>
    <w:rsid w:val="003B41E8"/>
    <w:rsid w:val="003B4FAA"/>
    <w:rsid w:val="003B514E"/>
    <w:rsid w:val="003B547A"/>
    <w:rsid w:val="003B6EC0"/>
    <w:rsid w:val="003B75B9"/>
    <w:rsid w:val="003C087B"/>
    <w:rsid w:val="003C0DA2"/>
    <w:rsid w:val="003C1687"/>
    <w:rsid w:val="003C1A18"/>
    <w:rsid w:val="003C52C0"/>
    <w:rsid w:val="003C5C41"/>
    <w:rsid w:val="003C669D"/>
    <w:rsid w:val="003C6877"/>
    <w:rsid w:val="003C7062"/>
    <w:rsid w:val="003C7461"/>
    <w:rsid w:val="003D0788"/>
    <w:rsid w:val="003D132A"/>
    <w:rsid w:val="003D1517"/>
    <w:rsid w:val="003D1D50"/>
    <w:rsid w:val="003D2067"/>
    <w:rsid w:val="003D232D"/>
    <w:rsid w:val="003D286B"/>
    <w:rsid w:val="003D2938"/>
    <w:rsid w:val="003D3FBA"/>
    <w:rsid w:val="003D402B"/>
    <w:rsid w:val="003D4A04"/>
    <w:rsid w:val="003D54B0"/>
    <w:rsid w:val="003D5D74"/>
    <w:rsid w:val="003D69BE"/>
    <w:rsid w:val="003D764F"/>
    <w:rsid w:val="003D76EF"/>
    <w:rsid w:val="003E0042"/>
    <w:rsid w:val="003E04A6"/>
    <w:rsid w:val="003E0667"/>
    <w:rsid w:val="003E0BCE"/>
    <w:rsid w:val="003E0DF3"/>
    <w:rsid w:val="003E13E0"/>
    <w:rsid w:val="003E1660"/>
    <w:rsid w:val="003E1CD1"/>
    <w:rsid w:val="003E2A2D"/>
    <w:rsid w:val="003E2B64"/>
    <w:rsid w:val="003E458A"/>
    <w:rsid w:val="003E47D4"/>
    <w:rsid w:val="003E50B9"/>
    <w:rsid w:val="003E64A9"/>
    <w:rsid w:val="003E6663"/>
    <w:rsid w:val="003E6FF2"/>
    <w:rsid w:val="003E7905"/>
    <w:rsid w:val="003F0336"/>
    <w:rsid w:val="003F0381"/>
    <w:rsid w:val="003F0923"/>
    <w:rsid w:val="003F3FCC"/>
    <w:rsid w:val="003F47B1"/>
    <w:rsid w:val="003F4F9F"/>
    <w:rsid w:val="003F5547"/>
    <w:rsid w:val="003F5C40"/>
    <w:rsid w:val="003F5C74"/>
    <w:rsid w:val="003F6E12"/>
    <w:rsid w:val="003F6F8B"/>
    <w:rsid w:val="003F75ED"/>
    <w:rsid w:val="003F7B72"/>
    <w:rsid w:val="004000FD"/>
    <w:rsid w:val="004002B7"/>
    <w:rsid w:val="00400F31"/>
    <w:rsid w:val="00401F1B"/>
    <w:rsid w:val="004023BA"/>
    <w:rsid w:val="00403376"/>
    <w:rsid w:val="00403544"/>
    <w:rsid w:val="004068E7"/>
    <w:rsid w:val="00406B4D"/>
    <w:rsid w:val="004102EE"/>
    <w:rsid w:val="00412E07"/>
    <w:rsid w:val="0041443C"/>
    <w:rsid w:val="0041457B"/>
    <w:rsid w:val="0041488F"/>
    <w:rsid w:val="00415447"/>
    <w:rsid w:val="004154F7"/>
    <w:rsid w:val="004168AA"/>
    <w:rsid w:val="00416D44"/>
    <w:rsid w:val="004176FF"/>
    <w:rsid w:val="00417A1E"/>
    <w:rsid w:val="00417D2A"/>
    <w:rsid w:val="00421A27"/>
    <w:rsid w:val="00421D0A"/>
    <w:rsid w:val="004226C3"/>
    <w:rsid w:val="004228BA"/>
    <w:rsid w:val="004241C5"/>
    <w:rsid w:val="00424FA7"/>
    <w:rsid w:val="00425D2C"/>
    <w:rsid w:val="004263A8"/>
    <w:rsid w:val="004264F1"/>
    <w:rsid w:val="0042659F"/>
    <w:rsid w:val="00426A87"/>
    <w:rsid w:val="00426CA2"/>
    <w:rsid w:val="00427007"/>
    <w:rsid w:val="004271E9"/>
    <w:rsid w:val="00427639"/>
    <w:rsid w:val="004309B6"/>
    <w:rsid w:val="004309D8"/>
    <w:rsid w:val="004313D1"/>
    <w:rsid w:val="00432110"/>
    <w:rsid w:val="0043223D"/>
    <w:rsid w:val="004328EE"/>
    <w:rsid w:val="00433068"/>
    <w:rsid w:val="00433EBE"/>
    <w:rsid w:val="00434406"/>
    <w:rsid w:val="0043695C"/>
    <w:rsid w:val="00437068"/>
    <w:rsid w:val="004407A7"/>
    <w:rsid w:val="00440CF3"/>
    <w:rsid w:val="00440FED"/>
    <w:rsid w:val="004412B1"/>
    <w:rsid w:val="00441B92"/>
    <w:rsid w:val="004432BB"/>
    <w:rsid w:val="00443A9F"/>
    <w:rsid w:val="00443E15"/>
    <w:rsid w:val="0044474B"/>
    <w:rsid w:val="004452A0"/>
    <w:rsid w:val="00445FF7"/>
    <w:rsid w:val="004508A8"/>
    <w:rsid w:val="00451BAE"/>
    <w:rsid w:val="00452CA7"/>
    <w:rsid w:val="00453341"/>
    <w:rsid w:val="0045346F"/>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619"/>
    <w:rsid w:val="00466A0F"/>
    <w:rsid w:val="00466B2C"/>
    <w:rsid w:val="004677D5"/>
    <w:rsid w:val="0046795B"/>
    <w:rsid w:val="00467A82"/>
    <w:rsid w:val="004708C0"/>
    <w:rsid w:val="0047115F"/>
    <w:rsid w:val="004715CB"/>
    <w:rsid w:val="00471863"/>
    <w:rsid w:val="00473777"/>
    <w:rsid w:val="00473A14"/>
    <w:rsid w:val="00473CDF"/>
    <w:rsid w:val="004745A9"/>
    <w:rsid w:val="00474871"/>
    <w:rsid w:val="00474CA8"/>
    <w:rsid w:val="00474E43"/>
    <w:rsid w:val="00475AD5"/>
    <w:rsid w:val="004766DA"/>
    <w:rsid w:val="00476A55"/>
    <w:rsid w:val="0048076D"/>
    <w:rsid w:val="0048134D"/>
    <w:rsid w:val="00481624"/>
    <w:rsid w:val="00481765"/>
    <w:rsid w:val="00481D90"/>
    <w:rsid w:val="00482700"/>
    <w:rsid w:val="00482CD4"/>
    <w:rsid w:val="00483261"/>
    <w:rsid w:val="0048328A"/>
    <w:rsid w:val="00484377"/>
    <w:rsid w:val="00485090"/>
    <w:rsid w:val="00485B23"/>
    <w:rsid w:val="00485B50"/>
    <w:rsid w:val="004874E4"/>
    <w:rsid w:val="00487CB8"/>
    <w:rsid w:val="0049070D"/>
    <w:rsid w:val="00490A39"/>
    <w:rsid w:val="00490E82"/>
    <w:rsid w:val="00491BE4"/>
    <w:rsid w:val="00491DB2"/>
    <w:rsid w:val="00492877"/>
    <w:rsid w:val="00495BA6"/>
    <w:rsid w:val="00496DC2"/>
    <w:rsid w:val="00496E75"/>
    <w:rsid w:val="00497D17"/>
    <w:rsid w:val="004A014C"/>
    <w:rsid w:val="004A0724"/>
    <w:rsid w:val="004A0AA8"/>
    <w:rsid w:val="004A1FE4"/>
    <w:rsid w:val="004A2103"/>
    <w:rsid w:val="004A2CA9"/>
    <w:rsid w:val="004A3031"/>
    <w:rsid w:val="004A33EF"/>
    <w:rsid w:val="004A34C9"/>
    <w:rsid w:val="004A3CB5"/>
    <w:rsid w:val="004A509B"/>
    <w:rsid w:val="004A537D"/>
    <w:rsid w:val="004A67F0"/>
    <w:rsid w:val="004A6A90"/>
    <w:rsid w:val="004A6E17"/>
    <w:rsid w:val="004A71C3"/>
    <w:rsid w:val="004A71F4"/>
    <w:rsid w:val="004A7769"/>
    <w:rsid w:val="004A77B1"/>
    <w:rsid w:val="004B23AD"/>
    <w:rsid w:val="004B2965"/>
    <w:rsid w:val="004B2D67"/>
    <w:rsid w:val="004B3265"/>
    <w:rsid w:val="004B3545"/>
    <w:rsid w:val="004B4224"/>
    <w:rsid w:val="004B4297"/>
    <w:rsid w:val="004B4647"/>
    <w:rsid w:val="004B4C8A"/>
    <w:rsid w:val="004B6B25"/>
    <w:rsid w:val="004B7455"/>
    <w:rsid w:val="004B74FF"/>
    <w:rsid w:val="004B7CE4"/>
    <w:rsid w:val="004B7DD8"/>
    <w:rsid w:val="004C0401"/>
    <w:rsid w:val="004C0C49"/>
    <w:rsid w:val="004C1096"/>
    <w:rsid w:val="004C183D"/>
    <w:rsid w:val="004C394F"/>
    <w:rsid w:val="004C3EC7"/>
    <w:rsid w:val="004C3EEE"/>
    <w:rsid w:val="004C483D"/>
    <w:rsid w:val="004C49EA"/>
    <w:rsid w:val="004C4D15"/>
    <w:rsid w:val="004C6785"/>
    <w:rsid w:val="004C6DA5"/>
    <w:rsid w:val="004C7761"/>
    <w:rsid w:val="004C795A"/>
    <w:rsid w:val="004C7F93"/>
    <w:rsid w:val="004D0D6D"/>
    <w:rsid w:val="004D2629"/>
    <w:rsid w:val="004D26B8"/>
    <w:rsid w:val="004D2C2C"/>
    <w:rsid w:val="004D38C2"/>
    <w:rsid w:val="004D41DC"/>
    <w:rsid w:val="004D4471"/>
    <w:rsid w:val="004D4FBD"/>
    <w:rsid w:val="004D4FC0"/>
    <w:rsid w:val="004D5CE7"/>
    <w:rsid w:val="004D6381"/>
    <w:rsid w:val="004D6F88"/>
    <w:rsid w:val="004D7759"/>
    <w:rsid w:val="004D780E"/>
    <w:rsid w:val="004D7DA8"/>
    <w:rsid w:val="004E10CD"/>
    <w:rsid w:val="004E1401"/>
    <w:rsid w:val="004E2892"/>
    <w:rsid w:val="004E362B"/>
    <w:rsid w:val="004E3681"/>
    <w:rsid w:val="004E3D74"/>
    <w:rsid w:val="004E5DE1"/>
    <w:rsid w:val="004E680B"/>
    <w:rsid w:val="004E784B"/>
    <w:rsid w:val="004F0224"/>
    <w:rsid w:val="004F0DB4"/>
    <w:rsid w:val="004F0E04"/>
    <w:rsid w:val="004F1CD3"/>
    <w:rsid w:val="004F1EBC"/>
    <w:rsid w:val="004F201C"/>
    <w:rsid w:val="004F20E8"/>
    <w:rsid w:val="004F251F"/>
    <w:rsid w:val="004F2E8A"/>
    <w:rsid w:val="004F3172"/>
    <w:rsid w:val="004F3AF9"/>
    <w:rsid w:val="004F3B71"/>
    <w:rsid w:val="004F3C81"/>
    <w:rsid w:val="004F3FE5"/>
    <w:rsid w:val="004F5154"/>
    <w:rsid w:val="004F53C8"/>
    <w:rsid w:val="004F5835"/>
    <w:rsid w:val="004F661C"/>
    <w:rsid w:val="004F6B13"/>
    <w:rsid w:val="004F6D99"/>
    <w:rsid w:val="005002D2"/>
    <w:rsid w:val="00500572"/>
    <w:rsid w:val="00500573"/>
    <w:rsid w:val="00500701"/>
    <w:rsid w:val="00501304"/>
    <w:rsid w:val="00501425"/>
    <w:rsid w:val="005014F5"/>
    <w:rsid w:val="00502CCE"/>
    <w:rsid w:val="0050318B"/>
    <w:rsid w:val="00503CF2"/>
    <w:rsid w:val="00504311"/>
    <w:rsid w:val="0050485C"/>
    <w:rsid w:val="00504AC6"/>
    <w:rsid w:val="00504D75"/>
    <w:rsid w:val="00504FE3"/>
    <w:rsid w:val="00505D51"/>
    <w:rsid w:val="00505F63"/>
    <w:rsid w:val="00506801"/>
    <w:rsid w:val="00506BDB"/>
    <w:rsid w:val="00510ABC"/>
    <w:rsid w:val="00511079"/>
    <w:rsid w:val="00511411"/>
    <w:rsid w:val="005115EF"/>
    <w:rsid w:val="005116CB"/>
    <w:rsid w:val="00511BBC"/>
    <w:rsid w:val="00511CDF"/>
    <w:rsid w:val="00512829"/>
    <w:rsid w:val="00513839"/>
    <w:rsid w:val="00513DEF"/>
    <w:rsid w:val="0051423C"/>
    <w:rsid w:val="005148AC"/>
    <w:rsid w:val="005148D4"/>
    <w:rsid w:val="00514C91"/>
    <w:rsid w:val="005153CE"/>
    <w:rsid w:val="00516241"/>
    <w:rsid w:val="00516E00"/>
    <w:rsid w:val="00516FD9"/>
    <w:rsid w:val="0051701F"/>
    <w:rsid w:val="0051761D"/>
    <w:rsid w:val="0051791D"/>
    <w:rsid w:val="00520D6D"/>
    <w:rsid w:val="00520FD7"/>
    <w:rsid w:val="005212FD"/>
    <w:rsid w:val="00521425"/>
    <w:rsid w:val="00521C81"/>
    <w:rsid w:val="00522FD8"/>
    <w:rsid w:val="00523B1F"/>
    <w:rsid w:val="00523E75"/>
    <w:rsid w:val="00524221"/>
    <w:rsid w:val="005243E0"/>
    <w:rsid w:val="005256F3"/>
    <w:rsid w:val="005265A3"/>
    <w:rsid w:val="00526783"/>
    <w:rsid w:val="005268C4"/>
    <w:rsid w:val="00526AD7"/>
    <w:rsid w:val="0052773A"/>
    <w:rsid w:val="00527B08"/>
    <w:rsid w:val="00527FB1"/>
    <w:rsid w:val="00530423"/>
    <w:rsid w:val="0053107E"/>
    <w:rsid w:val="005312CB"/>
    <w:rsid w:val="0053162F"/>
    <w:rsid w:val="00531777"/>
    <w:rsid w:val="0053281C"/>
    <w:rsid w:val="00532AD0"/>
    <w:rsid w:val="0053311D"/>
    <w:rsid w:val="00533B93"/>
    <w:rsid w:val="005340C9"/>
    <w:rsid w:val="00536698"/>
    <w:rsid w:val="005375FE"/>
    <w:rsid w:val="00537D38"/>
    <w:rsid w:val="00537F87"/>
    <w:rsid w:val="00540BFC"/>
    <w:rsid w:val="0054195A"/>
    <w:rsid w:val="005420DE"/>
    <w:rsid w:val="00542249"/>
    <w:rsid w:val="005422EF"/>
    <w:rsid w:val="005429A5"/>
    <w:rsid w:val="00542FAA"/>
    <w:rsid w:val="005431F5"/>
    <w:rsid w:val="00543707"/>
    <w:rsid w:val="005439D2"/>
    <w:rsid w:val="00543EBB"/>
    <w:rsid w:val="00544213"/>
    <w:rsid w:val="0054486D"/>
    <w:rsid w:val="00544B7E"/>
    <w:rsid w:val="00544CE9"/>
    <w:rsid w:val="005453F3"/>
    <w:rsid w:val="00545549"/>
    <w:rsid w:val="005469F5"/>
    <w:rsid w:val="00546F36"/>
    <w:rsid w:val="005518ED"/>
    <w:rsid w:val="00552093"/>
    <w:rsid w:val="005522B7"/>
    <w:rsid w:val="0055270A"/>
    <w:rsid w:val="00554C49"/>
    <w:rsid w:val="00554E06"/>
    <w:rsid w:val="00554E4B"/>
    <w:rsid w:val="0055519C"/>
    <w:rsid w:val="005554C1"/>
    <w:rsid w:val="00555F67"/>
    <w:rsid w:val="00556E32"/>
    <w:rsid w:val="00556EB7"/>
    <w:rsid w:val="005604F1"/>
    <w:rsid w:val="005606A4"/>
    <w:rsid w:val="005607B8"/>
    <w:rsid w:val="00560CF5"/>
    <w:rsid w:val="0056272D"/>
    <w:rsid w:val="00562BAB"/>
    <w:rsid w:val="00563047"/>
    <w:rsid w:val="0056308E"/>
    <w:rsid w:val="005638C1"/>
    <w:rsid w:val="00563CAA"/>
    <w:rsid w:val="00563F16"/>
    <w:rsid w:val="0056415C"/>
    <w:rsid w:val="005649BF"/>
    <w:rsid w:val="005650ED"/>
    <w:rsid w:val="00565869"/>
    <w:rsid w:val="00567415"/>
    <w:rsid w:val="00567610"/>
    <w:rsid w:val="00567681"/>
    <w:rsid w:val="00570D9F"/>
    <w:rsid w:val="0057185C"/>
    <w:rsid w:val="00571CA8"/>
    <w:rsid w:val="00572947"/>
    <w:rsid w:val="00573138"/>
    <w:rsid w:val="0057336C"/>
    <w:rsid w:val="005734A7"/>
    <w:rsid w:val="005746C4"/>
    <w:rsid w:val="005747AD"/>
    <w:rsid w:val="00574B50"/>
    <w:rsid w:val="00574E62"/>
    <w:rsid w:val="00574F7B"/>
    <w:rsid w:val="00577835"/>
    <w:rsid w:val="0057798D"/>
    <w:rsid w:val="00580793"/>
    <w:rsid w:val="00580B6D"/>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1EBE"/>
    <w:rsid w:val="00592CDA"/>
    <w:rsid w:val="0059331A"/>
    <w:rsid w:val="00593903"/>
    <w:rsid w:val="00593A72"/>
    <w:rsid w:val="005954FB"/>
    <w:rsid w:val="00595A8C"/>
    <w:rsid w:val="00595C2C"/>
    <w:rsid w:val="00596BBA"/>
    <w:rsid w:val="00597386"/>
    <w:rsid w:val="005975C4"/>
    <w:rsid w:val="00597ED8"/>
    <w:rsid w:val="005A113A"/>
    <w:rsid w:val="005A17AE"/>
    <w:rsid w:val="005A2B20"/>
    <w:rsid w:val="005A34D5"/>
    <w:rsid w:val="005A3943"/>
    <w:rsid w:val="005A4904"/>
    <w:rsid w:val="005A515A"/>
    <w:rsid w:val="005A704D"/>
    <w:rsid w:val="005B3C6D"/>
    <w:rsid w:val="005B3C89"/>
    <w:rsid w:val="005B3EDD"/>
    <w:rsid w:val="005B4045"/>
    <w:rsid w:val="005B609E"/>
    <w:rsid w:val="005B6DF6"/>
    <w:rsid w:val="005B7B7D"/>
    <w:rsid w:val="005C1948"/>
    <w:rsid w:val="005C22F9"/>
    <w:rsid w:val="005C263C"/>
    <w:rsid w:val="005C2679"/>
    <w:rsid w:val="005C298C"/>
    <w:rsid w:val="005C4BAA"/>
    <w:rsid w:val="005C4BFB"/>
    <w:rsid w:val="005C4DB3"/>
    <w:rsid w:val="005C5870"/>
    <w:rsid w:val="005C59E7"/>
    <w:rsid w:val="005C746A"/>
    <w:rsid w:val="005D059A"/>
    <w:rsid w:val="005D07C5"/>
    <w:rsid w:val="005D2041"/>
    <w:rsid w:val="005D21B7"/>
    <w:rsid w:val="005D2DAD"/>
    <w:rsid w:val="005D2F42"/>
    <w:rsid w:val="005D3BC7"/>
    <w:rsid w:val="005D3D5B"/>
    <w:rsid w:val="005D4302"/>
    <w:rsid w:val="005D5029"/>
    <w:rsid w:val="005D5060"/>
    <w:rsid w:val="005D5140"/>
    <w:rsid w:val="005D5A20"/>
    <w:rsid w:val="005D786C"/>
    <w:rsid w:val="005E00E5"/>
    <w:rsid w:val="005E0148"/>
    <w:rsid w:val="005E049F"/>
    <w:rsid w:val="005E0BB6"/>
    <w:rsid w:val="005E1B34"/>
    <w:rsid w:val="005E3073"/>
    <w:rsid w:val="005E316A"/>
    <w:rsid w:val="005E3E94"/>
    <w:rsid w:val="005E7088"/>
    <w:rsid w:val="005E793A"/>
    <w:rsid w:val="005E7E1B"/>
    <w:rsid w:val="005F0108"/>
    <w:rsid w:val="005F0291"/>
    <w:rsid w:val="005F0ECC"/>
    <w:rsid w:val="005F1A8F"/>
    <w:rsid w:val="005F21A5"/>
    <w:rsid w:val="005F2470"/>
    <w:rsid w:val="005F28C6"/>
    <w:rsid w:val="005F33AA"/>
    <w:rsid w:val="005F3F16"/>
    <w:rsid w:val="005F52CC"/>
    <w:rsid w:val="005F5D9D"/>
    <w:rsid w:val="005F5E6F"/>
    <w:rsid w:val="005F6510"/>
    <w:rsid w:val="005F681C"/>
    <w:rsid w:val="005F6BD4"/>
    <w:rsid w:val="005F6EB0"/>
    <w:rsid w:val="005F7188"/>
    <w:rsid w:val="005F7985"/>
    <w:rsid w:val="00600CEB"/>
    <w:rsid w:val="00602A78"/>
    <w:rsid w:val="00602A84"/>
    <w:rsid w:val="00602AA1"/>
    <w:rsid w:val="00603123"/>
    <w:rsid w:val="006036F4"/>
    <w:rsid w:val="0060382C"/>
    <w:rsid w:val="00603EBB"/>
    <w:rsid w:val="00604151"/>
    <w:rsid w:val="00604367"/>
    <w:rsid w:val="006044BE"/>
    <w:rsid w:val="0060450F"/>
    <w:rsid w:val="0060475F"/>
    <w:rsid w:val="006047DF"/>
    <w:rsid w:val="00604804"/>
    <w:rsid w:val="00604DE1"/>
    <w:rsid w:val="006060C2"/>
    <w:rsid w:val="00606384"/>
    <w:rsid w:val="00606A26"/>
    <w:rsid w:val="00607D81"/>
    <w:rsid w:val="00610190"/>
    <w:rsid w:val="00610747"/>
    <w:rsid w:val="00610E03"/>
    <w:rsid w:val="0061176E"/>
    <w:rsid w:val="00613BEB"/>
    <w:rsid w:val="00613D14"/>
    <w:rsid w:val="00613EA5"/>
    <w:rsid w:val="00614CD1"/>
    <w:rsid w:val="006151F2"/>
    <w:rsid w:val="0061567B"/>
    <w:rsid w:val="00615AC8"/>
    <w:rsid w:val="00621094"/>
    <w:rsid w:val="0062152A"/>
    <w:rsid w:val="00621753"/>
    <w:rsid w:val="00623583"/>
    <w:rsid w:val="0062462F"/>
    <w:rsid w:val="00624BA1"/>
    <w:rsid w:val="00625362"/>
    <w:rsid w:val="00625465"/>
    <w:rsid w:val="0062661B"/>
    <w:rsid w:val="00627832"/>
    <w:rsid w:val="00630118"/>
    <w:rsid w:val="00630514"/>
    <w:rsid w:val="0063104E"/>
    <w:rsid w:val="006310AE"/>
    <w:rsid w:val="00631762"/>
    <w:rsid w:val="00631DF2"/>
    <w:rsid w:val="00632196"/>
    <w:rsid w:val="00632BA2"/>
    <w:rsid w:val="00633BF2"/>
    <w:rsid w:val="00633F67"/>
    <w:rsid w:val="006345C3"/>
    <w:rsid w:val="0063530F"/>
    <w:rsid w:val="006362F9"/>
    <w:rsid w:val="00636463"/>
    <w:rsid w:val="006369A9"/>
    <w:rsid w:val="006373CD"/>
    <w:rsid w:val="006376F2"/>
    <w:rsid w:val="00641283"/>
    <w:rsid w:val="006413CF"/>
    <w:rsid w:val="00641413"/>
    <w:rsid w:val="00641465"/>
    <w:rsid w:val="0064165D"/>
    <w:rsid w:val="00641D0C"/>
    <w:rsid w:val="00642E8C"/>
    <w:rsid w:val="006433BD"/>
    <w:rsid w:val="00643562"/>
    <w:rsid w:val="00643784"/>
    <w:rsid w:val="00644186"/>
    <w:rsid w:val="00644A21"/>
    <w:rsid w:val="00645C9F"/>
    <w:rsid w:val="00646305"/>
    <w:rsid w:val="00646864"/>
    <w:rsid w:val="00646A6C"/>
    <w:rsid w:val="006475E6"/>
    <w:rsid w:val="006503EF"/>
    <w:rsid w:val="006508B9"/>
    <w:rsid w:val="00650CA1"/>
    <w:rsid w:val="0065143C"/>
    <w:rsid w:val="00651854"/>
    <w:rsid w:val="00652578"/>
    <w:rsid w:val="00652EB8"/>
    <w:rsid w:val="00653076"/>
    <w:rsid w:val="006539E8"/>
    <w:rsid w:val="0065435E"/>
    <w:rsid w:val="00656307"/>
    <w:rsid w:val="006565D8"/>
    <w:rsid w:val="00656B96"/>
    <w:rsid w:val="00656F79"/>
    <w:rsid w:val="0065736B"/>
    <w:rsid w:val="006578E4"/>
    <w:rsid w:val="00657AE5"/>
    <w:rsid w:val="00657FB3"/>
    <w:rsid w:val="0066030D"/>
    <w:rsid w:val="006619B0"/>
    <w:rsid w:val="00662012"/>
    <w:rsid w:val="00662543"/>
    <w:rsid w:val="006626D0"/>
    <w:rsid w:val="006628E9"/>
    <w:rsid w:val="00662FA8"/>
    <w:rsid w:val="00663885"/>
    <w:rsid w:val="00663B6E"/>
    <w:rsid w:val="00664037"/>
    <w:rsid w:val="006641F4"/>
    <w:rsid w:val="00664E8C"/>
    <w:rsid w:val="00665F7C"/>
    <w:rsid w:val="00666542"/>
    <w:rsid w:val="006668DB"/>
    <w:rsid w:val="0066699A"/>
    <w:rsid w:val="00666DFC"/>
    <w:rsid w:val="00666EBB"/>
    <w:rsid w:val="006671F0"/>
    <w:rsid w:val="0066779E"/>
    <w:rsid w:val="00667FAF"/>
    <w:rsid w:val="0067096D"/>
    <w:rsid w:val="00670AF4"/>
    <w:rsid w:val="006719E0"/>
    <w:rsid w:val="006721C9"/>
    <w:rsid w:val="0067269D"/>
    <w:rsid w:val="00672988"/>
    <w:rsid w:val="00672C64"/>
    <w:rsid w:val="006739E5"/>
    <w:rsid w:val="00673C80"/>
    <w:rsid w:val="006740F0"/>
    <w:rsid w:val="00674E6A"/>
    <w:rsid w:val="00675CF4"/>
    <w:rsid w:val="00676A64"/>
    <w:rsid w:val="00677925"/>
    <w:rsid w:val="006779BF"/>
    <w:rsid w:val="00680F46"/>
    <w:rsid w:val="00681FDC"/>
    <w:rsid w:val="00682AD5"/>
    <w:rsid w:val="00682B53"/>
    <w:rsid w:val="00682F19"/>
    <w:rsid w:val="00682F27"/>
    <w:rsid w:val="006833A4"/>
    <w:rsid w:val="00684BA1"/>
    <w:rsid w:val="0068514B"/>
    <w:rsid w:val="006859DB"/>
    <w:rsid w:val="0068678D"/>
    <w:rsid w:val="00687488"/>
    <w:rsid w:val="00687AC3"/>
    <w:rsid w:val="006904ED"/>
    <w:rsid w:val="00690D37"/>
    <w:rsid w:val="00690E12"/>
    <w:rsid w:val="00690E2E"/>
    <w:rsid w:val="006915D7"/>
    <w:rsid w:val="00692814"/>
    <w:rsid w:val="006932E7"/>
    <w:rsid w:val="00693347"/>
    <w:rsid w:val="0069334C"/>
    <w:rsid w:val="006948EF"/>
    <w:rsid w:val="00695A59"/>
    <w:rsid w:val="0069672C"/>
    <w:rsid w:val="00696D63"/>
    <w:rsid w:val="006A032F"/>
    <w:rsid w:val="006A0628"/>
    <w:rsid w:val="006A0DD3"/>
    <w:rsid w:val="006A146E"/>
    <w:rsid w:val="006A1A27"/>
    <w:rsid w:val="006A1BEB"/>
    <w:rsid w:val="006A2AB1"/>
    <w:rsid w:val="006A3022"/>
    <w:rsid w:val="006A30F5"/>
    <w:rsid w:val="006A381E"/>
    <w:rsid w:val="006A41AE"/>
    <w:rsid w:val="006A42E6"/>
    <w:rsid w:val="006A4856"/>
    <w:rsid w:val="006A5474"/>
    <w:rsid w:val="006A564B"/>
    <w:rsid w:val="006A5CAA"/>
    <w:rsid w:val="006A60AC"/>
    <w:rsid w:val="006A6B5C"/>
    <w:rsid w:val="006A7CF8"/>
    <w:rsid w:val="006B05B5"/>
    <w:rsid w:val="006B07BD"/>
    <w:rsid w:val="006B1545"/>
    <w:rsid w:val="006B23B9"/>
    <w:rsid w:val="006B2DA7"/>
    <w:rsid w:val="006B2F4D"/>
    <w:rsid w:val="006B306B"/>
    <w:rsid w:val="006B3682"/>
    <w:rsid w:val="006B3974"/>
    <w:rsid w:val="006B48CB"/>
    <w:rsid w:val="006B564D"/>
    <w:rsid w:val="006B58A2"/>
    <w:rsid w:val="006B6070"/>
    <w:rsid w:val="006B652E"/>
    <w:rsid w:val="006B7930"/>
    <w:rsid w:val="006B7FB4"/>
    <w:rsid w:val="006C1445"/>
    <w:rsid w:val="006C3AB0"/>
    <w:rsid w:val="006C4FC1"/>
    <w:rsid w:val="006C51A5"/>
    <w:rsid w:val="006C529D"/>
    <w:rsid w:val="006C6798"/>
    <w:rsid w:val="006C685E"/>
    <w:rsid w:val="006C6DF7"/>
    <w:rsid w:val="006D0826"/>
    <w:rsid w:val="006D0C12"/>
    <w:rsid w:val="006D0E6B"/>
    <w:rsid w:val="006D2146"/>
    <w:rsid w:val="006D35A5"/>
    <w:rsid w:val="006D3E05"/>
    <w:rsid w:val="006D5085"/>
    <w:rsid w:val="006D632E"/>
    <w:rsid w:val="006D6C9C"/>
    <w:rsid w:val="006D6FDA"/>
    <w:rsid w:val="006E094A"/>
    <w:rsid w:val="006E122F"/>
    <w:rsid w:val="006E12B1"/>
    <w:rsid w:val="006E13D1"/>
    <w:rsid w:val="006E15B8"/>
    <w:rsid w:val="006E4D0C"/>
    <w:rsid w:val="006E4D1B"/>
    <w:rsid w:val="006E5B78"/>
    <w:rsid w:val="006E66F0"/>
    <w:rsid w:val="006E67BA"/>
    <w:rsid w:val="006E699D"/>
    <w:rsid w:val="006E6BA3"/>
    <w:rsid w:val="006E6E9F"/>
    <w:rsid w:val="006F1116"/>
    <w:rsid w:val="006F1E70"/>
    <w:rsid w:val="006F2529"/>
    <w:rsid w:val="006F2654"/>
    <w:rsid w:val="006F3196"/>
    <w:rsid w:val="006F3C54"/>
    <w:rsid w:val="006F418C"/>
    <w:rsid w:val="006F59A7"/>
    <w:rsid w:val="006F5E64"/>
    <w:rsid w:val="006F60DE"/>
    <w:rsid w:val="006F65FB"/>
    <w:rsid w:val="006F6C7F"/>
    <w:rsid w:val="006F7914"/>
    <w:rsid w:val="006F7B1F"/>
    <w:rsid w:val="006F7C0B"/>
    <w:rsid w:val="006F7E46"/>
    <w:rsid w:val="00700AB4"/>
    <w:rsid w:val="00700FCA"/>
    <w:rsid w:val="007015C6"/>
    <w:rsid w:val="00701645"/>
    <w:rsid w:val="00701BBC"/>
    <w:rsid w:val="00701C47"/>
    <w:rsid w:val="00702D5A"/>
    <w:rsid w:val="00702EF7"/>
    <w:rsid w:val="00703154"/>
    <w:rsid w:val="00703571"/>
    <w:rsid w:val="00703989"/>
    <w:rsid w:val="007042E9"/>
    <w:rsid w:val="00704495"/>
    <w:rsid w:val="007078AB"/>
    <w:rsid w:val="0071078A"/>
    <w:rsid w:val="007108D3"/>
    <w:rsid w:val="0071118B"/>
    <w:rsid w:val="00711C66"/>
    <w:rsid w:val="00711E13"/>
    <w:rsid w:val="00712EDA"/>
    <w:rsid w:val="007136D0"/>
    <w:rsid w:val="007155A9"/>
    <w:rsid w:val="007158E1"/>
    <w:rsid w:val="00715C6B"/>
    <w:rsid w:val="007163D7"/>
    <w:rsid w:val="00716782"/>
    <w:rsid w:val="00716AA6"/>
    <w:rsid w:val="0071705B"/>
    <w:rsid w:val="00720505"/>
    <w:rsid w:val="007236A3"/>
    <w:rsid w:val="00723967"/>
    <w:rsid w:val="007239B6"/>
    <w:rsid w:val="00724718"/>
    <w:rsid w:val="0072490A"/>
    <w:rsid w:val="00724B64"/>
    <w:rsid w:val="0072517D"/>
    <w:rsid w:val="00726878"/>
    <w:rsid w:val="007278A4"/>
    <w:rsid w:val="007303D2"/>
    <w:rsid w:val="0073124A"/>
    <w:rsid w:val="00731B79"/>
    <w:rsid w:val="00731C03"/>
    <w:rsid w:val="007320A2"/>
    <w:rsid w:val="007323E8"/>
    <w:rsid w:val="007327CE"/>
    <w:rsid w:val="00732E99"/>
    <w:rsid w:val="00733893"/>
    <w:rsid w:val="007342A5"/>
    <w:rsid w:val="00734A05"/>
    <w:rsid w:val="00734ECC"/>
    <w:rsid w:val="00734F71"/>
    <w:rsid w:val="00735C6F"/>
    <w:rsid w:val="0073655B"/>
    <w:rsid w:val="00737A31"/>
    <w:rsid w:val="00740BDE"/>
    <w:rsid w:val="00742A6A"/>
    <w:rsid w:val="00742B44"/>
    <w:rsid w:val="007448EA"/>
    <w:rsid w:val="00746291"/>
    <w:rsid w:val="0074656E"/>
    <w:rsid w:val="007472A7"/>
    <w:rsid w:val="007472D5"/>
    <w:rsid w:val="00750DC8"/>
    <w:rsid w:val="00751537"/>
    <w:rsid w:val="0075262D"/>
    <w:rsid w:val="00752B03"/>
    <w:rsid w:val="00753454"/>
    <w:rsid w:val="00753BB5"/>
    <w:rsid w:val="007544F1"/>
    <w:rsid w:val="0075451D"/>
    <w:rsid w:val="0075598F"/>
    <w:rsid w:val="00755E4A"/>
    <w:rsid w:val="00756832"/>
    <w:rsid w:val="00757F0B"/>
    <w:rsid w:val="007626D0"/>
    <w:rsid w:val="00763342"/>
    <w:rsid w:val="0076426F"/>
    <w:rsid w:val="007651CA"/>
    <w:rsid w:val="00766CED"/>
    <w:rsid w:val="00767519"/>
    <w:rsid w:val="007704E1"/>
    <w:rsid w:val="00770E5C"/>
    <w:rsid w:val="00771C6F"/>
    <w:rsid w:val="00772569"/>
    <w:rsid w:val="00772E8C"/>
    <w:rsid w:val="00772FDB"/>
    <w:rsid w:val="0077316B"/>
    <w:rsid w:val="007736D3"/>
    <w:rsid w:val="00773B46"/>
    <w:rsid w:val="0077500F"/>
    <w:rsid w:val="0077548E"/>
    <w:rsid w:val="00777315"/>
    <w:rsid w:val="00777562"/>
    <w:rsid w:val="007802E4"/>
    <w:rsid w:val="00780919"/>
    <w:rsid w:val="00781589"/>
    <w:rsid w:val="0078192C"/>
    <w:rsid w:val="007820D0"/>
    <w:rsid w:val="007826B6"/>
    <w:rsid w:val="007826C8"/>
    <w:rsid w:val="00784190"/>
    <w:rsid w:val="0078457B"/>
    <w:rsid w:val="00784756"/>
    <w:rsid w:val="0078539D"/>
    <w:rsid w:val="007856C1"/>
    <w:rsid w:val="00785B0F"/>
    <w:rsid w:val="00787051"/>
    <w:rsid w:val="0078719A"/>
    <w:rsid w:val="0079018D"/>
    <w:rsid w:val="007901DC"/>
    <w:rsid w:val="00790C59"/>
    <w:rsid w:val="00791A00"/>
    <w:rsid w:val="00791DDB"/>
    <w:rsid w:val="0079209A"/>
    <w:rsid w:val="00792CEE"/>
    <w:rsid w:val="00792D8A"/>
    <w:rsid w:val="007936A8"/>
    <w:rsid w:val="00793DD1"/>
    <w:rsid w:val="00794C4E"/>
    <w:rsid w:val="007962B4"/>
    <w:rsid w:val="00796F15"/>
    <w:rsid w:val="007975EC"/>
    <w:rsid w:val="00797E22"/>
    <w:rsid w:val="007A138F"/>
    <w:rsid w:val="007A1640"/>
    <w:rsid w:val="007A1AE4"/>
    <w:rsid w:val="007A39DF"/>
    <w:rsid w:val="007A43ED"/>
    <w:rsid w:val="007A4BDD"/>
    <w:rsid w:val="007A6857"/>
    <w:rsid w:val="007A68CE"/>
    <w:rsid w:val="007A6CFD"/>
    <w:rsid w:val="007A72EE"/>
    <w:rsid w:val="007B0397"/>
    <w:rsid w:val="007B0ADB"/>
    <w:rsid w:val="007B1B0B"/>
    <w:rsid w:val="007B26EE"/>
    <w:rsid w:val="007B26FD"/>
    <w:rsid w:val="007B3502"/>
    <w:rsid w:val="007B3E6D"/>
    <w:rsid w:val="007B44ED"/>
    <w:rsid w:val="007B491A"/>
    <w:rsid w:val="007B5370"/>
    <w:rsid w:val="007B61F5"/>
    <w:rsid w:val="007B63FA"/>
    <w:rsid w:val="007B72DB"/>
    <w:rsid w:val="007B7496"/>
    <w:rsid w:val="007C0802"/>
    <w:rsid w:val="007C082B"/>
    <w:rsid w:val="007C1044"/>
    <w:rsid w:val="007C12BE"/>
    <w:rsid w:val="007C1315"/>
    <w:rsid w:val="007C2739"/>
    <w:rsid w:val="007C4B0F"/>
    <w:rsid w:val="007C4DAD"/>
    <w:rsid w:val="007C5830"/>
    <w:rsid w:val="007C5933"/>
    <w:rsid w:val="007C599E"/>
    <w:rsid w:val="007C5DB8"/>
    <w:rsid w:val="007C5DCE"/>
    <w:rsid w:val="007C6CA2"/>
    <w:rsid w:val="007C780E"/>
    <w:rsid w:val="007D05B2"/>
    <w:rsid w:val="007D05FA"/>
    <w:rsid w:val="007D0BB2"/>
    <w:rsid w:val="007D0C44"/>
    <w:rsid w:val="007D0D34"/>
    <w:rsid w:val="007D1972"/>
    <w:rsid w:val="007D1F33"/>
    <w:rsid w:val="007D2184"/>
    <w:rsid w:val="007D3307"/>
    <w:rsid w:val="007D44CE"/>
    <w:rsid w:val="007D4FFE"/>
    <w:rsid w:val="007D54F8"/>
    <w:rsid w:val="007D5E27"/>
    <w:rsid w:val="007D6F63"/>
    <w:rsid w:val="007D6F64"/>
    <w:rsid w:val="007E0703"/>
    <w:rsid w:val="007E1782"/>
    <w:rsid w:val="007E25AB"/>
    <w:rsid w:val="007E2F41"/>
    <w:rsid w:val="007E44FC"/>
    <w:rsid w:val="007E5AC2"/>
    <w:rsid w:val="007E72F5"/>
    <w:rsid w:val="007E79C5"/>
    <w:rsid w:val="007F0798"/>
    <w:rsid w:val="007F2845"/>
    <w:rsid w:val="007F2A69"/>
    <w:rsid w:val="007F2F59"/>
    <w:rsid w:val="007F38A2"/>
    <w:rsid w:val="007F3B9D"/>
    <w:rsid w:val="007F3F27"/>
    <w:rsid w:val="007F43BC"/>
    <w:rsid w:val="007F4740"/>
    <w:rsid w:val="007F4FC0"/>
    <w:rsid w:val="007F65DF"/>
    <w:rsid w:val="007F7D7D"/>
    <w:rsid w:val="008006C6"/>
    <w:rsid w:val="00800C52"/>
    <w:rsid w:val="0080153E"/>
    <w:rsid w:val="0080186B"/>
    <w:rsid w:val="008018C8"/>
    <w:rsid w:val="0080263A"/>
    <w:rsid w:val="00803098"/>
    <w:rsid w:val="0080329D"/>
    <w:rsid w:val="00804729"/>
    <w:rsid w:val="00804E3C"/>
    <w:rsid w:val="008055A9"/>
    <w:rsid w:val="00806763"/>
    <w:rsid w:val="0080742D"/>
    <w:rsid w:val="008100AC"/>
    <w:rsid w:val="00810C05"/>
    <w:rsid w:val="0081151E"/>
    <w:rsid w:val="00811A5F"/>
    <w:rsid w:val="00812498"/>
    <w:rsid w:val="008127E6"/>
    <w:rsid w:val="00812E9D"/>
    <w:rsid w:val="0081336E"/>
    <w:rsid w:val="00813928"/>
    <w:rsid w:val="00814087"/>
    <w:rsid w:val="008154EC"/>
    <w:rsid w:val="00815CCD"/>
    <w:rsid w:val="0081788F"/>
    <w:rsid w:val="008207FD"/>
    <w:rsid w:val="00820DC7"/>
    <w:rsid w:val="00820FFB"/>
    <w:rsid w:val="00821698"/>
    <w:rsid w:val="008221FE"/>
    <w:rsid w:val="00822BF5"/>
    <w:rsid w:val="00823573"/>
    <w:rsid w:val="00824894"/>
    <w:rsid w:val="00824FFF"/>
    <w:rsid w:val="00825366"/>
    <w:rsid w:val="00825E84"/>
    <w:rsid w:val="00826C7B"/>
    <w:rsid w:val="00826DD9"/>
    <w:rsid w:val="00826E01"/>
    <w:rsid w:val="008277A8"/>
    <w:rsid w:val="008278B6"/>
    <w:rsid w:val="00827AF8"/>
    <w:rsid w:val="008307ED"/>
    <w:rsid w:val="00830B3B"/>
    <w:rsid w:val="0083350F"/>
    <w:rsid w:val="00834358"/>
    <w:rsid w:val="008346BD"/>
    <w:rsid w:val="00834923"/>
    <w:rsid w:val="008359EB"/>
    <w:rsid w:val="00836B7A"/>
    <w:rsid w:val="00837B90"/>
    <w:rsid w:val="0084052D"/>
    <w:rsid w:val="008406D8"/>
    <w:rsid w:val="008409AA"/>
    <w:rsid w:val="00840FB8"/>
    <w:rsid w:val="00842E0C"/>
    <w:rsid w:val="00843A7A"/>
    <w:rsid w:val="008447F5"/>
    <w:rsid w:val="0084529F"/>
    <w:rsid w:val="00846292"/>
    <w:rsid w:val="0084796B"/>
    <w:rsid w:val="00847C7A"/>
    <w:rsid w:val="00847EF5"/>
    <w:rsid w:val="008506E1"/>
    <w:rsid w:val="00850D96"/>
    <w:rsid w:val="008515EE"/>
    <w:rsid w:val="00851A8E"/>
    <w:rsid w:val="00851EC7"/>
    <w:rsid w:val="00852193"/>
    <w:rsid w:val="008528D3"/>
    <w:rsid w:val="00853A78"/>
    <w:rsid w:val="00854553"/>
    <w:rsid w:val="008558E4"/>
    <w:rsid w:val="00855B86"/>
    <w:rsid w:val="0085692B"/>
    <w:rsid w:val="00856D47"/>
    <w:rsid w:val="008570DB"/>
    <w:rsid w:val="00860874"/>
    <w:rsid w:val="008609A3"/>
    <w:rsid w:val="00861752"/>
    <w:rsid w:val="0086183E"/>
    <w:rsid w:val="00862008"/>
    <w:rsid w:val="00862720"/>
    <w:rsid w:val="00862884"/>
    <w:rsid w:val="008628C8"/>
    <w:rsid w:val="00862AE5"/>
    <w:rsid w:val="00862B2A"/>
    <w:rsid w:val="00862B36"/>
    <w:rsid w:val="008630B9"/>
    <w:rsid w:val="00863F37"/>
    <w:rsid w:val="0086406B"/>
    <w:rsid w:val="00864C8C"/>
    <w:rsid w:val="00864E2F"/>
    <w:rsid w:val="008659FB"/>
    <w:rsid w:val="0086709D"/>
    <w:rsid w:val="008671A2"/>
    <w:rsid w:val="00867221"/>
    <w:rsid w:val="0086751F"/>
    <w:rsid w:val="00867651"/>
    <w:rsid w:val="00867B5A"/>
    <w:rsid w:val="00870554"/>
    <w:rsid w:val="00874009"/>
    <w:rsid w:val="00874158"/>
    <w:rsid w:val="008743F3"/>
    <w:rsid w:val="0087444A"/>
    <w:rsid w:val="008744E1"/>
    <w:rsid w:val="00875139"/>
    <w:rsid w:val="00875410"/>
    <w:rsid w:val="00876689"/>
    <w:rsid w:val="00877B09"/>
    <w:rsid w:val="008809A0"/>
    <w:rsid w:val="00880EDF"/>
    <w:rsid w:val="008811FD"/>
    <w:rsid w:val="00881A3C"/>
    <w:rsid w:val="0088208D"/>
    <w:rsid w:val="00882B55"/>
    <w:rsid w:val="00882DE6"/>
    <w:rsid w:val="00883A20"/>
    <w:rsid w:val="00883D4D"/>
    <w:rsid w:val="00884007"/>
    <w:rsid w:val="0088496B"/>
    <w:rsid w:val="00884B59"/>
    <w:rsid w:val="008850BA"/>
    <w:rsid w:val="00885464"/>
    <w:rsid w:val="00885580"/>
    <w:rsid w:val="00885876"/>
    <w:rsid w:val="00886185"/>
    <w:rsid w:val="008861D9"/>
    <w:rsid w:val="0088638C"/>
    <w:rsid w:val="00886EDF"/>
    <w:rsid w:val="00887818"/>
    <w:rsid w:val="008908E5"/>
    <w:rsid w:val="00891216"/>
    <w:rsid w:val="0089188B"/>
    <w:rsid w:val="008921E7"/>
    <w:rsid w:val="00894B58"/>
    <w:rsid w:val="00894FDC"/>
    <w:rsid w:val="008957D3"/>
    <w:rsid w:val="00896414"/>
    <w:rsid w:val="00896EF6"/>
    <w:rsid w:val="0089716F"/>
    <w:rsid w:val="00897774"/>
    <w:rsid w:val="00897C71"/>
    <w:rsid w:val="008A0C7D"/>
    <w:rsid w:val="008A0F54"/>
    <w:rsid w:val="008A16F9"/>
    <w:rsid w:val="008A1D3E"/>
    <w:rsid w:val="008A21EC"/>
    <w:rsid w:val="008A3038"/>
    <w:rsid w:val="008A41E5"/>
    <w:rsid w:val="008A4B16"/>
    <w:rsid w:val="008A4D63"/>
    <w:rsid w:val="008A4E11"/>
    <w:rsid w:val="008A5640"/>
    <w:rsid w:val="008A6091"/>
    <w:rsid w:val="008A6D62"/>
    <w:rsid w:val="008A7CDC"/>
    <w:rsid w:val="008B0DBF"/>
    <w:rsid w:val="008B13E9"/>
    <w:rsid w:val="008B2257"/>
    <w:rsid w:val="008B2436"/>
    <w:rsid w:val="008B3B51"/>
    <w:rsid w:val="008B4057"/>
    <w:rsid w:val="008B4145"/>
    <w:rsid w:val="008B4205"/>
    <w:rsid w:val="008B4BB9"/>
    <w:rsid w:val="008B5071"/>
    <w:rsid w:val="008B5290"/>
    <w:rsid w:val="008B6A40"/>
    <w:rsid w:val="008B72EC"/>
    <w:rsid w:val="008C1B70"/>
    <w:rsid w:val="008C245C"/>
    <w:rsid w:val="008C2CFD"/>
    <w:rsid w:val="008C3FDC"/>
    <w:rsid w:val="008C47AD"/>
    <w:rsid w:val="008C5843"/>
    <w:rsid w:val="008C603A"/>
    <w:rsid w:val="008C71C8"/>
    <w:rsid w:val="008C77B3"/>
    <w:rsid w:val="008D167D"/>
    <w:rsid w:val="008D3116"/>
    <w:rsid w:val="008D4290"/>
    <w:rsid w:val="008D4765"/>
    <w:rsid w:val="008D492A"/>
    <w:rsid w:val="008D4B58"/>
    <w:rsid w:val="008D4B7F"/>
    <w:rsid w:val="008D4B8A"/>
    <w:rsid w:val="008D6541"/>
    <w:rsid w:val="008D7D7B"/>
    <w:rsid w:val="008E0F52"/>
    <w:rsid w:val="008E10C8"/>
    <w:rsid w:val="008E216C"/>
    <w:rsid w:val="008E2316"/>
    <w:rsid w:val="008E24D3"/>
    <w:rsid w:val="008E3063"/>
    <w:rsid w:val="008E339F"/>
    <w:rsid w:val="008E33E5"/>
    <w:rsid w:val="008E34BE"/>
    <w:rsid w:val="008E3AA8"/>
    <w:rsid w:val="008E3E57"/>
    <w:rsid w:val="008E42CE"/>
    <w:rsid w:val="008E42F4"/>
    <w:rsid w:val="008E4333"/>
    <w:rsid w:val="008E43BB"/>
    <w:rsid w:val="008E490D"/>
    <w:rsid w:val="008E4A31"/>
    <w:rsid w:val="008E5657"/>
    <w:rsid w:val="008E5ABD"/>
    <w:rsid w:val="008E5E51"/>
    <w:rsid w:val="008E617E"/>
    <w:rsid w:val="008E7E85"/>
    <w:rsid w:val="008F00DB"/>
    <w:rsid w:val="008F1264"/>
    <w:rsid w:val="008F2908"/>
    <w:rsid w:val="008F29AE"/>
    <w:rsid w:val="008F47C6"/>
    <w:rsid w:val="008F55C5"/>
    <w:rsid w:val="008F6647"/>
    <w:rsid w:val="008F700E"/>
    <w:rsid w:val="008F7AF1"/>
    <w:rsid w:val="009001BA"/>
    <w:rsid w:val="00900343"/>
    <w:rsid w:val="009006A2"/>
    <w:rsid w:val="00900FD6"/>
    <w:rsid w:val="0090102B"/>
    <w:rsid w:val="0090119D"/>
    <w:rsid w:val="00901448"/>
    <w:rsid w:val="009036BC"/>
    <w:rsid w:val="00903B40"/>
    <w:rsid w:val="00903D30"/>
    <w:rsid w:val="00903D6A"/>
    <w:rsid w:val="00904414"/>
    <w:rsid w:val="00904910"/>
    <w:rsid w:val="00905197"/>
    <w:rsid w:val="009058AB"/>
    <w:rsid w:val="00905C47"/>
    <w:rsid w:val="00906379"/>
    <w:rsid w:val="00906A8C"/>
    <w:rsid w:val="009101EA"/>
    <w:rsid w:val="009106FC"/>
    <w:rsid w:val="009108E5"/>
    <w:rsid w:val="00910ADB"/>
    <w:rsid w:val="009112B6"/>
    <w:rsid w:val="009118BB"/>
    <w:rsid w:val="0091191F"/>
    <w:rsid w:val="00911E7D"/>
    <w:rsid w:val="009120A9"/>
    <w:rsid w:val="009134C3"/>
    <w:rsid w:val="00913900"/>
    <w:rsid w:val="009152BB"/>
    <w:rsid w:val="00915B81"/>
    <w:rsid w:val="00915D6B"/>
    <w:rsid w:val="009160DF"/>
    <w:rsid w:val="009162C7"/>
    <w:rsid w:val="00916534"/>
    <w:rsid w:val="00916EC2"/>
    <w:rsid w:val="0091778F"/>
    <w:rsid w:val="009177CF"/>
    <w:rsid w:val="009213BD"/>
    <w:rsid w:val="00921D70"/>
    <w:rsid w:val="0092278F"/>
    <w:rsid w:val="00923071"/>
    <w:rsid w:val="009230A6"/>
    <w:rsid w:val="00924627"/>
    <w:rsid w:val="009250A8"/>
    <w:rsid w:val="00925BE6"/>
    <w:rsid w:val="00926697"/>
    <w:rsid w:val="00926952"/>
    <w:rsid w:val="00926F61"/>
    <w:rsid w:val="00926FA9"/>
    <w:rsid w:val="0093123D"/>
    <w:rsid w:val="00932B95"/>
    <w:rsid w:val="00933040"/>
    <w:rsid w:val="009330E9"/>
    <w:rsid w:val="00934D97"/>
    <w:rsid w:val="00935D15"/>
    <w:rsid w:val="009411FB"/>
    <w:rsid w:val="009414A9"/>
    <w:rsid w:val="00941B71"/>
    <w:rsid w:val="00941DF9"/>
    <w:rsid w:val="009421AD"/>
    <w:rsid w:val="0094221C"/>
    <w:rsid w:val="00942A2F"/>
    <w:rsid w:val="0094409C"/>
    <w:rsid w:val="00944159"/>
    <w:rsid w:val="00944298"/>
    <w:rsid w:val="009449B2"/>
    <w:rsid w:val="00944A82"/>
    <w:rsid w:val="00944BA5"/>
    <w:rsid w:val="00946C4D"/>
    <w:rsid w:val="00947153"/>
    <w:rsid w:val="0095019A"/>
    <w:rsid w:val="00952089"/>
    <w:rsid w:val="0095285B"/>
    <w:rsid w:val="0095302C"/>
    <w:rsid w:val="00953FE9"/>
    <w:rsid w:val="009540C1"/>
    <w:rsid w:val="00954417"/>
    <w:rsid w:val="0095481C"/>
    <w:rsid w:val="0095526F"/>
    <w:rsid w:val="009554BA"/>
    <w:rsid w:val="009567E6"/>
    <w:rsid w:val="00957076"/>
    <w:rsid w:val="00957132"/>
    <w:rsid w:val="009576FD"/>
    <w:rsid w:val="009578EB"/>
    <w:rsid w:val="009578FF"/>
    <w:rsid w:val="00960446"/>
    <w:rsid w:val="009610ED"/>
    <w:rsid w:val="00961EE9"/>
    <w:rsid w:val="009633BB"/>
    <w:rsid w:val="00963A36"/>
    <w:rsid w:val="00963C75"/>
    <w:rsid w:val="009643DA"/>
    <w:rsid w:val="0096442F"/>
    <w:rsid w:val="0096485F"/>
    <w:rsid w:val="00965588"/>
    <w:rsid w:val="00965C40"/>
    <w:rsid w:val="00966270"/>
    <w:rsid w:val="00966DCA"/>
    <w:rsid w:val="00967354"/>
    <w:rsid w:val="00971592"/>
    <w:rsid w:val="00971617"/>
    <w:rsid w:val="009717F8"/>
    <w:rsid w:val="00971DDF"/>
    <w:rsid w:val="00971F55"/>
    <w:rsid w:val="009720EC"/>
    <w:rsid w:val="0097225C"/>
    <w:rsid w:val="00972E6B"/>
    <w:rsid w:val="009731D6"/>
    <w:rsid w:val="00973FC6"/>
    <w:rsid w:val="00974746"/>
    <w:rsid w:val="00974A43"/>
    <w:rsid w:val="00975119"/>
    <w:rsid w:val="009754D0"/>
    <w:rsid w:val="00975B2B"/>
    <w:rsid w:val="009763ED"/>
    <w:rsid w:val="00976F04"/>
    <w:rsid w:val="009771B6"/>
    <w:rsid w:val="009777F4"/>
    <w:rsid w:val="00977AD8"/>
    <w:rsid w:val="00977C22"/>
    <w:rsid w:val="00980A10"/>
    <w:rsid w:val="00981130"/>
    <w:rsid w:val="00981C24"/>
    <w:rsid w:val="0098229C"/>
    <w:rsid w:val="0098289D"/>
    <w:rsid w:val="009835E0"/>
    <w:rsid w:val="00983D46"/>
    <w:rsid w:val="00983DCA"/>
    <w:rsid w:val="009847D2"/>
    <w:rsid w:val="0098547B"/>
    <w:rsid w:val="00985EF7"/>
    <w:rsid w:val="00986093"/>
    <w:rsid w:val="00986146"/>
    <w:rsid w:val="00986CF9"/>
    <w:rsid w:val="00986DEB"/>
    <w:rsid w:val="0098727B"/>
    <w:rsid w:val="00987416"/>
    <w:rsid w:val="00990C0E"/>
    <w:rsid w:val="00990D75"/>
    <w:rsid w:val="00991093"/>
    <w:rsid w:val="0099163B"/>
    <w:rsid w:val="009921B7"/>
    <w:rsid w:val="009921D2"/>
    <w:rsid w:val="00992343"/>
    <w:rsid w:val="009924E1"/>
    <w:rsid w:val="009930D6"/>
    <w:rsid w:val="0099383D"/>
    <w:rsid w:val="009938B1"/>
    <w:rsid w:val="0099393A"/>
    <w:rsid w:val="00995753"/>
    <w:rsid w:val="009957F5"/>
    <w:rsid w:val="00996016"/>
    <w:rsid w:val="0099605E"/>
    <w:rsid w:val="00996258"/>
    <w:rsid w:val="00996306"/>
    <w:rsid w:val="00996744"/>
    <w:rsid w:val="00997298"/>
    <w:rsid w:val="00997CF4"/>
    <w:rsid w:val="009A08D8"/>
    <w:rsid w:val="009A1169"/>
    <w:rsid w:val="009A1369"/>
    <w:rsid w:val="009A164C"/>
    <w:rsid w:val="009A1AAC"/>
    <w:rsid w:val="009A2119"/>
    <w:rsid w:val="009A292A"/>
    <w:rsid w:val="009A2BB6"/>
    <w:rsid w:val="009A2CB8"/>
    <w:rsid w:val="009A3789"/>
    <w:rsid w:val="009A4253"/>
    <w:rsid w:val="009A45A2"/>
    <w:rsid w:val="009A4B05"/>
    <w:rsid w:val="009A6919"/>
    <w:rsid w:val="009A6AC7"/>
    <w:rsid w:val="009B0408"/>
    <w:rsid w:val="009B0843"/>
    <w:rsid w:val="009B0DEE"/>
    <w:rsid w:val="009B1335"/>
    <w:rsid w:val="009B176D"/>
    <w:rsid w:val="009B1E47"/>
    <w:rsid w:val="009B2CED"/>
    <w:rsid w:val="009B3054"/>
    <w:rsid w:val="009B335D"/>
    <w:rsid w:val="009B3C90"/>
    <w:rsid w:val="009B5012"/>
    <w:rsid w:val="009B76E3"/>
    <w:rsid w:val="009B76F9"/>
    <w:rsid w:val="009B7A72"/>
    <w:rsid w:val="009B7BB8"/>
    <w:rsid w:val="009C0E9B"/>
    <w:rsid w:val="009C126A"/>
    <w:rsid w:val="009C16CF"/>
    <w:rsid w:val="009C1D4C"/>
    <w:rsid w:val="009C2DD2"/>
    <w:rsid w:val="009C3614"/>
    <w:rsid w:val="009C3982"/>
    <w:rsid w:val="009C441F"/>
    <w:rsid w:val="009C4A07"/>
    <w:rsid w:val="009C4B8E"/>
    <w:rsid w:val="009C51D5"/>
    <w:rsid w:val="009C543C"/>
    <w:rsid w:val="009C599A"/>
    <w:rsid w:val="009C5EFF"/>
    <w:rsid w:val="009C650E"/>
    <w:rsid w:val="009C70DB"/>
    <w:rsid w:val="009C774A"/>
    <w:rsid w:val="009D0553"/>
    <w:rsid w:val="009D0812"/>
    <w:rsid w:val="009D166B"/>
    <w:rsid w:val="009D19BC"/>
    <w:rsid w:val="009D2348"/>
    <w:rsid w:val="009D2EA8"/>
    <w:rsid w:val="009D2F0C"/>
    <w:rsid w:val="009D31FA"/>
    <w:rsid w:val="009D3306"/>
    <w:rsid w:val="009D3578"/>
    <w:rsid w:val="009D3A5F"/>
    <w:rsid w:val="009D4DB3"/>
    <w:rsid w:val="009D4F88"/>
    <w:rsid w:val="009D5193"/>
    <w:rsid w:val="009D5C32"/>
    <w:rsid w:val="009D5C56"/>
    <w:rsid w:val="009D6472"/>
    <w:rsid w:val="009D79F4"/>
    <w:rsid w:val="009D7D19"/>
    <w:rsid w:val="009E046E"/>
    <w:rsid w:val="009E0D98"/>
    <w:rsid w:val="009E126D"/>
    <w:rsid w:val="009E18A0"/>
    <w:rsid w:val="009E32FF"/>
    <w:rsid w:val="009E33D7"/>
    <w:rsid w:val="009E3CD1"/>
    <w:rsid w:val="009E5520"/>
    <w:rsid w:val="009E5AF5"/>
    <w:rsid w:val="009E5EB5"/>
    <w:rsid w:val="009E6235"/>
    <w:rsid w:val="009E74F0"/>
    <w:rsid w:val="009E7C8C"/>
    <w:rsid w:val="009E7F23"/>
    <w:rsid w:val="009F050C"/>
    <w:rsid w:val="009F0768"/>
    <w:rsid w:val="009F102A"/>
    <w:rsid w:val="009F151C"/>
    <w:rsid w:val="009F29B2"/>
    <w:rsid w:val="009F2A19"/>
    <w:rsid w:val="009F514E"/>
    <w:rsid w:val="009F546D"/>
    <w:rsid w:val="009F594D"/>
    <w:rsid w:val="009F67CA"/>
    <w:rsid w:val="009F6A72"/>
    <w:rsid w:val="009F6EF1"/>
    <w:rsid w:val="009F7151"/>
    <w:rsid w:val="009F7867"/>
    <w:rsid w:val="009F7D66"/>
    <w:rsid w:val="00A00BD2"/>
    <w:rsid w:val="00A00E56"/>
    <w:rsid w:val="00A01102"/>
    <w:rsid w:val="00A027F3"/>
    <w:rsid w:val="00A033D9"/>
    <w:rsid w:val="00A03978"/>
    <w:rsid w:val="00A03AB1"/>
    <w:rsid w:val="00A04D7E"/>
    <w:rsid w:val="00A051D9"/>
    <w:rsid w:val="00A05DF3"/>
    <w:rsid w:val="00A05E4C"/>
    <w:rsid w:val="00A07E08"/>
    <w:rsid w:val="00A10D79"/>
    <w:rsid w:val="00A11535"/>
    <w:rsid w:val="00A11C27"/>
    <w:rsid w:val="00A11E56"/>
    <w:rsid w:val="00A11FFC"/>
    <w:rsid w:val="00A12798"/>
    <w:rsid w:val="00A13953"/>
    <w:rsid w:val="00A13A09"/>
    <w:rsid w:val="00A1404E"/>
    <w:rsid w:val="00A1443D"/>
    <w:rsid w:val="00A153BE"/>
    <w:rsid w:val="00A15D10"/>
    <w:rsid w:val="00A15DEE"/>
    <w:rsid w:val="00A16462"/>
    <w:rsid w:val="00A1678B"/>
    <w:rsid w:val="00A167B5"/>
    <w:rsid w:val="00A16DBE"/>
    <w:rsid w:val="00A179E0"/>
    <w:rsid w:val="00A17C4F"/>
    <w:rsid w:val="00A20653"/>
    <w:rsid w:val="00A20A39"/>
    <w:rsid w:val="00A2101A"/>
    <w:rsid w:val="00A216D6"/>
    <w:rsid w:val="00A22E47"/>
    <w:rsid w:val="00A22EE7"/>
    <w:rsid w:val="00A235E5"/>
    <w:rsid w:val="00A238BD"/>
    <w:rsid w:val="00A23DCA"/>
    <w:rsid w:val="00A240D8"/>
    <w:rsid w:val="00A243E4"/>
    <w:rsid w:val="00A2459D"/>
    <w:rsid w:val="00A2473B"/>
    <w:rsid w:val="00A24E23"/>
    <w:rsid w:val="00A2566C"/>
    <w:rsid w:val="00A25F05"/>
    <w:rsid w:val="00A26491"/>
    <w:rsid w:val="00A27F3F"/>
    <w:rsid w:val="00A30B2D"/>
    <w:rsid w:val="00A311AE"/>
    <w:rsid w:val="00A312A6"/>
    <w:rsid w:val="00A3130E"/>
    <w:rsid w:val="00A3193B"/>
    <w:rsid w:val="00A31D4E"/>
    <w:rsid w:val="00A324CF"/>
    <w:rsid w:val="00A32E8B"/>
    <w:rsid w:val="00A32ED6"/>
    <w:rsid w:val="00A33776"/>
    <w:rsid w:val="00A344A5"/>
    <w:rsid w:val="00A346C3"/>
    <w:rsid w:val="00A34923"/>
    <w:rsid w:val="00A34D4A"/>
    <w:rsid w:val="00A35968"/>
    <w:rsid w:val="00A35F8F"/>
    <w:rsid w:val="00A36155"/>
    <w:rsid w:val="00A3629E"/>
    <w:rsid w:val="00A365AD"/>
    <w:rsid w:val="00A37D04"/>
    <w:rsid w:val="00A41DF9"/>
    <w:rsid w:val="00A42A85"/>
    <w:rsid w:val="00A42D07"/>
    <w:rsid w:val="00A4411E"/>
    <w:rsid w:val="00A4412F"/>
    <w:rsid w:val="00A4426F"/>
    <w:rsid w:val="00A44B43"/>
    <w:rsid w:val="00A44D6C"/>
    <w:rsid w:val="00A4503E"/>
    <w:rsid w:val="00A450C0"/>
    <w:rsid w:val="00A45468"/>
    <w:rsid w:val="00A4585C"/>
    <w:rsid w:val="00A471A8"/>
    <w:rsid w:val="00A4791B"/>
    <w:rsid w:val="00A50117"/>
    <w:rsid w:val="00A5033F"/>
    <w:rsid w:val="00A50A48"/>
    <w:rsid w:val="00A51180"/>
    <w:rsid w:val="00A51242"/>
    <w:rsid w:val="00A51522"/>
    <w:rsid w:val="00A51573"/>
    <w:rsid w:val="00A51577"/>
    <w:rsid w:val="00A51793"/>
    <w:rsid w:val="00A51A5E"/>
    <w:rsid w:val="00A52895"/>
    <w:rsid w:val="00A52D7D"/>
    <w:rsid w:val="00A539A5"/>
    <w:rsid w:val="00A53DA0"/>
    <w:rsid w:val="00A53E49"/>
    <w:rsid w:val="00A5404D"/>
    <w:rsid w:val="00A555A7"/>
    <w:rsid w:val="00A5765D"/>
    <w:rsid w:val="00A579BD"/>
    <w:rsid w:val="00A604F0"/>
    <w:rsid w:val="00A607CB"/>
    <w:rsid w:val="00A615AE"/>
    <w:rsid w:val="00A61DB3"/>
    <w:rsid w:val="00A62920"/>
    <w:rsid w:val="00A6351F"/>
    <w:rsid w:val="00A63809"/>
    <w:rsid w:val="00A64278"/>
    <w:rsid w:val="00A64A6E"/>
    <w:rsid w:val="00A6519F"/>
    <w:rsid w:val="00A65931"/>
    <w:rsid w:val="00A65A70"/>
    <w:rsid w:val="00A65E0B"/>
    <w:rsid w:val="00A66056"/>
    <w:rsid w:val="00A6665F"/>
    <w:rsid w:val="00A66F36"/>
    <w:rsid w:val="00A676D9"/>
    <w:rsid w:val="00A67EFC"/>
    <w:rsid w:val="00A7031E"/>
    <w:rsid w:val="00A71140"/>
    <w:rsid w:val="00A7205E"/>
    <w:rsid w:val="00A72537"/>
    <w:rsid w:val="00A73C54"/>
    <w:rsid w:val="00A74692"/>
    <w:rsid w:val="00A74D3C"/>
    <w:rsid w:val="00A75A52"/>
    <w:rsid w:val="00A75F29"/>
    <w:rsid w:val="00A7618B"/>
    <w:rsid w:val="00A7640B"/>
    <w:rsid w:val="00A771DA"/>
    <w:rsid w:val="00A773A8"/>
    <w:rsid w:val="00A7778B"/>
    <w:rsid w:val="00A80174"/>
    <w:rsid w:val="00A803BC"/>
    <w:rsid w:val="00A80969"/>
    <w:rsid w:val="00A83AF2"/>
    <w:rsid w:val="00A83E82"/>
    <w:rsid w:val="00A84EB8"/>
    <w:rsid w:val="00A85798"/>
    <w:rsid w:val="00A85893"/>
    <w:rsid w:val="00A8609D"/>
    <w:rsid w:val="00A86EA7"/>
    <w:rsid w:val="00A90449"/>
    <w:rsid w:val="00A91244"/>
    <w:rsid w:val="00A91774"/>
    <w:rsid w:val="00A919F0"/>
    <w:rsid w:val="00A91C7F"/>
    <w:rsid w:val="00A92066"/>
    <w:rsid w:val="00A920BA"/>
    <w:rsid w:val="00A922E2"/>
    <w:rsid w:val="00A92776"/>
    <w:rsid w:val="00A93181"/>
    <w:rsid w:val="00A938E6"/>
    <w:rsid w:val="00A939EB"/>
    <w:rsid w:val="00A93CCF"/>
    <w:rsid w:val="00A94E4E"/>
    <w:rsid w:val="00A95514"/>
    <w:rsid w:val="00A95BD5"/>
    <w:rsid w:val="00A95C53"/>
    <w:rsid w:val="00A96F78"/>
    <w:rsid w:val="00A97895"/>
    <w:rsid w:val="00A979E1"/>
    <w:rsid w:val="00A97A64"/>
    <w:rsid w:val="00AA09A6"/>
    <w:rsid w:val="00AA0B9E"/>
    <w:rsid w:val="00AA1087"/>
    <w:rsid w:val="00AA161A"/>
    <w:rsid w:val="00AA22E4"/>
    <w:rsid w:val="00AA247C"/>
    <w:rsid w:val="00AA2518"/>
    <w:rsid w:val="00AA25A9"/>
    <w:rsid w:val="00AA26D9"/>
    <w:rsid w:val="00AA278A"/>
    <w:rsid w:val="00AA3183"/>
    <w:rsid w:val="00AA3F91"/>
    <w:rsid w:val="00AA449D"/>
    <w:rsid w:val="00AA4605"/>
    <w:rsid w:val="00AA51AD"/>
    <w:rsid w:val="00AA591E"/>
    <w:rsid w:val="00AA5DF4"/>
    <w:rsid w:val="00AA65C9"/>
    <w:rsid w:val="00AA66CB"/>
    <w:rsid w:val="00AA6A56"/>
    <w:rsid w:val="00AA7639"/>
    <w:rsid w:val="00AB087A"/>
    <w:rsid w:val="00AB0A32"/>
    <w:rsid w:val="00AB0AC5"/>
    <w:rsid w:val="00AB0B90"/>
    <w:rsid w:val="00AB0E56"/>
    <w:rsid w:val="00AB0ED5"/>
    <w:rsid w:val="00AB18AC"/>
    <w:rsid w:val="00AB1EB7"/>
    <w:rsid w:val="00AB2A23"/>
    <w:rsid w:val="00AB3A15"/>
    <w:rsid w:val="00AB3B06"/>
    <w:rsid w:val="00AB4ECC"/>
    <w:rsid w:val="00AB4F0F"/>
    <w:rsid w:val="00AB5170"/>
    <w:rsid w:val="00AB53E3"/>
    <w:rsid w:val="00AB60E2"/>
    <w:rsid w:val="00AB627B"/>
    <w:rsid w:val="00AB6601"/>
    <w:rsid w:val="00AB674E"/>
    <w:rsid w:val="00AB6D79"/>
    <w:rsid w:val="00AB709E"/>
    <w:rsid w:val="00AB7806"/>
    <w:rsid w:val="00AC02C1"/>
    <w:rsid w:val="00AC0AB6"/>
    <w:rsid w:val="00AC10AD"/>
    <w:rsid w:val="00AC1240"/>
    <w:rsid w:val="00AC134F"/>
    <w:rsid w:val="00AC1D3D"/>
    <w:rsid w:val="00AC1E55"/>
    <w:rsid w:val="00AC3D06"/>
    <w:rsid w:val="00AC429F"/>
    <w:rsid w:val="00AC4614"/>
    <w:rsid w:val="00AC4AC8"/>
    <w:rsid w:val="00AC4AEB"/>
    <w:rsid w:val="00AC60B4"/>
    <w:rsid w:val="00AC67B6"/>
    <w:rsid w:val="00AC7AA9"/>
    <w:rsid w:val="00AC7D98"/>
    <w:rsid w:val="00AD00C5"/>
    <w:rsid w:val="00AD0306"/>
    <w:rsid w:val="00AD0EF1"/>
    <w:rsid w:val="00AD165F"/>
    <w:rsid w:val="00AD2794"/>
    <w:rsid w:val="00AD2DC5"/>
    <w:rsid w:val="00AD3455"/>
    <w:rsid w:val="00AD3CAD"/>
    <w:rsid w:val="00AD5A99"/>
    <w:rsid w:val="00AD5D56"/>
    <w:rsid w:val="00AD69FF"/>
    <w:rsid w:val="00AD6FD8"/>
    <w:rsid w:val="00AD702B"/>
    <w:rsid w:val="00AD72E6"/>
    <w:rsid w:val="00AD7C95"/>
    <w:rsid w:val="00AD7FCD"/>
    <w:rsid w:val="00AE2BED"/>
    <w:rsid w:val="00AE3DE1"/>
    <w:rsid w:val="00AE5439"/>
    <w:rsid w:val="00AE61B2"/>
    <w:rsid w:val="00AE78D1"/>
    <w:rsid w:val="00AE7F89"/>
    <w:rsid w:val="00AF0A30"/>
    <w:rsid w:val="00AF191D"/>
    <w:rsid w:val="00AF2123"/>
    <w:rsid w:val="00AF2D54"/>
    <w:rsid w:val="00AF3458"/>
    <w:rsid w:val="00AF34CD"/>
    <w:rsid w:val="00AF3F7B"/>
    <w:rsid w:val="00AF42B4"/>
    <w:rsid w:val="00AF4B8A"/>
    <w:rsid w:val="00AF4F1B"/>
    <w:rsid w:val="00AF5EC6"/>
    <w:rsid w:val="00AF611B"/>
    <w:rsid w:val="00AF6204"/>
    <w:rsid w:val="00AF6C38"/>
    <w:rsid w:val="00AF6E8A"/>
    <w:rsid w:val="00AF7213"/>
    <w:rsid w:val="00AF7771"/>
    <w:rsid w:val="00AF7D92"/>
    <w:rsid w:val="00B011CC"/>
    <w:rsid w:val="00B01716"/>
    <w:rsid w:val="00B04048"/>
    <w:rsid w:val="00B04F3D"/>
    <w:rsid w:val="00B05702"/>
    <w:rsid w:val="00B05F0F"/>
    <w:rsid w:val="00B06DD9"/>
    <w:rsid w:val="00B07CD6"/>
    <w:rsid w:val="00B07E52"/>
    <w:rsid w:val="00B10010"/>
    <w:rsid w:val="00B105C8"/>
    <w:rsid w:val="00B1121F"/>
    <w:rsid w:val="00B11775"/>
    <w:rsid w:val="00B12F75"/>
    <w:rsid w:val="00B1302D"/>
    <w:rsid w:val="00B1440B"/>
    <w:rsid w:val="00B1513F"/>
    <w:rsid w:val="00B15B89"/>
    <w:rsid w:val="00B162BD"/>
    <w:rsid w:val="00B1746F"/>
    <w:rsid w:val="00B20601"/>
    <w:rsid w:val="00B20725"/>
    <w:rsid w:val="00B2087E"/>
    <w:rsid w:val="00B20B11"/>
    <w:rsid w:val="00B20B94"/>
    <w:rsid w:val="00B245A8"/>
    <w:rsid w:val="00B24779"/>
    <w:rsid w:val="00B248D0"/>
    <w:rsid w:val="00B2628E"/>
    <w:rsid w:val="00B266B0"/>
    <w:rsid w:val="00B27921"/>
    <w:rsid w:val="00B3000E"/>
    <w:rsid w:val="00B30846"/>
    <w:rsid w:val="00B310BE"/>
    <w:rsid w:val="00B326A8"/>
    <w:rsid w:val="00B3291A"/>
    <w:rsid w:val="00B329EB"/>
    <w:rsid w:val="00B32E21"/>
    <w:rsid w:val="00B32FCD"/>
    <w:rsid w:val="00B33508"/>
    <w:rsid w:val="00B3377E"/>
    <w:rsid w:val="00B34E53"/>
    <w:rsid w:val="00B34E63"/>
    <w:rsid w:val="00B35DA4"/>
    <w:rsid w:val="00B4014F"/>
    <w:rsid w:val="00B40A96"/>
    <w:rsid w:val="00B40AF7"/>
    <w:rsid w:val="00B4184B"/>
    <w:rsid w:val="00B418B6"/>
    <w:rsid w:val="00B422A7"/>
    <w:rsid w:val="00B42A32"/>
    <w:rsid w:val="00B42FA6"/>
    <w:rsid w:val="00B430E0"/>
    <w:rsid w:val="00B4399E"/>
    <w:rsid w:val="00B43A16"/>
    <w:rsid w:val="00B45CE1"/>
    <w:rsid w:val="00B46A75"/>
    <w:rsid w:val="00B470A7"/>
    <w:rsid w:val="00B500CD"/>
    <w:rsid w:val="00B50461"/>
    <w:rsid w:val="00B5109D"/>
    <w:rsid w:val="00B5148C"/>
    <w:rsid w:val="00B51857"/>
    <w:rsid w:val="00B5239C"/>
    <w:rsid w:val="00B53259"/>
    <w:rsid w:val="00B53774"/>
    <w:rsid w:val="00B53893"/>
    <w:rsid w:val="00B53AD1"/>
    <w:rsid w:val="00B548C2"/>
    <w:rsid w:val="00B54B6A"/>
    <w:rsid w:val="00B55428"/>
    <w:rsid w:val="00B55AD2"/>
    <w:rsid w:val="00B562A2"/>
    <w:rsid w:val="00B570BF"/>
    <w:rsid w:val="00B60471"/>
    <w:rsid w:val="00B60B8F"/>
    <w:rsid w:val="00B6246E"/>
    <w:rsid w:val="00B625CC"/>
    <w:rsid w:val="00B62724"/>
    <w:rsid w:val="00B63337"/>
    <w:rsid w:val="00B6369F"/>
    <w:rsid w:val="00B639D7"/>
    <w:rsid w:val="00B63A34"/>
    <w:rsid w:val="00B64AA7"/>
    <w:rsid w:val="00B65035"/>
    <w:rsid w:val="00B65452"/>
    <w:rsid w:val="00B66594"/>
    <w:rsid w:val="00B665C9"/>
    <w:rsid w:val="00B66A44"/>
    <w:rsid w:val="00B67805"/>
    <w:rsid w:val="00B701FE"/>
    <w:rsid w:val="00B721CD"/>
    <w:rsid w:val="00B7267A"/>
    <w:rsid w:val="00B726FF"/>
    <w:rsid w:val="00B72A5B"/>
    <w:rsid w:val="00B72AA4"/>
    <w:rsid w:val="00B73256"/>
    <w:rsid w:val="00B75454"/>
    <w:rsid w:val="00B761FA"/>
    <w:rsid w:val="00B76BCD"/>
    <w:rsid w:val="00B76EE9"/>
    <w:rsid w:val="00B77231"/>
    <w:rsid w:val="00B77880"/>
    <w:rsid w:val="00B77B84"/>
    <w:rsid w:val="00B80D90"/>
    <w:rsid w:val="00B82613"/>
    <w:rsid w:val="00B828B5"/>
    <w:rsid w:val="00B82ED8"/>
    <w:rsid w:val="00B83960"/>
    <w:rsid w:val="00B83E1B"/>
    <w:rsid w:val="00B83F95"/>
    <w:rsid w:val="00B845D0"/>
    <w:rsid w:val="00B84A80"/>
    <w:rsid w:val="00B84E9C"/>
    <w:rsid w:val="00B85522"/>
    <w:rsid w:val="00B90E2A"/>
    <w:rsid w:val="00B90F2A"/>
    <w:rsid w:val="00B91988"/>
    <w:rsid w:val="00B9198D"/>
    <w:rsid w:val="00B92027"/>
    <w:rsid w:val="00B92D25"/>
    <w:rsid w:val="00B93008"/>
    <w:rsid w:val="00B9406D"/>
    <w:rsid w:val="00B94A93"/>
    <w:rsid w:val="00B94BA7"/>
    <w:rsid w:val="00B94E0E"/>
    <w:rsid w:val="00B96413"/>
    <w:rsid w:val="00B96B39"/>
    <w:rsid w:val="00B96C16"/>
    <w:rsid w:val="00B96CAD"/>
    <w:rsid w:val="00B97300"/>
    <w:rsid w:val="00B97CA3"/>
    <w:rsid w:val="00BA1104"/>
    <w:rsid w:val="00BA1872"/>
    <w:rsid w:val="00BA1913"/>
    <w:rsid w:val="00BA2BC9"/>
    <w:rsid w:val="00BA3375"/>
    <w:rsid w:val="00BA4641"/>
    <w:rsid w:val="00BA486E"/>
    <w:rsid w:val="00BA4A54"/>
    <w:rsid w:val="00BA7205"/>
    <w:rsid w:val="00BA76A9"/>
    <w:rsid w:val="00BB0595"/>
    <w:rsid w:val="00BB2F36"/>
    <w:rsid w:val="00BB2F3C"/>
    <w:rsid w:val="00BB3943"/>
    <w:rsid w:val="00BB3E2B"/>
    <w:rsid w:val="00BB5D1C"/>
    <w:rsid w:val="00BB6552"/>
    <w:rsid w:val="00BB65E0"/>
    <w:rsid w:val="00BB6B9B"/>
    <w:rsid w:val="00BB754F"/>
    <w:rsid w:val="00BB7F06"/>
    <w:rsid w:val="00BC0058"/>
    <w:rsid w:val="00BC07D4"/>
    <w:rsid w:val="00BC0A5D"/>
    <w:rsid w:val="00BC0BE3"/>
    <w:rsid w:val="00BC1AD9"/>
    <w:rsid w:val="00BC3257"/>
    <w:rsid w:val="00BC32E7"/>
    <w:rsid w:val="00BC370F"/>
    <w:rsid w:val="00BC41BA"/>
    <w:rsid w:val="00BC4F81"/>
    <w:rsid w:val="00BC5670"/>
    <w:rsid w:val="00BC58B9"/>
    <w:rsid w:val="00BC6CC2"/>
    <w:rsid w:val="00BC7DBA"/>
    <w:rsid w:val="00BD006D"/>
    <w:rsid w:val="00BD2F13"/>
    <w:rsid w:val="00BD3056"/>
    <w:rsid w:val="00BD3846"/>
    <w:rsid w:val="00BD3E68"/>
    <w:rsid w:val="00BD43BF"/>
    <w:rsid w:val="00BD4DDB"/>
    <w:rsid w:val="00BD4E05"/>
    <w:rsid w:val="00BD5667"/>
    <w:rsid w:val="00BD5805"/>
    <w:rsid w:val="00BD598A"/>
    <w:rsid w:val="00BD5C7A"/>
    <w:rsid w:val="00BD6F72"/>
    <w:rsid w:val="00BD723F"/>
    <w:rsid w:val="00BD75B4"/>
    <w:rsid w:val="00BD7D14"/>
    <w:rsid w:val="00BE02B4"/>
    <w:rsid w:val="00BE28C1"/>
    <w:rsid w:val="00BE3079"/>
    <w:rsid w:val="00BE3492"/>
    <w:rsid w:val="00BE3B62"/>
    <w:rsid w:val="00BE4EC9"/>
    <w:rsid w:val="00BE5460"/>
    <w:rsid w:val="00BE631E"/>
    <w:rsid w:val="00BE6BEC"/>
    <w:rsid w:val="00BF0CCF"/>
    <w:rsid w:val="00BF0FC5"/>
    <w:rsid w:val="00BF10BC"/>
    <w:rsid w:val="00BF21AC"/>
    <w:rsid w:val="00BF2E53"/>
    <w:rsid w:val="00BF352A"/>
    <w:rsid w:val="00BF3669"/>
    <w:rsid w:val="00BF3C0D"/>
    <w:rsid w:val="00BF4BC7"/>
    <w:rsid w:val="00BF4DA3"/>
    <w:rsid w:val="00BF6252"/>
    <w:rsid w:val="00BF711C"/>
    <w:rsid w:val="00BF748E"/>
    <w:rsid w:val="00BF789B"/>
    <w:rsid w:val="00C001C6"/>
    <w:rsid w:val="00C002EF"/>
    <w:rsid w:val="00C01F2B"/>
    <w:rsid w:val="00C03309"/>
    <w:rsid w:val="00C037E0"/>
    <w:rsid w:val="00C04468"/>
    <w:rsid w:val="00C072FE"/>
    <w:rsid w:val="00C078E5"/>
    <w:rsid w:val="00C116D6"/>
    <w:rsid w:val="00C11ADE"/>
    <w:rsid w:val="00C126E0"/>
    <w:rsid w:val="00C128BC"/>
    <w:rsid w:val="00C12E39"/>
    <w:rsid w:val="00C13390"/>
    <w:rsid w:val="00C13D47"/>
    <w:rsid w:val="00C14164"/>
    <w:rsid w:val="00C14923"/>
    <w:rsid w:val="00C14C53"/>
    <w:rsid w:val="00C14ED0"/>
    <w:rsid w:val="00C15D8E"/>
    <w:rsid w:val="00C17012"/>
    <w:rsid w:val="00C178FB"/>
    <w:rsid w:val="00C17DF9"/>
    <w:rsid w:val="00C201EB"/>
    <w:rsid w:val="00C207B3"/>
    <w:rsid w:val="00C20ACC"/>
    <w:rsid w:val="00C22B28"/>
    <w:rsid w:val="00C257B7"/>
    <w:rsid w:val="00C263F2"/>
    <w:rsid w:val="00C2699B"/>
    <w:rsid w:val="00C272E8"/>
    <w:rsid w:val="00C27348"/>
    <w:rsid w:val="00C27D7C"/>
    <w:rsid w:val="00C301A9"/>
    <w:rsid w:val="00C30ABC"/>
    <w:rsid w:val="00C30B60"/>
    <w:rsid w:val="00C31FAA"/>
    <w:rsid w:val="00C32692"/>
    <w:rsid w:val="00C33359"/>
    <w:rsid w:val="00C348D6"/>
    <w:rsid w:val="00C3504C"/>
    <w:rsid w:val="00C363D0"/>
    <w:rsid w:val="00C365E7"/>
    <w:rsid w:val="00C36E34"/>
    <w:rsid w:val="00C37E4C"/>
    <w:rsid w:val="00C40388"/>
    <w:rsid w:val="00C404D7"/>
    <w:rsid w:val="00C404EE"/>
    <w:rsid w:val="00C4171B"/>
    <w:rsid w:val="00C41EBD"/>
    <w:rsid w:val="00C42689"/>
    <w:rsid w:val="00C42988"/>
    <w:rsid w:val="00C42BD4"/>
    <w:rsid w:val="00C43FF0"/>
    <w:rsid w:val="00C44124"/>
    <w:rsid w:val="00C44641"/>
    <w:rsid w:val="00C44974"/>
    <w:rsid w:val="00C45EF5"/>
    <w:rsid w:val="00C46B7E"/>
    <w:rsid w:val="00C474D6"/>
    <w:rsid w:val="00C47538"/>
    <w:rsid w:val="00C50659"/>
    <w:rsid w:val="00C5099B"/>
    <w:rsid w:val="00C50A4E"/>
    <w:rsid w:val="00C51C37"/>
    <w:rsid w:val="00C520B1"/>
    <w:rsid w:val="00C522D6"/>
    <w:rsid w:val="00C52C52"/>
    <w:rsid w:val="00C54020"/>
    <w:rsid w:val="00C5406F"/>
    <w:rsid w:val="00C545C5"/>
    <w:rsid w:val="00C54817"/>
    <w:rsid w:val="00C54BEB"/>
    <w:rsid w:val="00C54F35"/>
    <w:rsid w:val="00C55566"/>
    <w:rsid w:val="00C55B17"/>
    <w:rsid w:val="00C55EC7"/>
    <w:rsid w:val="00C56371"/>
    <w:rsid w:val="00C56AA1"/>
    <w:rsid w:val="00C57A01"/>
    <w:rsid w:val="00C57A2D"/>
    <w:rsid w:val="00C60B07"/>
    <w:rsid w:val="00C611F6"/>
    <w:rsid w:val="00C61D4B"/>
    <w:rsid w:val="00C62798"/>
    <w:rsid w:val="00C62B0A"/>
    <w:rsid w:val="00C63C52"/>
    <w:rsid w:val="00C63F08"/>
    <w:rsid w:val="00C64540"/>
    <w:rsid w:val="00C64A12"/>
    <w:rsid w:val="00C6528C"/>
    <w:rsid w:val="00C661E8"/>
    <w:rsid w:val="00C70084"/>
    <w:rsid w:val="00C7090B"/>
    <w:rsid w:val="00C70D67"/>
    <w:rsid w:val="00C713B8"/>
    <w:rsid w:val="00C7235B"/>
    <w:rsid w:val="00C72AFA"/>
    <w:rsid w:val="00C72E18"/>
    <w:rsid w:val="00C73070"/>
    <w:rsid w:val="00C731AD"/>
    <w:rsid w:val="00C7380B"/>
    <w:rsid w:val="00C738CB"/>
    <w:rsid w:val="00C74421"/>
    <w:rsid w:val="00C7555C"/>
    <w:rsid w:val="00C75F2F"/>
    <w:rsid w:val="00C75FEE"/>
    <w:rsid w:val="00C76AE3"/>
    <w:rsid w:val="00C76F1D"/>
    <w:rsid w:val="00C77937"/>
    <w:rsid w:val="00C77CA4"/>
    <w:rsid w:val="00C77D26"/>
    <w:rsid w:val="00C80BDF"/>
    <w:rsid w:val="00C815DF"/>
    <w:rsid w:val="00C8166A"/>
    <w:rsid w:val="00C81819"/>
    <w:rsid w:val="00C82FEE"/>
    <w:rsid w:val="00C84D39"/>
    <w:rsid w:val="00C85277"/>
    <w:rsid w:val="00C852C1"/>
    <w:rsid w:val="00C85806"/>
    <w:rsid w:val="00C85D76"/>
    <w:rsid w:val="00C864D7"/>
    <w:rsid w:val="00C873AC"/>
    <w:rsid w:val="00C87DA6"/>
    <w:rsid w:val="00C900A3"/>
    <w:rsid w:val="00C9015D"/>
    <w:rsid w:val="00C911FB"/>
    <w:rsid w:val="00C91857"/>
    <w:rsid w:val="00C9213B"/>
    <w:rsid w:val="00C93462"/>
    <w:rsid w:val="00C9417B"/>
    <w:rsid w:val="00C94384"/>
    <w:rsid w:val="00C94A34"/>
    <w:rsid w:val="00C94B36"/>
    <w:rsid w:val="00C94C2B"/>
    <w:rsid w:val="00C94F73"/>
    <w:rsid w:val="00C95609"/>
    <w:rsid w:val="00C968FC"/>
    <w:rsid w:val="00C96F79"/>
    <w:rsid w:val="00C97CF9"/>
    <w:rsid w:val="00CA17DD"/>
    <w:rsid w:val="00CA1863"/>
    <w:rsid w:val="00CA1941"/>
    <w:rsid w:val="00CA26CE"/>
    <w:rsid w:val="00CA2E5D"/>
    <w:rsid w:val="00CA391D"/>
    <w:rsid w:val="00CA3ACD"/>
    <w:rsid w:val="00CA4F8B"/>
    <w:rsid w:val="00CA5445"/>
    <w:rsid w:val="00CA757E"/>
    <w:rsid w:val="00CB0007"/>
    <w:rsid w:val="00CB09DA"/>
    <w:rsid w:val="00CB0BD9"/>
    <w:rsid w:val="00CB1CAC"/>
    <w:rsid w:val="00CB1DE8"/>
    <w:rsid w:val="00CB1E3B"/>
    <w:rsid w:val="00CB1F1D"/>
    <w:rsid w:val="00CB3CB5"/>
    <w:rsid w:val="00CB6795"/>
    <w:rsid w:val="00CB6B38"/>
    <w:rsid w:val="00CB6F24"/>
    <w:rsid w:val="00CB71F8"/>
    <w:rsid w:val="00CC180A"/>
    <w:rsid w:val="00CC26DB"/>
    <w:rsid w:val="00CC300C"/>
    <w:rsid w:val="00CC35AE"/>
    <w:rsid w:val="00CC3DAA"/>
    <w:rsid w:val="00CC4B29"/>
    <w:rsid w:val="00CC4C2C"/>
    <w:rsid w:val="00CC5057"/>
    <w:rsid w:val="00CC50C5"/>
    <w:rsid w:val="00CC68B9"/>
    <w:rsid w:val="00CC7B95"/>
    <w:rsid w:val="00CD0343"/>
    <w:rsid w:val="00CD058E"/>
    <w:rsid w:val="00CD078F"/>
    <w:rsid w:val="00CD121E"/>
    <w:rsid w:val="00CD185D"/>
    <w:rsid w:val="00CD1C60"/>
    <w:rsid w:val="00CD28F0"/>
    <w:rsid w:val="00CD2F70"/>
    <w:rsid w:val="00CD2FCD"/>
    <w:rsid w:val="00CD382D"/>
    <w:rsid w:val="00CD3ED8"/>
    <w:rsid w:val="00CD497A"/>
    <w:rsid w:val="00CD5806"/>
    <w:rsid w:val="00CD761D"/>
    <w:rsid w:val="00CD76B5"/>
    <w:rsid w:val="00CD78B9"/>
    <w:rsid w:val="00CE07CA"/>
    <w:rsid w:val="00CE0A7E"/>
    <w:rsid w:val="00CE1D01"/>
    <w:rsid w:val="00CE1F12"/>
    <w:rsid w:val="00CE1F8C"/>
    <w:rsid w:val="00CE2323"/>
    <w:rsid w:val="00CE2346"/>
    <w:rsid w:val="00CE34E3"/>
    <w:rsid w:val="00CE6F0F"/>
    <w:rsid w:val="00CE7B12"/>
    <w:rsid w:val="00CE7B69"/>
    <w:rsid w:val="00CF002F"/>
    <w:rsid w:val="00CF0246"/>
    <w:rsid w:val="00CF0966"/>
    <w:rsid w:val="00CF10DA"/>
    <w:rsid w:val="00CF2483"/>
    <w:rsid w:val="00CF24E2"/>
    <w:rsid w:val="00CF262D"/>
    <w:rsid w:val="00CF393D"/>
    <w:rsid w:val="00CF4ABD"/>
    <w:rsid w:val="00CF4CF2"/>
    <w:rsid w:val="00CF5A53"/>
    <w:rsid w:val="00CF5D28"/>
    <w:rsid w:val="00CF68B8"/>
    <w:rsid w:val="00CF68C7"/>
    <w:rsid w:val="00CF6BD7"/>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026"/>
    <w:rsid w:val="00D12325"/>
    <w:rsid w:val="00D12761"/>
    <w:rsid w:val="00D143C2"/>
    <w:rsid w:val="00D14487"/>
    <w:rsid w:val="00D15E7E"/>
    <w:rsid w:val="00D16058"/>
    <w:rsid w:val="00D16FDD"/>
    <w:rsid w:val="00D17010"/>
    <w:rsid w:val="00D20016"/>
    <w:rsid w:val="00D207A7"/>
    <w:rsid w:val="00D20B9A"/>
    <w:rsid w:val="00D225B8"/>
    <w:rsid w:val="00D2279F"/>
    <w:rsid w:val="00D22AF1"/>
    <w:rsid w:val="00D22BE9"/>
    <w:rsid w:val="00D22E93"/>
    <w:rsid w:val="00D2390C"/>
    <w:rsid w:val="00D242DA"/>
    <w:rsid w:val="00D247EC"/>
    <w:rsid w:val="00D24F91"/>
    <w:rsid w:val="00D26448"/>
    <w:rsid w:val="00D264CE"/>
    <w:rsid w:val="00D26670"/>
    <w:rsid w:val="00D2670E"/>
    <w:rsid w:val="00D26910"/>
    <w:rsid w:val="00D27485"/>
    <w:rsid w:val="00D27B8B"/>
    <w:rsid w:val="00D27F93"/>
    <w:rsid w:val="00D309B4"/>
    <w:rsid w:val="00D30CF0"/>
    <w:rsid w:val="00D31681"/>
    <w:rsid w:val="00D3191C"/>
    <w:rsid w:val="00D31B6E"/>
    <w:rsid w:val="00D322B0"/>
    <w:rsid w:val="00D3232B"/>
    <w:rsid w:val="00D3239F"/>
    <w:rsid w:val="00D324A4"/>
    <w:rsid w:val="00D3250C"/>
    <w:rsid w:val="00D328F6"/>
    <w:rsid w:val="00D345D4"/>
    <w:rsid w:val="00D3462C"/>
    <w:rsid w:val="00D34DEB"/>
    <w:rsid w:val="00D34FD8"/>
    <w:rsid w:val="00D35198"/>
    <w:rsid w:val="00D3584B"/>
    <w:rsid w:val="00D35A85"/>
    <w:rsid w:val="00D35F97"/>
    <w:rsid w:val="00D362B9"/>
    <w:rsid w:val="00D3661B"/>
    <w:rsid w:val="00D36964"/>
    <w:rsid w:val="00D37A1A"/>
    <w:rsid w:val="00D4081B"/>
    <w:rsid w:val="00D40E1A"/>
    <w:rsid w:val="00D413C3"/>
    <w:rsid w:val="00D42240"/>
    <w:rsid w:val="00D427C3"/>
    <w:rsid w:val="00D42EB8"/>
    <w:rsid w:val="00D434DD"/>
    <w:rsid w:val="00D435FD"/>
    <w:rsid w:val="00D43D3C"/>
    <w:rsid w:val="00D43E0B"/>
    <w:rsid w:val="00D441E2"/>
    <w:rsid w:val="00D44932"/>
    <w:rsid w:val="00D44D0D"/>
    <w:rsid w:val="00D44FA4"/>
    <w:rsid w:val="00D46048"/>
    <w:rsid w:val="00D46111"/>
    <w:rsid w:val="00D4662F"/>
    <w:rsid w:val="00D46A4D"/>
    <w:rsid w:val="00D46F1B"/>
    <w:rsid w:val="00D475FB"/>
    <w:rsid w:val="00D4798A"/>
    <w:rsid w:val="00D47C16"/>
    <w:rsid w:val="00D47D60"/>
    <w:rsid w:val="00D502AF"/>
    <w:rsid w:val="00D50546"/>
    <w:rsid w:val="00D50764"/>
    <w:rsid w:val="00D50C12"/>
    <w:rsid w:val="00D51034"/>
    <w:rsid w:val="00D51157"/>
    <w:rsid w:val="00D514A9"/>
    <w:rsid w:val="00D51A45"/>
    <w:rsid w:val="00D51A77"/>
    <w:rsid w:val="00D5267B"/>
    <w:rsid w:val="00D532CF"/>
    <w:rsid w:val="00D53404"/>
    <w:rsid w:val="00D53649"/>
    <w:rsid w:val="00D53830"/>
    <w:rsid w:val="00D5434C"/>
    <w:rsid w:val="00D54FB3"/>
    <w:rsid w:val="00D55889"/>
    <w:rsid w:val="00D563DE"/>
    <w:rsid w:val="00D56B5F"/>
    <w:rsid w:val="00D57A3F"/>
    <w:rsid w:val="00D57AF0"/>
    <w:rsid w:val="00D61815"/>
    <w:rsid w:val="00D627E3"/>
    <w:rsid w:val="00D62ECD"/>
    <w:rsid w:val="00D64426"/>
    <w:rsid w:val="00D64475"/>
    <w:rsid w:val="00D64A2A"/>
    <w:rsid w:val="00D64BDA"/>
    <w:rsid w:val="00D65D78"/>
    <w:rsid w:val="00D668B0"/>
    <w:rsid w:val="00D66AAA"/>
    <w:rsid w:val="00D66B04"/>
    <w:rsid w:val="00D67BC5"/>
    <w:rsid w:val="00D7021B"/>
    <w:rsid w:val="00D70D33"/>
    <w:rsid w:val="00D716C3"/>
    <w:rsid w:val="00D71862"/>
    <w:rsid w:val="00D71E7F"/>
    <w:rsid w:val="00D71FA0"/>
    <w:rsid w:val="00D71FBA"/>
    <w:rsid w:val="00D7239B"/>
    <w:rsid w:val="00D73077"/>
    <w:rsid w:val="00D736A2"/>
    <w:rsid w:val="00D73C57"/>
    <w:rsid w:val="00D742FF"/>
    <w:rsid w:val="00D74B64"/>
    <w:rsid w:val="00D758B3"/>
    <w:rsid w:val="00D76ADC"/>
    <w:rsid w:val="00D77413"/>
    <w:rsid w:val="00D80AA4"/>
    <w:rsid w:val="00D80B04"/>
    <w:rsid w:val="00D81861"/>
    <w:rsid w:val="00D81F10"/>
    <w:rsid w:val="00D82664"/>
    <w:rsid w:val="00D82798"/>
    <w:rsid w:val="00D82BF2"/>
    <w:rsid w:val="00D84A57"/>
    <w:rsid w:val="00D87253"/>
    <w:rsid w:val="00D87307"/>
    <w:rsid w:val="00D8744D"/>
    <w:rsid w:val="00D874DF"/>
    <w:rsid w:val="00D87A12"/>
    <w:rsid w:val="00D907EE"/>
    <w:rsid w:val="00D924A9"/>
    <w:rsid w:val="00D92C21"/>
    <w:rsid w:val="00D92D8E"/>
    <w:rsid w:val="00D930E1"/>
    <w:rsid w:val="00D9354D"/>
    <w:rsid w:val="00D9415C"/>
    <w:rsid w:val="00D942CC"/>
    <w:rsid w:val="00D944E4"/>
    <w:rsid w:val="00D94936"/>
    <w:rsid w:val="00D94D87"/>
    <w:rsid w:val="00D94D8D"/>
    <w:rsid w:val="00D95B31"/>
    <w:rsid w:val="00D95DCC"/>
    <w:rsid w:val="00D95FDF"/>
    <w:rsid w:val="00D960A5"/>
    <w:rsid w:val="00D962DC"/>
    <w:rsid w:val="00DA0E98"/>
    <w:rsid w:val="00DA1324"/>
    <w:rsid w:val="00DA180C"/>
    <w:rsid w:val="00DA18A2"/>
    <w:rsid w:val="00DA1968"/>
    <w:rsid w:val="00DA2578"/>
    <w:rsid w:val="00DA3275"/>
    <w:rsid w:val="00DA370D"/>
    <w:rsid w:val="00DA3B07"/>
    <w:rsid w:val="00DA3E7B"/>
    <w:rsid w:val="00DA3F17"/>
    <w:rsid w:val="00DA418E"/>
    <w:rsid w:val="00DA4419"/>
    <w:rsid w:val="00DA451D"/>
    <w:rsid w:val="00DA470D"/>
    <w:rsid w:val="00DA4A78"/>
    <w:rsid w:val="00DA4CC5"/>
    <w:rsid w:val="00DA56DB"/>
    <w:rsid w:val="00DA5F73"/>
    <w:rsid w:val="00DA6452"/>
    <w:rsid w:val="00DA6FE9"/>
    <w:rsid w:val="00DA7558"/>
    <w:rsid w:val="00DA7925"/>
    <w:rsid w:val="00DB031E"/>
    <w:rsid w:val="00DB040B"/>
    <w:rsid w:val="00DB0AB8"/>
    <w:rsid w:val="00DB0D2A"/>
    <w:rsid w:val="00DB11CD"/>
    <w:rsid w:val="00DB1DAB"/>
    <w:rsid w:val="00DB2326"/>
    <w:rsid w:val="00DB2896"/>
    <w:rsid w:val="00DB28C1"/>
    <w:rsid w:val="00DB39D4"/>
    <w:rsid w:val="00DB3A47"/>
    <w:rsid w:val="00DB46D0"/>
    <w:rsid w:val="00DB46DF"/>
    <w:rsid w:val="00DB49B6"/>
    <w:rsid w:val="00DB4E06"/>
    <w:rsid w:val="00DB5C13"/>
    <w:rsid w:val="00DB6953"/>
    <w:rsid w:val="00DB6A80"/>
    <w:rsid w:val="00DB6C06"/>
    <w:rsid w:val="00DB7B06"/>
    <w:rsid w:val="00DB7C57"/>
    <w:rsid w:val="00DC043D"/>
    <w:rsid w:val="00DC1989"/>
    <w:rsid w:val="00DC318A"/>
    <w:rsid w:val="00DC3A9D"/>
    <w:rsid w:val="00DC4004"/>
    <w:rsid w:val="00DC4243"/>
    <w:rsid w:val="00DC5584"/>
    <w:rsid w:val="00DC6C1E"/>
    <w:rsid w:val="00DC7255"/>
    <w:rsid w:val="00DC72CE"/>
    <w:rsid w:val="00DC7951"/>
    <w:rsid w:val="00DC7A49"/>
    <w:rsid w:val="00DC7C78"/>
    <w:rsid w:val="00DD1C4B"/>
    <w:rsid w:val="00DD1F7B"/>
    <w:rsid w:val="00DD229E"/>
    <w:rsid w:val="00DD3029"/>
    <w:rsid w:val="00DD55E0"/>
    <w:rsid w:val="00DD5730"/>
    <w:rsid w:val="00DE14EB"/>
    <w:rsid w:val="00DE18A3"/>
    <w:rsid w:val="00DE1904"/>
    <w:rsid w:val="00DE1DAA"/>
    <w:rsid w:val="00DE3DBB"/>
    <w:rsid w:val="00DE43A2"/>
    <w:rsid w:val="00DE4A74"/>
    <w:rsid w:val="00DE4B05"/>
    <w:rsid w:val="00DE4B8E"/>
    <w:rsid w:val="00DE4EE9"/>
    <w:rsid w:val="00DE541C"/>
    <w:rsid w:val="00DE737B"/>
    <w:rsid w:val="00DF0775"/>
    <w:rsid w:val="00DF0B4A"/>
    <w:rsid w:val="00DF100B"/>
    <w:rsid w:val="00DF11B7"/>
    <w:rsid w:val="00DF18C1"/>
    <w:rsid w:val="00DF2AC2"/>
    <w:rsid w:val="00DF3F7E"/>
    <w:rsid w:val="00DF4359"/>
    <w:rsid w:val="00DF4B18"/>
    <w:rsid w:val="00DF58B0"/>
    <w:rsid w:val="00DF73C1"/>
    <w:rsid w:val="00DF7511"/>
    <w:rsid w:val="00DF7751"/>
    <w:rsid w:val="00DF7A9F"/>
    <w:rsid w:val="00E009B1"/>
    <w:rsid w:val="00E00BC3"/>
    <w:rsid w:val="00E011D7"/>
    <w:rsid w:val="00E02853"/>
    <w:rsid w:val="00E029DA"/>
    <w:rsid w:val="00E02A6E"/>
    <w:rsid w:val="00E031BB"/>
    <w:rsid w:val="00E03242"/>
    <w:rsid w:val="00E0417B"/>
    <w:rsid w:val="00E04AB0"/>
    <w:rsid w:val="00E0576C"/>
    <w:rsid w:val="00E05AA9"/>
    <w:rsid w:val="00E06558"/>
    <w:rsid w:val="00E068BC"/>
    <w:rsid w:val="00E073F0"/>
    <w:rsid w:val="00E106AD"/>
    <w:rsid w:val="00E10761"/>
    <w:rsid w:val="00E11D7A"/>
    <w:rsid w:val="00E11EDA"/>
    <w:rsid w:val="00E11EEB"/>
    <w:rsid w:val="00E128F2"/>
    <w:rsid w:val="00E13E5A"/>
    <w:rsid w:val="00E13EE4"/>
    <w:rsid w:val="00E14292"/>
    <w:rsid w:val="00E157FF"/>
    <w:rsid w:val="00E16009"/>
    <w:rsid w:val="00E16463"/>
    <w:rsid w:val="00E16622"/>
    <w:rsid w:val="00E16F82"/>
    <w:rsid w:val="00E17A6E"/>
    <w:rsid w:val="00E17F6F"/>
    <w:rsid w:val="00E20B20"/>
    <w:rsid w:val="00E239D1"/>
    <w:rsid w:val="00E246B9"/>
    <w:rsid w:val="00E2500B"/>
    <w:rsid w:val="00E250C5"/>
    <w:rsid w:val="00E26727"/>
    <w:rsid w:val="00E26970"/>
    <w:rsid w:val="00E2728F"/>
    <w:rsid w:val="00E27791"/>
    <w:rsid w:val="00E30F2D"/>
    <w:rsid w:val="00E319DB"/>
    <w:rsid w:val="00E31A1F"/>
    <w:rsid w:val="00E31AFC"/>
    <w:rsid w:val="00E3250F"/>
    <w:rsid w:val="00E32EC6"/>
    <w:rsid w:val="00E338E5"/>
    <w:rsid w:val="00E3409E"/>
    <w:rsid w:val="00E34F76"/>
    <w:rsid w:val="00E35270"/>
    <w:rsid w:val="00E371EE"/>
    <w:rsid w:val="00E37BE5"/>
    <w:rsid w:val="00E4032B"/>
    <w:rsid w:val="00E40E96"/>
    <w:rsid w:val="00E41A27"/>
    <w:rsid w:val="00E41AB4"/>
    <w:rsid w:val="00E42737"/>
    <w:rsid w:val="00E44906"/>
    <w:rsid w:val="00E457C8"/>
    <w:rsid w:val="00E45C77"/>
    <w:rsid w:val="00E4608B"/>
    <w:rsid w:val="00E464D2"/>
    <w:rsid w:val="00E46C7E"/>
    <w:rsid w:val="00E46D7F"/>
    <w:rsid w:val="00E501D3"/>
    <w:rsid w:val="00E535A9"/>
    <w:rsid w:val="00E53A01"/>
    <w:rsid w:val="00E54463"/>
    <w:rsid w:val="00E552E9"/>
    <w:rsid w:val="00E555FD"/>
    <w:rsid w:val="00E564C4"/>
    <w:rsid w:val="00E567C9"/>
    <w:rsid w:val="00E56B4C"/>
    <w:rsid w:val="00E57E1A"/>
    <w:rsid w:val="00E604C4"/>
    <w:rsid w:val="00E60809"/>
    <w:rsid w:val="00E61300"/>
    <w:rsid w:val="00E61955"/>
    <w:rsid w:val="00E62714"/>
    <w:rsid w:val="00E63293"/>
    <w:rsid w:val="00E635B9"/>
    <w:rsid w:val="00E65678"/>
    <w:rsid w:val="00E65987"/>
    <w:rsid w:val="00E65D15"/>
    <w:rsid w:val="00E66CBA"/>
    <w:rsid w:val="00E66CD8"/>
    <w:rsid w:val="00E672A0"/>
    <w:rsid w:val="00E67802"/>
    <w:rsid w:val="00E67EE5"/>
    <w:rsid w:val="00E7013A"/>
    <w:rsid w:val="00E7155E"/>
    <w:rsid w:val="00E71C3D"/>
    <w:rsid w:val="00E72425"/>
    <w:rsid w:val="00E72C6B"/>
    <w:rsid w:val="00E73AB7"/>
    <w:rsid w:val="00E74F5D"/>
    <w:rsid w:val="00E76034"/>
    <w:rsid w:val="00E769E6"/>
    <w:rsid w:val="00E77D32"/>
    <w:rsid w:val="00E80440"/>
    <w:rsid w:val="00E80A06"/>
    <w:rsid w:val="00E81024"/>
    <w:rsid w:val="00E817E0"/>
    <w:rsid w:val="00E81C77"/>
    <w:rsid w:val="00E81DB7"/>
    <w:rsid w:val="00E82EE4"/>
    <w:rsid w:val="00E831E7"/>
    <w:rsid w:val="00E843B5"/>
    <w:rsid w:val="00E84A3B"/>
    <w:rsid w:val="00E85307"/>
    <w:rsid w:val="00E85B0A"/>
    <w:rsid w:val="00E8642B"/>
    <w:rsid w:val="00E87742"/>
    <w:rsid w:val="00E903ED"/>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707"/>
    <w:rsid w:val="00EA0F54"/>
    <w:rsid w:val="00EA1059"/>
    <w:rsid w:val="00EA144E"/>
    <w:rsid w:val="00EA1D43"/>
    <w:rsid w:val="00EA404A"/>
    <w:rsid w:val="00EA4C04"/>
    <w:rsid w:val="00EA4EC9"/>
    <w:rsid w:val="00EA568E"/>
    <w:rsid w:val="00EA5E0F"/>
    <w:rsid w:val="00EA6FE4"/>
    <w:rsid w:val="00EA798D"/>
    <w:rsid w:val="00EA7D97"/>
    <w:rsid w:val="00EA7F4C"/>
    <w:rsid w:val="00EB14A8"/>
    <w:rsid w:val="00EB1D47"/>
    <w:rsid w:val="00EB2146"/>
    <w:rsid w:val="00EB2317"/>
    <w:rsid w:val="00EB26B8"/>
    <w:rsid w:val="00EB26C6"/>
    <w:rsid w:val="00EB279B"/>
    <w:rsid w:val="00EB2ABB"/>
    <w:rsid w:val="00EB2B18"/>
    <w:rsid w:val="00EB3390"/>
    <w:rsid w:val="00EB3C33"/>
    <w:rsid w:val="00EB40ED"/>
    <w:rsid w:val="00EB4F83"/>
    <w:rsid w:val="00EB584C"/>
    <w:rsid w:val="00EB5863"/>
    <w:rsid w:val="00EB5C2E"/>
    <w:rsid w:val="00EB5D88"/>
    <w:rsid w:val="00EB6D14"/>
    <w:rsid w:val="00EB7307"/>
    <w:rsid w:val="00EB772D"/>
    <w:rsid w:val="00EC14B0"/>
    <w:rsid w:val="00EC1C28"/>
    <w:rsid w:val="00EC204E"/>
    <w:rsid w:val="00EC249E"/>
    <w:rsid w:val="00EC2CFF"/>
    <w:rsid w:val="00EC2DFB"/>
    <w:rsid w:val="00EC37EE"/>
    <w:rsid w:val="00EC4904"/>
    <w:rsid w:val="00EC4D3A"/>
    <w:rsid w:val="00EC4DF6"/>
    <w:rsid w:val="00EC5F2F"/>
    <w:rsid w:val="00EC651E"/>
    <w:rsid w:val="00EC65E5"/>
    <w:rsid w:val="00EC692E"/>
    <w:rsid w:val="00EC745E"/>
    <w:rsid w:val="00EC775C"/>
    <w:rsid w:val="00EC7EAF"/>
    <w:rsid w:val="00ED049B"/>
    <w:rsid w:val="00ED1327"/>
    <w:rsid w:val="00ED27C3"/>
    <w:rsid w:val="00ED2AE2"/>
    <w:rsid w:val="00ED2C5A"/>
    <w:rsid w:val="00ED33AE"/>
    <w:rsid w:val="00ED3775"/>
    <w:rsid w:val="00ED4A6D"/>
    <w:rsid w:val="00ED540D"/>
    <w:rsid w:val="00ED67E1"/>
    <w:rsid w:val="00ED6D4A"/>
    <w:rsid w:val="00ED721A"/>
    <w:rsid w:val="00ED738C"/>
    <w:rsid w:val="00ED7918"/>
    <w:rsid w:val="00ED7FD3"/>
    <w:rsid w:val="00EE0E5D"/>
    <w:rsid w:val="00EE11C2"/>
    <w:rsid w:val="00EE234F"/>
    <w:rsid w:val="00EE2A61"/>
    <w:rsid w:val="00EE3663"/>
    <w:rsid w:val="00EE41C4"/>
    <w:rsid w:val="00EE4999"/>
    <w:rsid w:val="00EE586C"/>
    <w:rsid w:val="00EE5A27"/>
    <w:rsid w:val="00EE6E77"/>
    <w:rsid w:val="00EE76A9"/>
    <w:rsid w:val="00EE799E"/>
    <w:rsid w:val="00EE7CA8"/>
    <w:rsid w:val="00EE7FA7"/>
    <w:rsid w:val="00EF0322"/>
    <w:rsid w:val="00EF05A2"/>
    <w:rsid w:val="00EF1093"/>
    <w:rsid w:val="00EF1FCB"/>
    <w:rsid w:val="00EF21C3"/>
    <w:rsid w:val="00EF2C14"/>
    <w:rsid w:val="00EF2E6B"/>
    <w:rsid w:val="00EF54D1"/>
    <w:rsid w:val="00EF67BB"/>
    <w:rsid w:val="00EF697B"/>
    <w:rsid w:val="00EF72F9"/>
    <w:rsid w:val="00EF7BF0"/>
    <w:rsid w:val="00F0021E"/>
    <w:rsid w:val="00F0030E"/>
    <w:rsid w:val="00F00CD1"/>
    <w:rsid w:val="00F01E6B"/>
    <w:rsid w:val="00F0241C"/>
    <w:rsid w:val="00F02E8A"/>
    <w:rsid w:val="00F031EE"/>
    <w:rsid w:val="00F03D7C"/>
    <w:rsid w:val="00F03EAE"/>
    <w:rsid w:val="00F04A09"/>
    <w:rsid w:val="00F05759"/>
    <w:rsid w:val="00F064EC"/>
    <w:rsid w:val="00F07F39"/>
    <w:rsid w:val="00F10CB9"/>
    <w:rsid w:val="00F110CD"/>
    <w:rsid w:val="00F110D5"/>
    <w:rsid w:val="00F120B0"/>
    <w:rsid w:val="00F12351"/>
    <w:rsid w:val="00F13B89"/>
    <w:rsid w:val="00F14307"/>
    <w:rsid w:val="00F15193"/>
    <w:rsid w:val="00F15CB9"/>
    <w:rsid w:val="00F16570"/>
    <w:rsid w:val="00F16739"/>
    <w:rsid w:val="00F16DE2"/>
    <w:rsid w:val="00F2052B"/>
    <w:rsid w:val="00F22183"/>
    <w:rsid w:val="00F2260F"/>
    <w:rsid w:val="00F23A46"/>
    <w:rsid w:val="00F242AD"/>
    <w:rsid w:val="00F247F2"/>
    <w:rsid w:val="00F2518F"/>
    <w:rsid w:val="00F252A8"/>
    <w:rsid w:val="00F255D9"/>
    <w:rsid w:val="00F265F7"/>
    <w:rsid w:val="00F274F0"/>
    <w:rsid w:val="00F277F9"/>
    <w:rsid w:val="00F27FA6"/>
    <w:rsid w:val="00F334BB"/>
    <w:rsid w:val="00F33DC8"/>
    <w:rsid w:val="00F34444"/>
    <w:rsid w:val="00F36E8B"/>
    <w:rsid w:val="00F378F1"/>
    <w:rsid w:val="00F403A1"/>
    <w:rsid w:val="00F403DB"/>
    <w:rsid w:val="00F4065A"/>
    <w:rsid w:val="00F4239E"/>
    <w:rsid w:val="00F4275C"/>
    <w:rsid w:val="00F4343B"/>
    <w:rsid w:val="00F434B2"/>
    <w:rsid w:val="00F45693"/>
    <w:rsid w:val="00F458B4"/>
    <w:rsid w:val="00F459B4"/>
    <w:rsid w:val="00F469E2"/>
    <w:rsid w:val="00F50D4A"/>
    <w:rsid w:val="00F52339"/>
    <w:rsid w:val="00F5277A"/>
    <w:rsid w:val="00F532E8"/>
    <w:rsid w:val="00F537FF"/>
    <w:rsid w:val="00F54E36"/>
    <w:rsid w:val="00F55692"/>
    <w:rsid w:val="00F5596E"/>
    <w:rsid w:val="00F560FE"/>
    <w:rsid w:val="00F56433"/>
    <w:rsid w:val="00F60482"/>
    <w:rsid w:val="00F60CD6"/>
    <w:rsid w:val="00F6111C"/>
    <w:rsid w:val="00F614C0"/>
    <w:rsid w:val="00F61647"/>
    <w:rsid w:val="00F61F14"/>
    <w:rsid w:val="00F631AF"/>
    <w:rsid w:val="00F64279"/>
    <w:rsid w:val="00F657CF"/>
    <w:rsid w:val="00F65808"/>
    <w:rsid w:val="00F6587D"/>
    <w:rsid w:val="00F6692E"/>
    <w:rsid w:val="00F66A00"/>
    <w:rsid w:val="00F66CFB"/>
    <w:rsid w:val="00F709A1"/>
    <w:rsid w:val="00F70C73"/>
    <w:rsid w:val="00F70D18"/>
    <w:rsid w:val="00F713A3"/>
    <w:rsid w:val="00F71A8F"/>
    <w:rsid w:val="00F75330"/>
    <w:rsid w:val="00F75B66"/>
    <w:rsid w:val="00F76BD9"/>
    <w:rsid w:val="00F76D53"/>
    <w:rsid w:val="00F77954"/>
    <w:rsid w:val="00F77E72"/>
    <w:rsid w:val="00F80318"/>
    <w:rsid w:val="00F803D0"/>
    <w:rsid w:val="00F806B4"/>
    <w:rsid w:val="00F80703"/>
    <w:rsid w:val="00F80948"/>
    <w:rsid w:val="00F80BA8"/>
    <w:rsid w:val="00F81387"/>
    <w:rsid w:val="00F82134"/>
    <w:rsid w:val="00F822E3"/>
    <w:rsid w:val="00F82866"/>
    <w:rsid w:val="00F83B24"/>
    <w:rsid w:val="00F841FB"/>
    <w:rsid w:val="00F84421"/>
    <w:rsid w:val="00F8449B"/>
    <w:rsid w:val="00F847EC"/>
    <w:rsid w:val="00F84A61"/>
    <w:rsid w:val="00F84B44"/>
    <w:rsid w:val="00F85584"/>
    <w:rsid w:val="00F85691"/>
    <w:rsid w:val="00F85A67"/>
    <w:rsid w:val="00F8618A"/>
    <w:rsid w:val="00F86A85"/>
    <w:rsid w:val="00F86ACF"/>
    <w:rsid w:val="00F87032"/>
    <w:rsid w:val="00F87094"/>
    <w:rsid w:val="00F87AB3"/>
    <w:rsid w:val="00F90F45"/>
    <w:rsid w:val="00F913DC"/>
    <w:rsid w:val="00F91DDA"/>
    <w:rsid w:val="00F93104"/>
    <w:rsid w:val="00F9397A"/>
    <w:rsid w:val="00F93A37"/>
    <w:rsid w:val="00F94182"/>
    <w:rsid w:val="00F9431F"/>
    <w:rsid w:val="00F944D9"/>
    <w:rsid w:val="00F94DB3"/>
    <w:rsid w:val="00F96500"/>
    <w:rsid w:val="00F97362"/>
    <w:rsid w:val="00FA0D9B"/>
    <w:rsid w:val="00FA2C35"/>
    <w:rsid w:val="00FA31E7"/>
    <w:rsid w:val="00FA413A"/>
    <w:rsid w:val="00FA4144"/>
    <w:rsid w:val="00FA4DDF"/>
    <w:rsid w:val="00FA51BE"/>
    <w:rsid w:val="00FA5496"/>
    <w:rsid w:val="00FA5C71"/>
    <w:rsid w:val="00FA645E"/>
    <w:rsid w:val="00FA6A01"/>
    <w:rsid w:val="00FA6E7F"/>
    <w:rsid w:val="00FA7114"/>
    <w:rsid w:val="00FB052D"/>
    <w:rsid w:val="00FB0622"/>
    <w:rsid w:val="00FB22D7"/>
    <w:rsid w:val="00FB2379"/>
    <w:rsid w:val="00FB3CB7"/>
    <w:rsid w:val="00FB480D"/>
    <w:rsid w:val="00FB4B8A"/>
    <w:rsid w:val="00FB5152"/>
    <w:rsid w:val="00FB5CB2"/>
    <w:rsid w:val="00FB5D43"/>
    <w:rsid w:val="00FB5F8F"/>
    <w:rsid w:val="00FB628F"/>
    <w:rsid w:val="00FB680E"/>
    <w:rsid w:val="00FB6B73"/>
    <w:rsid w:val="00FB76E1"/>
    <w:rsid w:val="00FB7A0B"/>
    <w:rsid w:val="00FC0065"/>
    <w:rsid w:val="00FC062F"/>
    <w:rsid w:val="00FC0754"/>
    <w:rsid w:val="00FC2963"/>
    <w:rsid w:val="00FC3AEE"/>
    <w:rsid w:val="00FC3D00"/>
    <w:rsid w:val="00FC58D4"/>
    <w:rsid w:val="00FC5F4B"/>
    <w:rsid w:val="00FC6238"/>
    <w:rsid w:val="00FC7951"/>
    <w:rsid w:val="00FC7EAE"/>
    <w:rsid w:val="00FD02F4"/>
    <w:rsid w:val="00FD236B"/>
    <w:rsid w:val="00FD2785"/>
    <w:rsid w:val="00FD33FC"/>
    <w:rsid w:val="00FD3730"/>
    <w:rsid w:val="00FD3ADE"/>
    <w:rsid w:val="00FD3B08"/>
    <w:rsid w:val="00FD4806"/>
    <w:rsid w:val="00FD4BA4"/>
    <w:rsid w:val="00FD534E"/>
    <w:rsid w:val="00FD56C7"/>
    <w:rsid w:val="00FD5CBB"/>
    <w:rsid w:val="00FD6355"/>
    <w:rsid w:val="00FD6564"/>
    <w:rsid w:val="00FD6B74"/>
    <w:rsid w:val="00FD70AE"/>
    <w:rsid w:val="00FD7BBF"/>
    <w:rsid w:val="00FE002E"/>
    <w:rsid w:val="00FE2398"/>
    <w:rsid w:val="00FE2B48"/>
    <w:rsid w:val="00FE515A"/>
    <w:rsid w:val="00FE5421"/>
    <w:rsid w:val="00FE5624"/>
    <w:rsid w:val="00FE5D2C"/>
    <w:rsid w:val="00FE5FBF"/>
    <w:rsid w:val="00FE6C25"/>
    <w:rsid w:val="00FE7872"/>
    <w:rsid w:val="00FF033A"/>
    <w:rsid w:val="00FF0964"/>
    <w:rsid w:val="00FF0F67"/>
    <w:rsid w:val="00FF1191"/>
    <w:rsid w:val="00FF16F2"/>
    <w:rsid w:val="00FF1F9B"/>
    <w:rsid w:val="00FF2722"/>
    <w:rsid w:val="00FF2B42"/>
    <w:rsid w:val="00FF2D5B"/>
    <w:rsid w:val="00FF3B7F"/>
    <w:rsid w:val="00FF48AF"/>
    <w:rsid w:val="00FF4F92"/>
    <w:rsid w:val="00FF54EB"/>
    <w:rsid w:val="00FF6822"/>
    <w:rsid w:val="00FF73D0"/>
    <w:rsid w:val="01810F85"/>
    <w:rsid w:val="0181F3BA"/>
    <w:rsid w:val="01B4EF5E"/>
    <w:rsid w:val="01FBCF72"/>
    <w:rsid w:val="02443FE8"/>
    <w:rsid w:val="03964451"/>
    <w:rsid w:val="04017A2C"/>
    <w:rsid w:val="0626BA53"/>
    <w:rsid w:val="08D3A203"/>
    <w:rsid w:val="09A2A12C"/>
    <w:rsid w:val="0A723F40"/>
    <w:rsid w:val="0B9A32F9"/>
    <w:rsid w:val="0CB330C1"/>
    <w:rsid w:val="0D346FC3"/>
    <w:rsid w:val="0F3AE24D"/>
    <w:rsid w:val="10A1920A"/>
    <w:rsid w:val="10E807B4"/>
    <w:rsid w:val="11248F7C"/>
    <w:rsid w:val="11851252"/>
    <w:rsid w:val="141204DA"/>
    <w:rsid w:val="14C1B397"/>
    <w:rsid w:val="16512788"/>
    <w:rsid w:val="169CE6DF"/>
    <w:rsid w:val="17E579D7"/>
    <w:rsid w:val="1A219784"/>
    <w:rsid w:val="1B2C5D32"/>
    <w:rsid w:val="1E411576"/>
    <w:rsid w:val="1E5350A7"/>
    <w:rsid w:val="1F95B668"/>
    <w:rsid w:val="1FF23D1E"/>
    <w:rsid w:val="20517ABF"/>
    <w:rsid w:val="20D2E107"/>
    <w:rsid w:val="24F25C22"/>
    <w:rsid w:val="25EC1560"/>
    <w:rsid w:val="275D8B60"/>
    <w:rsid w:val="278A28C8"/>
    <w:rsid w:val="2804229F"/>
    <w:rsid w:val="294CC308"/>
    <w:rsid w:val="2BF8BDC3"/>
    <w:rsid w:val="2CF4B733"/>
    <w:rsid w:val="2D0B81B0"/>
    <w:rsid w:val="2D9B63DB"/>
    <w:rsid w:val="2E0F835B"/>
    <w:rsid w:val="2E319A19"/>
    <w:rsid w:val="2F8D98D3"/>
    <w:rsid w:val="309D9F35"/>
    <w:rsid w:val="32975CEE"/>
    <w:rsid w:val="32C30E86"/>
    <w:rsid w:val="347F7E54"/>
    <w:rsid w:val="36BFC024"/>
    <w:rsid w:val="395019DB"/>
    <w:rsid w:val="39ECFE36"/>
    <w:rsid w:val="3BECFF21"/>
    <w:rsid w:val="3BF50703"/>
    <w:rsid w:val="3DAF5F61"/>
    <w:rsid w:val="3E3961EE"/>
    <w:rsid w:val="3E61DC49"/>
    <w:rsid w:val="3EA9F7F1"/>
    <w:rsid w:val="405C7802"/>
    <w:rsid w:val="45079661"/>
    <w:rsid w:val="4816C767"/>
    <w:rsid w:val="488E9193"/>
    <w:rsid w:val="49F6758F"/>
    <w:rsid w:val="4C99F582"/>
    <w:rsid w:val="4D98CC1C"/>
    <w:rsid w:val="4E70F5D5"/>
    <w:rsid w:val="4F328CD7"/>
    <w:rsid w:val="4F740CF8"/>
    <w:rsid w:val="52C383EC"/>
    <w:rsid w:val="53380E74"/>
    <w:rsid w:val="5340A456"/>
    <w:rsid w:val="5384C6F0"/>
    <w:rsid w:val="54F1B24B"/>
    <w:rsid w:val="55071192"/>
    <w:rsid w:val="5A90080F"/>
    <w:rsid w:val="5B030FD8"/>
    <w:rsid w:val="5C90D11A"/>
    <w:rsid w:val="5CF2CE3D"/>
    <w:rsid w:val="62321903"/>
    <w:rsid w:val="6297D527"/>
    <w:rsid w:val="64BB7E2E"/>
    <w:rsid w:val="67793824"/>
    <w:rsid w:val="69C63269"/>
    <w:rsid w:val="6C3E30F7"/>
    <w:rsid w:val="6DD40C7B"/>
    <w:rsid w:val="6E5C6752"/>
    <w:rsid w:val="6EDCC6D6"/>
    <w:rsid w:val="6F2FABDA"/>
    <w:rsid w:val="70763E30"/>
    <w:rsid w:val="717CA61F"/>
    <w:rsid w:val="72605C30"/>
    <w:rsid w:val="7427167E"/>
    <w:rsid w:val="769476B9"/>
    <w:rsid w:val="78A04618"/>
    <w:rsid w:val="797C97E6"/>
    <w:rsid w:val="7B525AA5"/>
    <w:rsid w:val="7BD15D1F"/>
    <w:rsid w:val="7F065C47"/>
    <w:rsid w:val="7F09FBA6"/>
    <w:rsid w:val="7F77E99A"/>
    <w:rsid w:val="7FE6B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F73"/>
    <w:pPr>
      <w:spacing w:after="160" w:line="259" w:lineRule="auto"/>
    </w:pPr>
    <w:rPr>
      <w:rFonts w:asciiTheme="minorHAnsi" w:eastAsiaTheme="minorHAnsi" w:hAnsiTheme="minorHAnsi" w:cstheme="minorBidi"/>
      <w:kern w:val="2"/>
      <w:sz w:val="2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A5F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F7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Beschriftung Char Ch"/>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Bullets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E5460"/>
    <w:rPr>
      <w:color w:val="2B579A"/>
      <w:shd w:val="clear" w:color="auto" w:fill="E1DFDD"/>
    </w:rPr>
  </w:style>
  <w:style w:type="character" w:customStyle="1" w:styleId="cf01">
    <w:name w:val="cf01"/>
    <w:basedOn w:val="DefaultParagraphFont"/>
    <w:rsid w:val="00DA3B07"/>
    <w:rPr>
      <w:rFonts w:ascii="Segoe UI" w:hAnsi="Segoe UI" w:cs="Segoe UI" w:hint="default"/>
      <w:sz w:val="18"/>
      <w:szCs w:val="18"/>
    </w:rPr>
  </w:style>
  <w:style w:type="paragraph" w:customStyle="1" w:styleId="Observation">
    <w:name w:val="Observation"/>
    <w:basedOn w:val="ListParagraph"/>
    <w:link w:val="ObservationCar"/>
    <w:qFormat/>
    <w:rsid w:val="00194F08"/>
    <w:pPr>
      <w:numPr>
        <w:numId w:val="48"/>
      </w:numPr>
      <w:spacing w:line="240" w:lineRule="auto"/>
      <w:ind w:left="360"/>
      <w:contextualSpacing w:val="0"/>
      <w:jc w:val="both"/>
    </w:pPr>
    <w:rPr>
      <w:rFonts w:ascii="Times New Roman" w:eastAsiaTheme="minorEastAsia" w:hAnsi="Times New Roman" w:cs="Calibri"/>
      <w:b/>
      <w:i/>
      <w:kern w:val="0"/>
      <w:sz w:val="20"/>
      <w:szCs w:val="21"/>
      <w:lang w:val="en-US"/>
      <w14:ligatures w14:val="none"/>
    </w:rPr>
  </w:style>
  <w:style w:type="character" w:customStyle="1" w:styleId="ObservationCar">
    <w:name w:val="Observation Car"/>
    <w:basedOn w:val="DefaultParagraphFont"/>
    <w:link w:val="Observation"/>
    <w:rsid w:val="00194F08"/>
    <w:rPr>
      <w:rFonts w:ascii="Times New Roman" w:eastAsiaTheme="minorEastAsia" w:hAnsi="Times New Roman" w:cs="Calibri"/>
      <w:b/>
      <w:i/>
      <w:szCs w:val="21"/>
      <w:lang w:eastAsia="zh-CN"/>
    </w:rPr>
  </w:style>
  <w:style w:type="character" w:customStyle="1" w:styleId="normaltextrun">
    <w:name w:val="normaltextrun"/>
    <w:basedOn w:val="DefaultParagraphFont"/>
    <w:rsid w:val="006A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6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8070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932737">
      <w:bodyDiv w:val="1"/>
      <w:marLeft w:val="0"/>
      <w:marRight w:val="0"/>
      <w:marTop w:val="0"/>
      <w:marBottom w:val="0"/>
      <w:divBdr>
        <w:top w:val="none" w:sz="0" w:space="0" w:color="auto"/>
        <w:left w:val="none" w:sz="0" w:space="0" w:color="auto"/>
        <w:bottom w:val="none" w:sz="0" w:space="0" w:color="auto"/>
        <w:right w:val="none" w:sz="0" w:space="0" w:color="auto"/>
      </w:divBdr>
      <w:divsChild>
        <w:div w:id="1205173644">
          <w:marLeft w:val="274"/>
          <w:marRight w:val="0"/>
          <w:marTop w:val="0"/>
          <w:marBottom w:val="0"/>
          <w:divBdr>
            <w:top w:val="none" w:sz="0" w:space="0" w:color="auto"/>
            <w:left w:val="none" w:sz="0" w:space="0" w:color="auto"/>
            <w:bottom w:val="none" w:sz="0" w:space="0" w:color="auto"/>
            <w:right w:val="none" w:sz="0" w:space="0" w:color="auto"/>
          </w:divBdr>
        </w:div>
        <w:div w:id="1687177106">
          <w:marLeft w:val="274"/>
          <w:marRight w:val="0"/>
          <w:marTop w:val="0"/>
          <w:marBottom w:val="0"/>
          <w:divBdr>
            <w:top w:val="none" w:sz="0" w:space="0" w:color="auto"/>
            <w:left w:val="none" w:sz="0" w:space="0" w:color="auto"/>
            <w:bottom w:val="none" w:sz="0" w:space="0" w:color="auto"/>
            <w:right w:val="none" w:sz="0" w:space="0" w:color="auto"/>
          </w:divBdr>
        </w:div>
        <w:div w:id="1876654959">
          <w:marLeft w:val="274"/>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1975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6037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11121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itu.int/dms_pub/itu-r/opb/rep/R-REP-M.2412-2017-PDF-E.pdf"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www.itu.int/dms_pub/itu-r/opb/rep/R-REP-M.2514-2022-MSW-E.docx"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itu.int/dms_pub/itu-r/opb/rep/R-REP-M.2514-2022-PDF-E.pdf"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www.itu.int/dms_pub/itu-r/opb/rep/R-REP-M.2412-2017-MSW-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2685</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19030</CharactersWithSpaces>
  <SharedDoc>false</SharedDoc>
  <HLinks>
    <vt:vector size="48" baseType="variant">
      <vt:variant>
        <vt:i4>6029417</vt:i4>
      </vt:variant>
      <vt:variant>
        <vt:i4>123</vt:i4>
      </vt:variant>
      <vt:variant>
        <vt:i4>0</vt:i4>
      </vt:variant>
      <vt:variant>
        <vt:i4>5</vt:i4>
      </vt:variant>
      <vt:variant>
        <vt:lpwstr>https://www.itu.int/dms_pub/itu-r/opb/rep/R-REP-M.2412-2017-MSW-E.docx</vt:lpwstr>
      </vt:variant>
      <vt:variant>
        <vt:lpwstr/>
      </vt:variant>
      <vt:variant>
        <vt:i4>3670034</vt:i4>
      </vt:variant>
      <vt:variant>
        <vt:i4>120</vt:i4>
      </vt:variant>
      <vt:variant>
        <vt:i4>0</vt:i4>
      </vt:variant>
      <vt:variant>
        <vt:i4>5</vt:i4>
      </vt:variant>
      <vt:variant>
        <vt:lpwstr>https://www.itu.int/dms_pub/itu-r/opb/rep/R-REP-M.2412-2017-PDF-E.pdf</vt:lpwstr>
      </vt:variant>
      <vt:variant>
        <vt:lpwstr/>
      </vt:variant>
      <vt:variant>
        <vt:i4>5767276</vt:i4>
      </vt:variant>
      <vt:variant>
        <vt:i4>117</vt:i4>
      </vt:variant>
      <vt:variant>
        <vt:i4>0</vt:i4>
      </vt:variant>
      <vt:variant>
        <vt:i4>5</vt:i4>
      </vt:variant>
      <vt:variant>
        <vt:lpwstr>https://www.itu.int/dms_pub/itu-r/opb/rep/R-REP-M.2514-2022-MSW-E.docx</vt:lpwstr>
      </vt:variant>
      <vt:variant>
        <vt:lpwstr/>
      </vt:variant>
      <vt:variant>
        <vt:i4>3932183</vt:i4>
      </vt:variant>
      <vt:variant>
        <vt:i4>114</vt:i4>
      </vt:variant>
      <vt:variant>
        <vt:i4>0</vt:i4>
      </vt:variant>
      <vt:variant>
        <vt:i4>5</vt:i4>
      </vt:variant>
      <vt:variant>
        <vt:lpwstr>https://www.itu.int/dms_pub/itu-r/opb/rep/R-REP-M.2514-2022-PDF-E.pdf</vt:lpwstr>
      </vt:variant>
      <vt:variant>
        <vt:lpwstr/>
      </vt:variant>
      <vt:variant>
        <vt:i4>3604555</vt:i4>
      </vt:variant>
      <vt:variant>
        <vt:i4>9</vt:i4>
      </vt:variant>
      <vt:variant>
        <vt:i4>0</vt:i4>
      </vt:variant>
      <vt:variant>
        <vt:i4>5</vt:i4>
      </vt:variant>
      <vt:variant>
        <vt:lpwstr>mailto:jeroen.wigard@nokia.com</vt:lpwstr>
      </vt:variant>
      <vt:variant>
        <vt:lpwstr/>
      </vt:variant>
      <vt:variant>
        <vt:i4>7733269</vt:i4>
      </vt:variant>
      <vt:variant>
        <vt:i4>6</vt:i4>
      </vt:variant>
      <vt:variant>
        <vt:i4>0</vt:i4>
      </vt:variant>
      <vt:variant>
        <vt:i4>5</vt:i4>
      </vt:variant>
      <vt:variant>
        <vt:lpwstr>mailto:frank.frederiksen@nokia.com</vt:lpwstr>
      </vt:variant>
      <vt:variant>
        <vt:lpwstr/>
      </vt:variant>
      <vt:variant>
        <vt:i4>5308423</vt:i4>
      </vt:variant>
      <vt:variant>
        <vt:i4>3</vt:i4>
      </vt:variant>
      <vt:variant>
        <vt:i4>0</vt:i4>
      </vt:variant>
      <vt:variant>
        <vt:i4>5</vt:i4>
      </vt:variant>
      <vt:variant>
        <vt:lpwstr>mailto:fernando.ruiz_vera@nokia.com</vt:lpwstr>
      </vt:variant>
      <vt:variant>
        <vt:lpwstr/>
      </vt:variant>
      <vt:variant>
        <vt:i4>1507449</vt:i4>
      </vt:variant>
      <vt:variant>
        <vt:i4>0</vt:i4>
      </vt:variant>
      <vt:variant>
        <vt:i4>0</vt:i4>
      </vt:variant>
      <vt:variant>
        <vt:i4>5</vt:i4>
      </vt:variant>
      <vt:variant>
        <vt:lpwstr>mailto:ahmad.masri@nokia.com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2023-09-29T19:43:00Z</dcterms:created>
  <dcterms:modified xsi:type="dcterms:W3CDTF">2023-09-29T19:44:00Z</dcterms:modified>
</cp:coreProperties>
</file>